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2D" w:rsidRPr="00A8452D" w:rsidRDefault="00A8452D" w:rsidP="00A8452D">
      <w:pPr>
        <w:pStyle w:val="PaperTitle"/>
      </w:pPr>
      <w:proofErr w:type="spellStart"/>
      <w:r w:rsidRPr="00A8452D">
        <w:t>Efektivitas</w:t>
      </w:r>
      <w:proofErr w:type="spellEnd"/>
      <w:r w:rsidRPr="00A8452D">
        <w:t xml:space="preserve"> </w:t>
      </w:r>
      <w:proofErr w:type="spellStart"/>
      <w:r w:rsidRPr="00A8452D">
        <w:t>Penerapan</w:t>
      </w:r>
      <w:proofErr w:type="spellEnd"/>
      <w:r w:rsidRPr="00A8452D">
        <w:t xml:space="preserve"> Model </w:t>
      </w:r>
      <w:proofErr w:type="spellStart"/>
      <w:r w:rsidRPr="00A8452D">
        <w:t>Kooperatif</w:t>
      </w:r>
      <w:proofErr w:type="spellEnd"/>
      <w:r w:rsidRPr="00A8452D">
        <w:t xml:space="preserve"> </w:t>
      </w:r>
      <w:proofErr w:type="spellStart"/>
      <w:r w:rsidRPr="00A8452D">
        <w:t>Tipe</w:t>
      </w:r>
      <w:proofErr w:type="spellEnd"/>
      <w:r w:rsidRPr="00A8452D">
        <w:t xml:space="preserve"> </w:t>
      </w:r>
      <w:r w:rsidRPr="00C65ED7">
        <w:rPr>
          <w:i/>
        </w:rPr>
        <w:t>Example Non Example</w:t>
      </w:r>
      <w:r w:rsidRPr="00A8452D">
        <w:t xml:space="preserve"> </w:t>
      </w:r>
      <w:proofErr w:type="spellStart"/>
      <w:r w:rsidRPr="00A8452D">
        <w:t>dalam</w:t>
      </w:r>
      <w:proofErr w:type="spellEnd"/>
      <w:r w:rsidRPr="00A8452D">
        <w:t xml:space="preserve"> </w:t>
      </w:r>
      <w:proofErr w:type="spellStart"/>
      <w:r w:rsidRPr="00A8452D">
        <w:t>Pembelajaran</w:t>
      </w:r>
      <w:proofErr w:type="spellEnd"/>
      <w:r w:rsidRPr="00A8452D">
        <w:t xml:space="preserve"> </w:t>
      </w:r>
      <w:proofErr w:type="spellStart"/>
      <w:r w:rsidRPr="00A8452D">
        <w:t>Matematika</w:t>
      </w:r>
      <w:proofErr w:type="spellEnd"/>
      <w:r w:rsidRPr="00A8452D">
        <w:t xml:space="preserve"> </w:t>
      </w:r>
      <w:proofErr w:type="spellStart"/>
      <w:r w:rsidRPr="00A8452D">
        <w:t>Siswa</w:t>
      </w:r>
      <w:proofErr w:type="spellEnd"/>
      <w:r w:rsidRPr="00A8452D">
        <w:t xml:space="preserve"> </w:t>
      </w:r>
      <w:proofErr w:type="spellStart"/>
      <w:r w:rsidR="00106295">
        <w:t>Kelas</w:t>
      </w:r>
      <w:proofErr w:type="spellEnd"/>
      <w:r w:rsidR="00106295">
        <w:t xml:space="preserve"> VII SMP </w:t>
      </w:r>
    </w:p>
    <w:p w:rsidR="00A8452D" w:rsidRPr="00FF62C9" w:rsidRDefault="00A8452D" w:rsidP="00A8452D">
      <w:pPr>
        <w:pStyle w:val="AuthorName"/>
        <w:rPr>
          <w:lang w:val="id-ID"/>
        </w:rPr>
      </w:pPr>
      <w:proofErr w:type="spellStart"/>
      <w:r w:rsidRPr="00A8452D">
        <w:t>Yusrianah</w:t>
      </w:r>
      <w:proofErr w:type="spellEnd"/>
      <w:r w:rsidRPr="00A8452D">
        <w:t xml:space="preserve"> </w:t>
      </w:r>
      <w:proofErr w:type="spellStart"/>
      <w:r w:rsidRPr="00A8452D">
        <w:t>Thamrin</w:t>
      </w:r>
      <w:proofErr w:type="spellEnd"/>
      <w:r>
        <w:rPr>
          <w:lang w:val="id-ID"/>
        </w:rPr>
        <w:t xml:space="preserve"> </w:t>
      </w:r>
      <w:r w:rsidRPr="00A8452D">
        <w:rPr>
          <w:vertAlign w:val="superscript"/>
        </w:rPr>
        <w:t>1,</w:t>
      </w:r>
      <w:r w:rsidR="00106295">
        <w:rPr>
          <w:vertAlign w:val="superscript"/>
          <w:lang w:val="id-ID"/>
        </w:rPr>
        <w:t xml:space="preserve"> </w:t>
      </w:r>
      <w:r w:rsidRPr="00A8452D">
        <w:rPr>
          <w:vertAlign w:val="superscript"/>
        </w:rPr>
        <w:t>a)</w:t>
      </w:r>
      <w:r w:rsidRPr="00A8452D">
        <w:t>, Rusli</w:t>
      </w:r>
      <w:r w:rsidRPr="00A8452D">
        <w:rPr>
          <w:vertAlign w:val="superscript"/>
        </w:rPr>
        <w:t>1</w:t>
      </w:r>
      <w:r w:rsidR="00FF62C9">
        <w:rPr>
          <w:vertAlign w:val="superscript"/>
          <w:lang w:val="id-ID"/>
        </w:rPr>
        <w:t>)</w:t>
      </w:r>
      <w:r w:rsidRPr="00A8452D">
        <w:t xml:space="preserve">, </w:t>
      </w:r>
      <w:proofErr w:type="spellStart"/>
      <w:r w:rsidRPr="00A8452D">
        <w:t>dan</w:t>
      </w:r>
      <w:proofErr w:type="spellEnd"/>
      <w:r w:rsidRPr="00A8452D">
        <w:t xml:space="preserve"> Bernard</w:t>
      </w:r>
      <w:r w:rsidRPr="00A8452D">
        <w:rPr>
          <w:vertAlign w:val="superscript"/>
        </w:rPr>
        <w:t>1</w:t>
      </w:r>
      <w:r w:rsidR="00FF62C9">
        <w:rPr>
          <w:vertAlign w:val="superscript"/>
          <w:lang w:val="id-ID"/>
        </w:rPr>
        <w:t>)</w:t>
      </w:r>
    </w:p>
    <w:p w:rsidR="00A8452D" w:rsidRPr="00A8452D" w:rsidRDefault="00A8452D" w:rsidP="00A8452D">
      <w:pPr>
        <w:pStyle w:val="AuthorAffiliation"/>
      </w:pPr>
      <w:r w:rsidRPr="00A8452D">
        <w:rPr>
          <w:vertAlign w:val="superscript"/>
        </w:rPr>
        <w:t>1</w:t>
      </w:r>
      <w:r w:rsidRPr="00A8452D">
        <w:t xml:space="preserve"> </w:t>
      </w:r>
      <w:proofErr w:type="spellStart"/>
      <w:r w:rsidRPr="00A8452D">
        <w:t>Jurusan</w:t>
      </w:r>
      <w:proofErr w:type="spellEnd"/>
      <w:r w:rsidRPr="00A8452D">
        <w:t xml:space="preserve"> </w:t>
      </w:r>
      <w:proofErr w:type="spellStart"/>
      <w:r w:rsidRPr="00A8452D">
        <w:t>Matematika</w:t>
      </w:r>
      <w:proofErr w:type="spellEnd"/>
      <w:r w:rsidRPr="00A8452D">
        <w:t xml:space="preserve">, </w:t>
      </w:r>
      <w:proofErr w:type="spellStart"/>
      <w:r w:rsidRPr="00A8452D">
        <w:t>Fakultas</w:t>
      </w:r>
      <w:proofErr w:type="spellEnd"/>
      <w:r w:rsidRPr="00A8452D">
        <w:t xml:space="preserve"> </w:t>
      </w:r>
      <w:proofErr w:type="spellStart"/>
      <w:r w:rsidRPr="00A8452D">
        <w:t>Matematika</w:t>
      </w:r>
      <w:proofErr w:type="spellEnd"/>
      <w:r w:rsidRPr="00A8452D">
        <w:t xml:space="preserve"> </w:t>
      </w:r>
      <w:proofErr w:type="spellStart"/>
      <w:r w:rsidRPr="00A8452D">
        <w:t>dan</w:t>
      </w:r>
      <w:proofErr w:type="spellEnd"/>
      <w:r w:rsidRPr="00A8452D">
        <w:t xml:space="preserve"> </w:t>
      </w:r>
      <w:proofErr w:type="spellStart"/>
      <w:r w:rsidRPr="00A8452D">
        <w:t>Ilmu</w:t>
      </w:r>
      <w:proofErr w:type="spellEnd"/>
      <w:r w:rsidRPr="00A8452D">
        <w:t xml:space="preserve"> </w:t>
      </w:r>
      <w:proofErr w:type="spellStart"/>
      <w:r w:rsidRPr="00A8452D">
        <w:t>Pengetahuan</w:t>
      </w:r>
      <w:proofErr w:type="spellEnd"/>
      <w:r w:rsidRPr="00A8452D">
        <w:t xml:space="preserve"> </w:t>
      </w:r>
      <w:proofErr w:type="spellStart"/>
      <w:r w:rsidRPr="00A8452D">
        <w:t>Alam</w:t>
      </w:r>
      <w:proofErr w:type="spellEnd"/>
      <w:r w:rsidRPr="00A8452D">
        <w:t xml:space="preserve">, </w:t>
      </w:r>
      <w:proofErr w:type="spellStart"/>
      <w:r w:rsidRPr="00A8452D">
        <w:t>Universitas</w:t>
      </w:r>
      <w:proofErr w:type="spellEnd"/>
      <w:r w:rsidRPr="00A8452D">
        <w:t xml:space="preserve"> </w:t>
      </w:r>
      <w:proofErr w:type="spellStart"/>
      <w:proofErr w:type="gramStart"/>
      <w:r w:rsidRPr="00A8452D">
        <w:t>Negeri</w:t>
      </w:r>
      <w:proofErr w:type="spellEnd"/>
      <w:r w:rsidRPr="00A8452D">
        <w:t xml:space="preserve"> ,</w:t>
      </w:r>
      <w:proofErr w:type="gramEnd"/>
      <w:r w:rsidRPr="00A8452D">
        <w:t xml:space="preserve"> 90224</w:t>
      </w:r>
    </w:p>
    <w:p w:rsidR="00A8452D" w:rsidRPr="00A8452D" w:rsidRDefault="00A8452D" w:rsidP="00A8452D">
      <w:pPr>
        <w:pStyle w:val="AuthorEmail"/>
      </w:pPr>
      <w:r w:rsidRPr="00A8452D">
        <w:rPr>
          <w:vertAlign w:val="superscript"/>
        </w:rPr>
        <w:t>a)</w:t>
      </w:r>
      <w:r w:rsidRPr="00A8452D">
        <w:t>yusrianahthamrin@gmail.com</w:t>
      </w:r>
    </w:p>
    <w:p w:rsidR="00A8452D" w:rsidRPr="005F7016" w:rsidRDefault="00A8452D" w:rsidP="00A8452D">
      <w:pPr>
        <w:pStyle w:val="Abstract"/>
        <w:rPr>
          <w:szCs w:val="22"/>
        </w:rPr>
      </w:pPr>
      <w:proofErr w:type="spellStart"/>
      <w:r w:rsidRPr="005F7016">
        <w:rPr>
          <w:b/>
          <w:bCs/>
          <w:szCs w:val="22"/>
        </w:rPr>
        <w:t>Abstrak</w:t>
      </w:r>
      <w:proofErr w:type="spellEnd"/>
      <w:r w:rsidRPr="005F7016">
        <w:rPr>
          <w:b/>
          <w:bCs/>
          <w:szCs w:val="22"/>
        </w:rPr>
        <w:t xml:space="preserve">. </w:t>
      </w:r>
      <w:proofErr w:type="spellStart"/>
      <w:r w:rsidRPr="005F7016">
        <w:rPr>
          <w:rFonts w:eastAsia="Calibri"/>
        </w:rPr>
        <w:t>Penelitian</w:t>
      </w:r>
      <w:proofErr w:type="spellEnd"/>
      <w:r w:rsidRPr="005F7016">
        <w:rPr>
          <w:rFonts w:eastAsia="Calibri"/>
        </w:rPr>
        <w:t xml:space="preserve"> </w:t>
      </w:r>
      <w:proofErr w:type="spellStart"/>
      <w:r w:rsidRPr="005F7016">
        <w:rPr>
          <w:rFonts w:eastAsia="Calibri"/>
        </w:rPr>
        <w:t>ini</w:t>
      </w:r>
      <w:proofErr w:type="spellEnd"/>
      <w:r w:rsidRPr="005F7016">
        <w:rPr>
          <w:rFonts w:eastAsia="Calibri"/>
        </w:rPr>
        <w:t xml:space="preserve"> </w:t>
      </w:r>
      <w:proofErr w:type="spellStart"/>
      <w:r w:rsidRPr="005F7016">
        <w:rPr>
          <w:rFonts w:eastAsia="Calibri"/>
        </w:rPr>
        <w:t>bertujuan</w:t>
      </w:r>
      <w:proofErr w:type="spellEnd"/>
      <w:r w:rsidRPr="005F7016">
        <w:rPr>
          <w:rFonts w:eastAsia="Calibri"/>
        </w:rPr>
        <w:t xml:space="preserve"> </w:t>
      </w:r>
      <w:proofErr w:type="spellStart"/>
      <w:r w:rsidRPr="005F7016">
        <w:rPr>
          <w:rFonts w:eastAsia="Calibri"/>
        </w:rPr>
        <w:t>untuk</w:t>
      </w:r>
      <w:proofErr w:type="spellEnd"/>
      <w:r w:rsidRPr="005F7016">
        <w:rPr>
          <w:rFonts w:eastAsia="Calibri"/>
        </w:rPr>
        <w:t xml:space="preserve"> </w:t>
      </w:r>
      <w:proofErr w:type="spellStart"/>
      <w:r w:rsidRPr="005F7016">
        <w:rPr>
          <w:rFonts w:eastAsia="Calibri"/>
        </w:rPr>
        <w:t>mengetahui</w:t>
      </w:r>
      <w:proofErr w:type="spellEnd"/>
      <w:r w:rsidRPr="005F7016">
        <w:rPr>
          <w:rFonts w:eastAsia="Calibri"/>
        </w:rPr>
        <w:t xml:space="preserve"> </w:t>
      </w:r>
      <w:proofErr w:type="spellStart"/>
      <w:r w:rsidRPr="005F7016">
        <w:rPr>
          <w:rFonts w:eastAsia="Calibri"/>
        </w:rPr>
        <w:t>efektivitas</w:t>
      </w:r>
      <w:proofErr w:type="spellEnd"/>
      <w:r w:rsidRPr="005F7016">
        <w:rPr>
          <w:rFonts w:eastAsia="Calibri"/>
        </w:rPr>
        <w:t xml:space="preserve"> </w:t>
      </w:r>
      <w:proofErr w:type="spellStart"/>
      <w:r w:rsidRPr="005F7016">
        <w:rPr>
          <w:rFonts w:eastAsia="Calibri"/>
        </w:rPr>
        <w:t>penerapan</w:t>
      </w:r>
      <w:proofErr w:type="spellEnd"/>
      <w:r w:rsidRPr="005F7016">
        <w:rPr>
          <w:rFonts w:eastAsia="Calibri"/>
        </w:rPr>
        <w:t xml:space="preserve"> </w:t>
      </w:r>
      <w:r>
        <w:rPr>
          <w:rFonts w:eastAsia="Calibri"/>
          <w:lang w:val="id-ID"/>
        </w:rPr>
        <w:t xml:space="preserve">model kooperatif tipe </w:t>
      </w:r>
      <w:r w:rsidRPr="002F0B72">
        <w:rPr>
          <w:rFonts w:eastAsia="Calibri"/>
          <w:lang w:val="id-ID"/>
        </w:rPr>
        <w:t>Example Non Example</w:t>
      </w:r>
      <w:r w:rsidRPr="005F7016">
        <w:rPr>
          <w:rFonts w:eastAsia="Calibri"/>
        </w:rPr>
        <w:t xml:space="preserve"> </w:t>
      </w:r>
      <w:proofErr w:type="spellStart"/>
      <w:r w:rsidRPr="005F7016">
        <w:rPr>
          <w:rFonts w:eastAsia="Calibri"/>
        </w:rPr>
        <w:t>dalam</w:t>
      </w:r>
      <w:proofErr w:type="spellEnd"/>
      <w:r w:rsidRPr="005F7016">
        <w:rPr>
          <w:rFonts w:eastAsia="Calibri"/>
        </w:rPr>
        <w:t xml:space="preserve"> </w:t>
      </w:r>
      <w:proofErr w:type="spellStart"/>
      <w:r w:rsidRPr="005F7016">
        <w:rPr>
          <w:rFonts w:eastAsia="Calibri"/>
        </w:rPr>
        <w:t>pembel</w:t>
      </w:r>
      <w:r>
        <w:rPr>
          <w:rFonts w:eastAsia="Calibri"/>
        </w:rPr>
        <w:t>ajaran</w:t>
      </w:r>
      <w:proofErr w:type="spellEnd"/>
      <w:r>
        <w:rPr>
          <w:rFonts w:eastAsia="Calibri"/>
        </w:rPr>
        <w:t xml:space="preserve"> </w:t>
      </w:r>
      <w:proofErr w:type="spellStart"/>
      <w:r>
        <w:rPr>
          <w:rFonts w:eastAsia="Calibri"/>
        </w:rPr>
        <w:t>matematika</w:t>
      </w:r>
      <w:proofErr w:type="spellEnd"/>
      <w:r>
        <w:rPr>
          <w:rFonts w:eastAsia="Calibri"/>
        </w:rPr>
        <w:t xml:space="preserve"> </w:t>
      </w:r>
      <w:proofErr w:type="spellStart"/>
      <w:r>
        <w:rPr>
          <w:rFonts w:eastAsia="Calibri"/>
        </w:rPr>
        <w:t>siswa</w:t>
      </w:r>
      <w:proofErr w:type="spellEnd"/>
      <w:r>
        <w:rPr>
          <w:rFonts w:eastAsia="Calibri"/>
        </w:rPr>
        <w:t xml:space="preserve"> </w:t>
      </w:r>
      <w:proofErr w:type="spellStart"/>
      <w:r>
        <w:rPr>
          <w:rFonts w:eastAsia="Calibri"/>
        </w:rPr>
        <w:t>kelas</w:t>
      </w:r>
      <w:proofErr w:type="spellEnd"/>
      <w:r>
        <w:rPr>
          <w:rFonts w:eastAsia="Calibri"/>
        </w:rPr>
        <w:t xml:space="preserve"> </w:t>
      </w:r>
      <w:proofErr w:type="gramStart"/>
      <w:r>
        <w:rPr>
          <w:rFonts w:eastAsia="Calibri"/>
        </w:rPr>
        <w:t>VII</w:t>
      </w:r>
      <w:r w:rsidR="0024284C">
        <w:rPr>
          <w:rFonts w:eastAsia="Calibri"/>
        </w:rPr>
        <w:t xml:space="preserve"> </w:t>
      </w:r>
      <w:r w:rsidR="00106295">
        <w:rPr>
          <w:rFonts w:eastAsia="Calibri"/>
        </w:rPr>
        <w:t xml:space="preserve"> </w:t>
      </w:r>
      <w:proofErr w:type="spellStart"/>
      <w:r w:rsidRPr="005F7016">
        <w:rPr>
          <w:rFonts w:eastAsia="Calibri"/>
        </w:rPr>
        <w:t>dengan</w:t>
      </w:r>
      <w:proofErr w:type="spellEnd"/>
      <w:proofErr w:type="gramEnd"/>
      <w:r w:rsidRPr="005F7016">
        <w:rPr>
          <w:rFonts w:eastAsia="Calibri"/>
        </w:rPr>
        <w:t xml:space="preserve"> </w:t>
      </w:r>
      <w:proofErr w:type="spellStart"/>
      <w:r w:rsidRPr="005F7016">
        <w:rPr>
          <w:rFonts w:eastAsia="Calibri"/>
        </w:rPr>
        <w:t>mengacu</w:t>
      </w:r>
      <w:proofErr w:type="spellEnd"/>
      <w:r w:rsidRPr="005F7016">
        <w:rPr>
          <w:rFonts w:eastAsia="Calibri"/>
        </w:rPr>
        <w:t xml:space="preserve"> </w:t>
      </w:r>
      <w:proofErr w:type="spellStart"/>
      <w:r w:rsidRPr="005F7016">
        <w:rPr>
          <w:rFonts w:eastAsia="Calibri"/>
        </w:rPr>
        <w:t>pada</w:t>
      </w:r>
      <w:proofErr w:type="spellEnd"/>
      <w:r w:rsidRPr="005F7016">
        <w:rPr>
          <w:rFonts w:eastAsia="Calibri"/>
        </w:rPr>
        <w:t xml:space="preserve"> </w:t>
      </w:r>
      <w:proofErr w:type="spellStart"/>
      <w:r w:rsidRPr="005F7016">
        <w:rPr>
          <w:rFonts w:eastAsia="Calibri"/>
        </w:rPr>
        <w:t>kriteria</w:t>
      </w:r>
      <w:proofErr w:type="spellEnd"/>
      <w:r w:rsidRPr="005F7016">
        <w:rPr>
          <w:rFonts w:eastAsia="Calibri"/>
        </w:rPr>
        <w:t xml:space="preserve"> </w:t>
      </w:r>
      <w:proofErr w:type="spellStart"/>
      <w:r w:rsidRPr="005F7016">
        <w:rPr>
          <w:rFonts w:eastAsia="Calibri"/>
        </w:rPr>
        <w:t>efektivitas</w:t>
      </w:r>
      <w:proofErr w:type="spellEnd"/>
      <w:r w:rsidRPr="005F7016">
        <w:rPr>
          <w:rFonts w:eastAsia="Calibri"/>
        </w:rPr>
        <w:t xml:space="preserve"> </w:t>
      </w:r>
      <w:proofErr w:type="spellStart"/>
      <w:r w:rsidRPr="005F7016">
        <w:rPr>
          <w:rFonts w:eastAsia="Calibri"/>
        </w:rPr>
        <w:t>pembelajaran</w:t>
      </w:r>
      <w:proofErr w:type="spellEnd"/>
      <w:r w:rsidRPr="005F7016">
        <w:rPr>
          <w:rFonts w:eastAsia="Calibri"/>
        </w:rPr>
        <w:t xml:space="preserve">, </w:t>
      </w:r>
      <w:proofErr w:type="spellStart"/>
      <w:r w:rsidRPr="005F7016">
        <w:rPr>
          <w:rFonts w:eastAsia="Calibri"/>
        </w:rPr>
        <w:t>yaitu</w:t>
      </w:r>
      <w:proofErr w:type="spellEnd"/>
      <w:r w:rsidRPr="005F7016">
        <w:rPr>
          <w:rFonts w:eastAsia="Calibri"/>
        </w:rPr>
        <w:t xml:space="preserve"> </w:t>
      </w:r>
      <w:proofErr w:type="spellStart"/>
      <w:r w:rsidRPr="005F7016">
        <w:rPr>
          <w:rFonts w:eastAsia="Calibri"/>
        </w:rPr>
        <w:t>hasil</w:t>
      </w:r>
      <w:proofErr w:type="spellEnd"/>
      <w:r w:rsidRPr="005F7016">
        <w:rPr>
          <w:rFonts w:eastAsia="Calibri"/>
        </w:rPr>
        <w:t xml:space="preserve"> </w:t>
      </w:r>
      <w:proofErr w:type="spellStart"/>
      <w:r w:rsidRPr="005F7016">
        <w:rPr>
          <w:rFonts w:eastAsia="Calibri"/>
        </w:rPr>
        <w:t>belajar</w:t>
      </w:r>
      <w:proofErr w:type="spellEnd"/>
      <w:r w:rsidRPr="005F7016">
        <w:rPr>
          <w:rFonts w:eastAsia="Calibri"/>
        </w:rPr>
        <w:t xml:space="preserve"> </w:t>
      </w:r>
      <w:proofErr w:type="spellStart"/>
      <w:r w:rsidRPr="005F7016">
        <w:rPr>
          <w:rFonts w:eastAsia="Calibri"/>
        </w:rPr>
        <w:t>siswa</w:t>
      </w:r>
      <w:proofErr w:type="spellEnd"/>
      <w:r w:rsidRPr="005F7016">
        <w:rPr>
          <w:rFonts w:eastAsia="Calibri"/>
        </w:rPr>
        <w:t xml:space="preserve">, </w:t>
      </w:r>
      <w:proofErr w:type="spellStart"/>
      <w:r w:rsidRPr="005F7016">
        <w:rPr>
          <w:rFonts w:eastAsia="Calibri"/>
        </w:rPr>
        <w:t>aktivitas</w:t>
      </w:r>
      <w:proofErr w:type="spellEnd"/>
      <w:r w:rsidRPr="005F7016">
        <w:rPr>
          <w:rFonts w:eastAsia="Calibri"/>
        </w:rPr>
        <w:t xml:space="preserve"> </w:t>
      </w:r>
      <w:proofErr w:type="spellStart"/>
      <w:r w:rsidRPr="005F7016">
        <w:rPr>
          <w:rFonts w:eastAsia="Calibri"/>
        </w:rPr>
        <w:t>siswa</w:t>
      </w:r>
      <w:proofErr w:type="spellEnd"/>
      <w:r w:rsidRPr="005F7016">
        <w:rPr>
          <w:rFonts w:eastAsia="Calibri"/>
        </w:rPr>
        <w:t xml:space="preserve">, </w:t>
      </w:r>
      <w:proofErr w:type="spellStart"/>
      <w:r w:rsidRPr="005F7016">
        <w:rPr>
          <w:rFonts w:eastAsia="Calibri"/>
        </w:rPr>
        <w:t>keterlaksanaan</w:t>
      </w:r>
      <w:proofErr w:type="spellEnd"/>
      <w:r w:rsidRPr="005F7016">
        <w:rPr>
          <w:rFonts w:eastAsia="Calibri"/>
        </w:rPr>
        <w:t xml:space="preserve">, </w:t>
      </w:r>
      <w:proofErr w:type="spellStart"/>
      <w:r w:rsidRPr="005F7016">
        <w:rPr>
          <w:rFonts w:eastAsia="Calibri"/>
        </w:rPr>
        <w:t>dan</w:t>
      </w:r>
      <w:proofErr w:type="spellEnd"/>
      <w:r w:rsidRPr="005F7016">
        <w:rPr>
          <w:rFonts w:eastAsia="Calibri"/>
        </w:rPr>
        <w:t xml:space="preserve"> </w:t>
      </w:r>
      <w:proofErr w:type="spellStart"/>
      <w:r w:rsidRPr="005F7016">
        <w:rPr>
          <w:rFonts w:eastAsia="Calibri"/>
        </w:rPr>
        <w:t>respons</w:t>
      </w:r>
      <w:proofErr w:type="spellEnd"/>
      <w:r w:rsidRPr="005F7016">
        <w:rPr>
          <w:rFonts w:eastAsia="Calibri"/>
        </w:rPr>
        <w:t xml:space="preserve"> </w:t>
      </w:r>
      <w:proofErr w:type="spellStart"/>
      <w:r w:rsidRPr="005F7016">
        <w:rPr>
          <w:rFonts w:eastAsia="Calibri"/>
        </w:rPr>
        <w:t>siswa</w:t>
      </w:r>
      <w:proofErr w:type="spellEnd"/>
      <w:r w:rsidRPr="005F7016">
        <w:rPr>
          <w:rFonts w:eastAsia="Calibri"/>
        </w:rPr>
        <w:t xml:space="preserve">. </w:t>
      </w:r>
      <w:proofErr w:type="spellStart"/>
      <w:r w:rsidRPr="005F7016">
        <w:rPr>
          <w:rFonts w:eastAsia="Calibri"/>
        </w:rPr>
        <w:t>Teknik</w:t>
      </w:r>
      <w:proofErr w:type="spellEnd"/>
      <w:r w:rsidRPr="005F7016">
        <w:rPr>
          <w:rFonts w:eastAsia="Calibri"/>
        </w:rPr>
        <w:t xml:space="preserve"> </w:t>
      </w:r>
      <w:proofErr w:type="spellStart"/>
      <w:r w:rsidRPr="005F7016">
        <w:rPr>
          <w:rFonts w:eastAsia="Calibri"/>
        </w:rPr>
        <w:t>analisis</w:t>
      </w:r>
      <w:proofErr w:type="spellEnd"/>
      <w:r w:rsidRPr="005F7016">
        <w:rPr>
          <w:rFonts w:eastAsia="Calibri"/>
        </w:rPr>
        <w:t xml:space="preserve"> data yang </w:t>
      </w:r>
      <w:proofErr w:type="spellStart"/>
      <w:r w:rsidRPr="005F7016">
        <w:rPr>
          <w:rFonts w:eastAsia="Calibri"/>
        </w:rPr>
        <w:t>digunakan</w:t>
      </w:r>
      <w:proofErr w:type="spellEnd"/>
      <w:r w:rsidRPr="005F7016">
        <w:rPr>
          <w:rFonts w:eastAsia="Calibri"/>
        </w:rPr>
        <w:t xml:space="preserve"> </w:t>
      </w:r>
      <w:proofErr w:type="spellStart"/>
      <w:r w:rsidRPr="005F7016">
        <w:rPr>
          <w:rFonts w:eastAsia="Calibri"/>
        </w:rPr>
        <w:t>adalah</w:t>
      </w:r>
      <w:proofErr w:type="spellEnd"/>
      <w:r w:rsidRPr="005F7016">
        <w:rPr>
          <w:rFonts w:eastAsia="Calibri"/>
        </w:rPr>
        <w:t xml:space="preserve"> </w:t>
      </w:r>
      <w:proofErr w:type="spellStart"/>
      <w:r w:rsidRPr="005F7016">
        <w:rPr>
          <w:rFonts w:eastAsia="Calibri"/>
        </w:rPr>
        <w:t>teknik</w:t>
      </w:r>
      <w:proofErr w:type="spellEnd"/>
      <w:r w:rsidRPr="005F7016">
        <w:rPr>
          <w:rFonts w:eastAsia="Calibri"/>
        </w:rPr>
        <w:t xml:space="preserve"> </w:t>
      </w:r>
      <w:proofErr w:type="spellStart"/>
      <w:r w:rsidRPr="005F7016">
        <w:rPr>
          <w:rFonts w:eastAsia="Calibri"/>
        </w:rPr>
        <w:t>analisis</w:t>
      </w:r>
      <w:proofErr w:type="spellEnd"/>
      <w:r w:rsidRPr="005F7016">
        <w:rPr>
          <w:rFonts w:eastAsia="Calibri"/>
        </w:rPr>
        <w:t xml:space="preserve"> </w:t>
      </w:r>
      <w:proofErr w:type="spellStart"/>
      <w:r w:rsidRPr="005F7016">
        <w:rPr>
          <w:rFonts w:eastAsia="Calibri"/>
        </w:rPr>
        <w:t>statistika</w:t>
      </w:r>
      <w:proofErr w:type="spellEnd"/>
      <w:r w:rsidRPr="005F7016">
        <w:rPr>
          <w:rFonts w:eastAsia="Calibri"/>
        </w:rPr>
        <w:t xml:space="preserve"> </w:t>
      </w:r>
      <w:proofErr w:type="spellStart"/>
      <w:r w:rsidRPr="005F7016">
        <w:rPr>
          <w:rFonts w:eastAsia="Calibri"/>
        </w:rPr>
        <w:t>deskriptif</w:t>
      </w:r>
      <w:proofErr w:type="spellEnd"/>
      <w:r w:rsidRPr="005F7016">
        <w:rPr>
          <w:rFonts w:eastAsia="Calibri"/>
        </w:rPr>
        <w:t xml:space="preserve"> </w:t>
      </w:r>
      <w:proofErr w:type="spellStart"/>
      <w:r w:rsidRPr="005F7016">
        <w:rPr>
          <w:rFonts w:eastAsia="Calibri"/>
        </w:rPr>
        <w:t>dan</w:t>
      </w:r>
      <w:proofErr w:type="spellEnd"/>
      <w:r w:rsidRPr="005F7016">
        <w:rPr>
          <w:rFonts w:eastAsia="Calibri"/>
        </w:rPr>
        <w:t xml:space="preserve"> </w:t>
      </w:r>
      <w:proofErr w:type="spellStart"/>
      <w:r w:rsidRPr="005F7016">
        <w:rPr>
          <w:rFonts w:eastAsia="Calibri"/>
        </w:rPr>
        <w:t>inferensial</w:t>
      </w:r>
      <w:proofErr w:type="spellEnd"/>
      <w:r w:rsidRPr="005F7016">
        <w:rPr>
          <w:rFonts w:eastAsia="Calibri"/>
        </w:rPr>
        <w:t xml:space="preserve">. </w:t>
      </w:r>
      <w:proofErr w:type="spellStart"/>
      <w:r w:rsidRPr="005F7016">
        <w:rPr>
          <w:rFonts w:eastAsia="Calibri"/>
        </w:rPr>
        <w:t>Hasil</w:t>
      </w:r>
      <w:proofErr w:type="spellEnd"/>
      <w:r w:rsidRPr="005F7016">
        <w:rPr>
          <w:rFonts w:eastAsia="Calibri"/>
        </w:rPr>
        <w:t xml:space="preserve"> </w:t>
      </w:r>
      <w:proofErr w:type="spellStart"/>
      <w:r w:rsidRPr="005F7016">
        <w:rPr>
          <w:rFonts w:eastAsia="Calibri"/>
        </w:rPr>
        <w:t>analisis</w:t>
      </w:r>
      <w:proofErr w:type="spellEnd"/>
      <w:r w:rsidRPr="005F7016">
        <w:rPr>
          <w:rFonts w:eastAsia="Calibri"/>
        </w:rPr>
        <w:t xml:space="preserve"> </w:t>
      </w:r>
      <w:proofErr w:type="spellStart"/>
      <w:r w:rsidRPr="005F7016">
        <w:rPr>
          <w:rFonts w:eastAsia="Calibri"/>
        </w:rPr>
        <w:t>menunjukkan</w:t>
      </w:r>
      <w:proofErr w:type="spellEnd"/>
      <w:r w:rsidRPr="005F7016">
        <w:rPr>
          <w:rFonts w:eastAsia="Calibri"/>
        </w:rPr>
        <w:t xml:space="preserve">: (1) </w:t>
      </w:r>
      <w:proofErr w:type="spellStart"/>
      <w:r w:rsidRPr="005F7016">
        <w:rPr>
          <w:rFonts w:eastAsia="Calibri"/>
        </w:rPr>
        <w:t>nilai</w:t>
      </w:r>
      <w:proofErr w:type="spellEnd"/>
      <w:r w:rsidRPr="005F7016">
        <w:rPr>
          <w:rFonts w:eastAsia="Calibri"/>
        </w:rPr>
        <w:t xml:space="preserve"> rata-rata </w:t>
      </w:r>
      <w:proofErr w:type="spellStart"/>
      <w:r w:rsidRPr="005F7016">
        <w:rPr>
          <w:rFonts w:eastAsia="Calibri"/>
        </w:rPr>
        <w:t>siswa</w:t>
      </w:r>
      <w:proofErr w:type="spellEnd"/>
      <w:r w:rsidRPr="005F7016">
        <w:rPr>
          <w:rFonts w:eastAsia="Calibri"/>
        </w:rPr>
        <w:t xml:space="preserve"> yang </w:t>
      </w:r>
      <w:proofErr w:type="spellStart"/>
      <w:r w:rsidRPr="005F7016">
        <w:rPr>
          <w:rFonts w:eastAsia="Calibri"/>
        </w:rPr>
        <w:t>diajar</w:t>
      </w:r>
      <w:proofErr w:type="spellEnd"/>
      <w:r w:rsidRPr="005F7016">
        <w:rPr>
          <w:rFonts w:eastAsia="Calibri"/>
        </w:rPr>
        <w:t xml:space="preserve"> </w:t>
      </w:r>
      <w:proofErr w:type="spellStart"/>
      <w:r w:rsidRPr="005F7016">
        <w:rPr>
          <w:rFonts w:eastAsia="Calibri"/>
        </w:rPr>
        <w:t>dengan</w:t>
      </w:r>
      <w:proofErr w:type="spellEnd"/>
      <w:r w:rsidRPr="005F7016">
        <w:rPr>
          <w:rFonts w:eastAsia="Calibri"/>
        </w:rPr>
        <w:t xml:space="preserve"> </w:t>
      </w:r>
      <w:r>
        <w:rPr>
          <w:rFonts w:eastAsia="Calibri"/>
          <w:lang w:val="id-ID"/>
        </w:rPr>
        <w:t xml:space="preserve">model kooperatif tipe </w:t>
      </w:r>
      <w:r w:rsidRPr="002F0B72">
        <w:rPr>
          <w:rFonts w:eastAsia="Calibri"/>
          <w:lang w:val="id-ID"/>
        </w:rPr>
        <w:t>Example Non Example</w:t>
      </w:r>
      <w:r>
        <w:rPr>
          <w:rFonts w:eastAsia="Calibri"/>
        </w:rPr>
        <w:t xml:space="preserve"> </w:t>
      </w:r>
      <w:proofErr w:type="spellStart"/>
      <w:r>
        <w:rPr>
          <w:rFonts w:eastAsia="Calibri"/>
        </w:rPr>
        <w:t>lebih</w:t>
      </w:r>
      <w:proofErr w:type="spellEnd"/>
      <w:r>
        <w:rPr>
          <w:rFonts w:eastAsia="Calibri"/>
        </w:rPr>
        <w:t xml:space="preserve"> </w:t>
      </w:r>
      <w:proofErr w:type="spellStart"/>
      <w:r>
        <w:rPr>
          <w:rFonts w:eastAsia="Calibri"/>
        </w:rPr>
        <w:t>besar</w:t>
      </w:r>
      <w:proofErr w:type="spellEnd"/>
      <w:r>
        <w:rPr>
          <w:rFonts w:eastAsia="Calibri"/>
        </w:rPr>
        <w:t xml:space="preserve"> </w:t>
      </w:r>
      <w:proofErr w:type="spellStart"/>
      <w:r>
        <w:rPr>
          <w:rFonts w:eastAsia="Calibri"/>
        </w:rPr>
        <w:t>dari</w:t>
      </w:r>
      <w:proofErr w:type="spellEnd"/>
      <w:r>
        <w:rPr>
          <w:rFonts w:eastAsia="Calibri"/>
        </w:rPr>
        <w:t xml:space="preserve"> 75</w:t>
      </w:r>
      <w:r w:rsidRPr="005F7016">
        <w:rPr>
          <w:rFonts w:eastAsia="Calibri"/>
        </w:rPr>
        <w:t xml:space="preserve"> (KKM), (2) </w:t>
      </w:r>
      <w:proofErr w:type="spellStart"/>
      <w:r w:rsidRPr="005F7016">
        <w:rPr>
          <w:rFonts w:eastAsia="Calibri"/>
        </w:rPr>
        <w:t>nilai</w:t>
      </w:r>
      <w:proofErr w:type="spellEnd"/>
      <w:r w:rsidRPr="005F7016">
        <w:rPr>
          <w:rFonts w:eastAsia="Calibri"/>
        </w:rPr>
        <w:t xml:space="preserve"> rata-rata gain </w:t>
      </w:r>
      <w:proofErr w:type="spellStart"/>
      <w:r w:rsidRPr="005F7016">
        <w:rPr>
          <w:rFonts w:eastAsia="Calibri"/>
        </w:rPr>
        <w:t>ternormalisasi</w:t>
      </w:r>
      <w:proofErr w:type="spellEnd"/>
      <w:r w:rsidRPr="005F7016">
        <w:rPr>
          <w:rFonts w:eastAsia="Calibri"/>
        </w:rPr>
        <w:t xml:space="preserve"> </w:t>
      </w:r>
      <w:proofErr w:type="spellStart"/>
      <w:r w:rsidRPr="005F7016">
        <w:rPr>
          <w:rFonts w:eastAsia="Calibri"/>
        </w:rPr>
        <w:t>lebih</w:t>
      </w:r>
      <w:proofErr w:type="spellEnd"/>
      <w:r w:rsidRPr="005F7016">
        <w:rPr>
          <w:rFonts w:eastAsia="Calibri"/>
        </w:rPr>
        <w:t xml:space="preserve"> </w:t>
      </w:r>
      <w:proofErr w:type="spellStart"/>
      <w:r w:rsidRPr="005F7016">
        <w:rPr>
          <w:rFonts w:eastAsia="Calibri"/>
        </w:rPr>
        <w:t>besar</w:t>
      </w:r>
      <w:proofErr w:type="spellEnd"/>
      <w:r w:rsidRPr="005F7016">
        <w:rPr>
          <w:rFonts w:eastAsia="Calibri"/>
        </w:rPr>
        <w:t xml:space="preserve"> </w:t>
      </w:r>
      <w:proofErr w:type="spellStart"/>
      <w:r w:rsidRPr="005F7016">
        <w:rPr>
          <w:rFonts w:eastAsia="Calibri"/>
        </w:rPr>
        <w:t>dari</w:t>
      </w:r>
      <w:proofErr w:type="spellEnd"/>
      <w:r w:rsidRPr="005F7016">
        <w:rPr>
          <w:rFonts w:eastAsia="Calibri"/>
        </w:rPr>
        <w:t xml:space="preserve"> 0,3 (</w:t>
      </w:r>
      <w:proofErr w:type="spellStart"/>
      <w:r w:rsidRPr="005F7016">
        <w:rPr>
          <w:rFonts w:eastAsia="Calibri"/>
        </w:rPr>
        <w:t>kategori</w:t>
      </w:r>
      <w:proofErr w:type="spellEnd"/>
      <w:r w:rsidRPr="005F7016">
        <w:rPr>
          <w:rFonts w:eastAsia="Calibri"/>
        </w:rPr>
        <w:t xml:space="preserve"> </w:t>
      </w:r>
      <w:proofErr w:type="spellStart"/>
      <w:r w:rsidRPr="005F7016">
        <w:rPr>
          <w:rFonts w:eastAsia="Calibri"/>
        </w:rPr>
        <w:t>sedang</w:t>
      </w:r>
      <w:proofErr w:type="spellEnd"/>
      <w:r w:rsidRPr="005F7016">
        <w:rPr>
          <w:rFonts w:eastAsia="Calibri"/>
        </w:rPr>
        <w:t xml:space="preserve">), (3) </w:t>
      </w:r>
      <w:proofErr w:type="spellStart"/>
      <w:r w:rsidRPr="005F7016">
        <w:rPr>
          <w:rFonts w:eastAsia="Calibri"/>
        </w:rPr>
        <w:t>terdapat</w:t>
      </w:r>
      <w:proofErr w:type="spellEnd"/>
      <w:r w:rsidRPr="005F7016">
        <w:rPr>
          <w:rFonts w:eastAsia="Calibri"/>
        </w:rPr>
        <w:t xml:space="preserve"> </w:t>
      </w:r>
      <w:proofErr w:type="spellStart"/>
      <w:r w:rsidRPr="005F7016">
        <w:rPr>
          <w:rFonts w:eastAsia="Calibri"/>
        </w:rPr>
        <w:t>perbedaan</w:t>
      </w:r>
      <w:proofErr w:type="spellEnd"/>
      <w:r w:rsidRPr="005F7016">
        <w:rPr>
          <w:rFonts w:eastAsia="Calibri"/>
        </w:rPr>
        <w:t xml:space="preserve"> </w:t>
      </w:r>
      <w:proofErr w:type="spellStart"/>
      <w:r w:rsidRPr="005F7016">
        <w:rPr>
          <w:rFonts w:eastAsia="Calibri"/>
        </w:rPr>
        <w:t>secara</w:t>
      </w:r>
      <w:proofErr w:type="spellEnd"/>
      <w:r w:rsidRPr="005F7016">
        <w:rPr>
          <w:rFonts w:eastAsia="Calibri"/>
        </w:rPr>
        <w:t xml:space="preserve"> </w:t>
      </w:r>
      <w:proofErr w:type="spellStart"/>
      <w:r w:rsidRPr="005F7016">
        <w:rPr>
          <w:rFonts w:eastAsia="Calibri"/>
        </w:rPr>
        <w:t>signifikan</w:t>
      </w:r>
      <w:proofErr w:type="spellEnd"/>
      <w:r w:rsidRPr="005F7016">
        <w:rPr>
          <w:rFonts w:eastAsia="Calibri"/>
        </w:rPr>
        <w:t xml:space="preserve"> </w:t>
      </w:r>
      <w:proofErr w:type="spellStart"/>
      <w:r w:rsidRPr="005F7016">
        <w:rPr>
          <w:rFonts w:eastAsia="Calibri"/>
        </w:rPr>
        <w:t>hasil</w:t>
      </w:r>
      <w:proofErr w:type="spellEnd"/>
      <w:r w:rsidRPr="005F7016">
        <w:rPr>
          <w:rFonts w:eastAsia="Calibri"/>
        </w:rPr>
        <w:t xml:space="preserve"> </w:t>
      </w:r>
      <w:proofErr w:type="spellStart"/>
      <w:r w:rsidRPr="005F7016">
        <w:rPr>
          <w:rFonts w:eastAsia="Calibri"/>
        </w:rPr>
        <w:t>belajar</w:t>
      </w:r>
      <w:proofErr w:type="spellEnd"/>
      <w:r w:rsidRPr="005F7016">
        <w:rPr>
          <w:rFonts w:eastAsia="Calibri"/>
        </w:rPr>
        <w:t xml:space="preserve"> </w:t>
      </w:r>
      <w:proofErr w:type="spellStart"/>
      <w:r w:rsidRPr="005F7016">
        <w:rPr>
          <w:rFonts w:eastAsia="Calibri"/>
        </w:rPr>
        <w:t>matematika</w:t>
      </w:r>
      <w:proofErr w:type="spellEnd"/>
      <w:r w:rsidRPr="005F7016">
        <w:rPr>
          <w:rFonts w:eastAsia="Calibri"/>
        </w:rPr>
        <w:t xml:space="preserve"> </w:t>
      </w:r>
      <w:proofErr w:type="spellStart"/>
      <w:r w:rsidRPr="005F7016">
        <w:rPr>
          <w:rFonts w:eastAsia="Calibri"/>
        </w:rPr>
        <w:t>sebelum</w:t>
      </w:r>
      <w:proofErr w:type="spellEnd"/>
      <w:r w:rsidRPr="005F7016">
        <w:rPr>
          <w:rFonts w:eastAsia="Calibri"/>
        </w:rPr>
        <w:t xml:space="preserve"> </w:t>
      </w:r>
      <w:proofErr w:type="spellStart"/>
      <w:r w:rsidRPr="005F7016">
        <w:rPr>
          <w:rFonts w:eastAsia="Calibri"/>
        </w:rPr>
        <w:t>dan</w:t>
      </w:r>
      <w:proofErr w:type="spellEnd"/>
      <w:r w:rsidRPr="005F7016">
        <w:rPr>
          <w:rFonts w:eastAsia="Calibri"/>
        </w:rPr>
        <w:t xml:space="preserve"> </w:t>
      </w:r>
      <w:proofErr w:type="spellStart"/>
      <w:r w:rsidRPr="005F7016">
        <w:rPr>
          <w:rFonts w:eastAsia="Calibri"/>
        </w:rPr>
        <w:t>setelah</w:t>
      </w:r>
      <w:proofErr w:type="spellEnd"/>
      <w:r w:rsidRPr="005F7016">
        <w:rPr>
          <w:rFonts w:eastAsia="Calibri"/>
        </w:rPr>
        <w:t xml:space="preserve"> </w:t>
      </w:r>
      <w:proofErr w:type="spellStart"/>
      <w:r w:rsidRPr="005F7016">
        <w:rPr>
          <w:rFonts w:eastAsia="Calibri"/>
        </w:rPr>
        <w:t>penggunaan</w:t>
      </w:r>
      <w:proofErr w:type="spellEnd"/>
      <w:r w:rsidRPr="005F7016">
        <w:rPr>
          <w:rFonts w:eastAsia="Calibri"/>
        </w:rPr>
        <w:t xml:space="preserve"> </w:t>
      </w:r>
      <w:r>
        <w:rPr>
          <w:rFonts w:eastAsia="Calibri"/>
          <w:lang w:val="id-ID"/>
        </w:rPr>
        <w:t xml:space="preserve">model kooperatif tipe </w:t>
      </w:r>
      <w:r w:rsidRPr="002F0B72">
        <w:rPr>
          <w:rFonts w:eastAsia="Calibri"/>
          <w:lang w:val="id-ID"/>
        </w:rPr>
        <w:t>Example Non Example</w:t>
      </w:r>
      <w:r w:rsidRPr="005F7016">
        <w:rPr>
          <w:rFonts w:eastAsia="Calibri"/>
        </w:rPr>
        <w:t xml:space="preserve">, </w:t>
      </w:r>
      <w:r w:rsidRPr="005F7016">
        <w:rPr>
          <w:rFonts w:eastAsia="Calibri"/>
          <w:lang w:val="id-ID"/>
        </w:rPr>
        <w:t xml:space="preserve">(4) </w:t>
      </w:r>
      <w:r w:rsidRPr="005F7016">
        <w:rPr>
          <w:rFonts w:eastAsia="Calibri"/>
        </w:rPr>
        <w:t xml:space="preserve">rata-rata </w:t>
      </w:r>
      <w:proofErr w:type="spellStart"/>
      <w:r w:rsidRPr="005F7016">
        <w:rPr>
          <w:rFonts w:eastAsia="Calibri"/>
        </w:rPr>
        <w:t>perse</w:t>
      </w:r>
      <w:r>
        <w:rPr>
          <w:rFonts w:eastAsia="Calibri"/>
        </w:rPr>
        <w:t>ntase</w:t>
      </w:r>
      <w:proofErr w:type="spellEnd"/>
      <w:r>
        <w:rPr>
          <w:rFonts w:eastAsia="Calibri"/>
        </w:rPr>
        <w:t xml:space="preserve"> </w:t>
      </w:r>
      <w:proofErr w:type="spellStart"/>
      <w:r>
        <w:rPr>
          <w:rFonts w:eastAsia="Calibri"/>
        </w:rPr>
        <w:t>aktivitas</w:t>
      </w:r>
      <w:proofErr w:type="spellEnd"/>
      <w:r>
        <w:rPr>
          <w:rFonts w:eastAsia="Calibri"/>
        </w:rPr>
        <w:t xml:space="preserve"> </w:t>
      </w:r>
      <w:proofErr w:type="spellStart"/>
      <w:r>
        <w:rPr>
          <w:rFonts w:eastAsia="Calibri"/>
        </w:rPr>
        <w:t>siswa</w:t>
      </w:r>
      <w:proofErr w:type="spellEnd"/>
      <w:r>
        <w:rPr>
          <w:rFonts w:eastAsia="Calibri"/>
        </w:rPr>
        <w:t xml:space="preserve"> </w:t>
      </w:r>
      <w:proofErr w:type="spellStart"/>
      <w:r>
        <w:rPr>
          <w:rFonts w:eastAsia="Calibri"/>
        </w:rPr>
        <w:t>sebesar</w:t>
      </w:r>
      <w:proofErr w:type="spellEnd"/>
      <w:r>
        <w:rPr>
          <w:rFonts w:eastAsia="Calibri"/>
        </w:rPr>
        <w:t xml:space="preserve"> 88,97</w:t>
      </w:r>
      <w:r w:rsidRPr="005F7016">
        <w:rPr>
          <w:rFonts w:eastAsia="Calibri"/>
        </w:rPr>
        <w:t xml:space="preserve">%, (5) rata-rata </w:t>
      </w:r>
      <w:proofErr w:type="spellStart"/>
      <w:r w:rsidRPr="005F7016">
        <w:rPr>
          <w:rFonts w:eastAsia="Calibri"/>
        </w:rPr>
        <w:t>persentase</w:t>
      </w:r>
      <w:proofErr w:type="spellEnd"/>
      <w:r w:rsidRPr="005F7016">
        <w:rPr>
          <w:rFonts w:eastAsia="Calibri"/>
        </w:rPr>
        <w:t xml:space="preserve"> </w:t>
      </w:r>
      <w:proofErr w:type="spellStart"/>
      <w:r w:rsidRPr="005F7016">
        <w:rPr>
          <w:rFonts w:eastAsia="Calibri"/>
        </w:rPr>
        <w:t>siswa</w:t>
      </w:r>
      <w:proofErr w:type="spellEnd"/>
      <w:r w:rsidRPr="005F7016">
        <w:rPr>
          <w:rFonts w:eastAsia="Calibri"/>
        </w:rPr>
        <w:t xml:space="preserve"> yang </w:t>
      </w:r>
      <w:proofErr w:type="spellStart"/>
      <w:r w:rsidRPr="005F7016">
        <w:rPr>
          <w:rFonts w:eastAsia="Calibri"/>
        </w:rPr>
        <w:t>memberi</w:t>
      </w:r>
      <w:proofErr w:type="spellEnd"/>
      <w:r w:rsidRPr="005F7016">
        <w:rPr>
          <w:rFonts w:eastAsia="Calibri"/>
        </w:rPr>
        <w:t xml:space="preserve"> </w:t>
      </w:r>
      <w:proofErr w:type="spellStart"/>
      <w:r w:rsidRPr="005F7016">
        <w:rPr>
          <w:rFonts w:eastAsia="Calibri"/>
        </w:rPr>
        <w:t>respon</w:t>
      </w:r>
      <w:proofErr w:type="spellEnd"/>
      <w:r w:rsidRPr="005F7016">
        <w:rPr>
          <w:rFonts w:eastAsia="Calibri"/>
        </w:rPr>
        <w:t xml:space="preserve"> </w:t>
      </w:r>
      <w:proofErr w:type="spellStart"/>
      <w:r w:rsidRPr="005F7016">
        <w:rPr>
          <w:rFonts w:eastAsia="Calibri"/>
        </w:rPr>
        <w:t>positif</w:t>
      </w:r>
      <w:proofErr w:type="spellEnd"/>
      <w:r w:rsidRPr="005F7016">
        <w:rPr>
          <w:rFonts w:eastAsia="Calibri"/>
        </w:rPr>
        <w:t xml:space="preserve"> </w:t>
      </w:r>
      <w:proofErr w:type="spellStart"/>
      <w:r w:rsidRPr="005F7016">
        <w:rPr>
          <w:rFonts w:eastAsia="Calibri"/>
        </w:rPr>
        <w:t>terhadap</w:t>
      </w:r>
      <w:proofErr w:type="spellEnd"/>
      <w:r w:rsidRPr="005F7016">
        <w:rPr>
          <w:rFonts w:eastAsia="Calibri"/>
        </w:rPr>
        <w:t xml:space="preserve"> </w:t>
      </w:r>
      <w:proofErr w:type="spellStart"/>
      <w:r w:rsidRPr="005F7016">
        <w:rPr>
          <w:rFonts w:eastAsia="Calibri"/>
        </w:rPr>
        <w:t>pelaksanaan</w:t>
      </w:r>
      <w:proofErr w:type="spellEnd"/>
      <w:r w:rsidRPr="005F7016">
        <w:rPr>
          <w:rFonts w:eastAsia="Calibri"/>
        </w:rPr>
        <w:t xml:space="preserve"> </w:t>
      </w:r>
      <w:proofErr w:type="spellStart"/>
      <w:r w:rsidRPr="005F7016">
        <w:rPr>
          <w:rFonts w:eastAsia="Calibri"/>
        </w:rPr>
        <w:t>pembelajaran</w:t>
      </w:r>
      <w:proofErr w:type="spellEnd"/>
      <w:r w:rsidRPr="005F7016">
        <w:rPr>
          <w:rFonts w:eastAsia="Calibri"/>
        </w:rPr>
        <w:t xml:space="preserve"> </w:t>
      </w:r>
      <w:proofErr w:type="spellStart"/>
      <w:r w:rsidRPr="005F7016">
        <w:rPr>
          <w:rFonts w:eastAsia="Calibri"/>
        </w:rPr>
        <w:t>sebesar</w:t>
      </w:r>
      <w:proofErr w:type="spellEnd"/>
      <w:r w:rsidRPr="005F7016">
        <w:rPr>
          <w:rFonts w:eastAsia="Calibri"/>
        </w:rPr>
        <w:t xml:space="preserve"> 94</w:t>
      </w:r>
      <w:r>
        <w:rPr>
          <w:rFonts w:eastAsia="Calibri"/>
          <w:lang w:val="id-ID"/>
        </w:rPr>
        <w:t>,83</w:t>
      </w:r>
      <w:r w:rsidRPr="005F7016">
        <w:rPr>
          <w:rFonts w:eastAsia="Calibri"/>
        </w:rPr>
        <w:t>%</w:t>
      </w:r>
      <w:r w:rsidRPr="005F7016">
        <w:rPr>
          <w:rFonts w:eastAsia="Calibri"/>
          <w:lang w:val="id-ID"/>
        </w:rPr>
        <w:t xml:space="preserve">, (6) </w:t>
      </w:r>
      <w:r w:rsidRPr="005F7016">
        <w:rPr>
          <w:rFonts w:eastAsia="Calibri"/>
        </w:rPr>
        <w:t xml:space="preserve">rata-rata </w:t>
      </w:r>
      <w:proofErr w:type="spellStart"/>
      <w:r w:rsidRPr="005F7016">
        <w:rPr>
          <w:rFonts w:eastAsia="Calibri"/>
        </w:rPr>
        <w:t>keterlaksanaan</w:t>
      </w:r>
      <w:proofErr w:type="spellEnd"/>
      <w:r w:rsidRPr="005F7016">
        <w:rPr>
          <w:rFonts w:eastAsia="Calibri"/>
        </w:rPr>
        <w:t xml:space="preserve"> </w:t>
      </w:r>
      <w:proofErr w:type="spellStart"/>
      <w:r w:rsidRPr="005F7016">
        <w:rPr>
          <w:rFonts w:eastAsia="Calibri"/>
        </w:rPr>
        <w:t>pembelajaran</w:t>
      </w:r>
      <w:proofErr w:type="spellEnd"/>
      <w:r w:rsidRPr="005F7016">
        <w:rPr>
          <w:rFonts w:eastAsia="Calibri"/>
        </w:rPr>
        <w:t xml:space="preserve"> </w:t>
      </w:r>
      <w:proofErr w:type="spellStart"/>
      <w:r w:rsidRPr="005F7016">
        <w:rPr>
          <w:rFonts w:eastAsia="Calibri"/>
        </w:rPr>
        <w:t>dengan</w:t>
      </w:r>
      <w:proofErr w:type="spellEnd"/>
      <w:r w:rsidRPr="005F7016">
        <w:rPr>
          <w:rFonts w:eastAsia="Calibri"/>
        </w:rPr>
        <w:t xml:space="preserve"> </w:t>
      </w:r>
      <w:proofErr w:type="spellStart"/>
      <w:r w:rsidRPr="005F7016">
        <w:rPr>
          <w:rFonts w:eastAsia="Calibri"/>
        </w:rPr>
        <w:t>menggunakan</w:t>
      </w:r>
      <w:proofErr w:type="spellEnd"/>
      <w:r w:rsidRPr="005F7016">
        <w:rPr>
          <w:rFonts w:eastAsia="Calibri"/>
        </w:rPr>
        <w:t xml:space="preserve"> model </w:t>
      </w:r>
      <w:r>
        <w:rPr>
          <w:rFonts w:eastAsia="Calibri"/>
          <w:lang w:val="id-ID"/>
        </w:rPr>
        <w:t xml:space="preserve">kooperatif tipe </w:t>
      </w:r>
      <w:r w:rsidRPr="002F0B72">
        <w:rPr>
          <w:rFonts w:eastAsia="Calibri"/>
          <w:lang w:val="id-ID"/>
        </w:rPr>
        <w:t>Example Non Example</w:t>
      </w:r>
      <w:r>
        <w:rPr>
          <w:rFonts w:eastAsia="Calibri"/>
        </w:rPr>
        <w:t xml:space="preserve"> </w:t>
      </w:r>
      <w:proofErr w:type="spellStart"/>
      <w:r>
        <w:rPr>
          <w:rFonts w:eastAsia="Calibri"/>
        </w:rPr>
        <w:t>sebesar</w:t>
      </w:r>
      <w:proofErr w:type="spellEnd"/>
      <w:r>
        <w:rPr>
          <w:rFonts w:eastAsia="Calibri"/>
        </w:rPr>
        <w:t xml:space="preserve"> 3,82</w:t>
      </w:r>
      <w:r w:rsidRPr="005F7016">
        <w:rPr>
          <w:rFonts w:eastAsia="Calibri"/>
        </w:rPr>
        <w:t xml:space="preserve"> (</w:t>
      </w:r>
      <w:proofErr w:type="spellStart"/>
      <w:r w:rsidRPr="005F7016">
        <w:rPr>
          <w:rFonts w:eastAsia="Calibri"/>
        </w:rPr>
        <w:t>terlaksana</w:t>
      </w:r>
      <w:proofErr w:type="spellEnd"/>
      <w:r w:rsidRPr="005F7016">
        <w:rPr>
          <w:rFonts w:eastAsia="Calibri"/>
        </w:rPr>
        <w:t xml:space="preserve"> </w:t>
      </w:r>
      <w:proofErr w:type="spellStart"/>
      <w:r w:rsidRPr="005F7016">
        <w:rPr>
          <w:rFonts w:eastAsia="Calibri"/>
        </w:rPr>
        <w:t>dengan</w:t>
      </w:r>
      <w:proofErr w:type="spellEnd"/>
      <w:r w:rsidRPr="005F7016">
        <w:rPr>
          <w:rFonts w:eastAsia="Calibri"/>
        </w:rPr>
        <w:t xml:space="preserve"> </w:t>
      </w:r>
      <w:proofErr w:type="spellStart"/>
      <w:r w:rsidRPr="005F7016">
        <w:rPr>
          <w:rFonts w:eastAsia="Calibri"/>
        </w:rPr>
        <w:t>sangat</w:t>
      </w:r>
      <w:proofErr w:type="spellEnd"/>
      <w:r w:rsidRPr="005F7016">
        <w:rPr>
          <w:rFonts w:eastAsia="Calibri"/>
        </w:rPr>
        <w:t xml:space="preserve"> </w:t>
      </w:r>
      <w:proofErr w:type="spellStart"/>
      <w:r w:rsidRPr="005F7016">
        <w:rPr>
          <w:rFonts w:eastAsia="Calibri"/>
        </w:rPr>
        <w:t>baik</w:t>
      </w:r>
      <w:proofErr w:type="spellEnd"/>
      <w:r w:rsidRPr="005F7016">
        <w:rPr>
          <w:rFonts w:eastAsia="Calibri"/>
        </w:rPr>
        <w:t xml:space="preserve">). Dari </w:t>
      </w:r>
      <w:proofErr w:type="spellStart"/>
      <w:r w:rsidRPr="005F7016">
        <w:rPr>
          <w:rFonts w:eastAsia="Calibri"/>
        </w:rPr>
        <w:t>hasil</w:t>
      </w:r>
      <w:proofErr w:type="spellEnd"/>
      <w:r w:rsidRPr="005F7016">
        <w:rPr>
          <w:rFonts w:eastAsia="Calibri"/>
        </w:rPr>
        <w:t xml:space="preserve"> </w:t>
      </w:r>
      <w:proofErr w:type="spellStart"/>
      <w:r w:rsidRPr="005F7016">
        <w:rPr>
          <w:rFonts w:eastAsia="Calibri"/>
        </w:rPr>
        <w:t>penelitian</w:t>
      </w:r>
      <w:proofErr w:type="spellEnd"/>
      <w:r w:rsidRPr="005F7016">
        <w:rPr>
          <w:rFonts w:eastAsia="Calibri"/>
        </w:rPr>
        <w:t xml:space="preserve"> </w:t>
      </w:r>
      <w:proofErr w:type="spellStart"/>
      <w:r w:rsidRPr="005F7016">
        <w:rPr>
          <w:rFonts w:eastAsia="Calibri"/>
        </w:rPr>
        <w:t>ini</w:t>
      </w:r>
      <w:proofErr w:type="spellEnd"/>
      <w:r w:rsidRPr="005F7016">
        <w:rPr>
          <w:rFonts w:eastAsia="Calibri"/>
        </w:rPr>
        <w:t xml:space="preserve"> </w:t>
      </w:r>
      <w:proofErr w:type="spellStart"/>
      <w:r w:rsidRPr="005F7016">
        <w:rPr>
          <w:rFonts w:eastAsia="Calibri"/>
        </w:rPr>
        <w:t>dapat</w:t>
      </w:r>
      <w:proofErr w:type="spellEnd"/>
      <w:r w:rsidRPr="005F7016">
        <w:rPr>
          <w:rFonts w:eastAsia="Calibri"/>
        </w:rPr>
        <w:t xml:space="preserve"> </w:t>
      </w:r>
      <w:proofErr w:type="spellStart"/>
      <w:r w:rsidRPr="005F7016">
        <w:rPr>
          <w:rFonts w:eastAsia="Calibri"/>
        </w:rPr>
        <w:t>disimpulkan</w:t>
      </w:r>
      <w:proofErr w:type="spellEnd"/>
      <w:r w:rsidRPr="005F7016">
        <w:rPr>
          <w:rFonts w:eastAsia="Calibri"/>
        </w:rPr>
        <w:t xml:space="preserve"> </w:t>
      </w:r>
      <w:proofErr w:type="spellStart"/>
      <w:r w:rsidRPr="005F7016">
        <w:rPr>
          <w:rFonts w:eastAsia="Calibri"/>
        </w:rPr>
        <w:t>bahwa</w:t>
      </w:r>
      <w:proofErr w:type="spellEnd"/>
      <w:r w:rsidRPr="005F7016">
        <w:rPr>
          <w:rFonts w:eastAsia="Calibri"/>
        </w:rPr>
        <w:t xml:space="preserve"> </w:t>
      </w:r>
      <w:proofErr w:type="spellStart"/>
      <w:r w:rsidRPr="005F7016">
        <w:rPr>
          <w:rFonts w:eastAsia="Calibri"/>
        </w:rPr>
        <w:t>pembelajaran</w:t>
      </w:r>
      <w:proofErr w:type="spellEnd"/>
      <w:r w:rsidRPr="005F7016">
        <w:rPr>
          <w:rFonts w:eastAsia="Calibri"/>
        </w:rPr>
        <w:t xml:space="preserve"> </w:t>
      </w:r>
      <w:proofErr w:type="spellStart"/>
      <w:r w:rsidRPr="005F7016">
        <w:rPr>
          <w:rFonts w:eastAsia="Calibri"/>
        </w:rPr>
        <w:t>dengan</w:t>
      </w:r>
      <w:proofErr w:type="spellEnd"/>
      <w:r w:rsidRPr="005F7016">
        <w:rPr>
          <w:rFonts w:eastAsia="Calibri"/>
        </w:rPr>
        <w:t xml:space="preserve"> </w:t>
      </w:r>
      <w:r>
        <w:rPr>
          <w:rFonts w:eastAsia="Calibri"/>
          <w:lang w:val="id-ID"/>
        </w:rPr>
        <w:t xml:space="preserve">model kooperatif tipe </w:t>
      </w:r>
      <w:r w:rsidRPr="002F0B72">
        <w:rPr>
          <w:rFonts w:eastAsia="Calibri"/>
          <w:lang w:val="id-ID"/>
        </w:rPr>
        <w:t>Example Non Example</w:t>
      </w:r>
      <w:r w:rsidRPr="005F7016">
        <w:rPr>
          <w:rFonts w:eastAsia="Calibri"/>
        </w:rPr>
        <w:t xml:space="preserve"> </w:t>
      </w:r>
      <w:proofErr w:type="spellStart"/>
      <w:r w:rsidRPr="005F7016">
        <w:rPr>
          <w:rFonts w:eastAsia="Calibri"/>
        </w:rPr>
        <w:t>efekt</w:t>
      </w:r>
      <w:r>
        <w:rPr>
          <w:rFonts w:eastAsia="Calibri"/>
        </w:rPr>
        <w:t>if</w:t>
      </w:r>
      <w:proofErr w:type="spellEnd"/>
      <w:r>
        <w:rPr>
          <w:rFonts w:eastAsia="Calibri"/>
        </w:rPr>
        <w:t xml:space="preserve"> </w:t>
      </w:r>
      <w:proofErr w:type="spellStart"/>
      <w:r>
        <w:rPr>
          <w:rFonts w:eastAsia="Calibri"/>
        </w:rPr>
        <w:t>digunakan</w:t>
      </w:r>
      <w:proofErr w:type="spellEnd"/>
      <w:r>
        <w:rPr>
          <w:rFonts w:eastAsia="Calibri"/>
        </w:rPr>
        <w:t xml:space="preserve"> </w:t>
      </w:r>
      <w:proofErr w:type="spellStart"/>
      <w:r>
        <w:rPr>
          <w:rFonts w:eastAsia="Calibri"/>
        </w:rPr>
        <w:t>pada</w:t>
      </w:r>
      <w:proofErr w:type="spellEnd"/>
      <w:r>
        <w:rPr>
          <w:rFonts w:eastAsia="Calibri"/>
        </w:rPr>
        <w:t xml:space="preserve"> </w:t>
      </w:r>
      <w:proofErr w:type="spellStart"/>
      <w:r>
        <w:rPr>
          <w:rFonts w:eastAsia="Calibri"/>
        </w:rPr>
        <w:t>siswa</w:t>
      </w:r>
      <w:proofErr w:type="spellEnd"/>
      <w:r>
        <w:rPr>
          <w:rFonts w:eastAsia="Calibri"/>
        </w:rPr>
        <w:t xml:space="preserve"> </w:t>
      </w:r>
      <w:proofErr w:type="spellStart"/>
      <w:r>
        <w:rPr>
          <w:rFonts w:eastAsia="Calibri"/>
        </w:rPr>
        <w:t>kelas</w:t>
      </w:r>
      <w:proofErr w:type="spellEnd"/>
      <w:r>
        <w:rPr>
          <w:rFonts w:eastAsia="Calibri"/>
        </w:rPr>
        <w:t xml:space="preserve"> VII</w:t>
      </w:r>
      <w:r w:rsidR="0024284C">
        <w:rPr>
          <w:rFonts w:eastAsia="Calibri"/>
        </w:rPr>
        <w:t xml:space="preserve"> </w:t>
      </w:r>
      <w:proofErr w:type="spellStart"/>
      <w:r w:rsidR="0024284C">
        <w:rPr>
          <w:rFonts w:eastAsia="Calibri"/>
        </w:rPr>
        <w:t>disalah</w:t>
      </w:r>
      <w:proofErr w:type="spellEnd"/>
      <w:r w:rsidR="0024284C">
        <w:rPr>
          <w:rFonts w:eastAsia="Calibri"/>
        </w:rPr>
        <w:t xml:space="preserve"> </w:t>
      </w:r>
      <w:proofErr w:type="spellStart"/>
      <w:r w:rsidR="0024284C">
        <w:rPr>
          <w:rFonts w:eastAsia="Calibri"/>
        </w:rPr>
        <w:t>satu</w:t>
      </w:r>
      <w:proofErr w:type="spellEnd"/>
      <w:r w:rsidR="0024284C">
        <w:rPr>
          <w:rFonts w:eastAsia="Calibri"/>
        </w:rPr>
        <w:t xml:space="preserve"> </w:t>
      </w:r>
      <w:r w:rsidR="0024284C">
        <w:rPr>
          <w:rFonts w:eastAsia="Calibri"/>
          <w:lang w:val="id-ID"/>
        </w:rPr>
        <w:t xml:space="preserve">sekolah </w:t>
      </w:r>
      <w:proofErr w:type="gramStart"/>
      <w:r w:rsidR="0024284C">
        <w:rPr>
          <w:rFonts w:eastAsia="Calibri"/>
          <w:lang w:val="id-ID"/>
        </w:rPr>
        <w:t xml:space="preserve">di </w:t>
      </w:r>
      <w:r w:rsidRPr="005F7016">
        <w:rPr>
          <w:rFonts w:eastAsia="Calibri"/>
        </w:rPr>
        <w:t>.</w:t>
      </w:r>
      <w:proofErr w:type="gramEnd"/>
      <w:r w:rsidRPr="005F7016">
        <w:rPr>
          <w:rFonts w:eastAsia="Calibri"/>
        </w:rPr>
        <w:t xml:space="preserve"> </w:t>
      </w:r>
    </w:p>
    <w:p w:rsidR="00A8452D" w:rsidRPr="005F7016" w:rsidRDefault="00A8452D" w:rsidP="00106295">
      <w:pPr>
        <w:pStyle w:val="Keywords"/>
        <w:rPr>
          <w:sz w:val="22"/>
          <w:lang w:val="id-ID"/>
        </w:rPr>
      </w:pPr>
      <w:r w:rsidRPr="00106295">
        <w:rPr>
          <w:b/>
        </w:rPr>
        <w:t xml:space="preserve">Kata </w:t>
      </w:r>
      <w:proofErr w:type="spellStart"/>
      <w:r w:rsidRPr="00106295">
        <w:rPr>
          <w:b/>
        </w:rPr>
        <w:t>kun</w:t>
      </w:r>
      <w:r w:rsidRPr="005F7016">
        <w:rPr>
          <w:b/>
        </w:rPr>
        <w:t>ci</w:t>
      </w:r>
      <w:proofErr w:type="spellEnd"/>
      <w:r w:rsidRPr="005F7016">
        <w:t>:</w:t>
      </w:r>
      <w:r w:rsidRPr="005F7016">
        <w:rPr>
          <w:b/>
        </w:rPr>
        <w:t xml:space="preserve"> </w:t>
      </w:r>
      <w:r w:rsidRPr="005F7016">
        <w:rPr>
          <w:lang w:val="id-ID"/>
        </w:rPr>
        <w:t xml:space="preserve">Efektivitas, Hasil Belajar Matematika, </w:t>
      </w:r>
      <w:r>
        <w:rPr>
          <w:rFonts w:eastAsia="Calibri"/>
          <w:lang w:val="id-ID"/>
        </w:rPr>
        <w:t xml:space="preserve">Model Kooperatif Tipe </w:t>
      </w:r>
      <w:r w:rsidRPr="002F0B72">
        <w:rPr>
          <w:rFonts w:eastAsia="Calibri"/>
          <w:lang w:val="id-ID"/>
        </w:rPr>
        <w:t>Example Non Example</w:t>
      </w:r>
    </w:p>
    <w:p w:rsidR="00A8452D" w:rsidRPr="005F7016" w:rsidRDefault="00A8452D" w:rsidP="00E93DC7">
      <w:pPr>
        <w:pStyle w:val="Abstract"/>
        <w:rPr>
          <w:lang w:eastAsia="id-ID"/>
        </w:rPr>
      </w:pPr>
      <w:r w:rsidRPr="005F7016">
        <w:rPr>
          <w:b/>
          <w:szCs w:val="22"/>
          <w:lang w:val="id-ID"/>
        </w:rPr>
        <w:t>Abstract.</w:t>
      </w:r>
      <w:r w:rsidRPr="005F7016">
        <w:rPr>
          <w:szCs w:val="22"/>
          <w:lang w:val="id-ID"/>
        </w:rPr>
        <w:t xml:space="preserve"> </w:t>
      </w:r>
      <w:r w:rsidRPr="00106295">
        <w:t xml:space="preserve">This research aims to determine the effectiveness of implementing Example Non Example type of cooperative model in students’ mathematics learning of grade VII SMP by clicking refer to the three criteria of effectiveness of learning, </w:t>
      </w:r>
      <w:proofErr w:type="spellStart"/>
      <w:r w:rsidRPr="00106295">
        <w:t>i.e</w:t>
      </w:r>
      <w:proofErr w:type="spellEnd"/>
      <w:r w:rsidRPr="00106295">
        <w:t xml:space="preserve"> students’ learning achievement, students’ activities and responses. The data analysis technique that is used is the technique of descriptive and inferential statistical analysis. The results analysis of this research are: 1) the average percentage of students who is taught by Example Non Example type of cooperative model greater than 75 (KKM), (2) the average value of normalized gain greater than 0,3 (medium category), (3) there is a significant difference in mathematics learning achievement before and after the use of the Example Non Example type of cooperative model, (4) the average percentage of students’ activities is 88,97%, (5) the average percentage of students who gave positive responses to the implementation of learning is 94,83%, (6) The average of learning accomplishment using</w:t>
      </w:r>
      <w:r w:rsidRPr="005F7016">
        <w:rPr>
          <w:lang w:eastAsia="id-ID"/>
        </w:rPr>
        <w:t xml:space="preserve"> </w:t>
      </w:r>
      <w:r w:rsidRPr="002F0B72">
        <w:rPr>
          <w:lang w:val="id-ID" w:eastAsia="id-ID"/>
        </w:rPr>
        <w:t>Example Non Example</w:t>
      </w:r>
      <w:r>
        <w:rPr>
          <w:lang w:val="id-ID" w:eastAsia="id-ID"/>
        </w:rPr>
        <w:t xml:space="preserve"> type of cooperative model</w:t>
      </w:r>
      <w:r>
        <w:rPr>
          <w:lang w:eastAsia="id-ID"/>
        </w:rPr>
        <w:t xml:space="preserve"> is 3.82</w:t>
      </w:r>
      <w:r w:rsidRPr="005F7016">
        <w:rPr>
          <w:lang w:eastAsia="id-ID"/>
        </w:rPr>
        <w:t xml:space="preserve"> (very well done).</w:t>
      </w:r>
      <w:r w:rsidRPr="005F7016">
        <w:rPr>
          <w:iCs/>
          <w:lang w:eastAsia="id-ID"/>
        </w:rPr>
        <w:t xml:space="preserve"> </w:t>
      </w:r>
      <w:r w:rsidRPr="005F7016">
        <w:rPr>
          <w:lang w:eastAsia="id-ID"/>
        </w:rPr>
        <w:t xml:space="preserve">From these results it can be concluded that learning with </w:t>
      </w:r>
      <w:r w:rsidRPr="002F0B72">
        <w:rPr>
          <w:lang w:val="id-ID" w:eastAsia="id-ID"/>
        </w:rPr>
        <w:t>Example Non Example</w:t>
      </w:r>
      <w:r>
        <w:rPr>
          <w:lang w:val="id-ID" w:eastAsia="id-ID"/>
        </w:rPr>
        <w:t xml:space="preserve"> type of cooperative model</w:t>
      </w:r>
      <w:r w:rsidRPr="005F7016">
        <w:rPr>
          <w:lang w:eastAsia="id-ID"/>
        </w:rPr>
        <w:t xml:space="preserve"> is effective to be used in stu</w:t>
      </w:r>
      <w:r>
        <w:rPr>
          <w:lang w:eastAsia="id-ID"/>
        </w:rPr>
        <w:t>dents’ mathematics learning of grade VII</w:t>
      </w:r>
      <w:r w:rsidRPr="005F7016">
        <w:rPr>
          <w:lang w:eastAsia="id-ID"/>
        </w:rPr>
        <w:t xml:space="preserve"> </w:t>
      </w:r>
      <w:r w:rsidR="0024284C">
        <w:rPr>
          <w:lang w:val="id-ID" w:eastAsia="id-ID"/>
        </w:rPr>
        <w:t xml:space="preserve">in one of school </w:t>
      </w:r>
      <w:proofErr w:type="gramStart"/>
      <w:r w:rsidR="0024284C">
        <w:rPr>
          <w:lang w:val="id-ID" w:eastAsia="id-ID"/>
        </w:rPr>
        <w:t>in</w:t>
      </w:r>
      <w:r w:rsidRPr="005F7016">
        <w:rPr>
          <w:lang w:eastAsia="id-ID"/>
        </w:rPr>
        <w:t xml:space="preserve"> .</w:t>
      </w:r>
      <w:proofErr w:type="gramEnd"/>
    </w:p>
    <w:p w:rsidR="00A8452D" w:rsidRPr="005F7016" w:rsidRDefault="00A8452D" w:rsidP="00106295">
      <w:pPr>
        <w:pStyle w:val="Keywords"/>
        <w:rPr>
          <w:rFonts w:eastAsiaTheme="minorEastAsia"/>
          <w:szCs w:val="22"/>
        </w:rPr>
      </w:pPr>
      <w:r w:rsidRPr="005F7016">
        <w:rPr>
          <w:rFonts w:eastAsiaTheme="minorEastAsia"/>
          <w:b/>
          <w:szCs w:val="22"/>
        </w:rPr>
        <w:t xml:space="preserve">Keyword: </w:t>
      </w:r>
      <w:r w:rsidRPr="005F7016">
        <w:rPr>
          <w:lang w:eastAsia="id-ID"/>
        </w:rPr>
        <w:t xml:space="preserve">Effectiveness, </w:t>
      </w:r>
      <w:r w:rsidRPr="005F7016">
        <w:rPr>
          <w:iCs/>
          <w:lang w:eastAsia="id-ID"/>
        </w:rPr>
        <w:t xml:space="preserve">Students’ </w:t>
      </w:r>
      <w:r>
        <w:rPr>
          <w:iCs/>
          <w:lang w:eastAsia="id-ID"/>
        </w:rPr>
        <w:t xml:space="preserve">Mathematics Learning </w:t>
      </w:r>
      <w:proofErr w:type="spellStart"/>
      <w:r>
        <w:rPr>
          <w:iCs/>
          <w:lang w:eastAsia="id-ID"/>
        </w:rPr>
        <w:t>Achievemen</w:t>
      </w:r>
      <w:proofErr w:type="spellEnd"/>
      <w:r w:rsidR="00106295">
        <w:rPr>
          <w:iCs/>
          <w:lang w:val="id-ID" w:eastAsia="id-ID"/>
        </w:rPr>
        <w:t>t</w:t>
      </w:r>
      <w:r>
        <w:rPr>
          <w:iCs/>
          <w:lang w:eastAsia="id-ID"/>
        </w:rPr>
        <w:t xml:space="preserve">, </w:t>
      </w:r>
      <w:r w:rsidRPr="002F0B72">
        <w:rPr>
          <w:lang w:val="id-ID" w:eastAsia="id-ID"/>
        </w:rPr>
        <w:t>Example Non Example</w:t>
      </w:r>
      <w:r>
        <w:rPr>
          <w:lang w:val="id-ID" w:eastAsia="id-ID"/>
        </w:rPr>
        <w:t xml:space="preserve"> Type of Cooperative Model</w:t>
      </w:r>
      <w:r w:rsidRPr="005F7016">
        <w:rPr>
          <w:iCs/>
          <w:lang w:eastAsia="id-ID"/>
        </w:rPr>
        <w:t>.</w:t>
      </w:r>
    </w:p>
    <w:p w:rsidR="00A8452D" w:rsidRPr="00A8452D" w:rsidRDefault="00A8452D" w:rsidP="007D2214">
      <w:pPr>
        <w:pStyle w:val="Heading1"/>
      </w:pPr>
      <w:r w:rsidRPr="00A8452D">
        <w:t>PENDAHULUAN</w:t>
      </w:r>
    </w:p>
    <w:p w:rsidR="00A8452D" w:rsidRPr="003146CB" w:rsidRDefault="00A8452D" w:rsidP="007D2214">
      <w:pPr>
        <w:pStyle w:val="Paragraph"/>
      </w:pPr>
      <w:r w:rsidRPr="003146CB">
        <w:t xml:space="preserve">Para pelajar yang memiliki pola pikir tidak suka terhadap matematika membuat minat dan motivasi belajar pelajar menjadi rendah sehingga hasil belajar matematika mereka pun ikut menjadi rendah. Padahal minat dan motivasi belajar merupakan beberapa faktor yang dapat </w:t>
      </w:r>
      <w:r w:rsidRPr="003146CB">
        <w:lastRenderedPageBreak/>
        <w:t>membuat pelajar dapat terlibat aktif dalam proses pembelajaran. Rosalia yang mengatakan bahwa keaktifan siswa selama proses belajar mengajar merupakan salah satu indikator adanya minat atau motivasi siswa u</w:t>
      </w:r>
      <w:r>
        <w:t>ntuk belajar (Maradona,</w:t>
      </w:r>
      <w:r>
        <w:rPr>
          <w:lang w:val="id-ID"/>
        </w:rPr>
        <w:t xml:space="preserve"> </w:t>
      </w:r>
      <w:r>
        <w:t>2016). Menurut Haling (2007</w:t>
      </w:r>
      <w:r w:rsidRPr="003146CB">
        <w:t>) untuk mewujudkan terjadinya belajar, motivasi mempunyai kedudukan yang sangat penting artinya bagi pelajar. Dalam mengatasi hal ini, guru sebagai fasilitator dituntut dapat memilih metode yang tepat dalam proses pembelajaran.</w:t>
      </w:r>
    </w:p>
    <w:p w:rsidR="00A8452D" w:rsidRPr="003146CB" w:rsidRDefault="00A8452D" w:rsidP="007D2214">
      <w:pPr>
        <w:pStyle w:val="Paragraph"/>
      </w:pPr>
      <w:r w:rsidRPr="003146CB">
        <w:t xml:space="preserve">Salah satu model pembelajaran yang dapat membuat hasil belajar siswa meningkat adalah model </w:t>
      </w:r>
      <w:r w:rsidRPr="003146CB">
        <w:rPr>
          <w:i/>
        </w:rPr>
        <w:t>Cooperative Learning</w:t>
      </w:r>
      <w:r w:rsidRPr="003146CB">
        <w:t>. Hal ini dikarenakan berdasarkan hasil penelitian yang dilakukan oleh Slavin (1995) menyatakan bahwa: (1) penggunaan pembelajaran kooperatif dapat meningkatkan prestasi belajar siswa dan sekaligus dapat meningkatkan hubungan sosial, menumbuhkan sikap toleransi, dan menghargai pendapat orang lain, (2) pembelajaran kooperatif dapat memenuhi kebutuhan siswa dalam berpikir kritis, memecahkan masalah, dan mengintegrasikan pengetahuan den</w:t>
      </w:r>
      <w:r>
        <w:t>gan pengalaman</w:t>
      </w:r>
      <w:r w:rsidRPr="003146CB">
        <w:t>. Dengan alasan tersebut, strategi pembelajaran kooperatif diharapkan mampu meningkatkan kualitas pembelajaran dan keaktifan pelajar.</w:t>
      </w:r>
    </w:p>
    <w:p w:rsidR="00A8452D" w:rsidRPr="003146CB" w:rsidRDefault="00A8452D" w:rsidP="007D2214">
      <w:pPr>
        <w:pStyle w:val="Paragraph"/>
      </w:pPr>
      <w:r w:rsidRPr="003146CB">
        <w:t>Model pembelajaran kooperatif merupakan model pembelajaran yang banyak digunakan serta dianjurkan oleh para ahli pendidikan. Di dalam proses belajar, Bruner (1960) mementingkan keaktifan dari tiap pelajar, dan mengenal dengan baik adanya perbed</w:t>
      </w:r>
      <w:r>
        <w:t>aan kemampuan</w:t>
      </w:r>
      <w:r w:rsidR="009A04D9">
        <w:t xml:space="preserve">. </w:t>
      </w:r>
      <w:r w:rsidRPr="003146CB">
        <w:t xml:space="preserve">Untuk menunjang proses belajar dibutuhkan lingkungan yang memfasilitasi kemampuan setiap individu pelajar pada tahap eksplorasi. Lingkungan tersebut bisa diperoleh melalui </w:t>
      </w:r>
      <w:r w:rsidRPr="002F0B72">
        <w:rPr>
          <w:i/>
        </w:rPr>
        <w:t>Example Non Example</w:t>
      </w:r>
      <w:r w:rsidRPr="003146CB">
        <w:t xml:space="preserve">, yaitu sebuah proses belajar dimana pelajar dapat melakukan eksplorasi, penemuan-penemuan baru yang belum dikenal, dan menganalisa sejauh mana keterkaitan antara konsep yang diperoleh dengan penerapannya dalam kehidupan sehari-hari. Lingkungan seperti ini bertujuan agar pelajar dalam proses pembelajaran bisa berperan aktif. </w:t>
      </w:r>
    </w:p>
    <w:p w:rsidR="00A8452D" w:rsidRPr="003146CB" w:rsidRDefault="00A8452D" w:rsidP="007D2214">
      <w:pPr>
        <w:pStyle w:val="Paragraph"/>
      </w:pPr>
      <w:r w:rsidRPr="002F0B72">
        <w:rPr>
          <w:i/>
        </w:rPr>
        <w:t>Example Non Example</w:t>
      </w:r>
      <w:r w:rsidRPr="003146CB">
        <w:rPr>
          <w:i/>
        </w:rPr>
        <w:t xml:space="preserve"> </w:t>
      </w:r>
      <w:r w:rsidRPr="003146CB">
        <w:t>merupakan model pembelajaran yang menggunakan gambar, diagram, atau tabel sebagai media pembelajaran yang dapat ditampilkan melalui OHP, proyektor, atau poster. Gambar tersebut bertujuan untuk mendorong pelajar agar dapat berfikir kritis dengan jalan memecahkan permasalahan yang terkandung dalam contoh-contoh permasalahan atau konsep yang disajikan. Penggunaan media gambar ini disusun dan dirancang agar pelajar dapat menganalisis gambar tersebut menjadi sebuah bentuk diskripsi singkat mengenai apa yang ada didalam gambar.</w:t>
      </w:r>
    </w:p>
    <w:p w:rsidR="00A8452D" w:rsidRPr="00A8452D" w:rsidRDefault="00A8452D" w:rsidP="007D2214">
      <w:pPr>
        <w:pStyle w:val="Paragraph"/>
      </w:pPr>
      <w:r w:rsidRPr="003146CB">
        <w:t xml:space="preserve">Penerapan model pembelajaran </w:t>
      </w:r>
      <w:r w:rsidRPr="002F0B72">
        <w:rPr>
          <w:i/>
        </w:rPr>
        <w:t>Example Non Example</w:t>
      </w:r>
      <w:r w:rsidRPr="003146CB">
        <w:rPr>
          <w:i/>
        </w:rPr>
        <w:t xml:space="preserve"> </w:t>
      </w:r>
      <w:r w:rsidRPr="003146CB">
        <w:t xml:space="preserve">diharapkan dapat lebih efektif diterapkan di dalam pembelajaran matematika siswa. </w:t>
      </w:r>
      <w:r>
        <w:rPr>
          <w:lang w:val="id-ID"/>
        </w:rPr>
        <w:t>Tujuan dari penelitian ini adalah untuk mengetahui</w:t>
      </w:r>
      <w:r>
        <w:t xml:space="preserve"> </w:t>
      </w:r>
      <w:r w:rsidRPr="003146CB">
        <w:t xml:space="preserve">efektivitas </w:t>
      </w:r>
      <w:r>
        <w:rPr>
          <w:lang w:val="id-ID"/>
        </w:rPr>
        <w:t xml:space="preserve">dari </w:t>
      </w:r>
      <w:r w:rsidRPr="003146CB">
        <w:t xml:space="preserve">penerapan model kooperatif tipe </w:t>
      </w:r>
      <w:r w:rsidRPr="002F0B72">
        <w:rPr>
          <w:i/>
        </w:rPr>
        <w:t>Example Non Example</w:t>
      </w:r>
      <w:r w:rsidRPr="003146CB">
        <w:t xml:space="preserve"> dalam pembelajaran matematika siswa k</w:t>
      </w:r>
      <w:r>
        <w:t xml:space="preserve">elas </w:t>
      </w:r>
      <w:r w:rsidR="0024284C">
        <w:rPr>
          <w:lang w:val="id-ID"/>
        </w:rPr>
        <w:t>VII</w:t>
      </w:r>
      <w:r w:rsidRPr="003146CB">
        <w:t>.</w:t>
      </w:r>
    </w:p>
    <w:p w:rsidR="00A8452D" w:rsidRPr="005F7016" w:rsidRDefault="00A8452D" w:rsidP="007D2214">
      <w:pPr>
        <w:pStyle w:val="Heading1"/>
      </w:pPr>
      <w:r w:rsidRPr="005F7016">
        <w:t>Tinjauan pustaka</w:t>
      </w:r>
    </w:p>
    <w:p w:rsidR="00A8452D" w:rsidRPr="00A8452D" w:rsidRDefault="00A8452D" w:rsidP="00A8452D">
      <w:pPr>
        <w:pStyle w:val="Heading2"/>
      </w:pPr>
      <w:proofErr w:type="spellStart"/>
      <w:r w:rsidRPr="00A8452D">
        <w:t>Pembelajaran</w:t>
      </w:r>
      <w:proofErr w:type="spellEnd"/>
      <w:r w:rsidRPr="00A8452D">
        <w:t xml:space="preserve"> </w:t>
      </w:r>
      <w:proofErr w:type="spellStart"/>
      <w:r w:rsidRPr="00A8452D">
        <w:t>Kooperatif</w:t>
      </w:r>
      <w:proofErr w:type="spellEnd"/>
    </w:p>
    <w:p w:rsidR="007F6E67" w:rsidRDefault="00A8452D" w:rsidP="007D2214">
      <w:pPr>
        <w:pStyle w:val="Paragraph"/>
      </w:pPr>
      <w:r w:rsidRPr="00A8452D">
        <w:t>Pembelajaran kooperatif muncul dari konsep bahwa siswa akan lebih mudah menemukan dan memahami konsep yang sulit jika mereka saling berdiskusi dengan temannya. Siswa secara rutin bekerja dalam kelompok untuk saling membantu memecahkan masalah-masalah</w:t>
      </w:r>
      <w:r w:rsidR="00BC14E2">
        <w:t xml:space="preserve"> yang kompleks (Trianto, 2011</w:t>
      </w:r>
      <w:r w:rsidRPr="00A8452D">
        <w:t xml:space="preserve">). Langkah-langkah model pembelajaran kooperatif </w:t>
      </w:r>
      <w:r w:rsidR="00BC14E2">
        <w:rPr>
          <w:lang w:val="id-ID"/>
        </w:rPr>
        <w:t>seperti pada Tabel 1</w:t>
      </w:r>
      <w:r w:rsidR="003C37BF">
        <w:t>.</w:t>
      </w:r>
    </w:p>
    <w:p w:rsidR="007D2214" w:rsidRDefault="007D2214" w:rsidP="007D2214">
      <w:pPr>
        <w:pStyle w:val="Paragraph"/>
      </w:pPr>
    </w:p>
    <w:p w:rsidR="007D2214" w:rsidRDefault="007D2214" w:rsidP="007D2214">
      <w:pPr>
        <w:pStyle w:val="Paragraph"/>
      </w:pPr>
    </w:p>
    <w:p w:rsidR="007D2214" w:rsidRDefault="007D2214" w:rsidP="007D2214">
      <w:pPr>
        <w:pStyle w:val="Paragraph"/>
      </w:pPr>
    </w:p>
    <w:p w:rsidR="007D2214" w:rsidRDefault="007D2214" w:rsidP="007D2214">
      <w:pPr>
        <w:pStyle w:val="Paragraph"/>
      </w:pPr>
    </w:p>
    <w:p w:rsidR="007D2214" w:rsidRPr="00A8452D" w:rsidRDefault="007D2214" w:rsidP="007D2214">
      <w:pPr>
        <w:pStyle w:val="Paragraph"/>
      </w:pPr>
    </w:p>
    <w:tbl>
      <w:tblPr>
        <w:tblStyle w:val="TableGrid"/>
        <w:tblW w:w="850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5"/>
        <w:gridCol w:w="5670"/>
      </w:tblGrid>
      <w:tr w:rsidR="00A8452D" w:rsidRPr="008A3441" w:rsidTr="00A8452D">
        <w:trPr>
          <w:tblHeader/>
          <w:jc w:val="center"/>
        </w:trPr>
        <w:tc>
          <w:tcPr>
            <w:tcW w:w="8505" w:type="dxa"/>
            <w:gridSpan w:val="2"/>
            <w:tcBorders>
              <w:top w:val="nil"/>
              <w:bottom w:val="single" w:sz="4" w:space="0" w:color="auto"/>
            </w:tcBorders>
          </w:tcPr>
          <w:p w:rsidR="00A8452D" w:rsidRPr="00A8452D" w:rsidRDefault="00A8452D" w:rsidP="00A8452D">
            <w:pPr>
              <w:pStyle w:val="TableCaption"/>
            </w:pPr>
            <w:r w:rsidRPr="00A8452D">
              <w:rPr>
                <w:b/>
              </w:rPr>
              <w:t>TABEL 1.</w:t>
            </w:r>
            <w:r w:rsidRPr="00A8452D">
              <w:t xml:space="preserve"> </w:t>
            </w:r>
            <w:proofErr w:type="spellStart"/>
            <w:r w:rsidRPr="00A8452D">
              <w:t>Langkah-Langkah</w:t>
            </w:r>
            <w:proofErr w:type="spellEnd"/>
            <w:r w:rsidRPr="00A8452D">
              <w:t xml:space="preserve"> Model </w:t>
            </w:r>
            <w:proofErr w:type="spellStart"/>
            <w:r w:rsidRPr="00A8452D">
              <w:t>Pembelajaran</w:t>
            </w:r>
            <w:proofErr w:type="spellEnd"/>
            <w:r w:rsidRPr="00A8452D">
              <w:t xml:space="preserve"> </w:t>
            </w:r>
            <w:proofErr w:type="spellStart"/>
            <w:r w:rsidRPr="00A8452D">
              <w:t>Kooperatif</w:t>
            </w:r>
            <w:proofErr w:type="spellEnd"/>
          </w:p>
        </w:tc>
      </w:tr>
      <w:tr w:rsidR="00A8452D" w:rsidRPr="008A3441" w:rsidTr="00A8452D">
        <w:trPr>
          <w:tblHeader/>
          <w:jc w:val="center"/>
        </w:trPr>
        <w:tc>
          <w:tcPr>
            <w:tcW w:w="2835" w:type="dxa"/>
            <w:tcBorders>
              <w:top w:val="single" w:sz="4" w:space="0" w:color="auto"/>
              <w:bottom w:val="single" w:sz="4" w:space="0" w:color="auto"/>
            </w:tcBorders>
          </w:tcPr>
          <w:p w:rsidR="00A8452D" w:rsidRPr="008A3441" w:rsidRDefault="00A8452D" w:rsidP="00A8452D">
            <w:pPr>
              <w:pStyle w:val="ListParagraph"/>
              <w:ind w:left="0"/>
              <w:contextualSpacing w:val="0"/>
              <w:jc w:val="center"/>
              <w:rPr>
                <w:b/>
                <w:sz w:val="20"/>
              </w:rPr>
            </w:pPr>
            <w:proofErr w:type="spellStart"/>
            <w:r w:rsidRPr="008A3441">
              <w:rPr>
                <w:b/>
                <w:sz w:val="20"/>
              </w:rPr>
              <w:t>Tahap</w:t>
            </w:r>
            <w:proofErr w:type="spellEnd"/>
          </w:p>
        </w:tc>
        <w:tc>
          <w:tcPr>
            <w:tcW w:w="5670" w:type="dxa"/>
            <w:tcBorders>
              <w:top w:val="single" w:sz="4" w:space="0" w:color="auto"/>
              <w:bottom w:val="single" w:sz="4" w:space="0" w:color="auto"/>
            </w:tcBorders>
          </w:tcPr>
          <w:p w:rsidR="00A8452D" w:rsidRPr="008A3441" w:rsidRDefault="00A8452D" w:rsidP="00A8452D">
            <w:pPr>
              <w:pStyle w:val="ListParagraph"/>
              <w:ind w:left="0"/>
              <w:contextualSpacing w:val="0"/>
              <w:jc w:val="center"/>
              <w:rPr>
                <w:b/>
                <w:sz w:val="20"/>
              </w:rPr>
            </w:pPr>
            <w:proofErr w:type="spellStart"/>
            <w:r w:rsidRPr="008A3441">
              <w:rPr>
                <w:b/>
                <w:sz w:val="20"/>
              </w:rPr>
              <w:t>Tingkah</w:t>
            </w:r>
            <w:proofErr w:type="spellEnd"/>
            <w:r w:rsidRPr="008A3441">
              <w:rPr>
                <w:b/>
                <w:sz w:val="20"/>
              </w:rPr>
              <w:t xml:space="preserve"> </w:t>
            </w:r>
            <w:proofErr w:type="spellStart"/>
            <w:r w:rsidRPr="008A3441">
              <w:rPr>
                <w:b/>
                <w:sz w:val="20"/>
              </w:rPr>
              <w:t>Laku</w:t>
            </w:r>
            <w:proofErr w:type="spellEnd"/>
            <w:r w:rsidRPr="008A3441">
              <w:rPr>
                <w:b/>
                <w:sz w:val="20"/>
              </w:rPr>
              <w:t xml:space="preserve"> Guru</w:t>
            </w:r>
          </w:p>
        </w:tc>
      </w:tr>
      <w:tr w:rsidR="00A8452D" w:rsidRPr="008A3441" w:rsidTr="00A8452D">
        <w:trPr>
          <w:jc w:val="center"/>
        </w:trPr>
        <w:tc>
          <w:tcPr>
            <w:tcW w:w="2835" w:type="dxa"/>
            <w:tcBorders>
              <w:top w:val="single" w:sz="4" w:space="0" w:color="auto"/>
              <w:bottom w:val="nil"/>
            </w:tcBorders>
          </w:tcPr>
          <w:p w:rsidR="00A8452D" w:rsidRPr="008A3441" w:rsidRDefault="00A8452D" w:rsidP="00A8452D">
            <w:pPr>
              <w:pStyle w:val="ListParagraph"/>
              <w:ind w:left="0"/>
              <w:contextualSpacing w:val="0"/>
              <w:rPr>
                <w:b/>
                <w:sz w:val="20"/>
              </w:rPr>
            </w:pPr>
            <w:proofErr w:type="spellStart"/>
            <w:r w:rsidRPr="008A3441">
              <w:rPr>
                <w:b/>
                <w:sz w:val="20"/>
              </w:rPr>
              <w:t>Tahap</w:t>
            </w:r>
            <w:proofErr w:type="spellEnd"/>
            <w:r w:rsidRPr="008A3441">
              <w:rPr>
                <w:b/>
                <w:sz w:val="20"/>
              </w:rPr>
              <w:t xml:space="preserve"> 1</w:t>
            </w:r>
          </w:p>
          <w:p w:rsidR="00A8452D" w:rsidRPr="008A3441" w:rsidRDefault="00A8452D" w:rsidP="00A8452D">
            <w:pPr>
              <w:rPr>
                <w:sz w:val="20"/>
              </w:rPr>
            </w:pPr>
            <w:proofErr w:type="spellStart"/>
            <w:r w:rsidRPr="008A3441">
              <w:rPr>
                <w:sz w:val="20"/>
              </w:rPr>
              <w:t>Menyampaikan</w:t>
            </w:r>
            <w:proofErr w:type="spellEnd"/>
            <w:r w:rsidRPr="008A3441">
              <w:rPr>
                <w:sz w:val="20"/>
              </w:rPr>
              <w:t xml:space="preserve"> </w:t>
            </w:r>
            <w:proofErr w:type="spellStart"/>
            <w:r w:rsidRPr="008A3441">
              <w:rPr>
                <w:sz w:val="20"/>
              </w:rPr>
              <w:t>tujuan</w:t>
            </w:r>
            <w:proofErr w:type="spellEnd"/>
            <w:r w:rsidRPr="008A3441">
              <w:rPr>
                <w:sz w:val="20"/>
              </w:rPr>
              <w:t xml:space="preserve"> </w:t>
            </w:r>
            <w:proofErr w:type="spellStart"/>
            <w:r w:rsidRPr="008A3441">
              <w:rPr>
                <w:sz w:val="20"/>
              </w:rPr>
              <w:t>dan</w:t>
            </w:r>
            <w:proofErr w:type="spellEnd"/>
            <w:r w:rsidRPr="008A3441">
              <w:rPr>
                <w:sz w:val="20"/>
              </w:rPr>
              <w:t xml:space="preserve"> </w:t>
            </w:r>
            <w:proofErr w:type="spellStart"/>
            <w:r w:rsidRPr="008A3441">
              <w:rPr>
                <w:sz w:val="20"/>
              </w:rPr>
              <w:t>memotivasi</w:t>
            </w:r>
            <w:proofErr w:type="spellEnd"/>
            <w:r w:rsidRPr="008A3441">
              <w:rPr>
                <w:sz w:val="20"/>
              </w:rPr>
              <w:t xml:space="preserve"> </w:t>
            </w:r>
            <w:proofErr w:type="spellStart"/>
            <w:r w:rsidRPr="008A3441">
              <w:rPr>
                <w:sz w:val="20"/>
              </w:rPr>
              <w:t>siswa</w:t>
            </w:r>
            <w:proofErr w:type="spellEnd"/>
          </w:p>
        </w:tc>
        <w:tc>
          <w:tcPr>
            <w:tcW w:w="5670" w:type="dxa"/>
            <w:tcBorders>
              <w:top w:val="single" w:sz="4" w:space="0" w:color="auto"/>
              <w:bottom w:val="nil"/>
            </w:tcBorders>
          </w:tcPr>
          <w:p w:rsidR="00A8452D" w:rsidRPr="008A3441" w:rsidRDefault="00A8452D" w:rsidP="00A8452D">
            <w:pPr>
              <w:pStyle w:val="ListParagraph"/>
              <w:ind w:left="0"/>
              <w:contextualSpacing w:val="0"/>
              <w:jc w:val="both"/>
              <w:rPr>
                <w:sz w:val="20"/>
              </w:rPr>
            </w:pPr>
            <w:r w:rsidRPr="008A3441">
              <w:rPr>
                <w:sz w:val="20"/>
              </w:rPr>
              <w:t xml:space="preserve">Guru </w:t>
            </w:r>
            <w:proofErr w:type="spellStart"/>
            <w:r w:rsidRPr="008A3441">
              <w:rPr>
                <w:sz w:val="20"/>
              </w:rPr>
              <w:t>menyampaikan</w:t>
            </w:r>
            <w:proofErr w:type="spellEnd"/>
            <w:r w:rsidRPr="008A3441">
              <w:rPr>
                <w:sz w:val="20"/>
              </w:rPr>
              <w:t xml:space="preserve"> </w:t>
            </w:r>
            <w:proofErr w:type="spellStart"/>
            <w:r w:rsidRPr="008A3441">
              <w:rPr>
                <w:sz w:val="20"/>
              </w:rPr>
              <w:t>tujuan</w:t>
            </w:r>
            <w:proofErr w:type="spellEnd"/>
            <w:r w:rsidRPr="008A3441">
              <w:rPr>
                <w:sz w:val="20"/>
              </w:rPr>
              <w:t xml:space="preserve"> </w:t>
            </w:r>
            <w:proofErr w:type="spellStart"/>
            <w:r w:rsidRPr="008A3441">
              <w:rPr>
                <w:sz w:val="20"/>
              </w:rPr>
              <w:t>pelajaran</w:t>
            </w:r>
            <w:proofErr w:type="spellEnd"/>
            <w:r w:rsidRPr="008A3441">
              <w:rPr>
                <w:sz w:val="20"/>
              </w:rPr>
              <w:t xml:space="preserve"> yang </w:t>
            </w:r>
            <w:proofErr w:type="spellStart"/>
            <w:r w:rsidRPr="008A3441">
              <w:rPr>
                <w:sz w:val="20"/>
              </w:rPr>
              <w:t>akan</w:t>
            </w:r>
            <w:proofErr w:type="spellEnd"/>
            <w:r w:rsidRPr="008A3441">
              <w:rPr>
                <w:sz w:val="20"/>
              </w:rPr>
              <w:t xml:space="preserve"> </w:t>
            </w:r>
            <w:proofErr w:type="spellStart"/>
            <w:r w:rsidRPr="008A3441">
              <w:rPr>
                <w:sz w:val="20"/>
              </w:rPr>
              <w:t>dicapai</w:t>
            </w:r>
            <w:proofErr w:type="spellEnd"/>
            <w:r w:rsidRPr="008A3441">
              <w:rPr>
                <w:sz w:val="20"/>
              </w:rPr>
              <w:t xml:space="preserve"> </w:t>
            </w:r>
            <w:proofErr w:type="spellStart"/>
            <w:r w:rsidRPr="008A3441">
              <w:rPr>
                <w:sz w:val="20"/>
              </w:rPr>
              <w:t>pada</w:t>
            </w:r>
            <w:proofErr w:type="spellEnd"/>
            <w:r w:rsidRPr="008A3441">
              <w:rPr>
                <w:sz w:val="20"/>
              </w:rPr>
              <w:t xml:space="preserve"> </w:t>
            </w:r>
            <w:proofErr w:type="spellStart"/>
            <w:r w:rsidRPr="008A3441">
              <w:rPr>
                <w:sz w:val="20"/>
              </w:rPr>
              <w:t>kegiatan</w:t>
            </w:r>
            <w:proofErr w:type="spellEnd"/>
            <w:r w:rsidRPr="008A3441">
              <w:rPr>
                <w:sz w:val="20"/>
              </w:rPr>
              <w:t xml:space="preserve"> </w:t>
            </w:r>
            <w:proofErr w:type="spellStart"/>
            <w:r w:rsidRPr="008A3441">
              <w:rPr>
                <w:sz w:val="20"/>
              </w:rPr>
              <w:t>pelajaran</w:t>
            </w:r>
            <w:proofErr w:type="spellEnd"/>
            <w:r w:rsidRPr="008A3441">
              <w:rPr>
                <w:sz w:val="20"/>
              </w:rPr>
              <w:t xml:space="preserve"> </w:t>
            </w:r>
            <w:proofErr w:type="spellStart"/>
            <w:r w:rsidRPr="008A3441">
              <w:rPr>
                <w:sz w:val="20"/>
              </w:rPr>
              <w:t>dan</w:t>
            </w:r>
            <w:proofErr w:type="spellEnd"/>
            <w:r w:rsidRPr="008A3441">
              <w:rPr>
                <w:sz w:val="20"/>
              </w:rPr>
              <w:t xml:space="preserve"> </w:t>
            </w:r>
            <w:proofErr w:type="spellStart"/>
            <w:r w:rsidRPr="008A3441">
              <w:rPr>
                <w:sz w:val="20"/>
              </w:rPr>
              <w:t>menekankan</w:t>
            </w:r>
            <w:proofErr w:type="spellEnd"/>
            <w:r w:rsidRPr="008A3441">
              <w:rPr>
                <w:sz w:val="20"/>
              </w:rPr>
              <w:t xml:space="preserve"> </w:t>
            </w:r>
            <w:proofErr w:type="spellStart"/>
            <w:r w:rsidRPr="008A3441">
              <w:rPr>
                <w:sz w:val="20"/>
              </w:rPr>
              <w:t>pentingnya</w:t>
            </w:r>
            <w:proofErr w:type="spellEnd"/>
            <w:r w:rsidRPr="008A3441">
              <w:rPr>
                <w:sz w:val="20"/>
              </w:rPr>
              <w:t xml:space="preserve"> </w:t>
            </w:r>
            <w:proofErr w:type="spellStart"/>
            <w:r w:rsidRPr="008A3441">
              <w:rPr>
                <w:sz w:val="20"/>
              </w:rPr>
              <w:t>topik</w:t>
            </w:r>
            <w:proofErr w:type="spellEnd"/>
            <w:r w:rsidRPr="008A3441">
              <w:rPr>
                <w:sz w:val="20"/>
              </w:rPr>
              <w:t xml:space="preserve"> yang </w:t>
            </w:r>
            <w:proofErr w:type="spellStart"/>
            <w:r w:rsidRPr="008A3441">
              <w:rPr>
                <w:sz w:val="20"/>
              </w:rPr>
              <w:t>akan</w:t>
            </w:r>
            <w:proofErr w:type="spellEnd"/>
            <w:r w:rsidRPr="008A3441">
              <w:rPr>
                <w:sz w:val="20"/>
              </w:rPr>
              <w:t xml:space="preserve"> </w:t>
            </w:r>
            <w:proofErr w:type="spellStart"/>
            <w:r w:rsidRPr="008A3441">
              <w:rPr>
                <w:sz w:val="20"/>
              </w:rPr>
              <w:t>dipelajari</w:t>
            </w:r>
            <w:proofErr w:type="spellEnd"/>
            <w:r w:rsidRPr="008A3441">
              <w:rPr>
                <w:sz w:val="20"/>
              </w:rPr>
              <w:t xml:space="preserve"> </w:t>
            </w:r>
            <w:proofErr w:type="spellStart"/>
            <w:r w:rsidRPr="008A3441">
              <w:rPr>
                <w:sz w:val="20"/>
              </w:rPr>
              <w:t>dan</w:t>
            </w:r>
            <w:proofErr w:type="spellEnd"/>
            <w:r w:rsidRPr="008A3441">
              <w:rPr>
                <w:sz w:val="20"/>
              </w:rPr>
              <w:t xml:space="preserve"> </w:t>
            </w:r>
            <w:proofErr w:type="spellStart"/>
            <w:r w:rsidRPr="008A3441">
              <w:rPr>
                <w:sz w:val="20"/>
              </w:rPr>
              <w:t>memotivasi</w:t>
            </w:r>
            <w:proofErr w:type="spellEnd"/>
            <w:r w:rsidRPr="008A3441">
              <w:rPr>
                <w:sz w:val="20"/>
              </w:rPr>
              <w:t xml:space="preserve"> </w:t>
            </w:r>
            <w:proofErr w:type="spellStart"/>
            <w:r w:rsidRPr="008A3441">
              <w:rPr>
                <w:sz w:val="20"/>
              </w:rPr>
              <w:t>siswa</w:t>
            </w:r>
            <w:proofErr w:type="spellEnd"/>
            <w:r w:rsidRPr="008A3441">
              <w:rPr>
                <w:sz w:val="20"/>
              </w:rPr>
              <w:t xml:space="preserve"> </w:t>
            </w:r>
            <w:proofErr w:type="spellStart"/>
            <w:r w:rsidRPr="008A3441">
              <w:rPr>
                <w:sz w:val="20"/>
              </w:rPr>
              <w:t>belajar</w:t>
            </w:r>
            <w:proofErr w:type="spellEnd"/>
            <w:r w:rsidRPr="008A3441">
              <w:rPr>
                <w:sz w:val="20"/>
              </w:rPr>
              <w:t>.</w:t>
            </w:r>
          </w:p>
        </w:tc>
      </w:tr>
      <w:tr w:rsidR="00A8452D" w:rsidRPr="008A3441" w:rsidTr="00A8452D">
        <w:trPr>
          <w:jc w:val="center"/>
        </w:trPr>
        <w:tc>
          <w:tcPr>
            <w:tcW w:w="2835" w:type="dxa"/>
            <w:tcBorders>
              <w:top w:val="nil"/>
              <w:bottom w:val="nil"/>
            </w:tcBorders>
          </w:tcPr>
          <w:p w:rsidR="00A8452D" w:rsidRPr="008A3441" w:rsidRDefault="00A8452D" w:rsidP="00A8452D">
            <w:pPr>
              <w:pStyle w:val="ListParagraph"/>
              <w:ind w:left="0"/>
              <w:contextualSpacing w:val="0"/>
              <w:rPr>
                <w:b/>
                <w:sz w:val="20"/>
              </w:rPr>
            </w:pPr>
            <w:proofErr w:type="spellStart"/>
            <w:r w:rsidRPr="008A3441">
              <w:rPr>
                <w:b/>
                <w:sz w:val="20"/>
              </w:rPr>
              <w:t>Tahap</w:t>
            </w:r>
            <w:proofErr w:type="spellEnd"/>
            <w:r w:rsidRPr="008A3441">
              <w:rPr>
                <w:b/>
                <w:sz w:val="20"/>
              </w:rPr>
              <w:t xml:space="preserve"> 2</w:t>
            </w:r>
          </w:p>
          <w:p w:rsidR="00A8452D" w:rsidRPr="008A3441" w:rsidRDefault="00A8452D" w:rsidP="00A8452D">
            <w:pPr>
              <w:pStyle w:val="ListParagraph"/>
              <w:ind w:left="0"/>
              <w:contextualSpacing w:val="0"/>
              <w:rPr>
                <w:sz w:val="20"/>
              </w:rPr>
            </w:pPr>
            <w:proofErr w:type="spellStart"/>
            <w:r w:rsidRPr="008A3441">
              <w:rPr>
                <w:sz w:val="20"/>
              </w:rPr>
              <w:t>Menyajikan</w:t>
            </w:r>
            <w:proofErr w:type="spellEnd"/>
            <w:r w:rsidRPr="008A3441">
              <w:rPr>
                <w:sz w:val="20"/>
              </w:rPr>
              <w:t xml:space="preserve"> </w:t>
            </w:r>
            <w:proofErr w:type="spellStart"/>
            <w:r w:rsidRPr="008A3441">
              <w:rPr>
                <w:sz w:val="20"/>
              </w:rPr>
              <w:t>informasi</w:t>
            </w:r>
            <w:proofErr w:type="spellEnd"/>
          </w:p>
        </w:tc>
        <w:tc>
          <w:tcPr>
            <w:tcW w:w="5670" w:type="dxa"/>
            <w:tcBorders>
              <w:top w:val="nil"/>
              <w:bottom w:val="nil"/>
            </w:tcBorders>
          </w:tcPr>
          <w:p w:rsidR="00A8452D" w:rsidRPr="008A3441" w:rsidRDefault="00A8452D" w:rsidP="00A8452D">
            <w:pPr>
              <w:pStyle w:val="ListParagraph"/>
              <w:ind w:left="0"/>
              <w:contextualSpacing w:val="0"/>
              <w:jc w:val="both"/>
              <w:rPr>
                <w:sz w:val="20"/>
              </w:rPr>
            </w:pPr>
            <w:r w:rsidRPr="008A3441">
              <w:rPr>
                <w:sz w:val="20"/>
              </w:rPr>
              <w:t xml:space="preserve">Guru </w:t>
            </w:r>
            <w:proofErr w:type="spellStart"/>
            <w:r w:rsidRPr="008A3441">
              <w:rPr>
                <w:sz w:val="20"/>
              </w:rPr>
              <w:t>menyajikan</w:t>
            </w:r>
            <w:proofErr w:type="spellEnd"/>
            <w:r w:rsidRPr="008A3441">
              <w:rPr>
                <w:sz w:val="20"/>
              </w:rPr>
              <w:t xml:space="preserve"> </w:t>
            </w:r>
            <w:proofErr w:type="spellStart"/>
            <w:r w:rsidRPr="008A3441">
              <w:rPr>
                <w:sz w:val="20"/>
              </w:rPr>
              <w:t>informasi</w:t>
            </w:r>
            <w:proofErr w:type="spellEnd"/>
            <w:r w:rsidRPr="008A3441">
              <w:rPr>
                <w:sz w:val="20"/>
              </w:rPr>
              <w:t xml:space="preserve"> </w:t>
            </w:r>
            <w:proofErr w:type="spellStart"/>
            <w:r w:rsidRPr="008A3441">
              <w:rPr>
                <w:sz w:val="20"/>
              </w:rPr>
              <w:t>atau</w:t>
            </w:r>
            <w:proofErr w:type="spellEnd"/>
            <w:r w:rsidRPr="008A3441">
              <w:rPr>
                <w:sz w:val="20"/>
              </w:rPr>
              <w:t xml:space="preserve"> </w:t>
            </w:r>
            <w:proofErr w:type="spellStart"/>
            <w:r w:rsidRPr="008A3441">
              <w:rPr>
                <w:sz w:val="20"/>
              </w:rPr>
              <w:t>materi</w:t>
            </w:r>
            <w:proofErr w:type="spellEnd"/>
            <w:r w:rsidRPr="008A3441">
              <w:rPr>
                <w:sz w:val="20"/>
              </w:rPr>
              <w:t xml:space="preserve"> </w:t>
            </w:r>
            <w:proofErr w:type="spellStart"/>
            <w:r w:rsidRPr="008A3441">
              <w:rPr>
                <w:sz w:val="20"/>
              </w:rPr>
              <w:t>kepada</w:t>
            </w:r>
            <w:proofErr w:type="spellEnd"/>
            <w:r w:rsidRPr="008A3441">
              <w:rPr>
                <w:sz w:val="20"/>
              </w:rPr>
              <w:t xml:space="preserve"> </w:t>
            </w:r>
            <w:proofErr w:type="spellStart"/>
            <w:r w:rsidRPr="008A3441">
              <w:rPr>
                <w:sz w:val="20"/>
              </w:rPr>
              <w:t>siswa</w:t>
            </w:r>
            <w:proofErr w:type="spellEnd"/>
            <w:r w:rsidRPr="008A3441">
              <w:rPr>
                <w:sz w:val="20"/>
              </w:rPr>
              <w:t xml:space="preserve"> </w:t>
            </w:r>
            <w:proofErr w:type="spellStart"/>
            <w:r w:rsidRPr="008A3441">
              <w:rPr>
                <w:sz w:val="20"/>
              </w:rPr>
              <w:t>dengan</w:t>
            </w:r>
            <w:proofErr w:type="spellEnd"/>
            <w:r w:rsidRPr="008A3441">
              <w:rPr>
                <w:sz w:val="20"/>
              </w:rPr>
              <w:t xml:space="preserve"> </w:t>
            </w:r>
            <w:proofErr w:type="spellStart"/>
            <w:r w:rsidRPr="008A3441">
              <w:rPr>
                <w:sz w:val="20"/>
              </w:rPr>
              <w:t>jalan</w:t>
            </w:r>
            <w:proofErr w:type="spellEnd"/>
            <w:r w:rsidRPr="008A3441">
              <w:rPr>
                <w:sz w:val="20"/>
              </w:rPr>
              <w:t xml:space="preserve"> </w:t>
            </w:r>
            <w:proofErr w:type="spellStart"/>
            <w:r w:rsidRPr="008A3441">
              <w:rPr>
                <w:sz w:val="20"/>
              </w:rPr>
              <w:t>demontrasi</w:t>
            </w:r>
            <w:proofErr w:type="spellEnd"/>
            <w:r w:rsidRPr="008A3441">
              <w:rPr>
                <w:sz w:val="20"/>
              </w:rPr>
              <w:t xml:space="preserve"> </w:t>
            </w:r>
            <w:proofErr w:type="spellStart"/>
            <w:r w:rsidRPr="008A3441">
              <w:rPr>
                <w:sz w:val="20"/>
              </w:rPr>
              <w:t>atau</w:t>
            </w:r>
            <w:proofErr w:type="spellEnd"/>
            <w:r w:rsidRPr="008A3441">
              <w:rPr>
                <w:sz w:val="20"/>
              </w:rPr>
              <w:t xml:space="preserve"> </w:t>
            </w:r>
            <w:proofErr w:type="spellStart"/>
            <w:r w:rsidRPr="008A3441">
              <w:rPr>
                <w:sz w:val="20"/>
              </w:rPr>
              <w:t>melalui</w:t>
            </w:r>
            <w:proofErr w:type="spellEnd"/>
            <w:r w:rsidRPr="008A3441">
              <w:rPr>
                <w:sz w:val="20"/>
              </w:rPr>
              <w:t xml:space="preserve"> </w:t>
            </w:r>
            <w:proofErr w:type="spellStart"/>
            <w:r w:rsidRPr="008A3441">
              <w:rPr>
                <w:sz w:val="20"/>
              </w:rPr>
              <w:t>bahan</w:t>
            </w:r>
            <w:proofErr w:type="spellEnd"/>
            <w:r w:rsidRPr="008A3441">
              <w:rPr>
                <w:sz w:val="20"/>
              </w:rPr>
              <w:t xml:space="preserve"> </w:t>
            </w:r>
            <w:proofErr w:type="spellStart"/>
            <w:r w:rsidRPr="008A3441">
              <w:rPr>
                <w:sz w:val="20"/>
              </w:rPr>
              <w:t>bacaan</w:t>
            </w:r>
            <w:proofErr w:type="spellEnd"/>
          </w:p>
        </w:tc>
      </w:tr>
      <w:tr w:rsidR="00A8452D" w:rsidRPr="008A3441" w:rsidTr="00A8452D">
        <w:trPr>
          <w:jc w:val="center"/>
        </w:trPr>
        <w:tc>
          <w:tcPr>
            <w:tcW w:w="2835" w:type="dxa"/>
            <w:tcBorders>
              <w:top w:val="nil"/>
              <w:bottom w:val="nil"/>
            </w:tcBorders>
          </w:tcPr>
          <w:p w:rsidR="00A8452D" w:rsidRPr="008A3441" w:rsidRDefault="00A8452D" w:rsidP="00A8452D">
            <w:pPr>
              <w:pStyle w:val="ListParagraph"/>
              <w:ind w:left="0"/>
              <w:contextualSpacing w:val="0"/>
              <w:rPr>
                <w:b/>
                <w:sz w:val="20"/>
              </w:rPr>
            </w:pPr>
            <w:proofErr w:type="spellStart"/>
            <w:r w:rsidRPr="008A3441">
              <w:rPr>
                <w:b/>
                <w:sz w:val="20"/>
              </w:rPr>
              <w:t>Tahap</w:t>
            </w:r>
            <w:proofErr w:type="spellEnd"/>
            <w:r w:rsidRPr="008A3441">
              <w:rPr>
                <w:b/>
                <w:sz w:val="20"/>
              </w:rPr>
              <w:t xml:space="preserve"> 3</w:t>
            </w:r>
          </w:p>
          <w:p w:rsidR="00A8452D" w:rsidRPr="008A3441" w:rsidRDefault="00A8452D" w:rsidP="00A8452D">
            <w:pPr>
              <w:pStyle w:val="ListParagraph"/>
              <w:ind w:left="0"/>
              <w:contextualSpacing w:val="0"/>
              <w:rPr>
                <w:sz w:val="20"/>
              </w:rPr>
            </w:pPr>
            <w:proofErr w:type="spellStart"/>
            <w:r w:rsidRPr="008A3441">
              <w:rPr>
                <w:sz w:val="20"/>
              </w:rPr>
              <w:t>Mengorganisasikan</w:t>
            </w:r>
            <w:proofErr w:type="spellEnd"/>
            <w:r w:rsidRPr="008A3441">
              <w:rPr>
                <w:sz w:val="20"/>
              </w:rPr>
              <w:t xml:space="preserve"> </w:t>
            </w:r>
            <w:proofErr w:type="spellStart"/>
            <w:r w:rsidRPr="008A3441">
              <w:rPr>
                <w:sz w:val="20"/>
              </w:rPr>
              <w:t>siswa</w:t>
            </w:r>
            <w:proofErr w:type="spellEnd"/>
            <w:r w:rsidRPr="008A3441">
              <w:rPr>
                <w:sz w:val="20"/>
              </w:rPr>
              <w:t xml:space="preserve"> </w:t>
            </w:r>
            <w:proofErr w:type="spellStart"/>
            <w:r w:rsidRPr="008A3441">
              <w:rPr>
                <w:sz w:val="20"/>
              </w:rPr>
              <w:t>ke</w:t>
            </w:r>
            <w:proofErr w:type="spellEnd"/>
            <w:r w:rsidRPr="008A3441">
              <w:rPr>
                <w:sz w:val="20"/>
              </w:rPr>
              <w:t xml:space="preserve"> </w:t>
            </w:r>
            <w:proofErr w:type="spellStart"/>
            <w:r w:rsidRPr="008A3441">
              <w:rPr>
                <w:sz w:val="20"/>
              </w:rPr>
              <w:t>dalam</w:t>
            </w:r>
            <w:proofErr w:type="spellEnd"/>
            <w:r w:rsidRPr="008A3441">
              <w:rPr>
                <w:sz w:val="20"/>
              </w:rPr>
              <w:t xml:space="preserve"> </w:t>
            </w:r>
            <w:proofErr w:type="spellStart"/>
            <w:r w:rsidRPr="008A3441">
              <w:rPr>
                <w:sz w:val="20"/>
              </w:rPr>
              <w:t>kelompok-kelompok</w:t>
            </w:r>
            <w:proofErr w:type="spellEnd"/>
            <w:r w:rsidRPr="008A3441">
              <w:rPr>
                <w:sz w:val="20"/>
              </w:rPr>
              <w:t xml:space="preserve"> </w:t>
            </w:r>
            <w:proofErr w:type="spellStart"/>
            <w:r w:rsidRPr="008A3441">
              <w:rPr>
                <w:sz w:val="20"/>
              </w:rPr>
              <w:t>belajar</w:t>
            </w:r>
            <w:proofErr w:type="spellEnd"/>
          </w:p>
        </w:tc>
        <w:tc>
          <w:tcPr>
            <w:tcW w:w="5670" w:type="dxa"/>
            <w:tcBorders>
              <w:top w:val="nil"/>
              <w:bottom w:val="nil"/>
            </w:tcBorders>
          </w:tcPr>
          <w:p w:rsidR="00A8452D" w:rsidRPr="008A3441" w:rsidRDefault="00A8452D" w:rsidP="00A8452D">
            <w:pPr>
              <w:pStyle w:val="ListParagraph"/>
              <w:ind w:left="0"/>
              <w:contextualSpacing w:val="0"/>
              <w:jc w:val="both"/>
              <w:rPr>
                <w:sz w:val="20"/>
              </w:rPr>
            </w:pPr>
            <w:r w:rsidRPr="008A3441">
              <w:rPr>
                <w:sz w:val="20"/>
              </w:rPr>
              <w:t xml:space="preserve">Guru </w:t>
            </w:r>
            <w:proofErr w:type="spellStart"/>
            <w:r w:rsidRPr="008A3441">
              <w:rPr>
                <w:sz w:val="20"/>
              </w:rPr>
              <w:t>menjelaskan</w:t>
            </w:r>
            <w:proofErr w:type="spellEnd"/>
            <w:r w:rsidRPr="008A3441">
              <w:rPr>
                <w:sz w:val="20"/>
              </w:rPr>
              <w:t xml:space="preserve"> </w:t>
            </w:r>
            <w:proofErr w:type="spellStart"/>
            <w:r w:rsidRPr="008A3441">
              <w:rPr>
                <w:sz w:val="20"/>
              </w:rPr>
              <w:t>kepada</w:t>
            </w:r>
            <w:proofErr w:type="spellEnd"/>
            <w:r w:rsidRPr="008A3441">
              <w:rPr>
                <w:sz w:val="20"/>
              </w:rPr>
              <w:t xml:space="preserve"> </w:t>
            </w:r>
            <w:proofErr w:type="spellStart"/>
            <w:r w:rsidRPr="008A3441">
              <w:rPr>
                <w:sz w:val="20"/>
              </w:rPr>
              <w:t>siswa</w:t>
            </w:r>
            <w:proofErr w:type="spellEnd"/>
            <w:r w:rsidRPr="008A3441">
              <w:rPr>
                <w:sz w:val="20"/>
              </w:rPr>
              <w:t xml:space="preserve"> </w:t>
            </w:r>
            <w:proofErr w:type="spellStart"/>
            <w:r w:rsidRPr="008A3441">
              <w:rPr>
                <w:sz w:val="20"/>
              </w:rPr>
              <w:t>bagaimana</w:t>
            </w:r>
            <w:proofErr w:type="spellEnd"/>
            <w:r w:rsidRPr="008A3441">
              <w:rPr>
                <w:sz w:val="20"/>
              </w:rPr>
              <w:t xml:space="preserve"> </w:t>
            </w:r>
            <w:proofErr w:type="spellStart"/>
            <w:r w:rsidRPr="008A3441">
              <w:rPr>
                <w:sz w:val="20"/>
              </w:rPr>
              <w:t>caranya</w:t>
            </w:r>
            <w:proofErr w:type="spellEnd"/>
            <w:r w:rsidRPr="008A3441">
              <w:rPr>
                <w:sz w:val="20"/>
              </w:rPr>
              <w:t xml:space="preserve"> </w:t>
            </w:r>
            <w:proofErr w:type="spellStart"/>
            <w:r w:rsidRPr="008A3441">
              <w:rPr>
                <w:sz w:val="20"/>
              </w:rPr>
              <w:t>membentuk</w:t>
            </w:r>
            <w:proofErr w:type="spellEnd"/>
            <w:r w:rsidRPr="008A3441">
              <w:rPr>
                <w:sz w:val="20"/>
              </w:rPr>
              <w:t xml:space="preserve"> </w:t>
            </w:r>
            <w:proofErr w:type="spellStart"/>
            <w:r w:rsidRPr="008A3441">
              <w:rPr>
                <w:sz w:val="20"/>
              </w:rPr>
              <w:t>kelompok</w:t>
            </w:r>
            <w:proofErr w:type="spellEnd"/>
            <w:r w:rsidRPr="008A3441">
              <w:rPr>
                <w:sz w:val="20"/>
              </w:rPr>
              <w:t xml:space="preserve"> </w:t>
            </w:r>
            <w:proofErr w:type="spellStart"/>
            <w:r w:rsidRPr="008A3441">
              <w:rPr>
                <w:sz w:val="20"/>
              </w:rPr>
              <w:t>belajar</w:t>
            </w:r>
            <w:proofErr w:type="spellEnd"/>
            <w:r w:rsidRPr="008A3441">
              <w:rPr>
                <w:sz w:val="20"/>
              </w:rPr>
              <w:t xml:space="preserve"> </w:t>
            </w:r>
            <w:proofErr w:type="spellStart"/>
            <w:r w:rsidRPr="008A3441">
              <w:rPr>
                <w:sz w:val="20"/>
              </w:rPr>
              <w:t>dan</w:t>
            </w:r>
            <w:proofErr w:type="spellEnd"/>
            <w:r w:rsidRPr="008A3441">
              <w:rPr>
                <w:sz w:val="20"/>
              </w:rPr>
              <w:t xml:space="preserve"> </w:t>
            </w:r>
            <w:proofErr w:type="spellStart"/>
            <w:r w:rsidRPr="008A3441">
              <w:rPr>
                <w:sz w:val="20"/>
              </w:rPr>
              <w:t>membimbing</w:t>
            </w:r>
            <w:proofErr w:type="spellEnd"/>
            <w:r w:rsidRPr="008A3441">
              <w:rPr>
                <w:sz w:val="20"/>
              </w:rPr>
              <w:t xml:space="preserve"> </w:t>
            </w:r>
            <w:proofErr w:type="spellStart"/>
            <w:r w:rsidRPr="008A3441">
              <w:rPr>
                <w:sz w:val="20"/>
              </w:rPr>
              <w:t>setiap</w:t>
            </w:r>
            <w:proofErr w:type="spellEnd"/>
            <w:r w:rsidRPr="008A3441">
              <w:rPr>
                <w:sz w:val="20"/>
              </w:rPr>
              <w:t xml:space="preserve"> </w:t>
            </w:r>
            <w:proofErr w:type="spellStart"/>
            <w:r w:rsidRPr="008A3441">
              <w:rPr>
                <w:sz w:val="20"/>
              </w:rPr>
              <w:t>kelompok</w:t>
            </w:r>
            <w:proofErr w:type="spellEnd"/>
            <w:r w:rsidRPr="008A3441">
              <w:rPr>
                <w:sz w:val="20"/>
              </w:rPr>
              <w:t xml:space="preserve"> agar </w:t>
            </w:r>
            <w:proofErr w:type="spellStart"/>
            <w:r w:rsidRPr="008A3441">
              <w:rPr>
                <w:sz w:val="20"/>
              </w:rPr>
              <w:t>melakukan</w:t>
            </w:r>
            <w:proofErr w:type="spellEnd"/>
            <w:r w:rsidRPr="008A3441">
              <w:rPr>
                <w:sz w:val="20"/>
              </w:rPr>
              <w:t xml:space="preserve"> </w:t>
            </w:r>
            <w:proofErr w:type="spellStart"/>
            <w:r w:rsidRPr="008A3441">
              <w:rPr>
                <w:sz w:val="20"/>
              </w:rPr>
              <w:t>transisi</w:t>
            </w:r>
            <w:proofErr w:type="spellEnd"/>
            <w:r w:rsidRPr="008A3441">
              <w:rPr>
                <w:sz w:val="20"/>
              </w:rPr>
              <w:t xml:space="preserve"> </w:t>
            </w:r>
            <w:proofErr w:type="spellStart"/>
            <w:r w:rsidRPr="008A3441">
              <w:rPr>
                <w:sz w:val="20"/>
              </w:rPr>
              <w:t>secara</w:t>
            </w:r>
            <w:proofErr w:type="spellEnd"/>
            <w:r w:rsidRPr="008A3441">
              <w:rPr>
                <w:sz w:val="20"/>
              </w:rPr>
              <w:t xml:space="preserve"> </w:t>
            </w:r>
            <w:proofErr w:type="spellStart"/>
            <w:r w:rsidRPr="008A3441">
              <w:rPr>
                <w:sz w:val="20"/>
              </w:rPr>
              <w:t>efektif</w:t>
            </w:r>
            <w:proofErr w:type="spellEnd"/>
            <w:r w:rsidRPr="008A3441">
              <w:rPr>
                <w:sz w:val="20"/>
              </w:rPr>
              <w:t xml:space="preserve"> </w:t>
            </w:r>
            <w:proofErr w:type="spellStart"/>
            <w:r w:rsidRPr="008A3441">
              <w:rPr>
                <w:sz w:val="20"/>
              </w:rPr>
              <w:t>dan</w:t>
            </w:r>
            <w:proofErr w:type="spellEnd"/>
            <w:r w:rsidRPr="008A3441">
              <w:rPr>
                <w:sz w:val="20"/>
              </w:rPr>
              <w:t xml:space="preserve"> </w:t>
            </w:r>
            <w:proofErr w:type="spellStart"/>
            <w:r w:rsidRPr="008A3441">
              <w:rPr>
                <w:sz w:val="20"/>
              </w:rPr>
              <w:t>efesien</w:t>
            </w:r>
            <w:proofErr w:type="spellEnd"/>
          </w:p>
        </w:tc>
      </w:tr>
      <w:tr w:rsidR="00A8452D" w:rsidRPr="008A3441" w:rsidTr="00A8452D">
        <w:trPr>
          <w:jc w:val="center"/>
        </w:trPr>
        <w:tc>
          <w:tcPr>
            <w:tcW w:w="2835" w:type="dxa"/>
            <w:tcBorders>
              <w:top w:val="nil"/>
              <w:bottom w:val="nil"/>
            </w:tcBorders>
          </w:tcPr>
          <w:p w:rsidR="00A8452D" w:rsidRPr="008A3441" w:rsidRDefault="00A8452D" w:rsidP="00A8452D">
            <w:pPr>
              <w:pStyle w:val="ListParagraph"/>
              <w:ind w:left="0"/>
              <w:contextualSpacing w:val="0"/>
              <w:rPr>
                <w:b/>
                <w:sz w:val="20"/>
              </w:rPr>
            </w:pPr>
            <w:proofErr w:type="spellStart"/>
            <w:r w:rsidRPr="008A3441">
              <w:rPr>
                <w:b/>
                <w:sz w:val="20"/>
              </w:rPr>
              <w:t>Tahap</w:t>
            </w:r>
            <w:proofErr w:type="spellEnd"/>
            <w:r w:rsidRPr="008A3441">
              <w:rPr>
                <w:b/>
                <w:sz w:val="20"/>
              </w:rPr>
              <w:t xml:space="preserve"> 4</w:t>
            </w:r>
          </w:p>
          <w:p w:rsidR="00A8452D" w:rsidRPr="008A3441" w:rsidRDefault="00A8452D" w:rsidP="00A8452D">
            <w:pPr>
              <w:pStyle w:val="ListParagraph"/>
              <w:ind w:left="0"/>
              <w:contextualSpacing w:val="0"/>
              <w:rPr>
                <w:sz w:val="20"/>
              </w:rPr>
            </w:pPr>
            <w:proofErr w:type="spellStart"/>
            <w:r w:rsidRPr="008A3441">
              <w:rPr>
                <w:sz w:val="20"/>
              </w:rPr>
              <w:t>Membimbing</w:t>
            </w:r>
            <w:proofErr w:type="spellEnd"/>
            <w:r w:rsidRPr="008A3441">
              <w:rPr>
                <w:sz w:val="20"/>
              </w:rPr>
              <w:t xml:space="preserve"> </w:t>
            </w:r>
            <w:proofErr w:type="spellStart"/>
            <w:r w:rsidRPr="008A3441">
              <w:rPr>
                <w:sz w:val="20"/>
              </w:rPr>
              <w:t>kelompok</w:t>
            </w:r>
            <w:proofErr w:type="spellEnd"/>
            <w:r w:rsidRPr="008A3441">
              <w:rPr>
                <w:sz w:val="20"/>
              </w:rPr>
              <w:t xml:space="preserve"> </w:t>
            </w:r>
            <w:proofErr w:type="spellStart"/>
            <w:r w:rsidRPr="008A3441">
              <w:rPr>
                <w:sz w:val="20"/>
              </w:rPr>
              <w:t>bekerja</w:t>
            </w:r>
            <w:proofErr w:type="spellEnd"/>
            <w:r w:rsidRPr="008A3441">
              <w:rPr>
                <w:sz w:val="20"/>
              </w:rPr>
              <w:t xml:space="preserve"> </w:t>
            </w:r>
            <w:proofErr w:type="spellStart"/>
            <w:r w:rsidRPr="008A3441">
              <w:rPr>
                <w:sz w:val="20"/>
              </w:rPr>
              <w:t>dan</w:t>
            </w:r>
            <w:proofErr w:type="spellEnd"/>
            <w:r w:rsidRPr="008A3441">
              <w:rPr>
                <w:sz w:val="20"/>
              </w:rPr>
              <w:t xml:space="preserve"> </w:t>
            </w:r>
            <w:proofErr w:type="spellStart"/>
            <w:r w:rsidRPr="008A3441">
              <w:rPr>
                <w:sz w:val="20"/>
              </w:rPr>
              <w:t>belajar</w:t>
            </w:r>
            <w:proofErr w:type="spellEnd"/>
          </w:p>
        </w:tc>
        <w:tc>
          <w:tcPr>
            <w:tcW w:w="5670" w:type="dxa"/>
            <w:tcBorders>
              <w:top w:val="nil"/>
              <w:bottom w:val="nil"/>
            </w:tcBorders>
          </w:tcPr>
          <w:p w:rsidR="00A8452D" w:rsidRPr="008A3441" w:rsidRDefault="00A8452D" w:rsidP="00A8452D">
            <w:pPr>
              <w:pStyle w:val="ListParagraph"/>
              <w:ind w:left="0"/>
              <w:contextualSpacing w:val="0"/>
              <w:jc w:val="both"/>
              <w:rPr>
                <w:sz w:val="20"/>
              </w:rPr>
            </w:pPr>
            <w:r w:rsidRPr="008A3441">
              <w:rPr>
                <w:sz w:val="20"/>
              </w:rPr>
              <w:t xml:space="preserve">Guru </w:t>
            </w:r>
            <w:proofErr w:type="spellStart"/>
            <w:r w:rsidRPr="008A3441">
              <w:rPr>
                <w:sz w:val="20"/>
              </w:rPr>
              <w:t>membimbing</w:t>
            </w:r>
            <w:proofErr w:type="spellEnd"/>
            <w:r w:rsidRPr="008A3441">
              <w:rPr>
                <w:sz w:val="20"/>
              </w:rPr>
              <w:t xml:space="preserve"> </w:t>
            </w:r>
            <w:proofErr w:type="spellStart"/>
            <w:r w:rsidRPr="008A3441">
              <w:rPr>
                <w:sz w:val="20"/>
              </w:rPr>
              <w:t>kelompok-kelompok</w:t>
            </w:r>
            <w:proofErr w:type="spellEnd"/>
            <w:r w:rsidRPr="008A3441">
              <w:rPr>
                <w:sz w:val="20"/>
              </w:rPr>
              <w:t xml:space="preserve"> </w:t>
            </w:r>
            <w:proofErr w:type="spellStart"/>
            <w:r w:rsidRPr="008A3441">
              <w:rPr>
                <w:sz w:val="20"/>
              </w:rPr>
              <w:t>belajar</w:t>
            </w:r>
            <w:proofErr w:type="spellEnd"/>
            <w:r w:rsidRPr="008A3441">
              <w:rPr>
                <w:sz w:val="20"/>
              </w:rPr>
              <w:t xml:space="preserve"> </w:t>
            </w:r>
            <w:proofErr w:type="spellStart"/>
            <w:r w:rsidRPr="008A3441">
              <w:rPr>
                <w:sz w:val="20"/>
              </w:rPr>
              <w:t>pada</w:t>
            </w:r>
            <w:proofErr w:type="spellEnd"/>
            <w:r w:rsidRPr="008A3441">
              <w:rPr>
                <w:sz w:val="20"/>
              </w:rPr>
              <w:t xml:space="preserve"> </w:t>
            </w:r>
            <w:proofErr w:type="spellStart"/>
            <w:r w:rsidRPr="008A3441">
              <w:rPr>
                <w:sz w:val="20"/>
              </w:rPr>
              <w:t>saat</w:t>
            </w:r>
            <w:proofErr w:type="spellEnd"/>
            <w:r w:rsidRPr="008A3441">
              <w:rPr>
                <w:sz w:val="20"/>
              </w:rPr>
              <w:t xml:space="preserve"> </w:t>
            </w:r>
            <w:proofErr w:type="spellStart"/>
            <w:r w:rsidRPr="008A3441">
              <w:rPr>
                <w:sz w:val="20"/>
              </w:rPr>
              <w:t>mereka</w:t>
            </w:r>
            <w:proofErr w:type="spellEnd"/>
            <w:r w:rsidRPr="008A3441">
              <w:rPr>
                <w:sz w:val="20"/>
              </w:rPr>
              <w:t xml:space="preserve"> </w:t>
            </w:r>
            <w:proofErr w:type="spellStart"/>
            <w:r w:rsidRPr="008A3441">
              <w:rPr>
                <w:sz w:val="20"/>
              </w:rPr>
              <w:t>mengerjakan</w:t>
            </w:r>
            <w:proofErr w:type="spellEnd"/>
            <w:r w:rsidRPr="008A3441">
              <w:rPr>
                <w:sz w:val="20"/>
              </w:rPr>
              <w:t xml:space="preserve"> </w:t>
            </w:r>
            <w:proofErr w:type="spellStart"/>
            <w:r w:rsidRPr="008A3441">
              <w:rPr>
                <w:sz w:val="20"/>
              </w:rPr>
              <w:t>tugas</w:t>
            </w:r>
            <w:proofErr w:type="spellEnd"/>
            <w:r w:rsidRPr="008A3441">
              <w:rPr>
                <w:sz w:val="20"/>
              </w:rPr>
              <w:t xml:space="preserve"> </w:t>
            </w:r>
            <w:proofErr w:type="spellStart"/>
            <w:r w:rsidRPr="008A3441">
              <w:rPr>
                <w:sz w:val="20"/>
              </w:rPr>
              <w:t>mereka</w:t>
            </w:r>
            <w:proofErr w:type="spellEnd"/>
            <w:r w:rsidRPr="008A3441">
              <w:rPr>
                <w:sz w:val="20"/>
              </w:rPr>
              <w:t>.</w:t>
            </w:r>
          </w:p>
        </w:tc>
      </w:tr>
      <w:tr w:rsidR="00A8452D" w:rsidRPr="008A3441" w:rsidTr="00A8452D">
        <w:trPr>
          <w:jc w:val="center"/>
        </w:trPr>
        <w:tc>
          <w:tcPr>
            <w:tcW w:w="2835" w:type="dxa"/>
            <w:tcBorders>
              <w:top w:val="nil"/>
              <w:bottom w:val="nil"/>
            </w:tcBorders>
          </w:tcPr>
          <w:p w:rsidR="00A8452D" w:rsidRPr="008A3441" w:rsidRDefault="00A8452D" w:rsidP="00A8452D">
            <w:pPr>
              <w:pStyle w:val="ListParagraph"/>
              <w:ind w:left="0"/>
              <w:contextualSpacing w:val="0"/>
              <w:jc w:val="both"/>
              <w:rPr>
                <w:b/>
                <w:sz w:val="20"/>
              </w:rPr>
            </w:pPr>
            <w:proofErr w:type="spellStart"/>
            <w:r w:rsidRPr="008A3441">
              <w:rPr>
                <w:b/>
                <w:sz w:val="20"/>
              </w:rPr>
              <w:t>Tahap</w:t>
            </w:r>
            <w:proofErr w:type="spellEnd"/>
            <w:r w:rsidRPr="008A3441">
              <w:rPr>
                <w:b/>
                <w:sz w:val="20"/>
              </w:rPr>
              <w:t xml:space="preserve"> 5</w:t>
            </w:r>
          </w:p>
          <w:p w:rsidR="00A8452D" w:rsidRPr="008A3441" w:rsidRDefault="00A8452D" w:rsidP="00A8452D">
            <w:pPr>
              <w:pStyle w:val="ListParagraph"/>
              <w:ind w:left="0"/>
              <w:contextualSpacing w:val="0"/>
              <w:jc w:val="both"/>
              <w:rPr>
                <w:sz w:val="20"/>
              </w:rPr>
            </w:pPr>
            <w:proofErr w:type="spellStart"/>
            <w:r w:rsidRPr="008A3441">
              <w:rPr>
                <w:sz w:val="20"/>
              </w:rPr>
              <w:t>Evaluasi</w:t>
            </w:r>
            <w:proofErr w:type="spellEnd"/>
          </w:p>
        </w:tc>
        <w:tc>
          <w:tcPr>
            <w:tcW w:w="5670" w:type="dxa"/>
            <w:tcBorders>
              <w:top w:val="nil"/>
              <w:bottom w:val="nil"/>
            </w:tcBorders>
          </w:tcPr>
          <w:p w:rsidR="00A8452D" w:rsidRPr="008A3441" w:rsidRDefault="00A8452D" w:rsidP="00A8452D">
            <w:pPr>
              <w:pStyle w:val="ListParagraph"/>
              <w:ind w:left="0"/>
              <w:contextualSpacing w:val="0"/>
              <w:jc w:val="both"/>
              <w:rPr>
                <w:sz w:val="20"/>
              </w:rPr>
            </w:pPr>
            <w:r w:rsidRPr="008A3441">
              <w:rPr>
                <w:sz w:val="20"/>
              </w:rPr>
              <w:t xml:space="preserve">Guru </w:t>
            </w:r>
            <w:proofErr w:type="spellStart"/>
            <w:r w:rsidRPr="008A3441">
              <w:rPr>
                <w:sz w:val="20"/>
              </w:rPr>
              <w:t>mengevaluasi</w:t>
            </w:r>
            <w:proofErr w:type="spellEnd"/>
            <w:r w:rsidRPr="008A3441">
              <w:rPr>
                <w:sz w:val="20"/>
              </w:rPr>
              <w:t xml:space="preserve"> </w:t>
            </w:r>
            <w:proofErr w:type="spellStart"/>
            <w:r w:rsidRPr="008A3441">
              <w:rPr>
                <w:sz w:val="20"/>
              </w:rPr>
              <w:t>hasil</w:t>
            </w:r>
            <w:proofErr w:type="spellEnd"/>
            <w:r w:rsidRPr="008A3441">
              <w:rPr>
                <w:sz w:val="20"/>
              </w:rPr>
              <w:t xml:space="preserve"> </w:t>
            </w:r>
            <w:proofErr w:type="spellStart"/>
            <w:r w:rsidRPr="008A3441">
              <w:rPr>
                <w:sz w:val="20"/>
              </w:rPr>
              <w:t>belajar</w:t>
            </w:r>
            <w:proofErr w:type="spellEnd"/>
            <w:r w:rsidRPr="008A3441">
              <w:rPr>
                <w:sz w:val="20"/>
              </w:rPr>
              <w:t xml:space="preserve"> </w:t>
            </w:r>
            <w:proofErr w:type="spellStart"/>
            <w:r w:rsidRPr="008A3441">
              <w:rPr>
                <w:sz w:val="20"/>
              </w:rPr>
              <w:t>tentang</w:t>
            </w:r>
            <w:proofErr w:type="spellEnd"/>
            <w:r w:rsidRPr="008A3441">
              <w:rPr>
                <w:sz w:val="20"/>
              </w:rPr>
              <w:t xml:space="preserve"> </w:t>
            </w:r>
            <w:proofErr w:type="spellStart"/>
            <w:r w:rsidRPr="008A3441">
              <w:rPr>
                <w:sz w:val="20"/>
              </w:rPr>
              <w:t>materi</w:t>
            </w:r>
            <w:proofErr w:type="spellEnd"/>
            <w:r w:rsidRPr="008A3441">
              <w:rPr>
                <w:sz w:val="20"/>
              </w:rPr>
              <w:t xml:space="preserve"> yang </w:t>
            </w:r>
            <w:proofErr w:type="spellStart"/>
            <w:r w:rsidRPr="008A3441">
              <w:rPr>
                <w:sz w:val="20"/>
              </w:rPr>
              <w:t>telah</w:t>
            </w:r>
            <w:proofErr w:type="spellEnd"/>
            <w:r w:rsidRPr="008A3441">
              <w:rPr>
                <w:sz w:val="20"/>
              </w:rPr>
              <w:t xml:space="preserve"> </w:t>
            </w:r>
            <w:proofErr w:type="spellStart"/>
            <w:r w:rsidRPr="008A3441">
              <w:rPr>
                <w:sz w:val="20"/>
              </w:rPr>
              <w:t>dipelajari</w:t>
            </w:r>
            <w:proofErr w:type="spellEnd"/>
            <w:r w:rsidRPr="008A3441">
              <w:rPr>
                <w:sz w:val="20"/>
              </w:rPr>
              <w:t xml:space="preserve"> </w:t>
            </w:r>
            <w:proofErr w:type="spellStart"/>
            <w:r w:rsidRPr="008A3441">
              <w:rPr>
                <w:sz w:val="20"/>
              </w:rPr>
              <w:t>atau</w:t>
            </w:r>
            <w:proofErr w:type="spellEnd"/>
            <w:r w:rsidRPr="008A3441">
              <w:rPr>
                <w:sz w:val="20"/>
              </w:rPr>
              <w:t xml:space="preserve"> </w:t>
            </w:r>
            <w:proofErr w:type="spellStart"/>
            <w:r w:rsidRPr="008A3441">
              <w:rPr>
                <w:sz w:val="20"/>
              </w:rPr>
              <w:t>masing-masing</w:t>
            </w:r>
            <w:proofErr w:type="spellEnd"/>
            <w:r w:rsidRPr="008A3441">
              <w:rPr>
                <w:sz w:val="20"/>
              </w:rPr>
              <w:t xml:space="preserve"> </w:t>
            </w:r>
            <w:proofErr w:type="spellStart"/>
            <w:r w:rsidRPr="008A3441">
              <w:rPr>
                <w:sz w:val="20"/>
              </w:rPr>
              <w:t>kelompok</w:t>
            </w:r>
            <w:proofErr w:type="spellEnd"/>
            <w:r w:rsidRPr="008A3441">
              <w:rPr>
                <w:sz w:val="20"/>
              </w:rPr>
              <w:t xml:space="preserve"> </w:t>
            </w:r>
            <w:proofErr w:type="spellStart"/>
            <w:r w:rsidRPr="008A3441">
              <w:rPr>
                <w:sz w:val="20"/>
              </w:rPr>
              <w:t>mempresentasikan</w:t>
            </w:r>
            <w:proofErr w:type="spellEnd"/>
            <w:r w:rsidRPr="008A3441">
              <w:rPr>
                <w:sz w:val="20"/>
              </w:rPr>
              <w:t xml:space="preserve"> </w:t>
            </w:r>
            <w:proofErr w:type="spellStart"/>
            <w:r w:rsidRPr="008A3441">
              <w:rPr>
                <w:sz w:val="20"/>
              </w:rPr>
              <w:t>hasil</w:t>
            </w:r>
            <w:proofErr w:type="spellEnd"/>
            <w:r w:rsidRPr="008A3441">
              <w:rPr>
                <w:sz w:val="20"/>
              </w:rPr>
              <w:t xml:space="preserve"> </w:t>
            </w:r>
            <w:proofErr w:type="spellStart"/>
            <w:r w:rsidRPr="008A3441">
              <w:rPr>
                <w:sz w:val="20"/>
              </w:rPr>
              <w:t>kerjanya</w:t>
            </w:r>
            <w:proofErr w:type="spellEnd"/>
          </w:p>
        </w:tc>
      </w:tr>
      <w:tr w:rsidR="00A8452D" w:rsidRPr="008A3441" w:rsidTr="00A8452D">
        <w:trPr>
          <w:jc w:val="center"/>
        </w:trPr>
        <w:tc>
          <w:tcPr>
            <w:tcW w:w="2835" w:type="dxa"/>
            <w:tcBorders>
              <w:top w:val="nil"/>
              <w:bottom w:val="single" w:sz="4" w:space="0" w:color="auto"/>
            </w:tcBorders>
          </w:tcPr>
          <w:p w:rsidR="00A8452D" w:rsidRPr="008A3441" w:rsidRDefault="00A8452D" w:rsidP="00A8452D">
            <w:pPr>
              <w:pStyle w:val="ListParagraph"/>
              <w:ind w:left="0"/>
              <w:contextualSpacing w:val="0"/>
              <w:jc w:val="both"/>
              <w:rPr>
                <w:b/>
                <w:sz w:val="20"/>
              </w:rPr>
            </w:pPr>
            <w:proofErr w:type="spellStart"/>
            <w:r w:rsidRPr="008A3441">
              <w:rPr>
                <w:b/>
                <w:sz w:val="20"/>
              </w:rPr>
              <w:t>Tahap</w:t>
            </w:r>
            <w:proofErr w:type="spellEnd"/>
            <w:r w:rsidRPr="008A3441">
              <w:rPr>
                <w:b/>
                <w:sz w:val="20"/>
              </w:rPr>
              <w:t xml:space="preserve"> 6</w:t>
            </w:r>
          </w:p>
          <w:p w:rsidR="00A8452D" w:rsidRPr="008A3441" w:rsidRDefault="00A8452D" w:rsidP="00A8452D">
            <w:pPr>
              <w:pStyle w:val="ListParagraph"/>
              <w:ind w:left="0"/>
              <w:contextualSpacing w:val="0"/>
              <w:jc w:val="both"/>
              <w:rPr>
                <w:sz w:val="20"/>
              </w:rPr>
            </w:pPr>
            <w:proofErr w:type="spellStart"/>
            <w:r w:rsidRPr="008A3441">
              <w:rPr>
                <w:sz w:val="20"/>
              </w:rPr>
              <w:t>Memberi</w:t>
            </w:r>
            <w:proofErr w:type="spellEnd"/>
            <w:r w:rsidRPr="008A3441">
              <w:rPr>
                <w:sz w:val="20"/>
              </w:rPr>
              <w:t xml:space="preserve"> </w:t>
            </w:r>
            <w:proofErr w:type="spellStart"/>
            <w:r w:rsidRPr="008A3441">
              <w:rPr>
                <w:sz w:val="20"/>
              </w:rPr>
              <w:t>penghargaan</w:t>
            </w:r>
            <w:proofErr w:type="spellEnd"/>
          </w:p>
        </w:tc>
        <w:tc>
          <w:tcPr>
            <w:tcW w:w="5670" w:type="dxa"/>
            <w:tcBorders>
              <w:top w:val="nil"/>
              <w:bottom w:val="single" w:sz="4" w:space="0" w:color="auto"/>
            </w:tcBorders>
          </w:tcPr>
          <w:p w:rsidR="00A8452D" w:rsidRPr="008A3441" w:rsidRDefault="00A8452D" w:rsidP="00A8452D">
            <w:pPr>
              <w:pStyle w:val="ListParagraph"/>
              <w:ind w:left="0"/>
              <w:contextualSpacing w:val="0"/>
              <w:jc w:val="both"/>
              <w:rPr>
                <w:sz w:val="20"/>
              </w:rPr>
            </w:pPr>
            <w:r w:rsidRPr="008A3441">
              <w:rPr>
                <w:sz w:val="20"/>
              </w:rPr>
              <w:t xml:space="preserve">Guru </w:t>
            </w:r>
            <w:proofErr w:type="spellStart"/>
            <w:r w:rsidRPr="008A3441">
              <w:rPr>
                <w:sz w:val="20"/>
              </w:rPr>
              <w:t>mencari</w:t>
            </w:r>
            <w:proofErr w:type="spellEnd"/>
            <w:r w:rsidRPr="008A3441">
              <w:rPr>
                <w:sz w:val="20"/>
              </w:rPr>
              <w:t xml:space="preserve"> </w:t>
            </w:r>
            <w:proofErr w:type="spellStart"/>
            <w:r w:rsidRPr="008A3441">
              <w:rPr>
                <w:sz w:val="20"/>
              </w:rPr>
              <w:t>cara-cara</w:t>
            </w:r>
            <w:proofErr w:type="spellEnd"/>
            <w:r w:rsidRPr="008A3441">
              <w:rPr>
                <w:sz w:val="20"/>
              </w:rPr>
              <w:t xml:space="preserve"> </w:t>
            </w:r>
            <w:proofErr w:type="spellStart"/>
            <w:r w:rsidRPr="008A3441">
              <w:rPr>
                <w:sz w:val="20"/>
              </w:rPr>
              <w:t>untuk</w:t>
            </w:r>
            <w:proofErr w:type="spellEnd"/>
            <w:r w:rsidRPr="008A3441">
              <w:rPr>
                <w:sz w:val="20"/>
              </w:rPr>
              <w:t xml:space="preserve"> </w:t>
            </w:r>
            <w:proofErr w:type="spellStart"/>
            <w:r w:rsidRPr="008A3441">
              <w:rPr>
                <w:sz w:val="20"/>
              </w:rPr>
              <w:t>menghargai</w:t>
            </w:r>
            <w:proofErr w:type="spellEnd"/>
            <w:r w:rsidRPr="008A3441">
              <w:rPr>
                <w:sz w:val="20"/>
              </w:rPr>
              <w:t xml:space="preserve"> </w:t>
            </w:r>
            <w:proofErr w:type="spellStart"/>
            <w:r w:rsidRPr="008A3441">
              <w:rPr>
                <w:sz w:val="20"/>
              </w:rPr>
              <w:t>baik</w:t>
            </w:r>
            <w:proofErr w:type="spellEnd"/>
            <w:r w:rsidRPr="008A3441">
              <w:rPr>
                <w:sz w:val="20"/>
              </w:rPr>
              <w:t xml:space="preserve"> </w:t>
            </w:r>
            <w:proofErr w:type="spellStart"/>
            <w:r w:rsidRPr="008A3441">
              <w:rPr>
                <w:sz w:val="20"/>
              </w:rPr>
              <w:t>upaya</w:t>
            </w:r>
            <w:proofErr w:type="spellEnd"/>
            <w:r w:rsidRPr="008A3441">
              <w:rPr>
                <w:sz w:val="20"/>
              </w:rPr>
              <w:t xml:space="preserve"> </w:t>
            </w:r>
            <w:proofErr w:type="spellStart"/>
            <w:r w:rsidRPr="008A3441">
              <w:rPr>
                <w:sz w:val="20"/>
              </w:rPr>
              <w:t>maupun</w:t>
            </w:r>
            <w:proofErr w:type="spellEnd"/>
            <w:r w:rsidRPr="008A3441">
              <w:rPr>
                <w:sz w:val="20"/>
              </w:rPr>
              <w:t xml:space="preserve"> </w:t>
            </w:r>
            <w:proofErr w:type="spellStart"/>
            <w:r w:rsidRPr="008A3441">
              <w:rPr>
                <w:sz w:val="20"/>
              </w:rPr>
              <w:t>hasil</w:t>
            </w:r>
            <w:proofErr w:type="spellEnd"/>
            <w:r w:rsidRPr="008A3441">
              <w:rPr>
                <w:sz w:val="20"/>
              </w:rPr>
              <w:t xml:space="preserve"> </w:t>
            </w:r>
            <w:proofErr w:type="spellStart"/>
            <w:r w:rsidRPr="008A3441">
              <w:rPr>
                <w:sz w:val="20"/>
              </w:rPr>
              <w:t>belajar</w:t>
            </w:r>
            <w:proofErr w:type="spellEnd"/>
            <w:r w:rsidRPr="008A3441">
              <w:rPr>
                <w:sz w:val="20"/>
              </w:rPr>
              <w:t xml:space="preserve"> </w:t>
            </w:r>
            <w:proofErr w:type="spellStart"/>
            <w:r w:rsidRPr="008A3441">
              <w:rPr>
                <w:sz w:val="20"/>
              </w:rPr>
              <w:t>individu</w:t>
            </w:r>
            <w:proofErr w:type="spellEnd"/>
            <w:r w:rsidRPr="008A3441">
              <w:rPr>
                <w:sz w:val="20"/>
              </w:rPr>
              <w:t xml:space="preserve"> </w:t>
            </w:r>
            <w:proofErr w:type="spellStart"/>
            <w:r w:rsidRPr="008A3441">
              <w:rPr>
                <w:sz w:val="20"/>
              </w:rPr>
              <w:t>dan</w:t>
            </w:r>
            <w:proofErr w:type="spellEnd"/>
            <w:r w:rsidRPr="008A3441">
              <w:rPr>
                <w:sz w:val="20"/>
              </w:rPr>
              <w:t xml:space="preserve"> </w:t>
            </w:r>
            <w:proofErr w:type="spellStart"/>
            <w:r w:rsidRPr="008A3441">
              <w:rPr>
                <w:sz w:val="20"/>
              </w:rPr>
              <w:t>kelompok</w:t>
            </w:r>
            <w:proofErr w:type="spellEnd"/>
            <w:r w:rsidRPr="008A3441">
              <w:rPr>
                <w:sz w:val="20"/>
              </w:rPr>
              <w:t>.</w:t>
            </w:r>
          </w:p>
        </w:tc>
      </w:tr>
    </w:tbl>
    <w:p w:rsidR="00A8452D" w:rsidRPr="005F7016" w:rsidRDefault="00A8452D" w:rsidP="00A8452D">
      <w:pPr>
        <w:pStyle w:val="Heading2"/>
        <w:rPr>
          <w:lang w:val="id-ID"/>
        </w:rPr>
      </w:pPr>
      <w:r w:rsidRPr="002F0B72">
        <w:rPr>
          <w:lang w:val="id-ID"/>
        </w:rPr>
        <w:t>Example Non Example</w:t>
      </w:r>
    </w:p>
    <w:p w:rsidR="00A8452D" w:rsidRPr="008F5E8F" w:rsidRDefault="00A8452D" w:rsidP="007D2214">
      <w:pPr>
        <w:pStyle w:val="Paragraph"/>
        <w:rPr>
          <w:lang w:val="id-ID"/>
        </w:rPr>
      </w:pPr>
      <w:r w:rsidRPr="008F5E8F">
        <w:t xml:space="preserve">Model pembelajaran </w:t>
      </w:r>
      <w:r w:rsidRPr="002F0B72">
        <w:rPr>
          <w:i/>
          <w:iCs/>
        </w:rPr>
        <w:t>Example Non Example</w:t>
      </w:r>
      <w:r w:rsidRPr="008F5E8F">
        <w:rPr>
          <w:iCs/>
        </w:rPr>
        <w:t xml:space="preserve"> adalah kegiatan yang dilakukan secara berkelompok dalam </w:t>
      </w:r>
      <w:r w:rsidRPr="008F5E8F">
        <w:t>menganalisis contoh-contoh berupa gambar, foto dan kasus yang bermuatan masalah. Siswa akan diarahkan untuk mengidentifikasi masalah, mencari alternatif pemecahan masalah, dan menentukan cara pemecahan masalah yang paling efektif, serta melakukan tindak lanjut.</w:t>
      </w:r>
      <w:r w:rsidRPr="008F5E8F">
        <w:rPr>
          <w:lang w:val="id-ID"/>
        </w:rPr>
        <w:t xml:space="preserve"> </w:t>
      </w:r>
    </w:p>
    <w:p w:rsidR="00A8452D" w:rsidRPr="008F5E8F" w:rsidRDefault="00A8452D" w:rsidP="007D2214">
      <w:pPr>
        <w:pStyle w:val="Paragraph"/>
      </w:pPr>
      <w:r w:rsidRPr="008F5E8F">
        <w:rPr>
          <w:i/>
          <w:iCs/>
        </w:rPr>
        <w:t>Example</w:t>
      </w:r>
      <w:r w:rsidRPr="008F5E8F">
        <w:rPr>
          <w:iCs/>
        </w:rPr>
        <w:t xml:space="preserve"> </w:t>
      </w:r>
      <w:r w:rsidRPr="008F5E8F">
        <w:t xml:space="preserve">memberikan gambaran akan </w:t>
      </w:r>
      <w:r w:rsidRPr="008F5E8F">
        <w:rPr>
          <w:lang w:val="id-ID"/>
        </w:rPr>
        <w:t>se</w:t>
      </w:r>
      <w:r w:rsidRPr="008F5E8F">
        <w:t xml:space="preserve">suatu yang menjadi contoh akan suatu materi yang sedang dibahas. Sedangkan, </w:t>
      </w:r>
      <w:r w:rsidRPr="008F5E8F">
        <w:rPr>
          <w:i/>
          <w:iCs/>
        </w:rPr>
        <w:t>Non Example</w:t>
      </w:r>
      <w:r w:rsidRPr="008F5E8F">
        <w:rPr>
          <w:iCs/>
        </w:rPr>
        <w:t xml:space="preserve"> </w:t>
      </w:r>
      <w:r w:rsidRPr="008F5E8F">
        <w:t>memberikan gambaran akan sesuatu yang bukanlah contoh dari suatu materi yang sedang dibahas.</w:t>
      </w:r>
      <w:r w:rsidRPr="008F5E8F">
        <w:rPr>
          <w:lang w:val="id-ID"/>
        </w:rPr>
        <w:t xml:space="preserve"> Adapun l</w:t>
      </w:r>
      <w:r w:rsidRPr="008F5E8F">
        <w:t xml:space="preserve">angkah-langkah model pembelajaran </w:t>
      </w:r>
      <w:r w:rsidRPr="002F0B72">
        <w:rPr>
          <w:i/>
          <w:iCs/>
        </w:rPr>
        <w:t>Example Non Example</w:t>
      </w:r>
      <w:r w:rsidRPr="008F5E8F">
        <w:rPr>
          <w:iCs/>
        </w:rPr>
        <w:t xml:space="preserve"> </w:t>
      </w:r>
      <w:r w:rsidRPr="008F5E8F">
        <w:t>adalah sebaga</w:t>
      </w:r>
      <w:r>
        <w:t>i berikut (Hamzah &amp;</w:t>
      </w:r>
      <w:r w:rsidRPr="008F5E8F">
        <w:t xml:space="preserve"> Muhlisrarini, 2014):</w:t>
      </w:r>
    </w:p>
    <w:p w:rsidR="00A8452D" w:rsidRPr="008F5E8F" w:rsidRDefault="00A8452D" w:rsidP="00D74668">
      <w:pPr>
        <w:pStyle w:val="Paragraphnumbered2"/>
        <w:rPr>
          <w:b/>
        </w:rPr>
      </w:pPr>
      <w:r w:rsidRPr="008F5E8F">
        <w:t xml:space="preserve">Guru mempersiapkan gambar-gambar sesuai dengan tujuan pembelajaran. </w:t>
      </w:r>
    </w:p>
    <w:p w:rsidR="00A8452D" w:rsidRPr="008F5E8F" w:rsidRDefault="00A8452D" w:rsidP="00D74668">
      <w:pPr>
        <w:pStyle w:val="Paragraphnumbered2"/>
        <w:rPr>
          <w:b/>
        </w:rPr>
      </w:pPr>
      <w:r w:rsidRPr="008F5E8F">
        <w:t xml:space="preserve">Guru menempelkan gambar di papan atau ditayangkan melalui OHP. </w:t>
      </w:r>
    </w:p>
    <w:p w:rsidR="00A8452D" w:rsidRPr="008F5E8F" w:rsidRDefault="00A8452D" w:rsidP="00D74668">
      <w:pPr>
        <w:pStyle w:val="Paragraphnumbered2"/>
        <w:rPr>
          <w:b/>
        </w:rPr>
      </w:pPr>
      <w:r w:rsidRPr="008F5E8F">
        <w:t xml:space="preserve">Guru memberi petunjuk dan memberi kesempatan pada siswa untuk memerhatikan atau menganalisis permasalahan yang ada dalam gambar. </w:t>
      </w:r>
    </w:p>
    <w:p w:rsidR="00A8452D" w:rsidRPr="008F5E8F" w:rsidRDefault="00A8452D" w:rsidP="00D74668">
      <w:pPr>
        <w:pStyle w:val="Paragraphnumbered2"/>
        <w:rPr>
          <w:b/>
        </w:rPr>
      </w:pPr>
      <w:r w:rsidRPr="008F5E8F">
        <w:t xml:space="preserve">Melalui diskusi kelompok 3-4 orang siswa, hasil diskusi dari analisis masalah dalam gambar tersebut dicatat pada kertas. </w:t>
      </w:r>
    </w:p>
    <w:p w:rsidR="00A8452D" w:rsidRPr="008F5E8F" w:rsidRDefault="00A8452D" w:rsidP="00D74668">
      <w:pPr>
        <w:pStyle w:val="Paragraphnumbered2"/>
        <w:rPr>
          <w:b/>
        </w:rPr>
      </w:pPr>
      <w:r w:rsidRPr="008F5E8F">
        <w:t xml:space="preserve">Tiap kelompok diberi kesempatan membacakan hasil diskusinya. </w:t>
      </w:r>
    </w:p>
    <w:p w:rsidR="00A8452D" w:rsidRPr="008F5E8F" w:rsidRDefault="00A8452D" w:rsidP="00D74668">
      <w:pPr>
        <w:pStyle w:val="Paragraphnumbered2"/>
        <w:rPr>
          <w:b/>
        </w:rPr>
      </w:pPr>
      <w:r w:rsidRPr="008F5E8F">
        <w:t xml:space="preserve">Mulai dari komentar/hasil diskusi siswa, guru mulai menjelaskan materi sesuai tujuan yang ingin dicapai. </w:t>
      </w:r>
    </w:p>
    <w:p w:rsidR="00A8452D" w:rsidRPr="008F5E8F" w:rsidRDefault="00A8452D" w:rsidP="00D74668">
      <w:pPr>
        <w:pStyle w:val="Paragraphnumbered2"/>
        <w:rPr>
          <w:b/>
        </w:rPr>
      </w:pPr>
      <w:r w:rsidRPr="008F5E8F">
        <w:t>Kesimpulan.</w:t>
      </w:r>
      <w:r w:rsidRPr="008F5E8F">
        <w:tab/>
      </w:r>
      <w:r w:rsidRPr="008F5E8F">
        <w:tab/>
      </w:r>
      <w:r w:rsidRPr="008F5E8F">
        <w:tab/>
      </w:r>
      <w:r w:rsidRPr="008F5E8F">
        <w:tab/>
      </w:r>
    </w:p>
    <w:p w:rsidR="00A8452D" w:rsidRPr="005F7016" w:rsidRDefault="00A8452D" w:rsidP="007D2214">
      <w:pPr>
        <w:pStyle w:val="Heading1"/>
      </w:pPr>
      <w:r w:rsidRPr="005F7016">
        <w:t>METODE PENELITIAN</w:t>
      </w:r>
    </w:p>
    <w:p w:rsidR="00D40EA9" w:rsidRPr="00D74668" w:rsidRDefault="00A8452D" w:rsidP="007D2214">
      <w:pPr>
        <w:pStyle w:val="Paragraph"/>
      </w:pPr>
      <w:r w:rsidRPr="00D74668">
        <w:t xml:space="preserve">Penelitian ini merupakan penelitian Pre-Experimental Design. Penelitian ini melibatkan satu kelas sebagai kelas eksprimen dengan tujuan untuk mengetahui efektifitas model pembelajaran kooperatif tipe Example Non Example dalam pembelajaran matematika siswa. Desain penelitian yang digunakan dalam penelitian ini adalah One Group Pretest-Posttest Design. Ilustrasi desain penelitian One Group </w:t>
      </w:r>
      <w:r w:rsidR="00D40EA9">
        <w:t>Pretest-Posttest Design</w:t>
      </w:r>
      <w:r w:rsidR="00BC14E2">
        <w:rPr>
          <w:lang w:val="id-ID"/>
        </w:rPr>
        <w:t xml:space="preserve"> disajikan pada Tabel 2</w:t>
      </w:r>
      <w:r w:rsidR="00D40EA9">
        <w:t>.</w:t>
      </w:r>
    </w:p>
    <w:p w:rsidR="00A8452D" w:rsidRPr="00D74668" w:rsidRDefault="00A8452D" w:rsidP="00D74668">
      <w:pPr>
        <w:pStyle w:val="TableCaption"/>
      </w:pPr>
      <w:r w:rsidRPr="00D74668">
        <w:rPr>
          <w:b/>
        </w:rPr>
        <w:t>TABEL 2.</w:t>
      </w:r>
      <w:r w:rsidRPr="00D74668">
        <w:t xml:space="preserve"> </w:t>
      </w:r>
      <w:proofErr w:type="spellStart"/>
      <w:r w:rsidRPr="00D74668">
        <w:t>Desain</w:t>
      </w:r>
      <w:proofErr w:type="spellEnd"/>
      <w:r w:rsidRPr="00D74668">
        <w:t xml:space="preserve"> </w:t>
      </w:r>
      <w:proofErr w:type="spellStart"/>
      <w:r w:rsidRPr="00D74668">
        <w:t>Penelitian</w:t>
      </w:r>
      <w:proofErr w:type="spellEnd"/>
      <w:r w:rsidRPr="00D74668">
        <w:t xml:space="preserve"> One Group Pretest-Posttest Design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37"/>
        <w:gridCol w:w="1306"/>
        <w:gridCol w:w="871"/>
      </w:tblGrid>
      <w:tr w:rsidR="00A8452D" w:rsidRPr="005F7016" w:rsidTr="00A8452D">
        <w:trPr>
          <w:trHeight w:val="301"/>
          <w:jc w:val="center"/>
        </w:trPr>
        <w:tc>
          <w:tcPr>
            <w:tcW w:w="937" w:type="dxa"/>
          </w:tcPr>
          <w:p w:rsidR="00A8452D" w:rsidRPr="005F7016" w:rsidRDefault="00A8452D" w:rsidP="00A8452D">
            <w:pPr>
              <w:pStyle w:val="TableCaption"/>
              <w:rPr>
                <w:b/>
                <w:szCs w:val="20"/>
                <w:lang w:val="id-ID"/>
              </w:rPr>
            </w:pPr>
            <w:r w:rsidRPr="005F7016">
              <w:rPr>
                <w:b/>
                <w:szCs w:val="20"/>
                <w:lang w:val="id-ID"/>
              </w:rPr>
              <w:t>Pretest</w:t>
            </w:r>
          </w:p>
        </w:tc>
        <w:tc>
          <w:tcPr>
            <w:tcW w:w="1306" w:type="dxa"/>
          </w:tcPr>
          <w:p w:rsidR="00A8452D" w:rsidRPr="005F7016" w:rsidRDefault="00A8452D" w:rsidP="00A8452D">
            <w:pPr>
              <w:pStyle w:val="TableCaption"/>
              <w:rPr>
                <w:b/>
                <w:szCs w:val="20"/>
                <w:lang w:val="id-ID"/>
              </w:rPr>
            </w:pPr>
            <w:r w:rsidRPr="005F7016">
              <w:rPr>
                <w:b/>
                <w:szCs w:val="20"/>
                <w:lang w:val="id-ID"/>
              </w:rPr>
              <w:t>Treatment</w:t>
            </w:r>
          </w:p>
        </w:tc>
        <w:tc>
          <w:tcPr>
            <w:tcW w:w="871" w:type="dxa"/>
          </w:tcPr>
          <w:p w:rsidR="00A8452D" w:rsidRPr="005F7016" w:rsidRDefault="00A8452D" w:rsidP="00A8452D">
            <w:pPr>
              <w:pStyle w:val="TableCaption"/>
              <w:rPr>
                <w:b/>
                <w:i/>
                <w:szCs w:val="20"/>
                <w:lang w:val="id-ID"/>
              </w:rPr>
            </w:pPr>
            <w:r w:rsidRPr="005F7016">
              <w:rPr>
                <w:b/>
                <w:i/>
                <w:szCs w:val="20"/>
                <w:lang w:val="id-ID"/>
              </w:rPr>
              <w:t>Posttest</w:t>
            </w:r>
          </w:p>
        </w:tc>
      </w:tr>
      <w:tr w:rsidR="00A8452D" w:rsidRPr="005F7016" w:rsidTr="00A8452D">
        <w:trPr>
          <w:trHeight w:val="301"/>
          <w:jc w:val="center"/>
        </w:trPr>
        <w:tc>
          <w:tcPr>
            <w:tcW w:w="937" w:type="dxa"/>
          </w:tcPr>
          <w:p w:rsidR="00A8452D" w:rsidRPr="005F7016" w:rsidRDefault="00A8452D" w:rsidP="00A8452D">
            <w:pPr>
              <w:pStyle w:val="TableCaption"/>
              <w:rPr>
                <w:i/>
                <w:szCs w:val="20"/>
                <w:lang w:val="id-ID"/>
              </w:rPr>
            </w:pPr>
            <w:r w:rsidRPr="005F7016">
              <w:rPr>
                <w:szCs w:val="20"/>
              </w:rPr>
              <w:t>O</w:t>
            </w:r>
            <w:r w:rsidRPr="005F7016">
              <w:rPr>
                <w:szCs w:val="20"/>
                <w:vertAlign w:val="subscript"/>
              </w:rPr>
              <w:t>1</w:t>
            </w:r>
          </w:p>
        </w:tc>
        <w:tc>
          <w:tcPr>
            <w:tcW w:w="1306" w:type="dxa"/>
          </w:tcPr>
          <w:p w:rsidR="00A8452D" w:rsidRPr="005F7016" w:rsidRDefault="00A8452D" w:rsidP="00A8452D">
            <w:pPr>
              <w:pStyle w:val="TableCaption"/>
              <w:rPr>
                <w:i/>
                <w:szCs w:val="20"/>
                <w:lang w:val="id-ID"/>
              </w:rPr>
            </w:pPr>
            <w:r w:rsidRPr="005F7016">
              <w:rPr>
                <w:szCs w:val="20"/>
              </w:rPr>
              <w:t>X</w:t>
            </w:r>
          </w:p>
        </w:tc>
        <w:tc>
          <w:tcPr>
            <w:tcW w:w="871" w:type="dxa"/>
          </w:tcPr>
          <w:p w:rsidR="00A8452D" w:rsidRPr="005F7016" w:rsidRDefault="00A8452D" w:rsidP="00A8452D">
            <w:pPr>
              <w:pStyle w:val="TableCaption"/>
              <w:rPr>
                <w:i/>
                <w:szCs w:val="20"/>
                <w:lang w:val="id-ID"/>
              </w:rPr>
            </w:pPr>
            <w:r w:rsidRPr="005F7016">
              <w:rPr>
                <w:szCs w:val="20"/>
              </w:rPr>
              <w:t>O</w:t>
            </w:r>
            <w:r w:rsidRPr="005F7016">
              <w:rPr>
                <w:szCs w:val="20"/>
                <w:vertAlign w:val="subscript"/>
              </w:rPr>
              <w:t>2</w:t>
            </w:r>
          </w:p>
        </w:tc>
      </w:tr>
    </w:tbl>
    <w:p w:rsidR="007F6E67" w:rsidRDefault="007F6E67" w:rsidP="007D2214">
      <w:pPr>
        <w:pStyle w:val="Paragraph"/>
      </w:pPr>
    </w:p>
    <w:p w:rsidR="007D2214" w:rsidRDefault="007D2214" w:rsidP="007D2214">
      <w:pPr>
        <w:pStyle w:val="Paragraph"/>
      </w:pPr>
    </w:p>
    <w:p w:rsidR="00A8452D" w:rsidRPr="005F7016" w:rsidRDefault="00A8452D" w:rsidP="007D2214">
      <w:pPr>
        <w:pStyle w:val="Paragraph"/>
        <w:rPr>
          <w:b/>
        </w:rPr>
      </w:pPr>
      <w:r w:rsidRPr="005F7016">
        <w:t>Keterangan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283"/>
        <w:gridCol w:w="7751"/>
      </w:tblGrid>
      <w:tr w:rsidR="00A8452D" w:rsidRPr="000276D0" w:rsidTr="00A8452D">
        <w:tc>
          <w:tcPr>
            <w:tcW w:w="477" w:type="dxa"/>
          </w:tcPr>
          <w:p w:rsidR="00A8452D" w:rsidRPr="000276D0" w:rsidRDefault="00E93DC7" w:rsidP="007D2214">
            <w:pPr>
              <w:pStyle w:val="Paragraph"/>
            </w:pPr>
            <m:oMathPara>
              <m:oMath>
                <m:sSub>
                  <m:sSubPr>
                    <m:ctrlPr>
                      <w:rPr>
                        <w:rFonts w:ascii="Cambria Math" w:hAnsi="Cambria Math"/>
                      </w:rPr>
                    </m:ctrlPr>
                  </m:sSubPr>
                  <m:e>
                    <m:r>
                      <w:rPr>
                        <w:rFonts w:ascii="Cambria Math" w:hAnsi="Cambria Math"/>
                      </w:rPr>
                      <m:t>O</m:t>
                    </m:r>
                  </m:e>
                  <m:sub>
                    <m:r>
                      <m:rPr>
                        <m:sty m:val="p"/>
                      </m:rPr>
                      <w:rPr>
                        <w:rFonts w:ascii="Cambria Math" w:hAnsi="Cambria Math"/>
                      </w:rPr>
                      <m:t>1</m:t>
                    </m:r>
                  </m:sub>
                </m:sSub>
              </m:oMath>
            </m:oMathPara>
          </w:p>
        </w:tc>
        <w:tc>
          <w:tcPr>
            <w:tcW w:w="283" w:type="dxa"/>
          </w:tcPr>
          <w:p w:rsidR="00A8452D" w:rsidRPr="000276D0" w:rsidRDefault="00A8452D" w:rsidP="007D2214">
            <w:pPr>
              <w:pStyle w:val="Paragraph"/>
            </w:pPr>
            <w:r w:rsidRPr="000276D0">
              <w:t>:</w:t>
            </w:r>
          </w:p>
        </w:tc>
        <w:tc>
          <w:tcPr>
            <w:tcW w:w="8034" w:type="dxa"/>
          </w:tcPr>
          <w:p w:rsidR="00A8452D" w:rsidRPr="000276D0" w:rsidRDefault="00A8452D" w:rsidP="007D2214">
            <w:pPr>
              <w:pStyle w:val="Paragraph"/>
            </w:pPr>
            <w:r w:rsidRPr="000276D0">
              <w:rPr>
                <w:rFonts w:eastAsia="Calibri"/>
                <w:i/>
              </w:rPr>
              <w:t>Pretest</w:t>
            </w:r>
            <w:r w:rsidRPr="000276D0">
              <w:rPr>
                <w:rFonts w:eastAsia="Calibri"/>
              </w:rPr>
              <w:t xml:space="preserve">, yaitu pengukuran awal sebelum menerapkan model pembelajaran kooperatif tipe </w:t>
            </w:r>
            <w:r w:rsidRPr="002F0B72">
              <w:rPr>
                <w:rFonts w:eastAsia="Calibri"/>
                <w:i/>
              </w:rPr>
              <w:t>Example Non Example</w:t>
            </w:r>
          </w:p>
        </w:tc>
      </w:tr>
      <w:tr w:rsidR="00A8452D" w:rsidRPr="000276D0" w:rsidTr="00A8452D">
        <w:tc>
          <w:tcPr>
            <w:tcW w:w="477" w:type="dxa"/>
          </w:tcPr>
          <w:p w:rsidR="00A8452D" w:rsidRPr="000276D0" w:rsidRDefault="00A8452D" w:rsidP="007D2214">
            <w:pPr>
              <w:pStyle w:val="Paragraph"/>
            </w:pPr>
            <m:oMathPara>
              <m:oMath>
                <m:r>
                  <w:rPr>
                    <w:rFonts w:ascii="Cambria Math" w:hAnsi="Cambria Math"/>
                  </w:rPr>
                  <m:t>X</m:t>
                </m:r>
              </m:oMath>
            </m:oMathPara>
          </w:p>
        </w:tc>
        <w:tc>
          <w:tcPr>
            <w:tcW w:w="283" w:type="dxa"/>
          </w:tcPr>
          <w:p w:rsidR="00A8452D" w:rsidRPr="000276D0" w:rsidRDefault="00A8452D" w:rsidP="007D2214">
            <w:pPr>
              <w:pStyle w:val="Paragraph"/>
            </w:pPr>
            <w:r w:rsidRPr="000276D0">
              <w:t>:</w:t>
            </w:r>
          </w:p>
        </w:tc>
        <w:tc>
          <w:tcPr>
            <w:tcW w:w="8034" w:type="dxa"/>
          </w:tcPr>
          <w:p w:rsidR="00A8452D" w:rsidRPr="000276D0" w:rsidRDefault="00A8452D" w:rsidP="007D2214">
            <w:pPr>
              <w:pStyle w:val="Paragraph"/>
              <w:rPr>
                <w:rFonts w:eastAsia="Calibri"/>
              </w:rPr>
            </w:pPr>
            <w:r w:rsidRPr="000276D0">
              <w:rPr>
                <w:rFonts w:eastAsia="Calibri"/>
                <w:i/>
              </w:rPr>
              <w:t>Treatment</w:t>
            </w:r>
            <w:r w:rsidRPr="000276D0">
              <w:rPr>
                <w:rFonts w:eastAsia="Calibri"/>
              </w:rPr>
              <w:t xml:space="preserve"> (perlakuan), yaitu menerapkan model kooperatif tipe </w:t>
            </w:r>
            <w:r w:rsidRPr="002F0B72">
              <w:rPr>
                <w:rFonts w:eastAsia="Calibri"/>
                <w:i/>
              </w:rPr>
              <w:t>Example Non Example</w:t>
            </w:r>
          </w:p>
        </w:tc>
      </w:tr>
      <w:tr w:rsidR="00A8452D" w:rsidRPr="000276D0" w:rsidTr="00A8452D">
        <w:tc>
          <w:tcPr>
            <w:tcW w:w="477" w:type="dxa"/>
          </w:tcPr>
          <w:p w:rsidR="00A8452D" w:rsidRPr="000276D0" w:rsidRDefault="00E93DC7" w:rsidP="007D2214">
            <w:pPr>
              <w:pStyle w:val="Paragraph"/>
            </w:pPr>
            <m:oMathPara>
              <m:oMath>
                <m:sSub>
                  <m:sSubPr>
                    <m:ctrlPr>
                      <w:rPr>
                        <w:rFonts w:ascii="Cambria Math" w:hAnsi="Cambria Math"/>
                      </w:rPr>
                    </m:ctrlPr>
                  </m:sSubPr>
                  <m:e>
                    <m:r>
                      <w:rPr>
                        <w:rFonts w:ascii="Cambria Math" w:hAnsi="Cambria Math"/>
                      </w:rPr>
                      <m:t>O</m:t>
                    </m:r>
                  </m:e>
                  <m:sub>
                    <m:r>
                      <m:rPr>
                        <m:sty m:val="p"/>
                      </m:rPr>
                      <w:rPr>
                        <w:rFonts w:ascii="Cambria Math" w:hAnsi="Cambria Math"/>
                      </w:rPr>
                      <m:t>2</m:t>
                    </m:r>
                  </m:sub>
                </m:sSub>
              </m:oMath>
            </m:oMathPara>
          </w:p>
        </w:tc>
        <w:tc>
          <w:tcPr>
            <w:tcW w:w="283" w:type="dxa"/>
          </w:tcPr>
          <w:p w:rsidR="00A8452D" w:rsidRPr="000276D0" w:rsidRDefault="00A8452D" w:rsidP="007D2214">
            <w:pPr>
              <w:pStyle w:val="Paragraph"/>
            </w:pPr>
            <w:r w:rsidRPr="000276D0">
              <w:t>:</w:t>
            </w:r>
          </w:p>
        </w:tc>
        <w:tc>
          <w:tcPr>
            <w:tcW w:w="8034" w:type="dxa"/>
          </w:tcPr>
          <w:p w:rsidR="00A8452D" w:rsidRPr="000276D0" w:rsidRDefault="00A8452D" w:rsidP="007D2214">
            <w:pPr>
              <w:pStyle w:val="Paragraph"/>
              <w:rPr>
                <w:rFonts w:eastAsia="Calibri"/>
                <w:i/>
              </w:rPr>
            </w:pPr>
            <w:r w:rsidRPr="000276D0">
              <w:rPr>
                <w:rFonts w:eastAsia="Calibri"/>
                <w:i/>
              </w:rPr>
              <w:t>Posttest</w:t>
            </w:r>
            <w:r w:rsidRPr="000276D0">
              <w:rPr>
                <w:rFonts w:eastAsia="Calibri"/>
              </w:rPr>
              <w:t xml:space="preserve">, yaitu pengukuran akhir setelah menerapkan model pembelajaran kooperatif tipe </w:t>
            </w:r>
            <w:r w:rsidRPr="002F0B72">
              <w:rPr>
                <w:rFonts w:eastAsia="Calibri"/>
                <w:i/>
              </w:rPr>
              <w:t>Example Non Example</w:t>
            </w:r>
            <w:r w:rsidRPr="000276D0">
              <w:rPr>
                <w:rFonts w:eastAsia="Calibri"/>
                <w:i/>
              </w:rPr>
              <w:t xml:space="preserve">. </w:t>
            </w:r>
          </w:p>
        </w:tc>
      </w:tr>
    </w:tbl>
    <w:p w:rsidR="00A8452D" w:rsidRDefault="00A8452D" w:rsidP="00A8452D">
      <w:pPr>
        <w:tabs>
          <w:tab w:val="left" w:pos="709"/>
        </w:tabs>
        <w:jc w:val="both"/>
        <w:rPr>
          <w:rFonts w:eastAsia="Calibri"/>
          <w:sz w:val="22"/>
          <w:szCs w:val="22"/>
        </w:rPr>
      </w:pPr>
    </w:p>
    <w:p w:rsidR="00A8452D" w:rsidRPr="001B37E2" w:rsidRDefault="00A8452D" w:rsidP="007D2214">
      <w:pPr>
        <w:pStyle w:val="Paragraph"/>
        <w:rPr>
          <w:lang w:val="id-ID"/>
        </w:rPr>
      </w:pPr>
      <w:r w:rsidRPr="005F7016">
        <w:t xml:space="preserve">Adapun variabel dalam penelitian ini ada tiga yaitu hasil belajar matematika siswa, aktivitas siswa dan respons siswa yang diajar dengan mengunakan </w:t>
      </w:r>
      <w:r>
        <w:rPr>
          <w:lang w:val="id-ID"/>
        </w:rPr>
        <w:t xml:space="preserve">model kooperatif tipe </w:t>
      </w:r>
      <w:r w:rsidRPr="002F0B72">
        <w:rPr>
          <w:i/>
          <w:lang w:val="id-ID"/>
        </w:rPr>
        <w:t>Example Non Example</w:t>
      </w:r>
      <w:r w:rsidRPr="005F7016">
        <w:t>. Populasi dalam penelitian ini adalah se</w:t>
      </w:r>
      <w:r>
        <w:t>luruh siswa kelas VII</w:t>
      </w:r>
      <w:r w:rsidRPr="005F7016">
        <w:rPr>
          <w:lang w:val="id-ID"/>
        </w:rPr>
        <w:t xml:space="preserve"> </w:t>
      </w:r>
      <w:r w:rsidRPr="005F7016">
        <w:t xml:space="preserve">SMP Negeri </w:t>
      </w:r>
      <w:r w:rsidR="00C70455">
        <w:rPr>
          <w:lang w:val="id-ID"/>
        </w:rPr>
        <w:t xml:space="preserve">di </w:t>
      </w:r>
      <w:r>
        <w:t>tahun a</w:t>
      </w:r>
      <w:r w:rsidRPr="005F7016">
        <w:t xml:space="preserve">jaran 2017/2018. Sampel dalam penelitian ini dipilih secara </w:t>
      </w:r>
      <w:r>
        <w:rPr>
          <w:i/>
        </w:rPr>
        <w:t>Cluster</w:t>
      </w:r>
      <w:r w:rsidRPr="005F7016">
        <w:rPr>
          <w:i/>
        </w:rPr>
        <w:t xml:space="preserve"> Random Sampling</w:t>
      </w:r>
      <w:r>
        <w:rPr>
          <w:lang w:val="id-ID"/>
        </w:rPr>
        <w:t xml:space="preserve">. </w:t>
      </w:r>
      <w:r w:rsidR="00FF62C9">
        <w:rPr>
          <w:lang w:val="id-ID"/>
        </w:rPr>
        <w:t>Instrumen yang digunakan pada penelitian ini terdiri dari: (1) Lembar observasi keterlaksanaan pembelajaran, (2) Tes hasil belajar, (3)</w:t>
      </w:r>
      <w:r w:rsidR="00090E6E">
        <w:rPr>
          <w:lang w:val="id-ID"/>
        </w:rPr>
        <w:t xml:space="preserve"> Lembar observasi aktivitas siswa, (4) Angket respon siswa. Teknik pengumpulan data yang digunakan yaitu lembar observasi, tes, dan angket. </w:t>
      </w:r>
      <w:r w:rsidRPr="005F7016">
        <w:t>Data dianalisis dengan analisis statis</w:t>
      </w:r>
      <w:r>
        <w:t>tika deskriptif dan inferensial</w:t>
      </w:r>
      <w:r>
        <w:rPr>
          <w:lang w:val="id-ID"/>
        </w:rPr>
        <w:t>.</w:t>
      </w:r>
    </w:p>
    <w:p w:rsidR="00A8452D" w:rsidRPr="00F75E7F" w:rsidRDefault="00A8452D" w:rsidP="00A8452D">
      <w:pPr>
        <w:pStyle w:val="Heading2"/>
      </w:pPr>
      <w:proofErr w:type="spellStart"/>
      <w:r w:rsidRPr="00F75E7F">
        <w:t>Hasil</w:t>
      </w:r>
      <w:proofErr w:type="spellEnd"/>
      <w:r w:rsidRPr="00F75E7F">
        <w:t xml:space="preserve"> </w:t>
      </w:r>
      <w:proofErr w:type="spellStart"/>
      <w:r w:rsidRPr="00F75E7F">
        <w:t>belajar</w:t>
      </w:r>
      <w:proofErr w:type="spellEnd"/>
      <w:r w:rsidRPr="00F75E7F">
        <w:t xml:space="preserve"> </w:t>
      </w:r>
      <w:proofErr w:type="spellStart"/>
      <w:r w:rsidRPr="00F75E7F">
        <w:t>matematika</w:t>
      </w:r>
      <w:proofErr w:type="spellEnd"/>
    </w:p>
    <w:p w:rsidR="00A8452D" w:rsidRPr="00D74668" w:rsidRDefault="00A8452D" w:rsidP="007D2214">
      <w:pPr>
        <w:pStyle w:val="Paragraph"/>
      </w:pPr>
      <w:r w:rsidRPr="00D74668">
        <w:t>Dalam penelitian ini, analisis statistik deskriptif digunakan untuk memberi gambaran umum mengenai karakteristik pencapaian hasil belajar siswa bagi kelas eksperimen. Analisis statistik deskriptif juga digunakan untuk mendiskripsikan data yang telah diperoleh baik pretest maupun posttest. Data yang diperoleh dari hasil pretest dan posttest dianalisis untuk mengetahui ukuran pemusatan data dan ukuran penyebaran data. Untuk keperluan analisis tersebut, disusun suatu kriteria ketuntasan minimal (KKM) siswa d</w:t>
      </w:r>
      <w:r w:rsidR="00BE09F7">
        <w:t>alam belajar yang diterapkan di</w:t>
      </w:r>
      <w:r w:rsidR="00361D20">
        <w:rPr>
          <w:lang w:val="id-ID"/>
        </w:rPr>
        <w:t xml:space="preserve">salah satu </w:t>
      </w:r>
      <w:r w:rsidRPr="00D74668">
        <w:t>SMP</w:t>
      </w:r>
      <w:r w:rsidR="00BC14E2">
        <w:rPr>
          <w:lang w:val="id-ID"/>
        </w:rPr>
        <w:t xml:space="preserve"> Negeri</w:t>
      </w:r>
      <w:r w:rsidRPr="00D74668">
        <w:t xml:space="preserve"> </w:t>
      </w:r>
      <w:r w:rsidR="008E39BC">
        <w:rPr>
          <w:lang w:val="id-ID"/>
        </w:rPr>
        <w:t>di K</w:t>
      </w:r>
      <w:r w:rsidR="00361D20">
        <w:rPr>
          <w:lang w:val="id-ID"/>
        </w:rPr>
        <w:t xml:space="preserve">ota </w:t>
      </w:r>
      <w:r w:rsidR="00BE09F7">
        <w:rPr>
          <w:lang w:val="id-ID"/>
        </w:rPr>
        <w:t>Makassar</w:t>
      </w:r>
      <w:r w:rsidRPr="00D74668">
        <w:t xml:space="preserve"> yang menggunakan skala </w:t>
      </w:r>
      <m:oMath>
        <m:r>
          <m:rPr>
            <m:sty m:val="p"/>
          </m:rPr>
          <w:rPr>
            <w:rFonts w:ascii="Cambria Math" w:hAnsi="Cambria Math"/>
          </w:rPr>
          <m:t>0-100</m:t>
        </m:r>
      </m:oMath>
      <w:r w:rsidRPr="00D74668">
        <w:t xml:space="preserve"> dalam penilaian hasil belajar</w:t>
      </w:r>
      <w:r w:rsidR="00BC14E2">
        <w:rPr>
          <w:lang w:val="id-ID"/>
        </w:rPr>
        <w:t xml:space="preserve"> seperti pada Tabel 3</w:t>
      </w:r>
      <w:r w:rsidR="00D40EA9">
        <w:t>.</w:t>
      </w:r>
    </w:p>
    <w:p w:rsidR="00A8452D" w:rsidRPr="00D74668" w:rsidRDefault="00A8452D" w:rsidP="00D74668">
      <w:pPr>
        <w:pStyle w:val="TableCaption"/>
      </w:pPr>
      <w:r w:rsidRPr="00D74668">
        <w:rPr>
          <w:b/>
        </w:rPr>
        <w:t>TABEL 3.</w:t>
      </w:r>
      <w:r w:rsidRPr="00D74668">
        <w:t xml:space="preserve"> </w:t>
      </w:r>
      <w:proofErr w:type="spellStart"/>
      <w:r w:rsidRPr="00D74668">
        <w:t>Kriteria</w:t>
      </w:r>
      <w:proofErr w:type="spellEnd"/>
      <w:r w:rsidRPr="00D74668">
        <w:t xml:space="preserve"> </w:t>
      </w:r>
      <w:proofErr w:type="spellStart"/>
      <w:r w:rsidRPr="00D74668">
        <w:t>Ketuntasan</w:t>
      </w:r>
      <w:proofErr w:type="spellEnd"/>
      <w:r w:rsidRPr="00D74668">
        <w:t xml:space="preserve"> Minimal (KKM)</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tblGrid>
      <w:tr w:rsidR="00A8452D" w:rsidRPr="005F7016" w:rsidTr="00A8452D">
        <w:trPr>
          <w:jc w:val="center"/>
        </w:trPr>
        <w:tc>
          <w:tcPr>
            <w:tcW w:w="1526" w:type="dxa"/>
            <w:tcBorders>
              <w:top w:val="single" w:sz="4" w:space="0" w:color="auto"/>
              <w:bottom w:val="single" w:sz="4" w:space="0" w:color="auto"/>
            </w:tcBorders>
          </w:tcPr>
          <w:p w:rsidR="00A8452D" w:rsidRPr="00DC69C5" w:rsidRDefault="00A8452D" w:rsidP="00BC14E2">
            <w:pPr>
              <w:pStyle w:val="TableCaption"/>
              <w:spacing w:before="0"/>
              <w:rPr>
                <w:b/>
                <w:szCs w:val="20"/>
                <w:lang w:val="id-ID"/>
              </w:rPr>
            </w:pPr>
            <w:r w:rsidRPr="00DC69C5">
              <w:rPr>
                <w:b/>
                <w:szCs w:val="20"/>
                <w:lang w:val="id-ID"/>
              </w:rPr>
              <w:t>Interval Nilai</w:t>
            </w:r>
          </w:p>
        </w:tc>
        <w:tc>
          <w:tcPr>
            <w:tcW w:w="2126" w:type="dxa"/>
            <w:tcBorders>
              <w:top w:val="single" w:sz="4" w:space="0" w:color="auto"/>
              <w:bottom w:val="single" w:sz="4" w:space="0" w:color="auto"/>
            </w:tcBorders>
          </w:tcPr>
          <w:p w:rsidR="00A8452D" w:rsidRPr="00DC69C5" w:rsidRDefault="00A8452D" w:rsidP="00BC14E2">
            <w:pPr>
              <w:pStyle w:val="TableCaption"/>
              <w:spacing w:before="0"/>
              <w:rPr>
                <w:b/>
                <w:szCs w:val="20"/>
                <w:lang w:val="id-ID"/>
              </w:rPr>
            </w:pPr>
            <w:r w:rsidRPr="00DC69C5">
              <w:rPr>
                <w:b/>
                <w:szCs w:val="20"/>
                <w:lang w:val="id-ID"/>
              </w:rPr>
              <w:t>Kategori</w:t>
            </w:r>
          </w:p>
        </w:tc>
      </w:tr>
      <w:tr w:rsidR="00A8452D" w:rsidRPr="005F7016" w:rsidTr="00A8452D">
        <w:trPr>
          <w:jc w:val="center"/>
        </w:trPr>
        <w:tc>
          <w:tcPr>
            <w:tcW w:w="1526" w:type="dxa"/>
            <w:tcBorders>
              <w:top w:val="single" w:sz="4" w:space="0" w:color="auto"/>
            </w:tcBorders>
            <w:vAlign w:val="center"/>
          </w:tcPr>
          <w:p w:rsidR="00A8452D" w:rsidRPr="00DC69C5" w:rsidRDefault="00A8452D" w:rsidP="00BC14E2">
            <w:pPr>
              <w:pStyle w:val="TableCaption"/>
              <w:spacing w:before="0"/>
              <w:rPr>
                <w:i/>
                <w:szCs w:val="20"/>
                <w:lang w:val="id-ID"/>
              </w:rPr>
            </w:pPr>
            <m:oMathPara>
              <m:oMath>
                <m:r>
                  <w:rPr>
                    <w:rFonts w:ascii="Cambria Math" w:hAnsi="Cambria Math"/>
                    <w:noProof/>
                    <w:szCs w:val="20"/>
                  </w:rPr>
                  <m:t>0≤x&lt;75</m:t>
                </m:r>
              </m:oMath>
            </m:oMathPara>
          </w:p>
        </w:tc>
        <w:tc>
          <w:tcPr>
            <w:tcW w:w="2126" w:type="dxa"/>
            <w:tcBorders>
              <w:top w:val="single" w:sz="4" w:space="0" w:color="auto"/>
            </w:tcBorders>
            <w:vAlign w:val="center"/>
          </w:tcPr>
          <w:p w:rsidR="00A8452D" w:rsidRPr="00DC69C5" w:rsidRDefault="00A8452D" w:rsidP="00BC14E2">
            <w:pPr>
              <w:pStyle w:val="TableCaption"/>
              <w:spacing w:before="0"/>
              <w:rPr>
                <w:i/>
                <w:szCs w:val="20"/>
                <w:lang w:val="id-ID"/>
              </w:rPr>
            </w:pPr>
            <w:proofErr w:type="spellStart"/>
            <w:r w:rsidRPr="00DC69C5">
              <w:rPr>
                <w:szCs w:val="20"/>
              </w:rPr>
              <w:t>Tidak</w:t>
            </w:r>
            <w:proofErr w:type="spellEnd"/>
            <w:r w:rsidRPr="00DC69C5">
              <w:rPr>
                <w:szCs w:val="20"/>
              </w:rPr>
              <w:t xml:space="preserve"> </w:t>
            </w:r>
            <w:proofErr w:type="spellStart"/>
            <w:r w:rsidRPr="00DC69C5">
              <w:rPr>
                <w:szCs w:val="20"/>
              </w:rPr>
              <w:t>tuntas</w:t>
            </w:r>
            <w:proofErr w:type="spellEnd"/>
          </w:p>
        </w:tc>
      </w:tr>
      <w:tr w:rsidR="00A8452D" w:rsidRPr="005F7016" w:rsidTr="00A8452D">
        <w:trPr>
          <w:jc w:val="center"/>
        </w:trPr>
        <w:tc>
          <w:tcPr>
            <w:tcW w:w="1526" w:type="dxa"/>
            <w:vAlign w:val="center"/>
          </w:tcPr>
          <w:p w:rsidR="00A8452D" w:rsidRPr="00DC69C5" w:rsidRDefault="00A8452D" w:rsidP="00BC14E2">
            <w:pPr>
              <w:pStyle w:val="TableCaption"/>
              <w:spacing w:before="0"/>
              <w:rPr>
                <w:rFonts w:eastAsia="Calibri"/>
                <w:noProof/>
                <w:szCs w:val="20"/>
              </w:rPr>
            </w:pPr>
            <m:oMathPara>
              <m:oMath>
                <m:r>
                  <w:rPr>
                    <w:rFonts w:ascii="Cambria Math" w:eastAsia="Calibri" w:hAnsi="Cambria Math"/>
                    <w:noProof/>
                    <w:szCs w:val="20"/>
                  </w:rPr>
                  <m:t>75≤x≤100</m:t>
                </m:r>
              </m:oMath>
            </m:oMathPara>
          </w:p>
        </w:tc>
        <w:tc>
          <w:tcPr>
            <w:tcW w:w="2126" w:type="dxa"/>
            <w:vAlign w:val="center"/>
          </w:tcPr>
          <w:p w:rsidR="00A8452D" w:rsidRPr="00DC69C5" w:rsidRDefault="00A8452D" w:rsidP="00BC14E2">
            <w:pPr>
              <w:pStyle w:val="TableCaption"/>
              <w:spacing w:before="0"/>
              <w:rPr>
                <w:szCs w:val="20"/>
              </w:rPr>
            </w:pPr>
            <w:proofErr w:type="spellStart"/>
            <w:r w:rsidRPr="00DC69C5">
              <w:rPr>
                <w:szCs w:val="20"/>
              </w:rPr>
              <w:t>Tuntas</w:t>
            </w:r>
            <w:proofErr w:type="spellEnd"/>
          </w:p>
        </w:tc>
      </w:tr>
    </w:tbl>
    <w:p w:rsidR="00A8452D" w:rsidRPr="006C1EEE" w:rsidRDefault="00A8452D" w:rsidP="007D2214">
      <w:pPr>
        <w:pStyle w:val="Paragraph"/>
        <w:rPr>
          <w:lang w:val="id-ID"/>
        </w:rPr>
      </w:pPr>
      <w:r w:rsidRPr="005F7016">
        <w:t>Sedangkan, peningkatan hasil belajar siswa sebelum dan sesudah pembelajaran dilakukan dengan rumus gain</w:t>
      </w:r>
      <w:r>
        <w:t xml:space="preserve"> (g) ternormalisasi</w:t>
      </w:r>
      <w:r w:rsidR="00E30BDC">
        <w:rPr>
          <w:lang w:val="id-ID"/>
        </w:rPr>
        <w:t xml:space="preserve"> pada Persamaan 1</w:t>
      </w:r>
      <w:r>
        <w:t xml:space="preserve"> (</w:t>
      </w:r>
      <w:r>
        <w:rPr>
          <w:lang w:val="id-ID"/>
        </w:rPr>
        <w:t>Bao, 2006</w:t>
      </w:r>
      <w:r w:rsidRPr="005F7016">
        <w:t>).</w:t>
      </w:r>
      <w:r w:rsidR="006C1EEE">
        <w:rPr>
          <w:lang w:val="id-ID"/>
        </w:rPr>
        <w:t xml:space="preserve"> Adapun pengkategorian nilai gain dapat dilihat pada Tabel 4. </w:t>
      </w:r>
    </w:p>
    <w:p w:rsidR="00A8452D" w:rsidRPr="00D74668" w:rsidRDefault="00A8452D" w:rsidP="007D2214">
      <w:pPr>
        <w:pStyle w:val="Equation"/>
        <w:rPr>
          <w:sz w:val="18"/>
          <w:szCs w:val="22"/>
          <w:lang w:val="id-ID"/>
        </w:rPr>
      </w:pPr>
      <m:oMath>
        <m:r>
          <w:rPr>
            <w:rFonts w:ascii="Cambria Math" w:hAnsi="Cambria Math"/>
          </w:rPr>
          <m:t>g</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post</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pre</m:t>
                </m:r>
              </m:sub>
            </m:sSub>
          </m:num>
          <m:den>
            <m:sSub>
              <m:sSubPr>
                <m:ctrlPr>
                  <w:rPr>
                    <w:rFonts w:ascii="Cambria Math" w:hAnsi="Cambria Math"/>
                  </w:rPr>
                </m:ctrlPr>
              </m:sSubPr>
              <m:e>
                <m:r>
                  <w:rPr>
                    <w:rFonts w:ascii="Cambria Math" w:hAnsi="Cambria Math"/>
                  </w:rPr>
                  <m:t>S</m:t>
                </m:r>
              </m:e>
              <m:sub>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Pre</m:t>
                </m:r>
              </m:sub>
            </m:sSub>
          </m:den>
        </m:f>
      </m:oMath>
      <w:r w:rsidR="00E30BDC">
        <w:rPr>
          <w:lang w:val="id-ID"/>
        </w:rPr>
        <w:tab/>
      </w:r>
      <w:r w:rsidR="00E30BDC">
        <w:rPr>
          <w:lang w:val="id-ID"/>
        </w:rPr>
        <w:tab/>
        <w:t>(1)</w:t>
      </w:r>
    </w:p>
    <w:p w:rsidR="00A8452D" w:rsidRPr="005F7016" w:rsidRDefault="00A8452D" w:rsidP="00A8452D">
      <w:pPr>
        <w:pStyle w:val="TableCaption"/>
        <w:rPr>
          <w:i/>
          <w:lang w:val="id-ID"/>
        </w:rPr>
      </w:pPr>
      <w:r>
        <w:rPr>
          <w:b/>
          <w:lang w:val="id-ID"/>
        </w:rPr>
        <w:t>TABEL 4</w:t>
      </w:r>
      <w:r w:rsidRPr="005F7016">
        <w:rPr>
          <w:b/>
          <w:lang w:val="id-ID"/>
        </w:rPr>
        <w:t xml:space="preserve">. </w:t>
      </w:r>
      <w:r w:rsidRPr="005F7016">
        <w:rPr>
          <w:lang w:val="id-ID"/>
        </w:rPr>
        <w:t>Pengkategorian Nilai Gain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710"/>
      </w:tblGrid>
      <w:tr w:rsidR="00A8452D" w:rsidRPr="005F7016" w:rsidTr="00A8452D">
        <w:trPr>
          <w:jc w:val="center"/>
        </w:trPr>
        <w:tc>
          <w:tcPr>
            <w:tcW w:w="1942" w:type="dxa"/>
            <w:tcBorders>
              <w:top w:val="single" w:sz="4" w:space="0" w:color="auto"/>
              <w:bottom w:val="single" w:sz="4" w:space="0" w:color="auto"/>
            </w:tcBorders>
          </w:tcPr>
          <w:p w:rsidR="00A8452D" w:rsidRPr="005F7016" w:rsidRDefault="00A8452D" w:rsidP="00A8452D">
            <w:pPr>
              <w:pStyle w:val="TableCaption"/>
              <w:spacing w:before="0"/>
              <w:rPr>
                <w:b/>
                <w:szCs w:val="20"/>
                <w:lang w:val="id-ID"/>
              </w:rPr>
            </w:pPr>
            <w:r w:rsidRPr="005F7016">
              <w:rPr>
                <w:b/>
                <w:szCs w:val="20"/>
                <w:lang w:val="id-ID"/>
              </w:rPr>
              <w:t>Interval Nilai</w:t>
            </w:r>
          </w:p>
        </w:tc>
        <w:tc>
          <w:tcPr>
            <w:tcW w:w="1710" w:type="dxa"/>
            <w:tcBorders>
              <w:top w:val="single" w:sz="4" w:space="0" w:color="auto"/>
              <w:bottom w:val="single" w:sz="4" w:space="0" w:color="auto"/>
            </w:tcBorders>
          </w:tcPr>
          <w:p w:rsidR="00A8452D" w:rsidRPr="005F7016" w:rsidRDefault="00A8452D" w:rsidP="00A8452D">
            <w:pPr>
              <w:pStyle w:val="TableCaption"/>
              <w:spacing w:before="0"/>
              <w:rPr>
                <w:b/>
                <w:szCs w:val="20"/>
                <w:lang w:val="id-ID"/>
              </w:rPr>
            </w:pPr>
            <w:r w:rsidRPr="005F7016">
              <w:rPr>
                <w:b/>
                <w:szCs w:val="20"/>
                <w:lang w:val="id-ID"/>
              </w:rPr>
              <w:t>Kategori</w:t>
            </w:r>
          </w:p>
        </w:tc>
      </w:tr>
      <w:tr w:rsidR="00A8452D" w:rsidRPr="005F7016" w:rsidTr="00A8452D">
        <w:trPr>
          <w:jc w:val="center"/>
        </w:trPr>
        <w:tc>
          <w:tcPr>
            <w:tcW w:w="1942" w:type="dxa"/>
            <w:tcBorders>
              <w:top w:val="single" w:sz="4" w:space="0" w:color="auto"/>
            </w:tcBorders>
          </w:tcPr>
          <w:p w:rsidR="00A8452D" w:rsidRPr="005F7016" w:rsidRDefault="00A8452D" w:rsidP="00A8452D">
            <w:pPr>
              <w:pStyle w:val="TableCaption"/>
              <w:spacing w:before="0"/>
              <w:rPr>
                <w:i/>
                <w:szCs w:val="20"/>
                <w:lang w:val="id-ID"/>
              </w:rPr>
            </w:pPr>
            <w:r w:rsidRPr="005F7016">
              <w:rPr>
                <w:rFonts w:eastAsiaTheme="minorEastAsia"/>
                <w:szCs w:val="20"/>
              </w:rPr>
              <w:t xml:space="preserve">g </w:t>
            </w:r>
            <m:oMath>
              <m:r>
                <w:rPr>
                  <w:rFonts w:ascii="Cambria Math" w:eastAsiaTheme="minorEastAsia" w:hAnsi="Cambria Math"/>
                  <w:szCs w:val="20"/>
                </w:rPr>
                <m:t>≥</m:t>
              </m:r>
            </m:oMath>
            <w:r w:rsidRPr="005F7016">
              <w:rPr>
                <w:rFonts w:eastAsiaTheme="minorEastAsia"/>
                <w:szCs w:val="20"/>
              </w:rPr>
              <w:t xml:space="preserve"> 0,7</w:t>
            </w:r>
          </w:p>
        </w:tc>
        <w:tc>
          <w:tcPr>
            <w:tcW w:w="1710" w:type="dxa"/>
            <w:tcBorders>
              <w:top w:val="single" w:sz="4" w:space="0" w:color="auto"/>
            </w:tcBorders>
          </w:tcPr>
          <w:p w:rsidR="00A8452D" w:rsidRPr="005F7016" w:rsidRDefault="00A8452D" w:rsidP="00A8452D">
            <w:pPr>
              <w:pStyle w:val="TableCaption"/>
              <w:spacing w:before="0"/>
              <w:rPr>
                <w:i/>
                <w:szCs w:val="20"/>
                <w:lang w:val="id-ID"/>
              </w:rPr>
            </w:pPr>
            <w:r w:rsidRPr="005F7016">
              <w:rPr>
                <w:rFonts w:eastAsiaTheme="minorEastAsia"/>
                <w:szCs w:val="20"/>
              </w:rPr>
              <w:t>Tinggi</w:t>
            </w:r>
          </w:p>
        </w:tc>
      </w:tr>
      <w:tr w:rsidR="00A8452D" w:rsidRPr="005F7016" w:rsidTr="00A8452D">
        <w:trPr>
          <w:jc w:val="center"/>
        </w:trPr>
        <w:tc>
          <w:tcPr>
            <w:tcW w:w="1942" w:type="dxa"/>
          </w:tcPr>
          <w:p w:rsidR="00A8452D" w:rsidRPr="005F7016" w:rsidRDefault="00A8452D" w:rsidP="00A8452D">
            <w:pPr>
              <w:pStyle w:val="TableCaption"/>
              <w:spacing w:before="0"/>
              <w:rPr>
                <w:rFonts w:eastAsia="Calibri"/>
                <w:noProof/>
                <w:szCs w:val="20"/>
              </w:rPr>
            </w:pPr>
            <w:r w:rsidRPr="005F7016">
              <w:rPr>
                <w:rFonts w:eastAsiaTheme="minorEastAsia"/>
                <w:szCs w:val="20"/>
              </w:rPr>
              <w:t xml:space="preserve">0,3 </w:t>
            </w:r>
            <m:oMath>
              <m:r>
                <w:rPr>
                  <w:rFonts w:ascii="Cambria Math" w:eastAsiaTheme="minorEastAsia" w:hAnsi="Cambria Math"/>
                  <w:szCs w:val="20"/>
                </w:rPr>
                <m:t>≤</m:t>
              </m:r>
            </m:oMath>
            <w:r w:rsidRPr="005F7016">
              <w:rPr>
                <w:rFonts w:eastAsiaTheme="minorEastAsia"/>
                <w:szCs w:val="20"/>
              </w:rPr>
              <w:t xml:space="preserve"> g </w:t>
            </w:r>
            <m:oMath>
              <m:r>
                <w:rPr>
                  <w:rFonts w:ascii="Cambria Math" w:eastAsiaTheme="minorEastAsia" w:hAnsi="Cambria Math"/>
                  <w:szCs w:val="20"/>
                </w:rPr>
                <m:t>&lt;</m:t>
              </m:r>
            </m:oMath>
            <w:r w:rsidRPr="005F7016">
              <w:rPr>
                <w:rFonts w:eastAsiaTheme="minorEastAsia"/>
                <w:szCs w:val="20"/>
              </w:rPr>
              <w:t xml:space="preserve"> 0,7</w:t>
            </w:r>
          </w:p>
        </w:tc>
        <w:tc>
          <w:tcPr>
            <w:tcW w:w="1710" w:type="dxa"/>
          </w:tcPr>
          <w:p w:rsidR="00A8452D" w:rsidRPr="005F7016" w:rsidRDefault="00A8452D" w:rsidP="00A8452D">
            <w:pPr>
              <w:pStyle w:val="TableCaption"/>
              <w:spacing w:before="0"/>
              <w:rPr>
                <w:rFonts w:eastAsiaTheme="minorEastAsia"/>
                <w:szCs w:val="20"/>
              </w:rPr>
            </w:pPr>
            <w:proofErr w:type="spellStart"/>
            <w:r w:rsidRPr="005F7016">
              <w:rPr>
                <w:rFonts w:eastAsiaTheme="minorEastAsia"/>
                <w:szCs w:val="20"/>
              </w:rPr>
              <w:t>Sedang</w:t>
            </w:r>
            <w:proofErr w:type="spellEnd"/>
          </w:p>
        </w:tc>
      </w:tr>
      <w:tr w:rsidR="00A8452D" w:rsidRPr="005F7016" w:rsidTr="00A8452D">
        <w:trPr>
          <w:jc w:val="center"/>
        </w:trPr>
        <w:tc>
          <w:tcPr>
            <w:tcW w:w="1942" w:type="dxa"/>
          </w:tcPr>
          <w:p w:rsidR="00A8452D" w:rsidRPr="005F7016" w:rsidRDefault="00A8452D" w:rsidP="00A8452D">
            <w:pPr>
              <w:pStyle w:val="TableCaption"/>
              <w:spacing w:before="0"/>
              <w:rPr>
                <w:rFonts w:eastAsiaTheme="minorEastAsia"/>
                <w:szCs w:val="20"/>
              </w:rPr>
            </w:pPr>
            <w:r w:rsidRPr="005F7016">
              <w:rPr>
                <w:rFonts w:eastAsiaTheme="minorEastAsia"/>
                <w:szCs w:val="20"/>
              </w:rPr>
              <w:t xml:space="preserve">g </w:t>
            </w:r>
            <m:oMath>
              <m:r>
                <w:rPr>
                  <w:rFonts w:ascii="Cambria Math" w:eastAsiaTheme="minorEastAsia" w:hAnsi="Cambria Math"/>
                  <w:szCs w:val="20"/>
                </w:rPr>
                <m:t>&lt;</m:t>
              </m:r>
            </m:oMath>
            <w:r w:rsidRPr="005F7016">
              <w:rPr>
                <w:rFonts w:eastAsiaTheme="minorEastAsia"/>
                <w:szCs w:val="20"/>
              </w:rPr>
              <w:t xml:space="preserve"> 0,3</w:t>
            </w:r>
          </w:p>
        </w:tc>
        <w:tc>
          <w:tcPr>
            <w:tcW w:w="1710" w:type="dxa"/>
          </w:tcPr>
          <w:p w:rsidR="00A8452D" w:rsidRPr="005F7016" w:rsidRDefault="00A8452D" w:rsidP="00A8452D">
            <w:pPr>
              <w:pStyle w:val="TableCaption"/>
              <w:spacing w:before="0"/>
              <w:rPr>
                <w:rFonts w:eastAsiaTheme="minorEastAsia"/>
                <w:szCs w:val="20"/>
              </w:rPr>
            </w:pPr>
            <w:proofErr w:type="spellStart"/>
            <w:r w:rsidRPr="005F7016">
              <w:rPr>
                <w:rFonts w:eastAsiaTheme="minorEastAsia"/>
                <w:szCs w:val="20"/>
              </w:rPr>
              <w:t>Rendah</w:t>
            </w:r>
            <w:proofErr w:type="spellEnd"/>
          </w:p>
        </w:tc>
      </w:tr>
    </w:tbl>
    <w:p w:rsidR="00A8452D" w:rsidRPr="008F0C2E" w:rsidRDefault="00A8452D" w:rsidP="008F0C2E">
      <w:pPr>
        <w:pStyle w:val="Heading2"/>
      </w:pPr>
      <w:proofErr w:type="spellStart"/>
      <w:r w:rsidRPr="008F0C2E">
        <w:t>Keterlaksanaan</w:t>
      </w:r>
      <w:proofErr w:type="spellEnd"/>
      <w:r w:rsidRPr="008F0C2E">
        <w:t xml:space="preserve"> </w:t>
      </w:r>
      <w:proofErr w:type="spellStart"/>
      <w:r w:rsidRPr="008F0C2E">
        <w:t>pembelajaran</w:t>
      </w:r>
      <w:proofErr w:type="spellEnd"/>
    </w:p>
    <w:p w:rsidR="007D2214" w:rsidRDefault="00A8452D" w:rsidP="007D2214">
      <w:pPr>
        <w:pStyle w:val="Paragraph"/>
        <w:rPr>
          <w:lang w:val="id-ID"/>
        </w:rPr>
      </w:pPr>
      <w:r w:rsidRPr="008F0C2E">
        <w:t xml:space="preserve">Analisis dilakukan terhadap hasil penilaian dari observer yang mengamati kegiatan guru dalam melaksanakan pembelajaran. Pedoman penskoran untuk keterlaksanaan pembelajaran </w:t>
      </w:r>
      <w:r w:rsidR="00E30BDC">
        <w:rPr>
          <w:lang w:val="id-ID"/>
        </w:rPr>
        <w:t>tampak pada Tabel 5.</w:t>
      </w:r>
    </w:p>
    <w:p w:rsidR="007D2214" w:rsidRDefault="007D2214" w:rsidP="007D2214">
      <w:pPr>
        <w:pStyle w:val="Paragraph"/>
        <w:rPr>
          <w:lang w:val="id-ID"/>
        </w:rPr>
      </w:pPr>
    </w:p>
    <w:p w:rsidR="007D2214" w:rsidRDefault="007D2214" w:rsidP="007D2214">
      <w:pPr>
        <w:pStyle w:val="Paragraph"/>
        <w:rPr>
          <w:lang w:val="id-ID"/>
        </w:rPr>
      </w:pPr>
    </w:p>
    <w:p w:rsidR="007D2214" w:rsidRDefault="007D2214" w:rsidP="007D2214">
      <w:pPr>
        <w:pStyle w:val="Paragraph"/>
        <w:rPr>
          <w:lang w:val="id-ID"/>
        </w:rPr>
      </w:pPr>
    </w:p>
    <w:p w:rsidR="007D2214" w:rsidRDefault="007D2214" w:rsidP="007D2214">
      <w:pPr>
        <w:pStyle w:val="Paragraph"/>
        <w:rPr>
          <w:lang w:val="id-ID"/>
        </w:rPr>
      </w:pPr>
    </w:p>
    <w:p w:rsidR="007D2214" w:rsidRPr="00C70455" w:rsidRDefault="007D2214" w:rsidP="007D2214">
      <w:pPr>
        <w:pStyle w:val="Paragraph"/>
        <w:rPr>
          <w:lang w:val="id-ID"/>
        </w:rPr>
      </w:pPr>
    </w:p>
    <w:tbl>
      <w:tblPr>
        <w:tblW w:w="2887" w:type="pct"/>
        <w:jc w:val="center"/>
        <w:tblBorders>
          <w:insideH w:val="single" w:sz="4" w:space="0" w:color="auto"/>
        </w:tblBorders>
        <w:tblLook w:val="04A0" w:firstRow="1" w:lastRow="0" w:firstColumn="1" w:lastColumn="0" w:noHBand="0" w:noVBand="1"/>
      </w:tblPr>
      <w:tblGrid>
        <w:gridCol w:w="542"/>
        <w:gridCol w:w="1638"/>
        <w:gridCol w:w="2731"/>
      </w:tblGrid>
      <w:tr w:rsidR="00A8452D" w:rsidRPr="00E57F5E" w:rsidTr="00A8452D">
        <w:trPr>
          <w:trHeight w:val="422"/>
          <w:jc w:val="center"/>
        </w:trPr>
        <w:tc>
          <w:tcPr>
            <w:tcW w:w="5000" w:type="pct"/>
            <w:gridSpan w:val="3"/>
            <w:shd w:val="clear" w:color="auto" w:fill="auto"/>
            <w:vAlign w:val="center"/>
          </w:tcPr>
          <w:p w:rsidR="00A8452D" w:rsidRPr="00E57F5E" w:rsidRDefault="00A8452D" w:rsidP="008F0C2E">
            <w:pPr>
              <w:pStyle w:val="TableCaption"/>
            </w:pPr>
            <w:r w:rsidRPr="00E57F5E">
              <w:rPr>
                <w:b/>
              </w:rPr>
              <w:t xml:space="preserve">TABEL </w:t>
            </w:r>
            <w:r>
              <w:rPr>
                <w:b/>
                <w:lang w:val="id-ID"/>
              </w:rPr>
              <w:t>5</w:t>
            </w:r>
            <w:r w:rsidRPr="00E57F5E">
              <w:rPr>
                <w:b/>
                <w:lang w:val="id-ID"/>
              </w:rPr>
              <w:t>.</w:t>
            </w:r>
            <w:r w:rsidRPr="00E57F5E">
              <w:t xml:space="preserve"> </w:t>
            </w:r>
            <w:proofErr w:type="spellStart"/>
            <w:r w:rsidRPr="00E57F5E">
              <w:t>Kategori</w:t>
            </w:r>
            <w:proofErr w:type="spellEnd"/>
            <w:r w:rsidRPr="00E57F5E">
              <w:t xml:space="preserve"> </w:t>
            </w:r>
            <w:proofErr w:type="spellStart"/>
            <w:r w:rsidRPr="00E57F5E">
              <w:t>Keterlaksanaan</w:t>
            </w:r>
            <w:proofErr w:type="spellEnd"/>
            <w:r w:rsidRPr="00E57F5E">
              <w:t xml:space="preserve"> Model </w:t>
            </w:r>
            <w:proofErr w:type="spellStart"/>
            <w:r w:rsidRPr="00E57F5E">
              <w:t>Pembelajaran</w:t>
            </w:r>
            <w:proofErr w:type="spellEnd"/>
          </w:p>
        </w:tc>
      </w:tr>
      <w:tr w:rsidR="00A8452D" w:rsidRPr="00E57F5E" w:rsidTr="00A8452D">
        <w:trPr>
          <w:trHeight w:val="422"/>
          <w:jc w:val="center"/>
        </w:trPr>
        <w:tc>
          <w:tcPr>
            <w:tcW w:w="551" w:type="pct"/>
            <w:tcBorders>
              <w:bottom w:val="single" w:sz="4" w:space="0" w:color="auto"/>
            </w:tcBorders>
            <w:shd w:val="clear" w:color="auto" w:fill="auto"/>
            <w:vAlign w:val="center"/>
          </w:tcPr>
          <w:p w:rsidR="00A8452D" w:rsidRPr="00E57F5E" w:rsidRDefault="00A8452D" w:rsidP="00A8452D">
            <w:pPr>
              <w:jc w:val="center"/>
              <w:rPr>
                <w:b/>
                <w:sz w:val="20"/>
                <w:lang w:val="id-ID"/>
              </w:rPr>
            </w:pPr>
            <w:r w:rsidRPr="00E57F5E">
              <w:rPr>
                <w:b/>
                <w:sz w:val="20"/>
              </w:rPr>
              <w:t>No</w:t>
            </w:r>
            <w:r>
              <w:rPr>
                <w:b/>
                <w:sz w:val="20"/>
                <w:lang w:val="id-ID"/>
              </w:rPr>
              <w:t>.</w:t>
            </w:r>
          </w:p>
        </w:tc>
        <w:tc>
          <w:tcPr>
            <w:tcW w:w="1668" w:type="pct"/>
            <w:tcBorders>
              <w:bottom w:val="single" w:sz="4" w:space="0" w:color="auto"/>
            </w:tcBorders>
            <w:shd w:val="clear" w:color="auto" w:fill="auto"/>
            <w:vAlign w:val="center"/>
          </w:tcPr>
          <w:p w:rsidR="00A8452D" w:rsidRPr="00E57F5E" w:rsidRDefault="00A8452D" w:rsidP="00A8452D">
            <w:pPr>
              <w:jc w:val="center"/>
              <w:rPr>
                <w:b/>
                <w:sz w:val="20"/>
              </w:rPr>
            </w:pPr>
            <w:proofErr w:type="spellStart"/>
            <w:r w:rsidRPr="00E57F5E">
              <w:rPr>
                <w:b/>
                <w:sz w:val="20"/>
              </w:rPr>
              <w:t>Skor</w:t>
            </w:r>
            <w:proofErr w:type="spellEnd"/>
            <w:r w:rsidRPr="00E57F5E">
              <w:rPr>
                <w:b/>
                <w:sz w:val="20"/>
              </w:rPr>
              <w:t xml:space="preserve"> Rata-Rata</w:t>
            </w:r>
          </w:p>
        </w:tc>
        <w:tc>
          <w:tcPr>
            <w:tcW w:w="2781" w:type="pct"/>
            <w:tcBorders>
              <w:bottom w:val="single" w:sz="4" w:space="0" w:color="auto"/>
            </w:tcBorders>
            <w:shd w:val="clear" w:color="auto" w:fill="auto"/>
            <w:vAlign w:val="center"/>
          </w:tcPr>
          <w:p w:rsidR="00A8452D" w:rsidRPr="00E57F5E" w:rsidRDefault="00A8452D" w:rsidP="00A8452D">
            <w:pPr>
              <w:ind w:left="284"/>
              <w:jc w:val="center"/>
              <w:rPr>
                <w:b/>
                <w:sz w:val="20"/>
              </w:rPr>
            </w:pPr>
            <w:proofErr w:type="spellStart"/>
            <w:r w:rsidRPr="00E57F5E">
              <w:rPr>
                <w:b/>
                <w:sz w:val="20"/>
              </w:rPr>
              <w:t>Kategori</w:t>
            </w:r>
            <w:proofErr w:type="spellEnd"/>
          </w:p>
        </w:tc>
      </w:tr>
      <w:tr w:rsidR="00A8452D" w:rsidRPr="00E57F5E" w:rsidTr="00A8452D">
        <w:trPr>
          <w:trHeight w:val="189"/>
          <w:jc w:val="center"/>
        </w:trPr>
        <w:tc>
          <w:tcPr>
            <w:tcW w:w="551" w:type="pct"/>
            <w:tcBorders>
              <w:top w:val="single" w:sz="4" w:space="0" w:color="auto"/>
              <w:bottom w:val="nil"/>
            </w:tcBorders>
            <w:shd w:val="clear" w:color="auto" w:fill="auto"/>
            <w:vAlign w:val="center"/>
          </w:tcPr>
          <w:p w:rsidR="00A8452D" w:rsidRPr="00E57F5E" w:rsidRDefault="00A8452D" w:rsidP="00A8452D">
            <w:pPr>
              <w:jc w:val="center"/>
              <w:rPr>
                <w:sz w:val="20"/>
              </w:rPr>
            </w:pPr>
            <w:r w:rsidRPr="00E57F5E">
              <w:rPr>
                <w:sz w:val="20"/>
              </w:rPr>
              <w:t>1</w:t>
            </w:r>
          </w:p>
        </w:tc>
        <w:tc>
          <w:tcPr>
            <w:tcW w:w="1668" w:type="pct"/>
            <w:tcBorders>
              <w:top w:val="single" w:sz="4" w:space="0" w:color="auto"/>
              <w:bottom w:val="nil"/>
            </w:tcBorders>
            <w:shd w:val="clear" w:color="auto" w:fill="auto"/>
            <w:vAlign w:val="center"/>
          </w:tcPr>
          <w:p w:rsidR="00A8452D" w:rsidRPr="00E57F5E" w:rsidRDefault="00A8452D" w:rsidP="00A8452D">
            <w:pPr>
              <w:jc w:val="center"/>
              <w:rPr>
                <w:sz w:val="20"/>
              </w:rPr>
            </w:pPr>
            <w:r w:rsidRPr="00E57F5E">
              <w:rPr>
                <w:sz w:val="20"/>
              </w:rPr>
              <w:t xml:space="preserve">1,00 ≤ </w:t>
            </w:r>
            <m:oMath>
              <m:acc>
                <m:accPr>
                  <m:chr m:val="̅"/>
                  <m:ctrlPr>
                    <w:rPr>
                      <w:rFonts w:ascii="Cambria Math" w:hAnsi="Cambria Math"/>
                      <w:sz w:val="20"/>
                    </w:rPr>
                  </m:ctrlPr>
                </m:accPr>
                <m:e>
                  <m:r>
                    <w:rPr>
                      <w:rFonts w:ascii="Cambria Math" w:hAnsi="Cambria Math"/>
                      <w:sz w:val="20"/>
                    </w:rPr>
                    <m:t>x</m:t>
                  </m:r>
                </m:e>
              </m:acc>
            </m:oMath>
            <w:r w:rsidRPr="00E57F5E">
              <w:rPr>
                <w:sz w:val="20"/>
              </w:rPr>
              <w:t xml:space="preserve"> ≤ 1,50</w:t>
            </w:r>
          </w:p>
        </w:tc>
        <w:tc>
          <w:tcPr>
            <w:tcW w:w="2781" w:type="pct"/>
            <w:tcBorders>
              <w:top w:val="single" w:sz="4" w:space="0" w:color="auto"/>
              <w:bottom w:val="nil"/>
            </w:tcBorders>
            <w:shd w:val="clear" w:color="auto" w:fill="auto"/>
            <w:vAlign w:val="center"/>
          </w:tcPr>
          <w:p w:rsidR="00A8452D" w:rsidRPr="00E57F5E" w:rsidRDefault="00A8452D" w:rsidP="00A8452D">
            <w:pPr>
              <w:jc w:val="center"/>
              <w:rPr>
                <w:sz w:val="20"/>
              </w:rPr>
            </w:pPr>
            <w:proofErr w:type="spellStart"/>
            <w:r w:rsidRPr="00E57F5E">
              <w:rPr>
                <w:sz w:val="20"/>
              </w:rPr>
              <w:t>Kurang</w:t>
            </w:r>
            <w:proofErr w:type="spellEnd"/>
            <w:r w:rsidRPr="00E57F5E">
              <w:rPr>
                <w:sz w:val="20"/>
              </w:rPr>
              <w:t xml:space="preserve"> </w:t>
            </w:r>
            <w:proofErr w:type="spellStart"/>
            <w:r w:rsidRPr="00E57F5E">
              <w:rPr>
                <w:sz w:val="20"/>
              </w:rPr>
              <w:t>terlaksana</w:t>
            </w:r>
            <w:proofErr w:type="spellEnd"/>
            <w:r w:rsidRPr="00E57F5E">
              <w:rPr>
                <w:sz w:val="20"/>
              </w:rPr>
              <w:t xml:space="preserve"> </w:t>
            </w:r>
            <w:proofErr w:type="spellStart"/>
            <w:r w:rsidRPr="00E57F5E">
              <w:rPr>
                <w:sz w:val="20"/>
              </w:rPr>
              <w:t>dengan</w:t>
            </w:r>
            <w:proofErr w:type="spellEnd"/>
            <w:r w:rsidRPr="00E57F5E">
              <w:rPr>
                <w:sz w:val="20"/>
              </w:rPr>
              <w:t xml:space="preserve"> </w:t>
            </w:r>
            <w:proofErr w:type="spellStart"/>
            <w:r w:rsidRPr="00E57F5E">
              <w:rPr>
                <w:sz w:val="20"/>
              </w:rPr>
              <w:t>baik</w:t>
            </w:r>
            <w:proofErr w:type="spellEnd"/>
          </w:p>
        </w:tc>
      </w:tr>
      <w:tr w:rsidR="00A8452D" w:rsidRPr="00E57F5E" w:rsidTr="00A8452D">
        <w:trPr>
          <w:trHeight w:val="226"/>
          <w:jc w:val="center"/>
        </w:trPr>
        <w:tc>
          <w:tcPr>
            <w:tcW w:w="551" w:type="pct"/>
            <w:tcBorders>
              <w:top w:val="nil"/>
              <w:bottom w:val="nil"/>
            </w:tcBorders>
            <w:shd w:val="clear" w:color="auto" w:fill="auto"/>
            <w:vAlign w:val="center"/>
          </w:tcPr>
          <w:p w:rsidR="00A8452D" w:rsidRPr="00E57F5E" w:rsidRDefault="00A8452D" w:rsidP="00A8452D">
            <w:pPr>
              <w:jc w:val="center"/>
              <w:rPr>
                <w:sz w:val="20"/>
              </w:rPr>
            </w:pPr>
            <w:r w:rsidRPr="00E57F5E">
              <w:rPr>
                <w:sz w:val="20"/>
              </w:rPr>
              <w:t>2</w:t>
            </w:r>
          </w:p>
        </w:tc>
        <w:tc>
          <w:tcPr>
            <w:tcW w:w="1668" w:type="pct"/>
            <w:tcBorders>
              <w:top w:val="nil"/>
              <w:bottom w:val="nil"/>
            </w:tcBorders>
            <w:shd w:val="clear" w:color="auto" w:fill="auto"/>
            <w:vAlign w:val="center"/>
          </w:tcPr>
          <w:p w:rsidR="00A8452D" w:rsidRPr="00E57F5E" w:rsidRDefault="00A8452D" w:rsidP="00A8452D">
            <w:pPr>
              <w:jc w:val="center"/>
              <w:rPr>
                <w:sz w:val="20"/>
              </w:rPr>
            </w:pPr>
            <w:r w:rsidRPr="00E57F5E">
              <w:rPr>
                <w:sz w:val="20"/>
              </w:rPr>
              <w:t>1,50 &lt;</w:t>
            </w:r>
            <m:oMath>
              <m:acc>
                <m:accPr>
                  <m:chr m:val="̅"/>
                  <m:ctrlPr>
                    <w:rPr>
                      <w:rFonts w:ascii="Cambria Math" w:hAnsi="Cambria Math"/>
                      <w:sz w:val="20"/>
                    </w:rPr>
                  </m:ctrlPr>
                </m:accPr>
                <m:e>
                  <m:r>
                    <w:rPr>
                      <w:rFonts w:ascii="Cambria Math" w:hAnsi="Cambria Math"/>
                      <w:sz w:val="20"/>
                    </w:rPr>
                    <m:t>x</m:t>
                  </m:r>
                </m:e>
              </m:acc>
            </m:oMath>
            <w:r w:rsidRPr="00E57F5E">
              <w:rPr>
                <w:sz w:val="20"/>
              </w:rPr>
              <w:t xml:space="preserve"> ≤ 2,50</w:t>
            </w:r>
          </w:p>
        </w:tc>
        <w:tc>
          <w:tcPr>
            <w:tcW w:w="2781" w:type="pct"/>
            <w:tcBorders>
              <w:top w:val="nil"/>
              <w:bottom w:val="nil"/>
            </w:tcBorders>
            <w:shd w:val="clear" w:color="auto" w:fill="auto"/>
            <w:vAlign w:val="center"/>
          </w:tcPr>
          <w:p w:rsidR="00A8452D" w:rsidRPr="00E57F5E" w:rsidRDefault="00A8452D" w:rsidP="00A8452D">
            <w:pPr>
              <w:jc w:val="center"/>
              <w:rPr>
                <w:sz w:val="20"/>
              </w:rPr>
            </w:pPr>
            <w:proofErr w:type="spellStart"/>
            <w:r w:rsidRPr="00E57F5E">
              <w:rPr>
                <w:sz w:val="20"/>
              </w:rPr>
              <w:t>Cukup</w:t>
            </w:r>
            <w:proofErr w:type="spellEnd"/>
            <w:r w:rsidRPr="00E57F5E">
              <w:rPr>
                <w:sz w:val="20"/>
              </w:rPr>
              <w:t xml:space="preserve"> </w:t>
            </w:r>
            <w:proofErr w:type="spellStart"/>
            <w:r w:rsidRPr="00E57F5E">
              <w:rPr>
                <w:sz w:val="20"/>
              </w:rPr>
              <w:t>terlaksana</w:t>
            </w:r>
            <w:proofErr w:type="spellEnd"/>
            <w:r w:rsidRPr="00E57F5E">
              <w:rPr>
                <w:sz w:val="20"/>
              </w:rPr>
              <w:t xml:space="preserve"> </w:t>
            </w:r>
            <w:proofErr w:type="spellStart"/>
            <w:r w:rsidRPr="00E57F5E">
              <w:rPr>
                <w:sz w:val="20"/>
              </w:rPr>
              <w:t>dengan</w:t>
            </w:r>
            <w:proofErr w:type="spellEnd"/>
            <w:r w:rsidRPr="00E57F5E">
              <w:rPr>
                <w:sz w:val="20"/>
              </w:rPr>
              <w:t xml:space="preserve"> </w:t>
            </w:r>
            <w:proofErr w:type="spellStart"/>
            <w:r w:rsidRPr="00E57F5E">
              <w:rPr>
                <w:sz w:val="20"/>
              </w:rPr>
              <w:t>baik</w:t>
            </w:r>
            <w:proofErr w:type="spellEnd"/>
          </w:p>
        </w:tc>
      </w:tr>
      <w:tr w:rsidR="00A8452D" w:rsidRPr="00E57F5E" w:rsidTr="00A8452D">
        <w:trPr>
          <w:trHeight w:val="241"/>
          <w:jc w:val="center"/>
        </w:trPr>
        <w:tc>
          <w:tcPr>
            <w:tcW w:w="551" w:type="pct"/>
            <w:tcBorders>
              <w:top w:val="nil"/>
              <w:bottom w:val="nil"/>
            </w:tcBorders>
            <w:shd w:val="clear" w:color="auto" w:fill="auto"/>
            <w:vAlign w:val="center"/>
          </w:tcPr>
          <w:p w:rsidR="00A8452D" w:rsidRPr="00E57F5E" w:rsidRDefault="00A8452D" w:rsidP="00A8452D">
            <w:pPr>
              <w:jc w:val="center"/>
              <w:rPr>
                <w:sz w:val="20"/>
              </w:rPr>
            </w:pPr>
            <w:r w:rsidRPr="00E57F5E">
              <w:rPr>
                <w:sz w:val="20"/>
              </w:rPr>
              <w:t>3</w:t>
            </w:r>
          </w:p>
        </w:tc>
        <w:tc>
          <w:tcPr>
            <w:tcW w:w="1668" w:type="pct"/>
            <w:tcBorders>
              <w:top w:val="nil"/>
              <w:bottom w:val="nil"/>
            </w:tcBorders>
            <w:shd w:val="clear" w:color="auto" w:fill="auto"/>
            <w:vAlign w:val="center"/>
          </w:tcPr>
          <w:p w:rsidR="00A8452D" w:rsidRPr="00E57F5E" w:rsidRDefault="00A8452D" w:rsidP="00A8452D">
            <w:pPr>
              <w:jc w:val="center"/>
              <w:rPr>
                <w:sz w:val="20"/>
              </w:rPr>
            </w:pPr>
            <w:r w:rsidRPr="00E57F5E">
              <w:rPr>
                <w:sz w:val="20"/>
              </w:rPr>
              <w:t>2,50 &lt;</w:t>
            </w:r>
            <m:oMath>
              <m:acc>
                <m:accPr>
                  <m:chr m:val="̅"/>
                  <m:ctrlPr>
                    <w:rPr>
                      <w:rFonts w:ascii="Cambria Math" w:hAnsi="Cambria Math"/>
                      <w:sz w:val="20"/>
                    </w:rPr>
                  </m:ctrlPr>
                </m:accPr>
                <m:e>
                  <m:r>
                    <w:rPr>
                      <w:rFonts w:ascii="Cambria Math" w:hAnsi="Cambria Math"/>
                      <w:sz w:val="20"/>
                    </w:rPr>
                    <m:t>x</m:t>
                  </m:r>
                </m:e>
              </m:acc>
            </m:oMath>
            <w:r w:rsidRPr="00E57F5E">
              <w:rPr>
                <w:sz w:val="20"/>
              </w:rPr>
              <w:t xml:space="preserve"> ≤ 3,50</w:t>
            </w:r>
          </w:p>
        </w:tc>
        <w:tc>
          <w:tcPr>
            <w:tcW w:w="2781" w:type="pct"/>
            <w:tcBorders>
              <w:top w:val="nil"/>
              <w:bottom w:val="nil"/>
            </w:tcBorders>
            <w:shd w:val="clear" w:color="auto" w:fill="auto"/>
            <w:vAlign w:val="center"/>
          </w:tcPr>
          <w:p w:rsidR="00A8452D" w:rsidRPr="00E57F5E" w:rsidRDefault="00A8452D" w:rsidP="00A8452D">
            <w:pPr>
              <w:jc w:val="center"/>
              <w:rPr>
                <w:sz w:val="20"/>
              </w:rPr>
            </w:pPr>
            <w:proofErr w:type="spellStart"/>
            <w:r w:rsidRPr="00E57F5E">
              <w:rPr>
                <w:sz w:val="20"/>
              </w:rPr>
              <w:t>Terlaksana</w:t>
            </w:r>
            <w:proofErr w:type="spellEnd"/>
            <w:r w:rsidRPr="00E57F5E">
              <w:rPr>
                <w:sz w:val="20"/>
              </w:rPr>
              <w:t xml:space="preserve"> </w:t>
            </w:r>
            <w:proofErr w:type="spellStart"/>
            <w:r w:rsidRPr="00E57F5E">
              <w:rPr>
                <w:sz w:val="20"/>
              </w:rPr>
              <w:t>dengan</w:t>
            </w:r>
            <w:proofErr w:type="spellEnd"/>
            <w:r w:rsidRPr="00E57F5E">
              <w:rPr>
                <w:sz w:val="20"/>
              </w:rPr>
              <w:t xml:space="preserve"> </w:t>
            </w:r>
            <w:proofErr w:type="spellStart"/>
            <w:r w:rsidRPr="00E57F5E">
              <w:rPr>
                <w:sz w:val="20"/>
              </w:rPr>
              <w:t>baik</w:t>
            </w:r>
            <w:proofErr w:type="spellEnd"/>
          </w:p>
        </w:tc>
      </w:tr>
      <w:tr w:rsidR="00A8452D" w:rsidRPr="00E57F5E" w:rsidTr="00A8452D">
        <w:trPr>
          <w:trHeight w:val="226"/>
          <w:jc w:val="center"/>
        </w:trPr>
        <w:tc>
          <w:tcPr>
            <w:tcW w:w="551" w:type="pct"/>
            <w:tcBorders>
              <w:top w:val="nil"/>
              <w:bottom w:val="single" w:sz="4" w:space="0" w:color="auto"/>
            </w:tcBorders>
            <w:shd w:val="clear" w:color="auto" w:fill="auto"/>
            <w:vAlign w:val="center"/>
          </w:tcPr>
          <w:p w:rsidR="00A8452D" w:rsidRPr="00E57F5E" w:rsidRDefault="00A8452D" w:rsidP="00A8452D">
            <w:pPr>
              <w:jc w:val="center"/>
              <w:rPr>
                <w:sz w:val="20"/>
              </w:rPr>
            </w:pPr>
            <w:r w:rsidRPr="00E57F5E">
              <w:rPr>
                <w:sz w:val="20"/>
              </w:rPr>
              <w:t>4</w:t>
            </w:r>
          </w:p>
        </w:tc>
        <w:tc>
          <w:tcPr>
            <w:tcW w:w="1668" w:type="pct"/>
            <w:tcBorders>
              <w:top w:val="nil"/>
              <w:bottom w:val="single" w:sz="4" w:space="0" w:color="auto"/>
            </w:tcBorders>
            <w:shd w:val="clear" w:color="auto" w:fill="auto"/>
            <w:vAlign w:val="center"/>
          </w:tcPr>
          <w:p w:rsidR="00A8452D" w:rsidRPr="00E57F5E" w:rsidRDefault="00A8452D" w:rsidP="00A8452D">
            <w:pPr>
              <w:jc w:val="center"/>
              <w:rPr>
                <w:sz w:val="20"/>
              </w:rPr>
            </w:pPr>
            <w:r w:rsidRPr="00E57F5E">
              <w:rPr>
                <w:sz w:val="20"/>
              </w:rPr>
              <w:t>3,50 &lt;</w:t>
            </w:r>
            <m:oMath>
              <m:acc>
                <m:accPr>
                  <m:chr m:val="̅"/>
                  <m:ctrlPr>
                    <w:rPr>
                      <w:rFonts w:ascii="Cambria Math" w:hAnsi="Cambria Math"/>
                      <w:sz w:val="20"/>
                    </w:rPr>
                  </m:ctrlPr>
                </m:accPr>
                <m:e>
                  <m:r>
                    <w:rPr>
                      <w:rFonts w:ascii="Cambria Math" w:hAnsi="Cambria Math"/>
                      <w:sz w:val="20"/>
                    </w:rPr>
                    <m:t>x</m:t>
                  </m:r>
                </m:e>
              </m:acc>
            </m:oMath>
            <w:r w:rsidRPr="00E57F5E">
              <w:rPr>
                <w:sz w:val="20"/>
              </w:rPr>
              <w:t xml:space="preserve"> ≤ 4,00</w:t>
            </w:r>
          </w:p>
        </w:tc>
        <w:tc>
          <w:tcPr>
            <w:tcW w:w="2781" w:type="pct"/>
            <w:tcBorders>
              <w:top w:val="nil"/>
              <w:bottom w:val="single" w:sz="4" w:space="0" w:color="auto"/>
            </w:tcBorders>
            <w:shd w:val="clear" w:color="auto" w:fill="auto"/>
            <w:vAlign w:val="center"/>
          </w:tcPr>
          <w:p w:rsidR="00A8452D" w:rsidRPr="00E57F5E" w:rsidRDefault="00A8452D" w:rsidP="00A8452D">
            <w:pPr>
              <w:jc w:val="center"/>
              <w:rPr>
                <w:sz w:val="20"/>
              </w:rPr>
            </w:pPr>
            <w:proofErr w:type="spellStart"/>
            <w:r w:rsidRPr="00E57F5E">
              <w:rPr>
                <w:sz w:val="20"/>
              </w:rPr>
              <w:t>Terlaksana</w:t>
            </w:r>
            <w:proofErr w:type="spellEnd"/>
            <w:r w:rsidRPr="00E57F5E">
              <w:rPr>
                <w:sz w:val="20"/>
              </w:rPr>
              <w:t xml:space="preserve"> </w:t>
            </w:r>
            <w:proofErr w:type="spellStart"/>
            <w:r w:rsidRPr="00E57F5E">
              <w:rPr>
                <w:sz w:val="20"/>
              </w:rPr>
              <w:t>dengan</w:t>
            </w:r>
            <w:proofErr w:type="spellEnd"/>
            <w:r w:rsidRPr="00E57F5E">
              <w:rPr>
                <w:sz w:val="20"/>
              </w:rPr>
              <w:t xml:space="preserve"> </w:t>
            </w:r>
            <w:proofErr w:type="spellStart"/>
            <w:r w:rsidRPr="00E57F5E">
              <w:rPr>
                <w:sz w:val="20"/>
              </w:rPr>
              <w:t>sangat</w:t>
            </w:r>
            <w:proofErr w:type="spellEnd"/>
            <w:r w:rsidRPr="00E57F5E">
              <w:rPr>
                <w:sz w:val="20"/>
              </w:rPr>
              <w:t xml:space="preserve"> </w:t>
            </w:r>
            <w:proofErr w:type="spellStart"/>
            <w:r w:rsidRPr="00E57F5E">
              <w:rPr>
                <w:sz w:val="20"/>
              </w:rPr>
              <w:t>baik</w:t>
            </w:r>
            <w:proofErr w:type="spellEnd"/>
          </w:p>
        </w:tc>
      </w:tr>
    </w:tbl>
    <w:p w:rsidR="00A8452D" w:rsidRPr="008F0C2E" w:rsidRDefault="00A8452D" w:rsidP="008F0C2E">
      <w:pPr>
        <w:pStyle w:val="Heading2"/>
        <w:rPr>
          <w:sz w:val="20"/>
        </w:rPr>
      </w:pPr>
      <w:proofErr w:type="spellStart"/>
      <w:r w:rsidRPr="008F0C2E">
        <w:t>Aktivitas</w:t>
      </w:r>
      <w:proofErr w:type="spellEnd"/>
      <w:r w:rsidRPr="008F0C2E">
        <w:t xml:space="preserve"> </w:t>
      </w:r>
      <w:proofErr w:type="spellStart"/>
      <w:r w:rsidRPr="008F0C2E">
        <w:t>siswa</w:t>
      </w:r>
      <w:proofErr w:type="spellEnd"/>
    </w:p>
    <w:p w:rsidR="00A8452D" w:rsidRPr="00D40EA9" w:rsidRDefault="00A8452D" w:rsidP="007D2214">
      <w:pPr>
        <w:pStyle w:val="Paragraph"/>
        <w:rPr>
          <w:lang w:val="id-ID"/>
        </w:rPr>
      </w:pPr>
      <w:r w:rsidRPr="00E15824">
        <w:t>Penentuan kategori aspek aktivitas sis</w:t>
      </w:r>
      <w:r>
        <w:t>wa berdasarkan kriteria</w:t>
      </w:r>
      <w:r w:rsidR="006B48A6">
        <w:rPr>
          <w:lang w:val="id-ID"/>
        </w:rPr>
        <w:t xml:space="preserve"> dapat dilihat pada Tabel 6.</w:t>
      </w:r>
    </w:p>
    <w:p w:rsidR="00A8452D" w:rsidRPr="005F7016" w:rsidRDefault="00A8452D" w:rsidP="00A8452D">
      <w:pPr>
        <w:pStyle w:val="TableCaption"/>
        <w:rPr>
          <w:i/>
          <w:lang w:val="id-ID"/>
        </w:rPr>
      </w:pPr>
      <w:r>
        <w:rPr>
          <w:b/>
          <w:lang w:val="id-ID"/>
        </w:rPr>
        <w:t>TABEL 6</w:t>
      </w:r>
      <w:r w:rsidRPr="005F7016">
        <w:rPr>
          <w:b/>
          <w:lang w:val="id-ID"/>
        </w:rPr>
        <w:t xml:space="preserve">. </w:t>
      </w:r>
      <w:r w:rsidRPr="005F7016">
        <w:rPr>
          <w:lang w:val="id-ID"/>
        </w:rPr>
        <w:t>Kategori Aspek Aktivitas Siswa</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09"/>
        <w:gridCol w:w="2164"/>
      </w:tblGrid>
      <w:tr w:rsidR="00A8452D" w:rsidRPr="005F7016" w:rsidTr="00A8452D">
        <w:trPr>
          <w:jc w:val="center"/>
        </w:trPr>
        <w:tc>
          <w:tcPr>
            <w:tcW w:w="2509" w:type="dxa"/>
            <w:tcBorders>
              <w:top w:val="single" w:sz="4" w:space="0" w:color="auto"/>
              <w:bottom w:val="single" w:sz="4" w:space="0" w:color="auto"/>
              <w:right w:val="nil"/>
            </w:tcBorders>
          </w:tcPr>
          <w:p w:rsidR="00A8452D" w:rsidRPr="00E57F5E" w:rsidRDefault="00A8452D" w:rsidP="00A8452D">
            <w:pPr>
              <w:pStyle w:val="TableCaption"/>
              <w:spacing w:before="0"/>
              <w:rPr>
                <w:b/>
                <w:szCs w:val="20"/>
                <w:lang w:val="id-ID"/>
              </w:rPr>
            </w:pPr>
            <w:r w:rsidRPr="00E57F5E">
              <w:rPr>
                <w:b/>
                <w:szCs w:val="20"/>
                <w:lang w:val="id-ID"/>
              </w:rPr>
              <w:t>Persentase Siswa Aktif (A)</w:t>
            </w:r>
          </w:p>
        </w:tc>
        <w:tc>
          <w:tcPr>
            <w:tcW w:w="2164" w:type="dxa"/>
            <w:tcBorders>
              <w:top w:val="single" w:sz="4" w:space="0" w:color="auto"/>
              <w:left w:val="nil"/>
              <w:bottom w:val="single" w:sz="4" w:space="0" w:color="auto"/>
            </w:tcBorders>
          </w:tcPr>
          <w:p w:rsidR="00A8452D" w:rsidRPr="005F7016" w:rsidRDefault="00A8452D" w:rsidP="00A8452D">
            <w:pPr>
              <w:pStyle w:val="TableCaption"/>
              <w:spacing w:before="0"/>
              <w:rPr>
                <w:b/>
                <w:szCs w:val="20"/>
                <w:lang w:val="id-ID"/>
              </w:rPr>
            </w:pPr>
            <w:r w:rsidRPr="005F7016">
              <w:rPr>
                <w:b/>
                <w:szCs w:val="20"/>
                <w:lang w:val="id-ID"/>
              </w:rPr>
              <w:t>Kategori</w:t>
            </w:r>
          </w:p>
        </w:tc>
      </w:tr>
      <w:tr w:rsidR="00A8452D" w:rsidRPr="005F7016" w:rsidTr="00A8452D">
        <w:trPr>
          <w:jc w:val="center"/>
        </w:trPr>
        <w:tc>
          <w:tcPr>
            <w:tcW w:w="2509" w:type="dxa"/>
            <w:tcBorders>
              <w:top w:val="single" w:sz="4" w:space="0" w:color="auto"/>
              <w:bottom w:val="nil"/>
            </w:tcBorders>
          </w:tcPr>
          <w:p w:rsidR="00A8452D" w:rsidRPr="00E57F5E" w:rsidRDefault="00A8452D" w:rsidP="00A8452D">
            <w:pPr>
              <w:pStyle w:val="TableCaption"/>
              <w:spacing w:before="0"/>
              <w:rPr>
                <w:i/>
                <w:szCs w:val="20"/>
                <w:lang w:val="id-ID"/>
              </w:rPr>
            </w:pPr>
            <m:oMathPara>
              <m:oMath>
                <m:r>
                  <w:rPr>
                    <w:rFonts w:ascii="Cambria Math" w:eastAsiaTheme="minorEastAsia" w:hAnsi="Cambria Math"/>
                    <w:szCs w:val="20"/>
                  </w:rPr>
                  <m:t>95%≤A≤100%</m:t>
                </m:r>
              </m:oMath>
            </m:oMathPara>
          </w:p>
        </w:tc>
        <w:tc>
          <w:tcPr>
            <w:tcW w:w="2164" w:type="dxa"/>
            <w:tcBorders>
              <w:top w:val="single" w:sz="4" w:space="0" w:color="auto"/>
              <w:bottom w:val="nil"/>
            </w:tcBorders>
            <w:vAlign w:val="center"/>
          </w:tcPr>
          <w:p w:rsidR="00A8452D" w:rsidRPr="005F7016" w:rsidRDefault="00A8452D" w:rsidP="00A8452D">
            <w:pPr>
              <w:pStyle w:val="TableCaption"/>
              <w:spacing w:before="0"/>
              <w:rPr>
                <w:i/>
                <w:szCs w:val="20"/>
                <w:lang w:val="id-ID"/>
              </w:rPr>
            </w:pPr>
            <w:r w:rsidRPr="005F7016">
              <w:rPr>
                <w:noProof/>
                <w:szCs w:val="20"/>
              </w:rPr>
              <w:t>Sangat aktif</w:t>
            </w:r>
          </w:p>
        </w:tc>
      </w:tr>
      <w:tr w:rsidR="00A8452D" w:rsidRPr="005F7016" w:rsidTr="00A8452D">
        <w:trPr>
          <w:jc w:val="center"/>
        </w:trPr>
        <w:tc>
          <w:tcPr>
            <w:tcW w:w="2509" w:type="dxa"/>
            <w:tcBorders>
              <w:top w:val="nil"/>
              <w:bottom w:val="nil"/>
            </w:tcBorders>
          </w:tcPr>
          <w:p w:rsidR="00A8452D" w:rsidRPr="00E57F5E" w:rsidRDefault="00A8452D" w:rsidP="00A8452D">
            <w:pPr>
              <w:pStyle w:val="TableCaption"/>
              <w:spacing w:before="0"/>
              <w:rPr>
                <w:rFonts w:eastAsia="Calibri"/>
                <w:noProof/>
                <w:szCs w:val="20"/>
              </w:rPr>
            </w:pPr>
            <m:oMathPara>
              <m:oMath>
                <m:r>
                  <w:rPr>
                    <w:rFonts w:ascii="Cambria Math" w:eastAsiaTheme="minorEastAsia" w:hAnsi="Cambria Math"/>
                    <w:szCs w:val="20"/>
                  </w:rPr>
                  <m:t>80%≤A&lt;95%</m:t>
                </m:r>
              </m:oMath>
            </m:oMathPara>
          </w:p>
        </w:tc>
        <w:tc>
          <w:tcPr>
            <w:tcW w:w="2164" w:type="dxa"/>
            <w:tcBorders>
              <w:top w:val="nil"/>
              <w:bottom w:val="nil"/>
            </w:tcBorders>
            <w:vAlign w:val="center"/>
          </w:tcPr>
          <w:p w:rsidR="00A8452D" w:rsidRPr="005F7016" w:rsidRDefault="00A8452D" w:rsidP="00A8452D">
            <w:pPr>
              <w:pStyle w:val="TableCaption"/>
              <w:spacing w:before="0"/>
              <w:rPr>
                <w:rFonts w:eastAsiaTheme="minorEastAsia"/>
                <w:szCs w:val="20"/>
              </w:rPr>
            </w:pPr>
            <w:r w:rsidRPr="005F7016">
              <w:rPr>
                <w:noProof/>
                <w:szCs w:val="20"/>
              </w:rPr>
              <w:t>Aktif</w:t>
            </w:r>
          </w:p>
        </w:tc>
      </w:tr>
      <w:tr w:rsidR="00A8452D" w:rsidRPr="005F7016" w:rsidTr="00A8452D">
        <w:trPr>
          <w:jc w:val="center"/>
        </w:trPr>
        <w:tc>
          <w:tcPr>
            <w:tcW w:w="2509" w:type="dxa"/>
            <w:tcBorders>
              <w:top w:val="nil"/>
              <w:bottom w:val="nil"/>
            </w:tcBorders>
          </w:tcPr>
          <w:p w:rsidR="00A8452D" w:rsidRPr="00E57F5E" w:rsidRDefault="00A8452D" w:rsidP="00A8452D">
            <w:pPr>
              <w:pStyle w:val="TableCaption"/>
              <w:spacing w:before="0"/>
              <w:rPr>
                <w:rFonts w:eastAsiaTheme="minorEastAsia"/>
                <w:szCs w:val="20"/>
              </w:rPr>
            </w:pPr>
            <m:oMathPara>
              <m:oMath>
                <m:r>
                  <w:rPr>
                    <w:rFonts w:ascii="Cambria Math" w:eastAsiaTheme="minorEastAsia" w:hAnsi="Cambria Math"/>
                    <w:szCs w:val="20"/>
                  </w:rPr>
                  <m:t>65%≤A&lt;80%</m:t>
                </m:r>
              </m:oMath>
            </m:oMathPara>
          </w:p>
        </w:tc>
        <w:tc>
          <w:tcPr>
            <w:tcW w:w="2164" w:type="dxa"/>
            <w:tcBorders>
              <w:top w:val="nil"/>
              <w:bottom w:val="nil"/>
            </w:tcBorders>
            <w:vAlign w:val="center"/>
          </w:tcPr>
          <w:p w:rsidR="00A8452D" w:rsidRPr="005F7016" w:rsidRDefault="00A8452D" w:rsidP="00A8452D">
            <w:pPr>
              <w:pStyle w:val="TableCaption"/>
              <w:spacing w:before="0"/>
              <w:rPr>
                <w:rFonts w:eastAsiaTheme="minorEastAsia"/>
                <w:szCs w:val="20"/>
              </w:rPr>
            </w:pPr>
            <w:r>
              <w:rPr>
                <w:noProof/>
                <w:szCs w:val="20"/>
                <w:lang w:val="id-ID"/>
              </w:rPr>
              <w:t>Kurang</w:t>
            </w:r>
            <w:r w:rsidRPr="005F7016">
              <w:rPr>
                <w:noProof/>
                <w:szCs w:val="20"/>
              </w:rPr>
              <w:t xml:space="preserve"> aktif</w:t>
            </w:r>
          </w:p>
        </w:tc>
      </w:tr>
      <w:tr w:rsidR="00A8452D" w:rsidRPr="005F7016" w:rsidTr="00A8452D">
        <w:trPr>
          <w:trHeight w:val="80"/>
          <w:jc w:val="center"/>
        </w:trPr>
        <w:tc>
          <w:tcPr>
            <w:tcW w:w="2509" w:type="dxa"/>
            <w:tcBorders>
              <w:top w:val="nil"/>
              <w:bottom w:val="single" w:sz="4" w:space="0" w:color="auto"/>
            </w:tcBorders>
          </w:tcPr>
          <w:p w:rsidR="00A8452D" w:rsidRPr="00E57F5E" w:rsidRDefault="00A8452D" w:rsidP="00A8452D">
            <w:pPr>
              <w:pStyle w:val="TableCaption"/>
              <w:spacing w:before="0"/>
              <w:rPr>
                <w:i/>
                <w:noProof/>
                <w:szCs w:val="20"/>
              </w:rPr>
            </w:pPr>
            <m:oMathPara>
              <m:oMath>
                <m:r>
                  <w:rPr>
                    <w:rFonts w:ascii="Cambria Math" w:eastAsiaTheme="minorEastAsia" w:hAnsi="Cambria Math"/>
                    <w:szCs w:val="20"/>
                  </w:rPr>
                  <m:t>0%≤A&lt;65%</m:t>
                </m:r>
              </m:oMath>
            </m:oMathPara>
          </w:p>
        </w:tc>
        <w:tc>
          <w:tcPr>
            <w:tcW w:w="2164" w:type="dxa"/>
            <w:tcBorders>
              <w:top w:val="nil"/>
              <w:bottom w:val="single" w:sz="4" w:space="0" w:color="auto"/>
            </w:tcBorders>
            <w:vAlign w:val="center"/>
          </w:tcPr>
          <w:p w:rsidR="00A8452D" w:rsidRPr="005F7016" w:rsidRDefault="00A8452D" w:rsidP="00A8452D">
            <w:pPr>
              <w:pStyle w:val="TableCaption"/>
              <w:spacing w:before="0"/>
              <w:rPr>
                <w:noProof/>
                <w:szCs w:val="20"/>
              </w:rPr>
            </w:pPr>
            <w:r>
              <w:rPr>
                <w:noProof/>
                <w:szCs w:val="20"/>
                <w:lang w:val="id-ID"/>
              </w:rPr>
              <w:t>Tidak</w:t>
            </w:r>
            <w:r w:rsidRPr="005F7016">
              <w:rPr>
                <w:noProof/>
                <w:szCs w:val="20"/>
              </w:rPr>
              <w:t xml:space="preserve"> aktif</w:t>
            </w:r>
          </w:p>
        </w:tc>
      </w:tr>
    </w:tbl>
    <w:p w:rsidR="00A8452D" w:rsidRPr="008F0C2E" w:rsidRDefault="00A8452D" w:rsidP="008F0C2E">
      <w:pPr>
        <w:pStyle w:val="Heading2"/>
      </w:pPr>
      <w:proofErr w:type="spellStart"/>
      <w:r w:rsidRPr="008F0C2E">
        <w:t>Respons</w:t>
      </w:r>
      <w:proofErr w:type="spellEnd"/>
      <w:r w:rsidRPr="008F0C2E">
        <w:t xml:space="preserve"> </w:t>
      </w:r>
      <w:proofErr w:type="spellStart"/>
      <w:r w:rsidRPr="008F0C2E">
        <w:t>siswa</w:t>
      </w:r>
      <w:proofErr w:type="spellEnd"/>
    </w:p>
    <w:p w:rsidR="00A8452D" w:rsidRPr="00D40EA9" w:rsidRDefault="00A8452D" w:rsidP="007D2214">
      <w:pPr>
        <w:pStyle w:val="Paragraph"/>
        <w:rPr>
          <w:b/>
          <w:lang w:val="id-ID"/>
        </w:rPr>
      </w:pPr>
      <w:r w:rsidRPr="004C041B">
        <w:t>K</w:t>
      </w:r>
      <w:r w:rsidR="008F0C2E">
        <w:t>ategori Respons s</w:t>
      </w:r>
      <w:r w:rsidRPr="004C041B">
        <w:t>is</w:t>
      </w:r>
      <w:r w:rsidR="00D40EA9">
        <w:t>wa seperti pada Tabel</w:t>
      </w:r>
      <w:r>
        <w:t xml:space="preserve"> </w:t>
      </w:r>
      <w:r>
        <w:rPr>
          <w:lang w:val="id-ID"/>
        </w:rPr>
        <w:t>7</w:t>
      </w:r>
      <w:r w:rsidR="00D40EA9">
        <w:rPr>
          <w:lang w:val="id-ID"/>
        </w:rPr>
        <w:t>.</w:t>
      </w:r>
    </w:p>
    <w:p w:rsidR="00A8452D" w:rsidRPr="005F7016" w:rsidRDefault="00A8452D" w:rsidP="00A8452D">
      <w:pPr>
        <w:pStyle w:val="TableCaption"/>
      </w:pPr>
      <w:r w:rsidRPr="005F7016">
        <w:rPr>
          <w:b/>
        </w:rPr>
        <w:t xml:space="preserve">TABEL </w:t>
      </w:r>
      <w:r>
        <w:rPr>
          <w:b/>
          <w:lang w:val="id-ID"/>
        </w:rPr>
        <w:t>7</w:t>
      </w:r>
      <w:r w:rsidRPr="005F7016">
        <w:rPr>
          <w:lang w:val="id-ID"/>
        </w:rPr>
        <w:t>.</w:t>
      </w:r>
      <w:r w:rsidRPr="005F7016">
        <w:t xml:space="preserve"> </w:t>
      </w:r>
      <w:proofErr w:type="spellStart"/>
      <w:r w:rsidRPr="005F7016">
        <w:t>Kategori</w:t>
      </w:r>
      <w:proofErr w:type="spellEnd"/>
      <w:r w:rsidRPr="005F7016">
        <w:t xml:space="preserve"> </w:t>
      </w:r>
      <w:r>
        <w:rPr>
          <w:lang w:val="id-ID"/>
        </w:rPr>
        <w:t xml:space="preserve">Aspek </w:t>
      </w:r>
      <w:proofErr w:type="spellStart"/>
      <w:r w:rsidRPr="005F7016">
        <w:t>Respons</w:t>
      </w:r>
      <w:proofErr w:type="spellEnd"/>
      <w:r w:rsidRPr="005F7016">
        <w:t xml:space="preserve"> </w:t>
      </w:r>
      <w:proofErr w:type="spellStart"/>
      <w:r w:rsidRPr="005F7016">
        <w:t>Siswa</w:t>
      </w:r>
      <w:proofErr w:type="spellEnd"/>
    </w:p>
    <w:tbl>
      <w:tblPr>
        <w:tblStyle w:val="TableGrid"/>
        <w:tblW w:w="467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1846"/>
      </w:tblGrid>
      <w:tr w:rsidR="00A8452D" w:rsidRPr="0002167F" w:rsidTr="00A8452D">
        <w:trPr>
          <w:jc w:val="center"/>
        </w:trPr>
        <w:tc>
          <w:tcPr>
            <w:tcW w:w="2832" w:type="dxa"/>
            <w:tcBorders>
              <w:top w:val="single" w:sz="4" w:space="0" w:color="auto"/>
              <w:left w:val="nil"/>
              <w:bottom w:val="single" w:sz="4" w:space="0" w:color="auto"/>
              <w:right w:val="nil"/>
            </w:tcBorders>
            <w:vAlign w:val="center"/>
            <w:hideMark/>
          </w:tcPr>
          <w:p w:rsidR="00A8452D" w:rsidRPr="0002167F" w:rsidRDefault="00A8452D" w:rsidP="00A8452D">
            <w:pPr>
              <w:pStyle w:val="ListParagraph"/>
              <w:ind w:left="0"/>
              <w:jc w:val="center"/>
              <w:rPr>
                <w:b/>
                <w:sz w:val="20"/>
              </w:rPr>
            </w:pPr>
            <w:r w:rsidRPr="0002167F">
              <w:rPr>
                <w:b/>
                <w:sz w:val="20"/>
              </w:rPr>
              <w:t xml:space="preserve">Rata-rata </w:t>
            </w:r>
            <w:proofErr w:type="spellStart"/>
            <w:r w:rsidRPr="0002167F">
              <w:rPr>
                <w:b/>
                <w:sz w:val="20"/>
              </w:rPr>
              <w:t>respons</w:t>
            </w:r>
            <w:proofErr w:type="spellEnd"/>
            <w:r w:rsidRPr="0002167F">
              <w:rPr>
                <w:b/>
                <w:sz w:val="20"/>
              </w:rPr>
              <w:t xml:space="preserve"> </w:t>
            </w:r>
            <w:proofErr w:type="spellStart"/>
            <w:r w:rsidRPr="0002167F">
              <w:rPr>
                <w:b/>
                <w:sz w:val="20"/>
              </w:rPr>
              <w:t>siswa</w:t>
            </w:r>
            <w:proofErr w:type="spellEnd"/>
            <w:r w:rsidRPr="0002167F">
              <w:rPr>
                <w:b/>
                <w:sz w:val="20"/>
              </w:rPr>
              <w:t xml:space="preserve"> (RS)</w:t>
            </w:r>
          </w:p>
        </w:tc>
        <w:tc>
          <w:tcPr>
            <w:tcW w:w="1846" w:type="dxa"/>
            <w:tcBorders>
              <w:top w:val="single" w:sz="4" w:space="0" w:color="auto"/>
              <w:left w:val="nil"/>
              <w:bottom w:val="single" w:sz="4" w:space="0" w:color="auto"/>
              <w:right w:val="nil"/>
            </w:tcBorders>
            <w:vAlign w:val="center"/>
            <w:hideMark/>
          </w:tcPr>
          <w:p w:rsidR="00A8452D" w:rsidRPr="0002167F" w:rsidRDefault="00A8452D" w:rsidP="00A8452D">
            <w:pPr>
              <w:pStyle w:val="ListParagraph"/>
              <w:ind w:left="0"/>
              <w:jc w:val="center"/>
              <w:rPr>
                <w:b/>
                <w:sz w:val="20"/>
              </w:rPr>
            </w:pPr>
            <w:proofErr w:type="spellStart"/>
            <w:r w:rsidRPr="0002167F">
              <w:rPr>
                <w:b/>
                <w:sz w:val="20"/>
              </w:rPr>
              <w:t>Kategori</w:t>
            </w:r>
            <w:proofErr w:type="spellEnd"/>
          </w:p>
        </w:tc>
      </w:tr>
      <w:tr w:rsidR="00A8452D" w:rsidRPr="0002167F" w:rsidTr="00A8452D">
        <w:trPr>
          <w:jc w:val="center"/>
        </w:trPr>
        <w:tc>
          <w:tcPr>
            <w:tcW w:w="2832" w:type="dxa"/>
            <w:tcBorders>
              <w:top w:val="single" w:sz="4" w:space="0" w:color="auto"/>
              <w:left w:val="nil"/>
              <w:bottom w:val="nil"/>
              <w:right w:val="nil"/>
            </w:tcBorders>
            <w:hideMark/>
          </w:tcPr>
          <w:p w:rsidR="00A8452D" w:rsidRPr="0002167F" w:rsidRDefault="00A8452D" w:rsidP="00A8452D">
            <w:pPr>
              <w:pStyle w:val="ListParagraph"/>
              <w:ind w:left="0"/>
              <w:jc w:val="center"/>
              <w:rPr>
                <w:sz w:val="20"/>
              </w:rPr>
            </w:pPr>
            <m:oMathPara>
              <m:oMath>
                <m:r>
                  <w:rPr>
                    <w:rFonts w:ascii="Cambria Math" w:eastAsiaTheme="minorEastAsia" w:hAnsi="Cambria Math"/>
                    <w:sz w:val="20"/>
                  </w:rPr>
                  <m:t>0%≤RS&lt;50%</m:t>
                </m:r>
              </m:oMath>
            </m:oMathPara>
          </w:p>
        </w:tc>
        <w:tc>
          <w:tcPr>
            <w:tcW w:w="1846" w:type="dxa"/>
            <w:tcBorders>
              <w:top w:val="single" w:sz="4" w:space="0" w:color="auto"/>
              <w:left w:val="nil"/>
              <w:bottom w:val="nil"/>
              <w:right w:val="nil"/>
            </w:tcBorders>
            <w:hideMark/>
          </w:tcPr>
          <w:p w:rsidR="00A8452D" w:rsidRPr="0002167F" w:rsidRDefault="00A8452D" w:rsidP="00A8452D">
            <w:pPr>
              <w:pStyle w:val="ListParagraph"/>
              <w:ind w:left="0"/>
              <w:jc w:val="center"/>
              <w:rPr>
                <w:sz w:val="20"/>
              </w:rPr>
            </w:pPr>
            <w:proofErr w:type="spellStart"/>
            <w:r w:rsidRPr="0002167F">
              <w:rPr>
                <w:rFonts w:eastAsiaTheme="minorEastAsia"/>
                <w:sz w:val="20"/>
              </w:rPr>
              <w:t>Tidak</w:t>
            </w:r>
            <w:proofErr w:type="spellEnd"/>
            <w:r w:rsidRPr="0002167F">
              <w:rPr>
                <w:rFonts w:eastAsiaTheme="minorEastAsia"/>
                <w:sz w:val="20"/>
              </w:rPr>
              <w:t xml:space="preserve"> </w:t>
            </w:r>
            <w:proofErr w:type="spellStart"/>
            <w:r w:rsidRPr="0002167F">
              <w:rPr>
                <w:rFonts w:eastAsiaTheme="minorEastAsia"/>
                <w:sz w:val="20"/>
              </w:rPr>
              <w:t>Positif</w:t>
            </w:r>
            <w:proofErr w:type="spellEnd"/>
          </w:p>
        </w:tc>
      </w:tr>
      <w:tr w:rsidR="00A8452D" w:rsidRPr="0002167F" w:rsidTr="00A8452D">
        <w:trPr>
          <w:jc w:val="center"/>
        </w:trPr>
        <w:tc>
          <w:tcPr>
            <w:tcW w:w="2832" w:type="dxa"/>
            <w:tcBorders>
              <w:top w:val="nil"/>
              <w:left w:val="nil"/>
              <w:bottom w:val="nil"/>
              <w:right w:val="nil"/>
            </w:tcBorders>
            <w:hideMark/>
          </w:tcPr>
          <w:p w:rsidR="00A8452D" w:rsidRPr="0002167F" w:rsidRDefault="00A8452D" w:rsidP="00A8452D">
            <w:pPr>
              <w:pStyle w:val="ListParagraph"/>
              <w:ind w:left="0"/>
              <w:jc w:val="center"/>
              <w:rPr>
                <w:sz w:val="20"/>
              </w:rPr>
            </w:pPr>
            <m:oMathPara>
              <m:oMath>
                <m:r>
                  <w:rPr>
                    <w:rFonts w:ascii="Cambria Math" w:eastAsiaTheme="minorEastAsia" w:hAnsi="Cambria Math"/>
                    <w:sz w:val="20"/>
                  </w:rPr>
                  <m:t>50%≤RS&lt;70%</m:t>
                </m:r>
              </m:oMath>
            </m:oMathPara>
          </w:p>
        </w:tc>
        <w:tc>
          <w:tcPr>
            <w:tcW w:w="1846" w:type="dxa"/>
            <w:tcBorders>
              <w:top w:val="nil"/>
              <w:left w:val="nil"/>
              <w:bottom w:val="nil"/>
              <w:right w:val="nil"/>
            </w:tcBorders>
            <w:hideMark/>
          </w:tcPr>
          <w:p w:rsidR="00A8452D" w:rsidRPr="0002167F" w:rsidRDefault="00A8452D" w:rsidP="00A8452D">
            <w:pPr>
              <w:pStyle w:val="ListParagraph"/>
              <w:ind w:left="0"/>
              <w:jc w:val="center"/>
              <w:rPr>
                <w:sz w:val="20"/>
              </w:rPr>
            </w:pPr>
            <w:proofErr w:type="spellStart"/>
            <w:r w:rsidRPr="0002167F">
              <w:rPr>
                <w:rFonts w:eastAsiaTheme="minorEastAsia"/>
                <w:sz w:val="20"/>
              </w:rPr>
              <w:t>Kurang</w:t>
            </w:r>
            <w:proofErr w:type="spellEnd"/>
            <w:r w:rsidRPr="0002167F">
              <w:rPr>
                <w:rFonts w:eastAsiaTheme="minorEastAsia"/>
                <w:sz w:val="20"/>
              </w:rPr>
              <w:t xml:space="preserve"> </w:t>
            </w:r>
            <w:proofErr w:type="spellStart"/>
            <w:r w:rsidRPr="0002167F">
              <w:rPr>
                <w:rFonts w:eastAsiaTheme="minorEastAsia"/>
                <w:sz w:val="20"/>
              </w:rPr>
              <w:t>Positif</w:t>
            </w:r>
            <w:proofErr w:type="spellEnd"/>
          </w:p>
        </w:tc>
      </w:tr>
      <w:tr w:rsidR="00A8452D" w:rsidRPr="0002167F" w:rsidTr="00A8452D">
        <w:trPr>
          <w:jc w:val="center"/>
        </w:trPr>
        <w:tc>
          <w:tcPr>
            <w:tcW w:w="2832" w:type="dxa"/>
            <w:tcBorders>
              <w:top w:val="nil"/>
              <w:left w:val="nil"/>
              <w:bottom w:val="nil"/>
              <w:right w:val="nil"/>
            </w:tcBorders>
            <w:hideMark/>
          </w:tcPr>
          <w:p w:rsidR="00A8452D" w:rsidRPr="0002167F" w:rsidRDefault="00A8452D" w:rsidP="00A8452D">
            <w:pPr>
              <w:pStyle w:val="ListParagraph"/>
              <w:ind w:left="0"/>
              <w:jc w:val="center"/>
              <w:rPr>
                <w:sz w:val="20"/>
              </w:rPr>
            </w:pPr>
            <m:oMathPara>
              <m:oMath>
                <m:r>
                  <w:rPr>
                    <w:rFonts w:ascii="Cambria Math" w:eastAsiaTheme="minorEastAsia" w:hAnsi="Cambria Math"/>
                    <w:sz w:val="20"/>
                  </w:rPr>
                  <m:t>70%≤RS&lt;85%</m:t>
                </m:r>
              </m:oMath>
            </m:oMathPara>
          </w:p>
        </w:tc>
        <w:tc>
          <w:tcPr>
            <w:tcW w:w="1846" w:type="dxa"/>
            <w:tcBorders>
              <w:top w:val="nil"/>
              <w:left w:val="nil"/>
              <w:bottom w:val="nil"/>
              <w:right w:val="nil"/>
            </w:tcBorders>
            <w:hideMark/>
          </w:tcPr>
          <w:p w:rsidR="00A8452D" w:rsidRPr="0002167F" w:rsidRDefault="00A8452D" w:rsidP="00A8452D">
            <w:pPr>
              <w:pStyle w:val="ListParagraph"/>
              <w:ind w:left="0"/>
              <w:jc w:val="center"/>
              <w:rPr>
                <w:sz w:val="20"/>
              </w:rPr>
            </w:pPr>
            <w:proofErr w:type="spellStart"/>
            <w:r w:rsidRPr="0002167F">
              <w:rPr>
                <w:rFonts w:eastAsiaTheme="minorEastAsia"/>
                <w:sz w:val="20"/>
              </w:rPr>
              <w:t>Positif</w:t>
            </w:r>
            <w:proofErr w:type="spellEnd"/>
          </w:p>
        </w:tc>
      </w:tr>
      <w:tr w:rsidR="00A8452D" w:rsidRPr="0002167F" w:rsidTr="00A8452D">
        <w:trPr>
          <w:jc w:val="center"/>
        </w:trPr>
        <w:tc>
          <w:tcPr>
            <w:tcW w:w="2832" w:type="dxa"/>
            <w:tcBorders>
              <w:top w:val="nil"/>
              <w:left w:val="nil"/>
              <w:bottom w:val="single" w:sz="4" w:space="0" w:color="auto"/>
              <w:right w:val="nil"/>
            </w:tcBorders>
            <w:hideMark/>
          </w:tcPr>
          <w:p w:rsidR="00A8452D" w:rsidRPr="0002167F" w:rsidRDefault="00A8452D" w:rsidP="00A8452D">
            <w:pPr>
              <w:pStyle w:val="ListParagraph"/>
              <w:ind w:left="0"/>
              <w:jc w:val="center"/>
              <w:rPr>
                <w:sz w:val="20"/>
              </w:rPr>
            </w:pPr>
            <m:oMathPara>
              <m:oMath>
                <m:r>
                  <w:rPr>
                    <w:rFonts w:ascii="Cambria Math" w:eastAsiaTheme="minorEastAsia" w:hAnsi="Cambria Math"/>
                    <w:sz w:val="20"/>
                  </w:rPr>
                  <m:t>85%≤RS≤100%</m:t>
                </m:r>
              </m:oMath>
            </m:oMathPara>
          </w:p>
        </w:tc>
        <w:tc>
          <w:tcPr>
            <w:tcW w:w="1846" w:type="dxa"/>
            <w:tcBorders>
              <w:top w:val="nil"/>
              <w:left w:val="nil"/>
              <w:bottom w:val="single" w:sz="4" w:space="0" w:color="auto"/>
              <w:right w:val="nil"/>
            </w:tcBorders>
            <w:hideMark/>
          </w:tcPr>
          <w:p w:rsidR="00A8452D" w:rsidRPr="0002167F" w:rsidRDefault="00A8452D" w:rsidP="00A8452D">
            <w:pPr>
              <w:pStyle w:val="ListParagraph"/>
              <w:ind w:left="0"/>
              <w:jc w:val="center"/>
              <w:rPr>
                <w:sz w:val="20"/>
              </w:rPr>
            </w:pPr>
            <w:proofErr w:type="spellStart"/>
            <w:r w:rsidRPr="0002167F">
              <w:rPr>
                <w:rFonts w:eastAsiaTheme="minorEastAsia"/>
                <w:sz w:val="20"/>
              </w:rPr>
              <w:t>Sangat</w:t>
            </w:r>
            <w:proofErr w:type="spellEnd"/>
            <w:r w:rsidRPr="0002167F">
              <w:rPr>
                <w:rFonts w:eastAsiaTheme="minorEastAsia"/>
                <w:sz w:val="20"/>
              </w:rPr>
              <w:t xml:space="preserve"> </w:t>
            </w:r>
            <w:proofErr w:type="spellStart"/>
            <w:r w:rsidRPr="0002167F">
              <w:rPr>
                <w:rFonts w:eastAsiaTheme="minorEastAsia"/>
                <w:sz w:val="20"/>
              </w:rPr>
              <w:t>Positif</w:t>
            </w:r>
            <w:proofErr w:type="spellEnd"/>
          </w:p>
        </w:tc>
      </w:tr>
    </w:tbl>
    <w:p w:rsidR="00A8452D" w:rsidRPr="005F7016" w:rsidRDefault="00A8452D" w:rsidP="007D2214">
      <w:pPr>
        <w:pStyle w:val="Heading1"/>
      </w:pPr>
      <w:r w:rsidRPr="005F7016">
        <w:t>HASIL DAN PEMBAHASAN</w:t>
      </w:r>
    </w:p>
    <w:p w:rsidR="00A8452D" w:rsidRPr="007522F1" w:rsidRDefault="00A8452D" w:rsidP="007D2214">
      <w:pPr>
        <w:pStyle w:val="Paragraph"/>
      </w:pPr>
      <w:r w:rsidRPr="007522F1">
        <w:t>Peneli</w:t>
      </w:r>
      <w:r w:rsidR="00907913">
        <w:t>tian dilaksanakan di kelas VII</w:t>
      </w:r>
      <w:r w:rsidRPr="007522F1">
        <w:t xml:space="preserve"> yang merupakan sampel dari tujuh kelas di kelas VII SMP </w:t>
      </w:r>
      <w:r w:rsidR="006B48A6">
        <w:rPr>
          <w:lang w:val="id-ID"/>
        </w:rPr>
        <w:t>Negeri</w:t>
      </w:r>
      <w:r w:rsidR="00F85D27">
        <w:rPr>
          <w:lang w:val="id-ID"/>
        </w:rPr>
        <w:t xml:space="preserve"> di </w:t>
      </w:r>
      <w:r w:rsidR="008E39BC">
        <w:rPr>
          <w:lang w:val="id-ID"/>
        </w:rPr>
        <w:t xml:space="preserve">Kota </w:t>
      </w:r>
      <w:r w:rsidR="00090E6E">
        <w:rPr>
          <w:lang w:val="id-ID"/>
        </w:rPr>
        <w:t>Makassar</w:t>
      </w:r>
      <w:r w:rsidRPr="007522F1">
        <w:t xml:space="preserve"> yang diambil secara acak. Penelitian dilaksanakan dengan 6 kali pertemuan, pertemuan pertama merupakan pemberian </w:t>
      </w:r>
      <w:r w:rsidRPr="007522F1">
        <w:rPr>
          <w:i/>
        </w:rPr>
        <w:t>pretest</w:t>
      </w:r>
      <w:r w:rsidRPr="007522F1">
        <w:t xml:space="preserve">, 4 pertemuan pemberian pembelajaran matematika materi Bangun Datar Segiempat melalui model </w:t>
      </w:r>
      <w:r w:rsidRPr="002F0B72">
        <w:rPr>
          <w:i/>
        </w:rPr>
        <w:t>Example Non Example</w:t>
      </w:r>
      <w:r w:rsidRPr="007522F1">
        <w:rPr>
          <w:i/>
        </w:rPr>
        <w:t xml:space="preserve"> </w:t>
      </w:r>
      <w:r w:rsidRPr="007522F1">
        <w:t xml:space="preserve">dan pertemuan keenam merupakan </w:t>
      </w:r>
      <w:r w:rsidRPr="007522F1">
        <w:rPr>
          <w:i/>
        </w:rPr>
        <w:t>posttest</w:t>
      </w:r>
      <w:r w:rsidRPr="007522F1">
        <w:t>.</w:t>
      </w:r>
    </w:p>
    <w:p w:rsidR="00A8452D" w:rsidRPr="006E4A94" w:rsidRDefault="00A8452D" w:rsidP="00A8452D">
      <w:pPr>
        <w:pStyle w:val="Heading2"/>
        <w:rPr>
          <w:rFonts w:eastAsiaTheme="minorEastAsia"/>
          <w:lang w:val="id-ID"/>
        </w:rPr>
      </w:pPr>
      <w:proofErr w:type="spellStart"/>
      <w:r w:rsidRPr="005F7016">
        <w:rPr>
          <w:rFonts w:eastAsiaTheme="minorEastAsia"/>
        </w:rPr>
        <w:t>Hasil</w:t>
      </w:r>
      <w:proofErr w:type="spellEnd"/>
      <w:r>
        <w:rPr>
          <w:rFonts w:eastAsiaTheme="minorEastAsia"/>
          <w:lang w:val="id-ID"/>
        </w:rPr>
        <w:t xml:space="preserve"> Penelitian</w:t>
      </w:r>
    </w:p>
    <w:p w:rsidR="00A8452D" w:rsidRPr="005F7016" w:rsidRDefault="00A8452D" w:rsidP="008F0C2E">
      <w:pPr>
        <w:pStyle w:val="Heading2"/>
        <w:rPr>
          <w:rFonts w:eastAsiaTheme="minorEastAsia"/>
        </w:rPr>
      </w:pPr>
      <w:proofErr w:type="spellStart"/>
      <w:r w:rsidRPr="005F7016">
        <w:rPr>
          <w:rFonts w:eastAsiaTheme="minorEastAsia"/>
        </w:rPr>
        <w:t>Analisis</w:t>
      </w:r>
      <w:proofErr w:type="spellEnd"/>
      <w:r w:rsidRPr="005F7016">
        <w:rPr>
          <w:rFonts w:eastAsiaTheme="minorEastAsia"/>
        </w:rPr>
        <w:t xml:space="preserve"> </w:t>
      </w:r>
      <w:proofErr w:type="spellStart"/>
      <w:r w:rsidRPr="005F7016">
        <w:rPr>
          <w:rFonts w:eastAsiaTheme="minorEastAsia"/>
        </w:rPr>
        <w:t>statistika</w:t>
      </w:r>
      <w:proofErr w:type="spellEnd"/>
      <w:r w:rsidRPr="005F7016">
        <w:rPr>
          <w:rFonts w:eastAsiaTheme="minorEastAsia"/>
        </w:rPr>
        <w:t xml:space="preserve"> </w:t>
      </w:r>
      <w:proofErr w:type="spellStart"/>
      <w:r w:rsidRPr="005F7016">
        <w:rPr>
          <w:rFonts w:eastAsiaTheme="minorEastAsia"/>
        </w:rPr>
        <w:t>deskriptif</w:t>
      </w:r>
      <w:proofErr w:type="spellEnd"/>
    </w:p>
    <w:p w:rsidR="00A8452D" w:rsidRPr="005F7016" w:rsidRDefault="00A8452D" w:rsidP="0064143E">
      <w:pPr>
        <w:pStyle w:val="Heading2"/>
        <w:numPr>
          <w:ilvl w:val="0"/>
          <w:numId w:val="6"/>
        </w:numPr>
        <w:ind w:left="284" w:hanging="284"/>
        <w:rPr>
          <w:rFonts w:eastAsiaTheme="minorEastAsia"/>
        </w:rPr>
      </w:pPr>
      <w:proofErr w:type="spellStart"/>
      <w:r w:rsidRPr="005F7016">
        <w:rPr>
          <w:rFonts w:eastAsiaTheme="minorEastAsia"/>
        </w:rPr>
        <w:t>Keterlaksanaan</w:t>
      </w:r>
      <w:proofErr w:type="spellEnd"/>
      <w:r w:rsidRPr="005F7016">
        <w:rPr>
          <w:rFonts w:eastAsiaTheme="minorEastAsia"/>
        </w:rPr>
        <w:t xml:space="preserve"> </w:t>
      </w:r>
      <w:proofErr w:type="spellStart"/>
      <w:r w:rsidRPr="005F7016">
        <w:rPr>
          <w:rFonts w:eastAsiaTheme="minorEastAsia"/>
        </w:rPr>
        <w:t>pembelajaran</w:t>
      </w:r>
      <w:proofErr w:type="spellEnd"/>
    </w:p>
    <w:p w:rsidR="003C37BF" w:rsidRPr="003C37BF" w:rsidRDefault="00A8452D" w:rsidP="007D2214">
      <w:pPr>
        <w:pStyle w:val="Paragraph"/>
      </w:pPr>
      <w:r>
        <w:t>T</w:t>
      </w:r>
      <w:r w:rsidRPr="0016456E">
        <w:t xml:space="preserve">abel </w:t>
      </w:r>
      <w:r>
        <w:rPr>
          <w:lang w:val="id-ID"/>
        </w:rPr>
        <w:t>8</w:t>
      </w:r>
      <w:r w:rsidRPr="0016456E">
        <w:rPr>
          <w:lang w:val="id-ID"/>
        </w:rPr>
        <w:t xml:space="preserve"> </w:t>
      </w:r>
      <w:r w:rsidRPr="0016456E">
        <w:t>rangkuman keterlaksanaaan pembelajaran.</w:t>
      </w:r>
    </w:p>
    <w:p w:rsidR="00A8452D" w:rsidRPr="006E4A94" w:rsidRDefault="00A8452D" w:rsidP="00A8452D">
      <w:pPr>
        <w:pStyle w:val="TableCaption"/>
        <w:rPr>
          <w:i/>
          <w:lang w:val="id-ID"/>
        </w:rPr>
      </w:pPr>
      <w:r>
        <w:rPr>
          <w:b/>
          <w:lang w:val="id-ID"/>
        </w:rPr>
        <w:t>TABEL 8</w:t>
      </w:r>
      <w:r w:rsidRPr="005F7016">
        <w:rPr>
          <w:b/>
          <w:lang w:val="id-ID"/>
        </w:rPr>
        <w:t xml:space="preserve">. </w:t>
      </w:r>
      <w:r w:rsidRPr="005F7016">
        <w:rPr>
          <w:rFonts w:eastAsia="Calibri"/>
          <w:color w:val="000000" w:themeColor="text1"/>
        </w:rPr>
        <w:t xml:space="preserve">Data </w:t>
      </w:r>
      <w:proofErr w:type="spellStart"/>
      <w:r w:rsidRPr="005F7016">
        <w:rPr>
          <w:rFonts w:eastAsia="Calibri"/>
          <w:color w:val="000000" w:themeColor="text1"/>
        </w:rPr>
        <w:t>Hasil</w:t>
      </w:r>
      <w:proofErr w:type="spellEnd"/>
      <w:r w:rsidRPr="005F7016">
        <w:rPr>
          <w:rFonts w:eastAsia="Calibri"/>
          <w:color w:val="000000" w:themeColor="text1"/>
        </w:rPr>
        <w:t xml:space="preserve"> </w:t>
      </w:r>
      <w:proofErr w:type="spellStart"/>
      <w:r w:rsidRPr="005F7016">
        <w:rPr>
          <w:rFonts w:eastAsia="Calibri"/>
          <w:color w:val="000000" w:themeColor="text1"/>
        </w:rPr>
        <w:t>Observasi</w:t>
      </w:r>
      <w:proofErr w:type="spellEnd"/>
      <w:r w:rsidRPr="005F7016">
        <w:rPr>
          <w:rFonts w:eastAsia="Calibri"/>
          <w:color w:val="000000" w:themeColor="text1"/>
        </w:rPr>
        <w:t xml:space="preserve"> </w:t>
      </w:r>
      <w:proofErr w:type="spellStart"/>
      <w:r w:rsidRPr="005F7016">
        <w:rPr>
          <w:rFonts w:eastAsia="Calibri"/>
          <w:color w:val="000000" w:themeColor="text1"/>
        </w:rPr>
        <w:t>Keterlaksanaan</w:t>
      </w:r>
      <w:proofErr w:type="spellEnd"/>
      <w:r w:rsidRPr="005F7016">
        <w:rPr>
          <w:rFonts w:eastAsia="Calibri"/>
          <w:color w:val="000000" w:themeColor="text1"/>
        </w:rPr>
        <w:t xml:space="preserve"> </w:t>
      </w:r>
      <w:proofErr w:type="spellStart"/>
      <w:r w:rsidRPr="005F7016">
        <w:rPr>
          <w:rFonts w:eastAsia="Calibri"/>
          <w:color w:val="000000" w:themeColor="text1"/>
        </w:rPr>
        <w:t>Pembelajaran</w:t>
      </w:r>
      <w:proofErr w:type="spellEnd"/>
      <w:r w:rsidRPr="005F7016">
        <w:rPr>
          <w:rFonts w:eastAsia="Calibri"/>
          <w:color w:val="000000" w:themeColor="text1"/>
        </w:rPr>
        <w:t xml:space="preserve"> </w:t>
      </w:r>
      <w:r>
        <w:rPr>
          <w:rFonts w:eastAsia="Calibri"/>
          <w:color w:val="000000" w:themeColor="text1"/>
          <w:lang w:val="id-ID"/>
        </w:rPr>
        <w:t xml:space="preserve">Model </w:t>
      </w:r>
      <w:r w:rsidRPr="002F0B72">
        <w:rPr>
          <w:rFonts w:eastAsia="Calibri"/>
          <w:i/>
          <w:color w:val="000000" w:themeColor="text1"/>
          <w:lang w:val="id-ID"/>
        </w:rPr>
        <w:t>Example Non Example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59"/>
        <w:gridCol w:w="3119"/>
      </w:tblGrid>
      <w:tr w:rsidR="00A8452D" w:rsidRPr="005F7016" w:rsidTr="00D40EA9">
        <w:trPr>
          <w:jc w:val="center"/>
        </w:trPr>
        <w:tc>
          <w:tcPr>
            <w:tcW w:w="2250" w:type="dxa"/>
            <w:tcBorders>
              <w:top w:val="single" w:sz="4" w:space="0" w:color="auto"/>
              <w:bottom w:val="single" w:sz="4" w:space="0" w:color="auto"/>
            </w:tcBorders>
          </w:tcPr>
          <w:p w:rsidR="00A8452D" w:rsidRPr="005F7016" w:rsidRDefault="00A8452D" w:rsidP="00A8452D">
            <w:pPr>
              <w:pStyle w:val="TableCaption"/>
              <w:spacing w:before="0"/>
              <w:rPr>
                <w:b/>
                <w:szCs w:val="20"/>
                <w:lang w:val="id-ID"/>
              </w:rPr>
            </w:pPr>
            <w:r w:rsidRPr="005F7016">
              <w:rPr>
                <w:b/>
                <w:szCs w:val="20"/>
                <w:lang w:val="id-ID"/>
              </w:rPr>
              <w:t>Pertemuan</w:t>
            </w:r>
          </w:p>
        </w:tc>
        <w:tc>
          <w:tcPr>
            <w:tcW w:w="1559" w:type="dxa"/>
            <w:tcBorders>
              <w:top w:val="single" w:sz="4" w:space="0" w:color="auto"/>
              <w:bottom w:val="single" w:sz="4" w:space="0" w:color="auto"/>
            </w:tcBorders>
          </w:tcPr>
          <w:p w:rsidR="00A8452D" w:rsidRPr="005F7016" w:rsidRDefault="00A8452D" w:rsidP="00A8452D">
            <w:pPr>
              <w:pStyle w:val="TableCaption"/>
              <w:spacing w:before="0"/>
              <w:rPr>
                <w:b/>
                <w:szCs w:val="20"/>
                <w:lang w:val="id-ID"/>
              </w:rPr>
            </w:pPr>
            <w:r w:rsidRPr="005F7016">
              <w:rPr>
                <w:b/>
                <w:szCs w:val="20"/>
                <w:lang w:val="id-ID"/>
              </w:rPr>
              <w:t>Rata-rata</w:t>
            </w:r>
          </w:p>
        </w:tc>
        <w:tc>
          <w:tcPr>
            <w:tcW w:w="3119" w:type="dxa"/>
            <w:tcBorders>
              <w:top w:val="single" w:sz="4" w:space="0" w:color="auto"/>
              <w:bottom w:val="single" w:sz="4" w:space="0" w:color="auto"/>
            </w:tcBorders>
          </w:tcPr>
          <w:p w:rsidR="00A8452D" w:rsidRPr="005F7016" w:rsidRDefault="00A8452D" w:rsidP="00A8452D">
            <w:pPr>
              <w:pStyle w:val="TableCaption"/>
              <w:spacing w:before="0"/>
              <w:rPr>
                <w:b/>
                <w:szCs w:val="20"/>
                <w:lang w:val="id-ID"/>
              </w:rPr>
            </w:pPr>
            <w:r w:rsidRPr="005F7016">
              <w:rPr>
                <w:b/>
                <w:szCs w:val="20"/>
                <w:lang w:val="id-ID"/>
              </w:rPr>
              <w:t>Kategori</w:t>
            </w:r>
          </w:p>
        </w:tc>
      </w:tr>
      <w:tr w:rsidR="00A8452D" w:rsidRPr="005F7016" w:rsidTr="00D40EA9">
        <w:trPr>
          <w:jc w:val="center"/>
        </w:trPr>
        <w:tc>
          <w:tcPr>
            <w:tcW w:w="2250" w:type="dxa"/>
            <w:tcBorders>
              <w:top w:val="single" w:sz="4" w:space="0" w:color="auto"/>
              <w:bottom w:val="nil"/>
            </w:tcBorders>
            <w:vAlign w:val="center"/>
          </w:tcPr>
          <w:p w:rsidR="00A8452D" w:rsidRPr="005F7016" w:rsidRDefault="00A8452D" w:rsidP="00A8452D">
            <w:pPr>
              <w:pStyle w:val="TableCaption"/>
              <w:spacing w:before="0"/>
              <w:rPr>
                <w:szCs w:val="20"/>
                <w:lang w:val="id-ID"/>
              </w:rPr>
            </w:pPr>
            <w:r w:rsidRPr="005F7016">
              <w:rPr>
                <w:szCs w:val="20"/>
                <w:lang w:val="id-ID"/>
              </w:rPr>
              <w:t>1</w:t>
            </w:r>
          </w:p>
        </w:tc>
        <w:tc>
          <w:tcPr>
            <w:tcW w:w="1559" w:type="dxa"/>
            <w:tcBorders>
              <w:top w:val="single" w:sz="4" w:space="0" w:color="auto"/>
              <w:bottom w:val="nil"/>
            </w:tcBorders>
            <w:vAlign w:val="center"/>
          </w:tcPr>
          <w:p w:rsidR="00A8452D" w:rsidRPr="005F7016" w:rsidRDefault="00A8452D" w:rsidP="00A8452D">
            <w:pPr>
              <w:pStyle w:val="TableCaption"/>
              <w:spacing w:before="0"/>
              <w:rPr>
                <w:i/>
                <w:szCs w:val="20"/>
                <w:lang w:val="id-ID"/>
              </w:rPr>
            </w:pPr>
            <w:r>
              <w:rPr>
                <w:noProof/>
                <w:szCs w:val="20"/>
                <w:lang w:val="id-ID"/>
              </w:rPr>
              <w:t>3,80</w:t>
            </w:r>
          </w:p>
        </w:tc>
        <w:tc>
          <w:tcPr>
            <w:tcW w:w="3119" w:type="dxa"/>
            <w:tcBorders>
              <w:top w:val="single" w:sz="4" w:space="0" w:color="auto"/>
              <w:bottom w:val="nil"/>
            </w:tcBorders>
          </w:tcPr>
          <w:p w:rsidR="00A8452D" w:rsidRPr="005F7016" w:rsidRDefault="00A8452D" w:rsidP="00A8452D">
            <w:pPr>
              <w:pStyle w:val="TableCaption"/>
              <w:spacing w:before="0"/>
              <w:rPr>
                <w:noProof/>
                <w:szCs w:val="20"/>
                <w:lang w:val="id-ID"/>
              </w:rPr>
            </w:pPr>
            <w:r w:rsidRPr="005F7016">
              <w:rPr>
                <w:noProof/>
                <w:szCs w:val="20"/>
                <w:lang w:val="id-ID"/>
              </w:rPr>
              <w:t>Terlaksana dengan sangat baik</w:t>
            </w:r>
          </w:p>
        </w:tc>
      </w:tr>
      <w:tr w:rsidR="00A8452D" w:rsidRPr="005F7016" w:rsidTr="00D40EA9">
        <w:trPr>
          <w:jc w:val="center"/>
        </w:trPr>
        <w:tc>
          <w:tcPr>
            <w:tcW w:w="2250" w:type="dxa"/>
            <w:tcBorders>
              <w:top w:val="nil"/>
              <w:bottom w:val="nil"/>
            </w:tcBorders>
            <w:vAlign w:val="center"/>
          </w:tcPr>
          <w:p w:rsidR="00A8452D" w:rsidRPr="005F7016" w:rsidRDefault="00A8452D" w:rsidP="00A8452D">
            <w:pPr>
              <w:pStyle w:val="TableCaption"/>
              <w:spacing w:before="0"/>
              <w:rPr>
                <w:rFonts w:eastAsia="Calibri"/>
                <w:noProof/>
                <w:szCs w:val="20"/>
                <w:lang w:val="id-ID"/>
              </w:rPr>
            </w:pPr>
            <w:r w:rsidRPr="005F7016">
              <w:rPr>
                <w:rFonts w:eastAsia="Calibri"/>
                <w:noProof/>
                <w:szCs w:val="20"/>
                <w:lang w:val="id-ID"/>
              </w:rPr>
              <w:t>2</w:t>
            </w:r>
          </w:p>
        </w:tc>
        <w:tc>
          <w:tcPr>
            <w:tcW w:w="1559" w:type="dxa"/>
            <w:tcBorders>
              <w:top w:val="nil"/>
              <w:bottom w:val="nil"/>
            </w:tcBorders>
            <w:vAlign w:val="center"/>
          </w:tcPr>
          <w:p w:rsidR="00A8452D" w:rsidRPr="005F7016" w:rsidRDefault="00A8452D" w:rsidP="00A8452D">
            <w:pPr>
              <w:pStyle w:val="TableCaption"/>
              <w:spacing w:before="0"/>
              <w:rPr>
                <w:rFonts w:eastAsiaTheme="minorEastAsia"/>
                <w:szCs w:val="20"/>
              </w:rPr>
            </w:pPr>
            <w:r>
              <w:rPr>
                <w:noProof/>
                <w:szCs w:val="20"/>
              </w:rPr>
              <w:t>3,76</w:t>
            </w:r>
          </w:p>
        </w:tc>
        <w:tc>
          <w:tcPr>
            <w:tcW w:w="3119" w:type="dxa"/>
            <w:tcBorders>
              <w:top w:val="nil"/>
              <w:bottom w:val="nil"/>
            </w:tcBorders>
          </w:tcPr>
          <w:p w:rsidR="00A8452D" w:rsidRPr="005F7016" w:rsidRDefault="00A8452D" w:rsidP="00A8452D">
            <w:pPr>
              <w:pStyle w:val="TableCaption"/>
              <w:spacing w:before="0"/>
              <w:rPr>
                <w:noProof/>
                <w:szCs w:val="20"/>
              </w:rPr>
            </w:pPr>
            <w:r w:rsidRPr="005F7016">
              <w:rPr>
                <w:noProof/>
                <w:szCs w:val="20"/>
                <w:lang w:val="id-ID"/>
              </w:rPr>
              <w:t>Terlaksana dengan sangat baik</w:t>
            </w:r>
          </w:p>
        </w:tc>
      </w:tr>
      <w:tr w:rsidR="00A8452D" w:rsidRPr="005F7016" w:rsidTr="00D40EA9">
        <w:trPr>
          <w:jc w:val="center"/>
        </w:trPr>
        <w:tc>
          <w:tcPr>
            <w:tcW w:w="2250" w:type="dxa"/>
            <w:tcBorders>
              <w:top w:val="nil"/>
              <w:bottom w:val="nil"/>
            </w:tcBorders>
            <w:vAlign w:val="center"/>
          </w:tcPr>
          <w:p w:rsidR="00A8452D" w:rsidRPr="005F7016" w:rsidRDefault="00A8452D" w:rsidP="00A8452D">
            <w:pPr>
              <w:pStyle w:val="TableCaption"/>
              <w:spacing w:before="0"/>
              <w:rPr>
                <w:rFonts w:eastAsiaTheme="minorEastAsia"/>
                <w:szCs w:val="20"/>
                <w:lang w:val="id-ID"/>
              </w:rPr>
            </w:pPr>
            <w:r w:rsidRPr="005F7016">
              <w:rPr>
                <w:rFonts w:eastAsiaTheme="minorEastAsia"/>
                <w:szCs w:val="20"/>
                <w:lang w:val="id-ID"/>
              </w:rPr>
              <w:t>3</w:t>
            </w:r>
          </w:p>
        </w:tc>
        <w:tc>
          <w:tcPr>
            <w:tcW w:w="1559" w:type="dxa"/>
            <w:tcBorders>
              <w:top w:val="nil"/>
              <w:bottom w:val="nil"/>
            </w:tcBorders>
            <w:vAlign w:val="center"/>
          </w:tcPr>
          <w:p w:rsidR="00A8452D" w:rsidRPr="006E4A94" w:rsidRDefault="00A8452D" w:rsidP="00A8452D">
            <w:pPr>
              <w:pStyle w:val="TableCaption"/>
              <w:spacing w:before="0"/>
              <w:rPr>
                <w:rFonts w:eastAsiaTheme="minorEastAsia"/>
                <w:szCs w:val="20"/>
                <w:lang w:val="id-ID"/>
              </w:rPr>
            </w:pPr>
            <w:r w:rsidRPr="005F7016">
              <w:rPr>
                <w:noProof/>
                <w:szCs w:val="20"/>
              </w:rPr>
              <w:t>3,9</w:t>
            </w:r>
            <w:r>
              <w:rPr>
                <w:noProof/>
                <w:szCs w:val="20"/>
                <w:lang w:val="id-ID"/>
              </w:rPr>
              <w:t>0</w:t>
            </w:r>
          </w:p>
        </w:tc>
        <w:tc>
          <w:tcPr>
            <w:tcW w:w="3119" w:type="dxa"/>
            <w:tcBorders>
              <w:top w:val="nil"/>
              <w:bottom w:val="nil"/>
            </w:tcBorders>
          </w:tcPr>
          <w:p w:rsidR="00A8452D" w:rsidRPr="005F7016" w:rsidRDefault="00A8452D" w:rsidP="00A8452D">
            <w:pPr>
              <w:pStyle w:val="TableCaption"/>
              <w:spacing w:before="0"/>
              <w:rPr>
                <w:noProof/>
                <w:szCs w:val="20"/>
              </w:rPr>
            </w:pPr>
            <w:r w:rsidRPr="005F7016">
              <w:rPr>
                <w:noProof/>
                <w:szCs w:val="20"/>
                <w:lang w:val="id-ID"/>
              </w:rPr>
              <w:t>Terlaksana dengan sangat baik</w:t>
            </w:r>
          </w:p>
        </w:tc>
      </w:tr>
      <w:tr w:rsidR="00A8452D" w:rsidRPr="005F7016" w:rsidTr="00D40EA9">
        <w:trPr>
          <w:jc w:val="center"/>
        </w:trPr>
        <w:tc>
          <w:tcPr>
            <w:tcW w:w="2250" w:type="dxa"/>
            <w:tcBorders>
              <w:top w:val="nil"/>
              <w:bottom w:val="single" w:sz="4" w:space="0" w:color="auto"/>
            </w:tcBorders>
            <w:vAlign w:val="center"/>
          </w:tcPr>
          <w:p w:rsidR="00A8452D" w:rsidRPr="00D40EA9" w:rsidRDefault="00A8452D" w:rsidP="00A8452D">
            <w:pPr>
              <w:pStyle w:val="TableCaption"/>
              <w:spacing w:before="0"/>
              <w:rPr>
                <w:i/>
                <w:noProof/>
                <w:szCs w:val="20"/>
              </w:rPr>
            </w:pPr>
            <m:oMathPara>
              <m:oMathParaPr>
                <m:jc m:val="center"/>
              </m:oMathParaPr>
              <m:oMath>
                <m:r>
                  <w:rPr>
                    <w:rFonts w:ascii="Cambria Math" w:eastAsia="Calibri" w:hAnsi="Cambria Math"/>
                    <w:noProof/>
                    <w:szCs w:val="20"/>
                  </w:rPr>
                  <m:t>4</m:t>
                </m:r>
              </m:oMath>
            </m:oMathPara>
          </w:p>
        </w:tc>
        <w:tc>
          <w:tcPr>
            <w:tcW w:w="1559" w:type="dxa"/>
            <w:tcBorders>
              <w:top w:val="nil"/>
              <w:bottom w:val="single" w:sz="4" w:space="0" w:color="auto"/>
            </w:tcBorders>
            <w:vAlign w:val="center"/>
          </w:tcPr>
          <w:p w:rsidR="00A8452D" w:rsidRPr="005F7016" w:rsidRDefault="00A8452D" w:rsidP="00A8452D">
            <w:pPr>
              <w:pStyle w:val="TableCaption"/>
              <w:spacing w:before="0"/>
              <w:rPr>
                <w:noProof/>
                <w:szCs w:val="20"/>
              </w:rPr>
            </w:pPr>
            <w:r>
              <w:rPr>
                <w:noProof/>
                <w:szCs w:val="20"/>
              </w:rPr>
              <w:t>3,80</w:t>
            </w:r>
          </w:p>
        </w:tc>
        <w:tc>
          <w:tcPr>
            <w:tcW w:w="3119" w:type="dxa"/>
            <w:tcBorders>
              <w:top w:val="nil"/>
              <w:bottom w:val="single" w:sz="4" w:space="0" w:color="auto"/>
            </w:tcBorders>
          </w:tcPr>
          <w:p w:rsidR="00A8452D" w:rsidRPr="005F7016" w:rsidRDefault="00A8452D" w:rsidP="00A8452D">
            <w:pPr>
              <w:pStyle w:val="TableCaption"/>
              <w:spacing w:before="0"/>
              <w:rPr>
                <w:noProof/>
                <w:szCs w:val="20"/>
              </w:rPr>
            </w:pPr>
            <w:r w:rsidRPr="005F7016">
              <w:rPr>
                <w:noProof/>
                <w:szCs w:val="20"/>
                <w:lang w:val="id-ID"/>
              </w:rPr>
              <w:t>Terlaksana dengan sangat baik</w:t>
            </w:r>
          </w:p>
        </w:tc>
      </w:tr>
      <w:tr w:rsidR="00A8452D" w:rsidRPr="005F7016" w:rsidTr="00D40EA9">
        <w:trPr>
          <w:jc w:val="center"/>
        </w:trPr>
        <w:tc>
          <w:tcPr>
            <w:tcW w:w="2250" w:type="dxa"/>
            <w:tcBorders>
              <w:top w:val="single" w:sz="4" w:space="0" w:color="auto"/>
            </w:tcBorders>
            <w:vAlign w:val="center"/>
          </w:tcPr>
          <w:p w:rsidR="00A8452D" w:rsidRPr="005F7016" w:rsidRDefault="00A8452D" w:rsidP="00A8452D">
            <w:pPr>
              <w:pStyle w:val="TableCaption"/>
              <w:spacing w:before="0"/>
              <w:rPr>
                <w:noProof/>
                <w:szCs w:val="20"/>
                <w:lang w:val="id-ID"/>
              </w:rPr>
            </w:pPr>
            <w:r>
              <w:rPr>
                <w:noProof/>
                <w:szCs w:val="20"/>
                <w:lang w:val="id-ID"/>
              </w:rPr>
              <w:t>Rata-R</w:t>
            </w:r>
            <w:r w:rsidRPr="005F7016">
              <w:rPr>
                <w:noProof/>
                <w:szCs w:val="20"/>
                <w:lang w:val="id-ID"/>
              </w:rPr>
              <w:t>ata Keseluruhan</w:t>
            </w:r>
          </w:p>
        </w:tc>
        <w:tc>
          <w:tcPr>
            <w:tcW w:w="1559" w:type="dxa"/>
            <w:tcBorders>
              <w:top w:val="single" w:sz="4" w:space="0" w:color="auto"/>
            </w:tcBorders>
            <w:vAlign w:val="center"/>
          </w:tcPr>
          <w:p w:rsidR="00A8452D" w:rsidRPr="005F7016" w:rsidRDefault="00A8452D" w:rsidP="00A8452D">
            <w:pPr>
              <w:pStyle w:val="TableCaption"/>
              <w:spacing w:before="0"/>
              <w:rPr>
                <w:noProof/>
                <w:szCs w:val="20"/>
                <w:lang w:val="id-ID"/>
              </w:rPr>
            </w:pPr>
            <w:r>
              <w:rPr>
                <w:noProof/>
                <w:szCs w:val="20"/>
                <w:lang w:val="id-ID"/>
              </w:rPr>
              <w:t>3,82</w:t>
            </w:r>
          </w:p>
        </w:tc>
        <w:tc>
          <w:tcPr>
            <w:tcW w:w="3119" w:type="dxa"/>
            <w:tcBorders>
              <w:top w:val="single" w:sz="4" w:space="0" w:color="auto"/>
            </w:tcBorders>
            <w:vAlign w:val="center"/>
          </w:tcPr>
          <w:p w:rsidR="00A8452D" w:rsidRPr="005F7016" w:rsidRDefault="00A8452D" w:rsidP="00A8452D">
            <w:pPr>
              <w:pStyle w:val="TableCaption"/>
              <w:spacing w:before="0"/>
              <w:rPr>
                <w:noProof/>
                <w:szCs w:val="20"/>
              </w:rPr>
            </w:pPr>
            <w:r w:rsidRPr="005F7016">
              <w:rPr>
                <w:noProof/>
                <w:szCs w:val="20"/>
                <w:lang w:val="id-ID"/>
              </w:rPr>
              <w:t>Terlaksana dengan san</w:t>
            </w:r>
            <w:bookmarkStart w:id="0" w:name="_GoBack"/>
            <w:bookmarkEnd w:id="0"/>
            <w:r w:rsidRPr="005F7016">
              <w:rPr>
                <w:noProof/>
                <w:szCs w:val="20"/>
                <w:lang w:val="id-ID"/>
              </w:rPr>
              <w:t>gat baik</w:t>
            </w:r>
          </w:p>
        </w:tc>
      </w:tr>
    </w:tbl>
    <w:p w:rsidR="003C37BF" w:rsidRPr="003C37BF" w:rsidRDefault="003C37BF" w:rsidP="007D2214">
      <w:pPr>
        <w:pStyle w:val="Paragraph"/>
      </w:pPr>
      <w:r w:rsidRPr="001C35A8">
        <w:t xml:space="preserve">Berdasarkan kategori keterlaksanaan model pembelajaran yang telah ditentukan sebelumnya, maka keterlaksanaan model pembelajaran </w:t>
      </w:r>
      <w:r w:rsidRPr="00A80C20">
        <w:rPr>
          <w:i/>
        </w:rPr>
        <w:t>Example Non Example</w:t>
      </w:r>
      <w:r w:rsidRPr="001C35A8">
        <w:t xml:space="preserve"> terlaksana dengan sangat baik</w:t>
      </w:r>
    </w:p>
    <w:p w:rsidR="00A8452D" w:rsidRPr="005F7016" w:rsidRDefault="00A8452D" w:rsidP="0064143E">
      <w:pPr>
        <w:pStyle w:val="Heading2"/>
        <w:numPr>
          <w:ilvl w:val="0"/>
          <w:numId w:val="6"/>
        </w:numPr>
        <w:ind w:left="284" w:hanging="284"/>
        <w:rPr>
          <w:rFonts w:eastAsiaTheme="minorEastAsia"/>
        </w:rPr>
      </w:pPr>
      <w:proofErr w:type="spellStart"/>
      <w:r w:rsidRPr="005F7016">
        <w:rPr>
          <w:rFonts w:eastAsiaTheme="minorEastAsia"/>
        </w:rPr>
        <w:t>Hasil</w:t>
      </w:r>
      <w:proofErr w:type="spellEnd"/>
      <w:r w:rsidRPr="005F7016">
        <w:rPr>
          <w:rFonts w:eastAsiaTheme="minorEastAsia"/>
        </w:rPr>
        <w:t xml:space="preserve"> </w:t>
      </w:r>
      <w:proofErr w:type="spellStart"/>
      <w:r w:rsidRPr="005F7016">
        <w:rPr>
          <w:rFonts w:eastAsiaTheme="minorEastAsia"/>
        </w:rPr>
        <w:t>belajar</w:t>
      </w:r>
      <w:proofErr w:type="spellEnd"/>
    </w:p>
    <w:p w:rsidR="00C70455" w:rsidRPr="00D40EA9" w:rsidRDefault="00A8452D" w:rsidP="007D2214">
      <w:pPr>
        <w:pStyle w:val="Paragraph"/>
      </w:pPr>
      <w:r w:rsidRPr="0016456E">
        <w:t xml:space="preserve">Dari hasil pengolahan data hasil belajar matematika siswa berdasarkan hasil </w:t>
      </w:r>
      <w:r w:rsidRPr="0016456E">
        <w:rPr>
          <w:i/>
        </w:rPr>
        <w:t>pretest</w:t>
      </w:r>
      <w:r w:rsidRPr="0016456E">
        <w:t>, dan</w:t>
      </w:r>
      <w:r w:rsidRPr="0016456E">
        <w:rPr>
          <w:i/>
        </w:rPr>
        <w:t xml:space="preserve"> posttest</w:t>
      </w:r>
      <w:r w:rsidRPr="0016456E">
        <w:t xml:space="preserve"> diperoleh rekapitulasi data hasil belajar matema</w:t>
      </w:r>
      <w:r w:rsidR="00D40EA9">
        <w:t>tika siswa seperti tampak pada T</w:t>
      </w:r>
      <w:r w:rsidRPr="0016456E">
        <w:t xml:space="preserve">abel </w:t>
      </w:r>
      <w:r>
        <w:rPr>
          <w:lang w:val="id-ID"/>
        </w:rPr>
        <w:t>9</w:t>
      </w:r>
      <w:r w:rsidRPr="0016456E">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1389"/>
        <w:gridCol w:w="1985"/>
        <w:gridCol w:w="2268"/>
      </w:tblGrid>
      <w:tr w:rsidR="00A8452D" w:rsidRPr="00C23382" w:rsidTr="00BE09F7">
        <w:trPr>
          <w:trHeight w:val="248"/>
          <w:jc w:val="center"/>
        </w:trPr>
        <w:tc>
          <w:tcPr>
            <w:tcW w:w="7088" w:type="dxa"/>
            <w:gridSpan w:val="4"/>
            <w:tcBorders>
              <w:top w:val="nil"/>
              <w:bottom w:val="single" w:sz="4" w:space="0" w:color="auto"/>
            </w:tcBorders>
          </w:tcPr>
          <w:p w:rsidR="00A8452D" w:rsidRPr="00C23382" w:rsidRDefault="00A8452D" w:rsidP="008F0C2E">
            <w:pPr>
              <w:pStyle w:val="TableCaption"/>
            </w:pPr>
            <w:r w:rsidRPr="00C23382">
              <w:rPr>
                <w:b/>
              </w:rPr>
              <w:t>T</w:t>
            </w:r>
            <w:r>
              <w:rPr>
                <w:b/>
                <w:lang w:val="id-ID"/>
              </w:rPr>
              <w:t>ABEL 9.</w:t>
            </w:r>
            <w:r w:rsidRPr="00C23382">
              <w:rPr>
                <w:b/>
              </w:rPr>
              <w:t xml:space="preserve"> </w:t>
            </w:r>
            <w:r w:rsidRPr="00C23382">
              <w:t xml:space="preserve">Data </w:t>
            </w:r>
            <w:proofErr w:type="spellStart"/>
            <w:r w:rsidRPr="00C23382">
              <w:t>Statistik</w:t>
            </w:r>
            <w:proofErr w:type="spellEnd"/>
            <w:r w:rsidRPr="00C23382">
              <w:t xml:space="preserve"> </w:t>
            </w:r>
            <w:proofErr w:type="spellStart"/>
            <w:r w:rsidRPr="00C23382">
              <w:t>Deskriptif</w:t>
            </w:r>
            <w:proofErr w:type="spellEnd"/>
            <w:r w:rsidRPr="00C23382">
              <w:t xml:space="preserve"> </w:t>
            </w:r>
            <w:proofErr w:type="spellStart"/>
            <w:r w:rsidRPr="00C23382">
              <w:t>Nilai</w:t>
            </w:r>
            <w:proofErr w:type="spellEnd"/>
            <w:r w:rsidRPr="00C23382">
              <w:t xml:space="preserve"> </w:t>
            </w:r>
            <w:r w:rsidRPr="00C23382">
              <w:rPr>
                <w:i/>
              </w:rPr>
              <w:t>Pretest</w:t>
            </w:r>
            <w:r w:rsidRPr="00C23382">
              <w:t xml:space="preserve">, </w:t>
            </w:r>
            <w:r w:rsidRPr="00C23382">
              <w:rPr>
                <w:i/>
              </w:rPr>
              <w:t>Posttest</w:t>
            </w:r>
            <w:r w:rsidRPr="00C23382">
              <w:t xml:space="preserve">, Dan </w:t>
            </w:r>
            <w:r w:rsidRPr="00C23382">
              <w:rPr>
                <w:i/>
              </w:rPr>
              <w:t xml:space="preserve">Gain </w:t>
            </w:r>
            <w:proofErr w:type="spellStart"/>
            <w:r w:rsidRPr="00C23382">
              <w:t>Ternormalisasi</w:t>
            </w:r>
            <w:proofErr w:type="spellEnd"/>
          </w:p>
        </w:tc>
      </w:tr>
      <w:tr w:rsidR="00A8452D" w:rsidRPr="00C23382" w:rsidTr="00BE09F7">
        <w:trPr>
          <w:trHeight w:val="265"/>
          <w:jc w:val="center"/>
        </w:trPr>
        <w:tc>
          <w:tcPr>
            <w:tcW w:w="1446" w:type="dxa"/>
            <w:tcBorders>
              <w:top w:val="single" w:sz="4" w:space="0" w:color="auto"/>
              <w:bottom w:val="single" w:sz="4" w:space="0" w:color="auto"/>
            </w:tcBorders>
          </w:tcPr>
          <w:p w:rsidR="00A8452D" w:rsidRPr="00C23382" w:rsidRDefault="00A8452D" w:rsidP="00A8452D">
            <w:pPr>
              <w:rPr>
                <w:sz w:val="20"/>
              </w:rPr>
            </w:pPr>
          </w:p>
        </w:tc>
        <w:tc>
          <w:tcPr>
            <w:tcW w:w="1389" w:type="dxa"/>
            <w:tcBorders>
              <w:top w:val="single" w:sz="4" w:space="0" w:color="auto"/>
              <w:bottom w:val="single" w:sz="4" w:space="0" w:color="auto"/>
            </w:tcBorders>
          </w:tcPr>
          <w:p w:rsidR="00A8452D" w:rsidRPr="00C23382" w:rsidRDefault="00A8452D" w:rsidP="00A8452D">
            <w:pPr>
              <w:jc w:val="center"/>
              <w:rPr>
                <w:b/>
                <w:sz w:val="20"/>
              </w:rPr>
            </w:pPr>
            <w:r w:rsidRPr="00C23382">
              <w:rPr>
                <w:b/>
                <w:sz w:val="20"/>
              </w:rPr>
              <w:t>Pretest</w:t>
            </w:r>
          </w:p>
        </w:tc>
        <w:tc>
          <w:tcPr>
            <w:tcW w:w="1985" w:type="dxa"/>
            <w:tcBorders>
              <w:top w:val="single" w:sz="4" w:space="0" w:color="auto"/>
              <w:bottom w:val="single" w:sz="4" w:space="0" w:color="auto"/>
            </w:tcBorders>
          </w:tcPr>
          <w:p w:rsidR="00A8452D" w:rsidRPr="00C23382" w:rsidRDefault="00A8452D" w:rsidP="00A8452D">
            <w:pPr>
              <w:jc w:val="center"/>
              <w:rPr>
                <w:b/>
                <w:sz w:val="20"/>
              </w:rPr>
            </w:pPr>
            <w:r w:rsidRPr="00C23382">
              <w:rPr>
                <w:b/>
                <w:sz w:val="20"/>
              </w:rPr>
              <w:t>Posttest</w:t>
            </w:r>
          </w:p>
        </w:tc>
        <w:tc>
          <w:tcPr>
            <w:tcW w:w="2268" w:type="dxa"/>
            <w:tcBorders>
              <w:top w:val="single" w:sz="4" w:space="0" w:color="auto"/>
              <w:bottom w:val="single" w:sz="4" w:space="0" w:color="auto"/>
            </w:tcBorders>
          </w:tcPr>
          <w:p w:rsidR="00A8452D" w:rsidRPr="00C23382" w:rsidRDefault="00A8452D" w:rsidP="00A8452D">
            <w:pPr>
              <w:jc w:val="center"/>
              <w:rPr>
                <w:b/>
                <w:sz w:val="20"/>
              </w:rPr>
            </w:pPr>
            <w:r w:rsidRPr="00C23382">
              <w:rPr>
                <w:b/>
                <w:sz w:val="20"/>
              </w:rPr>
              <w:t xml:space="preserve">Gain </w:t>
            </w:r>
            <w:proofErr w:type="spellStart"/>
            <w:r w:rsidRPr="00C23382">
              <w:rPr>
                <w:b/>
                <w:sz w:val="20"/>
              </w:rPr>
              <w:t>Ternormalisasi</w:t>
            </w:r>
            <w:proofErr w:type="spellEnd"/>
          </w:p>
        </w:tc>
      </w:tr>
      <w:tr w:rsidR="00A8452D" w:rsidRPr="00C23382" w:rsidTr="00BE09F7">
        <w:trPr>
          <w:trHeight w:val="265"/>
          <w:jc w:val="center"/>
        </w:trPr>
        <w:tc>
          <w:tcPr>
            <w:tcW w:w="1446" w:type="dxa"/>
            <w:tcBorders>
              <w:top w:val="single" w:sz="4" w:space="0" w:color="auto"/>
            </w:tcBorders>
          </w:tcPr>
          <w:p w:rsidR="00A8452D" w:rsidRPr="00C23382" w:rsidRDefault="00A8452D" w:rsidP="00A8452D">
            <w:pPr>
              <w:rPr>
                <w:sz w:val="20"/>
              </w:rPr>
            </w:pPr>
            <w:proofErr w:type="spellStart"/>
            <w:r w:rsidRPr="00C23382">
              <w:rPr>
                <w:sz w:val="20"/>
              </w:rPr>
              <w:t>Ukuran</w:t>
            </w:r>
            <w:proofErr w:type="spellEnd"/>
            <w:r w:rsidRPr="00C23382">
              <w:rPr>
                <w:sz w:val="20"/>
              </w:rPr>
              <w:t xml:space="preserve"> </w:t>
            </w:r>
            <w:proofErr w:type="spellStart"/>
            <w:r w:rsidRPr="00C23382">
              <w:rPr>
                <w:sz w:val="20"/>
              </w:rPr>
              <w:t>sampel</w:t>
            </w:r>
            <w:proofErr w:type="spellEnd"/>
          </w:p>
        </w:tc>
        <w:tc>
          <w:tcPr>
            <w:tcW w:w="1389" w:type="dxa"/>
            <w:tcBorders>
              <w:top w:val="single" w:sz="4" w:space="0" w:color="auto"/>
            </w:tcBorders>
          </w:tcPr>
          <w:p w:rsidR="00A8452D" w:rsidRPr="00C23382" w:rsidRDefault="00A8452D" w:rsidP="00A8452D">
            <w:pPr>
              <w:jc w:val="center"/>
              <w:rPr>
                <w:sz w:val="20"/>
              </w:rPr>
            </w:pPr>
            <w:r w:rsidRPr="00C23382">
              <w:rPr>
                <w:sz w:val="20"/>
              </w:rPr>
              <w:t>31</w:t>
            </w:r>
          </w:p>
        </w:tc>
        <w:tc>
          <w:tcPr>
            <w:tcW w:w="1985" w:type="dxa"/>
            <w:tcBorders>
              <w:top w:val="single" w:sz="4" w:space="0" w:color="auto"/>
            </w:tcBorders>
          </w:tcPr>
          <w:p w:rsidR="00A8452D" w:rsidRPr="00C23382" w:rsidRDefault="00A8452D" w:rsidP="00A8452D">
            <w:pPr>
              <w:jc w:val="center"/>
              <w:rPr>
                <w:sz w:val="20"/>
              </w:rPr>
            </w:pPr>
            <w:r w:rsidRPr="00C23382">
              <w:rPr>
                <w:sz w:val="20"/>
              </w:rPr>
              <w:t>31</w:t>
            </w:r>
          </w:p>
        </w:tc>
        <w:tc>
          <w:tcPr>
            <w:tcW w:w="2268" w:type="dxa"/>
            <w:tcBorders>
              <w:top w:val="single" w:sz="4" w:space="0" w:color="auto"/>
            </w:tcBorders>
          </w:tcPr>
          <w:p w:rsidR="00A8452D" w:rsidRPr="00C23382" w:rsidRDefault="00A8452D" w:rsidP="00A8452D">
            <w:pPr>
              <w:jc w:val="center"/>
              <w:rPr>
                <w:sz w:val="20"/>
              </w:rPr>
            </w:pPr>
            <w:r w:rsidRPr="00C23382">
              <w:rPr>
                <w:sz w:val="20"/>
              </w:rPr>
              <w:t>31</w:t>
            </w:r>
          </w:p>
        </w:tc>
      </w:tr>
      <w:tr w:rsidR="00A8452D" w:rsidRPr="00C23382" w:rsidTr="00BE09F7">
        <w:trPr>
          <w:trHeight w:val="265"/>
          <w:jc w:val="center"/>
        </w:trPr>
        <w:tc>
          <w:tcPr>
            <w:tcW w:w="1446" w:type="dxa"/>
          </w:tcPr>
          <w:p w:rsidR="00A8452D" w:rsidRPr="00C23382" w:rsidRDefault="00A8452D" w:rsidP="00A8452D">
            <w:pPr>
              <w:rPr>
                <w:sz w:val="20"/>
              </w:rPr>
            </w:pPr>
            <w:r w:rsidRPr="00C23382">
              <w:rPr>
                <w:sz w:val="20"/>
              </w:rPr>
              <w:t>Rata-rata</w:t>
            </w:r>
          </w:p>
        </w:tc>
        <w:tc>
          <w:tcPr>
            <w:tcW w:w="1389" w:type="dxa"/>
          </w:tcPr>
          <w:p w:rsidR="00A8452D" w:rsidRPr="00C23382" w:rsidRDefault="00A8452D" w:rsidP="00A8452D">
            <w:pPr>
              <w:jc w:val="center"/>
              <w:rPr>
                <w:sz w:val="20"/>
              </w:rPr>
            </w:pPr>
            <w:r w:rsidRPr="00C23382">
              <w:rPr>
                <w:sz w:val="20"/>
              </w:rPr>
              <w:t>19,58</w:t>
            </w:r>
          </w:p>
        </w:tc>
        <w:tc>
          <w:tcPr>
            <w:tcW w:w="1985" w:type="dxa"/>
          </w:tcPr>
          <w:p w:rsidR="00A8452D" w:rsidRPr="00C23382" w:rsidRDefault="00A8452D" w:rsidP="00A8452D">
            <w:pPr>
              <w:jc w:val="center"/>
              <w:rPr>
                <w:sz w:val="20"/>
              </w:rPr>
            </w:pPr>
            <w:r w:rsidRPr="00C23382">
              <w:rPr>
                <w:sz w:val="20"/>
              </w:rPr>
              <w:t>84,16</w:t>
            </w:r>
          </w:p>
        </w:tc>
        <w:tc>
          <w:tcPr>
            <w:tcW w:w="2268" w:type="dxa"/>
          </w:tcPr>
          <w:p w:rsidR="00A8452D" w:rsidRPr="00C23382" w:rsidRDefault="00A8452D" w:rsidP="00A8452D">
            <w:pPr>
              <w:jc w:val="center"/>
              <w:rPr>
                <w:sz w:val="20"/>
              </w:rPr>
            </w:pPr>
            <w:r w:rsidRPr="00C23382">
              <w:rPr>
                <w:sz w:val="20"/>
              </w:rPr>
              <w:t>0,80</w:t>
            </w:r>
          </w:p>
        </w:tc>
      </w:tr>
      <w:tr w:rsidR="00A8452D" w:rsidRPr="00C23382" w:rsidTr="00BE09F7">
        <w:trPr>
          <w:trHeight w:val="265"/>
          <w:jc w:val="center"/>
        </w:trPr>
        <w:tc>
          <w:tcPr>
            <w:tcW w:w="1446" w:type="dxa"/>
          </w:tcPr>
          <w:p w:rsidR="00A8452D" w:rsidRPr="00C23382" w:rsidRDefault="00A8452D" w:rsidP="00A8452D">
            <w:pPr>
              <w:rPr>
                <w:sz w:val="20"/>
              </w:rPr>
            </w:pPr>
            <w:proofErr w:type="spellStart"/>
            <w:r w:rsidRPr="00C23382">
              <w:rPr>
                <w:sz w:val="20"/>
              </w:rPr>
              <w:t>Standar</w:t>
            </w:r>
            <w:proofErr w:type="spellEnd"/>
            <w:r w:rsidRPr="00C23382">
              <w:rPr>
                <w:sz w:val="20"/>
              </w:rPr>
              <w:t xml:space="preserve"> </w:t>
            </w:r>
            <w:proofErr w:type="spellStart"/>
            <w:r w:rsidRPr="00C23382">
              <w:rPr>
                <w:sz w:val="20"/>
              </w:rPr>
              <w:t>deviasi</w:t>
            </w:r>
            <w:proofErr w:type="spellEnd"/>
          </w:p>
        </w:tc>
        <w:tc>
          <w:tcPr>
            <w:tcW w:w="1389" w:type="dxa"/>
          </w:tcPr>
          <w:p w:rsidR="00A8452D" w:rsidRPr="00C23382" w:rsidRDefault="00A8452D" w:rsidP="00A8452D">
            <w:pPr>
              <w:jc w:val="center"/>
              <w:rPr>
                <w:sz w:val="20"/>
              </w:rPr>
            </w:pPr>
            <w:r w:rsidRPr="00C23382">
              <w:rPr>
                <w:sz w:val="20"/>
              </w:rPr>
              <w:t>9,08</w:t>
            </w:r>
          </w:p>
        </w:tc>
        <w:tc>
          <w:tcPr>
            <w:tcW w:w="1985" w:type="dxa"/>
          </w:tcPr>
          <w:p w:rsidR="00A8452D" w:rsidRPr="00C23382" w:rsidRDefault="00A8452D" w:rsidP="00A8452D">
            <w:pPr>
              <w:jc w:val="center"/>
              <w:rPr>
                <w:sz w:val="20"/>
              </w:rPr>
            </w:pPr>
            <w:r w:rsidRPr="00C23382">
              <w:rPr>
                <w:sz w:val="20"/>
              </w:rPr>
              <w:t>9,96</w:t>
            </w:r>
          </w:p>
        </w:tc>
        <w:tc>
          <w:tcPr>
            <w:tcW w:w="2268" w:type="dxa"/>
          </w:tcPr>
          <w:p w:rsidR="00A8452D" w:rsidRPr="00C23382" w:rsidRDefault="00A8452D" w:rsidP="00A8452D">
            <w:pPr>
              <w:jc w:val="center"/>
              <w:rPr>
                <w:sz w:val="20"/>
              </w:rPr>
            </w:pPr>
            <w:r w:rsidRPr="00C23382">
              <w:rPr>
                <w:sz w:val="20"/>
              </w:rPr>
              <w:t>0,11</w:t>
            </w:r>
          </w:p>
        </w:tc>
      </w:tr>
      <w:tr w:rsidR="00A8452D" w:rsidRPr="00C23382" w:rsidTr="00BE09F7">
        <w:trPr>
          <w:trHeight w:val="283"/>
          <w:jc w:val="center"/>
        </w:trPr>
        <w:tc>
          <w:tcPr>
            <w:tcW w:w="1446" w:type="dxa"/>
          </w:tcPr>
          <w:p w:rsidR="00A8452D" w:rsidRPr="00C23382" w:rsidRDefault="00A8452D" w:rsidP="00A8452D">
            <w:pPr>
              <w:rPr>
                <w:sz w:val="20"/>
              </w:rPr>
            </w:pPr>
            <w:proofErr w:type="spellStart"/>
            <w:r w:rsidRPr="00C23382">
              <w:rPr>
                <w:sz w:val="20"/>
              </w:rPr>
              <w:t>Variansi</w:t>
            </w:r>
            <w:proofErr w:type="spellEnd"/>
          </w:p>
        </w:tc>
        <w:tc>
          <w:tcPr>
            <w:tcW w:w="1389" w:type="dxa"/>
          </w:tcPr>
          <w:p w:rsidR="00A8452D" w:rsidRPr="00C23382" w:rsidRDefault="00A8452D" w:rsidP="00A8452D">
            <w:pPr>
              <w:jc w:val="center"/>
              <w:rPr>
                <w:sz w:val="20"/>
              </w:rPr>
            </w:pPr>
            <w:r w:rsidRPr="00C23382">
              <w:rPr>
                <w:sz w:val="20"/>
              </w:rPr>
              <w:t>82,51</w:t>
            </w:r>
          </w:p>
        </w:tc>
        <w:tc>
          <w:tcPr>
            <w:tcW w:w="1985" w:type="dxa"/>
          </w:tcPr>
          <w:p w:rsidR="00A8452D" w:rsidRPr="00C23382" w:rsidRDefault="00A8452D" w:rsidP="00A8452D">
            <w:pPr>
              <w:jc w:val="center"/>
              <w:rPr>
                <w:sz w:val="20"/>
              </w:rPr>
            </w:pPr>
            <w:r w:rsidRPr="00C23382">
              <w:rPr>
                <w:sz w:val="20"/>
              </w:rPr>
              <w:t>99,27</w:t>
            </w:r>
          </w:p>
        </w:tc>
        <w:tc>
          <w:tcPr>
            <w:tcW w:w="2268" w:type="dxa"/>
          </w:tcPr>
          <w:p w:rsidR="00A8452D" w:rsidRPr="00C23382" w:rsidRDefault="00A8452D" w:rsidP="00A8452D">
            <w:pPr>
              <w:jc w:val="center"/>
              <w:rPr>
                <w:sz w:val="20"/>
              </w:rPr>
            </w:pPr>
            <w:r w:rsidRPr="00C23382">
              <w:rPr>
                <w:sz w:val="20"/>
              </w:rPr>
              <w:t>0,012</w:t>
            </w:r>
          </w:p>
        </w:tc>
      </w:tr>
      <w:tr w:rsidR="00A8452D" w:rsidRPr="00C23382" w:rsidTr="00BE09F7">
        <w:trPr>
          <w:trHeight w:val="265"/>
          <w:jc w:val="center"/>
        </w:trPr>
        <w:tc>
          <w:tcPr>
            <w:tcW w:w="1446" w:type="dxa"/>
          </w:tcPr>
          <w:p w:rsidR="00A8452D" w:rsidRPr="00C23382" w:rsidRDefault="00A8452D" w:rsidP="00A8452D">
            <w:pPr>
              <w:rPr>
                <w:sz w:val="20"/>
              </w:rPr>
            </w:pPr>
            <w:proofErr w:type="spellStart"/>
            <w:r w:rsidRPr="00C23382">
              <w:rPr>
                <w:sz w:val="20"/>
              </w:rPr>
              <w:t>Rentang</w:t>
            </w:r>
            <w:proofErr w:type="spellEnd"/>
            <w:r w:rsidRPr="00C23382">
              <w:rPr>
                <w:sz w:val="20"/>
              </w:rPr>
              <w:t xml:space="preserve"> </w:t>
            </w:r>
            <w:proofErr w:type="spellStart"/>
            <w:r w:rsidRPr="00C23382">
              <w:rPr>
                <w:sz w:val="20"/>
              </w:rPr>
              <w:t>Skor</w:t>
            </w:r>
            <w:proofErr w:type="spellEnd"/>
          </w:p>
        </w:tc>
        <w:tc>
          <w:tcPr>
            <w:tcW w:w="1389" w:type="dxa"/>
          </w:tcPr>
          <w:p w:rsidR="00A8452D" w:rsidRPr="00C23382" w:rsidRDefault="00A8452D" w:rsidP="00A8452D">
            <w:pPr>
              <w:jc w:val="center"/>
              <w:rPr>
                <w:sz w:val="20"/>
              </w:rPr>
            </w:pPr>
            <w:r w:rsidRPr="00C23382">
              <w:rPr>
                <w:sz w:val="20"/>
              </w:rPr>
              <w:t>46</w:t>
            </w:r>
          </w:p>
        </w:tc>
        <w:tc>
          <w:tcPr>
            <w:tcW w:w="1985" w:type="dxa"/>
          </w:tcPr>
          <w:p w:rsidR="00A8452D" w:rsidRPr="00C23382" w:rsidRDefault="00A8452D" w:rsidP="00A8452D">
            <w:pPr>
              <w:jc w:val="center"/>
              <w:rPr>
                <w:sz w:val="20"/>
              </w:rPr>
            </w:pPr>
            <w:r w:rsidRPr="00C23382">
              <w:rPr>
                <w:sz w:val="20"/>
              </w:rPr>
              <w:t>46</w:t>
            </w:r>
          </w:p>
        </w:tc>
        <w:tc>
          <w:tcPr>
            <w:tcW w:w="2268" w:type="dxa"/>
          </w:tcPr>
          <w:p w:rsidR="00A8452D" w:rsidRPr="00C23382" w:rsidRDefault="00A8452D" w:rsidP="00A8452D">
            <w:pPr>
              <w:jc w:val="center"/>
              <w:rPr>
                <w:sz w:val="20"/>
              </w:rPr>
            </w:pPr>
            <w:r w:rsidRPr="00C23382">
              <w:rPr>
                <w:sz w:val="20"/>
              </w:rPr>
              <w:t>0,52</w:t>
            </w:r>
          </w:p>
        </w:tc>
      </w:tr>
      <w:tr w:rsidR="00A8452D" w:rsidRPr="00C23382" w:rsidTr="00BE09F7">
        <w:trPr>
          <w:trHeight w:val="265"/>
          <w:jc w:val="center"/>
        </w:trPr>
        <w:tc>
          <w:tcPr>
            <w:tcW w:w="1446" w:type="dxa"/>
          </w:tcPr>
          <w:p w:rsidR="00A8452D" w:rsidRPr="00C23382" w:rsidRDefault="00A8452D" w:rsidP="00A8452D">
            <w:pPr>
              <w:rPr>
                <w:sz w:val="20"/>
              </w:rPr>
            </w:pPr>
            <w:proofErr w:type="spellStart"/>
            <w:r w:rsidRPr="00C23382">
              <w:rPr>
                <w:sz w:val="20"/>
              </w:rPr>
              <w:t>Skor</w:t>
            </w:r>
            <w:proofErr w:type="spellEnd"/>
            <w:r w:rsidRPr="00C23382">
              <w:rPr>
                <w:sz w:val="20"/>
              </w:rPr>
              <w:t xml:space="preserve"> </w:t>
            </w:r>
            <w:proofErr w:type="spellStart"/>
            <w:r w:rsidRPr="00C23382">
              <w:rPr>
                <w:sz w:val="20"/>
              </w:rPr>
              <w:t>Terendah</w:t>
            </w:r>
            <w:proofErr w:type="spellEnd"/>
          </w:p>
        </w:tc>
        <w:tc>
          <w:tcPr>
            <w:tcW w:w="1389" w:type="dxa"/>
          </w:tcPr>
          <w:p w:rsidR="00A8452D" w:rsidRPr="00C23382" w:rsidRDefault="00A8452D" w:rsidP="00A8452D">
            <w:pPr>
              <w:jc w:val="center"/>
              <w:rPr>
                <w:sz w:val="20"/>
              </w:rPr>
            </w:pPr>
            <w:r w:rsidRPr="00C23382">
              <w:rPr>
                <w:sz w:val="20"/>
              </w:rPr>
              <w:t>7</w:t>
            </w:r>
          </w:p>
        </w:tc>
        <w:tc>
          <w:tcPr>
            <w:tcW w:w="1985" w:type="dxa"/>
          </w:tcPr>
          <w:p w:rsidR="00A8452D" w:rsidRPr="00C23382" w:rsidRDefault="00A8452D" w:rsidP="00A8452D">
            <w:pPr>
              <w:jc w:val="center"/>
              <w:rPr>
                <w:sz w:val="20"/>
              </w:rPr>
            </w:pPr>
            <w:r w:rsidRPr="00C23382">
              <w:rPr>
                <w:sz w:val="20"/>
              </w:rPr>
              <w:t>51</w:t>
            </w:r>
          </w:p>
        </w:tc>
        <w:tc>
          <w:tcPr>
            <w:tcW w:w="2268" w:type="dxa"/>
          </w:tcPr>
          <w:p w:rsidR="00A8452D" w:rsidRPr="00C23382" w:rsidRDefault="00A8452D" w:rsidP="00A8452D">
            <w:pPr>
              <w:jc w:val="center"/>
              <w:rPr>
                <w:sz w:val="20"/>
              </w:rPr>
            </w:pPr>
            <w:r w:rsidRPr="00C23382">
              <w:rPr>
                <w:sz w:val="20"/>
              </w:rPr>
              <w:t>0,44</w:t>
            </w:r>
          </w:p>
        </w:tc>
      </w:tr>
      <w:tr w:rsidR="00A8452D" w:rsidRPr="00C23382" w:rsidTr="00BE09F7">
        <w:trPr>
          <w:trHeight w:val="265"/>
          <w:jc w:val="center"/>
        </w:trPr>
        <w:tc>
          <w:tcPr>
            <w:tcW w:w="1446" w:type="dxa"/>
          </w:tcPr>
          <w:p w:rsidR="00A8452D" w:rsidRPr="00C23382" w:rsidRDefault="00A8452D" w:rsidP="00A8452D">
            <w:pPr>
              <w:rPr>
                <w:sz w:val="20"/>
              </w:rPr>
            </w:pPr>
            <w:proofErr w:type="spellStart"/>
            <w:r w:rsidRPr="00C23382">
              <w:rPr>
                <w:sz w:val="20"/>
              </w:rPr>
              <w:t>Skor</w:t>
            </w:r>
            <w:proofErr w:type="spellEnd"/>
            <w:r w:rsidRPr="00C23382">
              <w:rPr>
                <w:sz w:val="20"/>
              </w:rPr>
              <w:t xml:space="preserve"> </w:t>
            </w:r>
            <w:proofErr w:type="spellStart"/>
            <w:r w:rsidRPr="00C23382">
              <w:rPr>
                <w:sz w:val="20"/>
              </w:rPr>
              <w:t>Tertinggi</w:t>
            </w:r>
            <w:proofErr w:type="spellEnd"/>
          </w:p>
        </w:tc>
        <w:tc>
          <w:tcPr>
            <w:tcW w:w="1389" w:type="dxa"/>
          </w:tcPr>
          <w:p w:rsidR="00A8452D" w:rsidRPr="00C23382" w:rsidRDefault="00A8452D" w:rsidP="00A8452D">
            <w:pPr>
              <w:jc w:val="center"/>
              <w:rPr>
                <w:sz w:val="20"/>
              </w:rPr>
            </w:pPr>
            <w:r w:rsidRPr="00C23382">
              <w:rPr>
                <w:sz w:val="20"/>
              </w:rPr>
              <w:t>53</w:t>
            </w:r>
          </w:p>
        </w:tc>
        <w:tc>
          <w:tcPr>
            <w:tcW w:w="1985" w:type="dxa"/>
          </w:tcPr>
          <w:p w:rsidR="00A8452D" w:rsidRPr="00C23382" w:rsidRDefault="00A8452D" w:rsidP="00A8452D">
            <w:pPr>
              <w:jc w:val="center"/>
              <w:rPr>
                <w:sz w:val="20"/>
              </w:rPr>
            </w:pPr>
            <w:r w:rsidRPr="00C23382">
              <w:rPr>
                <w:sz w:val="20"/>
              </w:rPr>
              <w:t>97</w:t>
            </w:r>
          </w:p>
        </w:tc>
        <w:tc>
          <w:tcPr>
            <w:tcW w:w="2268" w:type="dxa"/>
          </w:tcPr>
          <w:p w:rsidR="00A8452D" w:rsidRPr="00C23382" w:rsidRDefault="00A8452D" w:rsidP="00A8452D">
            <w:pPr>
              <w:jc w:val="center"/>
              <w:rPr>
                <w:sz w:val="20"/>
              </w:rPr>
            </w:pPr>
            <w:r w:rsidRPr="00C23382">
              <w:rPr>
                <w:sz w:val="20"/>
              </w:rPr>
              <w:t>0,96</w:t>
            </w:r>
          </w:p>
        </w:tc>
      </w:tr>
    </w:tbl>
    <w:p w:rsidR="00A8452D" w:rsidRPr="007522F1" w:rsidRDefault="00A8452D" w:rsidP="007D2214">
      <w:pPr>
        <w:pStyle w:val="Paragraph"/>
      </w:pPr>
      <w:r w:rsidRPr="007522F1">
        <w:t xml:space="preserve">Berdasarkan indikator keefektifan untuk kriteria tes hasil belajar matematika, rata-rata hasil belajar matematika siswa atau </w:t>
      </w:r>
      <w:r w:rsidRPr="007522F1">
        <w:rPr>
          <w:i/>
        </w:rPr>
        <w:t xml:space="preserve">posttest </w:t>
      </w:r>
      <w:r w:rsidRPr="007522F1">
        <w:t xml:space="preserve">siswa adalah </w:t>
      </w:r>
      <m:oMath>
        <m:r>
          <w:rPr>
            <w:rFonts w:ascii="Cambria Math" w:hAnsi="Cambria Math"/>
          </w:rPr>
          <m:t>84,16</m:t>
        </m:r>
      </m:oMath>
      <w:r w:rsidRPr="007522F1">
        <w:t xml:space="preserve"> yang lebih besar dari KKM yaitu 75 dan berada pada kateogri tinggi ini berarti memenuhi kriteria keefektifan. Hasil belajar matematika siswa pada </w:t>
      </w:r>
      <w:r w:rsidRPr="007522F1">
        <w:rPr>
          <w:i/>
        </w:rPr>
        <w:t xml:space="preserve">gain </w:t>
      </w:r>
      <w:r w:rsidRPr="007522F1">
        <w:t xml:space="preserve">ternormalisasi terlihat bahwa nilai rata-rata </w:t>
      </w:r>
      <m:oMath>
        <m:r>
          <w:rPr>
            <w:rFonts w:ascii="Cambria Math" w:hAnsi="Cambria Math"/>
          </w:rPr>
          <m:t>0,80</m:t>
        </m:r>
      </m:oMath>
      <w:r w:rsidRPr="007522F1">
        <w:t xml:space="preserve"> berada pada kategori tinggi (</w:t>
      </w:r>
      <m:oMath>
        <m:r>
          <w:rPr>
            <w:rFonts w:ascii="Cambria Math" w:hAnsi="Cambria Math"/>
          </w:rPr>
          <m:t>g≥0.7</m:t>
        </m:r>
      </m:oMath>
      <w:r w:rsidRPr="007522F1">
        <w:t xml:space="preserve">). Klasifikasi peningkatan hasil belajar matematika siswa dapat ditunjukkan menggunakan </w:t>
      </w:r>
      <w:r w:rsidRPr="007522F1">
        <w:rPr>
          <w:i/>
        </w:rPr>
        <w:t xml:space="preserve">gain </w:t>
      </w:r>
      <w:r w:rsidRPr="007522F1">
        <w:t>terno</w:t>
      </w:r>
      <w:r>
        <w:t>rmalisasi seperti pada Tabel 10</w:t>
      </w:r>
      <w:r w:rsidRPr="007522F1">
        <w:t>.</w:t>
      </w:r>
    </w:p>
    <w:tbl>
      <w:tblPr>
        <w:tblW w:w="6788" w:type="dxa"/>
        <w:jc w:val="center"/>
        <w:tblBorders>
          <w:top w:val="single" w:sz="4" w:space="0" w:color="auto"/>
          <w:bottom w:val="single" w:sz="4" w:space="0" w:color="auto"/>
        </w:tblBorders>
        <w:tblLook w:val="04A0" w:firstRow="1" w:lastRow="0" w:firstColumn="1" w:lastColumn="0" w:noHBand="0" w:noVBand="1"/>
      </w:tblPr>
      <w:tblGrid>
        <w:gridCol w:w="2739"/>
        <w:gridCol w:w="1428"/>
        <w:gridCol w:w="1191"/>
        <w:gridCol w:w="1430"/>
      </w:tblGrid>
      <w:tr w:rsidR="00A8452D" w:rsidRPr="004708B0" w:rsidTr="00A8452D">
        <w:trPr>
          <w:trHeight w:val="260"/>
          <w:jc w:val="center"/>
        </w:trPr>
        <w:tc>
          <w:tcPr>
            <w:tcW w:w="6788" w:type="dxa"/>
            <w:gridSpan w:val="4"/>
            <w:tcBorders>
              <w:top w:val="nil"/>
              <w:bottom w:val="single" w:sz="4" w:space="0" w:color="auto"/>
            </w:tcBorders>
            <w:vAlign w:val="center"/>
          </w:tcPr>
          <w:p w:rsidR="00A8452D" w:rsidRPr="004708B0" w:rsidRDefault="00A8452D" w:rsidP="008F0C2E">
            <w:pPr>
              <w:pStyle w:val="TableCaption"/>
              <w:rPr>
                <w:rFonts w:eastAsiaTheme="minorEastAsia"/>
              </w:rPr>
            </w:pPr>
            <w:r w:rsidRPr="004708B0">
              <w:rPr>
                <w:rFonts w:eastAsiaTheme="minorEastAsia"/>
                <w:b/>
              </w:rPr>
              <w:t>T</w:t>
            </w:r>
            <w:r w:rsidRPr="004708B0">
              <w:rPr>
                <w:rFonts w:eastAsiaTheme="minorEastAsia"/>
                <w:b/>
                <w:lang w:val="id-ID"/>
              </w:rPr>
              <w:t>ABEL 10.</w:t>
            </w:r>
            <w:r w:rsidRPr="004708B0">
              <w:rPr>
                <w:rFonts w:eastAsiaTheme="minorEastAsia"/>
              </w:rPr>
              <w:t xml:space="preserve"> </w:t>
            </w:r>
            <w:proofErr w:type="spellStart"/>
            <w:r w:rsidRPr="004708B0">
              <w:rPr>
                <w:rFonts w:eastAsiaTheme="minorEastAsia"/>
              </w:rPr>
              <w:t>Klasifikasi</w:t>
            </w:r>
            <w:proofErr w:type="spellEnd"/>
            <w:r w:rsidRPr="004708B0">
              <w:rPr>
                <w:rFonts w:eastAsiaTheme="minorEastAsia"/>
              </w:rPr>
              <w:t xml:space="preserve"> </w:t>
            </w:r>
            <w:r w:rsidRPr="004708B0">
              <w:rPr>
                <w:rFonts w:eastAsiaTheme="minorEastAsia"/>
                <w:i/>
              </w:rPr>
              <w:t xml:space="preserve">Gain </w:t>
            </w:r>
            <w:proofErr w:type="spellStart"/>
            <w:r w:rsidRPr="004708B0">
              <w:rPr>
                <w:rFonts w:eastAsiaTheme="minorEastAsia"/>
              </w:rPr>
              <w:t>Ternormalisasi</w:t>
            </w:r>
            <w:proofErr w:type="spellEnd"/>
            <w:r w:rsidRPr="004708B0">
              <w:rPr>
                <w:rFonts w:eastAsiaTheme="minorEastAsia"/>
              </w:rPr>
              <w:t xml:space="preserve"> </w:t>
            </w:r>
            <w:proofErr w:type="spellStart"/>
            <w:r w:rsidRPr="004708B0">
              <w:rPr>
                <w:rFonts w:eastAsiaTheme="minorEastAsia"/>
              </w:rPr>
              <w:t>Siswa</w:t>
            </w:r>
            <w:proofErr w:type="spellEnd"/>
          </w:p>
        </w:tc>
      </w:tr>
      <w:tr w:rsidR="00A8452D" w:rsidRPr="004708B0" w:rsidTr="00A8452D">
        <w:trPr>
          <w:trHeight w:val="511"/>
          <w:jc w:val="center"/>
        </w:trPr>
        <w:tc>
          <w:tcPr>
            <w:tcW w:w="2739" w:type="dxa"/>
            <w:tcBorders>
              <w:bottom w:val="single" w:sz="4" w:space="0" w:color="auto"/>
            </w:tcBorders>
            <w:vAlign w:val="center"/>
          </w:tcPr>
          <w:p w:rsidR="00A8452D" w:rsidRPr="004708B0" w:rsidRDefault="00A8452D" w:rsidP="00A8452D">
            <w:pPr>
              <w:rPr>
                <w:b/>
                <w:sz w:val="20"/>
                <w:szCs w:val="24"/>
              </w:rPr>
            </w:pPr>
            <w:proofErr w:type="spellStart"/>
            <w:r w:rsidRPr="004708B0">
              <w:rPr>
                <w:b/>
                <w:sz w:val="20"/>
                <w:szCs w:val="24"/>
              </w:rPr>
              <w:t>Koefisien</w:t>
            </w:r>
            <w:proofErr w:type="spellEnd"/>
            <w:r w:rsidRPr="004708B0">
              <w:rPr>
                <w:b/>
                <w:sz w:val="20"/>
                <w:szCs w:val="24"/>
              </w:rPr>
              <w:t xml:space="preserve"> gain </w:t>
            </w:r>
            <w:proofErr w:type="spellStart"/>
            <w:r w:rsidRPr="004708B0">
              <w:rPr>
                <w:b/>
                <w:sz w:val="20"/>
                <w:szCs w:val="24"/>
              </w:rPr>
              <w:t>ternormalisasi</w:t>
            </w:r>
            <w:proofErr w:type="spellEnd"/>
          </w:p>
        </w:tc>
        <w:tc>
          <w:tcPr>
            <w:tcW w:w="1428" w:type="dxa"/>
            <w:tcBorders>
              <w:bottom w:val="single" w:sz="4" w:space="0" w:color="auto"/>
            </w:tcBorders>
            <w:vAlign w:val="center"/>
          </w:tcPr>
          <w:p w:rsidR="00A8452D" w:rsidRPr="004708B0" w:rsidRDefault="00A8452D" w:rsidP="00A8452D">
            <w:pPr>
              <w:rPr>
                <w:b/>
                <w:sz w:val="20"/>
                <w:szCs w:val="24"/>
              </w:rPr>
            </w:pPr>
            <w:proofErr w:type="spellStart"/>
            <w:r w:rsidRPr="004708B0">
              <w:rPr>
                <w:b/>
                <w:sz w:val="20"/>
                <w:szCs w:val="24"/>
              </w:rPr>
              <w:t>Jumlah</w:t>
            </w:r>
            <w:proofErr w:type="spellEnd"/>
            <w:r w:rsidRPr="004708B0">
              <w:rPr>
                <w:b/>
                <w:sz w:val="20"/>
                <w:szCs w:val="24"/>
              </w:rPr>
              <w:t xml:space="preserve"> </w:t>
            </w:r>
            <w:proofErr w:type="spellStart"/>
            <w:r w:rsidRPr="004708B0">
              <w:rPr>
                <w:b/>
                <w:sz w:val="20"/>
                <w:szCs w:val="24"/>
              </w:rPr>
              <w:t>siswa</w:t>
            </w:r>
            <w:proofErr w:type="spellEnd"/>
          </w:p>
        </w:tc>
        <w:tc>
          <w:tcPr>
            <w:tcW w:w="1190" w:type="dxa"/>
            <w:tcBorders>
              <w:bottom w:val="single" w:sz="4" w:space="0" w:color="auto"/>
            </w:tcBorders>
            <w:vAlign w:val="center"/>
          </w:tcPr>
          <w:p w:rsidR="00A8452D" w:rsidRPr="004708B0" w:rsidRDefault="00A8452D" w:rsidP="00A8452D">
            <w:pPr>
              <w:rPr>
                <w:b/>
                <w:sz w:val="20"/>
                <w:szCs w:val="24"/>
              </w:rPr>
            </w:pPr>
            <w:proofErr w:type="spellStart"/>
            <w:r w:rsidRPr="004708B0">
              <w:rPr>
                <w:b/>
                <w:sz w:val="20"/>
                <w:szCs w:val="24"/>
              </w:rPr>
              <w:t>Persentase</w:t>
            </w:r>
            <w:proofErr w:type="spellEnd"/>
          </w:p>
        </w:tc>
        <w:tc>
          <w:tcPr>
            <w:tcW w:w="1429" w:type="dxa"/>
            <w:tcBorders>
              <w:bottom w:val="single" w:sz="4" w:space="0" w:color="auto"/>
            </w:tcBorders>
            <w:vAlign w:val="center"/>
          </w:tcPr>
          <w:p w:rsidR="00A8452D" w:rsidRPr="004708B0" w:rsidRDefault="00A8452D" w:rsidP="00A8452D">
            <w:pPr>
              <w:jc w:val="center"/>
              <w:rPr>
                <w:b/>
                <w:sz w:val="20"/>
                <w:szCs w:val="24"/>
              </w:rPr>
            </w:pPr>
            <w:proofErr w:type="spellStart"/>
            <w:r w:rsidRPr="004708B0">
              <w:rPr>
                <w:b/>
                <w:sz w:val="20"/>
                <w:szCs w:val="24"/>
              </w:rPr>
              <w:t>Klasifikasi</w:t>
            </w:r>
            <w:proofErr w:type="spellEnd"/>
          </w:p>
        </w:tc>
      </w:tr>
      <w:tr w:rsidR="00A8452D" w:rsidRPr="004708B0" w:rsidTr="00A8452D">
        <w:trPr>
          <w:trHeight w:val="260"/>
          <w:jc w:val="center"/>
        </w:trPr>
        <w:tc>
          <w:tcPr>
            <w:tcW w:w="2739" w:type="dxa"/>
            <w:tcBorders>
              <w:top w:val="single" w:sz="4" w:space="0" w:color="auto"/>
              <w:bottom w:val="nil"/>
            </w:tcBorders>
            <w:vAlign w:val="center"/>
          </w:tcPr>
          <w:p w:rsidR="00A8452D" w:rsidRPr="004708B0" w:rsidRDefault="00A8452D" w:rsidP="00A8452D">
            <w:pPr>
              <w:pStyle w:val="ListParagraph"/>
              <w:keepNext/>
              <w:ind w:left="0"/>
              <w:jc w:val="both"/>
              <w:rPr>
                <w:sz w:val="20"/>
                <w:szCs w:val="24"/>
              </w:rPr>
            </w:pPr>
            <m:oMathPara>
              <m:oMath>
                <m:r>
                  <w:rPr>
                    <w:rFonts w:ascii="Cambria Math" w:hAnsi="Cambria Math"/>
                    <w:sz w:val="20"/>
                    <w:szCs w:val="24"/>
                  </w:rPr>
                  <m:t>g&lt;0,3</m:t>
                </m:r>
              </m:oMath>
            </m:oMathPara>
          </w:p>
        </w:tc>
        <w:tc>
          <w:tcPr>
            <w:tcW w:w="1428" w:type="dxa"/>
            <w:tcBorders>
              <w:top w:val="single" w:sz="4" w:space="0" w:color="auto"/>
              <w:bottom w:val="nil"/>
            </w:tcBorders>
            <w:vAlign w:val="center"/>
          </w:tcPr>
          <w:p w:rsidR="00A8452D" w:rsidRPr="004708B0" w:rsidRDefault="00A8452D" w:rsidP="00A8452D">
            <w:pPr>
              <w:pStyle w:val="ListParagraph"/>
              <w:keepNext/>
              <w:ind w:left="0"/>
              <w:jc w:val="center"/>
              <w:rPr>
                <w:sz w:val="20"/>
                <w:szCs w:val="24"/>
              </w:rPr>
            </w:pPr>
            <w:r w:rsidRPr="004708B0">
              <w:rPr>
                <w:sz w:val="20"/>
                <w:szCs w:val="24"/>
              </w:rPr>
              <w:t>0</w:t>
            </w:r>
          </w:p>
        </w:tc>
        <w:tc>
          <w:tcPr>
            <w:tcW w:w="1190" w:type="dxa"/>
            <w:tcBorders>
              <w:top w:val="single" w:sz="4" w:space="0" w:color="auto"/>
              <w:bottom w:val="nil"/>
            </w:tcBorders>
            <w:vAlign w:val="center"/>
          </w:tcPr>
          <w:p w:rsidR="00A8452D" w:rsidRPr="004708B0" w:rsidRDefault="00A8452D" w:rsidP="00A8452D">
            <w:pPr>
              <w:pStyle w:val="ListParagraph"/>
              <w:keepNext/>
              <w:ind w:left="0"/>
              <w:jc w:val="center"/>
              <w:rPr>
                <w:sz w:val="20"/>
                <w:szCs w:val="24"/>
              </w:rPr>
            </w:pPr>
            <m:oMathPara>
              <m:oMath>
                <m:r>
                  <w:rPr>
                    <w:rFonts w:ascii="Cambria Math" w:hAnsi="Cambria Math"/>
                    <w:sz w:val="20"/>
                    <w:szCs w:val="24"/>
                  </w:rPr>
                  <m:t>0 %</m:t>
                </m:r>
              </m:oMath>
            </m:oMathPara>
          </w:p>
        </w:tc>
        <w:tc>
          <w:tcPr>
            <w:tcW w:w="1429" w:type="dxa"/>
            <w:tcBorders>
              <w:top w:val="single" w:sz="4" w:space="0" w:color="auto"/>
              <w:bottom w:val="nil"/>
            </w:tcBorders>
            <w:vAlign w:val="center"/>
          </w:tcPr>
          <w:p w:rsidR="00A8452D" w:rsidRPr="004708B0" w:rsidRDefault="00A8452D" w:rsidP="00A8452D">
            <w:pPr>
              <w:pStyle w:val="ListParagraph"/>
              <w:keepNext/>
              <w:ind w:left="0"/>
              <w:jc w:val="center"/>
              <w:rPr>
                <w:sz w:val="20"/>
                <w:szCs w:val="24"/>
              </w:rPr>
            </w:pPr>
            <w:proofErr w:type="spellStart"/>
            <w:r w:rsidRPr="004708B0">
              <w:rPr>
                <w:sz w:val="20"/>
                <w:szCs w:val="24"/>
              </w:rPr>
              <w:t>Rendah</w:t>
            </w:r>
            <w:proofErr w:type="spellEnd"/>
          </w:p>
        </w:tc>
      </w:tr>
      <w:tr w:rsidR="00A8452D" w:rsidRPr="004708B0" w:rsidTr="00A8452D">
        <w:trPr>
          <w:trHeight w:val="260"/>
          <w:jc w:val="center"/>
        </w:trPr>
        <w:tc>
          <w:tcPr>
            <w:tcW w:w="2739" w:type="dxa"/>
            <w:tcBorders>
              <w:top w:val="nil"/>
            </w:tcBorders>
            <w:vAlign w:val="center"/>
          </w:tcPr>
          <w:p w:rsidR="00A8452D" w:rsidRPr="004708B0" w:rsidRDefault="00A8452D" w:rsidP="00A8452D">
            <w:pPr>
              <w:pStyle w:val="ListParagraph"/>
              <w:keepNext/>
              <w:ind w:left="0"/>
              <w:jc w:val="both"/>
              <w:rPr>
                <w:sz w:val="20"/>
                <w:szCs w:val="24"/>
              </w:rPr>
            </w:pPr>
            <m:oMathPara>
              <m:oMath>
                <m:r>
                  <w:rPr>
                    <w:rFonts w:ascii="Cambria Math" w:hAnsi="Cambria Math"/>
                    <w:sz w:val="20"/>
                    <w:szCs w:val="24"/>
                  </w:rPr>
                  <m:t>0,3≤g&lt;0,7</m:t>
                </m:r>
              </m:oMath>
            </m:oMathPara>
          </w:p>
        </w:tc>
        <w:tc>
          <w:tcPr>
            <w:tcW w:w="1428" w:type="dxa"/>
            <w:tcBorders>
              <w:top w:val="nil"/>
            </w:tcBorders>
            <w:vAlign w:val="center"/>
          </w:tcPr>
          <w:p w:rsidR="00A8452D" w:rsidRPr="004708B0" w:rsidRDefault="00A8452D" w:rsidP="00A8452D">
            <w:pPr>
              <w:pStyle w:val="ListParagraph"/>
              <w:keepNext/>
              <w:ind w:left="0"/>
              <w:jc w:val="center"/>
              <w:rPr>
                <w:sz w:val="20"/>
                <w:szCs w:val="24"/>
              </w:rPr>
            </w:pPr>
            <w:r w:rsidRPr="004708B0">
              <w:rPr>
                <w:sz w:val="20"/>
                <w:szCs w:val="24"/>
              </w:rPr>
              <w:t>2</w:t>
            </w:r>
          </w:p>
        </w:tc>
        <w:tc>
          <w:tcPr>
            <w:tcW w:w="1190" w:type="dxa"/>
            <w:tcBorders>
              <w:top w:val="nil"/>
            </w:tcBorders>
            <w:vAlign w:val="center"/>
          </w:tcPr>
          <w:p w:rsidR="00A8452D" w:rsidRPr="004708B0" w:rsidRDefault="00A8452D" w:rsidP="00A8452D">
            <w:pPr>
              <w:pStyle w:val="ListParagraph"/>
              <w:keepNext/>
              <w:ind w:left="0"/>
              <w:jc w:val="center"/>
              <w:rPr>
                <w:sz w:val="20"/>
                <w:szCs w:val="24"/>
              </w:rPr>
            </w:pPr>
            <m:oMathPara>
              <m:oMath>
                <m:r>
                  <w:rPr>
                    <w:rFonts w:ascii="Cambria Math" w:hAnsi="Cambria Math"/>
                    <w:sz w:val="20"/>
                    <w:szCs w:val="24"/>
                  </w:rPr>
                  <m:t>6,5%</m:t>
                </m:r>
              </m:oMath>
            </m:oMathPara>
          </w:p>
        </w:tc>
        <w:tc>
          <w:tcPr>
            <w:tcW w:w="1429" w:type="dxa"/>
            <w:tcBorders>
              <w:top w:val="nil"/>
            </w:tcBorders>
            <w:vAlign w:val="center"/>
          </w:tcPr>
          <w:p w:rsidR="00A8452D" w:rsidRPr="004708B0" w:rsidRDefault="00A8452D" w:rsidP="00A8452D">
            <w:pPr>
              <w:pStyle w:val="ListParagraph"/>
              <w:keepNext/>
              <w:ind w:left="0"/>
              <w:jc w:val="center"/>
              <w:rPr>
                <w:sz w:val="20"/>
                <w:szCs w:val="24"/>
              </w:rPr>
            </w:pPr>
            <w:proofErr w:type="spellStart"/>
            <w:r w:rsidRPr="004708B0">
              <w:rPr>
                <w:sz w:val="20"/>
                <w:szCs w:val="24"/>
              </w:rPr>
              <w:t>Sedang</w:t>
            </w:r>
            <w:proofErr w:type="spellEnd"/>
          </w:p>
        </w:tc>
      </w:tr>
      <w:tr w:rsidR="00A8452D" w:rsidRPr="004708B0" w:rsidTr="00A8452D">
        <w:trPr>
          <w:trHeight w:val="260"/>
          <w:jc w:val="center"/>
        </w:trPr>
        <w:tc>
          <w:tcPr>
            <w:tcW w:w="2739" w:type="dxa"/>
            <w:tcBorders>
              <w:bottom w:val="single" w:sz="4" w:space="0" w:color="auto"/>
            </w:tcBorders>
            <w:vAlign w:val="center"/>
          </w:tcPr>
          <w:p w:rsidR="00A8452D" w:rsidRPr="004708B0" w:rsidRDefault="00A8452D" w:rsidP="00A8452D">
            <w:pPr>
              <w:pStyle w:val="ListParagraph"/>
              <w:keepNext/>
              <w:ind w:left="0"/>
              <w:jc w:val="both"/>
              <w:rPr>
                <w:sz w:val="20"/>
                <w:szCs w:val="24"/>
              </w:rPr>
            </w:pPr>
            <m:oMathPara>
              <m:oMath>
                <m:r>
                  <w:rPr>
                    <w:rFonts w:ascii="Cambria Math" w:hAnsi="Cambria Math"/>
                    <w:sz w:val="20"/>
                    <w:szCs w:val="24"/>
                  </w:rPr>
                  <m:t>g≥0,7</m:t>
                </m:r>
              </m:oMath>
            </m:oMathPara>
          </w:p>
        </w:tc>
        <w:tc>
          <w:tcPr>
            <w:tcW w:w="1428" w:type="dxa"/>
            <w:tcBorders>
              <w:bottom w:val="single" w:sz="4" w:space="0" w:color="auto"/>
            </w:tcBorders>
            <w:vAlign w:val="center"/>
          </w:tcPr>
          <w:p w:rsidR="00A8452D" w:rsidRPr="004708B0" w:rsidRDefault="00A8452D" w:rsidP="00A8452D">
            <w:pPr>
              <w:pStyle w:val="ListParagraph"/>
              <w:keepNext/>
              <w:ind w:left="0"/>
              <w:jc w:val="center"/>
              <w:rPr>
                <w:sz w:val="20"/>
                <w:szCs w:val="24"/>
              </w:rPr>
            </w:pPr>
            <w:r w:rsidRPr="004708B0">
              <w:rPr>
                <w:sz w:val="20"/>
                <w:szCs w:val="24"/>
              </w:rPr>
              <w:t>29</w:t>
            </w:r>
          </w:p>
        </w:tc>
        <w:tc>
          <w:tcPr>
            <w:tcW w:w="1190" w:type="dxa"/>
            <w:tcBorders>
              <w:bottom w:val="single" w:sz="4" w:space="0" w:color="auto"/>
            </w:tcBorders>
            <w:vAlign w:val="center"/>
          </w:tcPr>
          <w:p w:rsidR="00A8452D" w:rsidRPr="004708B0" w:rsidRDefault="00A8452D" w:rsidP="00A8452D">
            <w:pPr>
              <w:pStyle w:val="ListParagraph"/>
              <w:keepNext/>
              <w:ind w:left="0"/>
              <w:jc w:val="center"/>
              <w:rPr>
                <w:sz w:val="20"/>
                <w:szCs w:val="24"/>
              </w:rPr>
            </w:pPr>
            <m:oMathPara>
              <m:oMath>
                <m:r>
                  <w:rPr>
                    <w:rFonts w:ascii="Cambria Math" w:hAnsi="Cambria Math"/>
                    <w:sz w:val="20"/>
                    <w:szCs w:val="24"/>
                  </w:rPr>
                  <m:t>93,5%</m:t>
                </m:r>
              </m:oMath>
            </m:oMathPara>
          </w:p>
        </w:tc>
        <w:tc>
          <w:tcPr>
            <w:tcW w:w="1429" w:type="dxa"/>
            <w:tcBorders>
              <w:bottom w:val="single" w:sz="4" w:space="0" w:color="auto"/>
            </w:tcBorders>
            <w:vAlign w:val="center"/>
          </w:tcPr>
          <w:p w:rsidR="00A8452D" w:rsidRPr="004708B0" w:rsidRDefault="00A8452D" w:rsidP="00A8452D">
            <w:pPr>
              <w:pStyle w:val="ListParagraph"/>
              <w:keepNext/>
              <w:ind w:left="0"/>
              <w:jc w:val="center"/>
              <w:rPr>
                <w:sz w:val="20"/>
                <w:szCs w:val="24"/>
              </w:rPr>
            </w:pPr>
            <w:r w:rsidRPr="004708B0">
              <w:rPr>
                <w:sz w:val="20"/>
                <w:szCs w:val="24"/>
              </w:rPr>
              <w:t>Tinggi</w:t>
            </w:r>
          </w:p>
        </w:tc>
      </w:tr>
      <w:tr w:rsidR="00A8452D" w:rsidRPr="004708B0" w:rsidTr="00A8452D">
        <w:trPr>
          <w:trHeight w:val="260"/>
          <w:jc w:val="center"/>
        </w:trPr>
        <w:tc>
          <w:tcPr>
            <w:tcW w:w="2739" w:type="dxa"/>
            <w:tcBorders>
              <w:top w:val="single" w:sz="4" w:space="0" w:color="auto"/>
              <w:bottom w:val="single" w:sz="4" w:space="0" w:color="auto"/>
            </w:tcBorders>
            <w:vAlign w:val="center"/>
          </w:tcPr>
          <w:p w:rsidR="00A8452D" w:rsidRPr="004708B0" w:rsidRDefault="00A8452D" w:rsidP="00A8452D">
            <w:pPr>
              <w:pStyle w:val="ListParagraph"/>
              <w:keepNext/>
              <w:ind w:left="0"/>
              <w:jc w:val="both"/>
              <w:rPr>
                <w:b/>
                <w:sz w:val="20"/>
                <w:szCs w:val="24"/>
              </w:rPr>
            </w:pPr>
            <w:proofErr w:type="spellStart"/>
            <w:r w:rsidRPr="004708B0">
              <w:rPr>
                <w:b/>
                <w:sz w:val="20"/>
                <w:szCs w:val="24"/>
              </w:rPr>
              <w:t>Jumlah</w:t>
            </w:r>
            <w:proofErr w:type="spellEnd"/>
          </w:p>
        </w:tc>
        <w:tc>
          <w:tcPr>
            <w:tcW w:w="1428" w:type="dxa"/>
            <w:tcBorders>
              <w:top w:val="single" w:sz="4" w:space="0" w:color="auto"/>
              <w:bottom w:val="single" w:sz="4" w:space="0" w:color="auto"/>
            </w:tcBorders>
            <w:vAlign w:val="center"/>
          </w:tcPr>
          <w:p w:rsidR="00A8452D" w:rsidRPr="004708B0" w:rsidRDefault="00A8452D" w:rsidP="00A8452D">
            <w:pPr>
              <w:pStyle w:val="ListParagraph"/>
              <w:keepNext/>
              <w:ind w:left="0"/>
              <w:jc w:val="center"/>
              <w:rPr>
                <w:sz w:val="20"/>
                <w:szCs w:val="24"/>
              </w:rPr>
            </w:pPr>
            <w:r w:rsidRPr="004708B0">
              <w:rPr>
                <w:sz w:val="20"/>
                <w:szCs w:val="24"/>
              </w:rPr>
              <w:t>31</w:t>
            </w:r>
          </w:p>
        </w:tc>
        <w:tc>
          <w:tcPr>
            <w:tcW w:w="1190" w:type="dxa"/>
            <w:tcBorders>
              <w:top w:val="single" w:sz="4" w:space="0" w:color="auto"/>
              <w:bottom w:val="single" w:sz="4" w:space="0" w:color="auto"/>
            </w:tcBorders>
            <w:vAlign w:val="center"/>
          </w:tcPr>
          <w:p w:rsidR="00A8452D" w:rsidRPr="004708B0" w:rsidRDefault="00A8452D" w:rsidP="00A8452D">
            <w:pPr>
              <w:pStyle w:val="ListParagraph"/>
              <w:keepNext/>
              <w:ind w:left="0"/>
              <w:jc w:val="center"/>
              <w:rPr>
                <w:sz w:val="20"/>
                <w:szCs w:val="24"/>
              </w:rPr>
            </w:pPr>
            <m:oMathPara>
              <m:oMath>
                <m:r>
                  <w:rPr>
                    <w:rFonts w:ascii="Cambria Math" w:hAnsi="Cambria Math"/>
                    <w:sz w:val="20"/>
                    <w:szCs w:val="24"/>
                  </w:rPr>
                  <m:t>100,00%</m:t>
                </m:r>
              </m:oMath>
            </m:oMathPara>
          </w:p>
        </w:tc>
        <w:tc>
          <w:tcPr>
            <w:tcW w:w="1429" w:type="dxa"/>
            <w:tcBorders>
              <w:top w:val="single" w:sz="4" w:space="0" w:color="auto"/>
              <w:bottom w:val="single" w:sz="4" w:space="0" w:color="auto"/>
            </w:tcBorders>
            <w:vAlign w:val="center"/>
          </w:tcPr>
          <w:p w:rsidR="00A8452D" w:rsidRPr="004708B0" w:rsidRDefault="00A8452D" w:rsidP="00A8452D">
            <w:pPr>
              <w:pStyle w:val="ListParagraph"/>
              <w:keepNext/>
              <w:ind w:left="0"/>
              <w:jc w:val="center"/>
              <w:rPr>
                <w:sz w:val="20"/>
                <w:szCs w:val="24"/>
              </w:rPr>
            </w:pPr>
          </w:p>
        </w:tc>
      </w:tr>
      <w:tr w:rsidR="00A8452D" w:rsidRPr="004708B0" w:rsidTr="00A8452D">
        <w:trPr>
          <w:trHeight w:val="260"/>
          <w:jc w:val="center"/>
        </w:trPr>
        <w:tc>
          <w:tcPr>
            <w:tcW w:w="2739" w:type="dxa"/>
            <w:tcBorders>
              <w:top w:val="single" w:sz="4" w:space="0" w:color="auto"/>
              <w:bottom w:val="single" w:sz="4" w:space="0" w:color="auto"/>
            </w:tcBorders>
            <w:vAlign w:val="center"/>
          </w:tcPr>
          <w:p w:rsidR="00A8452D" w:rsidRPr="004708B0" w:rsidRDefault="00A8452D" w:rsidP="00A8452D">
            <w:pPr>
              <w:pStyle w:val="ListParagraph"/>
              <w:keepNext/>
              <w:ind w:left="0"/>
              <w:jc w:val="both"/>
              <w:rPr>
                <w:b/>
                <w:sz w:val="20"/>
                <w:szCs w:val="24"/>
              </w:rPr>
            </w:pPr>
            <w:r w:rsidRPr="004708B0">
              <w:rPr>
                <w:b/>
                <w:sz w:val="20"/>
                <w:szCs w:val="24"/>
              </w:rPr>
              <w:t>Rata-rata</w:t>
            </w:r>
          </w:p>
        </w:tc>
        <w:tc>
          <w:tcPr>
            <w:tcW w:w="2619" w:type="dxa"/>
            <w:gridSpan w:val="2"/>
            <w:tcBorders>
              <w:top w:val="single" w:sz="4" w:space="0" w:color="auto"/>
              <w:bottom w:val="single" w:sz="4" w:space="0" w:color="auto"/>
            </w:tcBorders>
            <w:vAlign w:val="center"/>
          </w:tcPr>
          <w:p w:rsidR="00A8452D" w:rsidRPr="004708B0" w:rsidRDefault="00A8452D" w:rsidP="00A8452D">
            <w:pPr>
              <w:pStyle w:val="ListParagraph"/>
              <w:keepNext/>
              <w:ind w:left="0"/>
              <w:jc w:val="center"/>
              <w:rPr>
                <w:i/>
                <w:sz w:val="20"/>
                <w:szCs w:val="24"/>
              </w:rPr>
            </w:pPr>
            <m:oMathPara>
              <m:oMath>
                <m:r>
                  <w:rPr>
                    <w:rFonts w:ascii="Cambria Math" w:eastAsia="Calibri" w:hAnsi="Cambria Math"/>
                    <w:sz w:val="20"/>
                    <w:szCs w:val="24"/>
                  </w:rPr>
                  <m:t>0,80</m:t>
                </m:r>
              </m:oMath>
            </m:oMathPara>
          </w:p>
        </w:tc>
        <w:tc>
          <w:tcPr>
            <w:tcW w:w="1429" w:type="dxa"/>
            <w:tcBorders>
              <w:top w:val="single" w:sz="4" w:space="0" w:color="auto"/>
              <w:bottom w:val="single" w:sz="4" w:space="0" w:color="auto"/>
            </w:tcBorders>
            <w:vAlign w:val="center"/>
          </w:tcPr>
          <w:p w:rsidR="00A8452D" w:rsidRPr="004708B0" w:rsidRDefault="00A8452D" w:rsidP="00A8452D">
            <w:pPr>
              <w:pStyle w:val="ListParagraph"/>
              <w:keepNext/>
              <w:ind w:left="0"/>
              <w:jc w:val="center"/>
              <w:rPr>
                <w:sz w:val="20"/>
                <w:szCs w:val="24"/>
              </w:rPr>
            </w:pPr>
            <w:r w:rsidRPr="004708B0">
              <w:rPr>
                <w:sz w:val="20"/>
                <w:szCs w:val="24"/>
              </w:rPr>
              <w:t>Tinggi</w:t>
            </w:r>
          </w:p>
        </w:tc>
      </w:tr>
    </w:tbl>
    <w:p w:rsidR="00A8452D" w:rsidRDefault="00A8452D" w:rsidP="00A8452D">
      <w:pPr>
        <w:tabs>
          <w:tab w:val="left" w:pos="921"/>
        </w:tabs>
        <w:jc w:val="both"/>
        <w:rPr>
          <w:sz w:val="22"/>
          <w:szCs w:val="22"/>
        </w:rPr>
      </w:pPr>
    </w:p>
    <w:p w:rsidR="00A8452D" w:rsidRPr="00C23382" w:rsidRDefault="00A8452D" w:rsidP="007D2214">
      <w:pPr>
        <w:pStyle w:val="Paragraph"/>
      </w:pPr>
      <w:r w:rsidRPr="00C23382">
        <w:t>Berdasarkan KKM yang berlaku di</w:t>
      </w:r>
      <w:r w:rsidR="003762A7">
        <w:rPr>
          <w:lang w:val="id-ID"/>
        </w:rPr>
        <w:t>salah satu</w:t>
      </w:r>
      <w:r w:rsidRPr="00C23382">
        <w:t xml:space="preserve"> SMP Negeri </w:t>
      </w:r>
      <w:r w:rsidR="008E39BC">
        <w:rPr>
          <w:lang w:val="id-ID"/>
        </w:rPr>
        <w:t>di K</w:t>
      </w:r>
      <w:r w:rsidR="006B48A6">
        <w:rPr>
          <w:lang w:val="id-ID"/>
        </w:rPr>
        <w:t>ota</w:t>
      </w:r>
      <w:r w:rsidR="00090E6E">
        <w:rPr>
          <w:lang w:val="id-ID"/>
        </w:rPr>
        <w:t xml:space="preserve"> Makassar</w:t>
      </w:r>
      <w:r w:rsidR="006B48A6">
        <w:rPr>
          <w:lang w:val="id-ID"/>
        </w:rPr>
        <w:t xml:space="preserve"> </w:t>
      </w:r>
      <w:r w:rsidRPr="00C23382">
        <w:t xml:space="preserve"> khususnya pada mata pelajaran matematika yakni 75, maka tingkat pencapaian ketuntasan hasil belajar matematika siswa </w:t>
      </w:r>
      <w:r w:rsidR="003762A7">
        <w:t>secara klasikal pada kelas VII</w:t>
      </w:r>
      <w:r w:rsidRPr="00C23382">
        <w:t xml:space="preserve"> dengan menggunakan model </w:t>
      </w:r>
      <w:r w:rsidRPr="002F0B72">
        <w:rPr>
          <w:i/>
        </w:rPr>
        <w:t>Example Non Example</w:t>
      </w:r>
      <w:r w:rsidRPr="00C23382">
        <w:rPr>
          <w:i/>
        </w:rPr>
        <w:t xml:space="preserve"> </w:t>
      </w:r>
      <w:r>
        <w:t>dapat dilihat pada Tabel 11</w:t>
      </w:r>
      <w:r w:rsidRPr="00C23382">
        <w:t>.</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1644"/>
        <w:gridCol w:w="1354"/>
        <w:gridCol w:w="1848"/>
        <w:gridCol w:w="1849"/>
      </w:tblGrid>
      <w:tr w:rsidR="00A8452D" w:rsidRPr="00C23382" w:rsidTr="00A8452D">
        <w:trPr>
          <w:trHeight w:val="244"/>
          <w:jc w:val="center"/>
        </w:trPr>
        <w:tc>
          <w:tcPr>
            <w:tcW w:w="6695" w:type="dxa"/>
            <w:gridSpan w:val="4"/>
            <w:vAlign w:val="center"/>
          </w:tcPr>
          <w:p w:rsidR="00A8452D" w:rsidRPr="004708B0" w:rsidRDefault="00A8452D" w:rsidP="008F0C2E">
            <w:pPr>
              <w:pStyle w:val="TableCaption"/>
            </w:pPr>
            <w:r w:rsidRPr="004708B0">
              <w:rPr>
                <w:b/>
              </w:rPr>
              <w:t>TABEL 11.</w:t>
            </w:r>
            <w:r w:rsidRPr="004708B0">
              <w:t xml:space="preserve"> Data </w:t>
            </w:r>
            <w:proofErr w:type="spellStart"/>
            <w:r w:rsidRPr="004708B0">
              <w:t>Ketentusan</w:t>
            </w:r>
            <w:proofErr w:type="spellEnd"/>
            <w:r w:rsidRPr="004708B0">
              <w:t xml:space="preserve"> </w:t>
            </w:r>
            <w:proofErr w:type="spellStart"/>
            <w:r w:rsidRPr="004708B0">
              <w:t>Klasikal</w:t>
            </w:r>
            <w:proofErr w:type="spellEnd"/>
          </w:p>
        </w:tc>
      </w:tr>
      <w:tr w:rsidR="00A8452D" w:rsidRPr="00C23382" w:rsidTr="00A8452D">
        <w:trPr>
          <w:trHeight w:val="244"/>
          <w:jc w:val="center"/>
        </w:trPr>
        <w:tc>
          <w:tcPr>
            <w:tcW w:w="1644" w:type="dxa"/>
            <w:vMerge w:val="restart"/>
            <w:vAlign w:val="center"/>
          </w:tcPr>
          <w:p w:rsidR="00A8452D" w:rsidRPr="004708B0" w:rsidRDefault="00A8452D" w:rsidP="00A8452D">
            <w:pPr>
              <w:pStyle w:val="ListParagraph"/>
              <w:keepNext/>
              <w:ind w:left="0"/>
              <w:jc w:val="center"/>
              <w:rPr>
                <w:b/>
                <w:sz w:val="20"/>
              </w:rPr>
            </w:pPr>
            <w:proofErr w:type="spellStart"/>
            <w:r w:rsidRPr="004708B0">
              <w:rPr>
                <w:b/>
                <w:sz w:val="20"/>
              </w:rPr>
              <w:t>Tes</w:t>
            </w:r>
            <w:proofErr w:type="spellEnd"/>
          </w:p>
        </w:tc>
        <w:tc>
          <w:tcPr>
            <w:tcW w:w="1354" w:type="dxa"/>
            <w:vMerge w:val="restart"/>
            <w:vAlign w:val="center"/>
          </w:tcPr>
          <w:p w:rsidR="00A8452D" w:rsidRPr="004708B0" w:rsidRDefault="00A8452D" w:rsidP="00A8452D">
            <w:pPr>
              <w:pStyle w:val="ListParagraph"/>
              <w:keepNext/>
              <w:ind w:left="0"/>
              <w:jc w:val="center"/>
              <w:rPr>
                <w:b/>
                <w:sz w:val="20"/>
              </w:rPr>
            </w:pPr>
            <w:r w:rsidRPr="004708B0">
              <w:rPr>
                <w:b/>
                <w:sz w:val="20"/>
              </w:rPr>
              <w:t>KKM</w:t>
            </w:r>
          </w:p>
        </w:tc>
        <w:tc>
          <w:tcPr>
            <w:tcW w:w="3697" w:type="dxa"/>
            <w:gridSpan w:val="2"/>
            <w:vAlign w:val="center"/>
          </w:tcPr>
          <w:p w:rsidR="00A8452D" w:rsidRPr="004708B0" w:rsidRDefault="00A8452D" w:rsidP="00A8452D">
            <w:pPr>
              <w:pStyle w:val="ListParagraph"/>
              <w:keepNext/>
              <w:ind w:left="0"/>
              <w:jc w:val="center"/>
              <w:rPr>
                <w:b/>
                <w:sz w:val="20"/>
              </w:rPr>
            </w:pPr>
            <w:proofErr w:type="spellStart"/>
            <w:r w:rsidRPr="004708B0">
              <w:rPr>
                <w:b/>
                <w:sz w:val="20"/>
              </w:rPr>
              <w:t>Persentase</w:t>
            </w:r>
            <w:proofErr w:type="spellEnd"/>
            <w:r w:rsidRPr="004708B0">
              <w:rPr>
                <w:b/>
                <w:sz w:val="20"/>
              </w:rPr>
              <w:t xml:space="preserve"> </w:t>
            </w:r>
            <w:proofErr w:type="spellStart"/>
            <w:r w:rsidRPr="004708B0">
              <w:rPr>
                <w:b/>
                <w:sz w:val="20"/>
              </w:rPr>
              <w:t>Ketuntasan</w:t>
            </w:r>
            <w:proofErr w:type="spellEnd"/>
            <w:r w:rsidRPr="004708B0">
              <w:rPr>
                <w:b/>
                <w:sz w:val="20"/>
              </w:rPr>
              <w:t xml:space="preserve"> </w:t>
            </w:r>
            <w:proofErr w:type="spellStart"/>
            <w:r w:rsidRPr="004708B0">
              <w:rPr>
                <w:b/>
                <w:sz w:val="20"/>
              </w:rPr>
              <w:t>Klasikal</w:t>
            </w:r>
            <w:proofErr w:type="spellEnd"/>
          </w:p>
        </w:tc>
      </w:tr>
      <w:tr w:rsidR="00A8452D" w:rsidRPr="00C23382" w:rsidTr="00A8452D">
        <w:trPr>
          <w:trHeight w:val="244"/>
          <w:jc w:val="center"/>
        </w:trPr>
        <w:tc>
          <w:tcPr>
            <w:tcW w:w="1644" w:type="dxa"/>
            <w:vMerge/>
            <w:vAlign w:val="center"/>
          </w:tcPr>
          <w:p w:rsidR="00A8452D" w:rsidRPr="004708B0" w:rsidRDefault="00A8452D" w:rsidP="00A8452D">
            <w:pPr>
              <w:pStyle w:val="ListParagraph"/>
              <w:keepNext/>
              <w:ind w:left="0"/>
              <w:jc w:val="center"/>
              <w:rPr>
                <w:b/>
                <w:sz w:val="20"/>
              </w:rPr>
            </w:pPr>
          </w:p>
        </w:tc>
        <w:tc>
          <w:tcPr>
            <w:tcW w:w="1354" w:type="dxa"/>
            <w:vMerge/>
            <w:vAlign w:val="center"/>
          </w:tcPr>
          <w:p w:rsidR="00A8452D" w:rsidRPr="004708B0" w:rsidRDefault="00A8452D" w:rsidP="00A8452D">
            <w:pPr>
              <w:pStyle w:val="ListParagraph"/>
              <w:keepNext/>
              <w:ind w:left="0"/>
              <w:jc w:val="center"/>
              <w:rPr>
                <w:b/>
                <w:sz w:val="20"/>
              </w:rPr>
            </w:pPr>
          </w:p>
        </w:tc>
        <w:tc>
          <w:tcPr>
            <w:tcW w:w="1848" w:type="dxa"/>
            <w:vAlign w:val="center"/>
          </w:tcPr>
          <w:p w:rsidR="00A8452D" w:rsidRPr="004708B0" w:rsidRDefault="00A8452D" w:rsidP="00A8452D">
            <w:pPr>
              <w:pStyle w:val="ListParagraph"/>
              <w:keepNext/>
              <w:ind w:left="0"/>
              <w:jc w:val="center"/>
              <w:rPr>
                <w:b/>
                <w:sz w:val="20"/>
              </w:rPr>
            </w:pPr>
            <w:proofErr w:type="spellStart"/>
            <w:r w:rsidRPr="004708B0">
              <w:rPr>
                <w:b/>
                <w:sz w:val="20"/>
              </w:rPr>
              <w:t>Tuntas</w:t>
            </w:r>
            <w:proofErr w:type="spellEnd"/>
          </w:p>
        </w:tc>
        <w:tc>
          <w:tcPr>
            <w:tcW w:w="1849" w:type="dxa"/>
            <w:vAlign w:val="center"/>
          </w:tcPr>
          <w:p w:rsidR="00A8452D" w:rsidRPr="004708B0" w:rsidRDefault="00A8452D" w:rsidP="00A8452D">
            <w:pPr>
              <w:jc w:val="center"/>
              <w:rPr>
                <w:b/>
                <w:sz w:val="20"/>
              </w:rPr>
            </w:pPr>
            <w:proofErr w:type="spellStart"/>
            <w:r w:rsidRPr="004708B0">
              <w:rPr>
                <w:b/>
                <w:sz w:val="20"/>
              </w:rPr>
              <w:t>Tidak</w:t>
            </w:r>
            <w:proofErr w:type="spellEnd"/>
            <w:r w:rsidRPr="004708B0">
              <w:rPr>
                <w:b/>
                <w:sz w:val="20"/>
              </w:rPr>
              <w:t xml:space="preserve"> </w:t>
            </w:r>
            <w:proofErr w:type="spellStart"/>
            <w:r w:rsidRPr="004708B0">
              <w:rPr>
                <w:b/>
                <w:sz w:val="20"/>
              </w:rPr>
              <w:t>Tuntas</w:t>
            </w:r>
            <w:proofErr w:type="spellEnd"/>
          </w:p>
        </w:tc>
      </w:tr>
      <w:tr w:rsidR="00A8452D" w:rsidRPr="00C23382" w:rsidTr="00A8452D">
        <w:trPr>
          <w:trHeight w:val="244"/>
          <w:jc w:val="center"/>
        </w:trPr>
        <w:tc>
          <w:tcPr>
            <w:tcW w:w="1644" w:type="dxa"/>
            <w:vAlign w:val="center"/>
          </w:tcPr>
          <w:p w:rsidR="00A8452D" w:rsidRPr="004708B0" w:rsidRDefault="00A8452D" w:rsidP="00A8452D">
            <w:pPr>
              <w:pStyle w:val="ListParagraph"/>
              <w:keepNext/>
              <w:ind w:left="0"/>
              <w:jc w:val="center"/>
              <w:rPr>
                <w:i/>
                <w:sz w:val="20"/>
              </w:rPr>
            </w:pPr>
            <w:r w:rsidRPr="004708B0">
              <w:rPr>
                <w:i/>
                <w:sz w:val="20"/>
              </w:rPr>
              <w:t>Posttest</w:t>
            </w:r>
          </w:p>
        </w:tc>
        <w:tc>
          <w:tcPr>
            <w:tcW w:w="1354" w:type="dxa"/>
            <w:vAlign w:val="center"/>
          </w:tcPr>
          <w:p w:rsidR="00A8452D" w:rsidRPr="004708B0" w:rsidRDefault="00A8452D" w:rsidP="00A8452D">
            <w:pPr>
              <w:pStyle w:val="ListParagraph"/>
              <w:keepNext/>
              <w:ind w:left="0"/>
              <w:jc w:val="center"/>
              <w:rPr>
                <w:sz w:val="20"/>
              </w:rPr>
            </w:pPr>
            <m:oMathPara>
              <m:oMath>
                <m:r>
                  <w:rPr>
                    <w:rFonts w:ascii="Cambria Math" w:hAnsi="Cambria Math"/>
                    <w:sz w:val="20"/>
                  </w:rPr>
                  <m:t>75</m:t>
                </m:r>
              </m:oMath>
            </m:oMathPara>
          </w:p>
        </w:tc>
        <w:tc>
          <w:tcPr>
            <w:tcW w:w="1848" w:type="dxa"/>
            <w:vAlign w:val="center"/>
          </w:tcPr>
          <w:p w:rsidR="00A8452D" w:rsidRPr="004708B0" w:rsidRDefault="00A8452D" w:rsidP="00A8452D">
            <w:pPr>
              <w:pStyle w:val="ListParagraph"/>
              <w:keepNext/>
              <w:ind w:left="0"/>
              <w:jc w:val="center"/>
              <w:rPr>
                <w:sz w:val="20"/>
              </w:rPr>
            </w:pPr>
            <m:oMathPara>
              <m:oMath>
                <m:r>
                  <w:rPr>
                    <w:rFonts w:ascii="Cambria Math" w:hAnsi="Cambria Math"/>
                    <w:sz w:val="20"/>
                  </w:rPr>
                  <m:t>93,5%</m:t>
                </m:r>
              </m:oMath>
            </m:oMathPara>
          </w:p>
        </w:tc>
        <w:tc>
          <w:tcPr>
            <w:tcW w:w="1849" w:type="dxa"/>
            <w:vAlign w:val="center"/>
          </w:tcPr>
          <w:p w:rsidR="00A8452D" w:rsidRPr="004708B0" w:rsidRDefault="00A8452D" w:rsidP="00A8452D">
            <w:pPr>
              <w:jc w:val="center"/>
              <w:rPr>
                <w:sz w:val="20"/>
              </w:rPr>
            </w:pPr>
            <m:oMathPara>
              <m:oMath>
                <m:r>
                  <w:rPr>
                    <w:rFonts w:ascii="Cambria Math" w:hAnsi="Cambria Math"/>
                    <w:sz w:val="20"/>
                  </w:rPr>
                  <m:t>6,5%</m:t>
                </m:r>
              </m:oMath>
            </m:oMathPara>
          </w:p>
        </w:tc>
      </w:tr>
    </w:tbl>
    <w:p w:rsidR="00A8452D" w:rsidRPr="00D40EA9" w:rsidRDefault="00A8452D" w:rsidP="007D2214">
      <w:pPr>
        <w:pStyle w:val="Paragraph"/>
      </w:pPr>
      <w:r>
        <w:t>Tabel diatas</w:t>
      </w:r>
      <w:r w:rsidRPr="00C23382">
        <w:t xml:space="preserve"> menunjukkan untuk </w:t>
      </w:r>
      <w:r w:rsidRPr="00C23382">
        <w:rPr>
          <w:i/>
        </w:rPr>
        <w:t xml:space="preserve">posttest </w:t>
      </w:r>
      <w:r w:rsidRPr="00C23382">
        <w:t xml:space="preserve">secara klasikal </w:t>
      </w:r>
      <m:oMath>
        <m:r>
          <w:rPr>
            <w:rFonts w:ascii="Cambria Math" w:hAnsi="Cambria Math"/>
          </w:rPr>
          <m:t>93,5%</m:t>
        </m:r>
      </m:oMath>
      <w:r w:rsidRPr="00C23382">
        <w:t xml:space="preserve"> siswa memenuhi nilai KKM yang ditetapkan. Berdasarkan indikator keefektifan untuk hasil belajar matematika, secara klasikal </w:t>
      </w:r>
      <m:oMath>
        <m:r>
          <w:rPr>
            <w:rFonts w:ascii="Cambria Math" w:hAnsi="Cambria Math"/>
          </w:rPr>
          <m:t>93,5%</m:t>
        </m:r>
      </m:oMath>
      <w:r w:rsidRPr="00C23382">
        <w:t xml:space="preserve"> siswa memenuhi KKM yang lebih besar dari </w:t>
      </w:r>
      <m:oMath>
        <m:r>
          <w:rPr>
            <w:rFonts w:ascii="Cambria Math" w:hAnsi="Cambria Math"/>
          </w:rPr>
          <m:t>85%</m:t>
        </m:r>
      </m:oMath>
      <w:r w:rsidRPr="00C23382">
        <w:t>. Hal ini berarti berdasarkan indikator tersebut dapat dikatakan memenuhi kriteria keefektifan.</w:t>
      </w:r>
    </w:p>
    <w:p w:rsidR="00A8452D" w:rsidRPr="00F75E7F" w:rsidRDefault="00A8452D" w:rsidP="0064143E">
      <w:pPr>
        <w:pStyle w:val="Heading2"/>
        <w:numPr>
          <w:ilvl w:val="0"/>
          <w:numId w:val="6"/>
        </w:numPr>
        <w:ind w:left="284" w:hanging="284"/>
        <w:rPr>
          <w:rFonts w:eastAsiaTheme="minorEastAsia"/>
          <w:sz w:val="20"/>
          <w:lang w:val="id-ID"/>
        </w:rPr>
      </w:pPr>
      <w:proofErr w:type="spellStart"/>
      <w:r w:rsidRPr="00F75E7F">
        <w:rPr>
          <w:rFonts w:eastAsiaTheme="minorEastAsia"/>
        </w:rPr>
        <w:t>Aktivitas</w:t>
      </w:r>
      <w:proofErr w:type="spellEnd"/>
      <w:r w:rsidRPr="00F75E7F">
        <w:rPr>
          <w:rFonts w:eastAsiaTheme="minorEastAsia"/>
        </w:rPr>
        <w:t xml:space="preserve"> </w:t>
      </w:r>
      <w:proofErr w:type="spellStart"/>
      <w:r w:rsidRPr="00F75E7F">
        <w:rPr>
          <w:rFonts w:eastAsiaTheme="minorEastAsia"/>
        </w:rPr>
        <w:t>siswa</w:t>
      </w:r>
      <w:proofErr w:type="spellEnd"/>
    </w:p>
    <w:p w:rsidR="00E2200F" w:rsidRDefault="006B48A6" w:rsidP="007D2214">
      <w:pPr>
        <w:pStyle w:val="Paragraph"/>
      </w:pPr>
      <w:r>
        <w:rPr>
          <w:lang w:val="id-ID"/>
        </w:rPr>
        <w:t>Aktivitas siswa kelas VII SMP Negeri di</w:t>
      </w:r>
      <w:r w:rsidR="008E39BC">
        <w:rPr>
          <w:lang w:val="id-ID"/>
        </w:rPr>
        <w:t xml:space="preserve"> Kota</w:t>
      </w:r>
      <w:r w:rsidR="00090E6E">
        <w:rPr>
          <w:lang w:val="id-ID"/>
        </w:rPr>
        <w:t xml:space="preserve"> Makassar </w:t>
      </w:r>
      <w:r>
        <w:rPr>
          <w:lang w:val="id-ID"/>
        </w:rPr>
        <w:t xml:space="preserve">dalam pembelajaran bangun datar segiempat melalui model </w:t>
      </w:r>
      <w:r>
        <w:rPr>
          <w:i/>
          <w:lang w:val="id-ID"/>
        </w:rPr>
        <w:t xml:space="preserve">Example Non Example </w:t>
      </w:r>
      <w:r>
        <w:rPr>
          <w:lang w:val="id-ID"/>
        </w:rPr>
        <w:t xml:space="preserve">berada pada kategori aktif. </w:t>
      </w:r>
      <w:r w:rsidR="00A8452D" w:rsidRPr="004A0FAA">
        <w:t>Hasil observasi aktivit</w:t>
      </w:r>
      <w:r w:rsidR="00A8452D">
        <w:t>as siswa disajikan pada Tabel 12</w:t>
      </w:r>
      <w:r w:rsidR="00A8452D" w:rsidRPr="004A0FAA">
        <w:t>.</w:t>
      </w:r>
    </w:p>
    <w:p w:rsidR="007D2214" w:rsidRPr="004A0FAA" w:rsidRDefault="007D2214" w:rsidP="007D2214">
      <w:pPr>
        <w:pStyle w:val="Paragraph"/>
      </w:pPr>
    </w:p>
    <w:p w:rsidR="00A8452D" w:rsidRPr="00F75E7F" w:rsidRDefault="00A8452D" w:rsidP="00A8452D">
      <w:pPr>
        <w:pStyle w:val="TableCaption"/>
        <w:rPr>
          <w:i/>
          <w:lang w:val="id-ID"/>
        </w:rPr>
      </w:pPr>
      <w:r w:rsidRPr="005F7016">
        <w:rPr>
          <w:b/>
          <w:lang w:val="id-ID"/>
        </w:rPr>
        <w:t>T</w:t>
      </w:r>
      <w:r>
        <w:rPr>
          <w:b/>
          <w:lang w:val="id-ID"/>
        </w:rPr>
        <w:t>ABEL 12</w:t>
      </w:r>
      <w:r w:rsidRPr="005F7016">
        <w:rPr>
          <w:b/>
          <w:lang w:val="id-ID"/>
        </w:rPr>
        <w:t xml:space="preserve">. </w:t>
      </w:r>
      <w:r w:rsidRPr="005F7016">
        <w:rPr>
          <w:rFonts w:eastAsia="Calibri"/>
          <w:color w:val="000000" w:themeColor="text1"/>
        </w:rPr>
        <w:t xml:space="preserve">Data </w:t>
      </w:r>
      <w:proofErr w:type="spellStart"/>
      <w:r w:rsidRPr="005F7016">
        <w:rPr>
          <w:rFonts w:eastAsia="Calibri"/>
          <w:color w:val="000000" w:themeColor="text1"/>
        </w:rPr>
        <w:t>Hasil</w:t>
      </w:r>
      <w:proofErr w:type="spellEnd"/>
      <w:r w:rsidRPr="005F7016">
        <w:rPr>
          <w:rFonts w:eastAsia="Calibri"/>
          <w:color w:val="000000" w:themeColor="text1"/>
        </w:rPr>
        <w:t xml:space="preserve"> </w:t>
      </w:r>
      <w:proofErr w:type="spellStart"/>
      <w:r w:rsidRPr="005F7016">
        <w:rPr>
          <w:rFonts w:eastAsia="Calibri"/>
          <w:color w:val="000000" w:themeColor="text1"/>
        </w:rPr>
        <w:t>Observasi</w:t>
      </w:r>
      <w:proofErr w:type="spellEnd"/>
      <w:r w:rsidRPr="005F7016">
        <w:rPr>
          <w:rFonts w:eastAsia="Calibri"/>
          <w:color w:val="000000" w:themeColor="text1"/>
        </w:rPr>
        <w:t xml:space="preserve"> </w:t>
      </w:r>
      <w:r>
        <w:rPr>
          <w:rFonts w:eastAsia="Calibri"/>
          <w:color w:val="000000" w:themeColor="text1"/>
          <w:lang w:val="id-ID"/>
        </w:rPr>
        <w:t>Aktivitas 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1357"/>
        <w:gridCol w:w="1559"/>
      </w:tblGrid>
      <w:tr w:rsidR="00A8452D" w:rsidRPr="005F7016" w:rsidTr="00C619EC">
        <w:trPr>
          <w:trHeight w:val="242"/>
          <w:jc w:val="center"/>
        </w:trPr>
        <w:tc>
          <w:tcPr>
            <w:tcW w:w="2329" w:type="dxa"/>
            <w:tcBorders>
              <w:top w:val="single" w:sz="4" w:space="0" w:color="auto"/>
              <w:bottom w:val="single" w:sz="4" w:space="0" w:color="auto"/>
            </w:tcBorders>
          </w:tcPr>
          <w:p w:rsidR="00A8452D" w:rsidRPr="005F7016" w:rsidRDefault="00A8452D" w:rsidP="00A8452D">
            <w:pPr>
              <w:pStyle w:val="TableCaption"/>
              <w:spacing w:before="0"/>
              <w:rPr>
                <w:b/>
                <w:szCs w:val="20"/>
                <w:lang w:val="id-ID"/>
              </w:rPr>
            </w:pPr>
            <w:r w:rsidRPr="005F7016">
              <w:rPr>
                <w:b/>
                <w:szCs w:val="20"/>
                <w:lang w:val="id-ID"/>
              </w:rPr>
              <w:t>Pertemuan</w:t>
            </w:r>
          </w:p>
        </w:tc>
        <w:tc>
          <w:tcPr>
            <w:tcW w:w="1357" w:type="dxa"/>
            <w:tcBorders>
              <w:top w:val="single" w:sz="4" w:space="0" w:color="auto"/>
              <w:bottom w:val="single" w:sz="4" w:space="0" w:color="auto"/>
            </w:tcBorders>
          </w:tcPr>
          <w:p w:rsidR="00A8452D" w:rsidRPr="005F7016" w:rsidRDefault="00A8452D" w:rsidP="00A8452D">
            <w:pPr>
              <w:pStyle w:val="TableCaption"/>
              <w:spacing w:before="0"/>
              <w:rPr>
                <w:b/>
                <w:szCs w:val="20"/>
                <w:lang w:val="id-ID"/>
              </w:rPr>
            </w:pPr>
            <w:r>
              <w:rPr>
                <w:b/>
                <w:szCs w:val="20"/>
                <w:lang w:val="id-ID"/>
              </w:rPr>
              <w:t>Persentase</w:t>
            </w:r>
          </w:p>
        </w:tc>
        <w:tc>
          <w:tcPr>
            <w:tcW w:w="1559" w:type="dxa"/>
            <w:tcBorders>
              <w:top w:val="single" w:sz="4" w:space="0" w:color="auto"/>
              <w:bottom w:val="single" w:sz="4" w:space="0" w:color="auto"/>
            </w:tcBorders>
          </w:tcPr>
          <w:p w:rsidR="00A8452D" w:rsidRPr="005F7016" w:rsidRDefault="00A8452D" w:rsidP="00A8452D">
            <w:pPr>
              <w:pStyle w:val="TableCaption"/>
              <w:spacing w:before="0"/>
              <w:rPr>
                <w:b/>
                <w:szCs w:val="20"/>
                <w:lang w:val="id-ID"/>
              </w:rPr>
            </w:pPr>
            <w:r w:rsidRPr="005F7016">
              <w:rPr>
                <w:b/>
                <w:szCs w:val="20"/>
                <w:lang w:val="id-ID"/>
              </w:rPr>
              <w:t>Kategori</w:t>
            </w:r>
          </w:p>
        </w:tc>
      </w:tr>
      <w:tr w:rsidR="00A8452D" w:rsidRPr="005F7016" w:rsidTr="00C619EC">
        <w:trPr>
          <w:trHeight w:val="242"/>
          <w:jc w:val="center"/>
        </w:trPr>
        <w:tc>
          <w:tcPr>
            <w:tcW w:w="2329" w:type="dxa"/>
            <w:tcBorders>
              <w:top w:val="single" w:sz="4" w:space="0" w:color="auto"/>
              <w:bottom w:val="nil"/>
            </w:tcBorders>
            <w:vAlign w:val="center"/>
          </w:tcPr>
          <w:p w:rsidR="00A8452D" w:rsidRPr="005F7016" w:rsidRDefault="00A8452D" w:rsidP="00A8452D">
            <w:pPr>
              <w:pStyle w:val="TableCaption"/>
              <w:spacing w:before="0"/>
              <w:rPr>
                <w:szCs w:val="20"/>
                <w:lang w:val="id-ID"/>
              </w:rPr>
            </w:pPr>
            <w:r w:rsidRPr="005F7016">
              <w:rPr>
                <w:szCs w:val="20"/>
                <w:lang w:val="id-ID"/>
              </w:rPr>
              <w:t>1</w:t>
            </w:r>
          </w:p>
        </w:tc>
        <w:tc>
          <w:tcPr>
            <w:tcW w:w="1357" w:type="dxa"/>
            <w:tcBorders>
              <w:top w:val="single" w:sz="4" w:space="0" w:color="auto"/>
              <w:bottom w:val="nil"/>
            </w:tcBorders>
            <w:vAlign w:val="center"/>
          </w:tcPr>
          <w:p w:rsidR="00A8452D" w:rsidRPr="005F7016" w:rsidRDefault="00A8452D" w:rsidP="00A8452D">
            <w:pPr>
              <w:pStyle w:val="TableCaption"/>
              <w:spacing w:before="0"/>
              <w:rPr>
                <w:i/>
                <w:szCs w:val="20"/>
                <w:lang w:val="id-ID"/>
              </w:rPr>
            </w:pPr>
            <w:r>
              <w:rPr>
                <w:noProof/>
                <w:szCs w:val="20"/>
                <w:lang w:val="id-ID"/>
              </w:rPr>
              <w:t>88,23%</w:t>
            </w:r>
          </w:p>
        </w:tc>
        <w:tc>
          <w:tcPr>
            <w:tcW w:w="1559" w:type="dxa"/>
            <w:tcBorders>
              <w:top w:val="single" w:sz="4" w:space="0" w:color="auto"/>
              <w:bottom w:val="nil"/>
            </w:tcBorders>
          </w:tcPr>
          <w:p w:rsidR="00A8452D" w:rsidRPr="005F7016" w:rsidRDefault="00A8452D" w:rsidP="00A8452D">
            <w:pPr>
              <w:pStyle w:val="TableCaption"/>
              <w:spacing w:before="0"/>
              <w:rPr>
                <w:noProof/>
                <w:szCs w:val="20"/>
                <w:lang w:val="id-ID"/>
              </w:rPr>
            </w:pPr>
            <w:r>
              <w:rPr>
                <w:noProof/>
                <w:szCs w:val="20"/>
                <w:lang w:val="id-ID"/>
              </w:rPr>
              <w:t>Aktif</w:t>
            </w:r>
          </w:p>
        </w:tc>
      </w:tr>
      <w:tr w:rsidR="00A8452D" w:rsidRPr="005F7016" w:rsidTr="00C619EC">
        <w:trPr>
          <w:trHeight w:val="242"/>
          <w:jc w:val="center"/>
        </w:trPr>
        <w:tc>
          <w:tcPr>
            <w:tcW w:w="2329" w:type="dxa"/>
            <w:tcBorders>
              <w:top w:val="nil"/>
              <w:bottom w:val="nil"/>
            </w:tcBorders>
            <w:vAlign w:val="center"/>
          </w:tcPr>
          <w:p w:rsidR="00A8452D" w:rsidRPr="005F7016" w:rsidRDefault="00A8452D" w:rsidP="00A8452D">
            <w:pPr>
              <w:pStyle w:val="TableCaption"/>
              <w:spacing w:before="0"/>
              <w:rPr>
                <w:rFonts w:eastAsia="Calibri"/>
                <w:noProof/>
                <w:szCs w:val="20"/>
                <w:lang w:val="id-ID"/>
              </w:rPr>
            </w:pPr>
            <w:r w:rsidRPr="005F7016">
              <w:rPr>
                <w:rFonts w:eastAsia="Calibri"/>
                <w:noProof/>
                <w:szCs w:val="20"/>
                <w:lang w:val="id-ID"/>
              </w:rPr>
              <w:t>2</w:t>
            </w:r>
          </w:p>
        </w:tc>
        <w:tc>
          <w:tcPr>
            <w:tcW w:w="1357" w:type="dxa"/>
            <w:tcBorders>
              <w:top w:val="nil"/>
              <w:bottom w:val="nil"/>
            </w:tcBorders>
            <w:vAlign w:val="center"/>
          </w:tcPr>
          <w:p w:rsidR="00A8452D" w:rsidRPr="005F7016" w:rsidRDefault="00A8452D" w:rsidP="00A8452D">
            <w:pPr>
              <w:pStyle w:val="TableCaption"/>
              <w:spacing w:before="0"/>
              <w:rPr>
                <w:rFonts w:eastAsiaTheme="minorEastAsia"/>
                <w:szCs w:val="20"/>
              </w:rPr>
            </w:pPr>
            <w:r>
              <w:rPr>
                <w:noProof/>
                <w:szCs w:val="20"/>
              </w:rPr>
              <w:t>91,17%</w:t>
            </w:r>
          </w:p>
        </w:tc>
        <w:tc>
          <w:tcPr>
            <w:tcW w:w="1559" w:type="dxa"/>
            <w:tcBorders>
              <w:top w:val="nil"/>
              <w:bottom w:val="nil"/>
            </w:tcBorders>
          </w:tcPr>
          <w:p w:rsidR="00A8452D" w:rsidRPr="005F7016" w:rsidRDefault="00A8452D" w:rsidP="00A8452D">
            <w:pPr>
              <w:pStyle w:val="TableCaption"/>
              <w:spacing w:before="0"/>
              <w:rPr>
                <w:noProof/>
                <w:szCs w:val="20"/>
              </w:rPr>
            </w:pPr>
            <w:r>
              <w:rPr>
                <w:noProof/>
                <w:szCs w:val="20"/>
                <w:lang w:val="id-ID"/>
              </w:rPr>
              <w:t>Aktif</w:t>
            </w:r>
          </w:p>
        </w:tc>
      </w:tr>
      <w:tr w:rsidR="00A8452D" w:rsidRPr="005F7016" w:rsidTr="00C619EC">
        <w:trPr>
          <w:trHeight w:val="258"/>
          <w:jc w:val="center"/>
        </w:trPr>
        <w:tc>
          <w:tcPr>
            <w:tcW w:w="2329" w:type="dxa"/>
            <w:tcBorders>
              <w:top w:val="nil"/>
              <w:bottom w:val="nil"/>
            </w:tcBorders>
            <w:vAlign w:val="center"/>
          </w:tcPr>
          <w:p w:rsidR="00A8452D" w:rsidRPr="005F7016" w:rsidRDefault="00A8452D" w:rsidP="00A8452D">
            <w:pPr>
              <w:pStyle w:val="TableCaption"/>
              <w:spacing w:before="0"/>
              <w:rPr>
                <w:rFonts w:eastAsiaTheme="minorEastAsia"/>
                <w:szCs w:val="20"/>
                <w:lang w:val="id-ID"/>
              </w:rPr>
            </w:pPr>
            <w:r w:rsidRPr="005F7016">
              <w:rPr>
                <w:rFonts w:eastAsiaTheme="minorEastAsia"/>
                <w:szCs w:val="20"/>
                <w:lang w:val="id-ID"/>
              </w:rPr>
              <w:t>3</w:t>
            </w:r>
          </w:p>
        </w:tc>
        <w:tc>
          <w:tcPr>
            <w:tcW w:w="1357" w:type="dxa"/>
            <w:tcBorders>
              <w:top w:val="nil"/>
              <w:bottom w:val="nil"/>
            </w:tcBorders>
            <w:vAlign w:val="center"/>
          </w:tcPr>
          <w:p w:rsidR="00A8452D" w:rsidRPr="005F7016" w:rsidRDefault="00A8452D" w:rsidP="00A8452D">
            <w:pPr>
              <w:pStyle w:val="TableCaption"/>
              <w:spacing w:before="0"/>
              <w:rPr>
                <w:rFonts w:eastAsiaTheme="minorEastAsia"/>
                <w:szCs w:val="20"/>
              </w:rPr>
            </w:pPr>
            <w:r>
              <w:rPr>
                <w:noProof/>
                <w:szCs w:val="20"/>
              </w:rPr>
              <w:t>91,17%</w:t>
            </w:r>
          </w:p>
        </w:tc>
        <w:tc>
          <w:tcPr>
            <w:tcW w:w="1559" w:type="dxa"/>
            <w:tcBorders>
              <w:top w:val="nil"/>
              <w:bottom w:val="nil"/>
            </w:tcBorders>
          </w:tcPr>
          <w:p w:rsidR="00A8452D" w:rsidRPr="005F7016" w:rsidRDefault="00A8452D" w:rsidP="00A8452D">
            <w:pPr>
              <w:pStyle w:val="TableCaption"/>
              <w:spacing w:before="0"/>
              <w:rPr>
                <w:noProof/>
                <w:szCs w:val="20"/>
              </w:rPr>
            </w:pPr>
            <w:r>
              <w:rPr>
                <w:noProof/>
                <w:szCs w:val="20"/>
                <w:lang w:val="id-ID"/>
              </w:rPr>
              <w:t>Aktif</w:t>
            </w:r>
          </w:p>
        </w:tc>
      </w:tr>
      <w:tr w:rsidR="00A8452D" w:rsidRPr="005F7016" w:rsidTr="00C619EC">
        <w:trPr>
          <w:trHeight w:val="242"/>
          <w:jc w:val="center"/>
        </w:trPr>
        <w:tc>
          <w:tcPr>
            <w:tcW w:w="2329" w:type="dxa"/>
            <w:tcBorders>
              <w:top w:val="nil"/>
              <w:bottom w:val="single" w:sz="4" w:space="0" w:color="auto"/>
            </w:tcBorders>
            <w:vAlign w:val="center"/>
          </w:tcPr>
          <w:p w:rsidR="00A8452D" w:rsidRPr="005F7016" w:rsidRDefault="00A8452D" w:rsidP="00A8452D">
            <w:pPr>
              <w:pStyle w:val="TableCaption"/>
              <w:spacing w:before="0"/>
              <w:rPr>
                <w:i/>
                <w:noProof/>
                <w:szCs w:val="20"/>
              </w:rPr>
            </w:pPr>
            <m:oMathPara>
              <m:oMath>
                <m:r>
                  <w:rPr>
                    <w:rFonts w:ascii="Cambria Math" w:eastAsia="Calibri" w:hAnsi="Cambria Math"/>
                    <w:noProof/>
                    <w:szCs w:val="20"/>
                  </w:rPr>
                  <m:t>4</m:t>
                </m:r>
              </m:oMath>
            </m:oMathPara>
          </w:p>
        </w:tc>
        <w:tc>
          <w:tcPr>
            <w:tcW w:w="1357" w:type="dxa"/>
            <w:tcBorders>
              <w:top w:val="nil"/>
              <w:bottom w:val="single" w:sz="4" w:space="0" w:color="auto"/>
            </w:tcBorders>
            <w:vAlign w:val="center"/>
          </w:tcPr>
          <w:p w:rsidR="00A8452D" w:rsidRPr="005F7016" w:rsidRDefault="00A8452D" w:rsidP="00A8452D">
            <w:pPr>
              <w:pStyle w:val="TableCaption"/>
              <w:spacing w:before="0"/>
              <w:rPr>
                <w:noProof/>
                <w:szCs w:val="20"/>
              </w:rPr>
            </w:pPr>
            <w:r>
              <w:rPr>
                <w:noProof/>
                <w:szCs w:val="20"/>
              </w:rPr>
              <w:t>85,29%</w:t>
            </w:r>
          </w:p>
        </w:tc>
        <w:tc>
          <w:tcPr>
            <w:tcW w:w="1559" w:type="dxa"/>
            <w:tcBorders>
              <w:top w:val="nil"/>
              <w:bottom w:val="single" w:sz="4" w:space="0" w:color="auto"/>
            </w:tcBorders>
          </w:tcPr>
          <w:p w:rsidR="00A8452D" w:rsidRPr="005F7016" w:rsidRDefault="00A8452D" w:rsidP="00A8452D">
            <w:pPr>
              <w:pStyle w:val="TableCaption"/>
              <w:spacing w:before="0"/>
              <w:rPr>
                <w:noProof/>
                <w:szCs w:val="20"/>
              </w:rPr>
            </w:pPr>
            <w:r>
              <w:rPr>
                <w:noProof/>
                <w:szCs w:val="20"/>
                <w:lang w:val="id-ID"/>
              </w:rPr>
              <w:t>Aktif</w:t>
            </w:r>
          </w:p>
        </w:tc>
      </w:tr>
      <w:tr w:rsidR="00A8452D" w:rsidRPr="005F7016" w:rsidTr="00C619EC">
        <w:trPr>
          <w:trHeight w:val="485"/>
          <w:jc w:val="center"/>
        </w:trPr>
        <w:tc>
          <w:tcPr>
            <w:tcW w:w="2329" w:type="dxa"/>
            <w:tcBorders>
              <w:top w:val="single" w:sz="4" w:space="0" w:color="auto"/>
            </w:tcBorders>
            <w:vAlign w:val="center"/>
          </w:tcPr>
          <w:p w:rsidR="00A8452D" w:rsidRPr="005F7016" w:rsidRDefault="00A8452D" w:rsidP="00A8452D">
            <w:pPr>
              <w:pStyle w:val="TableCaption"/>
              <w:spacing w:before="0"/>
              <w:rPr>
                <w:noProof/>
                <w:szCs w:val="20"/>
                <w:lang w:val="id-ID"/>
              </w:rPr>
            </w:pPr>
            <w:r>
              <w:rPr>
                <w:noProof/>
                <w:szCs w:val="20"/>
                <w:lang w:val="id-ID"/>
              </w:rPr>
              <w:t>Persentase Keseluruhan</w:t>
            </w:r>
          </w:p>
        </w:tc>
        <w:tc>
          <w:tcPr>
            <w:tcW w:w="1357" w:type="dxa"/>
            <w:tcBorders>
              <w:top w:val="single" w:sz="4" w:space="0" w:color="auto"/>
            </w:tcBorders>
            <w:vAlign w:val="center"/>
          </w:tcPr>
          <w:p w:rsidR="00A8452D" w:rsidRPr="005F7016" w:rsidRDefault="00A8452D" w:rsidP="00A8452D">
            <w:pPr>
              <w:pStyle w:val="TableCaption"/>
              <w:spacing w:before="0"/>
              <w:rPr>
                <w:noProof/>
                <w:szCs w:val="20"/>
                <w:lang w:val="id-ID"/>
              </w:rPr>
            </w:pPr>
            <w:r>
              <w:rPr>
                <w:noProof/>
                <w:szCs w:val="20"/>
                <w:lang w:val="id-ID"/>
              </w:rPr>
              <w:t>88,97%</w:t>
            </w:r>
          </w:p>
        </w:tc>
        <w:tc>
          <w:tcPr>
            <w:tcW w:w="1559" w:type="dxa"/>
            <w:tcBorders>
              <w:top w:val="single" w:sz="4" w:space="0" w:color="auto"/>
            </w:tcBorders>
          </w:tcPr>
          <w:p w:rsidR="00A8452D" w:rsidRPr="005F7016" w:rsidRDefault="00A8452D" w:rsidP="00A8452D">
            <w:pPr>
              <w:pStyle w:val="TableCaption"/>
              <w:spacing w:before="0"/>
              <w:rPr>
                <w:noProof/>
                <w:szCs w:val="20"/>
              </w:rPr>
            </w:pPr>
            <w:r>
              <w:rPr>
                <w:noProof/>
                <w:szCs w:val="20"/>
                <w:lang w:val="id-ID"/>
              </w:rPr>
              <w:t>Aktif</w:t>
            </w:r>
          </w:p>
        </w:tc>
      </w:tr>
    </w:tbl>
    <w:p w:rsidR="00A8452D" w:rsidRPr="008422C5" w:rsidRDefault="00A8452D" w:rsidP="0064143E">
      <w:pPr>
        <w:pStyle w:val="Heading2"/>
        <w:numPr>
          <w:ilvl w:val="0"/>
          <w:numId w:val="6"/>
        </w:numPr>
        <w:ind w:left="284" w:hanging="284"/>
        <w:rPr>
          <w:rFonts w:eastAsiaTheme="minorEastAsia"/>
          <w:lang w:val="id-ID"/>
        </w:rPr>
      </w:pPr>
      <w:proofErr w:type="spellStart"/>
      <w:r w:rsidRPr="008422C5">
        <w:rPr>
          <w:rFonts w:eastAsiaTheme="minorEastAsia"/>
        </w:rPr>
        <w:t>Respons</w:t>
      </w:r>
      <w:proofErr w:type="spellEnd"/>
      <w:r w:rsidRPr="008422C5">
        <w:rPr>
          <w:rFonts w:eastAsiaTheme="minorEastAsia"/>
        </w:rPr>
        <w:t xml:space="preserve"> </w:t>
      </w:r>
      <w:proofErr w:type="spellStart"/>
      <w:r w:rsidRPr="008422C5">
        <w:rPr>
          <w:rFonts w:eastAsiaTheme="minorEastAsia"/>
        </w:rPr>
        <w:t>siswa</w:t>
      </w:r>
      <w:proofErr w:type="spellEnd"/>
    </w:p>
    <w:p w:rsidR="00A8452D" w:rsidRPr="008422C5" w:rsidRDefault="00A8452D" w:rsidP="007D2214">
      <w:pPr>
        <w:pStyle w:val="Paragraph"/>
        <w:rPr>
          <w:lang w:val="id-ID"/>
        </w:rPr>
      </w:pPr>
      <w:r w:rsidRPr="004A0FAA">
        <w:t xml:space="preserve">Respons siswa kelas </w:t>
      </w:r>
      <w:r w:rsidR="003762A7">
        <w:rPr>
          <w:lang w:val="id-ID"/>
        </w:rPr>
        <w:t>VII</w:t>
      </w:r>
      <w:r w:rsidRPr="004A0FAA">
        <w:rPr>
          <w:lang w:val="id-ID"/>
        </w:rPr>
        <w:t xml:space="preserve"> SMP Negeri </w:t>
      </w:r>
      <w:r w:rsidR="003C37BF">
        <w:rPr>
          <w:lang w:val="id-ID"/>
        </w:rPr>
        <w:t>di K</w:t>
      </w:r>
      <w:r w:rsidR="003762A7">
        <w:rPr>
          <w:lang w:val="id-ID"/>
        </w:rPr>
        <w:t>ota</w:t>
      </w:r>
      <w:r w:rsidRPr="004A0FAA">
        <w:rPr>
          <w:lang w:val="id-ID"/>
        </w:rPr>
        <w:t xml:space="preserve"> </w:t>
      </w:r>
      <w:r w:rsidR="00830C74">
        <w:t xml:space="preserve">Makassar </w:t>
      </w:r>
      <w:r w:rsidRPr="004A0FAA">
        <w:t xml:space="preserve">ketika pembelajaran dengan menggunakan </w:t>
      </w:r>
      <w:r>
        <w:rPr>
          <w:lang w:val="id-ID"/>
        </w:rPr>
        <w:t xml:space="preserve">model kooperatif tipe </w:t>
      </w:r>
      <w:r w:rsidRPr="002F0B72">
        <w:rPr>
          <w:i/>
          <w:lang w:val="id-ID"/>
        </w:rPr>
        <w:t>Example Non Example</w:t>
      </w:r>
      <w:r w:rsidRPr="004A0FAA">
        <w:t xml:space="preserve"> </w:t>
      </w:r>
      <w:r w:rsidR="003C37BF">
        <w:rPr>
          <w:lang w:val="id-ID"/>
        </w:rPr>
        <w:t>berada pada kategori sangat positif</w:t>
      </w:r>
      <w:r w:rsidRPr="004A0FAA">
        <w:t>.</w:t>
      </w:r>
      <w:r w:rsidR="003C37BF">
        <w:rPr>
          <w:lang w:val="id-ID"/>
        </w:rPr>
        <w:t xml:space="preserve"> </w:t>
      </w:r>
      <w:r w:rsidRPr="004A0FAA">
        <w:t xml:space="preserve"> Hasil respon</w:t>
      </w:r>
      <w:r>
        <w:t>s siswa disajikan dalam Tabel 13</w:t>
      </w:r>
      <w:r>
        <w:rPr>
          <w:lang w:val="id-ID"/>
        </w:rPr>
        <w:t>.</w:t>
      </w:r>
    </w:p>
    <w:p w:rsidR="00A8452D" w:rsidRPr="00091604" w:rsidRDefault="00A8452D" w:rsidP="00A8452D">
      <w:pPr>
        <w:pStyle w:val="TableCaption"/>
        <w:rPr>
          <w:i/>
          <w:lang w:val="id-ID"/>
        </w:rPr>
      </w:pPr>
      <w:r w:rsidRPr="005F7016">
        <w:rPr>
          <w:b/>
          <w:lang w:val="id-ID"/>
        </w:rPr>
        <w:t>T</w:t>
      </w:r>
      <w:r>
        <w:rPr>
          <w:b/>
          <w:lang w:val="id-ID"/>
        </w:rPr>
        <w:t>ABEL 13</w:t>
      </w:r>
      <w:r w:rsidRPr="005F7016">
        <w:rPr>
          <w:b/>
          <w:lang w:val="id-ID"/>
        </w:rPr>
        <w:t xml:space="preserve">. </w:t>
      </w:r>
      <w:r>
        <w:rPr>
          <w:rFonts w:eastAsia="Calibri"/>
          <w:color w:val="000000" w:themeColor="text1"/>
        </w:rPr>
        <w:t xml:space="preserve">Data </w:t>
      </w:r>
      <w:proofErr w:type="spellStart"/>
      <w:r>
        <w:rPr>
          <w:rFonts w:eastAsia="Calibri"/>
          <w:color w:val="000000" w:themeColor="text1"/>
        </w:rPr>
        <w:t>Respons</w:t>
      </w:r>
      <w:proofErr w:type="spellEnd"/>
      <w:r>
        <w:rPr>
          <w:rFonts w:eastAsia="Calibri"/>
          <w:color w:val="000000" w:themeColor="text1"/>
          <w:lang w:val="id-ID"/>
        </w:rPr>
        <w:t xml:space="preserve"> Siswa</w:t>
      </w:r>
    </w:p>
    <w:tbl>
      <w:tblPr>
        <w:tblStyle w:val="TableGrid"/>
        <w:tblW w:w="439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802"/>
        <w:gridCol w:w="925"/>
        <w:gridCol w:w="2023"/>
      </w:tblGrid>
      <w:tr w:rsidR="00A8452D" w:rsidRPr="00091604" w:rsidTr="003C37BF">
        <w:trPr>
          <w:jc w:val="center"/>
        </w:trPr>
        <w:tc>
          <w:tcPr>
            <w:tcW w:w="645" w:type="dxa"/>
            <w:vMerge w:val="restart"/>
            <w:tcBorders>
              <w:top w:val="single" w:sz="4" w:space="0" w:color="auto"/>
              <w:left w:val="nil"/>
              <w:bottom w:val="single" w:sz="4" w:space="0" w:color="auto"/>
              <w:right w:val="nil"/>
            </w:tcBorders>
            <w:vAlign w:val="center"/>
            <w:hideMark/>
          </w:tcPr>
          <w:p w:rsidR="00A8452D" w:rsidRPr="00091604" w:rsidRDefault="00A8452D" w:rsidP="00A8452D">
            <w:pPr>
              <w:pStyle w:val="ListParagraph"/>
              <w:ind w:left="0"/>
              <w:jc w:val="center"/>
              <w:rPr>
                <w:b/>
                <w:sz w:val="20"/>
                <w:lang w:val="id-ID"/>
              </w:rPr>
            </w:pPr>
            <w:r>
              <w:rPr>
                <w:b/>
                <w:sz w:val="20"/>
              </w:rPr>
              <w:t>No.</w:t>
            </w:r>
          </w:p>
        </w:tc>
        <w:tc>
          <w:tcPr>
            <w:tcW w:w="1727" w:type="dxa"/>
            <w:gridSpan w:val="2"/>
            <w:tcBorders>
              <w:top w:val="single" w:sz="4" w:space="0" w:color="auto"/>
              <w:left w:val="nil"/>
              <w:bottom w:val="single" w:sz="4" w:space="0" w:color="auto"/>
              <w:right w:val="nil"/>
            </w:tcBorders>
            <w:hideMark/>
          </w:tcPr>
          <w:p w:rsidR="00A8452D" w:rsidRPr="00091604" w:rsidRDefault="00A8452D" w:rsidP="00A8452D">
            <w:pPr>
              <w:pStyle w:val="ListParagraph"/>
              <w:ind w:left="0"/>
              <w:jc w:val="center"/>
              <w:rPr>
                <w:b/>
                <w:sz w:val="20"/>
              </w:rPr>
            </w:pPr>
            <w:proofErr w:type="spellStart"/>
            <w:r w:rsidRPr="00091604">
              <w:rPr>
                <w:b/>
                <w:sz w:val="20"/>
              </w:rPr>
              <w:t>Respons</w:t>
            </w:r>
            <w:proofErr w:type="spellEnd"/>
            <w:r w:rsidRPr="00091604">
              <w:rPr>
                <w:b/>
                <w:sz w:val="20"/>
              </w:rPr>
              <w:t xml:space="preserve"> </w:t>
            </w:r>
            <w:proofErr w:type="spellStart"/>
            <w:r w:rsidRPr="00091604">
              <w:rPr>
                <w:b/>
                <w:sz w:val="20"/>
              </w:rPr>
              <w:t>Siswa</w:t>
            </w:r>
            <w:proofErr w:type="spellEnd"/>
          </w:p>
        </w:tc>
        <w:tc>
          <w:tcPr>
            <w:tcW w:w="2023" w:type="dxa"/>
            <w:tcBorders>
              <w:top w:val="single" w:sz="4" w:space="0" w:color="auto"/>
              <w:left w:val="nil"/>
              <w:bottom w:val="single" w:sz="4" w:space="0" w:color="auto"/>
              <w:right w:val="nil"/>
            </w:tcBorders>
            <w:hideMark/>
          </w:tcPr>
          <w:p w:rsidR="00A8452D" w:rsidRPr="00091604" w:rsidRDefault="00A8452D" w:rsidP="00A8452D">
            <w:pPr>
              <w:pStyle w:val="ListParagraph"/>
              <w:ind w:left="0"/>
              <w:jc w:val="center"/>
              <w:rPr>
                <w:b/>
                <w:sz w:val="20"/>
              </w:rPr>
            </w:pPr>
            <w:proofErr w:type="spellStart"/>
            <w:r w:rsidRPr="00091604">
              <w:rPr>
                <w:b/>
                <w:sz w:val="20"/>
              </w:rPr>
              <w:t>Persentase</w:t>
            </w:r>
            <w:proofErr w:type="spellEnd"/>
            <w:r w:rsidRPr="00091604">
              <w:rPr>
                <w:b/>
                <w:sz w:val="20"/>
              </w:rPr>
              <w:t xml:space="preserve"> </w:t>
            </w:r>
            <w:proofErr w:type="spellStart"/>
            <w:r w:rsidRPr="00091604">
              <w:rPr>
                <w:b/>
                <w:sz w:val="20"/>
              </w:rPr>
              <w:t>Positif</w:t>
            </w:r>
            <w:proofErr w:type="spellEnd"/>
          </w:p>
        </w:tc>
      </w:tr>
      <w:tr w:rsidR="00A8452D" w:rsidRPr="00091604" w:rsidTr="003C37BF">
        <w:trPr>
          <w:jc w:val="center"/>
        </w:trPr>
        <w:tc>
          <w:tcPr>
            <w:tcW w:w="0" w:type="auto"/>
            <w:vMerge/>
            <w:tcBorders>
              <w:top w:val="single" w:sz="4" w:space="0" w:color="auto"/>
              <w:left w:val="nil"/>
              <w:bottom w:val="single" w:sz="4" w:space="0" w:color="auto"/>
              <w:right w:val="nil"/>
            </w:tcBorders>
            <w:vAlign w:val="center"/>
            <w:hideMark/>
          </w:tcPr>
          <w:p w:rsidR="00A8452D" w:rsidRPr="00091604" w:rsidRDefault="00A8452D" w:rsidP="00A8452D">
            <w:pPr>
              <w:rPr>
                <w:b/>
                <w:sz w:val="20"/>
              </w:rPr>
            </w:pPr>
          </w:p>
        </w:tc>
        <w:tc>
          <w:tcPr>
            <w:tcW w:w="802" w:type="dxa"/>
            <w:tcBorders>
              <w:top w:val="single" w:sz="4" w:space="0" w:color="auto"/>
              <w:left w:val="nil"/>
              <w:bottom w:val="single" w:sz="4" w:space="0" w:color="auto"/>
              <w:right w:val="nil"/>
            </w:tcBorders>
            <w:hideMark/>
          </w:tcPr>
          <w:p w:rsidR="00A8452D" w:rsidRPr="00091604" w:rsidRDefault="00A8452D" w:rsidP="00A8452D">
            <w:pPr>
              <w:pStyle w:val="ListParagraph"/>
              <w:ind w:left="0"/>
              <w:jc w:val="center"/>
              <w:rPr>
                <w:b/>
                <w:sz w:val="20"/>
                <w:lang w:val="id-ID"/>
              </w:rPr>
            </w:pPr>
            <w:proofErr w:type="spellStart"/>
            <w:r w:rsidRPr="00091604">
              <w:rPr>
                <w:b/>
                <w:sz w:val="20"/>
              </w:rPr>
              <w:t>Ya</w:t>
            </w:r>
            <w:proofErr w:type="spellEnd"/>
          </w:p>
        </w:tc>
        <w:tc>
          <w:tcPr>
            <w:tcW w:w="925" w:type="dxa"/>
            <w:tcBorders>
              <w:top w:val="single" w:sz="4" w:space="0" w:color="auto"/>
              <w:left w:val="nil"/>
              <w:bottom w:val="single" w:sz="4" w:space="0" w:color="auto"/>
              <w:right w:val="nil"/>
            </w:tcBorders>
            <w:hideMark/>
          </w:tcPr>
          <w:p w:rsidR="00A8452D" w:rsidRPr="00091604" w:rsidRDefault="00A8452D" w:rsidP="00A8452D">
            <w:pPr>
              <w:pStyle w:val="ListParagraph"/>
              <w:ind w:left="0"/>
              <w:jc w:val="center"/>
              <w:rPr>
                <w:b/>
                <w:sz w:val="20"/>
              </w:rPr>
            </w:pPr>
            <w:proofErr w:type="spellStart"/>
            <w:r w:rsidRPr="00091604">
              <w:rPr>
                <w:b/>
                <w:sz w:val="20"/>
              </w:rPr>
              <w:t>Tidak</w:t>
            </w:r>
            <w:proofErr w:type="spellEnd"/>
          </w:p>
        </w:tc>
        <w:tc>
          <w:tcPr>
            <w:tcW w:w="2023" w:type="dxa"/>
            <w:tcBorders>
              <w:top w:val="single" w:sz="4" w:space="0" w:color="auto"/>
              <w:left w:val="nil"/>
              <w:bottom w:val="single" w:sz="4" w:space="0" w:color="auto"/>
              <w:right w:val="nil"/>
            </w:tcBorders>
            <w:hideMark/>
          </w:tcPr>
          <w:p w:rsidR="00A8452D" w:rsidRPr="00091604" w:rsidRDefault="00A8452D" w:rsidP="00A8452D">
            <w:pPr>
              <w:pStyle w:val="ListParagraph"/>
              <w:ind w:left="0"/>
              <w:jc w:val="center"/>
              <w:rPr>
                <w:b/>
                <w:sz w:val="20"/>
              </w:rPr>
            </w:pPr>
            <w:proofErr w:type="spellStart"/>
            <w:r w:rsidRPr="00091604">
              <w:rPr>
                <w:b/>
                <w:sz w:val="20"/>
              </w:rPr>
              <w:t>Ya</w:t>
            </w:r>
            <w:proofErr w:type="spellEnd"/>
          </w:p>
        </w:tc>
      </w:tr>
      <w:tr w:rsidR="00A8452D" w:rsidRPr="00091604" w:rsidTr="003C37BF">
        <w:trPr>
          <w:jc w:val="center"/>
        </w:trPr>
        <w:tc>
          <w:tcPr>
            <w:tcW w:w="645" w:type="dxa"/>
            <w:tcBorders>
              <w:top w:val="single" w:sz="4" w:space="0" w:color="auto"/>
              <w:left w:val="nil"/>
              <w:bottom w:val="nil"/>
              <w:right w:val="nil"/>
            </w:tcBorders>
            <w:vAlign w:val="center"/>
            <w:hideMark/>
          </w:tcPr>
          <w:p w:rsidR="00A8452D" w:rsidRPr="00091604" w:rsidRDefault="00A8452D" w:rsidP="00A8452D">
            <w:pPr>
              <w:ind w:left="-13" w:right="33"/>
              <w:jc w:val="center"/>
              <w:rPr>
                <w:sz w:val="20"/>
              </w:rPr>
            </w:pPr>
            <w:r w:rsidRPr="00091604">
              <w:rPr>
                <w:sz w:val="20"/>
              </w:rPr>
              <w:t>1.</w:t>
            </w:r>
          </w:p>
        </w:tc>
        <w:tc>
          <w:tcPr>
            <w:tcW w:w="802" w:type="dxa"/>
            <w:tcBorders>
              <w:top w:val="single" w:sz="4" w:space="0" w:color="auto"/>
              <w:left w:val="nil"/>
              <w:bottom w:val="nil"/>
              <w:right w:val="nil"/>
            </w:tcBorders>
            <w:vAlign w:val="center"/>
            <w:hideMark/>
          </w:tcPr>
          <w:p w:rsidR="00A8452D" w:rsidRPr="00091604" w:rsidRDefault="00A8452D" w:rsidP="00A8452D">
            <w:pPr>
              <w:pStyle w:val="ListParagraph"/>
              <w:ind w:left="0"/>
              <w:jc w:val="center"/>
              <w:rPr>
                <w:sz w:val="20"/>
              </w:rPr>
            </w:pPr>
            <w:r>
              <w:rPr>
                <w:sz w:val="20"/>
              </w:rPr>
              <w:t>21</w:t>
            </w:r>
          </w:p>
        </w:tc>
        <w:tc>
          <w:tcPr>
            <w:tcW w:w="925" w:type="dxa"/>
            <w:tcBorders>
              <w:top w:val="single" w:sz="4" w:space="0" w:color="auto"/>
              <w:left w:val="nil"/>
              <w:bottom w:val="nil"/>
              <w:right w:val="nil"/>
            </w:tcBorders>
            <w:vAlign w:val="center"/>
            <w:hideMark/>
          </w:tcPr>
          <w:p w:rsidR="00A8452D" w:rsidRPr="00091604" w:rsidRDefault="00A8452D" w:rsidP="00A8452D">
            <w:pPr>
              <w:pStyle w:val="ListParagraph"/>
              <w:ind w:left="0"/>
              <w:jc w:val="center"/>
              <w:rPr>
                <w:sz w:val="20"/>
              </w:rPr>
            </w:pPr>
            <w:r>
              <w:rPr>
                <w:sz w:val="20"/>
                <w:lang w:val="id-ID"/>
              </w:rPr>
              <w:t>1</w:t>
            </w:r>
            <w:r w:rsidRPr="00091604">
              <w:rPr>
                <w:sz w:val="20"/>
              </w:rPr>
              <w:t>0</w:t>
            </w:r>
          </w:p>
        </w:tc>
        <w:tc>
          <w:tcPr>
            <w:tcW w:w="2023" w:type="dxa"/>
            <w:tcBorders>
              <w:top w:val="single" w:sz="4" w:space="0" w:color="auto"/>
              <w:left w:val="nil"/>
              <w:bottom w:val="nil"/>
              <w:right w:val="nil"/>
            </w:tcBorders>
            <w:vAlign w:val="center"/>
            <w:hideMark/>
          </w:tcPr>
          <w:p w:rsidR="00A8452D" w:rsidRPr="00091604" w:rsidRDefault="00A8452D" w:rsidP="00A8452D">
            <w:pPr>
              <w:pStyle w:val="ListParagraph"/>
              <w:ind w:left="0"/>
              <w:jc w:val="center"/>
              <w:rPr>
                <w:sz w:val="20"/>
              </w:rPr>
            </w:pPr>
            <w:r>
              <w:rPr>
                <w:sz w:val="20"/>
              </w:rPr>
              <w:t>67,74</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sidRPr="00091604">
              <w:rPr>
                <w:sz w:val="20"/>
              </w:rPr>
              <w:t>2.</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31</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0</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100</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sidRPr="00091604">
              <w:rPr>
                <w:sz w:val="20"/>
              </w:rPr>
              <w:t>3.</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31</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0</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100</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sidRPr="00091604">
              <w:rPr>
                <w:sz w:val="20"/>
              </w:rPr>
              <w:t>4.</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29</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2</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93,54</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sidRPr="00091604">
              <w:rPr>
                <w:sz w:val="20"/>
              </w:rPr>
              <w:t>5.</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31</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0</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100</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sidRPr="00091604">
              <w:rPr>
                <w:sz w:val="20"/>
              </w:rPr>
              <w:t>6.</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31</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0</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100</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jc w:val="center"/>
              <w:rPr>
                <w:sz w:val="20"/>
              </w:rPr>
            </w:pPr>
            <w:r w:rsidRPr="00091604">
              <w:rPr>
                <w:sz w:val="20"/>
              </w:rPr>
              <w:t>7.</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sidRPr="00091604">
              <w:rPr>
                <w:sz w:val="20"/>
              </w:rPr>
              <w:t>2</w:t>
            </w:r>
            <w:r>
              <w:rPr>
                <w:sz w:val="20"/>
              </w:rPr>
              <w:t>8</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3</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lang w:val="id-ID"/>
              </w:rPr>
            </w:pPr>
            <w:r>
              <w:rPr>
                <w:sz w:val="20"/>
              </w:rPr>
              <w:t>90,32</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jc w:val="center"/>
              <w:rPr>
                <w:sz w:val="20"/>
              </w:rPr>
            </w:pPr>
            <w:r w:rsidRPr="00091604">
              <w:rPr>
                <w:sz w:val="20"/>
              </w:rPr>
              <w:t>8.</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sidRPr="00091604">
              <w:rPr>
                <w:sz w:val="20"/>
              </w:rPr>
              <w:t>3</w:t>
            </w:r>
            <w:r>
              <w:rPr>
                <w:sz w:val="20"/>
              </w:rPr>
              <w:t>1</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0</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100</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jc w:val="center"/>
              <w:rPr>
                <w:sz w:val="20"/>
              </w:rPr>
            </w:pPr>
            <w:r w:rsidRPr="00091604">
              <w:rPr>
                <w:sz w:val="20"/>
              </w:rPr>
              <w:t>9.</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30</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1</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96,77</w:t>
            </w:r>
            <w:r w:rsidRPr="00091604">
              <w:rPr>
                <w:sz w:val="20"/>
              </w:rPr>
              <w:t>%</w:t>
            </w:r>
          </w:p>
        </w:tc>
      </w:tr>
      <w:tr w:rsidR="00A8452D" w:rsidRPr="00091604" w:rsidTr="003C37BF">
        <w:trPr>
          <w:jc w:val="center"/>
        </w:trPr>
        <w:tc>
          <w:tcPr>
            <w:tcW w:w="645" w:type="dxa"/>
            <w:tcBorders>
              <w:top w:val="nil"/>
              <w:left w:val="nil"/>
              <w:bottom w:val="nil"/>
              <w:right w:val="nil"/>
            </w:tcBorders>
            <w:vAlign w:val="center"/>
            <w:hideMark/>
          </w:tcPr>
          <w:p w:rsidR="00A8452D" w:rsidRPr="00091604" w:rsidRDefault="00A8452D" w:rsidP="00A8452D">
            <w:pPr>
              <w:ind w:right="33"/>
              <w:jc w:val="center"/>
              <w:rPr>
                <w:sz w:val="20"/>
              </w:rPr>
            </w:pPr>
            <w:r w:rsidRPr="00091604">
              <w:rPr>
                <w:sz w:val="20"/>
              </w:rPr>
              <w:t>10.</w:t>
            </w:r>
          </w:p>
        </w:tc>
        <w:tc>
          <w:tcPr>
            <w:tcW w:w="802"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31</w:t>
            </w:r>
          </w:p>
        </w:tc>
        <w:tc>
          <w:tcPr>
            <w:tcW w:w="925"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0</w:t>
            </w:r>
          </w:p>
        </w:tc>
        <w:tc>
          <w:tcPr>
            <w:tcW w:w="2023" w:type="dxa"/>
            <w:tcBorders>
              <w:top w:val="nil"/>
              <w:left w:val="nil"/>
              <w:bottom w:val="nil"/>
              <w:right w:val="nil"/>
            </w:tcBorders>
            <w:vAlign w:val="center"/>
            <w:hideMark/>
          </w:tcPr>
          <w:p w:rsidR="00A8452D" w:rsidRPr="00091604" w:rsidRDefault="00A8452D" w:rsidP="00A8452D">
            <w:pPr>
              <w:pStyle w:val="ListParagraph"/>
              <w:ind w:left="0"/>
              <w:jc w:val="center"/>
              <w:rPr>
                <w:sz w:val="20"/>
              </w:rPr>
            </w:pPr>
            <w:r>
              <w:rPr>
                <w:sz w:val="20"/>
              </w:rPr>
              <w:t>100</w:t>
            </w:r>
            <w:r w:rsidRPr="00091604">
              <w:rPr>
                <w:sz w:val="20"/>
              </w:rPr>
              <w:t>%</w:t>
            </w:r>
          </w:p>
        </w:tc>
      </w:tr>
      <w:tr w:rsidR="00A8452D" w:rsidRPr="00091604" w:rsidTr="003C37BF">
        <w:trPr>
          <w:jc w:val="center"/>
        </w:trPr>
        <w:tc>
          <w:tcPr>
            <w:tcW w:w="2372" w:type="dxa"/>
            <w:gridSpan w:val="3"/>
            <w:tcBorders>
              <w:top w:val="single" w:sz="4" w:space="0" w:color="auto"/>
              <w:left w:val="nil"/>
              <w:bottom w:val="single" w:sz="4" w:space="0" w:color="auto"/>
              <w:right w:val="nil"/>
            </w:tcBorders>
            <w:vAlign w:val="center"/>
            <w:hideMark/>
          </w:tcPr>
          <w:p w:rsidR="00A8452D" w:rsidRPr="00091604" w:rsidRDefault="00A8452D" w:rsidP="00A8452D">
            <w:pPr>
              <w:pStyle w:val="ListParagraph"/>
              <w:ind w:left="0"/>
              <w:jc w:val="center"/>
              <w:rPr>
                <w:sz w:val="20"/>
              </w:rPr>
            </w:pPr>
            <w:r w:rsidRPr="00091604">
              <w:rPr>
                <w:sz w:val="20"/>
              </w:rPr>
              <w:t xml:space="preserve">Rata-rata </w:t>
            </w:r>
            <w:proofErr w:type="spellStart"/>
            <w:r w:rsidRPr="00091604">
              <w:rPr>
                <w:sz w:val="20"/>
              </w:rPr>
              <w:t>persentase</w:t>
            </w:r>
            <w:proofErr w:type="spellEnd"/>
          </w:p>
        </w:tc>
        <w:tc>
          <w:tcPr>
            <w:tcW w:w="2023" w:type="dxa"/>
            <w:tcBorders>
              <w:top w:val="single" w:sz="4" w:space="0" w:color="auto"/>
              <w:left w:val="nil"/>
              <w:bottom w:val="single" w:sz="4" w:space="0" w:color="auto"/>
              <w:right w:val="nil"/>
            </w:tcBorders>
            <w:vAlign w:val="center"/>
            <w:hideMark/>
          </w:tcPr>
          <w:p w:rsidR="00A8452D" w:rsidRPr="00091604" w:rsidRDefault="00A8452D" w:rsidP="00A8452D">
            <w:pPr>
              <w:pStyle w:val="ListParagraph"/>
              <w:ind w:left="0"/>
              <w:jc w:val="center"/>
              <w:rPr>
                <w:sz w:val="20"/>
                <w:lang w:val="id-ID"/>
              </w:rPr>
            </w:pPr>
            <w:r>
              <w:rPr>
                <w:sz w:val="20"/>
              </w:rPr>
              <w:t>94</w:t>
            </w:r>
            <w:r>
              <w:rPr>
                <w:sz w:val="20"/>
                <w:lang w:val="id-ID"/>
              </w:rPr>
              <w:t>,83</w:t>
            </w:r>
            <w:r w:rsidRPr="00091604">
              <w:rPr>
                <w:sz w:val="20"/>
              </w:rPr>
              <w:t>%</w:t>
            </w:r>
          </w:p>
        </w:tc>
      </w:tr>
    </w:tbl>
    <w:p w:rsidR="00A8452D" w:rsidRPr="00CF1EAE" w:rsidRDefault="00A8452D" w:rsidP="00A8452D">
      <w:pPr>
        <w:pStyle w:val="Heading2"/>
        <w:rPr>
          <w:rFonts w:eastAsiaTheme="minorEastAsia"/>
          <w:sz w:val="22"/>
          <w:lang w:val="id-ID"/>
        </w:rPr>
      </w:pPr>
      <w:proofErr w:type="spellStart"/>
      <w:r w:rsidRPr="00CF1EAE">
        <w:rPr>
          <w:rFonts w:eastAsiaTheme="minorEastAsia"/>
        </w:rPr>
        <w:t>Analisis</w:t>
      </w:r>
      <w:proofErr w:type="spellEnd"/>
      <w:r w:rsidRPr="00CF1EAE">
        <w:rPr>
          <w:rFonts w:eastAsiaTheme="minorEastAsia"/>
        </w:rPr>
        <w:t xml:space="preserve"> </w:t>
      </w:r>
      <w:proofErr w:type="spellStart"/>
      <w:r w:rsidRPr="00CF1EAE">
        <w:rPr>
          <w:rFonts w:eastAsiaTheme="minorEastAsia"/>
        </w:rPr>
        <w:t>statistika</w:t>
      </w:r>
      <w:proofErr w:type="spellEnd"/>
      <w:r w:rsidRPr="00CF1EAE">
        <w:rPr>
          <w:rFonts w:eastAsiaTheme="minorEastAsia"/>
        </w:rPr>
        <w:t xml:space="preserve"> </w:t>
      </w:r>
      <w:proofErr w:type="spellStart"/>
      <w:r w:rsidRPr="00CF1EAE">
        <w:rPr>
          <w:rFonts w:eastAsiaTheme="minorEastAsia"/>
        </w:rPr>
        <w:t>inferensial</w:t>
      </w:r>
      <w:proofErr w:type="spellEnd"/>
    </w:p>
    <w:p w:rsidR="00A8452D" w:rsidRPr="005F7016" w:rsidRDefault="008422C5" w:rsidP="0064143E">
      <w:pPr>
        <w:pStyle w:val="Heading2"/>
        <w:numPr>
          <w:ilvl w:val="0"/>
          <w:numId w:val="7"/>
        </w:numPr>
        <w:ind w:left="284" w:hanging="284"/>
        <w:rPr>
          <w:rFonts w:eastAsiaTheme="minorEastAsia"/>
        </w:rPr>
      </w:pPr>
      <w:r>
        <w:rPr>
          <w:rFonts w:eastAsiaTheme="minorEastAsia"/>
          <w:lang w:val="id-ID"/>
        </w:rPr>
        <w:t>U</w:t>
      </w:r>
      <w:proofErr w:type="spellStart"/>
      <w:r w:rsidR="00A8452D" w:rsidRPr="005F7016">
        <w:rPr>
          <w:rFonts w:eastAsiaTheme="minorEastAsia"/>
        </w:rPr>
        <w:t>ji</w:t>
      </w:r>
      <w:proofErr w:type="spellEnd"/>
      <w:r w:rsidR="00A8452D" w:rsidRPr="005F7016">
        <w:rPr>
          <w:rFonts w:eastAsiaTheme="minorEastAsia"/>
        </w:rPr>
        <w:t xml:space="preserve"> </w:t>
      </w:r>
      <w:proofErr w:type="spellStart"/>
      <w:r w:rsidR="00A8452D" w:rsidRPr="005F7016">
        <w:rPr>
          <w:rFonts w:eastAsiaTheme="minorEastAsia"/>
        </w:rPr>
        <w:t>normalitas</w:t>
      </w:r>
      <w:proofErr w:type="spellEnd"/>
    </w:p>
    <w:p w:rsidR="00A8452D" w:rsidRPr="003C37BF" w:rsidRDefault="003C37BF" w:rsidP="007D2214">
      <w:pPr>
        <w:pStyle w:val="Paragraph"/>
        <w:rPr>
          <w:lang w:val="id-ID"/>
        </w:rPr>
      </w:pPr>
      <w:r>
        <w:t xml:space="preserve">Berikut hasil uji normalitas </w:t>
      </w:r>
      <w:r w:rsidRPr="003C37BF">
        <w:rPr>
          <w:i/>
        </w:rPr>
        <w:t>p</w:t>
      </w:r>
      <w:r w:rsidR="00A8452D" w:rsidRPr="003C37BF">
        <w:rPr>
          <w:i/>
        </w:rPr>
        <w:t>osttest</w:t>
      </w:r>
      <w:r>
        <w:t xml:space="preserve"> dan </w:t>
      </w:r>
      <w:r w:rsidRPr="003C37BF">
        <w:rPr>
          <w:i/>
        </w:rPr>
        <w:t>ga</w:t>
      </w:r>
      <w:r w:rsidR="00A8452D" w:rsidRPr="003C37BF">
        <w:rPr>
          <w:i/>
        </w:rPr>
        <w:t>in</w:t>
      </w:r>
      <w:r w:rsidR="00A8452D" w:rsidRPr="004A0FAA">
        <w:t xml:space="preserve"> ternormalisasi</w:t>
      </w:r>
      <w:r>
        <w:rPr>
          <w:lang w:val="id-ID"/>
        </w:rPr>
        <w:t>.</w:t>
      </w:r>
    </w:p>
    <w:p w:rsidR="00A8452D" w:rsidRPr="00CF1EAE" w:rsidRDefault="00A8452D" w:rsidP="00A8452D">
      <w:pPr>
        <w:pStyle w:val="TableCaption"/>
        <w:rPr>
          <w:lang w:val="id-ID"/>
        </w:rPr>
      </w:pPr>
      <w:r w:rsidRPr="005F7016">
        <w:rPr>
          <w:b/>
          <w:lang w:val="id-ID"/>
        </w:rPr>
        <w:t>T</w:t>
      </w:r>
      <w:r>
        <w:rPr>
          <w:b/>
          <w:lang w:val="id-ID"/>
        </w:rPr>
        <w:t>ABEL 14</w:t>
      </w:r>
      <w:r w:rsidRPr="005F7016">
        <w:rPr>
          <w:b/>
          <w:lang w:val="id-ID"/>
        </w:rPr>
        <w:t xml:space="preserve">. </w:t>
      </w:r>
      <w:r>
        <w:rPr>
          <w:rFonts w:eastAsia="Calibri"/>
          <w:color w:val="000000" w:themeColor="text1"/>
          <w:lang w:val="id-ID"/>
        </w:rPr>
        <w:t xml:space="preserve">Hasil Uji Normalitas terhadap </w:t>
      </w:r>
      <w:r>
        <w:rPr>
          <w:rFonts w:eastAsia="Calibri"/>
          <w:i/>
          <w:color w:val="000000" w:themeColor="text1"/>
          <w:lang w:val="id-ID"/>
        </w:rPr>
        <w:t xml:space="preserve">Posttest </w:t>
      </w:r>
      <w:r>
        <w:rPr>
          <w:rFonts w:eastAsia="Calibri"/>
          <w:color w:val="000000" w:themeColor="text1"/>
          <w:lang w:val="id-ID"/>
        </w:rPr>
        <w:t>dan Gain Ternormalisasi</w:t>
      </w:r>
    </w:p>
    <w:tbl>
      <w:tblPr>
        <w:tblW w:w="3882" w:type="dxa"/>
        <w:jc w:val="center"/>
        <w:tblLook w:val="04A0" w:firstRow="1" w:lastRow="0" w:firstColumn="1" w:lastColumn="0" w:noHBand="0" w:noVBand="1"/>
      </w:tblPr>
      <w:tblGrid>
        <w:gridCol w:w="1272"/>
        <w:gridCol w:w="1245"/>
        <w:gridCol w:w="470"/>
        <w:gridCol w:w="895"/>
      </w:tblGrid>
      <w:tr w:rsidR="00A8452D" w:rsidRPr="005F7016" w:rsidTr="00A8452D">
        <w:trPr>
          <w:trHeight w:val="300"/>
          <w:jc w:val="center"/>
        </w:trPr>
        <w:tc>
          <w:tcPr>
            <w:tcW w:w="3882" w:type="dxa"/>
            <w:gridSpan w:val="4"/>
            <w:tcBorders>
              <w:top w:val="single" w:sz="4" w:space="0" w:color="auto"/>
              <w:left w:val="nil"/>
              <w:bottom w:val="single" w:sz="4" w:space="0" w:color="auto"/>
              <w:right w:val="nil"/>
            </w:tcBorders>
            <w:noWrap/>
            <w:vAlign w:val="center"/>
            <w:hideMark/>
          </w:tcPr>
          <w:p w:rsidR="00A8452D" w:rsidRPr="00CF1EAE" w:rsidRDefault="00A8452D" w:rsidP="00A8452D">
            <w:pPr>
              <w:jc w:val="center"/>
              <w:rPr>
                <w:b/>
                <w:i/>
                <w:iCs/>
                <w:color w:val="000000"/>
                <w:sz w:val="20"/>
                <w:lang w:val="id-ID" w:eastAsia="id-ID"/>
              </w:rPr>
            </w:pPr>
            <w:r w:rsidRPr="00CF1EAE">
              <w:rPr>
                <w:b/>
                <w:i/>
                <w:iCs/>
                <w:color w:val="000000"/>
                <w:sz w:val="20"/>
                <w:lang w:eastAsia="id-ID"/>
              </w:rPr>
              <w:t>Test of Normality</w:t>
            </w:r>
          </w:p>
        </w:tc>
      </w:tr>
      <w:tr w:rsidR="00A8452D" w:rsidRPr="005F7016" w:rsidTr="00A8452D">
        <w:trPr>
          <w:trHeight w:val="300"/>
          <w:jc w:val="center"/>
        </w:trPr>
        <w:tc>
          <w:tcPr>
            <w:tcW w:w="1272" w:type="dxa"/>
            <w:vMerge w:val="restart"/>
            <w:tcBorders>
              <w:top w:val="nil"/>
              <w:left w:val="nil"/>
              <w:bottom w:val="single" w:sz="4" w:space="0" w:color="000000"/>
              <w:right w:val="nil"/>
            </w:tcBorders>
            <w:noWrap/>
            <w:vAlign w:val="center"/>
            <w:hideMark/>
          </w:tcPr>
          <w:p w:rsidR="00A8452D" w:rsidRPr="00CF1EAE" w:rsidRDefault="00A8452D" w:rsidP="00A8452D">
            <w:pPr>
              <w:jc w:val="center"/>
              <w:rPr>
                <w:b/>
                <w:color w:val="000000"/>
                <w:sz w:val="20"/>
                <w:lang w:eastAsia="id-ID"/>
              </w:rPr>
            </w:pPr>
          </w:p>
        </w:tc>
        <w:tc>
          <w:tcPr>
            <w:tcW w:w="2610" w:type="dxa"/>
            <w:gridSpan w:val="3"/>
            <w:tcBorders>
              <w:top w:val="single" w:sz="4" w:space="0" w:color="auto"/>
              <w:left w:val="nil"/>
              <w:bottom w:val="single" w:sz="4" w:space="0" w:color="auto"/>
              <w:right w:val="nil"/>
            </w:tcBorders>
            <w:noWrap/>
            <w:vAlign w:val="center"/>
            <w:hideMark/>
          </w:tcPr>
          <w:p w:rsidR="00A8452D" w:rsidRPr="00CF1EAE" w:rsidRDefault="00A8452D" w:rsidP="00A8452D">
            <w:pPr>
              <w:jc w:val="center"/>
              <w:rPr>
                <w:b/>
                <w:color w:val="000000"/>
                <w:sz w:val="20"/>
                <w:lang w:eastAsia="id-ID"/>
              </w:rPr>
            </w:pPr>
            <w:r w:rsidRPr="00CF1EAE">
              <w:rPr>
                <w:b/>
                <w:color w:val="000000"/>
                <w:sz w:val="20"/>
                <w:lang w:eastAsia="id-ID"/>
              </w:rPr>
              <w:t>Kolmogorov Smirnov</w:t>
            </w:r>
          </w:p>
        </w:tc>
      </w:tr>
      <w:tr w:rsidR="00A8452D" w:rsidRPr="005F7016" w:rsidTr="00A8452D">
        <w:trPr>
          <w:trHeight w:val="300"/>
          <w:jc w:val="center"/>
        </w:trPr>
        <w:tc>
          <w:tcPr>
            <w:tcW w:w="0" w:type="auto"/>
            <w:vMerge/>
            <w:tcBorders>
              <w:top w:val="nil"/>
              <w:left w:val="nil"/>
              <w:bottom w:val="single" w:sz="4" w:space="0" w:color="000000"/>
              <w:right w:val="nil"/>
            </w:tcBorders>
            <w:vAlign w:val="center"/>
            <w:hideMark/>
          </w:tcPr>
          <w:p w:rsidR="00A8452D" w:rsidRPr="00CF1EAE" w:rsidRDefault="00A8452D" w:rsidP="00A8452D">
            <w:pPr>
              <w:jc w:val="center"/>
              <w:rPr>
                <w:b/>
                <w:color w:val="000000"/>
                <w:sz w:val="20"/>
                <w:lang w:eastAsia="id-ID"/>
              </w:rPr>
            </w:pPr>
          </w:p>
        </w:tc>
        <w:tc>
          <w:tcPr>
            <w:tcW w:w="1245" w:type="dxa"/>
            <w:tcBorders>
              <w:top w:val="nil"/>
              <w:left w:val="nil"/>
              <w:bottom w:val="single" w:sz="4" w:space="0" w:color="auto"/>
              <w:right w:val="nil"/>
            </w:tcBorders>
            <w:noWrap/>
            <w:vAlign w:val="center"/>
            <w:hideMark/>
          </w:tcPr>
          <w:p w:rsidR="00A8452D" w:rsidRPr="00CF1EAE" w:rsidRDefault="00A8452D" w:rsidP="00A8452D">
            <w:pPr>
              <w:jc w:val="center"/>
              <w:rPr>
                <w:b/>
                <w:color w:val="000000"/>
                <w:sz w:val="20"/>
                <w:lang w:eastAsia="id-ID"/>
              </w:rPr>
            </w:pPr>
            <w:r w:rsidRPr="00CF1EAE">
              <w:rPr>
                <w:b/>
                <w:color w:val="000000"/>
                <w:sz w:val="20"/>
                <w:lang w:eastAsia="id-ID"/>
              </w:rPr>
              <w:t>Statistic</w:t>
            </w:r>
          </w:p>
        </w:tc>
        <w:tc>
          <w:tcPr>
            <w:tcW w:w="470" w:type="dxa"/>
            <w:tcBorders>
              <w:top w:val="nil"/>
              <w:left w:val="nil"/>
              <w:bottom w:val="single" w:sz="4" w:space="0" w:color="auto"/>
              <w:right w:val="nil"/>
            </w:tcBorders>
            <w:noWrap/>
            <w:vAlign w:val="center"/>
            <w:hideMark/>
          </w:tcPr>
          <w:p w:rsidR="00A8452D" w:rsidRPr="00CF1EAE" w:rsidRDefault="00A8452D" w:rsidP="00A8452D">
            <w:pPr>
              <w:jc w:val="center"/>
              <w:rPr>
                <w:b/>
                <w:color w:val="000000"/>
                <w:sz w:val="20"/>
                <w:lang w:eastAsia="id-ID"/>
              </w:rPr>
            </w:pPr>
            <w:proofErr w:type="spellStart"/>
            <w:r w:rsidRPr="00CF1EAE">
              <w:rPr>
                <w:b/>
                <w:color w:val="000000"/>
                <w:sz w:val="20"/>
                <w:lang w:eastAsia="id-ID"/>
              </w:rPr>
              <w:t>Df</w:t>
            </w:r>
            <w:proofErr w:type="spellEnd"/>
          </w:p>
        </w:tc>
        <w:tc>
          <w:tcPr>
            <w:tcW w:w="895" w:type="dxa"/>
            <w:tcBorders>
              <w:top w:val="nil"/>
              <w:left w:val="nil"/>
              <w:bottom w:val="single" w:sz="4" w:space="0" w:color="auto"/>
              <w:right w:val="nil"/>
            </w:tcBorders>
            <w:noWrap/>
            <w:vAlign w:val="center"/>
            <w:hideMark/>
          </w:tcPr>
          <w:p w:rsidR="00A8452D" w:rsidRPr="00CF1EAE" w:rsidRDefault="00A8452D" w:rsidP="00A8452D">
            <w:pPr>
              <w:jc w:val="center"/>
              <w:rPr>
                <w:b/>
                <w:color w:val="000000"/>
                <w:sz w:val="20"/>
                <w:lang w:eastAsia="id-ID"/>
              </w:rPr>
            </w:pPr>
            <w:r w:rsidRPr="00CF1EAE">
              <w:rPr>
                <w:b/>
                <w:color w:val="000000"/>
                <w:sz w:val="20"/>
                <w:lang w:eastAsia="id-ID"/>
              </w:rPr>
              <w:t>Sig.</w:t>
            </w:r>
          </w:p>
        </w:tc>
      </w:tr>
      <w:tr w:rsidR="00A8452D" w:rsidRPr="005F7016" w:rsidTr="00A8452D">
        <w:trPr>
          <w:trHeight w:val="300"/>
          <w:jc w:val="center"/>
        </w:trPr>
        <w:tc>
          <w:tcPr>
            <w:tcW w:w="1272" w:type="dxa"/>
            <w:noWrap/>
            <w:vAlign w:val="center"/>
            <w:hideMark/>
          </w:tcPr>
          <w:p w:rsidR="00A8452D" w:rsidRPr="00CF1EAE" w:rsidRDefault="00A8452D" w:rsidP="00A8452D">
            <w:pPr>
              <w:jc w:val="center"/>
              <w:rPr>
                <w:i/>
                <w:iCs/>
                <w:color w:val="000000"/>
                <w:sz w:val="20"/>
                <w:lang w:eastAsia="id-ID"/>
              </w:rPr>
            </w:pPr>
            <w:r w:rsidRPr="00CF1EAE">
              <w:rPr>
                <w:i/>
                <w:iCs/>
                <w:color w:val="000000"/>
                <w:sz w:val="20"/>
                <w:lang w:eastAsia="id-ID"/>
              </w:rPr>
              <w:t>Posttest</w:t>
            </w:r>
          </w:p>
        </w:tc>
        <w:tc>
          <w:tcPr>
            <w:tcW w:w="1245" w:type="dxa"/>
            <w:noWrap/>
            <w:vAlign w:val="center"/>
            <w:hideMark/>
          </w:tcPr>
          <w:p w:rsidR="00A8452D" w:rsidRPr="00CF1EAE" w:rsidRDefault="00A8452D" w:rsidP="00A8452D">
            <w:pPr>
              <w:jc w:val="center"/>
              <w:rPr>
                <w:color w:val="000000"/>
                <w:sz w:val="20"/>
                <w:lang w:eastAsia="id-ID"/>
              </w:rPr>
            </w:pPr>
            <w:r>
              <w:rPr>
                <w:color w:val="000000"/>
                <w:sz w:val="20"/>
                <w:lang w:eastAsia="id-ID"/>
              </w:rPr>
              <w:t>0,142</w:t>
            </w:r>
          </w:p>
        </w:tc>
        <w:tc>
          <w:tcPr>
            <w:tcW w:w="470" w:type="dxa"/>
            <w:noWrap/>
            <w:vAlign w:val="center"/>
            <w:hideMark/>
          </w:tcPr>
          <w:p w:rsidR="00A8452D" w:rsidRPr="00CF1EAE" w:rsidRDefault="00A8452D" w:rsidP="00A8452D">
            <w:pPr>
              <w:jc w:val="center"/>
              <w:rPr>
                <w:color w:val="000000"/>
                <w:sz w:val="20"/>
                <w:lang w:eastAsia="id-ID"/>
              </w:rPr>
            </w:pPr>
            <w:r>
              <w:rPr>
                <w:color w:val="000000"/>
                <w:sz w:val="20"/>
                <w:lang w:eastAsia="id-ID"/>
              </w:rPr>
              <w:t>31</w:t>
            </w:r>
          </w:p>
        </w:tc>
        <w:tc>
          <w:tcPr>
            <w:tcW w:w="895" w:type="dxa"/>
            <w:noWrap/>
            <w:vAlign w:val="center"/>
            <w:hideMark/>
          </w:tcPr>
          <w:p w:rsidR="00A8452D" w:rsidRPr="00CF1EAE" w:rsidRDefault="00A8452D" w:rsidP="00A8452D">
            <w:pPr>
              <w:jc w:val="center"/>
              <w:rPr>
                <w:color w:val="000000"/>
                <w:sz w:val="20"/>
                <w:lang w:eastAsia="id-ID"/>
              </w:rPr>
            </w:pPr>
            <w:r>
              <w:rPr>
                <w:color w:val="000000"/>
                <w:sz w:val="20"/>
                <w:lang w:eastAsia="id-ID"/>
              </w:rPr>
              <w:t>0,114</w:t>
            </w:r>
          </w:p>
        </w:tc>
      </w:tr>
      <w:tr w:rsidR="00A8452D" w:rsidRPr="00CF1EAE" w:rsidTr="00A8452D">
        <w:trPr>
          <w:trHeight w:val="300"/>
          <w:jc w:val="center"/>
        </w:trPr>
        <w:tc>
          <w:tcPr>
            <w:tcW w:w="1272" w:type="dxa"/>
            <w:tcBorders>
              <w:top w:val="nil"/>
              <w:left w:val="nil"/>
              <w:bottom w:val="single" w:sz="4" w:space="0" w:color="auto"/>
              <w:right w:val="nil"/>
            </w:tcBorders>
            <w:noWrap/>
            <w:vAlign w:val="center"/>
            <w:hideMark/>
          </w:tcPr>
          <w:p w:rsidR="00A8452D" w:rsidRPr="00CF1EAE" w:rsidRDefault="00A8452D" w:rsidP="00A8452D">
            <w:pPr>
              <w:jc w:val="center"/>
              <w:rPr>
                <w:color w:val="000000"/>
                <w:sz w:val="22"/>
                <w:szCs w:val="22"/>
                <w:lang w:eastAsia="id-ID"/>
              </w:rPr>
            </w:pPr>
            <w:r w:rsidRPr="00CF1EAE">
              <w:rPr>
                <w:color w:val="000000"/>
                <w:sz w:val="22"/>
                <w:szCs w:val="22"/>
                <w:lang w:eastAsia="id-ID"/>
              </w:rPr>
              <w:t>Gain</w:t>
            </w:r>
          </w:p>
        </w:tc>
        <w:tc>
          <w:tcPr>
            <w:tcW w:w="1245" w:type="dxa"/>
            <w:tcBorders>
              <w:top w:val="nil"/>
              <w:left w:val="nil"/>
              <w:bottom w:val="single" w:sz="4" w:space="0" w:color="auto"/>
              <w:right w:val="nil"/>
            </w:tcBorders>
            <w:noWrap/>
            <w:vAlign w:val="center"/>
            <w:hideMark/>
          </w:tcPr>
          <w:p w:rsidR="00A8452D" w:rsidRPr="00CF1EAE" w:rsidRDefault="00A8452D" w:rsidP="00A8452D">
            <w:pPr>
              <w:jc w:val="center"/>
              <w:rPr>
                <w:color w:val="000000"/>
                <w:sz w:val="22"/>
                <w:szCs w:val="22"/>
                <w:lang w:eastAsia="id-ID"/>
              </w:rPr>
            </w:pPr>
            <w:r>
              <w:rPr>
                <w:color w:val="000000"/>
                <w:sz w:val="22"/>
                <w:szCs w:val="22"/>
                <w:lang w:eastAsia="id-ID"/>
              </w:rPr>
              <w:t>0,141</w:t>
            </w:r>
          </w:p>
        </w:tc>
        <w:tc>
          <w:tcPr>
            <w:tcW w:w="470" w:type="dxa"/>
            <w:tcBorders>
              <w:top w:val="nil"/>
              <w:left w:val="nil"/>
              <w:bottom w:val="single" w:sz="4" w:space="0" w:color="auto"/>
              <w:right w:val="nil"/>
            </w:tcBorders>
            <w:noWrap/>
            <w:vAlign w:val="center"/>
            <w:hideMark/>
          </w:tcPr>
          <w:p w:rsidR="00A8452D" w:rsidRPr="00CF1EAE" w:rsidRDefault="00A8452D" w:rsidP="00A8452D">
            <w:pPr>
              <w:jc w:val="center"/>
              <w:rPr>
                <w:color w:val="000000"/>
                <w:sz w:val="22"/>
                <w:szCs w:val="22"/>
                <w:lang w:eastAsia="id-ID"/>
              </w:rPr>
            </w:pPr>
            <w:r>
              <w:rPr>
                <w:color w:val="000000"/>
                <w:sz w:val="22"/>
                <w:szCs w:val="22"/>
                <w:lang w:eastAsia="id-ID"/>
              </w:rPr>
              <w:t>31</w:t>
            </w:r>
          </w:p>
        </w:tc>
        <w:tc>
          <w:tcPr>
            <w:tcW w:w="895" w:type="dxa"/>
            <w:tcBorders>
              <w:top w:val="nil"/>
              <w:left w:val="nil"/>
              <w:bottom w:val="single" w:sz="4" w:space="0" w:color="auto"/>
              <w:right w:val="nil"/>
            </w:tcBorders>
            <w:noWrap/>
            <w:vAlign w:val="center"/>
            <w:hideMark/>
          </w:tcPr>
          <w:p w:rsidR="00A8452D" w:rsidRPr="00CF1EAE" w:rsidRDefault="00A8452D" w:rsidP="00A8452D">
            <w:pPr>
              <w:jc w:val="center"/>
              <w:rPr>
                <w:color w:val="000000"/>
                <w:sz w:val="22"/>
                <w:szCs w:val="22"/>
                <w:lang w:eastAsia="id-ID"/>
              </w:rPr>
            </w:pPr>
            <w:r>
              <w:rPr>
                <w:color w:val="000000"/>
                <w:sz w:val="22"/>
                <w:szCs w:val="22"/>
                <w:lang w:eastAsia="id-ID"/>
              </w:rPr>
              <w:t>0,122</w:t>
            </w:r>
          </w:p>
        </w:tc>
      </w:tr>
    </w:tbl>
    <w:p w:rsidR="00A8452D" w:rsidRPr="008422C5" w:rsidRDefault="00A8452D" w:rsidP="007D2214">
      <w:pPr>
        <w:pStyle w:val="Paragraph"/>
        <w:rPr>
          <w:lang w:val="id-ID"/>
        </w:rPr>
      </w:pPr>
      <w:r w:rsidRPr="007522F1">
        <w:t xml:space="preserve">Berdasarkan hasil analisis yang disajikan pada Tabel </w:t>
      </w:r>
      <w:r>
        <w:rPr>
          <w:lang w:val="id-ID"/>
        </w:rPr>
        <w:t>1</w:t>
      </w:r>
      <w:r>
        <w:t xml:space="preserve">4 </w:t>
      </w:r>
      <w:r w:rsidRPr="007522F1">
        <w:t xml:space="preserve"> menujukkan bahwa </w:t>
      </w:r>
      <m:oMath>
        <m:sSub>
          <m:sSubPr>
            <m:ctrlPr>
              <w:rPr>
                <w:rFonts w:ascii="Cambria Math" w:hAnsi="Cambria Math"/>
                <w:i/>
              </w:rPr>
            </m:ctrlPr>
          </m:sSubPr>
          <m:e>
            <m:r>
              <w:rPr>
                <w:rFonts w:ascii="Cambria Math" w:hAnsi="Cambria Math"/>
              </w:rPr>
              <m:t>p</m:t>
            </m:r>
          </m:e>
          <m:sub>
            <m:r>
              <w:rPr>
                <w:rFonts w:ascii="Cambria Math" w:hAnsi="Cambria Math"/>
              </w:rPr>
              <m:t>value</m:t>
            </m:r>
          </m:sub>
        </m:sSub>
      </m:oMath>
      <w:r w:rsidRPr="007522F1">
        <w:t xml:space="preserve"> untuk data </w:t>
      </w:r>
      <w:r w:rsidRPr="007522F1">
        <w:rPr>
          <w:i/>
        </w:rPr>
        <w:t xml:space="preserve">posttest </w:t>
      </w:r>
      <w:r w:rsidRPr="007522F1">
        <w:t xml:space="preserve">adalah </w:t>
      </w:r>
      <m:oMath>
        <m:r>
          <w:rPr>
            <w:rFonts w:ascii="Cambria Math" w:hAnsi="Cambria Math"/>
          </w:rPr>
          <m:t>0,114</m:t>
        </m:r>
      </m:oMath>
      <w:r w:rsidRPr="007522F1">
        <w:t xml:space="preserve"> untuk uji normalitas </w:t>
      </w:r>
      <w:r w:rsidRPr="007522F1">
        <w:rPr>
          <w:i/>
        </w:rPr>
        <w:t xml:space="preserve">Kolmogorov Smirnov </w:t>
      </w:r>
      <m:oMath>
        <m:sSub>
          <m:sSubPr>
            <m:ctrlPr>
              <w:rPr>
                <w:rFonts w:ascii="Cambria Math" w:hAnsi="Cambria Math"/>
                <w:i/>
              </w:rPr>
            </m:ctrlPr>
          </m:sSubPr>
          <m:e>
            <m:r>
              <w:rPr>
                <w:rFonts w:ascii="Cambria Math" w:hAnsi="Cambria Math"/>
              </w:rPr>
              <m:t>p</m:t>
            </m:r>
          </m:e>
          <m:sub>
            <m:r>
              <w:rPr>
                <w:rFonts w:ascii="Cambria Math" w:hAnsi="Cambria Math"/>
              </w:rPr>
              <m:t>value</m:t>
            </m:r>
          </m:sub>
        </m:sSub>
      </m:oMath>
      <w:r w:rsidRPr="007522F1">
        <w:rPr>
          <w:i/>
        </w:rPr>
        <w:t xml:space="preserve"> </w:t>
      </w:r>
      <w:r w:rsidRPr="007522F1">
        <w:t xml:space="preserve">lebih dari </w:t>
      </w:r>
      <m:oMath>
        <m:r>
          <w:rPr>
            <w:rFonts w:ascii="Cambria Math" w:hAnsi="Cambria Math"/>
          </w:rPr>
          <m:t>α=0,05</m:t>
        </m:r>
      </m:oMath>
      <w:r w:rsidRPr="007522F1">
        <w:t xml:space="preserve">. Sehingga dapat disimpulkan bahwa data </w:t>
      </w:r>
      <w:r w:rsidRPr="007522F1">
        <w:rPr>
          <w:i/>
        </w:rPr>
        <w:t xml:space="preserve">posttest </w:t>
      </w:r>
      <w:r w:rsidRPr="007522F1">
        <w:t xml:space="preserve">hasil belajar siswa berdistribusi normal. Adapun </w:t>
      </w:r>
      <m:oMath>
        <m:sSub>
          <m:sSubPr>
            <m:ctrlPr>
              <w:rPr>
                <w:rFonts w:ascii="Cambria Math" w:hAnsi="Cambria Math"/>
                <w:i/>
              </w:rPr>
            </m:ctrlPr>
          </m:sSubPr>
          <m:e>
            <m:r>
              <w:rPr>
                <w:rFonts w:ascii="Cambria Math" w:hAnsi="Cambria Math"/>
              </w:rPr>
              <m:t>p</m:t>
            </m:r>
          </m:e>
          <m:sub>
            <m:r>
              <w:rPr>
                <w:rFonts w:ascii="Cambria Math" w:hAnsi="Cambria Math"/>
              </w:rPr>
              <m:t>value</m:t>
            </m:r>
          </m:sub>
        </m:sSub>
      </m:oMath>
      <w:r w:rsidRPr="007522F1">
        <w:t xml:space="preserve"> untuk data </w:t>
      </w:r>
      <w:r w:rsidRPr="007522F1">
        <w:rPr>
          <w:i/>
        </w:rPr>
        <w:t xml:space="preserve">gain </w:t>
      </w:r>
      <w:r w:rsidRPr="007522F1">
        <w:t xml:space="preserve">ternormalisasi adalah </w:t>
      </w:r>
      <m:oMath>
        <m:r>
          <w:rPr>
            <w:rFonts w:ascii="Cambria Math" w:hAnsi="Cambria Math"/>
          </w:rPr>
          <m:t>0,122</m:t>
        </m:r>
      </m:oMath>
      <w:r w:rsidRPr="007522F1">
        <w:t xml:space="preserve"> untuk uji normalitas </w:t>
      </w:r>
      <w:r w:rsidRPr="007522F1">
        <w:rPr>
          <w:i/>
        </w:rPr>
        <w:t xml:space="preserve">Kolmogorov Smirnov </w:t>
      </w:r>
      <m:oMath>
        <m:sSub>
          <m:sSubPr>
            <m:ctrlPr>
              <w:rPr>
                <w:rFonts w:ascii="Cambria Math" w:hAnsi="Cambria Math"/>
                <w:i/>
              </w:rPr>
            </m:ctrlPr>
          </m:sSubPr>
          <m:e>
            <m:r>
              <w:rPr>
                <w:rFonts w:ascii="Cambria Math" w:hAnsi="Cambria Math"/>
              </w:rPr>
              <m:t>p</m:t>
            </m:r>
          </m:e>
          <m:sub>
            <m:r>
              <w:rPr>
                <w:rFonts w:ascii="Cambria Math" w:hAnsi="Cambria Math"/>
              </w:rPr>
              <m:t>value</m:t>
            </m:r>
          </m:sub>
        </m:sSub>
      </m:oMath>
      <w:r w:rsidRPr="007522F1">
        <w:rPr>
          <w:i/>
        </w:rPr>
        <w:t xml:space="preserve"> </w:t>
      </w:r>
      <w:r w:rsidRPr="007522F1">
        <w:t xml:space="preserve">lebih dari </w:t>
      </w:r>
      <m:oMath>
        <m:r>
          <w:rPr>
            <w:rFonts w:ascii="Cambria Math" w:hAnsi="Cambria Math"/>
          </w:rPr>
          <m:t>α=0,05</m:t>
        </m:r>
      </m:oMath>
      <w:r w:rsidRPr="007522F1">
        <w:t xml:space="preserve">. Sehingga dapat disimpulkan bahwa data </w:t>
      </w:r>
      <w:r w:rsidRPr="007522F1">
        <w:rPr>
          <w:i/>
        </w:rPr>
        <w:t xml:space="preserve">gain </w:t>
      </w:r>
      <w:r w:rsidRPr="007522F1">
        <w:t>hasil belajar siswa berdistribusi normal</w:t>
      </w:r>
      <w:r w:rsidRPr="007522F1">
        <w:rPr>
          <w:lang w:val="id-ID"/>
        </w:rPr>
        <w:t>.</w:t>
      </w:r>
    </w:p>
    <w:p w:rsidR="00A8452D" w:rsidRPr="00CF1EAE" w:rsidRDefault="00A8452D" w:rsidP="0064143E">
      <w:pPr>
        <w:pStyle w:val="Heading2"/>
        <w:numPr>
          <w:ilvl w:val="0"/>
          <w:numId w:val="7"/>
        </w:numPr>
        <w:ind w:left="284" w:hanging="284"/>
        <w:rPr>
          <w:rFonts w:eastAsiaTheme="minorEastAsia"/>
          <w:lang w:val="id-ID"/>
        </w:rPr>
      </w:pPr>
      <w:proofErr w:type="spellStart"/>
      <w:r w:rsidRPr="00CF1EAE">
        <w:rPr>
          <w:rFonts w:eastAsiaTheme="minorEastAsia"/>
        </w:rPr>
        <w:t>Uji</w:t>
      </w:r>
      <w:proofErr w:type="spellEnd"/>
      <w:r w:rsidRPr="00CF1EAE">
        <w:rPr>
          <w:rFonts w:eastAsiaTheme="minorEastAsia"/>
        </w:rPr>
        <w:t xml:space="preserve"> </w:t>
      </w:r>
      <w:proofErr w:type="spellStart"/>
      <w:r w:rsidRPr="00CF1EAE">
        <w:rPr>
          <w:rFonts w:eastAsiaTheme="minorEastAsia"/>
        </w:rPr>
        <w:t>hipotesis</w:t>
      </w:r>
      <w:proofErr w:type="spellEnd"/>
    </w:p>
    <w:p w:rsidR="00A8452D" w:rsidRPr="004A0FAA" w:rsidRDefault="00830C74" w:rsidP="007D2214">
      <w:pPr>
        <w:pStyle w:val="Paragraph"/>
      </w:pPr>
      <w:r>
        <w:t xml:space="preserve">Hasil uji </w:t>
      </w:r>
      <w:r w:rsidRPr="00830C74">
        <w:rPr>
          <w:i/>
        </w:rPr>
        <w:t>One S</w:t>
      </w:r>
      <w:r w:rsidR="00A8452D" w:rsidRPr="00830C74">
        <w:rPr>
          <w:i/>
        </w:rPr>
        <w:t>ample T-test</w:t>
      </w:r>
      <w:r w:rsidR="00A8452D" w:rsidRPr="004A0FAA">
        <w:t xml:space="preserve"> tehadap hasil belajar matematika siswa</w:t>
      </w:r>
    </w:p>
    <w:p w:rsidR="00E2200F" w:rsidRDefault="00E2200F" w:rsidP="00A8452D">
      <w:pPr>
        <w:pStyle w:val="TableCaption"/>
        <w:rPr>
          <w:b/>
          <w:lang w:val="id-ID"/>
        </w:rPr>
      </w:pPr>
    </w:p>
    <w:p w:rsidR="00A8452D" w:rsidRPr="00CF1EAE" w:rsidRDefault="00A8452D" w:rsidP="00A8452D">
      <w:pPr>
        <w:pStyle w:val="TableCaption"/>
        <w:rPr>
          <w:lang w:val="id-ID"/>
        </w:rPr>
      </w:pPr>
      <w:r w:rsidRPr="005F7016">
        <w:rPr>
          <w:b/>
          <w:lang w:val="id-ID"/>
        </w:rPr>
        <w:t>T</w:t>
      </w:r>
      <w:r>
        <w:rPr>
          <w:b/>
          <w:lang w:val="id-ID"/>
        </w:rPr>
        <w:t>ABEL 15</w:t>
      </w:r>
      <w:r w:rsidRPr="005F7016">
        <w:rPr>
          <w:b/>
          <w:lang w:val="id-ID"/>
        </w:rPr>
        <w:t xml:space="preserve">. </w:t>
      </w:r>
      <w:r>
        <w:rPr>
          <w:rFonts w:eastAsia="Calibri"/>
          <w:color w:val="000000" w:themeColor="text1"/>
          <w:lang w:val="id-ID"/>
        </w:rPr>
        <w:t xml:space="preserve">Hasil </w:t>
      </w:r>
      <w:r w:rsidRPr="00B10FF2">
        <w:rPr>
          <w:rFonts w:eastAsia="Calibri"/>
          <w:i/>
          <w:color w:val="000000" w:themeColor="text1"/>
          <w:lang w:val="id-ID"/>
        </w:rPr>
        <w:t>One Sample T-Test</w:t>
      </w:r>
      <w:r>
        <w:rPr>
          <w:rFonts w:eastAsia="Calibri"/>
          <w:color w:val="000000" w:themeColor="text1"/>
          <w:lang w:val="id-ID"/>
        </w:rPr>
        <w:t xml:space="preserve"> </w:t>
      </w:r>
      <w:r w:rsidRPr="00920DEF">
        <w:rPr>
          <w:rFonts w:eastAsia="Calibri"/>
          <w:i/>
          <w:color w:val="000000" w:themeColor="text1"/>
          <w:lang w:val="id-ID"/>
        </w:rPr>
        <w:t>Posttest</w:t>
      </w:r>
    </w:p>
    <w:tbl>
      <w:tblPr>
        <w:tblStyle w:val="TableGrid"/>
        <w:tblW w:w="368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766"/>
        <w:gridCol w:w="469"/>
        <w:gridCol w:w="1489"/>
      </w:tblGrid>
      <w:tr w:rsidR="00A8452D" w:rsidRPr="00CF1EAE" w:rsidTr="00A8452D">
        <w:trPr>
          <w:jc w:val="center"/>
        </w:trPr>
        <w:tc>
          <w:tcPr>
            <w:tcW w:w="962" w:type="dxa"/>
            <w:vMerge w:val="restart"/>
            <w:tcBorders>
              <w:top w:val="single" w:sz="4" w:space="0" w:color="auto"/>
              <w:left w:val="nil"/>
              <w:bottom w:val="single" w:sz="4" w:space="0" w:color="auto"/>
              <w:right w:val="nil"/>
            </w:tcBorders>
          </w:tcPr>
          <w:p w:rsidR="00A8452D" w:rsidRPr="00CF1EAE" w:rsidRDefault="00A8452D" w:rsidP="00A8452D">
            <w:pPr>
              <w:pStyle w:val="ListParagraph"/>
              <w:ind w:left="0"/>
              <w:jc w:val="both"/>
              <w:rPr>
                <w:sz w:val="20"/>
                <w:lang w:val="id-ID"/>
              </w:rPr>
            </w:pPr>
          </w:p>
        </w:tc>
        <w:tc>
          <w:tcPr>
            <w:tcW w:w="2724" w:type="dxa"/>
            <w:gridSpan w:val="3"/>
            <w:tcBorders>
              <w:top w:val="single" w:sz="4" w:space="0" w:color="auto"/>
              <w:left w:val="nil"/>
              <w:bottom w:val="single" w:sz="4" w:space="0" w:color="auto"/>
              <w:right w:val="nil"/>
            </w:tcBorders>
            <w:vAlign w:val="center"/>
            <w:hideMark/>
          </w:tcPr>
          <w:p w:rsidR="00A8452D" w:rsidRPr="00484295" w:rsidRDefault="00A8452D" w:rsidP="00A8452D">
            <w:pPr>
              <w:pStyle w:val="ListParagraph"/>
              <w:ind w:left="0"/>
              <w:jc w:val="center"/>
              <w:rPr>
                <w:b/>
                <w:sz w:val="20"/>
              </w:rPr>
            </w:pPr>
            <w:proofErr w:type="spellStart"/>
            <w:r w:rsidRPr="00484295">
              <w:rPr>
                <w:b/>
                <w:sz w:val="20"/>
              </w:rPr>
              <w:t>Nilai</w:t>
            </w:r>
            <w:proofErr w:type="spellEnd"/>
            <w:r w:rsidRPr="00484295">
              <w:rPr>
                <w:b/>
                <w:sz w:val="20"/>
              </w:rPr>
              <w:t xml:space="preserve"> </w:t>
            </w:r>
            <w:proofErr w:type="spellStart"/>
            <w:r w:rsidRPr="00484295">
              <w:rPr>
                <w:b/>
                <w:sz w:val="20"/>
              </w:rPr>
              <w:t>uji</w:t>
            </w:r>
            <w:proofErr w:type="spellEnd"/>
            <w:r w:rsidRPr="00484295">
              <w:rPr>
                <w:b/>
                <w:sz w:val="20"/>
              </w:rPr>
              <w:t xml:space="preserve"> (</w:t>
            </w:r>
            <w:r w:rsidRPr="00484295">
              <w:rPr>
                <w:b/>
                <w:i/>
                <w:sz w:val="20"/>
              </w:rPr>
              <w:t>Test Value</w:t>
            </w:r>
            <w:r w:rsidRPr="00484295">
              <w:rPr>
                <w:b/>
                <w:sz w:val="20"/>
              </w:rPr>
              <w:t>) = 74,9</w:t>
            </w:r>
          </w:p>
        </w:tc>
      </w:tr>
      <w:tr w:rsidR="00A8452D" w:rsidRPr="00CF1EAE" w:rsidTr="00A8452D">
        <w:trPr>
          <w:jc w:val="center"/>
        </w:trPr>
        <w:tc>
          <w:tcPr>
            <w:tcW w:w="0" w:type="auto"/>
            <w:vMerge/>
            <w:tcBorders>
              <w:top w:val="single" w:sz="4" w:space="0" w:color="auto"/>
              <w:left w:val="nil"/>
              <w:bottom w:val="single" w:sz="4" w:space="0" w:color="auto"/>
              <w:right w:val="nil"/>
            </w:tcBorders>
            <w:vAlign w:val="center"/>
            <w:hideMark/>
          </w:tcPr>
          <w:p w:rsidR="00A8452D" w:rsidRPr="00CF1EAE" w:rsidRDefault="00A8452D" w:rsidP="00A8452D">
            <w:pPr>
              <w:rPr>
                <w:sz w:val="20"/>
              </w:rPr>
            </w:pPr>
          </w:p>
        </w:tc>
        <w:tc>
          <w:tcPr>
            <w:tcW w:w="766" w:type="dxa"/>
            <w:tcBorders>
              <w:top w:val="single" w:sz="4" w:space="0" w:color="auto"/>
              <w:left w:val="nil"/>
              <w:bottom w:val="single" w:sz="4" w:space="0" w:color="auto"/>
              <w:right w:val="nil"/>
            </w:tcBorders>
            <w:hideMark/>
          </w:tcPr>
          <w:p w:rsidR="00A8452D" w:rsidRPr="00CF1EAE" w:rsidRDefault="00A8452D" w:rsidP="00A8452D">
            <w:pPr>
              <w:pStyle w:val="ListParagraph"/>
              <w:ind w:left="0"/>
              <w:jc w:val="center"/>
              <w:rPr>
                <w:b/>
                <w:sz w:val="20"/>
              </w:rPr>
            </w:pPr>
            <w:r w:rsidRPr="00CF1EAE">
              <w:rPr>
                <w:b/>
                <w:sz w:val="20"/>
              </w:rPr>
              <w:t>T</w:t>
            </w:r>
          </w:p>
        </w:tc>
        <w:tc>
          <w:tcPr>
            <w:tcW w:w="469" w:type="dxa"/>
            <w:tcBorders>
              <w:top w:val="single" w:sz="4" w:space="0" w:color="auto"/>
              <w:left w:val="nil"/>
              <w:bottom w:val="single" w:sz="4" w:space="0" w:color="auto"/>
              <w:right w:val="nil"/>
            </w:tcBorders>
            <w:hideMark/>
          </w:tcPr>
          <w:p w:rsidR="00A8452D" w:rsidRPr="00CF1EAE" w:rsidRDefault="00A8452D" w:rsidP="00A8452D">
            <w:pPr>
              <w:pStyle w:val="ListParagraph"/>
              <w:ind w:left="0"/>
              <w:jc w:val="center"/>
              <w:rPr>
                <w:b/>
                <w:sz w:val="20"/>
              </w:rPr>
            </w:pPr>
            <w:proofErr w:type="spellStart"/>
            <w:r w:rsidRPr="00CF1EAE">
              <w:rPr>
                <w:b/>
                <w:sz w:val="20"/>
              </w:rPr>
              <w:t>Df</w:t>
            </w:r>
            <w:proofErr w:type="spellEnd"/>
          </w:p>
        </w:tc>
        <w:tc>
          <w:tcPr>
            <w:tcW w:w="1489" w:type="dxa"/>
            <w:tcBorders>
              <w:top w:val="single" w:sz="4" w:space="0" w:color="auto"/>
              <w:left w:val="nil"/>
              <w:bottom w:val="single" w:sz="4" w:space="0" w:color="auto"/>
              <w:right w:val="nil"/>
            </w:tcBorders>
            <w:vAlign w:val="center"/>
            <w:hideMark/>
          </w:tcPr>
          <w:p w:rsidR="00A8452D" w:rsidRPr="00484295" w:rsidRDefault="00A8452D" w:rsidP="00A8452D">
            <w:pPr>
              <w:pStyle w:val="ListParagraph"/>
              <w:ind w:left="0"/>
              <w:jc w:val="center"/>
              <w:rPr>
                <w:b/>
                <w:sz w:val="20"/>
              </w:rPr>
            </w:pPr>
            <w:r w:rsidRPr="00484295">
              <w:rPr>
                <w:b/>
                <w:sz w:val="20"/>
              </w:rPr>
              <w:t>Sig (2 Tailed)</w:t>
            </w:r>
          </w:p>
        </w:tc>
      </w:tr>
      <w:tr w:rsidR="00A8452D" w:rsidRPr="00CF1EAE" w:rsidTr="00A8452D">
        <w:trPr>
          <w:jc w:val="center"/>
        </w:trPr>
        <w:tc>
          <w:tcPr>
            <w:tcW w:w="962" w:type="dxa"/>
            <w:tcBorders>
              <w:top w:val="single" w:sz="4" w:space="0" w:color="auto"/>
              <w:left w:val="nil"/>
              <w:bottom w:val="single" w:sz="4" w:space="0" w:color="auto"/>
              <w:right w:val="nil"/>
            </w:tcBorders>
            <w:hideMark/>
          </w:tcPr>
          <w:p w:rsidR="00A8452D" w:rsidRPr="00CF1EAE" w:rsidRDefault="00A8452D" w:rsidP="00A8452D">
            <w:pPr>
              <w:pStyle w:val="ListParagraph"/>
              <w:ind w:left="0"/>
              <w:jc w:val="center"/>
              <w:rPr>
                <w:sz w:val="20"/>
              </w:rPr>
            </w:pPr>
            <w:r w:rsidRPr="00CF1EAE">
              <w:rPr>
                <w:sz w:val="20"/>
              </w:rPr>
              <w:t>Posttest</w:t>
            </w:r>
          </w:p>
        </w:tc>
        <w:tc>
          <w:tcPr>
            <w:tcW w:w="766" w:type="dxa"/>
            <w:tcBorders>
              <w:top w:val="single" w:sz="4" w:space="0" w:color="auto"/>
              <w:left w:val="nil"/>
              <w:bottom w:val="single" w:sz="4" w:space="0" w:color="auto"/>
              <w:right w:val="nil"/>
            </w:tcBorders>
            <w:hideMark/>
          </w:tcPr>
          <w:p w:rsidR="00A8452D" w:rsidRPr="00CF1EAE" w:rsidRDefault="00A8452D" w:rsidP="00A8452D">
            <w:pPr>
              <w:pStyle w:val="ListParagraph"/>
              <w:ind w:left="0"/>
              <w:jc w:val="center"/>
              <w:rPr>
                <w:sz w:val="20"/>
                <w:lang w:val="id-ID"/>
              </w:rPr>
            </w:pPr>
            <w:r>
              <w:rPr>
                <w:sz w:val="20"/>
                <w:lang w:val="id-ID"/>
              </w:rPr>
              <w:t>5,175</w:t>
            </w:r>
          </w:p>
        </w:tc>
        <w:tc>
          <w:tcPr>
            <w:tcW w:w="469" w:type="dxa"/>
            <w:tcBorders>
              <w:top w:val="single" w:sz="4" w:space="0" w:color="auto"/>
              <w:left w:val="nil"/>
              <w:bottom w:val="single" w:sz="4" w:space="0" w:color="auto"/>
              <w:right w:val="nil"/>
            </w:tcBorders>
            <w:hideMark/>
          </w:tcPr>
          <w:p w:rsidR="00A8452D" w:rsidRPr="00CF1EAE" w:rsidRDefault="00A8452D" w:rsidP="00A8452D">
            <w:pPr>
              <w:pStyle w:val="ListParagraph"/>
              <w:ind w:left="0"/>
              <w:jc w:val="center"/>
              <w:rPr>
                <w:sz w:val="20"/>
                <w:lang w:val="id-ID"/>
              </w:rPr>
            </w:pPr>
            <w:r>
              <w:rPr>
                <w:sz w:val="20"/>
              </w:rPr>
              <w:t>30</w:t>
            </w:r>
          </w:p>
        </w:tc>
        <w:tc>
          <w:tcPr>
            <w:tcW w:w="1489" w:type="dxa"/>
            <w:tcBorders>
              <w:top w:val="single" w:sz="4" w:space="0" w:color="auto"/>
              <w:left w:val="nil"/>
              <w:bottom w:val="single" w:sz="4" w:space="0" w:color="auto"/>
              <w:right w:val="nil"/>
            </w:tcBorders>
            <w:vAlign w:val="center"/>
            <w:hideMark/>
          </w:tcPr>
          <w:p w:rsidR="00A8452D" w:rsidRPr="00CF1EAE" w:rsidRDefault="00A8452D" w:rsidP="00A8452D">
            <w:pPr>
              <w:pStyle w:val="ListParagraph"/>
              <w:ind w:left="0"/>
              <w:jc w:val="center"/>
              <w:rPr>
                <w:sz w:val="20"/>
              </w:rPr>
            </w:pPr>
            <w:r w:rsidRPr="00CF1EAE">
              <w:rPr>
                <w:sz w:val="20"/>
              </w:rPr>
              <w:t>0,00</w:t>
            </w:r>
            <w:r>
              <w:rPr>
                <w:sz w:val="20"/>
                <w:lang w:val="id-ID"/>
              </w:rPr>
              <w:t>0</w:t>
            </w:r>
            <w:r w:rsidRPr="00CF1EAE">
              <w:rPr>
                <w:sz w:val="20"/>
              </w:rPr>
              <w:t>1</w:t>
            </w:r>
          </w:p>
        </w:tc>
      </w:tr>
    </w:tbl>
    <w:p w:rsidR="00A8452D" w:rsidRPr="008422C5" w:rsidRDefault="00A8452D" w:rsidP="007D2214">
      <w:pPr>
        <w:pStyle w:val="Paragraph"/>
        <w:rPr>
          <w:i/>
          <w:lang w:val="id-ID"/>
        </w:rPr>
      </w:pPr>
      <w:r>
        <w:t>Berdasarkan Tabel 15</w:t>
      </w:r>
      <w:r w:rsidRPr="00B10FF2">
        <w:t xml:space="preserve"> dapat dilihat bahwa Sig.(2-tailed) untuk data hasil belajar siswa adalah </w:t>
      </w:r>
      <m:oMath>
        <m:r>
          <w:rPr>
            <w:rFonts w:ascii="Cambria Math" w:hAnsi="Cambria Math"/>
          </w:rPr>
          <m:t>0,0001</m:t>
        </m:r>
      </m:oMath>
      <w:r w:rsidRPr="00B10FF2">
        <w:t xml:space="preserve"> atau dapat dikatakan bahwa  </w:t>
      </w: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p</m:t>
            </m:r>
          </m:e>
          <m:sub>
            <m:r>
              <w:rPr>
                <w:rFonts w:ascii="Cambria Math" w:hAnsi="Cambria Math"/>
              </w:rPr>
              <m:t>value</m:t>
            </m:r>
          </m:sub>
        </m:sSub>
      </m:oMath>
      <w:r w:rsidRPr="00B10FF2">
        <w:t xml:space="preserve"> untuk data hasil belajar adalah </w:t>
      </w:r>
      <m:oMath>
        <m:r>
          <w:rPr>
            <w:rFonts w:ascii="Cambria Math" w:hAnsi="Cambria Math"/>
          </w:rPr>
          <m:t>0,00005</m:t>
        </m:r>
      </m:oMath>
      <w:r w:rsidRPr="00B10FF2">
        <w:t xml:space="preserve"> dengan rata-rata hasil belajar adalah </w:t>
      </w:r>
      <m:oMath>
        <m:r>
          <w:rPr>
            <w:rFonts w:ascii="Cambria Math" w:hAnsi="Cambria Math"/>
          </w:rPr>
          <m:t>84,16</m:t>
        </m:r>
      </m:oMath>
      <w:r w:rsidRPr="00B10FF2">
        <w:t xml:space="preserve">. Jika digunakan </w:t>
      </w:r>
      <m:oMath>
        <m:r>
          <w:rPr>
            <w:rFonts w:ascii="Cambria Math" w:hAnsi="Cambria Math"/>
          </w:rPr>
          <m:t>α=0,05</m:t>
        </m:r>
      </m:oMath>
      <w:r w:rsidRPr="00B10FF2">
        <w:t xml:space="preserve">, </w:t>
      </w:r>
      <w:r w:rsidR="00D40EA9">
        <w:t>dapat disimpulkan dari Tabel 15</w:t>
      </w:r>
      <w:r w:rsidRPr="00B10FF2">
        <w:t xml:space="preserve"> dengan  </w:t>
      </w: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p</m:t>
            </m:r>
          </m:e>
          <m:sub>
            <m:r>
              <w:rPr>
                <w:rFonts w:ascii="Cambria Math" w:hAnsi="Cambria Math"/>
              </w:rPr>
              <m:t>value</m:t>
            </m:r>
          </m:sub>
        </m:sSub>
        <m:r>
          <w:rPr>
            <w:rFonts w:ascii="Cambria Math" w:hAnsi="Cambria Math"/>
          </w:rPr>
          <m:t>&lt;α</m:t>
        </m:r>
      </m:oMath>
      <w:r w:rsidRPr="00B10FF2">
        <w:t xml:space="preserve">, dengan demikian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B10FF2">
        <w:t xml:space="preserve"> ditolak atau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B10FF2">
        <w:t xml:space="preserve"> diterima, ini berarti rata-rata skor hasil belajar siswa kelas VII secara signifikan lebih dari </w:t>
      </w:r>
      <m:oMath>
        <m:r>
          <w:rPr>
            <w:rFonts w:ascii="Cambria Math" w:hAnsi="Cambria Math"/>
          </w:rPr>
          <m:t>74,9</m:t>
        </m:r>
      </m:oMath>
      <w:r w:rsidRPr="00B10FF2">
        <w:t xml:space="preserve"> setelah pembelajaran bangun datar segiempat melalui model </w:t>
      </w:r>
      <w:r w:rsidRPr="002F0B72">
        <w:rPr>
          <w:i/>
        </w:rPr>
        <w:t>Example Non Example</w:t>
      </w:r>
      <w:r>
        <w:rPr>
          <w:i/>
          <w:lang w:val="id-ID"/>
        </w:rPr>
        <w:t>.</w:t>
      </w:r>
    </w:p>
    <w:p w:rsidR="003762A7" w:rsidRPr="003762A7" w:rsidRDefault="00A8452D" w:rsidP="007D2214">
      <w:pPr>
        <w:pStyle w:val="Paragraph"/>
        <w:rPr>
          <w:lang w:val="id-ID"/>
        </w:rPr>
      </w:pPr>
      <w:r w:rsidRPr="00CA1F98">
        <w:t xml:space="preserve">Untuk menguji skor </w:t>
      </w:r>
      <w:r w:rsidRPr="00CA1F98">
        <w:rPr>
          <w:i/>
        </w:rPr>
        <w:t>gain</w:t>
      </w:r>
      <w:r w:rsidRPr="00CA1F98">
        <w:t xml:space="preserve"> ternormalisasi, dilakukan dengan uji-t melalui program </w:t>
      </w:r>
      <w:r w:rsidRPr="00CA1F98">
        <w:rPr>
          <w:i/>
        </w:rPr>
        <w:t xml:space="preserve">SPSS  for Windows </w:t>
      </w:r>
      <w:r w:rsidRPr="00CA1F98">
        <w:t xml:space="preserve">versi 22 menggunakan </w:t>
      </w:r>
      <w:r w:rsidRPr="00CA1F98">
        <w:rPr>
          <w:i/>
        </w:rPr>
        <w:t>One Sample T-Test</w:t>
      </w:r>
      <w:r w:rsidR="003762A7">
        <w:rPr>
          <w:lang w:val="id-ID"/>
        </w:rPr>
        <w:t>.</w:t>
      </w:r>
    </w:p>
    <w:p w:rsidR="00A8452D" w:rsidRPr="00CA1F98" w:rsidRDefault="00A8452D" w:rsidP="00A8452D">
      <w:pPr>
        <w:pStyle w:val="TableCaption"/>
        <w:rPr>
          <w:lang w:val="id-ID"/>
        </w:rPr>
      </w:pPr>
      <w:r w:rsidRPr="005F7016">
        <w:rPr>
          <w:b/>
          <w:lang w:val="id-ID"/>
        </w:rPr>
        <w:t>T</w:t>
      </w:r>
      <w:r>
        <w:rPr>
          <w:b/>
          <w:lang w:val="id-ID"/>
        </w:rPr>
        <w:t>ABEL 16</w:t>
      </w:r>
      <w:r w:rsidRPr="005F7016">
        <w:rPr>
          <w:b/>
          <w:lang w:val="id-ID"/>
        </w:rPr>
        <w:t xml:space="preserve">. </w:t>
      </w:r>
      <w:r>
        <w:rPr>
          <w:rFonts w:eastAsia="Calibri"/>
          <w:color w:val="000000" w:themeColor="text1"/>
          <w:lang w:val="id-ID"/>
        </w:rPr>
        <w:t xml:space="preserve">Hasil </w:t>
      </w:r>
      <w:r w:rsidRPr="00B10FF2">
        <w:rPr>
          <w:rFonts w:eastAsia="Calibri"/>
          <w:i/>
          <w:color w:val="000000" w:themeColor="text1"/>
          <w:lang w:val="id-ID"/>
        </w:rPr>
        <w:t>One Sample T-Test</w:t>
      </w:r>
      <w:r>
        <w:rPr>
          <w:rFonts w:eastAsia="Calibri"/>
          <w:color w:val="000000" w:themeColor="text1"/>
          <w:lang w:val="id-ID"/>
        </w:rPr>
        <w:t xml:space="preserve"> </w:t>
      </w:r>
      <w:r w:rsidRPr="00B10FF2">
        <w:rPr>
          <w:rFonts w:eastAsia="Calibri"/>
          <w:i/>
          <w:color w:val="000000" w:themeColor="text1"/>
          <w:lang w:val="id-ID"/>
        </w:rPr>
        <w:t>Gain</w:t>
      </w:r>
    </w:p>
    <w:tbl>
      <w:tblPr>
        <w:tblStyle w:val="TableGrid"/>
        <w:tblW w:w="544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086"/>
        <w:gridCol w:w="582"/>
        <w:gridCol w:w="1827"/>
      </w:tblGrid>
      <w:tr w:rsidR="00A8452D" w:rsidRPr="005F7016" w:rsidTr="006B2EDA">
        <w:trPr>
          <w:trHeight w:val="186"/>
          <w:jc w:val="center"/>
        </w:trPr>
        <w:tc>
          <w:tcPr>
            <w:tcW w:w="1954" w:type="dxa"/>
            <w:vMerge w:val="restart"/>
            <w:tcBorders>
              <w:top w:val="single" w:sz="4" w:space="0" w:color="auto"/>
              <w:left w:val="nil"/>
              <w:bottom w:val="single" w:sz="4" w:space="0" w:color="auto"/>
              <w:right w:val="nil"/>
            </w:tcBorders>
          </w:tcPr>
          <w:p w:rsidR="00A8452D" w:rsidRPr="0021254B" w:rsidRDefault="00A8452D" w:rsidP="00A8452D">
            <w:pPr>
              <w:pStyle w:val="ListParagraph"/>
              <w:ind w:left="0"/>
              <w:jc w:val="center"/>
              <w:rPr>
                <w:sz w:val="20"/>
                <w:lang w:val="id-ID"/>
              </w:rPr>
            </w:pPr>
          </w:p>
        </w:tc>
        <w:tc>
          <w:tcPr>
            <w:tcW w:w="3495" w:type="dxa"/>
            <w:gridSpan w:val="3"/>
            <w:tcBorders>
              <w:top w:val="single" w:sz="4" w:space="0" w:color="auto"/>
              <w:left w:val="nil"/>
              <w:bottom w:val="single" w:sz="4" w:space="0" w:color="auto"/>
              <w:right w:val="nil"/>
            </w:tcBorders>
            <w:vAlign w:val="center"/>
            <w:hideMark/>
          </w:tcPr>
          <w:p w:rsidR="00A8452D" w:rsidRPr="00484295" w:rsidRDefault="00A8452D" w:rsidP="00A8452D">
            <w:pPr>
              <w:pStyle w:val="ListParagraph"/>
              <w:ind w:left="0"/>
              <w:jc w:val="center"/>
              <w:rPr>
                <w:sz w:val="20"/>
              </w:rPr>
            </w:pPr>
            <w:proofErr w:type="spellStart"/>
            <w:r w:rsidRPr="00484295">
              <w:rPr>
                <w:b/>
                <w:sz w:val="20"/>
              </w:rPr>
              <w:t>Nilai</w:t>
            </w:r>
            <w:proofErr w:type="spellEnd"/>
            <w:r w:rsidRPr="00484295">
              <w:rPr>
                <w:b/>
                <w:sz w:val="20"/>
              </w:rPr>
              <w:t xml:space="preserve"> </w:t>
            </w:r>
            <w:proofErr w:type="spellStart"/>
            <w:r w:rsidRPr="00484295">
              <w:rPr>
                <w:b/>
                <w:sz w:val="20"/>
              </w:rPr>
              <w:t>uji</w:t>
            </w:r>
            <w:proofErr w:type="spellEnd"/>
            <w:r w:rsidRPr="00484295">
              <w:rPr>
                <w:b/>
                <w:sz w:val="20"/>
              </w:rPr>
              <w:t xml:space="preserve"> (</w:t>
            </w:r>
            <w:r w:rsidRPr="00484295">
              <w:rPr>
                <w:b/>
                <w:i/>
                <w:sz w:val="20"/>
              </w:rPr>
              <w:t>Test Value</w:t>
            </w:r>
            <w:r w:rsidRPr="00484295">
              <w:rPr>
                <w:b/>
                <w:sz w:val="20"/>
              </w:rPr>
              <w:t>) = 0,29</w:t>
            </w:r>
          </w:p>
        </w:tc>
      </w:tr>
      <w:tr w:rsidR="00A8452D" w:rsidRPr="005F7016" w:rsidTr="006B2EDA">
        <w:trPr>
          <w:trHeight w:val="204"/>
          <w:jc w:val="center"/>
        </w:trPr>
        <w:tc>
          <w:tcPr>
            <w:tcW w:w="0" w:type="auto"/>
            <w:vMerge/>
            <w:tcBorders>
              <w:top w:val="single" w:sz="4" w:space="0" w:color="auto"/>
              <w:left w:val="nil"/>
              <w:bottom w:val="single" w:sz="4" w:space="0" w:color="auto"/>
              <w:right w:val="nil"/>
            </w:tcBorders>
            <w:vAlign w:val="center"/>
            <w:hideMark/>
          </w:tcPr>
          <w:p w:rsidR="00A8452D" w:rsidRPr="0021254B" w:rsidRDefault="00A8452D" w:rsidP="00A8452D">
            <w:pPr>
              <w:jc w:val="center"/>
              <w:rPr>
                <w:sz w:val="20"/>
              </w:rPr>
            </w:pPr>
          </w:p>
        </w:tc>
        <w:tc>
          <w:tcPr>
            <w:tcW w:w="1086" w:type="dxa"/>
            <w:tcBorders>
              <w:top w:val="single" w:sz="4" w:space="0" w:color="auto"/>
              <w:left w:val="nil"/>
              <w:bottom w:val="single" w:sz="4" w:space="0" w:color="auto"/>
              <w:right w:val="nil"/>
            </w:tcBorders>
            <w:hideMark/>
          </w:tcPr>
          <w:p w:rsidR="00A8452D" w:rsidRPr="00484295" w:rsidRDefault="00A8452D" w:rsidP="00A8452D">
            <w:pPr>
              <w:pStyle w:val="ListParagraph"/>
              <w:ind w:left="0"/>
              <w:jc w:val="center"/>
              <w:rPr>
                <w:sz w:val="20"/>
              </w:rPr>
            </w:pPr>
            <w:r w:rsidRPr="00484295">
              <w:rPr>
                <w:sz w:val="20"/>
              </w:rPr>
              <w:t>T</w:t>
            </w:r>
          </w:p>
        </w:tc>
        <w:tc>
          <w:tcPr>
            <w:tcW w:w="582" w:type="dxa"/>
            <w:tcBorders>
              <w:top w:val="single" w:sz="4" w:space="0" w:color="auto"/>
              <w:left w:val="nil"/>
              <w:bottom w:val="single" w:sz="4" w:space="0" w:color="auto"/>
              <w:right w:val="nil"/>
            </w:tcBorders>
            <w:hideMark/>
          </w:tcPr>
          <w:p w:rsidR="00A8452D" w:rsidRPr="0021254B" w:rsidRDefault="00A8452D" w:rsidP="00A8452D">
            <w:pPr>
              <w:pStyle w:val="ListParagraph"/>
              <w:ind w:left="0"/>
              <w:jc w:val="center"/>
              <w:rPr>
                <w:sz w:val="20"/>
              </w:rPr>
            </w:pPr>
            <w:proofErr w:type="spellStart"/>
            <w:r w:rsidRPr="0021254B">
              <w:rPr>
                <w:sz w:val="20"/>
              </w:rPr>
              <w:t>Df</w:t>
            </w:r>
            <w:proofErr w:type="spellEnd"/>
          </w:p>
        </w:tc>
        <w:tc>
          <w:tcPr>
            <w:tcW w:w="1826" w:type="dxa"/>
            <w:tcBorders>
              <w:top w:val="single" w:sz="4" w:space="0" w:color="auto"/>
              <w:left w:val="nil"/>
              <w:bottom w:val="single" w:sz="4" w:space="0" w:color="auto"/>
              <w:right w:val="nil"/>
            </w:tcBorders>
            <w:vAlign w:val="center"/>
            <w:hideMark/>
          </w:tcPr>
          <w:p w:rsidR="00A8452D" w:rsidRPr="0021254B" w:rsidRDefault="00A8452D" w:rsidP="00A8452D">
            <w:pPr>
              <w:pStyle w:val="ListParagraph"/>
              <w:ind w:left="0"/>
              <w:jc w:val="center"/>
              <w:rPr>
                <w:sz w:val="20"/>
              </w:rPr>
            </w:pPr>
            <w:r w:rsidRPr="0021254B">
              <w:rPr>
                <w:sz w:val="20"/>
              </w:rPr>
              <w:t>Sig (2 Tailed)</w:t>
            </w:r>
          </w:p>
        </w:tc>
      </w:tr>
      <w:tr w:rsidR="00A8452D" w:rsidRPr="005F7016" w:rsidTr="006B2EDA">
        <w:trPr>
          <w:trHeight w:val="372"/>
          <w:jc w:val="center"/>
        </w:trPr>
        <w:tc>
          <w:tcPr>
            <w:tcW w:w="1954" w:type="dxa"/>
            <w:tcBorders>
              <w:top w:val="single" w:sz="4" w:space="0" w:color="auto"/>
              <w:left w:val="nil"/>
              <w:bottom w:val="single" w:sz="4" w:space="0" w:color="auto"/>
              <w:right w:val="nil"/>
            </w:tcBorders>
            <w:vAlign w:val="center"/>
            <w:hideMark/>
          </w:tcPr>
          <w:p w:rsidR="00A8452D" w:rsidRPr="0021254B" w:rsidRDefault="00A8452D" w:rsidP="006B2EDA">
            <w:pPr>
              <w:pStyle w:val="ListParagraph"/>
              <w:ind w:left="0"/>
              <w:jc w:val="center"/>
              <w:rPr>
                <w:sz w:val="20"/>
              </w:rPr>
            </w:pPr>
            <w:r w:rsidRPr="0021254B">
              <w:rPr>
                <w:sz w:val="20"/>
              </w:rPr>
              <w:t xml:space="preserve">Gain </w:t>
            </w:r>
            <w:proofErr w:type="spellStart"/>
            <w:r w:rsidRPr="0021254B">
              <w:rPr>
                <w:sz w:val="20"/>
              </w:rPr>
              <w:t>ternormalisasi</w:t>
            </w:r>
            <w:proofErr w:type="spellEnd"/>
          </w:p>
        </w:tc>
        <w:tc>
          <w:tcPr>
            <w:tcW w:w="1086" w:type="dxa"/>
            <w:tcBorders>
              <w:top w:val="single" w:sz="4" w:space="0" w:color="auto"/>
              <w:left w:val="nil"/>
              <w:bottom w:val="single" w:sz="4" w:space="0" w:color="auto"/>
              <w:right w:val="nil"/>
            </w:tcBorders>
            <w:vAlign w:val="center"/>
            <w:hideMark/>
          </w:tcPr>
          <w:p w:rsidR="00A8452D" w:rsidRPr="00484295" w:rsidRDefault="00A8452D" w:rsidP="006B2EDA">
            <w:pPr>
              <w:pStyle w:val="ListParagraph"/>
              <w:ind w:left="0"/>
              <w:jc w:val="center"/>
              <w:rPr>
                <w:sz w:val="20"/>
                <w:lang w:val="id-ID"/>
              </w:rPr>
            </w:pPr>
            <w:r w:rsidRPr="00484295">
              <w:rPr>
                <w:sz w:val="20"/>
                <w:lang w:val="id-ID"/>
              </w:rPr>
              <w:t>26,031</w:t>
            </w:r>
          </w:p>
        </w:tc>
        <w:tc>
          <w:tcPr>
            <w:tcW w:w="582" w:type="dxa"/>
            <w:tcBorders>
              <w:top w:val="single" w:sz="4" w:space="0" w:color="auto"/>
              <w:left w:val="nil"/>
              <w:bottom w:val="single" w:sz="4" w:space="0" w:color="auto"/>
              <w:right w:val="nil"/>
            </w:tcBorders>
            <w:vAlign w:val="center"/>
            <w:hideMark/>
          </w:tcPr>
          <w:p w:rsidR="00A8452D" w:rsidRPr="0021254B" w:rsidRDefault="00A8452D" w:rsidP="006B2EDA">
            <w:pPr>
              <w:pStyle w:val="ListParagraph"/>
              <w:ind w:left="0"/>
              <w:jc w:val="center"/>
              <w:rPr>
                <w:sz w:val="20"/>
                <w:lang w:val="id-ID"/>
              </w:rPr>
            </w:pPr>
            <w:r>
              <w:rPr>
                <w:sz w:val="20"/>
              </w:rPr>
              <w:t>30</w:t>
            </w:r>
          </w:p>
        </w:tc>
        <w:tc>
          <w:tcPr>
            <w:tcW w:w="1826" w:type="dxa"/>
            <w:tcBorders>
              <w:top w:val="single" w:sz="4" w:space="0" w:color="auto"/>
              <w:left w:val="nil"/>
              <w:bottom w:val="single" w:sz="4" w:space="0" w:color="auto"/>
              <w:right w:val="nil"/>
            </w:tcBorders>
            <w:vAlign w:val="center"/>
            <w:hideMark/>
          </w:tcPr>
          <w:p w:rsidR="00A8452D" w:rsidRPr="0021254B" w:rsidRDefault="00A8452D" w:rsidP="006B2EDA">
            <w:pPr>
              <w:jc w:val="center"/>
            </w:pPr>
            <w:r w:rsidRPr="006B2EDA">
              <w:rPr>
                <w:sz w:val="20"/>
              </w:rPr>
              <w:t>0,00</w:t>
            </w:r>
            <w:r w:rsidRPr="006B2EDA">
              <w:rPr>
                <w:sz w:val="20"/>
                <w:lang w:val="id-ID"/>
              </w:rPr>
              <w:t>01</w:t>
            </w:r>
            <w:r w:rsidRPr="006B2EDA">
              <w:rPr>
                <w:sz w:val="20"/>
              </w:rPr>
              <w:t>1</w:t>
            </w:r>
          </w:p>
        </w:tc>
      </w:tr>
    </w:tbl>
    <w:p w:rsidR="00A8452D" w:rsidRPr="00B10FF2" w:rsidRDefault="00A8452D" w:rsidP="007D2214">
      <w:pPr>
        <w:pStyle w:val="Paragraph"/>
        <w:rPr>
          <w:lang w:val="id-ID"/>
        </w:rPr>
      </w:pPr>
      <w:r>
        <w:t>Berdasarkan Tabel 16</w:t>
      </w:r>
      <w:r w:rsidRPr="00B10FF2">
        <w:t xml:space="preserve"> dapat dilihat bahwa Sig.(2-tailed) untuk data </w:t>
      </w:r>
      <w:r w:rsidRPr="00B10FF2">
        <w:rPr>
          <w:i/>
        </w:rPr>
        <w:t xml:space="preserve">gain </w:t>
      </w:r>
      <w:r w:rsidRPr="00B10FF2">
        <w:t xml:space="preserve">ternormalisasi adalah </w:t>
      </w:r>
      <m:oMath>
        <m:r>
          <w:rPr>
            <w:rFonts w:ascii="Cambria Math" w:hAnsi="Cambria Math"/>
          </w:rPr>
          <m:t>0,0001</m:t>
        </m:r>
      </m:oMath>
      <w:r w:rsidRPr="00B10FF2">
        <w:t xml:space="preserve"> atau dapat dikatakan bahwa  </w:t>
      </w: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p</m:t>
            </m:r>
          </m:e>
          <m:sub>
            <m:r>
              <w:rPr>
                <w:rFonts w:ascii="Cambria Math" w:hAnsi="Cambria Math"/>
              </w:rPr>
              <m:t>value</m:t>
            </m:r>
          </m:sub>
        </m:sSub>
      </m:oMath>
      <w:r w:rsidRPr="00B10FF2">
        <w:t xml:space="preserve"> untuk data </w:t>
      </w:r>
      <w:r w:rsidRPr="00B10FF2">
        <w:rPr>
          <w:i/>
        </w:rPr>
        <w:t xml:space="preserve">gain </w:t>
      </w:r>
      <w:r w:rsidRPr="00B10FF2">
        <w:t xml:space="preserve">ternormalisasi adalah </w:t>
      </w:r>
      <m:oMath>
        <m:r>
          <w:rPr>
            <w:rFonts w:ascii="Cambria Math" w:hAnsi="Cambria Math"/>
          </w:rPr>
          <m:t>0,00005</m:t>
        </m:r>
      </m:oMath>
      <w:r w:rsidRPr="00B10FF2">
        <w:t xml:space="preserve"> dengan rata-rata </w:t>
      </w:r>
      <w:r w:rsidRPr="00B10FF2">
        <w:rPr>
          <w:i/>
        </w:rPr>
        <w:t xml:space="preserve">gain </w:t>
      </w:r>
      <w:r w:rsidRPr="00B10FF2">
        <w:t xml:space="preserve">ternormalisasi adalah </w:t>
      </w:r>
      <m:oMath>
        <m:r>
          <w:rPr>
            <w:rFonts w:ascii="Cambria Math" w:hAnsi="Cambria Math"/>
          </w:rPr>
          <m:t>0,80</m:t>
        </m:r>
      </m:oMath>
      <w:r w:rsidRPr="00B10FF2">
        <w:t xml:space="preserve">. Jika digunakan </w:t>
      </w:r>
      <m:oMath>
        <m:r>
          <w:rPr>
            <w:rFonts w:ascii="Cambria Math" w:hAnsi="Cambria Math"/>
          </w:rPr>
          <m:t>α=0,05</m:t>
        </m:r>
      </m:oMath>
      <w:r w:rsidRPr="00B10FF2">
        <w:t xml:space="preserve">, </w:t>
      </w:r>
      <w:r>
        <w:t>dapat disimpulkan dari Tabel 16</w:t>
      </w:r>
      <w:r w:rsidRPr="00B10FF2">
        <w:t xml:space="preserve"> dengan  </w:t>
      </w: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p</m:t>
            </m:r>
          </m:e>
          <m:sub>
            <m:r>
              <w:rPr>
                <w:rFonts w:ascii="Cambria Math" w:hAnsi="Cambria Math"/>
              </w:rPr>
              <m:t>value</m:t>
            </m:r>
          </m:sub>
        </m:sSub>
        <m:r>
          <w:rPr>
            <w:rFonts w:ascii="Cambria Math" w:hAnsi="Cambria Math"/>
          </w:rPr>
          <m:t>&lt;α</m:t>
        </m:r>
      </m:oMath>
      <w:r w:rsidRPr="00B10FF2">
        <w:t xml:space="preserve">, dengan demikian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B10FF2">
        <w:t xml:space="preserve"> ditolak atau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B10FF2">
        <w:t xml:space="preserve"> diterima, ini berarti rata-rata skor </w:t>
      </w:r>
      <w:r w:rsidRPr="00B10FF2">
        <w:rPr>
          <w:i/>
        </w:rPr>
        <w:t xml:space="preserve">gain </w:t>
      </w:r>
      <w:r w:rsidRPr="00B10FF2">
        <w:t xml:space="preserve">ternormalisasi siswa kelas VII secara signifikan lebih dari </w:t>
      </w:r>
      <m:oMath>
        <m:r>
          <w:rPr>
            <w:rFonts w:ascii="Cambria Math" w:hAnsi="Cambria Math"/>
          </w:rPr>
          <m:t>0,29</m:t>
        </m:r>
      </m:oMath>
      <w:r w:rsidRPr="00B10FF2">
        <w:t xml:space="preserve"> setelah pembelajaran bangun datar segiempat melalui model </w:t>
      </w:r>
      <w:r w:rsidRPr="002F0B72">
        <w:rPr>
          <w:i/>
        </w:rPr>
        <w:t>Example Non Example</w:t>
      </w:r>
      <w:r w:rsidRPr="00B10FF2">
        <w:rPr>
          <w:lang w:val="id-ID"/>
        </w:rPr>
        <w:t>.</w:t>
      </w:r>
    </w:p>
    <w:p w:rsidR="00A8452D" w:rsidRPr="005F7016" w:rsidRDefault="00A8452D" w:rsidP="007D2214">
      <w:pPr>
        <w:pStyle w:val="Heading1"/>
      </w:pPr>
      <w:r w:rsidRPr="005F7016">
        <w:t>KESIMPULAN</w:t>
      </w:r>
    </w:p>
    <w:p w:rsidR="006B48A6" w:rsidRPr="00594654" w:rsidRDefault="00396ACB" w:rsidP="007D2214">
      <w:pPr>
        <w:pStyle w:val="Paragraph"/>
        <w:rPr>
          <w:lang w:val="id-ID"/>
        </w:rPr>
      </w:pPr>
      <w:r>
        <w:t>H</w:t>
      </w:r>
      <w:r w:rsidR="00A8452D" w:rsidRPr="00B10FF2">
        <w:t xml:space="preserve">asil penelitian </w:t>
      </w:r>
      <w:r w:rsidR="00C70455">
        <w:rPr>
          <w:lang w:val="id-ID"/>
        </w:rPr>
        <w:t xml:space="preserve">menunjukkan bahwa </w:t>
      </w:r>
      <w:r w:rsidR="00A8452D" w:rsidRPr="00B10FF2">
        <w:t xml:space="preserve">model kooperatif tipe </w:t>
      </w:r>
      <w:r w:rsidR="00A8452D" w:rsidRPr="002F0B72">
        <w:rPr>
          <w:i/>
        </w:rPr>
        <w:t>Example Non Example</w:t>
      </w:r>
      <w:r w:rsidR="00A8452D" w:rsidRPr="00B10FF2">
        <w:rPr>
          <w:i/>
        </w:rPr>
        <w:t xml:space="preserve"> </w:t>
      </w:r>
      <w:r w:rsidR="00A8452D" w:rsidRPr="00B10FF2">
        <w:t>efektif pada pembelajaran matematika materi bangun datar segiempat pada siswa kelas VII</w:t>
      </w:r>
      <w:r w:rsidR="008E39BC">
        <w:rPr>
          <w:lang w:val="id-ID"/>
        </w:rPr>
        <w:t xml:space="preserve"> </w:t>
      </w:r>
      <w:r w:rsidR="006B2EDA">
        <w:t xml:space="preserve">SMP </w:t>
      </w:r>
      <w:r w:rsidR="00A8452D" w:rsidRPr="00B10FF2">
        <w:t xml:space="preserve"> ditinjau dari</w:t>
      </w:r>
      <w:r w:rsidR="00594654">
        <w:rPr>
          <w:lang w:val="id-ID"/>
        </w:rPr>
        <w:t xml:space="preserve"> aspek</w:t>
      </w:r>
      <w:r w:rsidR="00A8452D" w:rsidRPr="00B10FF2">
        <w:t xml:space="preserve"> hasil belajar, aktivitas siswa dan respons siswa.</w:t>
      </w:r>
      <w:r w:rsidR="00830C74">
        <w:rPr>
          <w:lang w:val="id-ID"/>
        </w:rPr>
        <w:t xml:space="preserve"> </w:t>
      </w:r>
      <w:r w:rsidR="00932B61">
        <w:rPr>
          <w:lang w:val="id-ID"/>
        </w:rPr>
        <w:t xml:space="preserve">Deskriptif keefektifan pembelajaran segiempat melalui model kooperatif tipe </w:t>
      </w:r>
      <w:r w:rsidR="00932B61">
        <w:rPr>
          <w:i/>
          <w:lang w:val="id-ID"/>
        </w:rPr>
        <w:t xml:space="preserve">Example Non Example </w:t>
      </w:r>
      <w:r w:rsidR="00932B61">
        <w:rPr>
          <w:lang w:val="id-ID"/>
        </w:rPr>
        <w:t>adalah: (1)</w:t>
      </w:r>
      <w:r w:rsidR="00830C74">
        <w:rPr>
          <w:lang w:val="id-ID"/>
        </w:rPr>
        <w:t>Rata-rata hasil belajar yang dicapai yaitu 84,16 atau berada pada kategori tuntas</w:t>
      </w:r>
      <w:r w:rsidR="00932B61">
        <w:rPr>
          <w:lang w:val="id-ID"/>
        </w:rPr>
        <w:t>, (2) Nilai gain mencapai kategori tinggi yaitu 0,80, (3) Aktivitas siswa berada pada kategori aktif dan (4) Respons siswa berada pada kategori sangat positif</w:t>
      </w:r>
      <w:r w:rsidR="00830C74">
        <w:rPr>
          <w:lang w:val="id-ID"/>
        </w:rPr>
        <w:t>.</w:t>
      </w:r>
      <w:r w:rsidR="00932B61">
        <w:rPr>
          <w:lang w:val="id-ID"/>
        </w:rPr>
        <w:t xml:space="preserve"> A</w:t>
      </w:r>
      <w:r w:rsidR="00594654">
        <w:rPr>
          <w:lang w:val="id-ID"/>
        </w:rPr>
        <w:t>dapun</w:t>
      </w:r>
      <w:r w:rsidR="001C4BED">
        <w:rPr>
          <w:lang w:val="id-ID"/>
        </w:rPr>
        <w:t xml:space="preserve"> untuk</w:t>
      </w:r>
      <w:r w:rsidR="00594654">
        <w:rPr>
          <w:lang w:val="id-ID"/>
        </w:rPr>
        <w:t xml:space="preserve"> p</w:t>
      </w:r>
      <w:r w:rsidR="00F25A4F">
        <w:rPr>
          <w:lang w:val="id-ID"/>
        </w:rPr>
        <w:t>e</w:t>
      </w:r>
      <w:r w:rsidR="00594654">
        <w:rPr>
          <w:lang w:val="id-ID"/>
        </w:rPr>
        <w:t>neliti</w:t>
      </w:r>
      <w:r w:rsidR="00F25A4F">
        <w:rPr>
          <w:lang w:val="id-ID"/>
        </w:rPr>
        <w:t xml:space="preserve"> selanjutnya dapat menggunakan penelitian ini sebagai sumber data dan bahan perbandingan </w:t>
      </w:r>
      <w:r w:rsidR="001C4BED">
        <w:rPr>
          <w:lang w:val="id-ID"/>
        </w:rPr>
        <w:t xml:space="preserve">dalam </w:t>
      </w:r>
      <w:r w:rsidR="00F25A4F">
        <w:rPr>
          <w:lang w:val="id-ID"/>
        </w:rPr>
        <w:t>mengembangkan variabel lain dalam proses pembelajaran.</w:t>
      </w:r>
    </w:p>
    <w:p w:rsidR="00A8452D" w:rsidRPr="003A5012" w:rsidRDefault="00A8452D" w:rsidP="007D2214">
      <w:pPr>
        <w:pStyle w:val="Heading1"/>
      </w:pPr>
      <w:r w:rsidRPr="008422C5">
        <w:t>DAFTAR</w:t>
      </w:r>
      <w:r w:rsidRPr="005F7016">
        <w:t xml:space="preserve"> PUSTAKA</w:t>
      </w:r>
    </w:p>
    <w:p w:rsidR="00A8452D" w:rsidRDefault="00A8452D" w:rsidP="007D2214">
      <w:pPr>
        <w:pStyle w:val="Reference"/>
      </w:pPr>
      <w:r w:rsidRPr="003A5012">
        <w:rPr>
          <w:lang w:val="es-US"/>
        </w:rPr>
        <w:t xml:space="preserve">Bao, L. </w:t>
      </w:r>
      <w:r w:rsidR="002419CA">
        <w:rPr>
          <w:lang w:val="id-ID"/>
        </w:rPr>
        <w:t>(</w:t>
      </w:r>
      <w:r w:rsidRPr="003A5012">
        <w:rPr>
          <w:lang w:val="es-US"/>
        </w:rPr>
        <w:t>2006</w:t>
      </w:r>
      <w:r w:rsidR="002419CA">
        <w:rPr>
          <w:lang w:val="id-ID"/>
        </w:rPr>
        <w:t>)</w:t>
      </w:r>
      <w:r w:rsidRPr="003A5012">
        <w:rPr>
          <w:lang w:val="es-US"/>
        </w:rPr>
        <w:t xml:space="preserve">. </w:t>
      </w:r>
      <w:r w:rsidRPr="003A5012">
        <w:t>Theoritical comparison of average normalized gain calculations.</w:t>
      </w:r>
      <w:r w:rsidRPr="003A5012">
        <w:rPr>
          <w:i/>
        </w:rPr>
        <w:t xml:space="preserve"> Physics Education </w:t>
      </w:r>
      <w:r w:rsidRPr="008422C5">
        <w:rPr>
          <w:i/>
        </w:rPr>
        <w:t>Research</w:t>
      </w:r>
      <w:r w:rsidRPr="003A5012">
        <w:t>,</w:t>
      </w:r>
      <w:r w:rsidR="007475DD">
        <w:rPr>
          <w:lang w:val="id-ID"/>
        </w:rPr>
        <w:t xml:space="preserve"> </w:t>
      </w:r>
      <w:r w:rsidR="007475DD">
        <w:rPr>
          <w:i/>
          <w:lang w:val="id-ID"/>
        </w:rPr>
        <w:t>74(10)</w:t>
      </w:r>
      <w:r w:rsidR="007475DD">
        <w:rPr>
          <w:lang w:val="id-ID"/>
        </w:rPr>
        <w:t>.</w:t>
      </w:r>
      <w:r w:rsidRPr="003A5012">
        <w:t>917-922.</w:t>
      </w:r>
    </w:p>
    <w:p w:rsidR="001B7D32" w:rsidRPr="001B7D32" w:rsidRDefault="001B7D32" w:rsidP="007D2214">
      <w:pPr>
        <w:pStyle w:val="Reference"/>
        <w:rPr>
          <w:lang w:val="id-ID"/>
        </w:rPr>
      </w:pPr>
      <w:r>
        <w:rPr>
          <w:lang w:val="id-ID"/>
        </w:rPr>
        <w:t xml:space="preserve">Bruner, J. (1960). </w:t>
      </w:r>
      <w:r w:rsidRPr="00F82BC5">
        <w:rPr>
          <w:i/>
          <w:lang w:val="id-ID"/>
        </w:rPr>
        <w:t xml:space="preserve">The process of education. </w:t>
      </w:r>
      <w:r w:rsidRPr="00F82BC5">
        <w:rPr>
          <w:lang w:val="id-ID"/>
        </w:rPr>
        <w:t>Cambridge, MA</w:t>
      </w:r>
      <w:r>
        <w:rPr>
          <w:lang w:val="id-ID"/>
        </w:rPr>
        <w:t>: Harvard University Press.</w:t>
      </w:r>
    </w:p>
    <w:p w:rsidR="00A8452D" w:rsidRPr="003A5012" w:rsidRDefault="00A8452D" w:rsidP="007D2214">
      <w:pPr>
        <w:pStyle w:val="Reference"/>
      </w:pPr>
      <w:r w:rsidRPr="003A5012">
        <w:t xml:space="preserve">Haling, A. </w:t>
      </w:r>
      <w:r w:rsidR="002419CA">
        <w:rPr>
          <w:lang w:val="id-ID"/>
        </w:rPr>
        <w:t>(</w:t>
      </w:r>
      <w:r w:rsidRPr="003A5012">
        <w:t>2007</w:t>
      </w:r>
      <w:r w:rsidR="002419CA">
        <w:rPr>
          <w:lang w:val="id-ID"/>
        </w:rPr>
        <w:t>)</w:t>
      </w:r>
      <w:r w:rsidRPr="003A5012">
        <w:t xml:space="preserve">. </w:t>
      </w:r>
      <w:r w:rsidRPr="003A5012">
        <w:rPr>
          <w:i/>
        </w:rPr>
        <w:t>Belajar dan Pembelajaran</w:t>
      </w:r>
      <w:r w:rsidRPr="003A5012">
        <w:t>.</w:t>
      </w:r>
      <w:r w:rsidR="001B7D32">
        <w:rPr>
          <w:lang w:val="id-ID"/>
        </w:rPr>
        <w:t xml:space="preserve"> Makassar</w:t>
      </w:r>
      <w:r w:rsidRPr="003A5012">
        <w:t>: Badan Penerbit UNM.</w:t>
      </w:r>
    </w:p>
    <w:p w:rsidR="00A8452D" w:rsidRPr="003A5012" w:rsidRDefault="00A8452D" w:rsidP="007D2214">
      <w:pPr>
        <w:pStyle w:val="Reference"/>
      </w:pPr>
      <w:r w:rsidRPr="003A5012">
        <w:t xml:space="preserve">Hamzah, A. &amp; Muhlisrarini. </w:t>
      </w:r>
      <w:r w:rsidR="002419CA">
        <w:rPr>
          <w:lang w:val="id-ID"/>
        </w:rPr>
        <w:t>(</w:t>
      </w:r>
      <w:r w:rsidRPr="003A5012">
        <w:t>2014</w:t>
      </w:r>
      <w:r w:rsidR="002419CA">
        <w:rPr>
          <w:lang w:val="id-ID"/>
        </w:rPr>
        <w:t>)</w:t>
      </w:r>
      <w:r w:rsidRPr="003A5012">
        <w:t xml:space="preserve">. </w:t>
      </w:r>
      <w:r w:rsidRPr="003A5012">
        <w:rPr>
          <w:i/>
        </w:rPr>
        <w:t xml:space="preserve">Perencanaan dan Strategi Pembelajaran Matematika. </w:t>
      </w:r>
      <w:r w:rsidR="003762A7">
        <w:t>Jakarta: PT</w:t>
      </w:r>
      <w:r w:rsidR="003762A7">
        <w:rPr>
          <w:lang w:val="id-ID"/>
        </w:rPr>
        <w:t xml:space="preserve"> </w:t>
      </w:r>
      <w:r w:rsidRPr="003A5012">
        <w:t xml:space="preserve">Raja Grafindo Persada. </w:t>
      </w:r>
    </w:p>
    <w:p w:rsidR="00A8452D" w:rsidRPr="003A5012" w:rsidRDefault="002419CA" w:rsidP="007D2214">
      <w:pPr>
        <w:pStyle w:val="Reference"/>
      </w:pPr>
      <w:r>
        <w:t>Maradona.</w:t>
      </w:r>
      <w:r>
        <w:rPr>
          <w:lang w:val="id-ID"/>
        </w:rPr>
        <w:t xml:space="preserve"> </w:t>
      </w:r>
      <w:r>
        <w:t>(</w:t>
      </w:r>
      <w:r w:rsidR="00A8452D" w:rsidRPr="003A5012">
        <w:t>2016</w:t>
      </w:r>
      <w:r>
        <w:rPr>
          <w:lang w:val="id-ID"/>
        </w:rPr>
        <w:t>)</w:t>
      </w:r>
      <w:r w:rsidR="00A8452D" w:rsidRPr="003A5012">
        <w:t xml:space="preserve">. Faktor-faktor yang Mempengaruhi Keaktifan Belajar Siswa Kelas IV B SD. </w:t>
      </w:r>
      <w:r w:rsidR="00A8452D" w:rsidRPr="003A5012">
        <w:rPr>
          <w:i/>
        </w:rPr>
        <w:t>Jurnal Pendidikan Guru Sekolah Dasar</w:t>
      </w:r>
      <w:r w:rsidR="00A8452D" w:rsidRPr="003A5012">
        <w:t>,</w:t>
      </w:r>
      <w:r w:rsidR="007475DD">
        <w:rPr>
          <w:lang w:val="id-ID"/>
        </w:rPr>
        <w:t xml:space="preserve"> </w:t>
      </w:r>
      <w:r w:rsidR="007475DD" w:rsidRPr="007475DD">
        <w:rPr>
          <w:i/>
          <w:lang w:val="id-ID"/>
        </w:rPr>
        <w:t>5(17)</w:t>
      </w:r>
      <w:r w:rsidR="007475DD">
        <w:rPr>
          <w:lang w:val="id-ID"/>
        </w:rPr>
        <w:t>.</w:t>
      </w:r>
      <w:r w:rsidR="00A8452D" w:rsidRPr="003A5012">
        <w:t>1.619-1.628.</w:t>
      </w:r>
    </w:p>
    <w:p w:rsidR="00A8452D" w:rsidRPr="003A5012" w:rsidRDefault="006B2EDA" w:rsidP="007D2214">
      <w:pPr>
        <w:pStyle w:val="Reference"/>
      </w:pPr>
      <w:r>
        <w:t xml:space="preserve">Slavin, R. </w:t>
      </w:r>
      <w:r w:rsidR="00A8452D" w:rsidRPr="003A5012">
        <w:t xml:space="preserve">E. </w:t>
      </w:r>
      <w:r w:rsidR="002419CA">
        <w:rPr>
          <w:lang w:val="id-ID"/>
        </w:rPr>
        <w:t>(</w:t>
      </w:r>
      <w:r>
        <w:rPr>
          <w:lang w:val="id-ID"/>
        </w:rPr>
        <w:t>199</w:t>
      </w:r>
      <w:r w:rsidR="00A8452D" w:rsidRPr="003A5012">
        <w:t>5</w:t>
      </w:r>
      <w:r w:rsidR="002419CA">
        <w:rPr>
          <w:lang w:val="id-ID"/>
        </w:rPr>
        <w:t>)</w:t>
      </w:r>
      <w:r w:rsidR="00A8452D" w:rsidRPr="003A5012">
        <w:t xml:space="preserve">. </w:t>
      </w:r>
      <w:r w:rsidR="00A8452D" w:rsidRPr="003A5012">
        <w:rPr>
          <w:i/>
        </w:rPr>
        <w:t xml:space="preserve">Cooperative Learning. </w:t>
      </w:r>
      <w:r w:rsidR="00A8452D" w:rsidRPr="003A5012">
        <w:t>London: Allymand Bacon.</w:t>
      </w:r>
    </w:p>
    <w:p w:rsidR="00A8452D" w:rsidRPr="007D2214" w:rsidRDefault="00A8452D" w:rsidP="007D2214">
      <w:pPr>
        <w:pStyle w:val="Reference"/>
      </w:pPr>
      <w:r w:rsidRPr="003A5012">
        <w:t xml:space="preserve">Trianto. </w:t>
      </w:r>
      <w:r w:rsidR="002419CA">
        <w:rPr>
          <w:lang w:val="id-ID"/>
        </w:rPr>
        <w:t>(</w:t>
      </w:r>
      <w:r w:rsidRPr="003A5012">
        <w:t>2011</w:t>
      </w:r>
      <w:r w:rsidR="002419CA">
        <w:rPr>
          <w:lang w:val="id-ID"/>
        </w:rPr>
        <w:t>)</w:t>
      </w:r>
      <w:r w:rsidRPr="003A5012">
        <w:t xml:space="preserve">. </w:t>
      </w:r>
      <w:r w:rsidRPr="003A5012">
        <w:rPr>
          <w:i/>
        </w:rPr>
        <w:t>Mendesain Model Pembelajaran Inovatif-Progresif</w:t>
      </w:r>
      <w:r w:rsidR="00BA11E7">
        <w:t>. Jakarta: Prenada Media Group.</w:t>
      </w:r>
    </w:p>
    <w:sectPr w:rsidR="00A8452D" w:rsidRPr="007D2214" w:rsidSect="00603672">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5D2"/>
    <w:multiLevelType w:val="hybridMultilevel"/>
    <w:tmpl w:val="477A5F8A"/>
    <w:lvl w:ilvl="0" w:tplc="A3706CB2">
      <w:start w:val="1"/>
      <w:numFmt w:val="lowerRoman"/>
      <w:pStyle w:val="NumDefTeoAk"/>
      <w:lvlText w:val="%1."/>
      <w:lvlJc w:val="righ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98572CA"/>
    <w:multiLevelType w:val="hybridMultilevel"/>
    <w:tmpl w:val="04A6C100"/>
    <w:lvl w:ilvl="0" w:tplc="C0DAE578">
      <w:start w:val="1"/>
      <w:numFmt w:val="decimal"/>
      <w:pStyle w:val="JBukB2"/>
      <w:lvlText w:val="Bukti 2.%1"/>
      <w:lvlJc w:val="left"/>
      <w:pPr>
        <w:ind w:left="1145" w:hanging="360"/>
      </w:pPr>
      <w:rPr>
        <w:rFonts w:ascii="Times New Roman" w:hAnsi="Times New Roman" w:hint="default"/>
        <w:b/>
        <w:i w:val="0"/>
        <w:color w:val="auto"/>
        <w:sz w:val="24"/>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 w15:restartNumberingAfterBreak="0">
    <w:nsid w:val="4F122D55"/>
    <w:multiLevelType w:val="hybridMultilevel"/>
    <w:tmpl w:val="CEF2D1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9433A0B"/>
    <w:multiLevelType w:val="hybridMultilevel"/>
    <w:tmpl w:val="A60A81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8E326DF"/>
    <w:multiLevelType w:val="hybridMultilevel"/>
    <w:tmpl w:val="5C86091E"/>
    <w:lvl w:ilvl="0" w:tplc="214A5A6E">
      <w:start w:val="1"/>
      <w:numFmt w:val="decimal"/>
      <w:pStyle w:val="Paragraphnumbered2"/>
      <w:lvlText w:val="%1."/>
      <w:lvlJc w:val="right"/>
      <w:pPr>
        <w:ind w:left="64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8"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5"/>
  </w:num>
  <w:num w:numId="8">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0A"/>
    <w:rsid w:val="00014140"/>
    <w:rsid w:val="000202DC"/>
    <w:rsid w:val="00021006"/>
    <w:rsid w:val="00031EC9"/>
    <w:rsid w:val="000347ED"/>
    <w:rsid w:val="00062BE6"/>
    <w:rsid w:val="00066FED"/>
    <w:rsid w:val="00075EA6"/>
    <w:rsid w:val="0007709F"/>
    <w:rsid w:val="00086F62"/>
    <w:rsid w:val="00090E6E"/>
    <w:rsid w:val="0009320B"/>
    <w:rsid w:val="00096AE0"/>
    <w:rsid w:val="000B1B74"/>
    <w:rsid w:val="000B28BD"/>
    <w:rsid w:val="000B33DF"/>
    <w:rsid w:val="000B3A2D"/>
    <w:rsid w:val="000B425D"/>
    <w:rsid w:val="000B49C0"/>
    <w:rsid w:val="000E382F"/>
    <w:rsid w:val="001036BA"/>
    <w:rsid w:val="00106295"/>
    <w:rsid w:val="001146DC"/>
    <w:rsid w:val="00114AB1"/>
    <w:rsid w:val="0011781A"/>
    <w:rsid w:val="001230FF"/>
    <w:rsid w:val="00130BD7"/>
    <w:rsid w:val="00141662"/>
    <w:rsid w:val="00155B67"/>
    <w:rsid w:val="001562AF"/>
    <w:rsid w:val="00161A5B"/>
    <w:rsid w:val="0016385D"/>
    <w:rsid w:val="0016782F"/>
    <w:rsid w:val="001730BD"/>
    <w:rsid w:val="001937E9"/>
    <w:rsid w:val="001B263B"/>
    <w:rsid w:val="001B476A"/>
    <w:rsid w:val="001B7D32"/>
    <w:rsid w:val="001C4BED"/>
    <w:rsid w:val="001C764F"/>
    <w:rsid w:val="001C7BB3"/>
    <w:rsid w:val="001D469C"/>
    <w:rsid w:val="001E0002"/>
    <w:rsid w:val="001E1A28"/>
    <w:rsid w:val="001E2C40"/>
    <w:rsid w:val="001F02B1"/>
    <w:rsid w:val="0023171B"/>
    <w:rsid w:val="00236BFC"/>
    <w:rsid w:val="00237437"/>
    <w:rsid w:val="002419CA"/>
    <w:rsid w:val="0024284C"/>
    <w:rsid w:val="002502FD"/>
    <w:rsid w:val="00274622"/>
    <w:rsid w:val="00285D24"/>
    <w:rsid w:val="00290390"/>
    <w:rsid w:val="002915D3"/>
    <w:rsid w:val="00293C80"/>
    <w:rsid w:val="002941DA"/>
    <w:rsid w:val="002B4142"/>
    <w:rsid w:val="002C65A6"/>
    <w:rsid w:val="002D204B"/>
    <w:rsid w:val="002E236B"/>
    <w:rsid w:val="002E3C35"/>
    <w:rsid w:val="002F5298"/>
    <w:rsid w:val="003101F3"/>
    <w:rsid w:val="00337E4F"/>
    <w:rsid w:val="00340C36"/>
    <w:rsid w:val="00344B79"/>
    <w:rsid w:val="00346A9D"/>
    <w:rsid w:val="00361D20"/>
    <w:rsid w:val="003762A7"/>
    <w:rsid w:val="0039376F"/>
    <w:rsid w:val="00396ACB"/>
    <w:rsid w:val="003A287B"/>
    <w:rsid w:val="003A5C85"/>
    <w:rsid w:val="003A61B1"/>
    <w:rsid w:val="003B375D"/>
    <w:rsid w:val="003C0887"/>
    <w:rsid w:val="003C37BF"/>
    <w:rsid w:val="003E7C74"/>
    <w:rsid w:val="003F31C6"/>
    <w:rsid w:val="0040225B"/>
    <w:rsid w:val="00402DA2"/>
    <w:rsid w:val="0040551A"/>
    <w:rsid w:val="00425AC2"/>
    <w:rsid w:val="004438B9"/>
    <w:rsid w:val="00444E56"/>
    <w:rsid w:val="0044771F"/>
    <w:rsid w:val="00462BB5"/>
    <w:rsid w:val="004964AF"/>
    <w:rsid w:val="004A5118"/>
    <w:rsid w:val="004B151D"/>
    <w:rsid w:val="004C7243"/>
    <w:rsid w:val="004D7B66"/>
    <w:rsid w:val="004E21DE"/>
    <w:rsid w:val="004E3C57"/>
    <w:rsid w:val="004E3CB2"/>
    <w:rsid w:val="00525813"/>
    <w:rsid w:val="0053513F"/>
    <w:rsid w:val="00574405"/>
    <w:rsid w:val="00577407"/>
    <w:rsid w:val="00594654"/>
    <w:rsid w:val="005A0E21"/>
    <w:rsid w:val="005B3A34"/>
    <w:rsid w:val="005D49AF"/>
    <w:rsid w:val="005E415C"/>
    <w:rsid w:val="005E7946"/>
    <w:rsid w:val="005F7475"/>
    <w:rsid w:val="00603672"/>
    <w:rsid w:val="00611299"/>
    <w:rsid w:val="00616365"/>
    <w:rsid w:val="00616F3B"/>
    <w:rsid w:val="006249A7"/>
    <w:rsid w:val="0064143E"/>
    <w:rsid w:val="0064225B"/>
    <w:rsid w:val="00663D55"/>
    <w:rsid w:val="006949BC"/>
    <w:rsid w:val="00697A70"/>
    <w:rsid w:val="006A3DAC"/>
    <w:rsid w:val="006B2EDA"/>
    <w:rsid w:val="006B48A6"/>
    <w:rsid w:val="006C1EEE"/>
    <w:rsid w:val="006D1229"/>
    <w:rsid w:val="006D7A18"/>
    <w:rsid w:val="007062CD"/>
    <w:rsid w:val="0071695A"/>
    <w:rsid w:val="00723B7F"/>
    <w:rsid w:val="00725861"/>
    <w:rsid w:val="0073393A"/>
    <w:rsid w:val="0073539D"/>
    <w:rsid w:val="007475DD"/>
    <w:rsid w:val="00767B8A"/>
    <w:rsid w:val="00775481"/>
    <w:rsid w:val="007A233B"/>
    <w:rsid w:val="007B2B92"/>
    <w:rsid w:val="007B4863"/>
    <w:rsid w:val="007C65E6"/>
    <w:rsid w:val="007C72C5"/>
    <w:rsid w:val="007D1453"/>
    <w:rsid w:val="007D2214"/>
    <w:rsid w:val="007D406B"/>
    <w:rsid w:val="007D4407"/>
    <w:rsid w:val="007E1CA3"/>
    <w:rsid w:val="007F69EB"/>
    <w:rsid w:val="007F6E67"/>
    <w:rsid w:val="00820A04"/>
    <w:rsid w:val="00821713"/>
    <w:rsid w:val="00827050"/>
    <w:rsid w:val="00830C74"/>
    <w:rsid w:val="0083278B"/>
    <w:rsid w:val="00834538"/>
    <w:rsid w:val="008422C5"/>
    <w:rsid w:val="008472D3"/>
    <w:rsid w:val="00850E89"/>
    <w:rsid w:val="0085309C"/>
    <w:rsid w:val="0087690A"/>
    <w:rsid w:val="008930E4"/>
    <w:rsid w:val="00893821"/>
    <w:rsid w:val="008A722C"/>
    <w:rsid w:val="008A7B9C"/>
    <w:rsid w:val="008B4754"/>
    <w:rsid w:val="008D2F67"/>
    <w:rsid w:val="008E0136"/>
    <w:rsid w:val="008E39BC"/>
    <w:rsid w:val="008E6A7A"/>
    <w:rsid w:val="008E70FF"/>
    <w:rsid w:val="008F0C2E"/>
    <w:rsid w:val="008F1038"/>
    <w:rsid w:val="008F5A3F"/>
    <w:rsid w:val="008F7046"/>
    <w:rsid w:val="009005FC"/>
    <w:rsid w:val="00907913"/>
    <w:rsid w:val="00916FD3"/>
    <w:rsid w:val="009224BF"/>
    <w:rsid w:val="00932B61"/>
    <w:rsid w:val="00934453"/>
    <w:rsid w:val="00942B64"/>
    <w:rsid w:val="00943315"/>
    <w:rsid w:val="00974EE1"/>
    <w:rsid w:val="009767F7"/>
    <w:rsid w:val="009938B8"/>
    <w:rsid w:val="009A04D9"/>
    <w:rsid w:val="009B696B"/>
    <w:rsid w:val="009B7671"/>
    <w:rsid w:val="009E2721"/>
    <w:rsid w:val="009F056E"/>
    <w:rsid w:val="00A16122"/>
    <w:rsid w:val="00A26DCD"/>
    <w:rsid w:val="00A314BB"/>
    <w:rsid w:val="00A32B7D"/>
    <w:rsid w:val="00A5596B"/>
    <w:rsid w:val="00A646B3"/>
    <w:rsid w:val="00A6739B"/>
    <w:rsid w:val="00A8452D"/>
    <w:rsid w:val="00A90413"/>
    <w:rsid w:val="00AB0A9C"/>
    <w:rsid w:val="00AB4A7F"/>
    <w:rsid w:val="00AB7119"/>
    <w:rsid w:val="00AD5855"/>
    <w:rsid w:val="00AE7500"/>
    <w:rsid w:val="00AE7F87"/>
    <w:rsid w:val="00AF3542"/>
    <w:rsid w:val="00AF5ABE"/>
    <w:rsid w:val="00B00415"/>
    <w:rsid w:val="00B1000D"/>
    <w:rsid w:val="00B10134"/>
    <w:rsid w:val="00B16BFE"/>
    <w:rsid w:val="00B3032D"/>
    <w:rsid w:val="00B500E5"/>
    <w:rsid w:val="00BA11E7"/>
    <w:rsid w:val="00BA39BB"/>
    <w:rsid w:val="00BA3B3D"/>
    <w:rsid w:val="00BB7C7A"/>
    <w:rsid w:val="00BC14E2"/>
    <w:rsid w:val="00BD1909"/>
    <w:rsid w:val="00BE09F7"/>
    <w:rsid w:val="00BE5E16"/>
    <w:rsid w:val="00BE5FD1"/>
    <w:rsid w:val="00BE6508"/>
    <w:rsid w:val="00BF02C8"/>
    <w:rsid w:val="00C06E05"/>
    <w:rsid w:val="00C17370"/>
    <w:rsid w:val="00C26EC0"/>
    <w:rsid w:val="00C56582"/>
    <w:rsid w:val="00C56C77"/>
    <w:rsid w:val="00C619EC"/>
    <w:rsid w:val="00C65ED7"/>
    <w:rsid w:val="00C67C42"/>
    <w:rsid w:val="00C70455"/>
    <w:rsid w:val="00C913BA"/>
    <w:rsid w:val="00CB2B42"/>
    <w:rsid w:val="00CB71B7"/>
    <w:rsid w:val="00CB7B3E"/>
    <w:rsid w:val="00CC739D"/>
    <w:rsid w:val="00CD11C2"/>
    <w:rsid w:val="00D04468"/>
    <w:rsid w:val="00D36257"/>
    <w:rsid w:val="00D40EA9"/>
    <w:rsid w:val="00D4687E"/>
    <w:rsid w:val="00D53A12"/>
    <w:rsid w:val="00D74668"/>
    <w:rsid w:val="00DA144C"/>
    <w:rsid w:val="00DB0C43"/>
    <w:rsid w:val="00DB3F1C"/>
    <w:rsid w:val="00DC0039"/>
    <w:rsid w:val="00DE3354"/>
    <w:rsid w:val="00DF7DCD"/>
    <w:rsid w:val="00E04A47"/>
    <w:rsid w:val="00E2200F"/>
    <w:rsid w:val="00E30BDC"/>
    <w:rsid w:val="00E30D81"/>
    <w:rsid w:val="00E34FE2"/>
    <w:rsid w:val="00E81C62"/>
    <w:rsid w:val="00E93DC7"/>
    <w:rsid w:val="00EA6852"/>
    <w:rsid w:val="00EB7D28"/>
    <w:rsid w:val="00EC0D0C"/>
    <w:rsid w:val="00EC4582"/>
    <w:rsid w:val="00ED4A2C"/>
    <w:rsid w:val="00EF6441"/>
    <w:rsid w:val="00EF6940"/>
    <w:rsid w:val="00F0579C"/>
    <w:rsid w:val="00F2044A"/>
    <w:rsid w:val="00F20BFC"/>
    <w:rsid w:val="00F24D5F"/>
    <w:rsid w:val="00F25A4F"/>
    <w:rsid w:val="00F4118C"/>
    <w:rsid w:val="00F726C3"/>
    <w:rsid w:val="00F82BC5"/>
    <w:rsid w:val="00F82CB4"/>
    <w:rsid w:val="00F8554C"/>
    <w:rsid w:val="00F85D27"/>
    <w:rsid w:val="00F97A90"/>
    <w:rsid w:val="00FC23DC"/>
    <w:rsid w:val="00FC2F35"/>
    <w:rsid w:val="00FC3FD7"/>
    <w:rsid w:val="00FD1FC6"/>
    <w:rsid w:val="00FD32BF"/>
    <w:rsid w:val="00FE5869"/>
    <w:rsid w:val="00FF62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F3581-49DF-4F17-B4DF-C46B4C4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uiPriority w:val="9"/>
    <w:qFormat/>
    <w:rsid w:val="007D2214"/>
    <w:pPr>
      <w:keepNext/>
      <w:spacing w:before="480" w:after="240"/>
      <w:outlineLvl w:val="0"/>
    </w:pPr>
    <w:rPr>
      <w:b/>
      <w:caps/>
      <w:sz w:val="22"/>
      <w:szCs w:val="22"/>
      <w:lang w:val="id-ID"/>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aliases w:val="H3"/>
    <w:basedOn w:val="Normal"/>
    <w:next w:val="Normal"/>
    <w:uiPriority w:val="9"/>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E93DC7"/>
    <w:pPr>
      <w:spacing w:before="600"/>
      <w:jc w:val="both"/>
    </w:pPr>
    <w:rPr>
      <w:i/>
      <w:sz w:val="20"/>
    </w:rPr>
  </w:style>
  <w:style w:type="paragraph" w:customStyle="1" w:styleId="Paragraph">
    <w:name w:val="Paragraph"/>
    <w:basedOn w:val="Normal"/>
    <w:link w:val="ParagraphChar"/>
    <w:autoRedefine/>
    <w:qFormat/>
    <w:rsid w:val="007D2214"/>
    <w:pPr>
      <w:jc w:val="both"/>
    </w:pPr>
    <w:rPr>
      <w:rFonts w:eastAsiaTheme="minorEastAsia"/>
      <w:noProof/>
      <w:sz w:val="22"/>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438B9"/>
    <w:pPr>
      <w:numPr>
        <w:numId w:val="1"/>
      </w:numPr>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link w:val="ParagraphnumberedChar"/>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uiPriority w:val="99"/>
    <w:semiHidden/>
    <w:unhideWhenUsed/>
    <w:rsid w:val="00934453"/>
    <w:rPr>
      <w:sz w:val="16"/>
      <w:szCs w:val="16"/>
    </w:rPr>
  </w:style>
  <w:style w:type="paragraph" w:styleId="CommentText">
    <w:name w:val="annotation text"/>
    <w:basedOn w:val="Normal"/>
    <w:link w:val="CommentTextChar"/>
    <w:uiPriority w:val="99"/>
    <w:semiHidden/>
    <w:unhideWhenUsed/>
    <w:rsid w:val="00934453"/>
    <w:rPr>
      <w:sz w:val="20"/>
    </w:rPr>
  </w:style>
  <w:style w:type="character" w:customStyle="1" w:styleId="CommentTextChar">
    <w:name w:val="Comment Text Char"/>
    <w:basedOn w:val="DefaultParagraphFont"/>
    <w:link w:val="CommentText"/>
    <w:uiPriority w:val="99"/>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aliases w:val="Body of text,List Paragraph1,Body of textCxSpLast,Colorful List - Accent 11,Medium Grid 1 - Accent 21,Body of text+1,Body of text+2,Body of text+3,List Paragraph11"/>
    <w:basedOn w:val="Normal"/>
    <w:link w:val="ListParagraphChar"/>
    <w:uiPriority w:val="34"/>
    <w:qFormat/>
    <w:rsid w:val="00942B64"/>
    <w:pPr>
      <w:ind w:left="720"/>
      <w:contextualSpacing/>
    </w:pPr>
  </w:style>
  <w:style w:type="paragraph" w:styleId="Title">
    <w:name w:val="Title"/>
    <w:basedOn w:val="Normal"/>
    <w:next w:val="Normal"/>
    <w:link w:val="TitleChar"/>
    <w:qFormat/>
    <w:rsid w:val="00A845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52D"/>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7D2214"/>
    <w:rPr>
      <w:b/>
      <w:caps/>
      <w:sz w:val="22"/>
      <w:szCs w:val="22"/>
      <w:lang w:val="id-ID" w:eastAsia="en-US"/>
    </w:rPr>
  </w:style>
  <w:style w:type="paragraph" w:styleId="Bibliography">
    <w:name w:val="Bibliography"/>
    <w:basedOn w:val="Normal"/>
    <w:next w:val="Normal"/>
    <w:uiPriority w:val="37"/>
    <w:unhideWhenUsed/>
    <w:rsid w:val="00A8452D"/>
  </w:style>
  <w:style w:type="character" w:customStyle="1" w:styleId="Nor-H2Char">
    <w:name w:val="Nor-H2 Char"/>
    <w:basedOn w:val="DefaultParagraphFont"/>
    <w:link w:val="Nor-H2"/>
    <w:locked/>
    <w:rsid w:val="00A8452D"/>
    <w:rPr>
      <w:rFonts w:eastAsiaTheme="minorEastAsia"/>
      <w:sz w:val="24"/>
      <w:szCs w:val="24"/>
    </w:rPr>
  </w:style>
  <w:style w:type="paragraph" w:customStyle="1" w:styleId="Nor-H2">
    <w:name w:val="Nor-H2"/>
    <w:basedOn w:val="Normal"/>
    <w:link w:val="Nor-H2Char"/>
    <w:autoRedefine/>
    <w:rsid w:val="00A8452D"/>
    <w:pPr>
      <w:spacing w:before="120" w:line="480" w:lineRule="auto"/>
      <w:jc w:val="both"/>
    </w:pPr>
    <w:rPr>
      <w:rFonts w:eastAsiaTheme="minorEastAsia"/>
      <w:szCs w:val="24"/>
      <w:lang w:val="en-GB" w:eastAsia="en-GB"/>
    </w:rPr>
  </w:style>
  <w:style w:type="paragraph" w:customStyle="1" w:styleId="Def-Teo-Ak">
    <w:name w:val="Def-Teo-Ak"/>
    <w:basedOn w:val="FigureCaption"/>
    <w:autoRedefine/>
    <w:qFormat/>
    <w:rsid w:val="00A8452D"/>
    <w:pPr>
      <w:ind w:left="709" w:firstLine="709"/>
      <w:jc w:val="both"/>
    </w:pPr>
    <w:rPr>
      <w:rFonts w:ascii="Cambria Math" w:hAnsi="Cambria Math"/>
      <w:i/>
    </w:rPr>
  </w:style>
  <w:style w:type="paragraph" w:customStyle="1" w:styleId="Paragraphnumbered2">
    <w:name w:val="Paragraph (numbered2)"/>
    <w:basedOn w:val="Paragraphnumbered"/>
    <w:link w:val="Paragraphnumbered2Char"/>
    <w:qFormat/>
    <w:rsid w:val="00A8452D"/>
    <w:pPr>
      <w:numPr>
        <w:numId w:val="3"/>
      </w:numPr>
    </w:pPr>
    <w:rPr>
      <w:lang w:val="id-ID"/>
    </w:rPr>
  </w:style>
  <w:style w:type="character" w:customStyle="1" w:styleId="ParagraphnumberedChar">
    <w:name w:val="Paragraph (numbered) Char"/>
    <w:basedOn w:val="DefaultParagraphFont"/>
    <w:link w:val="Paragraphnumbered"/>
    <w:rsid w:val="00A8452D"/>
    <w:rPr>
      <w:sz w:val="22"/>
      <w:lang w:val="en-US" w:eastAsia="en-US"/>
    </w:rPr>
  </w:style>
  <w:style w:type="character" w:customStyle="1" w:styleId="Paragraphnumbered2Char">
    <w:name w:val="Paragraph (numbered2) Char"/>
    <w:basedOn w:val="ParagraphnumberedChar"/>
    <w:link w:val="Paragraphnumbered2"/>
    <w:rsid w:val="00A8452D"/>
    <w:rPr>
      <w:sz w:val="22"/>
      <w:lang w:val="id-ID" w:eastAsia="en-US"/>
    </w:rPr>
  </w:style>
  <w:style w:type="paragraph" w:customStyle="1" w:styleId="NumDefTeoAk">
    <w:name w:val="NumDefTeoAk"/>
    <w:basedOn w:val="Normal"/>
    <w:link w:val="NumDefTeoAkChar"/>
    <w:autoRedefine/>
    <w:qFormat/>
    <w:rsid w:val="00A8452D"/>
    <w:pPr>
      <w:numPr>
        <w:numId w:val="4"/>
      </w:numPr>
      <w:tabs>
        <w:tab w:val="left" w:pos="2977"/>
        <w:tab w:val="left" w:pos="7230"/>
      </w:tabs>
      <w:ind w:left="993" w:hanging="425"/>
      <w:contextualSpacing/>
      <w:jc w:val="both"/>
    </w:pPr>
    <w:rPr>
      <w:rFonts w:eastAsiaTheme="minorEastAsia"/>
      <w:i/>
      <w:szCs w:val="24"/>
      <w:lang w:val="id-ID"/>
    </w:rPr>
  </w:style>
  <w:style w:type="character" w:customStyle="1" w:styleId="NumDefTeoAkChar">
    <w:name w:val="NumDefTeoAk Char"/>
    <w:basedOn w:val="DefaultParagraphFont"/>
    <w:link w:val="NumDefTeoAk"/>
    <w:rsid w:val="00A8452D"/>
    <w:rPr>
      <w:rFonts w:eastAsiaTheme="minorEastAsia"/>
      <w:i/>
      <w:sz w:val="24"/>
      <w:szCs w:val="24"/>
      <w:lang w:val="id-ID" w:eastAsia="en-US"/>
    </w:rPr>
  </w:style>
  <w:style w:type="character" w:customStyle="1" w:styleId="ListParagraphChar">
    <w:name w:val="List Paragraph Char"/>
    <w:aliases w:val="Body of text Char,List Paragraph1 Char,Body of textCxSpLast Char,Colorful List - Accent 11 Char,Medium Grid 1 - Accent 21 Char,Body of text+1 Char,Body of text+2 Char,Body of text+3 Char,List Paragraph11 Char"/>
    <w:basedOn w:val="DefaultParagraphFont"/>
    <w:link w:val="ListParagraph"/>
    <w:uiPriority w:val="34"/>
    <w:locked/>
    <w:rsid w:val="00A8452D"/>
    <w:rPr>
      <w:sz w:val="24"/>
      <w:lang w:val="en-US" w:eastAsia="en-US"/>
    </w:rPr>
  </w:style>
  <w:style w:type="paragraph" w:customStyle="1" w:styleId="JBukB2">
    <w:name w:val="JBukB2"/>
    <w:basedOn w:val="Normal"/>
    <w:next w:val="Nor-H2"/>
    <w:link w:val="JBukB2Char"/>
    <w:autoRedefine/>
    <w:rsid w:val="00A8452D"/>
    <w:pPr>
      <w:numPr>
        <w:numId w:val="5"/>
      </w:numPr>
      <w:spacing w:line="480" w:lineRule="auto"/>
      <w:ind w:left="0" w:firstLine="0"/>
      <w:jc w:val="both"/>
      <w:outlineLvl w:val="3"/>
    </w:pPr>
    <w:rPr>
      <w:rFonts w:eastAsiaTheme="minorEastAsia"/>
      <w:szCs w:val="24"/>
      <w:lang w:val="id-ID"/>
    </w:rPr>
  </w:style>
  <w:style w:type="character" w:customStyle="1" w:styleId="JBukB2Char">
    <w:name w:val="JBukB2 Char"/>
    <w:basedOn w:val="DefaultParagraphFont"/>
    <w:link w:val="JBukB2"/>
    <w:rsid w:val="00A8452D"/>
    <w:rPr>
      <w:rFonts w:eastAsiaTheme="minorEastAsia"/>
      <w:sz w:val="24"/>
      <w:szCs w:val="24"/>
      <w:lang w:val="id-ID" w:eastAsia="en-US"/>
    </w:rPr>
  </w:style>
  <w:style w:type="paragraph" w:customStyle="1" w:styleId="Naskah">
    <w:name w:val="Naskah"/>
    <w:basedOn w:val="Normal"/>
    <w:link w:val="NaskahChar"/>
    <w:qFormat/>
    <w:rsid w:val="00A8452D"/>
    <w:pPr>
      <w:spacing w:line="480" w:lineRule="auto"/>
      <w:ind w:firstLine="709"/>
      <w:jc w:val="both"/>
    </w:pPr>
    <w:rPr>
      <w:rFonts w:eastAsiaTheme="minorHAnsi"/>
      <w:szCs w:val="24"/>
    </w:rPr>
  </w:style>
  <w:style w:type="character" w:customStyle="1" w:styleId="NaskahChar">
    <w:name w:val="Naskah Char"/>
    <w:basedOn w:val="DefaultParagraphFont"/>
    <w:link w:val="Naskah"/>
    <w:rsid w:val="00A8452D"/>
    <w:rPr>
      <w:rFonts w:eastAsiaTheme="minorHAnsi"/>
      <w:sz w:val="24"/>
      <w:szCs w:val="24"/>
      <w:lang w:val="en-US" w:eastAsia="en-US"/>
    </w:rPr>
  </w:style>
  <w:style w:type="paragraph" w:customStyle="1" w:styleId="bab2">
    <w:name w:val="bab 2"/>
    <w:basedOn w:val="Paragraph"/>
    <w:link w:val="bab2Char"/>
    <w:qFormat/>
    <w:rsid w:val="00A8452D"/>
    <w:pPr>
      <w:ind w:firstLine="284"/>
    </w:pPr>
    <w:rPr>
      <w:lang w:val="id-ID"/>
    </w:rPr>
  </w:style>
  <w:style w:type="character" w:customStyle="1" w:styleId="ParagraphChar">
    <w:name w:val="Paragraph Char"/>
    <w:basedOn w:val="DefaultParagraphFont"/>
    <w:link w:val="Paragraph"/>
    <w:rsid w:val="007D2214"/>
    <w:rPr>
      <w:rFonts w:eastAsiaTheme="minorEastAsia"/>
      <w:noProof/>
      <w:sz w:val="22"/>
      <w:lang w:val="en-US" w:eastAsia="en-US"/>
    </w:rPr>
  </w:style>
  <w:style w:type="character" w:customStyle="1" w:styleId="bab2Char">
    <w:name w:val="bab 2 Char"/>
    <w:basedOn w:val="ParagraphChar"/>
    <w:link w:val="bab2"/>
    <w:rsid w:val="00A8452D"/>
    <w:rPr>
      <w:rFonts w:eastAsiaTheme="minorEastAsia"/>
      <w:noProof/>
      <w:sz w:val="22"/>
      <w:lang w:val="id-ID" w:eastAsia="en-US"/>
    </w:rPr>
  </w:style>
  <w:style w:type="paragraph" w:styleId="Caption">
    <w:name w:val="caption"/>
    <w:basedOn w:val="Normal"/>
    <w:next w:val="Normal"/>
    <w:unhideWhenUsed/>
    <w:qFormat/>
    <w:rsid w:val="00A8452D"/>
    <w:pPr>
      <w:spacing w:after="200"/>
    </w:pPr>
    <w:rPr>
      <w:i/>
      <w:iCs/>
      <w:color w:val="1F497D" w:themeColor="text2"/>
      <w:sz w:val="18"/>
      <w:szCs w:val="18"/>
    </w:rPr>
  </w:style>
  <w:style w:type="paragraph" w:styleId="Header">
    <w:name w:val="header"/>
    <w:basedOn w:val="Normal"/>
    <w:link w:val="HeaderChar"/>
    <w:uiPriority w:val="99"/>
    <w:unhideWhenUsed/>
    <w:rsid w:val="00A8452D"/>
    <w:pPr>
      <w:tabs>
        <w:tab w:val="center" w:pos="4680"/>
        <w:tab w:val="right" w:pos="9360"/>
      </w:tabs>
    </w:pPr>
  </w:style>
  <w:style w:type="character" w:customStyle="1" w:styleId="HeaderChar">
    <w:name w:val="Header Char"/>
    <w:basedOn w:val="DefaultParagraphFont"/>
    <w:link w:val="Header"/>
    <w:uiPriority w:val="99"/>
    <w:rsid w:val="00A8452D"/>
    <w:rPr>
      <w:sz w:val="24"/>
      <w:lang w:val="en-US" w:eastAsia="en-US"/>
    </w:rPr>
  </w:style>
  <w:style w:type="paragraph" w:styleId="Footer">
    <w:name w:val="footer"/>
    <w:basedOn w:val="Normal"/>
    <w:link w:val="FooterChar"/>
    <w:uiPriority w:val="99"/>
    <w:unhideWhenUsed/>
    <w:rsid w:val="00A8452D"/>
    <w:pPr>
      <w:tabs>
        <w:tab w:val="center" w:pos="4680"/>
        <w:tab w:val="right" w:pos="9360"/>
      </w:tabs>
    </w:pPr>
  </w:style>
  <w:style w:type="character" w:customStyle="1" w:styleId="FooterChar">
    <w:name w:val="Footer Char"/>
    <w:basedOn w:val="DefaultParagraphFont"/>
    <w:link w:val="Footer"/>
    <w:uiPriority w:val="99"/>
    <w:rsid w:val="00A8452D"/>
    <w:rPr>
      <w:sz w:val="24"/>
      <w:lang w:val="en-US" w:eastAsia="en-US"/>
    </w:rPr>
  </w:style>
  <w:style w:type="table" w:customStyle="1" w:styleId="TableGrid1">
    <w:name w:val="Table Grid1"/>
    <w:basedOn w:val="TableNormal"/>
    <w:next w:val="TableGrid"/>
    <w:uiPriority w:val="59"/>
    <w:rsid w:val="00A8452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8452D"/>
    <w:rPr>
      <w:rFonts w:ascii="Calibri" w:hAnsi="Calibri" w:hint="default"/>
      <w:b w:val="0"/>
      <w:bCs w:val="0"/>
      <w:i w:val="0"/>
      <w:iCs w:val="0"/>
      <w:color w:val="000000"/>
      <w:sz w:val="28"/>
      <w:szCs w:val="28"/>
    </w:rPr>
  </w:style>
  <w:style w:type="paragraph" w:styleId="BodyText2">
    <w:name w:val="Body Text 2"/>
    <w:basedOn w:val="Normal"/>
    <w:link w:val="BodyText2Char"/>
    <w:uiPriority w:val="99"/>
    <w:unhideWhenUsed/>
    <w:rsid w:val="00A8452D"/>
    <w:pPr>
      <w:spacing w:after="120" w:line="480" w:lineRule="auto"/>
      <w:ind w:left="4394"/>
      <w:jc w:val="both"/>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A8452D"/>
    <w:rPr>
      <w:rFonts w:asciiTheme="minorHAnsi" w:eastAsiaTheme="minorHAnsi" w:hAnsiTheme="minorHAnsi" w:cstheme="minorBidi"/>
      <w:sz w:val="22"/>
      <w:szCs w:val="22"/>
      <w:lang w:val="en-US" w:eastAsia="en-US"/>
    </w:rPr>
  </w:style>
  <w:style w:type="table" w:customStyle="1" w:styleId="TableGrid2">
    <w:name w:val="Table Grid2"/>
    <w:basedOn w:val="TableNormal"/>
    <w:uiPriority w:val="59"/>
    <w:rsid w:val="00A8452D"/>
    <w:pPr>
      <w:jc w:val="both"/>
    </w:pPr>
    <w:rPr>
      <w:rFonts w:eastAsiaTheme="minorHAns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452D"/>
    <w:pPr>
      <w:autoSpaceDE w:val="0"/>
      <w:autoSpaceDN w:val="0"/>
      <w:adjustRightInd w:val="0"/>
    </w:pPr>
    <w:rPr>
      <w:rFonts w:eastAsiaTheme="minorHAnsi"/>
      <w:color w:val="000000"/>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F477-590B-4986-BD76-07100856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322</TotalTime>
  <Pages>1</Pages>
  <Words>3062</Words>
  <Characters>17455</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Title Goes Here</vt:lpstr>
      <vt:lpstr>PENDAHULUAN</vt:lpstr>
      <vt:lpstr>Tinjauan pustaka</vt:lpstr>
      <vt:lpstr>    Pembelajaran Kooperatif</vt:lpstr>
      <vt:lpstr>    Example Non Example</vt:lpstr>
      <vt:lpstr>METODE PENELITIAN</vt:lpstr>
      <vt:lpstr>    Hasil belajar matematika</vt:lpstr>
      <vt:lpstr>    Keterlaksanaan pembelajaran</vt:lpstr>
      <vt:lpstr>    Aktivitas siswa</vt:lpstr>
      <vt:lpstr>    Respons siswa</vt:lpstr>
      <vt:lpstr>HASIL DAN PEMBAHASAN</vt:lpstr>
      <vt:lpstr>    Hasil Penelitian</vt:lpstr>
      <vt:lpstr>    Analisis statistika deskriptif</vt:lpstr>
      <vt:lpstr>    Keterlaksanaan pembelajaran</vt:lpstr>
      <vt:lpstr>    Hasil belajar</vt:lpstr>
      <vt:lpstr>    Aktivitas siswa</vt:lpstr>
      <vt:lpstr>    Respons siswa</vt:lpstr>
      <vt:lpstr>    Analisis statistika inferensial</vt:lpstr>
      <vt:lpstr>    Uji normalitas</vt:lpstr>
      <vt:lpstr>    Uji hipotesis</vt:lpstr>
      <vt:lpstr>KESIMPULAN</vt:lpstr>
      <vt:lpstr>DAFTAR PUSTAKA</vt:lpstr>
    </vt:vector>
  </TitlesOfParts>
  <Company>PPI</Company>
  <LinksUpToDate>false</LinksUpToDate>
  <CharactersWithSpaces>20477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Utty</cp:lastModifiedBy>
  <cp:revision>12</cp:revision>
  <cp:lastPrinted>2018-07-04T08:57:00Z</cp:lastPrinted>
  <dcterms:created xsi:type="dcterms:W3CDTF">2018-07-12T08:31:00Z</dcterms:created>
  <dcterms:modified xsi:type="dcterms:W3CDTF">2018-07-13T03:59:00Z</dcterms:modified>
</cp:coreProperties>
</file>