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48E" w:rsidRPr="002D7D0C" w:rsidRDefault="00B8048E" w:rsidP="003B73C2">
      <w:pPr>
        <w:jc w:val="center"/>
        <w:rPr>
          <w:b/>
          <w:sz w:val="24"/>
          <w:szCs w:val="24"/>
        </w:rPr>
      </w:pPr>
      <w:r w:rsidRPr="002D7D0C">
        <w:rPr>
          <w:b/>
          <w:sz w:val="24"/>
          <w:szCs w:val="24"/>
          <w:lang w:val="id-ID"/>
        </w:rPr>
        <w:t xml:space="preserve">PERBEDAAN </w:t>
      </w:r>
      <w:r w:rsidRPr="002D7D0C">
        <w:rPr>
          <w:b/>
          <w:sz w:val="24"/>
          <w:szCs w:val="24"/>
        </w:rPr>
        <w:t>KEMAMPUAN MENENTUKAN UNGKAPAN DAN PERIBAHASA</w:t>
      </w:r>
      <w:r w:rsidRPr="002D7D0C">
        <w:rPr>
          <w:b/>
          <w:sz w:val="24"/>
          <w:szCs w:val="24"/>
          <w:lang w:val="id-ID"/>
        </w:rPr>
        <w:t xml:space="preserve"> DALAM PARAGRAF</w:t>
      </w:r>
      <w:r w:rsidRPr="002D7D0C">
        <w:rPr>
          <w:b/>
          <w:sz w:val="24"/>
          <w:szCs w:val="24"/>
        </w:rPr>
        <w:t xml:space="preserve"> SISWA KELAS VIII </w:t>
      </w:r>
    </w:p>
    <w:p w:rsidR="00B8048E" w:rsidRPr="002D7D0C" w:rsidRDefault="00B8048E" w:rsidP="003B73C2">
      <w:pPr>
        <w:jc w:val="center"/>
        <w:rPr>
          <w:b/>
          <w:sz w:val="24"/>
          <w:szCs w:val="24"/>
          <w:lang w:eastAsia="id-ID"/>
        </w:rPr>
      </w:pPr>
      <w:r w:rsidRPr="002D7D0C">
        <w:rPr>
          <w:b/>
          <w:sz w:val="24"/>
          <w:szCs w:val="24"/>
        </w:rPr>
        <w:t>SMP NEGERI 19 MAKASSAR</w:t>
      </w:r>
    </w:p>
    <w:p w:rsidR="00B8048E" w:rsidRPr="002D7D0C" w:rsidRDefault="00B8048E" w:rsidP="003B73C2">
      <w:pPr>
        <w:jc w:val="center"/>
        <w:rPr>
          <w:b/>
          <w:sz w:val="24"/>
          <w:szCs w:val="24"/>
          <w:lang w:eastAsia="id-ID"/>
        </w:rPr>
      </w:pPr>
    </w:p>
    <w:p w:rsidR="00B8048E" w:rsidRPr="002D7D0C" w:rsidRDefault="00B8048E" w:rsidP="003B73C2">
      <w:pPr>
        <w:jc w:val="center"/>
        <w:rPr>
          <w:b/>
          <w:sz w:val="24"/>
          <w:szCs w:val="24"/>
          <w:lang w:val="id-ID" w:eastAsia="id-ID"/>
        </w:rPr>
      </w:pPr>
      <w:r w:rsidRPr="002D7D0C">
        <w:rPr>
          <w:b/>
          <w:sz w:val="24"/>
          <w:szCs w:val="24"/>
          <w:lang w:val="id-ID" w:eastAsia="id-ID"/>
        </w:rPr>
        <w:t>BAHTIAR</w:t>
      </w:r>
    </w:p>
    <w:p w:rsidR="00B8048E" w:rsidRPr="002D7D0C" w:rsidRDefault="00B8048E" w:rsidP="003B73C2">
      <w:pPr>
        <w:jc w:val="center"/>
        <w:rPr>
          <w:sz w:val="24"/>
          <w:szCs w:val="24"/>
        </w:rPr>
      </w:pPr>
      <w:r w:rsidRPr="002D7D0C">
        <w:rPr>
          <w:sz w:val="24"/>
          <w:szCs w:val="24"/>
        </w:rPr>
        <w:t>FAKULTAS BAHASA DAN SASTRA, UNIVERSITAS NEGERI MAKASSAR</w:t>
      </w:r>
    </w:p>
    <w:p w:rsidR="00B8048E" w:rsidRPr="001F289D" w:rsidRDefault="001F289D" w:rsidP="003B73C2">
      <w:pPr>
        <w:jc w:val="center"/>
        <w:rPr>
          <w:sz w:val="20"/>
          <w:szCs w:val="20"/>
          <w:u w:val="single"/>
        </w:rPr>
      </w:pPr>
      <w:r w:rsidRPr="001F289D">
        <w:rPr>
          <w:sz w:val="20"/>
          <w:szCs w:val="20"/>
          <w:u w:val="single"/>
        </w:rPr>
        <w:t>E</w:t>
      </w:r>
      <w:r w:rsidR="00B8048E" w:rsidRPr="001F289D">
        <w:rPr>
          <w:sz w:val="20"/>
          <w:szCs w:val="20"/>
          <w:u w:val="single"/>
        </w:rPr>
        <w:t>mail:</w:t>
      </w:r>
      <w:r w:rsidR="002D7D0C" w:rsidRPr="001F289D">
        <w:rPr>
          <w:sz w:val="20"/>
          <w:szCs w:val="20"/>
          <w:u w:val="single"/>
          <w:lang w:val="id-ID"/>
        </w:rPr>
        <w:t xml:space="preserve"> thiarbahtiar</w:t>
      </w:r>
      <w:r w:rsidR="00B8048E" w:rsidRPr="001F289D">
        <w:rPr>
          <w:sz w:val="20"/>
          <w:szCs w:val="20"/>
          <w:u w:val="single"/>
          <w:lang w:val="id-ID"/>
        </w:rPr>
        <w:t>07@gmail.com</w:t>
      </w:r>
      <w:r w:rsidR="00B8048E" w:rsidRPr="001F289D">
        <w:rPr>
          <w:sz w:val="20"/>
          <w:szCs w:val="20"/>
          <w:u w:val="single"/>
        </w:rPr>
        <w:t xml:space="preserve"> </w:t>
      </w:r>
    </w:p>
    <w:p w:rsidR="00B8048E" w:rsidRPr="002D7D0C" w:rsidRDefault="00B8048E" w:rsidP="003B73C2"/>
    <w:p w:rsidR="00400870" w:rsidRPr="002D7D0C" w:rsidRDefault="00400870" w:rsidP="003B73C2">
      <w:pPr>
        <w:jc w:val="center"/>
        <w:rPr>
          <w:b/>
          <w:iCs/>
          <w:sz w:val="24"/>
          <w:szCs w:val="24"/>
        </w:rPr>
      </w:pPr>
      <w:proofErr w:type="spellStart"/>
      <w:r w:rsidRPr="002D7D0C">
        <w:rPr>
          <w:b/>
          <w:iCs/>
          <w:sz w:val="24"/>
          <w:szCs w:val="24"/>
        </w:rPr>
        <w:t>Abstrak</w:t>
      </w:r>
      <w:proofErr w:type="spellEnd"/>
    </w:p>
    <w:p w:rsidR="00400870" w:rsidRPr="002D7D0C" w:rsidRDefault="00400870" w:rsidP="003B73C2">
      <w:pPr>
        <w:spacing w:before="240"/>
        <w:jc w:val="both"/>
        <w:rPr>
          <w:sz w:val="24"/>
          <w:szCs w:val="24"/>
          <w:lang w:val="id-ID"/>
        </w:rPr>
      </w:pPr>
      <w:r w:rsidRPr="002D7D0C">
        <w:rPr>
          <w:sz w:val="24"/>
          <w:szCs w:val="24"/>
          <w:lang w:val="id-ID"/>
        </w:rPr>
        <w:t xml:space="preserve">Penelitian ini bertujuan untuk mendeskripsikan perbedaan kemampuan menentukan ungkapan dan peribahasa dalam paragraf siswa kelas VIII SMP Negeri 19 Makassar. Penelitian ini merupakan penelitian deskriptif kuantitatif. Populasi pada penelitian ini ada keseluruhan siswa kelas VIII SMP Negeri 19 Makassar yaitu berjumlah 364 siswa yang terdiri dari 11 kelas. Untuk menentukan besar sampel, Krejcie dan Morgan memberikan aturan praktis dalam bentuk tabel. Adapun sampel dalam penelitian ini adalah sebanyak 186 orang yang diambil menurut tabel besar sampel </w:t>
      </w:r>
      <w:proofErr w:type="spellStart"/>
      <w:r w:rsidRPr="002D7D0C">
        <w:rPr>
          <w:sz w:val="24"/>
          <w:szCs w:val="24"/>
        </w:rPr>
        <w:t>Krejcie</w:t>
      </w:r>
      <w:proofErr w:type="spellEnd"/>
      <w:r w:rsidRPr="002D7D0C">
        <w:rPr>
          <w:sz w:val="24"/>
          <w:szCs w:val="24"/>
        </w:rPr>
        <w:t xml:space="preserve"> </w:t>
      </w:r>
      <w:proofErr w:type="spellStart"/>
      <w:r w:rsidRPr="002D7D0C">
        <w:rPr>
          <w:sz w:val="24"/>
          <w:szCs w:val="24"/>
        </w:rPr>
        <w:t>dan</w:t>
      </w:r>
      <w:proofErr w:type="spellEnd"/>
      <w:r w:rsidRPr="002D7D0C">
        <w:rPr>
          <w:sz w:val="24"/>
          <w:szCs w:val="24"/>
        </w:rPr>
        <w:t xml:space="preserve"> Morgan</w:t>
      </w:r>
      <w:r w:rsidRPr="002D7D0C">
        <w:rPr>
          <w:sz w:val="24"/>
          <w:szCs w:val="24"/>
          <w:lang w:val="id-ID"/>
        </w:rPr>
        <w:t xml:space="preserve">. Teknik yang digunakan dalam pengumpulan data adalah pemberian tes tertulis kepada siswa. Hasil penelitian menunjukkan bahwa di antara 186 siswa yang menjadi sampel, nilai rata-rata siswa dalam menentukan ungkapan yaitu 37,3 dan peribahasa yaitu 32,5. Kesimpulan pada penelitian ini adalah perbedaan kemampuan menentukan ungkapan dan peribahasa dalam paragraf siswa kelas VIII SMP Negeri 19 Makassar ditunjukkan pada nilai rata-rata yang diperoleh siswa dalam menentukan ungkapan lebih tinggi daripada menentukan peribahasa dengan selisih antara nilai rata-rata keduanya adalah 4,8, meskipun nilai rata-rata dalam menentukan ungkapan dan peribahasa berada pada interval nilai 25-54 atau dikategori kemampuan yang sama yaitu </w:t>
      </w:r>
      <w:r w:rsidRPr="002D7D0C">
        <w:rPr>
          <w:i/>
          <w:sz w:val="24"/>
          <w:szCs w:val="24"/>
          <w:lang w:val="id-ID"/>
        </w:rPr>
        <w:t>kurang mampu</w:t>
      </w:r>
      <w:r w:rsidRPr="002D7D0C">
        <w:rPr>
          <w:sz w:val="24"/>
          <w:szCs w:val="24"/>
          <w:lang w:val="id-ID"/>
        </w:rPr>
        <w:t xml:space="preserve">. </w:t>
      </w:r>
    </w:p>
    <w:p w:rsidR="00400870" w:rsidRDefault="00400870" w:rsidP="003B73C2">
      <w:pPr>
        <w:spacing w:before="240"/>
        <w:jc w:val="both"/>
        <w:rPr>
          <w:sz w:val="24"/>
          <w:szCs w:val="24"/>
          <w:lang w:val="id-ID"/>
        </w:rPr>
      </w:pPr>
      <w:r w:rsidRPr="002D7D0C">
        <w:rPr>
          <w:sz w:val="24"/>
          <w:szCs w:val="24"/>
          <w:lang w:val="id-ID"/>
        </w:rPr>
        <w:t>Kata Kunci : Kemampuan, Ungkapan, Peribahasa</w:t>
      </w:r>
    </w:p>
    <w:p w:rsidR="00030BCB" w:rsidRPr="002D7D0C" w:rsidRDefault="00030BCB" w:rsidP="003B73C2">
      <w:pPr>
        <w:rPr>
          <w:sz w:val="24"/>
          <w:szCs w:val="24"/>
        </w:rPr>
      </w:pPr>
    </w:p>
    <w:p w:rsidR="000F3DCD" w:rsidRDefault="000F3DCD" w:rsidP="003B73C2">
      <w:pPr>
        <w:tabs>
          <w:tab w:val="left" w:pos="284"/>
        </w:tabs>
        <w:jc w:val="both"/>
        <w:rPr>
          <w:b/>
          <w:sz w:val="24"/>
          <w:szCs w:val="24"/>
        </w:rPr>
      </w:pPr>
    </w:p>
    <w:p w:rsidR="003B73C2" w:rsidRPr="003B73C2" w:rsidRDefault="003B73C2" w:rsidP="003B73C2">
      <w:pPr>
        <w:tabs>
          <w:tab w:val="left" w:pos="284"/>
        </w:tabs>
        <w:jc w:val="both"/>
        <w:rPr>
          <w:b/>
          <w:sz w:val="24"/>
          <w:szCs w:val="24"/>
        </w:rPr>
        <w:sectPr w:rsidR="003B73C2" w:rsidRPr="003B73C2" w:rsidSect="000F3DCD">
          <w:footerReference w:type="default" r:id="rId8"/>
          <w:pgSz w:w="11906" w:h="16838"/>
          <w:pgMar w:top="2268" w:right="1701" w:bottom="1701" w:left="2268" w:header="708" w:footer="708" w:gutter="0"/>
          <w:cols w:space="708"/>
          <w:docGrid w:linePitch="360"/>
        </w:sectPr>
      </w:pPr>
    </w:p>
    <w:p w:rsidR="00400870" w:rsidRPr="002D7D0C" w:rsidRDefault="00400870" w:rsidP="003B73C2">
      <w:pPr>
        <w:pStyle w:val="ListParagraph"/>
        <w:numPr>
          <w:ilvl w:val="0"/>
          <w:numId w:val="1"/>
        </w:numPr>
        <w:tabs>
          <w:tab w:val="left" w:pos="284"/>
        </w:tabs>
        <w:spacing w:after="0" w:line="240" w:lineRule="auto"/>
        <w:ind w:left="0" w:firstLine="0"/>
        <w:jc w:val="both"/>
        <w:rPr>
          <w:rFonts w:ascii="Times New Roman" w:hAnsi="Times New Roman" w:cs="Times New Roman"/>
          <w:b/>
          <w:sz w:val="24"/>
          <w:szCs w:val="24"/>
        </w:rPr>
      </w:pPr>
      <w:r w:rsidRPr="002D7D0C">
        <w:rPr>
          <w:rFonts w:ascii="Times New Roman" w:hAnsi="Times New Roman" w:cs="Times New Roman"/>
          <w:b/>
          <w:sz w:val="24"/>
          <w:szCs w:val="24"/>
        </w:rPr>
        <w:lastRenderedPageBreak/>
        <w:t>PENDAHULUAN</w:t>
      </w:r>
    </w:p>
    <w:p w:rsidR="00400870" w:rsidRPr="002D7D0C" w:rsidRDefault="00400870" w:rsidP="003B73C2">
      <w:pPr>
        <w:pStyle w:val="ListParagraph"/>
        <w:spacing w:after="0" w:line="240" w:lineRule="auto"/>
        <w:ind w:left="0" w:firstLine="720"/>
        <w:jc w:val="both"/>
        <w:rPr>
          <w:rFonts w:ascii="Times New Roman" w:hAnsi="Times New Roman" w:cs="Times New Roman"/>
          <w:sz w:val="24"/>
          <w:szCs w:val="24"/>
        </w:rPr>
      </w:pPr>
      <w:r w:rsidRPr="002D7D0C">
        <w:rPr>
          <w:rFonts w:ascii="Times New Roman" w:hAnsi="Times New Roman" w:cs="Times New Roman"/>
          <w:sz w:val="24"/>
          <w:szCs w:val="24"/>
        </w:rPr>
        <w:t xml:space="preserve">Pembelajaran bahasa Indonesia pada hakikatnya adalah pembelajaran peserta didik tentang keterampilan berbahasa Indonesia yang baik dan benar sesuai tujuan dan fungsinya. Adapun tujuan dari pembelajaran bahasa Indonesia adalah untuk melatih atau mengajarkan peserta didik untuk terampil dalam berbahasa dengan menuangkan ide-ide dan gagasannya secara kreatif dan kritis. Namun pada pembelajaran bahasa Indonesia sekarang ini masih dalam keterbatasan baik dari segi metode, materi, media, maupun </w:t>
      </w:r>
      <w:r w:rsidRPr="002D7D0C">
        <w:rPr>
          <w:rFonts w:ascii="Times New Roman" w:hAnsi="Times New Roman" w:cs="Times New Roman"/>
          <w:sz w:val="24"/>
          <w:szCs w:val="24"/>
        </w:rPr>
        <w:lastRenderedPageBreak/>
        <w:t>sumber-sumber belajar, untuk mecapai tujuan tersebut, kurikulum yang digunakan pada pembelajaran bahasa Indonesia untuk saat ini adalah Kurikulum 2013.</w:t>
      </w:r>
    </w:p>
    <w:p w:rsidR="00F93570" w:rsidRPr="002D7D0C" w:rsidRDefault="00F93570" w:rsidP="003B73C2">
      <w:pPr>
        <w:pStyle w:val="ListParagraph"/>
        <w:spacing w:after="0" w:line="240" w:lineRule="auto"/>
        <w:ind w:left="0" w:firstLine="720"/>
        <w:jc w:val="both"/>
        <w:rPr>
          <w:rFonts w:ascii="Times New Roman" w:hAnsi="Times New Roman" w:cs="Times New Roman"/>
          <w:sz w:val="24"/>
          <w:szCs w:val="24"/>
        </w:rPr>
      </w:pPr>
      <w:r w:rsidRPr="002D7D0C">
        <w:rPr>
          <w:rFonts w:ascii="Times New Roman" w:hAnsi="Times New Roman" w:cs="Times New Roman"/>
          <w:sz w:val="24"/>
          <w:szCs w:val="24"/>
        </w:rPr>
        <w:t xml:space="preserve">Materi pembelajaran bahasa Indonesia dalam Kurikulum 2013 ditampilkan dengan berbasis teks. Dalam hal ini, teks yang dimaksudkan dapat berwujud teks tertulis maupun teks lisan. Teks adalah naskah yang berupa kata-kata asli dari pengarang (Depdiknas, 2016: 1422), atau teks merupakan ungkapan pikiran manusia yang lengkap di dalamnya memiliki situasi dan konteks. Belajar bahasa </w:t>
      </w:r>
      <w:r w:rsidRPr="002D7D0C">
        <w:rPr>
          <w:rFonts w:ascii="Times New Roman" w:hAnsi="Times New Roman" w:cs="Times New Roman"/>
          <w:sz w:val="24"/>
          <w:szCs w:val="24"/>
        </w:rPr>
        <w:lastRenderedPageBreak/>
        <w:t>Indonesia tidak sekadar memakai bahasa Indonesia sebagai alat komunikasi, tetapi perlu juga mengetahui makna atau bagaimana memilih kata yang tepat dalam teks.</w:t>
      </w:r>
    </w:p>
    <w:p w:rsidR="00F93570" w:rsidRPr="002D7D0C" w:rsidRDefault="00F93570" w:rsidP="003B73C2">
      <w:pPr>
        <w:pStyle w:val="ListParagraph"/>
        <w:spacing w:after="0" w:line="240" w:lineRule="auto"/>
        <w:ind w:left="0" w:firstLine="720"/>
        <w:jc w:val="both"/>
        <w:rPr>
          <w:rFonts w:ascii="Times New Roman" w:hAnsi="Times New Roman" w:cs="Times New Roman"/>
          <w:sz w:val="24"/>
          <w:szCs w:val="24"/>
        </w:rPr>
      </w:pPr>
      <w:r w:rsidRPr="002D7D0C">
        <w:rPr>
          <w:rFonts w:ascii="Times New Roman" w:hAnsi="Times New Roman" w:cs="Times New Roman"/>
          <w:sz w:val="24"/>
          <w:szCs w:val="24"/>
        </w:rPr>
        <w:t>Materi pembelajaran dengan berbasis teks ini bertujuan agar dapat membawa peserta didik sesuai perkembangna mentalnya, dan menyesuaikan masalah kehidupan nyata dengan berpikir kritis. Untuk mencapai tujuan tersebut, teks yang disajikan beraneka ragam baik yang berupa fiksi maupun yang nonfiksi yang disesuaikan tingkatan jenjang pendidikannya yang di antaranya, teks cerpen, teks fabel/moral, teks ulasan, teks biografi, teks prosedur, teks diskusi dan sebagainya. Penggunaan berbagai jenis teks ini menjelaskan bahwa dalam belajar bahasa Indonesia tidak hanya untuk memakai bahasa Indonesia saja untuk berkomunikasi, melainkan perlu juga adanya pengetahuan tentang pemilihan kata, gaya bahasa, dan makna kiasan yang dapat dilihat dari berbagai segi dalam teks tersebut.</w:t>
      </w:r>
    </w:p>
    <w:p w:rsidR="00F42778" w:rsidRPr="002D7D0C" w:rsidRDefault="00F93570" w:rsidP="003B73C2">
      <w:pPr>
        <w:pStyle w:val="ListParagraph"/>
        <w:spacing w:after="0" w:line="240" w:lineRule="auto"/>
        <w:ind w:left="0" w:firstLine="720"/>
        <w:jc w:val="both"/>
        <w:rPr>
          <w:rFonts w:ascii="Times New Roman" w:hAnsi="Times New Roman" w:cs="Times New Roman"/>
          <w:sz w:val="24"/>
          <w:szCs w:val="24"/>
        </w:rPr>
      </w:pPr>
      <w:r w:rsidRPr="002D7D0C">
        <w:rPr>
          <w:rFonts w:ascii="Times New Roman" w:hAnsi="Times New Roman" w:cs="Times New Roman"/>
          <w:sz w:val="24"/>
          <w:szCs w:val="24"/>
        </w:rPr>
        <w:t xml:space="preserve">Penggunaan ungkapan dan peribahasa dalam berbagai jenis teks maupun dalam kehidupan sehari-hari memang biasa membuat seseorang sulit untuk memahami makna atau arti kiasan yang tersirat di dalamnya. Apalagi pada zaman sekarang, banyak siswa yang tidak mengenal lagi istilah ungkapan dan peribahasa. Walaupun ada yang mengenalnya, tetapi mereka belum bisa memahaminya, apalagi untuk menentukan ungkapan dan peribahasa dalam paragraf. </w:t>
      </w:r>
    </w:p>
    <w:p w:rsidR="00C71BD9" w:rsidRPr="002D7D0C" w:rsidRDefault="00C71BD9" w:rsidP="003B73C2">
      <w:pPr>
        <w:pStyle w:val="ListParagraph"/>
        <w:spacing w:after="0" w:line="240" w:lineRule="auto"/>
        <w:ind w:left="0" w:firstLine="720"/>
        <w:jc w:val="both"/>
        <w:rPr>
          <w:rFonts w:ascii="Times New Roman" w:hAnsi="Times New Roman" w:cs="Times New Roman"/>
          <w:sz w:val="24"/>
          <w:szCs w:val="24"/>
        </w:rPr>
      </w:pPr>
      <w:r w:rsidRPr="002D7D0C">
        <w:rPr>
          <w:rFonts w:ascii="Times New Roman" w:hAnsi="Times New Roman" w:cs="Times New Roman"/>
          <w:sz w:val="24"/>
          <w:szCs w:val="24"/>
        </w:rPr>
        <w:t xml:space="preserve">Ungkapan ialah perkataan atau kelompok kata yang khusus untuk menyatakan suatu maksud dengan arti kiasan. Peribahasa adalah sekolompok kata atau kalimat yang berisi kiasan </w:t>
      </w:r>
      <w:r w:rsidRPr="002D7D0C">
        <w:rPr>
          <w:rFonts w:ascii="Times New Roman" w:hAnsi="Times New Roman" w:cs="Times New Roman"/>
          <w:sz w:val="24"/>
          <w:szCs w:val="24"/>
        </w:rPr>
        <w:lastRenderedPageBreak/>
        <w:t xml:space="preserve">dan secara tersirat digunakan untuk menyampaikan suatu hal. Kalimat-kalimat ini dapat dipahami oleh pendengarnya atau pembacanya karena sama-sama hidup dalam ruang lingkup budaya yang sama. </w:t>
      </w:r>
    </w:p>
    <w:p w:rsidR="00F93570" w:rsidRPr="002D7D0C" w:rsidRDefault="00F93570" w:rsidP="003B73C2">
      <w:pPr>
        <w:pStyle w:val="ListParagraph"/>
        <w:spacing w:after="0" w:line="240" w:lineRule="auto"/>
        <w:ind w:left="0" w:firstLine="720"/>
        <w:jc w:val="both"/>
        <w:rPr>
          <w:rFonts w:ascii="Times New Roman" w:hAnsi="Times New Roman" w:cs="Times New Roman"/>
          <w:sz w:val="24"/>
          <w:szCs w:val="24"/>
        </w:rPr>
      </w:pPr>
      <w:r w:rsidRPr="002D7D0C">
        <w:rPr>
          <w:rFonts w:ascii="Times New Roman" w:hAnsi="Times New Roman" w:cs="Times New Roman"/>
          <w:sz w:val="24"/>
          <w:szCs w:val="24"/>
        </w:rPr>
        <w:t>Berdasarkan pengertian di atas, kemampuan dalam menggunakan bahasa-bahasa kiasan yang dalam hal ini adalah ungkapan dengan peribahasa sangat diperlukan baik dalam pembelajaran maupun di lingkungan sosial. Tidak menutup kemungkinan bahwa ungkapan dan peribahasa akan sangat menentukan dalam berkomunikasi dengan orang lain maupun dalam pemahaman tentang makna suatu teks, baik secara lisan maupun dengan tulisan. Tujuan penggunaan ungkapan dengan peribahasa adalah agar pendengar atau pembaca merasa lebih tertarik terhadap suatu makna yang tersirat di dalam sesuatu yang didengar atau dibacanya.</w:t>
      </w:r>
    </w:p>
    <w:p w:rsidR="00F93570" w:rsidRPr="002D7D0C" w:rsidRDefault="00F93570" w:rsidP="003B73C2">
      <w:pPr>
        <w:pStyle w:val="ListParagraph"/>
        <w:spacing w:after="0" w:line="240" w:lineRule="auto"/>
        <w:ind w:left="0" w:firstLine="720"/>
        <w:jc w:val="both"/>
        <w:rPr>
          <w:rFonts w:ascii="Times New Roman" w:hAnsi="Times New Roman" w:cs="Times New Roman"/>
          <w:sz w:val="24"/>
          <w:szCs w:val="24"/>
        </w:rPr>
      </w:pPr>
      <w:r w:rsidRPr="002D7D0C">
        <w:rPr>
          <w:rFonts w:ascii="Times New Roman" w:hAnsi="Times New Roman" w:cs="Times New Roman"/>
          <w:sz w:val="24"/>
          <w:szCs w:val="24"/>
        </w:rPr>
        <w:t>Kenyataan dalam kehidupan sehari-hari siswa menunjukkan bahwa masih banyak siswa yang belum memahami betul tentang ungkapan dengan peribahasa. Hal ini terjadi karena ketidakseriusan siswa itu sendiri dalam mempelajari lebih mendalam tentang ungkapan dengan peribahasa. Siswa masih beranggapan bahwa bahasa kiasan yang seperti ungkapan dengan peribahasa hanya digunakan oleh orang tua dalam memberikan nasihat-nasihat yang tidak bisa dimengerti maksudnya sehingga mereka tidak ingin mempelajarinya.</w:t>
      </w:r>
    </w:p>
    <w:p w:rsidR="00F93570" w:rsidRPr="002D7D0C" w:rsidRDefault="00F93570" w:rsidP="003B73C2">
      <w:pPr>
        <w:pStyle w:val="ListParagraph"/>
        <w:spacing w:after="0" w:line="240" w:lineRule="auto"/>
        <w:ind w:left="0" w:firstLine="720"/>
        <w:jc w:val="both"/>
        <w:rPr>
          <w:rFonts w:ascii="Times New Roman" w:hAnsi="Times New Roman" w:cs="Times New Roman"/>
          <w:sz w:val="24"/>
          <w:szCs w:val="24"/>
        </w:rPr>
      </w:pPr>
      <w:r w:rsidRPr="002D7D0C">
        <w:rPr>
          <w:rFonts w:ascii="Times New Roman" w:hAnsi="Times New Roman" w:cs="Times New Roman"/>
          <w:sz w:val="24"/>
          <w:szCs w:val="24"/>
        </w:rPr>
        <w:t xml:space="preserve">Ketidakseriusan siswa tersebut tidak terlepas dari pengajaran bahasa Indonesia di lembaga pendidikan, mulai pendidikan dasar hingga pendidikan tinggi yang belum bisa </w:t>
      </w:r>
      <w:r w:rsidRPr="002D7D0C">
        <w:rPr>
          <w:rFonts w:ascii="Times New Roman" w:hAnsi="Times New Roman" w:cs="Times New Roman"/>
          <w:sz w:val="24"/>
          <w:szCs w:val="24"/>
        </w:rPr>
        <w:lastRenderedPageBreak/>
        <w:t>memuaskan atau tidak terlalu efisien. Hal tersebut dapat dilihat pada hasil-hasil penelitian yang pernah dilakukan oleh mahasiswa, yakni kemampuan siswa yang diteliti dalam bidang kebahasaan hasilnya masih menunjukkan hasil yang sangat re</w:t>
      </w:r>
      <w:r w:rsidR="001E5DB8" w:rsidRPr="002D7D0C">
        <w:rPr>
          <w:rFonts w:ascii="Times New Roman" w:hAnsi="Times New Roman" w:cs="Times New Roman"/>
          <w:sz w:val="24"/>
          <w:szCs w:val="24"/>
        </w:rPr>
        <w:t>n</w:t>
      </w:r>
      <w:r w:rsidRPr="002D7D0C">
        <w:rPr>
          <w:rFonts w:ascii="Times New Roman" w:hAnsi="Times New Roman" w:cs="Times New Roman"/>
          <w:sz w:val="24"/>
          <w:szCs w:val="24"/>
        </w:rPr>
        <w:t>dah atau kurang memuaskan.</w:t>
      </w:r>
    </w:p>
    <w:p w:rsidR="002D7D0C" w:rsidRPr="002D7D0C" w:rsidRDefault="00400870" w:rsidP="003B73C2">
      <w:pPr>
        <w:pStyle w:val="ListParagraph"/>
        <w:spacing w:after="0" w:line="240" w:lineRule="auto"/>
        <w:ind w:left="0" w:firstLine="720"/>
        <w:jc w:val="both"/>
        <w:rPr>
          <w:rFonts w:ascii="Times New Roman" w:hAnsi="Times New Roman" w:cs="Times New Roman"/>
          <w:sz w:val="24"/>
          <w:szCs w:val="24"/>
        </w:rPr>
      </w:pPr>
      <w:r w:rsidRPr="002D7D0C">
        <w:rPr>
          <w:rFonts w:ascii="Times New Roman" w:hAnsi="Times New Roman" w:cs="Times New Roman"/>
          <w:sz w:val="24"/>
          <w:szCs w:val="24"/>
        </w:rPr>
        <w:t xml:space="preserve">Berdasarkan permasalahan di atas, peneliti tertarik untuk mengukur tingkat kemampuan siswa terhadap pemahaman tentang ungkapan dan peribahasa. Judul penelitian ini adalah “Perbedaan Kemampuan Menentukan Ungkapan dan Peribahasa dalam Paragraf Siswa </w:t>
      </w:r>
      <w:r w:rsidR="002D7D0C" w:rsidRPr="002D7D0C">
        <w:rPr>
          <w:rFonts w:ascii="Times New Roman" w:hAnsi="Times New Roman" w:cs="Times New Roman"/>
          <w:sz w:val="24"/>
          <w:szCs w:val="24"/>
        </w:rPr>
        <w:t>Kelas VIII SMP Negeri 19 Makassar”.</w:t>
      </w:r>
    </w:p>
    <w:p w:rsidR="00A74FCA" w:rsidRPr="002D7D0C" w:rsidRDefault="00A74FCA" w:rsidP="003B73C2">
      <w:pPr>
        <w:pStyle w:val="ListParagraph"/>
        <w:spacing w:after="0" w:line="240" w:lineRule="auto"/>
        <w:ind w:left="0" w:firstLine="720"/>
        <w:jc w:val="both"/>
        <w:rPr>
          <w:rFonts w:ascii="Times New Roman" w:hAnsi="Times New Roman" w:cs="Times New Roman"/>
          <w:sz w:val="24"/>
          <w:szCs w:val="24"/>
        </w:rPr>
      </w:pPr>
    </w:p>
    <w:p w:rsidR="00C71BD9" w:rsidRPr="002D7D0C" w:rsidRDefault="00C71BD9" w:rsidP="003B73C2">
      <w:pPr>
        <w:pStyle w:val="ListParagraph"/>
        <w:numPr>
          <w:ilvl w:val="0"/>
          <w:numId w:val="1"/>
        </w:numPr>
        <w:tabs>
          <w:tab w:val="left" w:pos="284"/>
        </w:tabs>
        <w:spacing w:after="0" w:line="240" w:lineRule="auto"/>
        <w:ind w:left="0" w:firstLine="0"/>
        <w:jc w:val="both"/>
        <w:rPr>
          <w:rFonts w:ascii="Times New Roman" w:hAnsi="Times New Roman" w:cs="Times New Roman"/>
          <w:b/>
          <w:sz w:val="24"/>
          <w:szCs w:val="24"/>
        </w:rPr>
      </w:pPr>
      <w:r w:rsidRPr="002D7D0C">
        <w:rPr>
          <w:rFonts w:ascii="Times New Roman" w:hAnsi="Times New Roman" w:cs="Times New Roman"/>
          <w:b/>
          <w:sz w:val="24"/>
          <w:szCs w:val="24"/>
        </w:rPr>
        <w:t>TINJAUAN PUSTAKA</w:t>
      </w:r>
    </w:p>
    <w:p w:rsidR="005B594A" w:rsidRPr="002D7D0C" w:rsidRDefault="005B594A" w:rsidP="003B73C2">
      <w:pPr>
        <w:jc w:val="both"/>
        <w:rPr>
          <w:b/>
          <w:sz w:val="24"/>
          <w:szCs w:val="24"/>
        </w:rPr>
      </w:pPr>
      <w:proofErr w:type="spellStart"/>
      <w:r w:rsidRPr="002D7D0C">
        <w:rPr>
          <w:b/>
          <w:sz w:val="24"/>
          <w:szCs w:val="24"/>
        </w:rPr>
        <w:t>Kemampuan</w:t>
      </w:r>
      <w:proofErr w:type="spellEnd"/>
    </w:p>
    <w:p w:rsidR="005B594A" w:rsidRPr="002D7D0C" w:rsidRDefault="005B594A" w:rsidP="003B73C2">
      <w:pPr>
        <w:pStyle w:val="ListParagraph"/>
        <w:spacing w:after="0" w:line="240" w:lineRule="auto"/>
        <w:ind w:left="0" w:firstLine="720"/>
        <w:jc w:val="both"/>
        <w:rPr>
          <w:rFonts w:ascii="Times New Roman" w:hAnsi="Times New Roman" w:cs="Times New Roman"/>
          <w:sz w:val="24"/>
          <w:szCs w:val="24"/>
        </w:rPr>
      </w:pPr>
      <w:r w:rsidRPr="002D7D0C">
        <w:rPr>
          <w:rFonts w:ascii="Times New Roman" w:hAnsi="Times New Roman" w:cs="Times New Roman"/>
          <w:sz w:val="24"/>
          <w:szCs w:val="24"/>
        </w:rPr>
        <w:t>Kemampuan berasal dari kata “mampu”, di dalam Depdiknas (2016: 869) mampu berarti kuasa (bisa, sanggup, melakukan sesuatu, dapat, berada, kaya, mempunyai harta berlebihan).  Kemampuan adalah suatu kesanggupan, kecakapan, kekuatan dalam melakukan sesuatu. Seseorang dikatakan mampu apabila ia bisa melakukan sesuatu yang harus ia lakukan.</w:t>
      </w:r>
    </w:p>
    <w:p w:rsidR="005B594A" w:rsidRDefault="005B594A" w:rsidP="003B73C2">
      <w:pPr>
        <w:pStyle w:val="ListParagraph"/>
        <w:spacing w:after="0" w:line="240" w:lineRule="auto"/>
        <w:ind w:left="0" w:firstLine="720"/>
        <w:jc w:val="both"/>
        <w:rPr>
          <w:rFonts w:ascii="Times New Roman" w:hAnsi="Times New Roman" w:cs="Times New Roman"/>
          <w:sz w:val="24"/>
          <w:szCs w:val="24"/>
        </w:rPr>
      </w:pPr>
      <w:r w:rsidRPr="002D7D0C">
        <w:rPr>
          <w:rFonts w:ascii="Times New Roman" w:hAnsi="Times New Roman" w:cs="Times New Roman"/>
          <w:sz w:val="24"/>
          <w:szCs w:val="24"/>
        </w:rPr>
        <w:t>Zain (dalam Yusdi, 2011) mengartikan bahwa kemampuan adalah kesanggupan, kecakapan, kekuatan kita berusaha dengan diri sendiri. Kemampuan mendefinisikan kemampuan sebagai suatu dasar seseorang yang dengan sendirinya berkaitan dengan pelaksanaan pekerjaan secara efektif atau sangat berhasil.</w:t>
      </w:r>
    </w:p>
    <w:p w:rsidR="002D7D0C" w:rsidRPr="002D7D0C" w:rsidRDefault="002D7D0C" w:rsidP="003B73C2">
      <w:pPr>
        <w:pStyle w:val="ListParagraph"/>
        <w:spacing w:after="0" w:line="240" w:lineRule="auto"/>
        <w:ind w:left="0" w:firstLine="720"/>
        <w:jc w:val="both"/>
        <w:rPr>
          <w:rFonts w:ascii="Times New Roman" w:hAnsi="Times New Roman" w:cs="Times New Roman"/>
          <w:sz w:val="24"/>
          <w:szCs w:val="24"/>
        </w:rPr>
      </w:pPr>
    </w:p>
    <w:p w:rsidR="00EE6BAD" w:rsidRPr="002D7D0C" w:rsidRDefault="00EE6BAD" w:rsidP="003B73C2">
      <w:pPr>
        <w:jc w:val="both"/>
        <w:rPr>
          <w:b/>
          <w:sz w:val="24"/>
          <w:szCs w:val="24"/>
        </w:rPr>
      </w:pPr>
      <w:proofErr w:type="spellStart"/>
      <w:r w:rsidRPr="002D7D0C">
        <w:rPr>
          <w:b/>
          <w:sz w:val="24"/>
          <w:szCs w:val="24"/>
        </w:rPr>
        <w:t>Pembelajaran</w:t>
      </w:r>
      <w:proofErr w:type="spellEnd"/>
      <w:r w:rsidRPr="002D7D0C">
        <w:rPr>
          <w:b/>
          <w:sz w:val="24"/>
          <w:szCs w:val="24"/>
        </w:rPr>
        <w:t xml:space="preserve"> </w:t>
      </w:r>
      <w:proofErr w:type="spellStart"/>
      <w:r w:rsidRPr="002D7D0C">
        <w:rPr>
          <w:b/>
          <w:sz w:val="24"/>
          <w:szCs w:val="24"/>
        </w:rPr>
        <w:t>Sastra</w:t>
      </w:r>
      <w:proofErr w:type="spellEnd"/>
    </w:p>
    <w:p w:rsidR="00EE6BAD" w:rsidRPr="002D7D0C" w:rsidRDefault="00EE6BAD" w:rsidP="003B73C2">
      <w:pPr>
        <w:pStyle w:val="ListParagraph"/>
        <w:spacing w:after="0" w:line="240" w:lineRule="auto"/>
        <w:ind w:left="0" w:firstLine="720"/>
        <w:jc w:val="both"/>
        <w:rPr>
          <w:rFonts w:ascii="Times New Roman" w:hAnsi="Times New Roman" w:cs="Times New Roman"/>
          <w:sz w:val="24"/>
          <w:szCs w:val="24"/>
        </w:rPr>
      </w:pPr>
      <w:r w:rsidRPr="002D7D0C">
        <w:rPr>
          <w:rFonts w:ascii="Times New Roman" w:hAnsi="Times New Roman" w:cs="Times New Roman"/>
          <w:sz w:val="24"/>
          <w:szCs w:val="24"/>
        </w:rPr>
        <w:t xml:space="preserve">Wahab (2012) menyatakan bahwa Sastra (Sanskerta: </w:t>
      </w:r>
      <w:r w:rsidRPr="002D7D0C">
        <w:rPr>
          <w:rFonts w:ascii="Times New Roman" w:hAnsi="Times New Roman" w:cs="Times New Roman"/>
          <w:i/>
          <w:sz w:val="24"/>
          <w:szCs w:val="24"/>
        </w:rPr>
        <w:t>shastra</w:t>
      </w:r>
      <w:r w:rsidRPr="002D7D0C">
        <w:rPr>
          <w:rFonts w:ascii="Times New Roman" w:hAnsi="Times New Roman" w:cs="Times New Roman"/>
          <w:sz w:val="24"/>
          <w:szCs w:val="24"/>
        </w:rPr>
        <w:t xml:space="preserve">) merupakan kata serapan dari bahasa </w:t>
      </w:r>
      <w:r w:rsidRPr="002D7D0C">
        <w:rPr>
          <w:rFonts w:ascii="Times New Roman" w:hAnsi="Times New Roman" w:cs="Times New Roman"/>
          <w:sz w:val="24"/>
          <w:szCs w:val="24"/>
        </w:rPr>
        <w:lastRenderedPageBreak/>
        <w:t xml:space="preserve">Sanskerta ‘Sastra’, yang berarti “teks yang mengandung instruksi” atau “pedoman”, dari kata dasar ‘Sas’ yang berarti “instruksi” atau “ajaran” dan ‘Tra’ yang berarti “alat” atau “sarana”. Dalam bahasa Indonesia kata ini biasa digunakan untuk merujuk kepada “kesusastraan” atau sebuah jenis tulisan yang memiliki arti atau keindahan tertentu. </w:t>
      </w:r>
    </w:p>
    <w:p w:rsidR="00EE6BAD" w:rsidRDefault="00EE6BAD" w:rsidP="003B73C2">
      <w:pPr>
        <w:pStyle w:val="ListParagraph"/>
        <w:spacing w:after="0" w:line="240" w:lineRule="auto"/>
        <w:ind w:left="0" w:firstLine="720"/>
        <w:jc w:val="both"/>
        <w:rPr>
          <w:rFonts w:ascii="Times New Roman" w:hAnsi="Times New Roman" w:cs="Times New Roman"/>
          <w:sz w:val="24"/>
          <w:szCs w:val="24"/>
        </w:rPr>
      </w:pPr>
      <w:r w:rsidRPr="002D7D0C">
        <w:rPr>
          <w:rFonts w:ascii="Times New Roman" w:hAnsi="Times New Roman" w:cs="Times New Roman"/>
          <w:sz w:val="24"/>
          <w:szCs w:val="24"/>
        </w:rPr>
        <w:t xml:space="preserve">Selanjuntnya Wahab membagi sastra menjadi sastra tertulis atau sastra lisan (sastra oral). Sastra tidak banyak berhubungan dengan tulisan, tetapi dengan bahasa yang dijadikan wahana untuk mengekspresikan pengalaman atau pemikiran tertentu. Sastra dibagi menjadi dua yaitu prosa dan puisi, prosa adalah karya sastra yang tidak terikat, sedangkan puisi adalah karya sastra yang terikat dengan kaidah dan aturan tertentu. </w:t>
      </w:r>
    </w:p>
    <w:p w:rsidR="002D7D0C" w:rsidRPr="002D7D0C" w:rsidRDefault="002D7D0C" w:rsidP="003B73C2">
      <w:pPr>
        <w:pStyle w:val="ListParagraph"/>
        <w:spacing w:after="0" w:line="240" w:lineRule="auto"/>
        <w:ind w:left="0" w:firstLine="720"/>
        <w:jc w:val="both"/>
        <w:rPr>
          <w:rFonts w:ascii="Times New Roman" w:hAnsi="Times New Roman" w:cs="Times New Roman"/>
          <w:sz w:val="24"/>
          <w:szCs w:val="24"/>
        </w:rPr>
      </w:pPr>
    </w:p>
    <w:p w:rsidR="002D7D0C" w:rsidRDefault="008543FE" w:rsidP="003B73C2">
      <w:pPr>
        <w:jc w:val="both"/>
        <w:rPr>
          <w:b/>
          <w:sz w:val="24"/>
          <w:szCs w:val="24"/>
        </w:rPr>
      </w:pPr>
      <w:proofErr w:type="spellStart"/>
      <w:r w:rsidRPr="002D7D0C">
        <w:rPr>
          <w:b/>
          <w:sz w:val="24"/>
          <w:szCs w:val="24"/>
        </w:rPr>
        <w:t>Ungkapan</w:t>
      </w:r>
      <w:proofErr w:type="spellEnd"/>
    </w:p>
    <w:p w:rsidR="008543FE" w:rsidRPr="002D7D0C" w:rsidRDefault="008543FE" w:rsidP="003B73C2">
      <w:pPr>
        <w:ind w:firstLine="709"/>
        <w:jc w:val="both"/>
        <w:rPr>
          <w:b/>
          <w:sz w:val="24"/>
          <w:szCs w:val="24"/>
        </w:rPr>
      </w:pPr>
      <w:r w:rsidRPr="002D7D0C">
        <w:rPr>
          <w:noProof/>
          <w:sz w:val="24"/>
          <w:szCs w:val="24"/>
          <w:lang w:val="id-ID" w:eastAsia="id-ID"/>
        </w:rPr>
        <mc:AlternateContent>
          <mc:Choice Requires="wps">
            <w:drawing>
              <wp:anchor distT="0" distB="0" distL="114300" distR="114300" simplePos="0" relativeHeight="251659264" behindDoc="0" locked="0" layoutInCell="1" allowOverlap="1" wp14:anchorId="79C5C21F" wp14:editId="32B51979">
                <wp:simplePos x="0" y="0"/>
                <wp:positionH relativeFrom="column">
                  <wp:posOffset>850900</wp:posOffset>
                </wp:positionH>
                <wp:positionV relativeFrom="paragraph">
                  <wp:posOffset>977900</wp:posOffset>
                </wp:positionV>
                <wp:extent cx="360000" cy="0"/>
                <wp:effectExtent l="0" t="76200" r="21590" b="95250"/>
                <wp:wrapNone/>
                <wp:docPr id="2" name="Straight Arrow Connector 2"/>
                <wp:cNvGraphicFramePr/>
                <a:graphic xmlns:a="http://schemas.openxmlformats.org/drawingml/2006/main">
                  <a:graphicData uri="http://schemas.microsoft.com/office/word/2010/wordprocessingShape">
                    <wps:wsp>
                      <wps:cNvCnPr/>
                      <wps:spPr>
                        <a:xfrm>
                          <a:off x="0" y="0"/>
                          <a:ext cx="360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3D04BE" id="_x0000_t32" coordsize="21600,21600" o:spt="32" o:oned="t" path="m,l21600,21600e" filled="f">
                <v:path arrowok="t" fillok="f" o:connecttype="none"/>
                <o:lock v:ext="edit" shapetype="t"/>
              </v:shapetype>
              <v:shape id="Straight Arrow Connector 2" o:spid="_x0000_s1026" type="#_x0000_t32" style="position:absolute;margin-left:67pt;margin-top:77pt;width:28.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pA4wEAADIEAAAOAAAAZHJzL2Uyb0RvYy54bWysU9uO2yAQfa/Uf0C8N3ZSaVVZcVZVttuX&#10;qo263Q9gMcRIwKCBxs7fd8CO05sqdbV+wFzmzJlzGLa3o7PspDAa8C1fr2rOlJfQGX9s+eO3+zfv&#10;OItJ+E5Y8KrlZxX57e71q+0QGrWBHmynkFESH5shtLxPKTRVFWWvnIgrCMrToQZ0ItESj1WHYqDs&#10;zlabur6pBsAuIEgVI+3eTYd8V/JrrWT6onVUidmWU22pjFjGpzxWu61ojihCb+RchnhGFU4YT6RL&#10;qjuRBPuO5o9UzkiECDqtJLgKtDZSFQ2kZl3/puahF0EVLWRODItN8eXSys+nAzLTtXzDmReOrugh&#10;oTDHPrH3iDCwPXhPNgKyTXZrCLEh0N4fcF7FcMAsfdTo8p9EsbE4fF4cVmNikjbf3tT0cSYvR9UV&#10;FzCmjwocy5OWx7mMhX9dDBanTzERMwEvgExqfR4jWNPdG2vLIveQ2ltkJ0G3n8Z1rp9wv0QlYewH&#10;37F0DqQ9oRH+aNUcmbNWWfGksczS2aqJ8avS5BypmiorPXvlE1Iqny6c1lN0hmmqbgHWRdI/gXN8&#10;hqrSz/8DXhCFGXxawM54wL+xX23SU/zFgUl3tuAJunO5/WINNWZxdX5EufN/Xhf49anvfgAAAP//&#10;AwBQSwMEFAAGAAgAAAAhAKdzN3jcAAAACwEAAA8AAABkcnMvZG93bnJldi54bWxMT11Lw0AQfBf8&#10;D8cKvtm7+t2YSylCoSiFWv0Bl9yaBHN78e7aJv/eDQj6NrMzzM7ky8F14oghtp40zGcKBFLlbUu1&#10;ho/39dUjiJgMWdN5Qg0jRlgW52e5yaw/0Rse96kWHEIxMxqalPpMylg16Eyc+R6JtU8fnElMQy1t&#10;MCcOd528VupeOtMSf2hMj88NVl/7g9Ow2PR12e1eX+bfKqw37W7cDqtR68uLYfUEIuGQ/sww1efq&#10;UHCn0h/IRtExv7nlLYnB3QQmx0I9gCh/L7LI5f8NxQ8AAAD//wMAUEsBAi0AFAAGAAgAAAAhALaD&#10;OJL+AAAA4QEAABMAAAAAAAAAAAAAAAAAAAAAAFtDb250ZW50X1R5cGVzXS54bWxQSwECLQAUAAYA&#10;CAAAACEAOP0h/9YAAACUAQAACwAAAAAAAAAAAAAAAAAvAQAAX3JlbHMvLnJlbHNQSwECLQAUAAYA&#10;CAAAACEAp8VKQOMBAAAyBAAADgAAAAAAAAAAAAAAAAAuAgAAZHJzL2Uyb0RvYy54bWxQSwECLQAU&#10;AAYACAAAACEAp3M3eNwAAAALAQAADwAAAAAAAAAAAAAAAAA9BAAAZHJzL2Rvd25yZXYueG1sUEsF&#10;BgAAAAAEAAQA8wAAAEYFAAAAAA==&#10;" strokecolor="black [3213]" strokeweight=".5pt">
                <v:stroke endarrow="block" joinstyle="miter"/>
              </v:shape>
            </w:pict>
          </mc:Fallback>
        </mc:AlternateContent>
      </w:r>
      <w:proofErr w:type="spellStart"/>
      <w:r w:rsidRPr="002D7D0C">
        <w:rPr>
          <w:sz w:val="24"/>
          <w:szCs w:val="24"/>
        </w:rPr>
        <w:t>Kridalaksana</w:t>
      </w:r>
      <w:proofErr w:type="spellEnd"/>
      <w:r w:rsidRPr="002D7D0C">
        <w:rPr>
          <w:sz w:val="24"/>
          <w:szCs w:val="24"/>
        </w:rPr>
        <w:t xml:space="preserve"> (2008: 90, 250) </w:t>
      </w:r>
      <w:proofErr w:type="spellStart"/>
      <w:r w:rsidRPr="002D7D0C">
        <w:rPr>
          <w:sz w:val="24"/>
          <w:szCs w:val="24"/>
        </w:rPr>
        <w:t>menyatakan</w:t>
      </w:r>
      <w:proofErr w:type="spellEnd"/>
      <w:r w:rsidRPr="002D7D0C">
        <w:rPr>
          <w:sz w:val="24"/>
          <w:szCs w:val="24"/>
        </w:rPr>
        <w:t xml:space="preserve"> </w:t>
      </w:r>
      <w:proofErr w:type="spellStart"/>
      <w:r w:rsidRPr="002D7D0C">
        <w:rPr>
          <w:sz w:val="24"/>
          <w:szCs w:val="24"/>
        </w:rPr>
        <w:t>bahwa</w:t>
      </w:r>
      <w:proofErr w:type="spellEnd"/>
      <w:r w:rsidRPr="002D7D0C">
        <w:rPr>
          <w:sz w:val="24"/>
          <w:szCs w:val="24"/>
        </w:rPr>
        <w:t xml:space="preserve"> </w:t>
      </w:r>
      <w:proofErr w:type="spellStart"/>
      <w:r w:rsidRPr="002D7D0C">
        <w:rPr>
          <w:sz w:val="24"/>
          <w:szCs w:val="24"/>
        </w:rPr>
        <w:t>ungkapan</w:t>
      </w:r>
      <w:proofErr w:type="spellEnd"/>
      <w:r w:rsidRPr="002D7D0C">
        <w:rPr>
          <w:sz w:val="24"/>
          <w:szCs w:val="24"/>
        </w:rPr>
        <w:t xml:space="preserve"> </w:t>
      </w:r>
      <w:proofErr w:type="spellStart"/>
      <w:r w:rsidRPr="002D7D0C">
        <w:rPr>
          <w:sz w:val="24"/>
          <w:szCs w:val="24"/>
        </w:rPr>
        <w:t>terdiri</w:t>
      </w:r>
      <w:proofErr w:type="spellEnd"/>
      <w:r w:rsidRPr="002D7D0C">
        <w:rPr>
          <w:sz w:val="24"/>
          <w:szCs w:val="24"/>
        </w:rPr>
        <w:t xml:space="preserve"> </w:t>
      </w:r>
      <w:proofErr w:type="spellStart"/>
      <w:r w:rsidRPr="002D7D0C">
        <w:rPr>
          <w:sz w:val="24"/>
          <w:szCs w:val="24"/>
        </w:rPr>
        <w:t>dari</w:t>
      </w:r>
      <w:proofErr w:type="spellEnd"/>
      <w:r w:rsidRPr="002D7D0C">
        <w:rPr>
          <w:sz w:val="24"/>
          <w:szCs w:val="24"/>
        </w:rPr>
        <w:t xml:space="preserve"> </w:t>
      </w:r>
      <w:proofErr w:type="spellStart"/>
      <w:r w:rsidRPr="002D7D0C">
        <w:rPr>
          <w:sz w:val="24"/>
          <w:szCs w:val="24"/>
        </w:rPr>
        <w:t>beberapa</w:t>
      </w:r>
      <w:proofErr w:type="spellEnd"/>
      <w:r w:rsidRPr="002D7D0C">
        <w:rPr>
          <w:sz w:val="24"/>
          <w:szCs w:val="24"/>
        </w:rPr>
        <w:t xml:space="preserve"> kata yang </w:t>
      </w:r>
      <w:proofErr w:type="spellStart"/>
      <w:r w:rsidRPr="002D7D0C">
        <w:rPr>
          <w:sz w:val="24"/>
          <w:szCs w:val="24"/>
        </w:rPr>
        <w:t>mempunyai</w:t>
      </w:r>
      <w:proofErr w:type="spellEnd"/>
      <w:r w:rsidRPr="002D7D0C">
        <w:rPr>
          <w:sz w:val="24"/>
          <w:szCs w:val="24"/>
        </w:rPr>
        <w:t xml:space="preserve"> </w:t>
      </w:r>
      <w:proofErr w:type="spellStart"/>
      <w:r w:rsidRPr="002D7D0C">
        <w:rPr>
          <w:sz w:val="24"/>
          <w:szCs w:val="24"/>
        </w:rPr>
        <w:t>makna</w:t>
      </w:r>
      <w:proofErr w:type="spellEnd"/>
      <w:r w:rsidRPr="002D7D0C">
        <w:rPr>
          <w:sz w:val="24"/>
          <w:szCs w:val="24"/>
        </w:rPr>
        <w:t xml:space="preserve"> yang </w:t>
      </w:r>
      <w:proofErr w:type="spellStart"/>
      <w:proofErr w:type="gramStart"/>
      <w:r w:rsidRPr="002D7D0C">
        <w:rPr>
          <w:sz w:val="24"/>
          <w:szCs w:val="24"/>
        </w:rPr>
        <w:t>sama</w:t>
      </w:r>
      <w:proofErr w:type="spellEnd"/>
      <w:proofErr w:type="gramEnd"/>
      <w:r w:rsidRPr="002D7D0C">
        <w:rPr>
          <w:sz w:val="24"/>
          <w:szCs w:val="24"/>
        </w:rPr>
        <w:t xml:space="preserve"> </w:t>
      </w:r>
      <w:proofErr w:type="spellStart"/>
      <w:r w:rsidRPr="002D7D0C">
        <w:rPr>
          <w:sz w:val="24"/>
          <w:szCs w:val="24"/>
        </w:rPr>
        <w:t>dengan</w:t>
      </w:r>
      <w:proofErr w:type="spellEnd"/>
      <w:r w:rsidRPr="002D7D0C">
        <w:rPr>
          <w:sz w:val="24"/>
          <w:szCs w:val="24"/>
        </w:rPr>
        <w:t xml:space="preserve"> </w:t>
      </w:r>
      <w:proofErr w:type="spellStart"/>
      <w:r w:rsidRPr="002D7D0C">
        <w:rPr>
          <w:sz w:val="24"/>
          <w:szCs w:val="24"/>
        </w:rPr>
        <w:t>sebuah</w:t>
      </w:r>
      <w:proofErr w:type="spellEnd"/>
      <w:r w:rsidRPr="002D7D0C">
        <w:rPr>
          <w:sz w:val="24"/>
          <w:szCs w:val="24"/>
        </w:rPr>
        <w:t xml:space="preserve"> </w:t>
      </w:r>
      <w:r w:rsidR="000F3DCD">
        <w:rPr>
          <w:sz w:val="24"/>
          <w:szCs w:val="24"/>
        </w:rPr>
        <w:t xml:space="preserve">kata </w:t>
      </w:r>
      <w:proofErr w:type="spellStart"/>
      <w:r w:rsidR="000F3DCD">
        <w:rPr>
          <w:sz w:val="24"/>
          <w:szCs w:val="24"/>
        </w:rPr>
        <w:t>tertentu</w:t>
      </w:r>
      <w:proofErr w:type="spellEnd"/>
      <w:r w:rsidR="000F3DCD">
        <w:rPr>
          <w:sz w:val="24"/>
          <w:szCs w:val="24"/>
        </w:rPr>
        <w:t xml:space="preserve">. </w:t>
      </w:r>
      <w:proofErr w:type="spellStart"/>
      <w:r w:rsidRPr="002D7D0C">
        <w:rPr>
          <w:sz w:val="24"/>
          <w:szCs w:val="24"/>
        </w:rPr>
        <w:t>Ungkapan</w:t>
      </w:r>
      <w:proofErr w:type="spellEnd"/>
      <w:r w:rsidRPr="002D7D0C">
        <w:rPr>
          <w:sz w:val="24"/>
          <w:szCs w:val="24"/>
        </w:rPr>
        <w:t xml:space="preserve"> </w:t>
      </w:r>
      <w:r w:rsidRPr="002D7D0C">
        <w:rPr>
          <w:i/>
          <w:sz w:val="24"/>
          <w:szCs w:val="24"/>
        </w:rPr>
        <w:t>(</w:t>
      </w:r>
      <w:proofErr w:type="spellStart"/>
      <w:r w:rsidRPr="002D7D0C">
        <w:rPr>
          <w:i/>
          <w:sz w:val="24"/>
          <w:szCs w:val="24"/>
        </w:rPr>
        <w:t>Idiomate</w:t>
      </w:r>
      <w:proofErr w:type="spellEnd"/>
      <w:r w:rsidRPr="002D7D0C">
        <w:rPr>
          <w:i/>
          <w:sz w:val="24"/>
          <w:szCs w:val="24"/>
        </w:rPr>
        <w:t xml:space="preserve"> Expression)</w:t>
      </w:r>
      <w:r w:rsidR="000F3DCD">
        <w:rPr>
          <w:i/>
          <w:sz w:val="24"/>
          <w:szCs w:val="24"/>
          <w:lang w:val="id-ID"/>
        </w:rPr>
        <w:t xml:space="preserve"> </w:t>
      </w:r>
      <w:r w:rsidRPr="002D7D0C">
        <w:rPr>
          <w:i/>
          <w:sz w:val="24"/>
          <w:szCs w:val="24"/>
        </w:rPr>
        <w:t xml:space="preserve">     </w:t>
      </w:r>
      <w:r w:rsidRPr="002D7D0C">
        <w:rPr>
          <w:sz w:val="24"/>
          <w:szCs w:val="24"/>
        </w:rPr>
        <w:t xml:space="preserve">idiom, </w:t>
      </w:r>
      <w:proofErr w:type="spellStart"/>
      <w:r w:rsidRPr="002D7D0C">
        <w:rPr>
          <w:sz w:val="24"/>
          <w:szCs w:val="24"/>
        </w:rPr>
        <w:t>artinya</w:t>
      </w:r>
      <w:proofErr w:type="spellEnd"/>
      <w:r w:rsidRPr="002D7D0C">
        <w:rPr>
          <w:sz w:val="24"/>
          <w:szCs w:val="24"/>
        </w:rPr>
        <w:t xml:space="preserve"> </w:t>
      </w:r>
      <w:proofErr w:type="spellStart"/>
      <w:r w:rsidRPr="002D7D0C">
        <w:rPr>
          <w:sz w:val="24"/>
          <w:szCs w:val="24"/>
        </w:rPr>
        <w:t>ungkapan</w:t>
      </w:r>
      <w:proofErr w:type="spellEnd"/>
      <w:r w:rsidRPr="002D7D0C">
        <w:rPr>
          <w:sz w:val="24"/>
          <w:szCs w:val="24"/>
        </w:rPr>
        <w:t xml:space="preserve"> </w:t>
      </w:r>
      <w:proofErr w:type="spellStart"/>
      <w:r w:rsidRPr="002D7D0C">
        <w:rPr>
          <w:sz w:val="24"/>
          <w:szCs w:val="24"/>
        </w:rPr>
        <w:t>dilihat</w:t>
      </w:r>
      <w:proofErr w:type="spellEnd"/>
      <w:r w:rsidRPr="002D7D0C">
        <w:rPr>
          <w:sz w:val="24"/>
          <w:szCs w:val="24"/>
        </w:rPr>
        <w:t xml:space="preserve"> </w:t>
      </w:r>
      <w:proofErr w:type="spellStart"/>
      <w:proofErr w:type="gramStart"/>
      <w:r w:rsidRPr="002D7D0C">
        <w:rPr>
          <w:sz w:val="24"/>
          <w:szCs w:val="24"/>
        </w:rPr>
        <w:t>sama</w:t>
      </w:r>
      <w:proofErr w:type="spellEnd"/>
      <w:proofErr w:type="gramEnd"/>
      <w:r w:rsidRPr="002D7D0C">
        <w:rPr>
          <w:sz w:val="24"/>
          <w:szCs w:val="24"/>
        </w:rPr>
        <w:t xml:space="preserve"> </w:t>
      </w:r>
      <w:proofErr w:type="spellStart"/>
      <w:r w:rsidRPr="002D7D0C">
        <w:rPr>
          <w:sz w:val="24"/>
          <w:szCs w:val="24"/>
        </w:rPr>
        <w:t>dengan</w:t>
      </w:r>
      <w:proofErr w:type="spellEnd"/>
      <w:r w:rsidRPr="002D7D0C">
        <w:rPr>
          <w:sz w:val="24"/>
          <w:szCs w:val="24"/>
        </w:rPr>
        <w:t xml:space="preserve"> idiom. </w:t>
      </w:r>
      <w:proofErr w:type="spellStart"/>
      <w:r w:rsidRPr="002D7D0C">
        <w:rPr>
          <w:sz w:val="24"/>
          <w:szCs w:val="24"/>
        </w:rPr>
        <w:t>Masih</w:t>
      </w:r>
      <w:proofErr w:type="spellEnd"/>
      <w:r w:rsidRPr="002D7D0C">
        <w:rPr>
          <w:sz w:val="24"/>
          <w:szCs w:val="24"/>
        </w:rPr>
        <w:t xml:space="preserve"> </w:t>
      </w:r>
      <w:proofErr w:type="spellStart"/>
      <w:r w:rsidRPr="002D7D0C">
        <w:rPr>
          <w:sz w:val="24"/>
          <w:szCs w:val="24"/>
        </w:rPr>
        <w:t>dalam</w:t>
      </w:r>
      <w:proofErr w:type="spellEnd"/>
      <w:r w:rsidRPr="002D7D0C">
        <w:rPr>
          <w:sz w:val="24"/>
          <w:szCs w:val="24"/>
        </w:rPr>
        <w:t xml:space="preserve"> </w:t>
      </w:r>
      <w:proofErr w:type="spellStart"/>
      <w:r w:rsidRPr="002D7D0C">
        <w:rPr>
          <w:sz w:val="24"/>
          <w:szCs w:val="24"/>
        </w:rPr>
        <w:t>sumber</w:t>
      </w:r>
      <w:proofErr w:type="spellEnd"/>
      <w:r w:rsidRPr="002D7D0C">
        <w:rPr>
          <w:sz w:val="24"/>
          <w:szCs w:val="24"/>
        </w:rPr>
        <w:t xml:space="preserve"> yang </w:t>
      </w:r>
      <w:proofErr w:type="spellStart"/>
      <w:proofErr w:type="gramStart"/>
      <w:r w:rsidRPr="002D7D0C">
        <w:rPr>
          <w:sz w:val="24"/>
          <w:szCs w:val="24"/>
        </w:rPr>
        <w:t>sama</w:t>
      </w:r>
      <w:proofErr w:type="spellEnd"/>
      <w:proofErr w:type="gramEnd"/>
      <w:r w:rsidRPr="002D7D0C">
        <w:rPr>
          <w:sz w:val="24"/>
          <w:szCs w:val="24"/>
        </w:rPr>
        <w:t xml:space="preserve">, idiom </w:t>
      </w:r>
      <w:proofErr w:type="spellStart"/>
      <w:r w:rsidRPr="002D7D0C">
        <w:rPr>
          <w:sz w:val="24"/>
          <w:szCs w:val="24"/>
        </w:rPr>
        <w:t>adalah</w:t>
      </w:r>
      <w:proofErr w:type="spellEnd"/>
      <w:r w:rsidRPr="002D7D0C">
        <w:rPr>
          <w:sz w:val="24"/>
          <w:szCs w:val="24"/>
        </w:rPr>
        <w:t xml:space="preserve"> </w:t>
      </w:r>
      <w:proofErr w:type="spellStart"/>
      <w:r w:rsidRPr="002D7D0C">
        <w:rPr>
          <w:sz w:val="24"/>
          <w:szCs w:val="24"/>
        </w:rPr>
        <w:t>konstruksi</w:t>
      </w:r>
      <w:proofErr w:type="spellEnd"/>
      <w:r w:rsidRPr="002D7D0C">
        <w:rPr>
          <w:sz w:val="24"/>
          <w:szCs w:val="24"/>
        </w:rPr>
        <w:t xml:space="preserve"> yang </w:t>
      </w:r>
      <w:proofErr w:type="spellStart"/>
      <w:r w:rsidRPr="002D7D0C">
        <w:rPr>
          <w:sz w:val="24"/>
          <w:szCs w:val="24"/>
        </w:rPr>
        <w:t>maknanya</w:t>
      </w:r>
      <w:proofErr w:type="spellEnd"/>
      <w:r w:rsidRPr="002D7D0C">
        <w:rPr>
          <w:sz w:val="24"/>
          <w:szCs w:val="24"/>
        </w:rPr>
        <w:t xml:space="preserve"> </w:t>
      </w:r>
      <w:proofErr w:type="spellStart"/>
      <w:r w:rsidRPr="002D7D0C">
        <w:rPr>
          <w:sz w:val="24"/>
          <w:szCs w:val="24"/>
        </w:rPr>
        <w:t>tidak</w:t>
      </w:r>
      <w:proofErr w:type="spellEnd"/>
      <w:r w:rsidRPr="002D7D0C">
        <w:rPr>
          <w:sz w:val="24"/>
          <w:szCs w:val="24"/>
        </w:rPr>
        <w:t xml:space="preserve"> </w:t>
      </w:r>
      <w:proofErr w:type="spellStart"/>
      <w:r w:rsidRPr="002D7D0C">
        <w:rPr>
          <w:sz w:val="24"/>
          <w:szCs w:val="24"/>
        </w:rPr>
        <w:t>sama</w:t>
      </w:r>
      <w:proofErr w:type="spellEnd"/>
      <w:r w:rsidRPr="002D7D0C">
        <w:rPr>
          <w:sz w:val="24"/>
          <w:szCs w:val="24"/>
        </w:rPr>
        <w:t xml:space="preserve"> </w:t>
      </w:r>
      <w:proofErr w:type="spellStart"/>
      <w:r w:rsidRPr="002D7D0C">
        <w:rPr>
          <w:sz w:val="24"/>
          <w:szCs w:val="24"/>
        </w:rPr>
        <w:t>dengan</w:t>
      </w:r>
      <w:proofErr w:type="spellEnd"/>
      <w:r w:rsidRPr="002D7D0C">
        <w:rPr>
          <w:sz w:val="24"/>
          <w:szCs w:val="24"/>
        </w:rPr>
        <w:t xml:space="preserve"> </w:t>
      </w:r>
      <w:proofErr w:type="spellStart"/>
      <w:r w:rsidRPr="002D7D0C">
        <w:rPr>
          <w:sz w:val="24"/>
          <w:szCs w:val="24"/>
        </w:rPr>
        <w:t>gabungan</w:t>
      </w:r>
      <w:proofErr w:type="spellEnd"/>
      <w:r w:rsidRPr="002D7D0C">
        <w:rPr>
          <w:sz w:val="24"/>
          <w:szCs w:val="24"/>
        </w:rPr>
        <w:t xml:space="preserve"> </w:t>
      </w:r>
      <w:proofErr w:type="spellStart"/>
      <w:r w:rsidRPr="002D7D0C">
        <w:rPr>
          <w:sz w:val="24"/>
          <w:szCs w:val="24"/>
        </w:rPr>
        <w:t>makna</w:t>
      </w:r>
      <w:proofErr w:type="spellEnd"/>
      <w:r w:rsidRPr="002D7D0C">
        <w:rPr>
          <w:sz w:val="24"/>
          <w:szCs w:val="24"/>
        </w:rPr>
        <w:t xml:space="preserve"> </w:t>
      </w:r>
      <w:proofErr w:type="spellStart"/>
      <w:r w:rsidRPr="002D7D0C">
        <w:rPr>
          <w:sz w:val="24"/>
          <w:szCs w:val="24"/>
        </w:rPr>
        <w:t>anggota-anggotanya</w:t>
      </w:r>
      <w:proofErr w:type="spellEnd"/>
      <w:r w:rsidRPr="002D7D0C">
        <w:rPr>
          <w:sz w:val="24"/>
          <w:szCs w:val="24"/>
        </w:rPr>
        <w:t xml:space="preserve">. </w:t>
      </w:r>
      <w:proofErr w:type="spellStart"/>
      <w:r w:rsidRPr="002D7D0C">
        <w:rPr>
          <w:sz w:val="24"/>
          <w:szCs w:val="24"/>
        </w:rPr>
        <w:t>Depdikbud</w:t>
      </w:r>
      <w:proofErr w:type="spellEnd"/>
      <w:r w:rsidRPr="002D7D0C">
        <w:rPr>
          <w:sz w:val="24"/>
          <w:szCs w:val="24"/>
        </w:rPr>
        <w:t xml:space="preserve"> (</w:t>
      </w:r>
      <w:proofErr w:type="spellStart"/>
      <w:r w:rsidRPr="002D7D0C">
        <w:rPr>
          <w:sz w:val="24"/>
          <w:szCs w:val="24"/>
        </w:rPr>
        <w:t>dalam</w:t>
      </w:r>
      <w:proofErr w:type="spellEnd"/>
      <w:r w:rsidRPr="002D7D0C">
        <w:rPr>
          <w:sz w:val="24"/>
          <w:szCs w:val="24"/>
        </w:rPr>
        <w:t xml:space="preserve"> </w:t>
      </w:r>
      <w:proofErr w:type="spellStart"/>
      <w:r w:rsidRPr="002D7D0C">
        <w:rPr>
          <w:sz w:val="24"/>
          <w:szCs w:val="24"/>
        </w:rPr>
        <w:t>Pateda</w:t>
      </w:r>
      <w:proofErr w:type="spellEnd"/>
      <w:r w:rsidRPr="002D7D0C">
        <w:rPr>
          <w:sz w:val="24"/>
          <w:szCs w:val="24"/>
        </w:rPr>
        <w:t xml:space="preserve">, 2010: 230-231) </w:t>
      </w:r>
      <w:proofErr w:type="spellStart"/>
      <w:r w:rsidRPr="002D7D0C">
        <w:rPr>
          <w:sz w:val="24"/>
          <w:szCs w:val="24"/>
        </w:rPr>
        <w:t>mengungkapkan</w:t>
      </w:r>
      <w:proofErr w:type="spellEnd"/>
      <w:r w:rsidRPr="002D7D0C">
        <w:rPr>
          <w:sz w:val="24"/>
          <w:szCs w:val="24"/>
        </w:rPr>
        <w:t xml:space="preserve"> </w:t>
      </w:r>
      <w:proofErr w:type="spellStart"/>
      <w:r w:rsidRPr="002D7D0C">
        <w:rPr>
          <w:sz w:val="24"/>
          <w:szCs w:val="24"/>
        </w:rPr>
        <w:t>secara</w:t>
      </w:r>
      <w:proofErr w:type="spellEnd"/>
      <w:r w:rsidRPr="002D7D0C">
        <w:rPr>
          <w:sz w:val="24"/>
          <w:szCs w:val="24"/>
        </w:rPr>
        <w:t xml:space="preserve"> </w:t>
      </w:r>
      <w:proofErr w:type="spellStart"/>
      <w:r w:rsidRPr="002D7D0C">
        <w:rPr>
          <w:sz w:val="24"/>
          <w:szCs w:val="24"/>
        </w:rPr>
        <w:t>leksikologis</w:t>
      </w:r>
      <w:proofErr w:type="spellEnd"/>
      <w:r w:rsidRPr="002D7D0C">
        <w:rPr>
          <w:sz w:val="24"/>
          <w:szCs w:val="24"/>
        </w:rPr>
        <w:t xml:space="preserve"> idiom </w:t>
      </w:r>
      <w:proofErr w:type="spellStart"/>
      <w:r w:rsidRPr="002D7D0C">
        <w:rPr>
          <w:sz w:val="24"/>
          <w:szCs w:val="24"/>
        </w:rPr>
        <w:t>adalah</w:t>
      </w:r>
      <w:proofErr w:type="spellEnd"/>
      <w:r w:rsidRPr="002D7D0C">
        <w:rPr>
          <w:sz w:val="24"/>
          <w:szCs w:val="24"/>
        </w:rPr>
        <w:t>: (</w:t>
      </w:r>
      <w:proofErr w:type="spellStart"/>
      <w:r w:rsidRPr="002D7D0C">
        <w:rPr>
          <w:sz w:val="24"/>
          <w:szCs w:val="24"/>
        </w:rPr>
        <w:t>i</w:t>
      </w:r>
      <w:proofErr w:type="spellEnd"/>
      <w:r w:rsidRPr="002D7D0C">
        <w:rPr>
          <w:sz w:val="24"/>
          <w:szCs w:val="24"/>
        </w:rPr>
        <w:t xml:space="preserve">) </w:t>
      </w:r>
      <w:proofErr w:type="spellStart"/>
      <w:r w:rsidRPr="002D7D0C">
        <w:rPr>
          <w:sz w:val="24"/>
          <w:szCs w:val="24"/>
        </w:rPr>
        <w:t>konstruksi</w:t>
      </w:r>
      <w:proofErr w:type="spellEnd"/>
      <w:r w:rsidRPr="002D7D0C">
        <w:rPr>
          <w:sz w:val="24"/>
          <w:szCs w:val="24"/>
        </w:rPr>
        <w:t xml:space="preserve"> </w:t>
      </w:r>
      <w:proofErr w:type="spellStart"/>
      <w:r w:rsidRPr="002D7D0C">
        <w:rPr>
          <w:sz w:val="24"/>
          <w:szCs w:val="24"/>
        </w:rPr>
        <w:t>dalam</w:t>
      </w:r>
      <w:proofErr w:type="spellEnd"/>
      <w:r w:rsidRPr="002D7D0C">
        <w:rPr>
          <w:sz w:val="24"/>
          <w:szCs w:val="24"/>
        </w:rPr>
        <w:t xml:space="preserve"> </w:t>
      </w:r>
      <w:proofErr w:type="spellStart"/>
      <w:r w:rsidRPr="002D7D0C">
        <w:rPr>
          <w:sz w:val="24"/>
          <w:szCs w:val="24"/>
        </w:rPr>
        <w:t>unsur-unsur</w:t>
      </w:r>
      <w:proofErr w:type="spellEnd"/>
      <w:r w:rsidRPr="002D7D0C">
        <w:rPr>
          <w:sz w:val="24"/>
          <w:szCs w:val="24"/>
        </w:rPr>
        <w:t xml:space="preserve"> yang </w:t>
      </w:r>
      <w:proofErr w:type="spellStart"/>
      <w:r w:rsidRPr="002D7D0C">
        <w:rPr>
          <w:sz w:val="24"/>
          <w:szCs w:val="24"/>
        </w:rPr>
        <w:t>saling</w:t>
      </w:r>
      <w:proofErr w:type="spellEnd"/>
      <w:r w:rsidRPr="002D7D0C">
        <w:rPr>
          <w:sz w:val="24"/>
          <w:szCs w:val="24"/>
        </w:rPr>
        <w:t xml:space="preserve"> </w:t>
      </w:r>
      <w:proofErr w:type="spellStart"/>
      <w:r w:rsidRPr="002D7D0C">
        <w:rPr>
          <w:sz w:val="24"/>
          <w:szCs w:val="24"/>
        </w:rPr>
        <w:t>memilih</w:t>
      </w:r>
      <w:proofErr w:type="spellEnd"/>
      <w:r w:rsidRPr="002D7D0C">
        <w:rPr>
          <w:sz w:val="24"/>
          <w:szCs w:val="24"/>
        </w:rPr>
        <w:t xml:space="preserve">, </w:t>
      </w:r>
      <w:proofErr w:type="spellStart"/>
      <w:r w:rsidRPr="002D7D0C">
        <w:rPr>
          <w:sz w:val="24"/>
          <w:szCs w:val="24"/>
        </w:rPr>
        <w:t>masing-masing</w:t>
      </w:r>
      <w:proofErr w:type="spellEnd"/>
      <w:r w:rsidRPr="002D7D0C">
        <w:rPr>
          <w:sz w:val="24"/>
          <w:szCs w:val="24"/>
        </w:rPr>
        <w:t xml:space="preserve"> </w:t>
      </w:r>
      <w:proofErr w:type="spellStart"/>
      <w:r w:rsidRPr="002D7D0C">
        <w:rPr>
          <w:sz w:val="24"/>
          <w:szCs w:val="24"/>
        </w:rPr>
        <w:t>anggota</w:t>
      </w:r>
      <w:proofErr w:type="spellEnd"/>
      <w:r w:rsidRPr="002D7D0C">
        <w:rPr>
          <w:sz w:val="24"/>
          <w:szCs w:val="24"/>
        </w:rPr>
        <w:t xml:space="preserve"> </w:t>
      </w:r>
      <w:proofErr w:type="spellStart"/>
      <w:r w:rsidRPr="002D7D0C">
        <w:rPr>
          <w:sz w:val="24"/>
          <w:szCs w:val="24"/>
        </w:rPr>
        <w:t>mempunyai</w:t>
      </w:r>
      <w:proofErr w:type="spellEnd"/>
      <w:r w:rsidRPr="002D7D0C">
        <w:rPr>
          <w:sz w:val="24"/>
          <w:szCs w:val="24"/>
        </w:rPr>
        <w:t xml:space="preserve"> </w:t>
      </w:r>
      <w:proofErr w:type="spellStart"/>
      <w:r w:rsidRPr="002D7D0C">
        <w:rPr>
          <w:sz w:val="24"/>
          <w:szCs w:val="24"/>
        </w:rPr>
        <w:t>makna</w:t>
      </w:r>
      <w:proofErr w:type="spellEnd"/>
      <w:r w:rsidRPr="002D7D0C">
        <w:rPr>
          <w:sz w:val="24"/>
          <w:szCs w:val="24"/>
        </w:rPr>
        <w:t xml:space="preserve"> yang </w:t>
      </w:r>
      <w:proofErr w:type="spellStart"/>
      <w:r w:rsidRPr="002D7D0C">
        <w:rPr>
          <w:sz w:val="24"/>
          <w:szCs w:val="24"/>
        </w:rPr>
        <w:t>ada</w:t>
      </w:r>
      <w:proofErr w:type="spellEnd"/>
      <w:r w:rsidRPr="002D7D0C">
        <w:rPr>
          <w:sz w:val="24"/>
          <w:szCs w:val="24"/>
        </w:rPr>
        <w:t xml:space="preserve"> </w:t>
      </w:r>
      <w:proofErr w:type="spellStart"/>
      <w:r w:rsidRPr="002D7D0C">
        <w:rPr>
          <w:sz w:val="24"/>
          <w:szCs w:val="24"/>
        </w:rPr>
        <w:t>hanya</w:t>
      </w:r>
      <w:proofErr w:type="spellEnd"/>
      <w:r w:rsidRPr="002D7D0C">
        <w:rPr>
          <w:sz w:val="24"/>
          <w:szCs w:val="24"/>
        </w:rPr>
        <w:t xml:space="preserve"> </w:t>
      </w:r>
      <w:proofErr w:type="spellStart"/>
      <w:r w:rsidRPr="002D7D0C">
        <w:rPr>
          <w:sz w:val="24"/>
          <w:szCs w:val="24"/>
        </w:rPr>
        <w:t>karena</w:t>
      </w:r>
      <w:proofErr w:type="spellEnd"/>
      <w:r w:rsidRPr="002D7D0C">
        <w:rPr>
          <w:sz w:val="24"/>
          <w:szCs w:val="24"/>
        </w:rPr>
        <w:t xml:space="preserve"> </w:t>
      </w:r>
      <w:proofErr w:type="spellStart"/>
      <w:r w:rsidRPr="002D7D0C">
        <w:rPr>
          <w:sz w:val="24"/>
          <w:szCs w:val="24"/>
        </w:rPr>
        <w:t>bersama</w:t>
      </w:r>
      <w:proofErr w:type="spellEnd"/>
      <w:r w:rsidRPr="002D7D0C">
        <w:rPr>
          <w:sz w:val="24"/>
          <w:szCs w:val="24"/>
        </w:rPr>
        <w:t xml:space="preserve"> yang lain; (ii) </w:t>
      </w:r>
      <w:proofErr w:type="spellStart"/>
      <w:r w:rsidRPr="002D7D0C">
        <w:rPr>
          <w:sz w:val="24"/>
          <w:szCs w:val="24"/>
        </w:rPr>
        <w:t>konstruksi</w:t>
      </w:r>
      <w:proofErr w:type="spellEnd"/>
      <w:r w:rsidRPr="002D7D0C">
        <w:rPr>
          <w:sz w:val="24"/>
          <w:szCs w:val="24"/>
        </w:rPr>
        <w:t xml:space="preserve"> yang </w:t>
      </w:r>
      <w:proofErr w:type="spellStart"/>
      <w:r w:rsidRPr="002D7D0C">
        <w:rPr>
          <w:sz w:val="24"/>
          <w:szCs w:val="24"/>
        </w:rPr>
        <w:t>makna</w:t>
      </w:r>
      <w:proofErr w:type="spellEnd"/>
      <w:r w:rsidRPr="002D7D0C">
        <w:rPr>
          <w:sz w:val="24"/>
          <w:szCs w:val="24"/>
        </w:rPr>
        <w:t xml:space="preserve"> </w:t>
      </w:r>
      <w:proofErr w:type="spellStart"/>
      <w:r w:rsidRPr="002D7D0C">
        <w:rPr>
          <w:sz w:val="24"/>
          <w:szCs w:val="24"/>
        </w:rPr>
        <w:t>tidak</w:t>
      </w:r>
      <w:proofErr w:type="spellEnd"/>
      <w:r w:rsidRPr="002D7D0C">
        <w:rPr>
          <w:sz w:val="24"/>
          <w:szCs w:val="24"/>
        </w:rPr>
        <w:t xml:space="preserve"> </w:t>
      </w:r>
      <w:proofErr w:type="spellStart"/>
      <w:proofErr w:type="gramStart"/>
      <w:r w:rsidRPr="002D7D0C">
        <w:rPr>
          <w:sz w:val="24"/>
          <w:szCs w:val="24"/>
        </w:rPr>
        <w:t>sama</w:t>
      </w:r>
      <w:proofErr w:type="spellEnd"/>
      <w:proofErr w:type="gramEnd"/>
      <w:r w:rsidRPr="002D7D0C">
        <w:rPr>
          <w:sz w:val="24"/>
          <w:szCs w:val="24"/>
        </w:rPr>
        <w:t xml:space="preserve"> </w:t>
      </w:r>
      <w:proofErr w:type="spellStart"/>
      <w:r w:rsidRPr="002D7D0C">
        <w:rPr>
          <w:sz w:val="24"/>
          <w:szCs w:val="24"/>
        </w:rPr>
        <w:t>dengan</w:t>
      </w:r>
      <w:proofErr w:type="spellEnd"/>
      <w:r w:rsidRPr="002D7D0C">
        <w:rPr>
          <w:sz w:val="24"/>
          <w:szCs w:val="24"/>
        </w:rPr>
        <w:t xml:space="preserve"> </w:t>
      </w:r>
      <w:proofErr w:type="spellStart"/>
      <w:r w:rsidRPr="002D7D0C">
        <w:rPr>
          <w:sz w:val="24"/>
          <w:szCs w:val="24"/>
        </w:rPr>
        <w:t>gabungan</w:t>
      </w:r>
      <w:proofErr w:type="spellEnd"/>
      <w:r w:rsidRPr="002D7D0C">
        <w:rPr>
          <w:sz w:val="24"/>
          <w:szCs w:val="24"/>
        </w:rPr>
        <w:t xml:space="preserve"> </w:t>
      </w:r>
      <w:proofErr w:type="spellStart"/>
      <w:r w:rsidRPr="002D7D0C">
        <w:rPr>
          <w:sz w:val="24"/>
          <w:szCs w:val="24"/>
        </w:rPr>
        <w:t>makna</w:t>
      </w:r>
      <w:proofErr w:type="spellEnd"/>
      <w:r w:rsidRPr="002D7D0C">
        <w:rPr>
          <w:sz w:val="24"/>
          <w:szCs w:val="24"/>
        </w:rPr>
        <w:t xml:space="preserve"> </w:t>
      </w:r>
      <w:proofErr w:type="spellStart"/>
      <w:r w:rsidRPr="002D7D0C">
        <w:rPr>
          <w:sz w:val="24"/>
          <w:szCs w:val="24"/>
        </w:rPr>
        <w:t>anggota-anggotanya</w:t>
      </w:r>
      <w:proofErr w:type="spellEnd"/>
      <w:r w:rsidRPr="002D7D0C">
        <w:rPr>
          <w:sz w:val="24"/>
          <w:szCs w:val="24"/>
        </w:rPr>
        <w:t xml:space="preserve">; (iii) </w:t>
      </w:r>
      <w:proofErr w:type="spellStart"/>
      <w:r w:rsidRPr="002D7D0C">
        <w:rPr>
          <w:sz w:val="24"/>
          <w:szCs w:val="24"/>
        </w:rPr>
        <w:t>bahasa</w:t>
      </w:r>
      <w:proofErr w:type="spellEnd"/>
      <w:r w:rsidRPr="002D7D0C">
        <w:rPr>
          <w:sz w:val="24"/>
          <w:szCs w:val="24"/>
        </w:rPr>
        <w:t xml:space="preserve"> </w:t>
      </w:r>
      <w:proofErr w:type="spellStart"/>
      <w:r w:rsidRPr="002D7D0C">
        <w:rPr>
          <w:sz w:val="24"/>
          <w:szCs w:val="24"/>
        </w:rPr>
        <w:t>dan</w:t>
      </w:r>
      <w:proofErr w:type="spellEnd"/>
      <w:r w:rsidRPr="002D7D0C">
        <w:rPr>
          <w:sz w:val="24"/>
          <w:szCs w:val="24"/>
        </w:rPr>
        <w:t xml:space="preserve"> </w:t>
      </w:r>
      <w:proofErr w:type="spellStart"/>
      <w:r w:rsidRPr="002D7D0C">
        <w:rPr>
          <w:sz w:val="24"/>
          <w:szCs w:val="24"/>
        </w:rPr>
        <w:t>dialek</w:t>
      </w:r>
      <w:proofErr w:type="spellEnd"/>
      <w:r w:rsidRPr="002D7D0C">
        <w:rPr>
          <w:sz w:val="24"/>
          <w:szCs w:val="24"/>
        </w:rPr>
        <w:t xml:space="preserve"> yang </w:t>
      </w:r>
      <w:proofErr w:type="spellStart"/>
      <w:r w:rsidRPr="002D7D0C">
        <w:rPr>
          <w:sz w:val="24"/>
          <w:szCs w:val="24"/>
        </w:rPr>
        <w:t>khas</w:t>
      </w:r>
      <w:proofErr w:type="spellEnd"/>
      <w:r w:rsidRPr="002D7D0C">
        <w:rPr>
          <w:sz w:val="24"/>
          <w:szCs w:val="24"/>
        </w:rPr>
        <w:t xml:space="preserve"> </w:t>
      </w:r>
      <w:proofErr w:type="spellStart"/>
      <w:r w:rsidRPr="002D7D0C">
        <w:rPr>
          <w:sz w:val="24"/>
          <w:szCs w:val="24"/>
        </w:rPr>
        <w:t>menandai</w:t>
      </w:r>
      <w:proofErr w:type="spellEnd"/>
      <w:r w:rsidRPr="002D7D0C">
        <w:rPr>
          <w:sz w:val="24"/>
          <w:szCs w:val="24"/>
        </w:rPr>
        <w:t xml:space="preserve"> </w:t>
      </w:r>
      <w:proofErr w:type="spellStart"/>
      <w:r w:rsidRPr="002D7D0C">
        <w:rPr>
          <w:sz w:val="24"/>
          <w:szCs w:val="24"/>
        </w:rPr>
        <w:t>suatu</w:t>
      </w:r>
      <w:proofErr w:type="spellEnd"/>
      <w:r w:rsidRPr="002D7D0C">
        <w:rPr>
          <w:sz w:val="24"/>
          <w:szCs w:val="24"/>
        </w:rPr>
        <w:t xml:space="preserve"> </w:t>
      </w:r>
      <w:proofErr w:type="spellStart"/>
      <w:r w:rsidRPr="002D7D0C">
        <w:rPr>
          <w:sz w:val="24"/>
          <w:szCs w:val="24"/>
        </w:rPr>
        <w:t>bangsa</w:t>
      </w:r>
      <w:proofErr w:type="spellEnd"/>
      <w:r w:rsidRPr="002D7D0C">
        <w:rPr>
          <w:sz w:val="24"/>
          <w:szCs w:val="24"/>
        </w:rPr>
        <w:t xml:space="preserve">, </w:t>
      </w:r>
      <w:proofErr w:type="spellStart"/>
      <w:r w:rsidRPr="002D7D0C">
        <w:rPr>
          <w:sz w:val="24"/>
          <w:szCs w:val="24"/>
        </w:rPr>
        <w:lastRenderedPageBreak/>
        <w:t>kelompok</w:t>
      </w:r>
      <w:proofErr w:type="spellEnd"/>
      <w:r w:rsidRPr="002D7D0C">
        <w:rPr>
          <w:sz w:val="24"/>
          <w:szCs w:val="24"/>
        </w:rPr>
        <w:t xml:space="preserve"> </w:t>
      </w:r>
      <w:proofErr w:type="spellStart"/>
      <w:r w:rsidRPr="002D7D0C">
        <w:rPr>
          <w:sz w:val="24"/>
          <w:szCs w:val="24"/>
        </w:rPr>
        <w:t>atau</w:t>
      </w:r>
      <w:proofErr w:type="spellEnd"/>
      <w:r w:rsidRPr="002D7D0C">
        <w:rPr>
          <w:sz w:val="24"/>
          <w:szCs w:val="24"/>
        </w:rPr>
        <w:t xml:space="preserve"> </w:t>
      </w:r>
      <w:proofErr w:type="spellStart"/>
      <w:r w:rsidRPr="002D7D0C">
        <w:rPr>
          <w:sz w:val="24"/>
          <w:szCs w:val="24"/>
        </w:rPr>
        <w:t>suku</w:t>
      </w:r>
      <w:proofErr w:type="spellEnd"/>
      <w:r w:rsidRPr="002D7D0C">
        <w:rPr>
          <w:sz w:val="24"/>
          <w:szCs w:val="24"/>
        </w:rPr>
        <w:t xml:space="preserve">. </w:t>
      </w:r>
      <w:proofErr w:type="spellStart"/>
      <w:r w:rsidRPr="002D7D0C">
        <w:rPr>
          <w:sz w:val="24"/>
          <w:szCs w:val="24"/>
        </w:rPr>
        <w:t>Dapat</w:t>
      </w:r>
      <w:proofErr w:type="spellEnd"/>
      <w:r w:rsidRPr="002D7D0C">
        <w:rPr>
          <w:sz w:val="24"/>
          <w:szCs w:val="24"/>
        </w:rPr>
        <w:t xml:space="preserve"> </w:t>
      </w:r>
      <w:proofErr w:type="spellStart"/>
      <w:r w:rsidRPr="002D7D0C">
        <w:rPr>
          <w:sz w:val="24"/>
          <w:szCs w:val="24"/>
        </w:rPr>
        <w:t>dilihat</w:t>
      </w:r>
      <w:proofErr w:type="spellEnd"/>
      <w:r w:rsidRPr="002D7D0C">
        <w:rPr>
          <w:sz w:val="24"/>
          <w:szCs w:val="24"/>
        </w:rPr>
        <w:t xml:space="preserve"> </w:t>
      </w:r>
      <w:proofErr w:type="spellStart"/>
      <w:r w:rsidRPr="002D7D0C">
        <w:rPr>
          <w:sz w:val="24"/>
          <w:szCs w:val="24"/>
        </w:rPr>
        <w:t>dari</w:t>
      </w:r>
      <w:proofErr w:type="spellEnd"/>
      <w:r w:rsidRPr="002D7D0C">
        <w:rPr>
          <w:sz w:val="24"/>
          <w:szCs w:val="24"/>
        </w:rPr>
        <w:t xml:space="preserve"> </w:t>
      </w:r>
      <w:proofErr w:type="spellStart"/>
      <w:r w:rsidRPr="002D7D0C">
        <w:rPr>
          <w:sz w:val="24"/>
          <w:szCs w:val="24"/>
        </w:rPr>
        <w:t>contoh</w:t>
      </w:r>
      <w:proofErr w:type="spellEnd"/>
      <w:r w:rsidRPr="002D7D0C">
        <w:rPr>
          <w:sz w:val="24"/>
          <w:szCs w:val="24"/>
        </w:rPr>
        <w:t xml:space="preserve"> </w:t>
      </w:r>
      <w:proofErr w:type="spellStart"/>
      <w:r w:rsidRPr="002D7D0C">
        <w:rPr>
          <w:sz w:val="24"/>
          <w:szCs w:val="24"/>
        </w:rPr>
        <w:t>berikut</w:t>
      </w:r>
      <w:proofErr w:type="spellEnd"/>
      <w:r w:rsidRPr="002D7D0C">
        <w:rPr>
          <w:sz w:val="24"/>
          <w:szCs w:val="24"/>
        </w:rPr>
        <w:t>:</w:t>
      </w:r>
    </w:p>
    <w:p w:rsidR="008543FE" w:rsidRPr="002D7D0C" w:rsidRDefault="008543FE" w:rsidP="003B73C2">
      <w:pPr>
        <w:pStyle w:val="ListParagraph"/>
        <w:numPr>
          <w:ilvl w:val="0"/>
          <w:numId w:val="4"/>
        </w:numPr>
        <w:spacing w:after="0" w:line="240" w:lineRule="auto"/>
        <w:ind w:left="284" w:hanging="283"/>
        <w:jc w:val="both"/>
        <w:rPr>
          <w:rFonts w:ascii="Times New Roman" w:hAnsi="Times New Roman" w:cs="Times New Roman"/>
          <w:sz w:val="24"/>
          <w:szCs w:val="24"/>
        </w:rPr>
      </w:pPr>
      <w:r w:rsidRPr="002D7D0C">
        <w:rPr>
          <w:rFonts w:ascii="Times New Roman" w:hAnsi="Times New Roman" w:cs="Times New Roman"/>
          <w:i/>
          <w:sz w:val="24"/>
          <w:szCs w:val="24"/>
        </w:rPr>
        <w:t>Kambing hitam</w:t>
      </w:r>
      <w:r w:rsidRPr="002D7D0C">
        <w:rPr>
          <w:rFonts w:ascii="Times New Roman" w:hAnsi="Times New Roman" w:cs="Times New Roman"/>
          <w:sz w:val="24"/>
          <w:szCs w:val="24"/>
        </w:rPr>
        <w:t xml:space="preserve"> dalam kalimat: “Mereka menuduh teman sebagai </w:t>
      </w:r>
      <w:r w:rsidRPr="002D7D0C">
        <w:rPr>
          <w:rFonts w:ascii="Times New Roman" w:hAnsi="Times New Roman" w:cs="Times New Roman"/>
          <w:i/>
          <w:sz w:val="24"/>
          <w:szCs w:val="24"/>
        </w:rPr>
        <w:t>kambing hitam atas</w:t>
      </w:r>
      <w:r w:rsidRPr="002D7D0C">
        <w:rPr>
          <w:rFonts w:ascii="Times New Roman" w:hAnsi="Times New Roman" w:cs="Times New Roman"/>
          <w:sz w:val="24"/>
          <w:szCs w:val="24"/>
        </w:rPr>
        <w:t xml:space="preserve"> kekalahanya dalam lomba cerdas cermat.”</w:t>
      </w:r>
    </w:p>
    <w:p w:rsidR="008543FE" w:rsidRPr="002D7D0C" w:rsidRDefault="008543FE" w:rsidP="003B73C2">
      <w:pPr>
        <w:pStyle w:val="ListParagraph"/>
        <w:numPr>
          <w:ilvl w:val="0"/>
          <w:numId w:val="4"/>
        </w:numPr>
        <w:spacing w:after="0" w:line="240" w:lineRule="auto"/>
        <w:ind w:left="284" w:hanging="283"/>
        <w:jc w:val="both"/>
        <w:rPr>
          <w:rFonts w:ascii="Times New Roman" w:hAnsi="Times New Roman" w:cs="Times New Roman"/>
          <w:sz w:val="24"/>
          <w:szCs w:val="24"/>
        </w:rPr>
      </w:pPr>
      <w:r w:rsidRPr="002D7D0C">
        <w:rPr>
          <w:rFonts w:ascii="Times New Roman" w:hAnsi="Times New Roman" w:cs="Times New Roman"/>
          <w:i/>
          <w:sz w:val="24"/>
          <w:szCs w:val="24"/>
        </w:rPr>
        <w:t>Banting tulang</w:t>
      </w:r>
      <w:r w:rsidRPr="002D7D0C">
        <w:rPr>
          <w:rFonts w:ascii="Times New Roman" w:hAnsi="Times New Roman" w:cs="Times New Roman"/>
          <w:sz w:val="24"/>
          <w:szCs w:val="24"/>
        </w:rPr>
        <w:t xml:space="preserve"> dalam kalimat: “Seorang ayah setiap hari harus </w:t>
      </w:r>
      <w:r w:rsidRPr="002D7D0C">
        <w:rPr>
          <w:rFonts w:ascii="Times New Roman" w:hAnsi="Times New Roman" w:cs="Times New Roman"/>
          <w:i/>
          <w:sz w:val="24"/>
          <w:szCs w:val="24"/>
        </w:rPr>
        <w:t>banting  tulang</w:t>
      </w:r>
      <w:r w:rsidRPr="002D7D0C">
        <w:rPr>
          <w:rFonts w:ascii="Times New Roman" w:hAnsi="Times New Roman" w:cs="Times New Roman"/>
          <w:sz w:val="24"/>
          <w:szCs w:val="24"/>
        </w:rPr>
        <w:t xml:space="preserve"> untuk biaya sekolah anaknya.”</w:t>
      </w:r>
    </w:p>
    <w:p w:rsidR="00426C9C" w:rsidRPr="002D7D0C" w:rsidRDefault="00426C9C" w:rsidP="003B73C2">
      <w:pPr>
        <w:pStyle w:val="ListParagraph"/>
        <w:spacing w:after="0" w:line="240" w:lineRule="auto"/>
        <w:ind w:left="0" w:firstLine="720"/>
        <w:jc w:val="both"/>
        <w:rPr>
          <w:rFonts w:ascii="Times New Roman" w:hAnsi="Times New Roman" w:cs="Times New Roman"/>
          <w:sz w:val="24"/>
          <w:szCs w:val="24"/>
        </w:rPr>
      </w:pPr>
      <w:r w:rsidRPr="002D7D0C">
        <w:rPr>
          <w:rFonts w:ascii="Times New Roman" w:hAnsi="Times New Roman" w:cs="Times New Roman"/>
          <w:sz w:val="24"/>
          <w:szCs w:val="24"/>
        </w:rPr>
        <w:t>Poerwadarminta (dalam Tarigan, 2015: 159) yang mengatakan bahwa ungkapan ialah perkataan atau kelompok kata yang khusus untuk menyatakan suatu maksud dengan arti kiasan, seperti:</w:t>
      </w:r>
    </w:p>
    <w:p w:rsidR="00426C9C" w:rsidRPr="002D7D0C" w:rsidRDefault="00426C9C" w:rsidP="003B73C2">
      <w:pPr>
        <w:pStyle w:val="ListParagraph"/>
        <w:numPr>
          <w:ilvl w:val="0"/>
          <w:numId w:val="4"/>
        </w:numPr>
        <w:spacing w:after="0" w:line="240" w:lineRule="auto"/>
        <w:ind w:left="284" w:hanging="283"/>
        <w:jc w:val="both"/>
        <w:rPr>
          <w:rFonts w:ascii="Times New Roman" w:hAnsi="Times New Roman" w:cs="Times New Roman"/>
          <w:sz w:val="24"/>
          <w:szCs w:val="24"/>
        </w:rPr>
      </w:pPr>
      <w:r w:rsidRPr="002D7D0C">
        <w:rPr>
          <w:rFonts w:ascii="Times New Roman" w:hAnsi="Times New Roman" w:cs="Times New Roman"/>
          <w:i/>
          <w:sz w:val="24"/>
          <w:szCs w:val="24"/>
        </w:rPr>
        <w:t>Celaka tiga belas</w:t>
      </w:r>
      <w:r w:rsidRPr="002D7D0C">
        <w:rPr>
          <w:rFonts w:ascii="Times New Roman" w:hAnsi="Times New Roman" w:cs="Times New Roman"/>
          <w:sz w:val="24"/>
          <w:szCs w:val="24"/>
        </w:rPr>
        <w:t>, maksud atau arti kiasan dari ungkapan ini berarti celaka sekali.</w:t>
      </w:r>
    </w:p>
    <w:p w:rsidR="00630425" w:rsidRPr="002D7D0C" w:rsidRDefault="00630425" w:rsidP="003B73C2">
      <w:pPr>
        <w:pStyle w:val="ListParagraph"/>
        <w:spacing w:after="0" w:line="240" w:lineRule="auto"/>
        <w:ind w:left="0" w:firstLine="720"/>
        <w:jc w:val="both"/>
        <w:rPr>
          <w:rFonts w:ascii="Times New Roman" w:hAnsi="Times New Roman" w:cs="Times New Roman"/>
          <w:sz w:val="24"/>
          <w:szCs w:val="24"/>
        </w:rPr>
      </w:pPr>
      <w:r w:rsidRPr="002D7D0C">
        <w:rPr>
          <w:rFonts w:ascii="Times New Roman" w:hAnsi="Times New Roman" w:cs="Times New Roman"/>
          <w:sz w:val="24"/>
          <w:szCs w:val="24"/>
        </w:rPr>
        <w:t xml:space="preserve">Berdasarkan pengertian ungkapan yang dipaparkan oleh beberapa ahli di atas dapat pula disimpulkan ciri-ciri ungkapan antara lain: </w:t>
      </w:r>
    </w:p>
    <w:p w:rsidR="00630425" w:rsidRPr="002D7D0C" w:rsidRDefault="00630425" w:rsidP="003B73C2">
      <w:pPr>
        <w:pStyle w:val="ListParagraph"/>
        <w:numPr>
          <w:ilvl w:val="0"/>
          <w:numId w:val="5"/>
        </w:numPr>
        <w:spacing w:after="0" w:line="240" w:lineRule="auto"/>
        <w:ind w:left="284" w:hanging="284"/>
        <w:jc w:val="both"/>
        <w:rPr>
          <w:rFonts w:ascii="Times New Roman" w:hAnsi="Times New Roman" w:cs="Times New Roman"/>
          <w:sz w:val="24"/>
          <w:szCs w:val="24"/>
        </w:rPr>
      </w:pPr>
      <w:r w:rsidRPr="002D7D0C">
        <w:rPr>
          <w:rFonts w:ascii="Times New Roman" w:hAnsi="Times New Roman" w:cs="Times New Roman"/>
          <w:sz w:val="24"/>
          <w:szCs w:val="24"/>
        </w:rPr>
        <w:t>Konvensi</w:t>
      </w:r>
    </w:p>
    <w:p w:rsidR="00630425" w:rsidRPr="002D7D0C" w:rsidRDefault="00630425" w:rsidP="003B73C2">
      <w:pPr>
        <w:pStyle w:val="ListParagraph"/>
        <w:numPr>
          <w:ilvl w:val="0"/>
          <w:numId w:val="5"/>
        </w:numPr>
        <w:spacing w:after="0" w:line="240" w:lineRule="auto"/>
        <w:ind w:left="284" w:hanging="284"/>
        <w:jc w:val="both"/>
        <w:rPr>
          <w:rFonts w:ascii="Times New Roman" w:hAnsi="Times New Roman" w:cs="Times New Roman"/>
          <w:sz w:val="24"/>
          <w:szCs w:val="24"/>
        </w:rPr>
      </w:pPr>
      <w:r w:rsidRPr="002D7D0C">
        <w:rPr>
          <w:rFonts w:ascii="Times New Roman" w:hAnsi="Times New Roman" w:cs="Times New Roman"/>
          <w:sz w:val="24"/>
          <w:szCs w:val="24"/>
        </w:rPr>
        <w:t>Dalam bentuk kata, frasa atau kalimat</w:t>
      </w:r>
    </w:p>
    <w:p w:rsidR="00630425" w:rsidRPr="002D7D0C" w:rsidRDefault="00630425" w:rsidP="003B73C2">
      <w:pPr>
        <w:pStyle w:val="ListParagraph"/>
        <w:numPr>
          <w:ilvl w:val="0"/>
          <w:numId w:val="5"/>
        </w:numPr>
        <w:spacing w:after="0" w:line="240" w:lineRule="auto"/>
        <w:ind w:left="284" w:hanging="284"/>
        <w:jc w:val="both"/>
        <w:rPr>
          <w:rFonts w:ascii="Times New Roman" w:hAnsi="Times New Roman" w:cs="Times New Roman"/>
          <w:sz w:val="24"/>
          <w:szCs w:val="24"/>
        </w:rPr>
      </w:pPr>
      <w:r w:rsidRPr="002D7D0C">
        <w:rPr>
          <w:rFonts w:ascii="Times New Roman" w:hAnsi="Times New Roman" w:cs="Times New Roman"/>
          <w:sz w:val="24"/>
          <w:szCs w:val="24"/>
        </w:rPr>
        <w:t>Makna tidak bisa dijelaskan secara kaidah.</w:t>
      </w:r>
    </w:p>
    <w:p w:rsidR="00630425" w:rsidRPr="002D7D0C" w:rsidRDefault="00630425" w:rsidP="003B73C2">
      <w:pPr>
        <w:pStyle w:val="ListParagraph"/>
        <w:spacing w:after="0" w:line="240" w:lineRule="auto"/>
        <w:ind w:left="0" w:firstLine="720"/>
        <w:jc w:val="both"/>
        <w:rPr>
          <w:rFonts w:ascii="Times New Roman" w:hAnsi="Times New Roman" w:cs="Times New Roman"/>
          <w:sz w:val="24"/>
          <w:szCs w:val="24"/>
        </w:rPr>
      </w:pPr>
      <w:r w:rsidRPr="002D7D0C">
        <w:rPr>
          <w:rFonts w:ascii="Times New Roman" w:hAnsi="Times New Roman" w:cs="Times New Roman"/>
          <w:sz w:val="24"/>
          <w:szCs w:val="24"/>
        </w:rPr>
        <w:t>Chaer (2009: 75) mengungkapkan bahwa ungkapan itu terbagi atas dua jenis yag dilihat dari makna unsur bentuknya yaitu ungkapan penuh dan ungkapan sebagian, perhatiakan penjelasan berikut:</w:t>
      </w:r>
    </w:p>
    <w:p w:rsidR="00630425" w:rsidRPr="002D7D0C" w:rsidRDefault="00630425" w:rsidP="003B73C2">
      <w:pPr>
        <w:pStyle w:val="ListParagraph"/>
        <w:numPr>
          <w:ilvl w:val="0"/>
          <w:numId w:val="7"/>
        </w:numPr>
        <w:spacing w:after="0" w:line="240" w:lineRule="auto"/>
        <w:ind w:left="284" w:hanging="284"/>
        <w:jc w:val="both"/>
        <w:rPr>
          <w:rFonts w:ascii="Times New Roman" w:hAnsi="Times New Roman" w:cs="Times New Roman"/>
          <w:sz w:val="24"/>
          <w:szCs w:val="24"/>
        </w:rPr>
      </w:pPr>
      <w:r w:rsidRPr="002D7D0C">
        <w:rPr>
          <w:rFonts w:ascii="Times New Roman" w:hAnsi="Times New Roman" w:cs="Times New Roman"/>
          <w:sz w:val="24"/>
          <w:szCs w:val="24"/>
        </w:rPr>
        <w:t>Ungkapan Penuh</w:t>
      </w:r>
    </w:p>
    <w:p w:rsidR="00630425" w:rsidRPr="002D7D0C" w:rsidRDefault="00630425" w:rsidP="003B73C2">
      <w:pPr>
        <w:pStyle w:val="ListParagraph"/>
        <w:spacing w:after="0" w:line="240" w:lineRule="auto"/>
        <w:ind w:left="284" w:firstLine="709"/>
        <w:jc w:val="both"/>
        <w:rPr>
          <w:rFonts w:ascii="Times New Roman" w:hAnsi="Times New Roman" w:cs="Times New Roman"/>
          <w:sz w:val="24"/>
          <w:szCs w:val="24"/>
        </w:rPr>
      </w:pPr>
      <w:r w:rsidRPr="002D7D0C">
        <w:rPr>
          <w:rFonts w:ascii="Times New Roman" w:hAnsi="Times New Roman" w:cs="Times New Roman"/>
          <w:sz w:val="24"/>
          <w:szCs w:val="24"/>
        </w:rPr>
        <w:t xml:space="preserve">Ungkapan penuh merupakan ungkapan yang mempunyai makna berbeda dari gabungan katanya. </w:t>
      </w:r>
    </w:p>
    <w:p w:rsidR="00630425" w:rsidRPr="002D7D0C" w:rsidRDefault="00630425" w:rsidP="003B73C2">
      <w:pPr>
        <w:pStyle w:val="ListParagraph"/>
        <w:numPr>
          <w:ilvl w:val="0"/>
          <w:numId w:val="4"/>
        </w:numPr>
        <w:spacing w:after="0" w:line="240" w:lineRule="auto"/>
        <w:ind w:left="709" w:hanging="283"/>
        <w:jc w:val="both"/>
        <w:rPr>
          <w:rFonts w:ascii="Times New Roman" w:hAnsi="Times New Roman" w:cs="Times New Roman"/>
          <w:sz w:val="24"/>
          <w:szCs w:val="24"/>
        </w:rPr>
      </w:pPr>
      <w:r w:rsidRPr="002D7D0C">
        <w:rPr>
          <w:rFonts w:ascii="Times New Roman" w:hAnsi="Times New Roman" w:cs="Times New Roman"/>
          <w:i/>
          <w:sz w:val="24"/>
          <w:szCs w:val="24"/>
        </w:rPr>
        <w:t>menjual gigi</w:t>
      </w:r>
      <w:r w:rsidR="000F3DCD">
        <w:rPr>
          <w:rFonts w:ascii="Times New Roman" w:hAnsi="Times New Roman" w:cs="Times New Roman"/>
          <w:sz w:val="24"/>
          <w:szCs w:val="24"/>
        </w:rPr>
        <w:t xml:space="preserve"> </w:t>
      </w:r>
      <w:r w:rsidR="000F3DCD">
        <w:rPr>
          <w:rFonts w:ascii="Times New Roman" w:hAnsi="Times New Roman" w:cs="Times New Roman"/>
          <w:sz w:val="24"/>
          <w:szCs w:val="24"/>
        </w:rPr>
        <w:tab/>
      </w:r>
      <w:r w:rsidRPr="002D7D0C">
        <w:rPr>
          <w:rFonts w:ascii="Times New Roman" w:hAnsi="Times New Roman" w:cs="Times New Roman"/>
          <w:sz w:val="24"/>
          <w:szCs w:val="24"/>
        </w:rPr>
        <w:t>= tertawa keras-keras</w:t>
      </w:r>
    </w:p>
    <w:p w:rsidR="00630425" w:rsidRPr="002D7D0C" w:rsidRDefault="00630425" w:rsidP="003B73C2">
      <w:pPr>
        <w:pStyle w:val="ListParagraph"/>
        <w:numPr>
          <w:ilvl w:val="0"/>
          <w:numId w:val="4"/>
        </w:numPr>
        <w:spacing w:after="0" w:line="240" w:lineRule="auto"/>
        <w:ind w:left="709" w:hanging="283"/>
        <w:jc w:val="both"/>
        <w:rPr>
          <w:rFonts w:ascii="Times New Roman" w:hAnsi="Times New Roman" w:cs="Times New Roman"/>
          <w:sz w:val="24"/>
          <w:szCs w:val="24"/>
        </w:rPr>
      </w:pPr>
      <w:r w:rsidRPr="002D7D0C">
        <w:rPr>
          <w:rFonts w:ascii="Times New Roman" w:hAnsi="Times New Roman" w:cs="Times New Roman"/>
          <w:i/>
          <w:sz w:val="24"/>
          <w:szCs w:val="24"/>
        </w:rPr>
        <w:t>naik pitam</w:t>
      </w:r>
      <w:r w:rsidR="000F3DCD">
        <w:rPr>
          <w:rFonts w:ascii="Times New Roman" w:hAnsi="Times New Roman" w:cs="Times New Roman"/>
          <w:sz w:val="24"/>
          <w:szCs w:val="24"/>
        </w:rPr>
        <w:t xml:space="preserve"> </w:t>
      </w:r>
      <w:r w:rsidR="000F3DCD">
        <w:rPr>
          <w:rFonts w:ascii="Times New Roman" w:hAnsi="Times New Roman" w:cs="Times New Roman"/>
          <w:sz w:val="24"/>
          <w:szCs w:val="24"/>
        </w:rPr>
        <w:tab/>
      </w:r>
      <w:r w:rsidRPr="002D7D0C">
        <w:rPr>
          <w:rFonts w:ascii="Times New Roman" w:hAnsi="Times New Roman" w:cs="Times New Roman"/>
          <w:sz w:val="24"/>
          <w:szCs w:val="24"/>
        </w:rPr>
        <w:t>= marah</w:t>
      </w:r>
    </w:p>
    <w:p w:rsidR="00630425" w:rsidRPr="002D7D0C" w:rsidRDefault="00630425" w:rsidP="003B73C2">
      <w:pPr>
        <w:pStyle w:val="ListParagraph"/>
        <w:numPr>
          <w:ilvl w:val="0"/>
          <w:numId w:val="4"/>
        </w:numPr>
        <w:spacing w:after="0" w:line="240" w:lineRule="auto"/>
        <w:ind w:left="709" w:hanging="283"/>
        <w:jc w:val="both"/>
        <w:rPr>
          <w:rFonts w:ascii="Times New Roman" w:hAnsi="Times New Roman" w:cs="Times New Roman"/>
          <w:sz w:val="24"/>
          <w:szCs w:val="24"/>
        </w:rPr>
      </w:pPr>
      <w:r w:rsidRPr="002D7D0C">
        <w:rPr>
          <w:rFonts w:ascii="Times New Roman" w:hAnsi="Times New Roman" w:cs="Times New Roman"/>
          <w:i/>
          <w:sz w:val="24"/>
          <w:szCs w:val="24"/>
        </w:rPr>
        <w:t>jago merah</w:t>
      </w:r>
      <w:r w:rsidR="000F3DCD">
        <w:rPr>
          <w:rFonts w:ascii="Times New Roman" w:hAnsi="Times New Roman" w:cs="Times New Roman"/>
          <w:sz w:val="24"/>
          <w:szCs w:val="24"/>
        </w:rPr>
        <w:t xml:space="preserve"> </w:t>
      </w:r>
      <w:r w:rsidR="000F3DCD">
        <w:rPr>
          <w:rFonts w:ascii="Times New Roman" w:hAnsi="Times New Roman" w:cs="Times New Roman"/>
          <w:sz w:val="24"/>
          <w:szCs w:val="24"/>
        </w:rPr>
        <w:tab/>
      </w:r>
      <w:r w:rsidRPr="002D7D0C">
        <w:rPr>
          <w:rFonts w:ascii="Times New Roman" w:hAnsi="Times New Roman" w:cs="Times New Roman"/>
          <w:sz w:val="24"/>
          <w:szCs w:val="24"/>
        </w:rPr>
        <w:t>= api (Dewanto, 2006)</w:t>
      </w:r>
    </w:p>
    <w:p w:rsidR="00630425" w:rsidRPr="002D7D0C" w:rsidRDefault="00630425" w:rsidP="003B73C2">
      <w:pPr>
        <w:pStyle w:val="ListParagraph"/>
        <w:numPr>
          <w:ilvl w:val="0"/>
          <w:numId w:val="7"/>
        </w:numPr>
        <w:spacing w:after="0" w:line="240" w:lineRule="auto"/>
        <w:ind w:left="284" w:hanging="284"/>
        <w:jc w:val="both"/>
        <w:rPr>
          <w:rFonts w:ascii="Times New Roman" w:hAnsi="Times New Roman" w:cs="Times New Roman"/>
          <w:sz w:val="24"/>
          <w:szCs w:val="24"/>
        </w:rPr>
      </w:pPr>
      <w:r w:rsidRPr="002D7D0C">
        <w:rPr>
          <w:rFonts w:ascii="Times New Roman" w:hAnsi="Times New Roman" w:cs="Times New Roman"/>
          <w:sz w:val="24"/>
          <w:szCs w:val="24"/>
        </w:rPr>
        <w:lastRenderedPageBreak/>
        <w:t>Ungkapan sebagian</w:t>
      </w:r>
    </w:p>
    <w:p w:rsidR="00630425" w:rsidRPr="002D7D0C" w:rsidRDefault="00425FB9" w:rsidP="003B73C2">
      <w:pPr>
        <w:pStyle w:val="ListParagraph"/>
        <w:spacing w:after="0"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Ungkapan </w:t>
      </w:r>
      <w:r w:rsidR="00630425" w:rsidRPr="002D7D0C">
        <w:rPr>
          <w:rFonts w:ascii="Times New Roman" w:hAnsi="Times New Roman" w:cs="Times New Roman"/>
          <w:sz w:val="24"/>
          <w:szCs w:val="24"/>
        </w:rPr>
        <w:t xml:space="preserve">sebagian merupakan ungkapan yang memiliki makna yang dapat ditelusuri dari unsur gabungan katanya, atau ungkapan yang masih ada unsur yang memiliki makna leksikalnya sendiri. </w:t>
      </w:r>
    </w:p>
    <w:p w:rsidR="00630425" w:rsidRPr="002D7D0C" w:rsidRDefault="00630425" w:rsidP="003B73C2">
      <w:pPr>
        <w:pStyle w:val="ListParagraph"/>
        <w:numPr>
          <w:ilvl w:val="0"/>
          <w:numId w:val="4"/>
        </w:numPr>
        <w:spacing w:after="0" w:line="240" w:lineRule="auto"/>
        <w:ind w:left="709" w:hanging="283"/>
        <w:jc w:val="both"/>
        <w:rPr>
          <w:rFonts w:ascii="Times New Roman" w:hAnsi="Times New Roman" w:cs="Times New Roman"/>
          <w:sz w:val="24"/>
          <w:szCs w:val="24"/>
        </w:rPr>
      </w:pPr>
      <w:r w:rsidRPr="002D7D0C">
        <w:rPr>
          <w:rFonts w:ascii="Times New Roman" w:hAnsi="Times New Roman" w:cs="Times New Roman"/>
          <w:i/>
          <w:sz w:val="24"/>
          <w:szCs w:val="24"/>
        </w:rPr>
        <w:t>kabar burung</w:t>
      </w:r>
      <w:r w:rsidR="00425FB9">
        <w:rPr>
          <w:rFonts w:ascii="Times New Roman" w:hAnsi="Times New Roman" w:cs="Times New Roman"/>
          <w:sz w:val="24"/>
          <w:szCs w:val="24"/>
        </w:rPr>
        <w:t xml:space="preserve"> </w:t>
      </w:r>
      <w:r w:rsidR="00425FB9">
        <w:rPr>
          <w:rFonts w:ascii="Times New Roman" w:hAnsi="Times New Roman" w:cs="Times New Roman"/>
          <w:sz w:val="24"/>
          <w:szCs w:val="24"/>
        </w:rPr>
        <w:tab/>
      </w:r>
      <w:r w:rsidR="00425FB9">
        <w:rPr>
          <w:rFonts w:ascii="Times New Roman" w:hAnsi="Times New Roman" w:cs="Times New Roman"/>
          <w:sz w:val="24"/>
          <w:szCs w:val="24"/>
        </w:rPr>
        <w:tab/>
      </w:r>
      <w:r w:rsidRPr="002D7D0C">
        <w:rPr>
          <w:rFonts w:ascii="Times New Roman" w:hAnsi="Times New Roman" w:cs="Times New Roman"/>
          <w:sz w:val="24"/>
          <w:szCs w:val="24"/>
        </w:rPr>
        <w:t>= kabar belum pasti </w:t>
      </w:r>
    </w:p>
    <w:p w:rsidR="00630425" w:rsidRPr="002D7D0C" w:rsidRDefault="00630425" w:rsidP="003B73C2">
      <w:pPr>
        <w:pStyle w:val="ListParagraph"/>
        <w:numPr>
          <w:ilvl w:val="0"/>
          <w:numId w:val="4"/>
        </w:numPr>
        <w:spacing w:after="0" w:line="240" w:lineRule="auto"/>
        <w:ind w:left="709" w:hanging="283"/>
        <w:jc w:val="both"/>
        <w:rPr>
          <w:rFonts w:ascii="Times New Roman" w:hAnsi="Times New Roman" w:cs="Times New Roman"/>
          <w:sz w:val="24"/>
          <w:szCs w:val="24"/>
        </w:rPr>
      </w:pPr>
      <w:r w:rsidRPr="002D7D0C">
        <w:rPr>
          <w:rFonts w:ascii="Times New Roman" w:hAnsi="Times New Roman" w:cs="Times New Roman"/>
          <w:i/>
          <w:sz w:val="24"/>
          <w:szCs w:val="24"/>
        </w:rPr>
        <w:t>lapangan hijau</w:t>
      </w:r>
      <w:r w:rsidRPr="002D7D0C">
        <w:rPr>
          <w:rFonts w:ascii="Times New Roman" w:hAnsi="Times New Roman" w:cs="Times New Roman"/>
          <w:sz w:val="24"/>
          <w:szCs w:val="24"/>
        </w:rPr>
        <w:tab/>
        <w:t>= lapangan sepak bola</w:t>
      </w:r>
    </w:p>
    <w:p w:rsidR="00630425" w:rsidRPr="002D7D0C" w:rsidRDefault="00630425" w:rsidP="003B73C2">
      <w:pPr>
        <w:pStyle w:val="ListParagraph"/>
        <w:numPr>
          <w:ilvl w:val="0"/>
          <w:numId w:val="4"/>
        </w:numPr>
        <w:spacing w:after="0" w:line="240" w:lineRule="auto"/>
        <w:ind w:left="709" w:hanging="283"/>
        <w:jc w:val="both"/>
        <w:rPr>
          <w:rFonts w:ascii="Times New Roman" w:hAnsi="Times New Roman" w:cs="Times New Roman"/>
          <w:sz w:val="24"/>
          <w:szCs w:val="24"/>
        </w:rPr>
      </w:pPr>
      <w:r w:rsidRPr="002D7D0C">
        <w:rPr>
          <w:rFonts w:ascii="Times New Roman" w:hAnsi="Times New Roman" w:cs="Times New Roman"/>
          <w:i/>
          <w:sz w:val="24"/>
          <w:szCs w:val="24"/>
        </w:rPr>
        <w:t>gelap gulita</w:t>
      </w:r>
      <w:r w:rsidRPr="002D7D0C">
        <w:rPr>
          <w:rFonts w:ascii="Times New Roman" w:hAnsi="Times New Roman" w:cs="Times New Roman"/>
          <w:sz w:val="24"/>
          <w:szCs w:val="24"/>
        </w:rPr>
        <w:tab/>
      </w:r>
      <w:r w:rsidRPr="002D7D0C">
        <w:rPr>
          <w:rFonts w:ascii="Times New Roman" w:hAnsi="Times New Roman" w:cs="Times New Roman"/>
          <w:sz w:val="24"/>
          <w:szCs w:val="24"/>
        </w:rPr>
        <w:tab/>
        <w:t>= gelap sekali (Dewanto, 2006)</w:t>
      </w:r>
    </w:p>
    <w:p w:rsidR="00630425" w:rsidRPr="002D7D0C" w:rsidRDefault="00630425" w:rsidP="003B73C2">
      <w:pPr>
        <w:pStyle w:val="ListParagraph"/>
        <w:spacing w:after="0" w:line="240" w:lineRule="auto"/>
        <w:ind w:left="709"/>
        <w:jc w:val="both"/>
        <w:rPr>
          <w:rFonts w:ascii="Times New Roman" w:hAnsi="Times New Roman" w:cs="Times New Roman"/>
          <w:sz w:val="24"/>
          <w:szCs w:val="24"/>
        </w:rPr>
      </w:pPr>
    </w:p>
    <w:p w:rsidR="00630425" w:rsidRPr="002D7D0C" w:rsidRDefault="00630425" w:rsidP="003B73C2">
      <w:pPr>
        <w:jc w:val="both"/>
        <w:rPr>
          <w:b/>
          <w:sz w:val="24"/>
          <w:szCs w:val="24"/>
        </w:rPr>
      </w:pPr>
      <w:proofErr w:type="spellStart"/>
      <w:r w:rsidRPr="002D7D0C">
        <w:rPr>
          <w:b/>
          <w:sz w:val="24"/>
          <w:szCs w:val="24"/>
        </w:rPr>
        <w:t>Peribahasa</w:t>
      </w:r>
      <w:proofErr w:type="spellEnd"/>
    </w:p>
    <w:p w:rsidR="00BF55CB" w:rsidRPr="002D7D0C" w:rsidRDefault="00630425" w:rsidP="003B73C2">
      <w:pPr>
        <w:pStyle w:val="ListParagraph"/>
        <w:spacing w:after="0" w:line="240" w:lineRule="auto"/>
        <w:ind w:left="0" w:firstLine="720"/>
        <w:jc w:val="both"/>
        <w:rPr>
          <w:rFonts w:ascii="Times New Roman" w:hAnsi="Times New Roman" w:cs="Times New Roman"/>
          <w:sz w:val="24"/>
          <w:szCs w:val="24"/>
        </w:rPr>
      </w:pPr>
      <w:r w:rsidRPr="002D7D0C">
        <w:rPr>
          <w:rFonts w:ascii="Times New Roman" w:hAnsi="Times New Roman" w:cs="Times New Roman"/>
          <w:sz w:val="24"/>
          <w:szCs w:val="24"/>
        </w:rPr>
        <w:t xml:space="preserve">Nillas &amp; Nufus (2016: 93) mengatakan bahwa peribahasa adalah sekolompok kata atau kalimat yang berisi kiasan dan secara tersirat digunakan untuk menyampaikan suatu hal. Kalimat-kalimat ini dapat dipahami oleh pendengarnya atau pembacanya karena sama-sama hidup dalam ruang lingkup budaya yang sama. </w:t>
      </w:r>
      <w:r w:rsidR="00554572" w:rsidRPr="002D7D0C">
        <w:rPr>
          <w:rFonts w:ascii="Times New Roman" w:hAnsi="Times New Roman" w:cs="Times New Roman"/>
          <w:sz w:val="24"/>
          <w:szCs w:val="24"/>
        </w:rPr>
        <w:t>Selanjutnya Nillas dan Nufus membagi</w:t>
      </w:r>
      <w:r w:rsidR="00BF55CB" w:rsidRPr="002D7D0C">
        <w:rPr>
          <w:rFonts w:ascii="Times New Roman" w:hAnsi="Times New Roman" w:cs="Times New Roman"/>
          <w:sz w:val="24"/>
          <w:szCs w:val="24"/>
        </w:rPr>
        <w:t xml:space="preserve"> peribahasa </w:t>
      </w:r>
      <w:r w:rsidR="00554572" w:rsidRPr="002D7D0C">
        <w:rPr>
          <w:rFonts w:ascii="Times New Roman" w:hAnsi="Times New Roman" w:cs="Times New Roman"/>
          <w:sz w:val="24"/>
          <w:szCs w:val="24"/>
        </w:rPr>
        <w:t>menjadi dua bagian, (a</w:t>
      </w:r>
      <w:r w:rsidR="00BF55CB" w:rsidRPr="002D7D0C">
        <w:rPr>
          <w:rFonts w:ascii="Times New Roman" w:hAnsi="Times New Roman" w:cs="Times New Roman"/>
          <w:sz w:val="24"/>
          <w:szCs w:val="24"/>
        </w:rPr>
        <w:t>) peribahasa yang memiliki arti lu</w:t>
      </w:r>
      <w:r w:rsidR="00554572" w:rsidRPr="002D7D0C">
        <w:rPr>
          <w:rFonts w:ascii="Times New Roman" w:hAnsi="Times New Roman" w:cs="Times New Roman"/>
          <w:sz w:val="24"/>
          <w:szCs w:val="24"/>
        </w:rPr>
        <w:t>gas, yaitu bidal dan pepatah; (b</w:t>
      </w:r>
      <w:r w:rsidR="00BF55CB" w:rsidRPr="002D7D0C">
        <w:rPr>
          <w:rFonts w:ascii="Times New Roman" w:hAnsi="Times New Roman" w:cs="Times New Roman"/>
          <w:sz w:val="24"/>
          <w:szCs w:val="24"/>
        </w:rPr>
        <w:t>) peribahasa yang memiliki arti simbolis yaitu perumpamaan.</w:t>
      </w:r>
    </w:p>
    <w:p w:rsidR="00BF55CB" w:rsidRPr="002D7D0C" w:rsidRDefault="00BF55CB" w:rsidP="003B73C2">
      <w:pPr>
        <w:pStyle w:val="ListParagraph"/>
        <w:spacing w:after="0" w:line="240" w:lineRule="auto"/>
        <w:ind w:left="0" w:firstLine="720"/>
        <w:jc w:val="both"/>
        <w:rPr>
          <w:rFonts w:ascii="Times New Roman" w:hAnsi="Times New Roman" w:cs="Times New Roman"/>
          <w:sz w:val="24"/>
          <w:szCs w:val="24"/>
        </w:rPr>
      </w:pPr>
      <w:r w:rsidRPr="002D7D0C">
        <w:rPr>
          <w:rFonts w:ascii="Times New Roman" w:hAnsi="Times New Roman" w:cs="Times New Roman"/>
          <w:sz w:val="24"/>
          <w:szCs w:val="24"/>
        </w:rPr>
        <w:t>Kridalaksana (2008: 189) menyatakan pengertian peribahasa sebagai berikut:</w:t>
      </w:r>
    </w:p>
    <w:p w:rsidR="00BF55CB" w:rsidRPr="002D7D0C" w:rsidRDefault="00BF55CB" w:rsidP="003B73C2">
      <w:pPr>
        <w:pStyle w:val="ListParagraph"/>
        <w:numPr>
          <w:ilvl w:val="0"/>
          <w:numId w:val="8"/>
        </w:numPr>
        <w:spacing w:after="0" w:line="240" w:lineRule="auto"/>
        <w:ind w:left="426" w:hanging="414"/>
        <w:jc w:val="both"/>
        <w:rPr>
          <w:rFonts w:ascii="Times New Roman" w:hAnsi="Times New Roman" w:cs="Times New Roman"/>
          <w:sz w:val="24"/>
          <w:szCs w:val="24"/>
        </w:rPr>
      </w:pPr>
      <w:r w:rsidRPr="002D7D0C">
        <w:rPr>
          <w:rFonts w:ascii="Times New Roman" w:hAnsi="Times New Roman" w:cs="Times New Roman"/>
          <w:sz w:val="24"/>
          <w:szCs w:val="24"/>
        </w:rPr>
        <w:t xml:space="preserve">merupakan kalimat atau penggalan kalimat telah membeku bentuk, makna, dan fungsinya dalam masyarakat; </w:t>
      </w:r>
    </w:p>
    <w:p w:rsidR="00BF55CB" w:rsidRPr="002D7D0C" w:rsidRDefault="00BF55CB" w:rsidP="003B73C2">
      <w:pPr>
        <w:pStyle w:val="ListParagraph"/>
        <w:numPr>
          <w:ilvl w:val="0"/>
          <w:numId w:val="8"/>
        </w:numPr>
        <w:spacing w:after="0" w:line="240" w:lineRule="auto"/>
        <w:ind w:left="426" w:hanging="414"/>
        <w:jc w:val="both"/>
        <w:rPr>
          <w:rFonts w:ascii="Times New Roman" w:hAnsi="Times New Roman" w:cs="Times New Roman"/>
          <w:sz w:val="24"/>
          <w:szCs w:val="24"/>
        </w:rPr>
      </w:pPr>
      <w:r w:rsidRPr="002D7D0C">
        <w:rPr>
          <w:rFonts w:ascii="Times New Roman" w:hAnsi="Times New Roman" w:cs="Times New Roman"/>
          <w:sz w:val="24"/>
          <w:szCs w:val="24"/>
        </w:rPr>
        <w:t xml:space="preserve">bersifat turun-temurun; </w:t>
      </w:r>
    </w:p>
    <w:p w:rsidR="00BF55CB" w:rsidRPr="002D7D0C" w:rsidRDefault="00BF55CB" w:rsidP="003B73C2">
      <w:pPr>
        <w:pStyle w:val="ListParagraph"/>
        <w:numPr>
          <w:ilvl w:val="0"/>
          <w:numId w:val="8"/>
        </w:numPr>
        <w:spacing w:after="0" w:line="240" w:lineRule="auto"/>
        <w:ind w:left="426" w:hanging="414"/>
        <w:jc w:val="both"/>
        <w:rPr>
          <w:rFonts w:ascii="Times New Roman" w:hAnsi="Times New Roman" w:cs="Times New Roman"/>
          <w:sz w:val="24"/>
          <w:szCs w:val="24"/>
        </w:rPr>
      </w:pPr>
      <w:r w:rsidRPr="002D7D0C">
        <w:rPr>
          <w:rFonts w:ascii="Times New Roman" w:hAnsi="Times New Roman" w:cs="Times New Roman"/>
          <w:sz w:val="24"/>
          <w:szCs w:val="24"/>
        </w:rPr>
        <w:t>dipergunakan untuk penghias karangan atau percakapan, penguat maksud karangan, pemberi nasihat, pengajaran atau pedoman hidup;</w:t>
      </w:r>
    </w:p>
    <w:p w:rsidR="00BF55CB" w:rsidRPr="002D7D0C" w:rsidRDefault="00BF55CB" w:rsidP="003B73C2">
      <w:pPr>
        <w:pStyle w:val="ListParagraph"/>
        <w:numPr>
          <w:ilvl w:val="0"/>
          <w:numId w:val="8"/>
        </w:numPr>
        <w:spacing w:after="0" w:line="240" w:lineRule="auto"/>
        <w:ind w:left="426" w:hanging="414"/>
        <w:jc w:val="both"/>
        <w:rPr>
          <w:rFonts w:ascii="Times New Roman" w:hAnsi="Times New Roman" w:cs="Times New Roman"/>
          <w:sz w:val="24"/>
          <w:szCs w:val="24"/>
        </w:rPr>
      </w:pPr>
      <w:r w:rsidRPr="002D7D0C">
        <w:rPr>
          <w:rFonts w:ascii="Times New Roman" w:hAnsi="Times New Roman" w:cs="Times New Roman"/>
          <w:sz w:val="24"/>
          <w:szCs w:val="24"/>
        </w:rPr>
        <w:t>mengcakup bidal, pepatah, perumpamaan, ibarat, pameo.</w:t>
      </w:r>
    </w:p>
    <w:p w:rsidR="00BF55CB" w:rsidRPr="002D7D0C" w:rsidRDefault="00BF55CB" w:rsidP="003B73C2">
      <w:pPr>
        <w:pStyle w:val="ListParagraph"/>
        <w:spacing w:after="0" w:line="240" w:lineRule="auto"/>
        <w:ind w:left="0" w:firstLine="720"/>
        <w:jc w:val="both"/>
        <w:rPr>
          <w:rFonts w:ascii="Times New Roman" w:hAnsi="Times New Roman" w:cs="Times New Roman"/>
          <w:sz w:val="24"/>
          <w:szCs w:val="24"/>
        </w:rPr>
      </w:pPr>
      <w:r w:rsidRPr="002D7D0C">
        <w:rPr>
          <w:rFonts w:ascii="Times New Roman" w:hAnsi="Times New Roman" w:cs="Times New Roman"/>
          <w:sz w:val="24"/>
          <w:szCs w:val="24"/>
        </w:rPr>
        <w:lastRenderedPageBreak/>
        <w:t>Selanjutnya, Chaer (2009: 76-77) menyatakan bahwa makna peribahasa masih dapat diramalkan karena adanya asosiasi atau tautan antara makna leksikal dan gramatikal unsu-unsur pembentuk peribahasa itu dengan makna lain yang menjadi tautanya. peribahasa ini bersifat memperbandingkan</w:t>
      </w:r>
      <w:r w:rsidR="004465CB">
        <w:rPr>
          <w:rFonts w:ascii="Times New Roman" w:hAnsi="Times New Roman" w:cs="Times New Roman"/>
          <w:sz w:val="24"/>
          <w:szCs w:val="24"/>
        </w:rPr>
        <w:t xml:space="preserve"> </w:t>
      </w:r>
      <w:r w:rsidRPr="002D7D0C">
        <w:rPr>
          <w:rFonts w:ascii="Times New Roman" w:hAnsi="Times New Roman" w:cs="Times New Roman"/>
          <w:sz w:val="24"/>
          <w:szCs w:val="24"/>
        </w:rPr>
        <w:t xml:space="preserve">atau mengumpamakan maka lazim juga disebut dengan nama perumpamaan. Kata-kata seperti, </w:t>
      </w:r>
      <w:r w:rsidRPr="002D7D0C">
        <w:rPr>
          <w:rFonts w:ascii="Times New Roman" w:hAnsi="Times New Roman" w:cs="Times New Roman"/>
          <w:i/>
          <w:sz w:val="24"/>
          <w:szCs w:val="24"/>
        </w:rPr>
        <w:t xml:space="preserve">bagai, bak, laksana, </w:t>
      </w:r>
      <w:r w:rsidRPr="002D7D0C">
        <w:rPr>
          <w:rFonts w:ascii="Times New Roman" w:hAnsi="Times New Roman" w:cs="Times New Roman"/>
          <w:sz w:val="24"/>
          <w:szCs w:val="24"/>
        </w:rPr>
        <w:t xml:space="preserve">dan </w:t>
      </w:r>
      <w:r w:rsidRPr="002D7D0C">
        <w:rPr>
          <w:rFonts w:ascii="Times New Roman" w:hAnsi="Times New Roman" w:cs="Times New Roman"/>
          <w:i/>
          <w:sz w:val="24"/>
          <w:szCs w:val="24"/>
        </w:rPr>
        <w:t xml:space="preserve">umpama </w:t>
      </w:r>
      <w:r w:rsidRPr="002D7D0C">
        <w:rPr>
          <w:rFonts w:ascii="Times New Roman" w:hAnsi="Times New Roman" w:cs="Times New Roman"/>
          <w:sz w:val="24"/>
          <w:szCs w:val="24"/>
        </w:rPr>
        <w:t xml:space="preserve">lazim digunakan dalam peribahasa. Banyak juga peribahasa yang tanpa menggunakan kata-kata tersebut, namun kesan peribahasanya itu tetap saja tampak. Misalnya, </w:t>
      </w:r>
      <w:r w:rsidRPr="002D7D0C">
        <w:rPr>
          <w:rFonts w:ascii="Times New Roman" w:hAnsi="Times New Roman" w:cs="Times New Roman"/>
          <w:i/>
          <w:sz w:val="24"/>
          <w:szCs w:val="24"/>
        </w:rPr>
        <w:t xml:space="preserve">tong kosong nyaring bunyinya. </w:t>
      </w:r>
      <w:r w:rsidRPr="002D7D0C">
        <w:rPr>
          <w:rFonts w:ascii="Times New Roman" w:hAnsi="Times New Roman" w:cs="Times New Roman"/>
          <w:sz w:val="24"/>
          <w:szCs w:val="24"/>
        </w:rPr>
        <w:t xml:space="preserve">Peribahasa tersebut bermakna ‘orang yang tidak berilmu biasanya banyak bicaranya’. Contoh peribahasa ini orang yang tidak berilmu itu diperbandingkan dengan tong kosong. Hanya tong kosong yang kalau dipukul akan berbunyi nyaring, tong yang berisi penuh tentu tidak akan berbunyi nyaring. Sebaliknya orang pandai, orang yang banyak ilmunya biasanya pendiam, merunduk, dan tidak pongah. Keadaan ini disebutkan dengan peribahasa yang berbunyi </w:t>
      </w:r>
      <w:r w:rsidRPr="002D7D0C">
        <w:rPr>
          <w:rFonts w:ascii="Times New Roman" w:hAnsi="Times New Roman" w:cs="Times New Roman"/>
          <w:i/>
          <w:sz w:val="24"/>
          <w:szCs w:val="24"/>
        </w:rPr>
        <w:t>bagai padi, semakin berisi, semakin merunduk.</w:t>
      </w:r>
    </w:p>
    <w:p w:rsidR="00BF55CB" w:rsidRPr="002D7D0C" w:rsidRDefault="00BF55CB" w:rsidP="003B73C2">
      <w:pPr>
        <w:pStyle w:val="ListParagraph"/>
        <w:spacing w:before="240" w:after="0" w:line="240" w:lineRule="auto"/>
        <w:ind w:left="0" w:firstLine="720"/>
        <w:jc w:val="both"/>
        <w:rPr>
          <w:rFonts w:ascii="Times New Roman" w:hAnsi="Times New Roman" w:cs="Times New Roman"/>
          <w:sz w:val="24"/>
          <w:szCs w:val="24"/>
        </w:rPr>
      </w:pPr>
      <w:r w:rsidRPr="002D7D0C">
        <w:rPr>
          <w:rFonts w:ascii="Times New Roman" w:hAnsi="Times New Roman" w:cs="Times New Roman"/>
          <w:sz w:val="24"/>
          <w:szCs w:val="24"/>
        </w:rPr>
        <w:t xml:space="preserve">Badudu (2008: xi-xii) menyatakan bahwa peribahasa adalah semua bahasa, baik kata atau frasa yang mengandung arti kiasan. Bahasa Indonesia memiliki banyak sekali peribahasa, dan banyak di antaranya memang jarang muncul sehingga orang tidak lagi tahu apa artinya. Peribahasa termasuk suatu bagian yang tidak mudah dalam bahasa Indonesia. Banyak orang yang tidak mengerti apa arti suatu peribahasa secara tepat. Ada yang mengerti </w:t>
      </w:r>
      <w:r w:rsidRPr="002D7D0C">
        <w:rPr>
          <w:rFonts w:ascii="Times New Roman" w:hAnsi="Times New Roman" w:cs="Times New Roman"/>
          <w:sz w:val="24"/>
          <w:szCs w:val="24"/>
        </w:rPr>
        <w:lastRenderedPageBreak/>
        <w:t>maksudnya, namun lebih banyak yang tidak mengerti benar apa maksudnya.</w:t>
      </w:r>
    </w:p>
    <w:p w:rsidR="00BF55CB" w:rsidRPr="002D7D0C" w:rsidRDefault="00BF55CB" w:rsidP="003B73C2">
      <w:pPr>
        <w:pStyle w:val="ListParagraph"/>
        <w:spacing w:before="240" w:after="0" w:line="240" w:lineRule="auto"/>
        <w:ind w:left="0" w:firstLine="720"/>
        <w:jc w:val="both"/>
        <w:rPr>
          <w:rFonts w:ascii="Times New Roman" w:hAnsi="Times New Roman" w:cs="Times New Roman"/>
          <w:sz w:val="24"/>
          <w:szCs w:val="24"/>
        </w:rPr>
      </w:pPr>
      <w:r w:rsidRPr="002D7D0C">
        <w:rPr>
          <w:rFonts w:ascii="Times New Roman" w:hAnsi="Times New Roman" w:cs="Times New Roman"/>
          <w:sz w:val="24"/>
          <w:szCs w:val="24"/>
        </w:rPr>
        <w:t>Sobariah (2015: 212) membagi ciri-ciri peribahasa menjadi 4, yaitu sebagai berikut:</w:t>
      </w:r>
    </w:p>
    <w:p w:rsidR="00BF55CB" w:rsidRPr="002D7D0C" w:rsidRDefault="00BF55CB" w:rsidP="003B73C2">
      <w:pPr>
        <w:pStyle w:val="ListParagraph"/>
        <w:numPr>
          <w:ilvl w:val="3"/>
          <w:numId w:val="9"/>
        </w:numPr>
        <w:spacing w:before="240" w:after="0" w:line="240" w:lineRule="auto"/>
        <w:ind w:left="284" w:hanging="284"/>
        <w:jc w:val="both"/>
        <w:rPr>
          <w:rFonts w:ascii="Times New Roman" w:hAnsi="Times New Roman" w:cs="Times New Roman"/>
          <w:sz w:val="24"/>
          <w:szCs w:val="24"/>
        </w:rPr>
      </w:pPr>
      <w:r w:rsidRPr="002D7D0C">
        <w:rPr>
          <w:rFonts w:ascii="Times New Roman" w:hAnsi="Times New Roman" w:cs="Times New Roman"/>
          <w:sz w:val="24"/>
          <w:szCs w:val="24"/>
        </w:rPr>
        <w:t>Segi bentuk</w:t>
      </w:r>
      <w:r w:rsidRPr="002D7D0C">
        <w:rPr>
          <w:rFonts w:ascii="Times New Roman" w:hAnsi="Times New Roman" w:cs="Times New Roman"/>
          <w:sz w:val="24"/>
          <w:szCs w:val="24"/>
        </w:rPr>
        <w:tab/>
      </w:r>
      <w:r w:rsidRPr="002D7D0C">
        <w:rPr>
          <w:rFonts w:ascii="Times New Roman" w:hAnsi="Times New Roman" w:cs="Times New Roman"/>
          <w:sz w:val="24"/>
          <w:szCs w:val="24"/>
        </w:rPr>
        <w:tab/>
        <w:t>: berupa kalimat atau penggalan kalimat</w:t>
      </w:r>
    </w:p>
    <w:p w:rsidR="00BF55CB" w:rsidRPr="002D7D0C" w:rsidRDefault="00BF55CB" w:rsidP="003B73C2">
      <w:pPr>
        <w:pStyle w:val="ListParagraph"/>
        <w:numPr>
          <w:ilvl w:val="3"/>
          <w:numId w:val="9"/>
        </w:numPr>
        <w:spacing w:before="240" w:after="0" w:line="240" w:lineRule="auto"/>
        <w:ind w:left="284" w:hanging="284"/>
        <w:jc w:val="both"/>
        <w:rPr>
          <w:rFonts w:ascii="Times New Roman" w:hAnsi="Times New Roman" w:cs="Times New Roman"/>
          <w:sz w:val="24"/>
          <w:szCs w:val="24"/>
        </w:rPr>
      </w:pPr>
      <w:r w:rsidRPr="002D7D0C">
        <w:rPr>
          <w:rFonts w:ascii="Times New Roman" w:hAnsi="Times New Roman" w:cs="Times New Roman"/>
          <w:sz w:val="24"/>
          <w:szCs w:val="24"/>
        </w:rPr>
        <w:t>Segi sifat</w:t>
      </w:r>
      <w:r w:rsidRPr="002D7D0C">
        <w:rPr>
          <w:rFonts w:ascii="Times New Roman" w:hAnsi="Times New Roman" w:cs="Times New Roman"/>
          <w:sz w:val="24"/>
          <w:szCs w:val="24"/>
        </w:rPr>
        <w:tab/>
      </w:r>
      <w:r w:rsidRPr="002D7D0C">
        <w:rPr>
          <w:rFonts w:ascii="Times New Roman" w:hAnsi="Times New Roman" w:cs="Times New Roman"/>
          <w:sz w:val="24"/>
          <w:szCs w:val="24"/>
        </w:rPr>
        <w:tab/>
        <w:t>: turun temurun, tetap</w:t>
      </w:r>
    </w:p>
    <w:p w:rsidR="00BF55CB" w:rsidRPr="002D7D0C" w:rsidRDefault="00BF55CB" w:rsidP="003B73C2">
      <w:pPr>
        <w:pStyle w:val="ListParagraph"/>
        <w:numPr>
          <w:ilvl w:val="3"/>
          <w:numId w:val="9"/>
        </w:numPr>
        <w:spacing w:before="240" w:after="0" w:line="240" w:lineRule="auto"/>
        <w:ind w:left="284" w:hanging="284"/>
        <w:jc w:val="both"/>
        <w:rPr>
          <w:rFonts w:ascii="Times New Roman" w:hAnsi="Times New Roman" w:cs="Times New Roman"/>
          <w:sz w:val="24"/>
          <w:szCs w:val="24"/>
        </w:rPr>
      </w:pPr>
      <w:r w:rsidRPr="002D7D0C">
        <w:rPr>
          <w:rFonts w:ascii="Times New Roman" w:hAnsi="Times New Roman" w:cs="Times New Roman"/>
          <w:sz w:val="24"/>
          <w:szCs w:val="24"/>
        </w:rPr>
        <w:t>Segi guna</w:t>
      </w:r>
      <w:r w:rsidRPr="002D7D0C">
        <w:rPr>
          <w:rFonts w:ascii="Times New Roman" w:hAnsi="Times New Roman" w:cs="Times New Roman"/>
          <w:sz w:val="24"/>
          <w:szCs w:val="24"/>
        </w:rPr>
        <w:tab/>
      </w:r>
      <w:r w:rsidRPr="002D7D0C">
        <w:rPr>
          <w:rFonts w:ascii="Times New Roman" w:hAnsi="Times New Roman" w:cs="Times New Roman"/>
          <w:sz w:val="24"/>
          <w:szCs w:val="24"/>
        </w:rPr>
        <w:tab/>
        <w:t xml:space="preserve">: penghias, penguat, pemberi nasihat, pengajaran, pedoman hidup </w:t>
      </w:r>
    </w:p>
    <w:p w:rsidR="00BF55CB" w:rsidRDefault="00BF55CB" w:rsidP="003B73C2">
      <w:pPr>
        <w:pStyle w:val="ListParagraph"/>
        <w:numPr>
          <w:ilvl w:val="3"/>
          <w:numId w:val="9"/>
        </w:numPr>
        <w:spacing w:before="240" w:after="0" w:line="240" w:lineRule="auto"/>
        <w:ind w:left="284" w:hanging="284"/>
        <w:jc w:val="both"/>
        <w:rPr>
          <w:rFonts w:ascii="Times New Roman" w:hAnsi="Times New Roman" w:cs="Times New Roman"/>
          <w:sz w:val="24"/>
          <w:szCs w:val="24"/>
        </w:rPr>
      </w:pPr>
      <w:r w:rsidRPr="002D7D0C">
        <w:rPr>
          <w:rFonts w:ascii="Times New Roman" w:hAnsi="Times New Roman" w:cs="Times New Roman"/>
          <w:sz w:val="24"/>
          <w:szCs w:val="24"/>
        </w:rPr>
        <w:t>Segi cakupannya</w:t>
      </w:r>
      <w:r w:rsidRPr="002D7D0C">
        <w:rPr>
          <w:rFonts w:ascii="Times New Roman" w:hAnsi="Times New Roman" w:cs="Times New Roman"/>
          <w:sz w:val="24"/>
          <w:szCs w:val="24"/>
        </w:rPr>
        <w:tab/>
        <w:t>: bidal, pepatah, perumpamaan, ibarat, dan pameo.</w:t>
      </w:r>
    </w:p>
    <w:p w:rsidR="002D7D0C" w:rsidRDefault="002D7D0C" w:rsidP="003B73C2">
      <w:pPr>
        <w:pStyle w:val="ListParagraph"/>
        <w:spacing w:before="240" w:after="0" w:line="240" w:lineRule="auto"/>
        <w:ind w:left="284"/>
        <w:jc w:val="both"/>
        <w:rPr>
          <w:rFonts w:ascii="Times New Roman" w:hAnsi="Times New Roman" w:cs="Times New Roman"/>
          <w:sz w:val="24"/>
          <w:szCs w:val="24"/>
        </w:rPr>
      </w:pPr>
    </w:p>
    <w:p w:rsidR="00554572" w:rsidRPr="002D7D0C" w:rsidRDefault="00554572" w:rsidP="003B73C2">
      <w:pPr>
        <w:jc w:val="both"/>
        <w:rPr>
          <w:b/>
          <w:sz w:val="24"/>
          <w:szCs w:val="24"/>
        </w:rPr>
      </w:pPr>
      <w:proofErr w:type="spellStart"/>
      <w:r w:rsidRPr="002D7D0C">
        <w:rPr>
          <w:b/>
          <w:sz w:val="24"/>
          <w:szCs w:val="24"/>
        </w:rPr>
        <w:t>Paragraf</w:t>
      </w:r>
      <w:proofErr w:type="spellEnd"/>
    </w:p>
    <w:p w:rsidR="00554572" w:rsidRPr="002D7D0C" w:rsidRDefault="00554572" w:rsidP="003B73C2">
      <w:pPr>
        <w:ind w:firstLine="720"/>
        <w:jc w:val="both"/>
        <w:rPr>
          <w:sz w:val="24"/>
          <w:szCs w:val="24"/>
        </w:rPr>
      </w:pPr>
      <w:proofErr w:type="spellStart"/>
      <w:r w:rsidRPr="002D7D0C">
        <w:rPr>
          <w:sz w:val="24"/>
          <w:szCs w:val="24"/>
        </w:rPr>
        <w:t>Kridalaksana</w:t>
      </w:r>
      <w:proofErr w:type="spellEnd"/>
      <w:r w:rsidRPr="002D7D0C">
        <w:rPr>
          <w:sz w:val="24"/>
          <w:szCs w:val="24"/>
        </w:rPr>
        <w:t xml:space="preserve"> (2008: 173) </w:t>
      </w:r>
      <w:proofErr w:type="spellStart"/>
      <w:r w:rsidRPr="002D7D0C">
        <w:rPr>
          <w:sz w:val="24"/>
          <w:szCs w:val="24"/>
        </w:rPr>
        <w:t>berpendapat</w:t>
      </w:r>
      <w:proofErr w:type="spellEnd"/>
      <w:r w:rsidRPr="002D7D0C">
        <w:rPr>
          <w:sz w:val="24"/>
          <w:szCs w:val="24"/>
        </w:rPr>
        <w:t xml:space="preserve"> </w:t>
      </w:r>
      <w:proofErr w:type="spellStart"/>
      <w:r w:rsidRPr="002D7D0C">
        <w:rPr>
          <w:sz w:val="24"/>
          <w:szCs w:val="24"/>
        </w:rPr>
        <w:t>bahwa</w:t>
      </w:r>
      <w:proofErr w:type="spellEnd"/>
      <w:r w:rsidRPr="002D7D0C">
        <w:rPr>
          <w:sz w:val="24"/>
          <w:szCs w:val="24"/>
        </w:rPr>
        <w:t xml:space="preserve"> </w:t>
      </w:r>
      <w:proofErr w:type="spellStart"/>
      <w:r w:rsidRPr="002D7D0C">
        <w:rPr>
          <w:sz w:val="24"/>
          <w:szCs w:val="24"/>
        </w:rPr>
        <w:t>paragraf</w:t>
      </w:r>
      <w:proofErr w:type="spellEnd"/>
      <w:r w:rsidRPr="002D7D0C">
        <w:rPr>
          <w:sz w:val="24"/>
          <w:szCs w:val="24"/>
        </w:rPr>
        <w:t xml:space="preserve"> </w:t>
      </w:r>
      <w:proofErr w:type="spellStart"/>
      <w:r w:rsidRPr="002D7D0C">
        <w:rPr>
          <w:sz w:val="24"/>
          <w:szCs w:val="24"/>
        </w:rPr>
        <w:t>adalah</w:t>
      </w:r>
      <w:proofErr w:type="spellEnd"/>
      <w:r w:rsidRPr="002D7D0C">
        <w:rPr>
          <w:sz w:val="24"/>
          <w:szCs w:val="24"/>
        </w:rPr>
        <w:t xml:space="preserve"> “</w:t>
      </w:r>
      <w:proofErr w:type="spellStart"/>
      <w:r w:rsidRPr="002D7D0C">
        <w:rPr>
          <w:sz w:val="24"/>
          <w:szCs w:val="24"/>
        </w:rPr>
        <w:t>satuan</w:t>
      </w:r>
      <w:proofErr w:type="spellEnd"/>
      <w:r w:rsidRPr="002D7D0C">
        <w:rPr>
          <w:sz w:val="24"/>
          <w:szCs w:val="24"/>
        </w:rPr>
        <w:t xml:space="preserve"> </w:t>
      </w:r>
      <w:proofErr w:type="spellStart"/>
      <w:r w:rsidRPr="002D7D0C">
        <w:rPr>
          <w:sz w:val="24"/>
          <w:szCs w:val="24"/>
        </w:rPr>
        <w:t>bahasa</w:t>
      </w:r>
      <w:proofErr w:type="spellEnd"/>
      <w:r w:rsidRPr="002D7D0C">
        <w:rPr>
          <w:sz w:val="24"/>
          <w:szCs w:val="24"/>
        </w:rPr>
        <w:t xml:space="preserve"> yang </w:t>
      </w:r>
      <w:proofErr w:type="spellStart"/>
      <w:r w:rsidRPr="002D7D0C">
        <w:rPr>
          <w:sz w:val="24"/>
          <w:szCs w:val="24"/>
        </w:rPr>
        <w:t>mengandung</w:t>
      </w:r>
      <w:proofErr w:type="spellEnd"/>
      <w:r w:rsidRPr="002D7D0C">
        <w:rPr>
          <w:sz w:val="24"/>
          <w:szCs w:val="24"/>
        </w:rPr>
        <w:t xml:space="preserve"> </w:t>
      </w:r>
      <w:proofErr w:type="spellStart"/>
      <w:r w:rsidRPr="002D7D0C">
        <w:rPr>
          <w:sz w:val="24"/>
          <w:szCs w:val="24"/>
        </w:rPr>
        <w:t>satu</w:t>
      </w:r>
      <w:proofErr w:type="spellEnd"/>
      <w:r w:rsidRPr="002D7D0C">
        <w:rPr>
          <w:sz w:val="24"/>
          <w:szCs w:val="24"/>
        </w:rPr>
        <w:t xml:space="preserve"> </w:t>
      </w:r>
      <w:proofErr w:type="spellStart"/>
      <w:r w:rsidRPr="002D7D0C">
        <w:rPr>
          <w:sz w:val="24"/>
          <w:szCs w:val="24"/>
        </w:rPr>
        <w:t>tema</w:t>
      </w:r>
      <w:proofErr w:type="spellEnd"/>
      <w:r w:rsidRPr="002D7D0C">
        <w:rPr>
          <w:sz w:val="24"/>
          <w:szCs w:val="24"/>
        </w:rPr>
        <w:t xml:space="preserve"> </w:t>
      </w:r>
      <w:proofErr w:type="spellStart"/>
      <w:r w:rsidRPr="002D7D0C">
        <w:rPr>
          <w:sz w:val="24"/>
          <w:szCs w:val="24"/>
        </w:rPr>
        <w:t>dan</w:t>
      </w:r>
      <w:proofErr w:type="spellEnd"/>
      <w:r w:rsidRPr="002D7D0C">
        <w:rPr>
          <w:sz w:val="24"/>
          <w:szCs w:val="24"/>
        </w:rPr>
        <w:t xml:space="preserve"> </w:t>
      </w:r>
      <w:proofErr w:type="spellStart"/>
      <w:r w:rsidRPr="002D7D0C">
        <w:rPr>
          <w:sz w:val="24"/>
          <w:szCs w:val="24"/>
        </w:rPr>
        <w:t>perkembangannya</w:t>
      </w:r>
      <w:proofErr w:type="spellEnd"/>
      <w:r w:rsidRPr="002D7D0C">
        <w:rPr>
          <w:sz w:val="24"/>
          <w:szCs w:val="24"/>
        </w:rPr>
        <w:t xml:space="preserve">; </w:t>
      </w:r>
      <w:proofErr w:type="spellStart"/>
      <w:r w:rsidRPr="002D7D0C">
        <w:rPr>
          <w:sz w:val="24"/>
          <w:szCs w:val="24"/>
        </w:rPr>
        <w:t>bagian</w:t>
      </w:r>
      <w:proofErr w:type="spellEnd"/>
      <w:r w:rsidRPr="002D7D0C">
        <w:rPr>
          <w:sz w:val="24"/>
          <w:szCs w:val="24"/>
        </w:rPr>
        <w:t xml:space="preserve"> </w:t>
      </w:r>
      <w:proofErr w:type="spellStart"/>
      <w:r w:rsidRPr="002D7D0C">
        <w:rPr>
          <w:sz w:val="24"/>
          <w:szCs w:val="24"/>
        </w:rPr>
        <w:t>wacana</w:t>
      </w:r>
      <w:proofErr w:type="spellEnd"/>
      <w:r w:rsidRPr="002D7D0C">
        <w:rPr>
          <w:sz w:val="24"/>
          <w:szCs w:val="24"/>
        </w:rPr>
        <w:t xml:space="preserve"> yang </w:t>
      </w:r>
      <w:proofErr w:type="spellStart"/>
      <w:r w:rsidRPr="002D7D0C">
        <w:rPr>
          <w:sz w:val="24"/>
          <w:szCs w:val="24"/>
        </w:rPr>
        <w:t>mengungkapkan</w:t>
      </w:r>
      <w:proofErr w:type="spellEnd"/>
      <w:r w:rsidRPr="002D7D0C">
        <w:rPr>
          <w:sz w:val="24"/>
          <w:szCs w:val="24"/>
        </w:rPr>
        <w:t xml:space="preserve"> </w:t>
      </w:r>
      <w:proofErr w:type="spellStart"/>
      <w:r w:rsidRPr="002D7D0C">
        <w:rPr>
          <w:sz w:val="24"/>
          <w:szCs w:val="24"/>
        </w:rPr>
        <w:t>pikiran</w:t>
      </w:r>
      <w:proofErr w:type="spellEnd"/>
      <w:r w:rsidRPr="002D7D0C">
        <w:rPr>
          <w:sz w:val="24"/>
          <w:szCs w:val="24"/>
        </w:rPr>
        <w:t xml:space="preserve"> </w:t>
      </w:r>
      <w:proofErr w:type="spellStart"/>
      <w:r w:rsidRPr="002D7D0C">
        <w:rPr>
          <w:sz w:val="24"/>
          <w:szCs w:val="24"/>
        </w:rPr>
        <w:t>atau</w:t>
      </w:r>
      <w:proofErr w:type="spellEnd"/>
      <w:r w:rsidRPr="002D7D0C">
        <w:rPr>
          <w:sz w:val="24"/>
          <w:szCs w:val="24"/>
        </w:rPr>
        <w:t xml:space="preserve"> </w:t>
      </w:r>
      <w:proofErr w:type="spellStart"/>
      <w:r w:rsidRPr="002D7D0C">
        <w:rPr>
          <w:sz w:val="24"/>
          <w:szCs w:val="24"/>
        </w:rPr>
        <w:t>hal</w:t>
      </w:r>
      <w:proofErr w:type="spellEnd"/>
      <w:r w:rsidRPr="002D7D0C">
        <w:rPr>
          <w:sz w:val="24"/>
          <w:szCs w:val="24"/>
        </w:rPr>
        <w:t xml:space="preserve"> </w:t>
      </w:r>
      <w:proofErr w:type="spellStart"/>
      <w:r w:rsidRPr="002D7D0C">
        <w:rPr>
          <w:sz w:val="24"/>
          <w:szCs w:val="24"/>
        </w:rPr>
        <w:t>tertentu</w:t>
      </w:r>
      <w:proofErr w:type="spellEnd"/>
      <w:r w:rsidRPr="002D7D0C">
        <w:rPr>
          <w:sz w:val="24"/>
          <w:szCs w:val="24"/>
        </w:rPr>
        <w:t xml:space="preserve"> yang </w:t>
      </w:r>
      <w:proofErr w:type="spellStart"/>
      <w:r w:rsidRPr="002D7D0C">
        <w:rPr>
          <w:sz w:val="24"/>
          <w:szCs w:val="24"/>
        </w:rPr>
        <w:t>lengkap</w:t>
      </w:r>
      <w:proofErr w:type="spellEnd"/>
      <w:r w:rsidRPr="002D7D0C">
        <w:rPr>
          <w:sz w:val="24"/>
          <w:szCs w:val="24"/>
        </w:rPr>
        <w:t xml:space="preserve"> </w:t>
      </w:r>
      <w:proofErr w:type="spellStart"/>
      <w:r w:rsidRPr="002D7D0C">
        <w:rPr>
          <w:sz w:val="24"/>
          <w:szCs w:val="24"/>
        </w:rPr>
        <w:t>tetapi</w:t>
      </w:r>
      <w:proofErr w:type="spellEnd"/>
      <w:r w:rsidRPr="002D7D0C">
        <w:rPr>
          <w:sz w:val="24"/>
          <w:szCs w:val="24"/>
        </w:rPr>
        <w:t xml:space="preserve"> yang </w:t>
      </w:r>
      <w:proofErr w:type="spellStart"/>
      <w:r w:rsidRPr="002D7D0C">
        <w:rPr>
          <w:sz w:val="24"/>
          <w:szCs w:val="24"/>
        </w:rPr>
        <w:t>masih</w:t>
      </w:r>
      <w:proofErr w:type="spellEnd"/>
      <w:r w:rsidRPr="002D7D0C">
        <w:rPr>
          <w:sz w:val="24"/>
          <w:szCs w:val="24"/>
        </w:rPr>
        <w:t xml:space="preserve"> </w:t>
      </w:r>
      <w:proofErr w:type="spellStart"/>
      <w:r w:rsidRPr="002D7D0C">
        <w:rPr>
          <w:sz w:val="24"/>
          <w:szCs w:val="24"/>
        </w:rPr>
        <w:t>berkaitan</w:t>
      </w:r>
      <w:proofErr w:type="spellEnd"/>
      <w:r w:rsidRPr="002D7D0C">
        <w:rPr>
          <w:sz w:val="24"/>
          <w:szCs w:val="24"/>
        </w:rPr>
        <w:t xml:space="preserve"> </w:t>
      </w:r>
      <w:proofErr w:type="spellStart"/>
      <w:r w:rsidRPr="002D7D0C">
        <w:rPr>
          <w:sz w:val="24"/>
          <w:szCs w:val="24"/>
        </w:rPr>
        <w:t>dengan</w:t>
      </w:r>
      <w:proofErr w:type="spellEnd"/>
      <w:r w:rsidRPr="002D7D0C">
        <w:rPr>
          <w:sz w:val="24"/>
          <w:szCs w:val="24"/>
        </w:rPr>
        <w:t xml:space="preserve"> </w:t>
      </w:r>
      <w:proofErr w:type="spellStart"/>
      <w:r w:rsidRPr="002D7D0C">
        <w:rPr>
          <w:sz w:val="24"/>
          <w:szCs w:val="24"/>
        </w:rPr>
        <w:t>isi</w:t>
      </w:r>
      <w:proofErr w:type="spellEnd"/>
      <w:r w:rsidRPr="002D7D0C">
        <w:rPr>
          <w:sz w:val="24"/>
          <w:szCs w:val="24"/>
        </w:rPr>
        <w:t xml:space="preserve"> </w:t>
      </w:r>
      <w:proofErr w:type="spellStart"/>
      <w:r w:rsidRPr="002D7D0C">
        <w:rPr>
          <w:sz w:val="24"/>
          <w:szCs w:val="24"/>
        </w:rPr>
        <w:t>eluru</w:t>
      </w:r>
      <w:proofErr w:type="spellEnd"/>
      <w:r w:rsidRPr="002D7D0C">
        <w:rPr>
          <w:sz w:val="24"/>
          <w:szCs w:val="24"/>
        </w:rPr>
        <w:t xml:space="preserve"> </w:t>
      </w:r>
      <w:proofErr w:type="spellStart"/>
      <w:r w:rsidRPr="002D7D0C">
        <w:rPr>
          <w:sz w:val="24"/>
          <w:szCs w:val="24"/>
        </w:rPr>
        <w:t>wacana</w:t>
      </w:r>
      <w:proofErr w:type="spellEnd"/>
      <w:r w:rsidRPr="002D7D0C">
        <w:rPr>
          <w:sz w:val="24"/>
          <w:szCs w:val="24"/>
        </w:rPr>
        <w:t xml:space="preserve">; </w:t>
      </w:r>
      <w:proofErr w:type="spellStart"/>
      <w:r w:rsidRPr="002D7D0C">
        <w:rPr>
          <w:sz w:val="24"/>
          <w:szCs w:val="24"/>
        </w:rPr>
        <w:t>dapat</w:t>
      </w:r>
      <w:proofErr w:type="spellEnd"/>
      <w:r w:rsidRPr="002D7D0C">
        <w:rPr>
          <w:sz w:val="24"/>
          <w:szCs w:val="24"/>
        </w:rPr>
        <w:t xml:space="preserve"> </w:t>
      </w:r>
      <w:proofErr w:type="spellStart"/>
      <w:r w:rsidRPr="002D7D0C">
        <w:rPr>
          <w:sz w:val="24"/>
          <w:szCs w:val="24"/>
        </w:rPr>
        <w:t>terjadi</w:t>
      </w:r>
      <w:proofErr w:type="spellEnd"/>
      <w:r w:rsidRPr="002D7D0C">
        <w:rPr>
          <w:sz w:val="24"/>
          <w:szCs w:val="24"/>
        </w:rPr>
        <w:t xml:space="preserve"> </w:t>
      </w:r>
      <w:proofErr w:type="spellStart"/>
      <w:r w:rsidRPr="002D7D0C">
        <w:rPr>
          <w:sz w:val="24"/>
          <w:szCs w:val="24"/>
        </w:rPr>
        <w:t>dari</w:t>
      </w:r>
      <w:proofErr w:type="spellEnd"/>
      <w:r w:rsidRPr="002D7D0C">
        <w:rPr>
          <w:sz w:val="24"/>
          <w:szCs w:val="24"/>
        </w:rPr>
        <w:t xml:space="preserve"> </w:t>
      </w:r>
      <w:proofErr w:type="spellStart"/>
      <w:r w:rsidRPr="002D7D0C">
        <w:rPr>
          <w:sz w:val="24"/>
          <w:szCs w:val="24"/>
        </w:rPr>
        <w:t>satu</w:t>
      </w:r>
      <w:proofErr w:type="spellEnd"/>
      <w:r w:rsidRPr="002D7D0C">
        <w:rPr>
          <w:sz w:val="24"/>
          <w:szCs w:val="24"/>
        </w:rPr>
        <w:t xml:space="preserve"> </w:t>
      </w:r>
      <w:proofErr w:type="spellStart"/>
      <w:r w:rsidRPr="002D7D0C">
        <w:rPr>
          <w:sz w:val="24"/>
          <w:szCs w:val="24"/>
        </w:rPr>
        <w:t>kalimat</w:t>
      </w:r>
      <w:proofErr w:type="spellEnd"/>
      <w:r w:rsidRPr="002D7D0C">
        <w:rPr>
          <w:sz w:val="24"/>
          <w:szCs w:val="24"/>
        </w:rPr>
        <w:t xml:space="preserve"> </w:t>
      </w:r>
      <w:proofErr w:type="spellStart"/>
      <w:r w:rsidRPr="002D7D0C">
        <w:rPr>
          <w:sz w:val="24"/>
          <w:szCs w:val="24"/>
        </w:rPr>
        <w:t>atau</w:t>
      </w:r>
      <w:proofErr w:type="spellEnd"/>
      <w:r w:rsidRPr="002D7D0C">
        <w:rPr>
          <w:sz w:val="24"/>
          <w:szCs w:val="24"/>
        </w:rPr>
        <w:t xml:space="preserve"> </w:t>
      </w:r>
      <w:proofErr w:type="spellStart"/>
      <w:r w:rsidRPr="002D7D0C">
        <w:rPr>
          <w:sz w:val="24"/>
          <w:szCs w:val="24"/>
        </w:rPr>
        <w:t>sekolompok</w:t>
      </w:r>
      <w:proofErr w:type="spellEnd"/>
      <w:r w:rsidRPr="002D7D0C">
        <w:rPr>
          <w:sz w:val="24"/>
          <w:szCs w:val="24"/>
        </w:rPr>
        <w:t xml:space="preserve"> </w:t>
      </w:r>
      <w:proofErr w:type="spellStart"/>
      <w:r w:rsidRPr="002D7D0C">
        <w:rPr>
          <w:sz w:val="24"/>
          <w:szCs w:val="24"/>
        </w:rPr>
        <w:t>kalimat</w:t>
      </w:r>
      <w:proofErr w:type="spellEnd"/>
      <w:r w:rsidRPr="002D7D0C">
        <w:rPr>
          <w:sz w:val="24"/>
          <w:szCs w:val="24"/>
        </w:rPr>
        <w:t xml:space="preserve"> yang </w:t>
      </w:r>
      <w:proofErr w:type="spellStart"/>
      <w:r w:rsidRPr="002D7D0C">
        <w:rPr>
          <w:sz w:val="24"/>
          <w:szCs w:val="24"/>
        </w:rPr>
        <w:t>berkaitan</w:t>
      </w:r>
      <w:proofErr w:type="spellEnd"/>
      <w:r w:rsidRPr="002D7D0C">
        <w:rPr>
          <w:sz w:val="24"/>
          <w:szCs w:val="24"/>
        </w:rPr>
        <w:t>”.</w:t>
      </w:r>
    </w:p>
    <w:p w:rsidR="00554572" w:rsidRDefault="00554572" w:rsidP="003B73C2">
      <w:pPr>
        <w:ind w:firstLine="720"/>
        <w:jc w:val="both"/>
        <w:rPr>
          <w:sz w:val="24"/>
          <w:szCs w:val="24"/>
        </w:rPr>
      </w:pPr>
      <w:proofErr w:type="spellStart"/>
      <w:r w:rsidRPr="002D7D0C">
        <w:rPr>
          <w:sz w:val="24"/>
          <w:szCs w:val="24"/>
        </w:rPr>
        <w:t>Wardihan</w:t>
      </w:r>
      <w:proofErr w:type="spellEnd"/>
      <w:r w:rsidRPr="002D7D0C">
        <w:rPr>
          <w:sz w:val="24"/>
          <w:szCs w:val="24"/>
        </w:rPr>
        <w:t xml:space="preserve"> </w:t>
      </w:r>
      <w:proofErr w:type="spellStart"/>
      <w:r w:rsidRPr="002D7D0C">
        <w:rPr>
          <w:sz w:val="24"/>
          <w:szCs w:val="24"/>
        </w:rPr>
        <w:t>dan</w:t>
      </w:r>
      <w:proofErr w:type="spellEnd"/>
      <w:r w:rsidRPr="002D7D0C">
        <w:rPr>
          <w:sz w:val="24"/>
          <w:szCs w:val="24"/>
        </w:rPr>
        <w:t xml:space="preserve"> </w:t>
      </w:r>
      <w:proofErr w:type="spellStart"/>
      <w:r w:rsidRPr="002D7D0C">
        <w:rPr>
          <w:sz w:val="24"/>
          <w:szCs w:val="24"/>
        </w:rPr>
        <w:t>Baharman</w:t>
      </w:r>
      <w:proofErr w:type="spellEnd"/>
      <w:r w:rsidRPr="002D7D0C">
        <w:rPr>
          <w:sz w:val="24"/>
          <w:szCs w:val="24"/>
        </w:rPr>
        <w:t xml:space="preserve"> (2013: 31) </w:t>
      </w:r>
      <w:proofErr w:type="spellStart"/>
      <w:r w:rsidRPr="002D7D0C">
        <w:rPr>
          <w:sz w:val="24"/>
          <w:szCs w:val="24"/>
        </w:rPr>
        <w:t>menyatakan</w:t>
      </w:r>
      <w:proofErr w:type="spellEnd"/>
      <w:r w:rsidRPr="002D7D0C">
        <w:rPr>
          <w:sz w:val="24"/>
          <w:szCs w:val="24"/>
        </w:rPr>
        <w:t xml:space="preserve"> </w:t>
      </w:r>
      <w:proofErr w:type="spellStart"/>
      <w:r w:rsidRPr="002D7D0C">
        <w:rPr>
          <w:sz w:val="24"/>
          <w:szCs w:val="24"/>
        </w:rPr>
        <w:t>bahwa</w:t>
      </w:r>
      <w:proofErr w:type="spellEnd"/>
      <w:r w:rsidRPr="002D7D0C">
        <w:rPr>
          <w:sz w:val="24"/>
          <w:szCs w:val="24"/>
        </w:rPr>
        <w:t xml:space="preserve"> </w:t>
      </w:r>
      <w:proofErr w:type="spellStart"/>
      <w:r w:rsidRPr="002D7D0C">
        <w:rPr>
          <w:sz w:val="24"/>
          <w:szCs w:val="24"/>
        </w:rPr>
        <w:t>paragraf</w:t>
      </w:r>
      <w:proofErr w:type="spellEnd"/>
      <w:r w:rsidRPr="002D7D0C">
        <w:rPr>
          <w:sz w:val="24"/>
          <w:szCs w:val="24"/>
        </w:rPr>
        <w:t xml:space="preserve"> </w:t>
      </w:r>
      <w:proofErr w:type="spellStart"/>
      <w:r w:rsidRPr="002D7D0C">
        <w:rPr>
          <w:sz w:val="24"/>
          <w:szCs w:val="24"/>
        </w:rPr>
        <w:t>terbentuk</w:t>
      </w:r>
      <w:proofErr w:type="spellEnd"/>
      <w:r w:rsidRPr="002D7D0C">
        <w:rPr>
          <w:sz w:val="24"/>
          <w:szCs w:val="24"/>
        </w:rPr>
        <w:t xml:space="preserve"> </w:t>
      </w:r>
      <w:proofErr w:type="spellStart"/>
      <w:r w:rsidRPr="002D7D0C">
        <w:rPr>
          <w:sz w:val="24"/>
          <w:szCs w:val="24"/>
        </w:rPr>
        <w:t>dari</w:t>
      </w:r>
      <w:proofErr w:type="spellEnd"/>
      <w:r w:rsidRPr="002D7D0C">
        <w:rPr>
          <w:sz w:val="24"/>
          <w:szCs w:val="24"/>
        </w:rPr>
        <w:t xml:space="preserve"> </w:t>
      </w:r>
      <w:proofErr w:type="spellStart"/>
      <w:r w:rsidRPr="002D7D0C">
        <w:rPr>
          <w:sz w:val="24"/>
          <w:szCs w:val="24"/>
        </w:rPr>
        <w:t>sejumlah</w:t>
      </w:r>
      <w:proofErr w:type="spellEnd"/>
      <w:r w:rsidRPr="002D7D0C">
        <w:rPr>
          <w:sz w:val="24"/>
          <w:szCs w:val="24"/>
        </w:rPr>
        <w:t xml:space="preserve"> </w:t>
      </w:r>
      <w:proofErr w:type="spellStart"/>
      <w:r w:rsidRPr="002D7D0C">
        <w:rPr>
          <w:sz w:val="24"/>
          <w:szCs w:val="24"/>
        </w:rPr>
        <w:t>kalimat</w:t>
      </w:r>
      <w:proofErr w:type="spellEnd"/>
      <w:r w:rsidRPr="002D7D0C">
        <w:rPr>
          <w:sz w:val="24"/>
          <w:szCs w:val="24"/>
        </w:rPr>
        <w:t xml:space="preserve">, </w:t>
      </w:r>
      <w:proofErr w:type="spellStart"/>
      <w:r w:rsidRPr="002D7D0C">
        <w:rPr>
          <w:sz w:val="24"/>
          <w:szCs w:val="24"/>
        </w:rPr>
        <w:t>tetapi</w:t>
      </w:r>
      <w:proofErr w:type="spellEnd"/>
      <w:r w:rsidRPr="002D7D0C">
        <w:rPr>
          <w:sz w:val="24"/>
          <w:szCs w:val="24"/>
        </w:rPr>
        <w:t xml:space="preserve"> </w:t>
      </w:r>
      <w:proofErr w:type="spellStart"/>
      <w:r w:rsidRPr="002D7D0C">
        <w:rPr>
          <w:sz w:val="24"/>
          <w:szCs w:val="24"/>
        </w:rPr>
        <w:t>merupakan</w:t>
      </w:r>
      <w:proofErr w:type="spellEnd"/>
      <w:r w:rsidRPr="002D7D0C">
        <w:rPr>
          <w:sz w:val="24"/>
          <w:szCs w:val="24"/>
        </w:rPr>
        <w:t xml:space="preserve"> </w:t>
      </w:r>
      <w:proofErr w:type="spellStart"/>
      <w:r w:rsidRPr="002D7D0C">
        <w:rPr>
          <w:sz w:val="24"/>
          <w:szCs w:val="24"/>
        </w:rPr>
        <w:t>satuan</w:t>
      </w:r>
      <w:proofErr w:type="spellEnd"/>
      <w:r w:rsidRPr="002D7D0C">
        <w:rPr>
          <w:sz w:val="24"/>
          <w:szCs w:val="24"/>
        </w:rPr>
        <w:t xml:space="preserve"> yang </w:t>
      </w:r>
      <w:proofErr w:type="spellStart"/>
      <w:r w:rsidRPr="002D7D0C">
        <w:rPr>
          <w:sz w:val="24"/>
          <w:szCs w:val="24"/>
        </w:rPr>
        <w:t>lebih</w:t>
      </w:r>
      <w:proofErr w:type="spellEnd"/>
      <w:r w:rsidRPr="002D7D0C">
        <w:rPr>
          <w:sz w:val="24"/>
          <w:szCs w:val="24"/>
        </w:rPr>
        <w:t xml:space="preserve"> </w:t>
      </w:r>
      <w:proofErr w:type="spellStart"/>
      <w:r w:rsidRPr="002D7D0C">
        <w:rPr>
          <w:sz w:val="24"/>
          <w:szCs w:val="24"/>
        </w:rPr>
        <w:t>besar</w:t>
      </w:r>
      <w:proofErr w:type="spellEnd"/>
      <w:r w:rsidRPr="002D7D0C">
        <w:rPr>
          <w:sz w:val="24"/>
          <w:szCs w:val="24"/>
        </w:rPr>
        <w:t xml:space="preserve"> </w:t>
      </w:r>
      <w:proofErr w:type="spellStart"/>
      <w:r w:rsidRPr="002D7D0C">
        <w:rPr>
          <w:sz w:val="24"/>
          <w:szCs w:val="24"/>
        </w:rPr>
        <w:t>daripada</w:t>
      </w:r>
      <w:proofErr w:type="spellEnd"/>
      <w:r w:rsidRPr="002D7D0C">
        <w:rPr>
          <w:sz w:val="24"/>
          <w:szCs w:val="24"/>
        </w:rPr>
        <w:t xml:space="preserve"> </w:t>
      </w:r>
      <w:proofErr w:type="spellStart"/>
      <w:r w:rsidRPr="002D7D0C">
        <w:rPr>
          <w:sz w:val="24"/>
          <w:szCs w:val="24"/>
        </w:rPr>
        <w:t>gugus</w:t>
      </w:r>
      <w:proofErr w:type="spellEnd"/>
      <w:r w:rsidRPr="002D7D0C">
        <w:rPr>
          <w:sz w:val="24"/>
          <w:szCs w:val="24"/>
        </w:rPr>
        <w:t xml:space="preserve"> </w:t>
      </w:r>
      <w:proofErr w:type="spellStart"/>
      <w:r w:rsidRPr="002D7D0C">
        <w:rPr>
          <w:sz w:val="24"/>
          <w:szCs w:val="24"/>
        </w:rPr>
        <w:t>kalimat</w:t>
      </w:r>
      <w:proofErr w:type="spellEnd"/>
      <w:r w:rsidRPr="002D7D0C">
        <w:rPr>
          <w:sz w:val="24"/>
          <w:szCs w:val="24"/>
        </w:rPr>
        <w:t xml:space="preserve">. </w:t>
      </w:r>
      <w:proofErr w:type="spellStart"/>
      <w:r w:rsidRPr="002D7D0C">
        <w:rPr>
          <w:sz w:val="24"/>
          <w:szCs w:val="24"/>
        </w:rPr>
        <w:t>Paragraf</w:t>
      </w:r>
      <w:proofErr w:type="spellEnd"/>
      <w:r w:rsidRPr="002D7D0C">
        <w:rPr>
          <w:sz w:val="24"/>
          <w:szCs w:val="24"/>
        </w:rPr>
        <w:t xml:space="preserve"> </w:t>
      </w:r>
      <w:proofErr w:type="spellStart"/>
      <w:r w:rsidRPr="002D7D0C">
        <w:rPr>
          <w:sz w:val="24"/>
          <w:szCs w:val="24"/>
        </w:rPr>
        <w:t>sudah</w:t>
      </w:r>
      <w:proofErr w:type="spellEnd"/>
      <w:r w:rsidRPr="002D7D0C">
        <w:rPr>
          <w:sz w:val="24"/>
          <w:szCs w:val="24"/>
        </w:rPr>
        <w:t xml:space="preserve"> </w:t>
      </w:r>
      <w:proofErr w:type="spellStart"/>
      <w:r w:rsidRPr="002D7D0C">
        <w:rPr>
          <w:sz w:val="24"/>
          <w:szCs w:val="24"/>
        </w:rPr>
        <w:t>mengandung</w:t>
      </w:r>
      <w:proofErr w:type="spellEnd"/>
      <w:r w:rsidRPr="002D7D0C">
        <w:rPr>
          <w:sz w:val="24"/>
          <w:szCs w:val="24"/>
        </w:rPr>
        <w:t xml:space="preserve"> </w:t>
      </w:r>
      <w:proofErr w:type="spellStart"/>
      <w:r w:rsidRPr="002D7D0C">
        <w:rPr>
          <w:sz w:val="24"/>
          <w:szCs w:val="24"/>
        </w:rPr>
        <w:t>satu</w:t>
      </w:r>
      <w:proofErr w:type="spellEnd"/>
      <w:r w:rsidRPr="002D7D0C">
        <w:rPr>
          <w:sz w:val="24"/>
          <w:szCs w:val="24"/>
        </w:rPr>
        <w:t xml:space="preserve"> </w:t>
      </w:r>
      <w:proofErr w:type="spellStart"/>
      <w:r w:rsidRPr="002D7D0C">
        <w:rPr>
          <w:sz w:val="24"/>
          <w:szCs w:val="24"/>
        </w:rPr>
        <w:t>keutuhan</w:t>
      </w:r>
      <w:proofErr w:type="spellEnd"/>
      <w:r w:rsidRPr="002D7D0C">
        <w:rPr>
          <w:sz w:val="24"/>
          <w:szCs w:val="24"/>
        </w:rPr>
        <w:t xml:space="preserve"> </w:t>
      </w:r>
      <w:proofErr w:type="spellStart"/>
      <w:r w:rsidRPr="002D7D0C">
        <w:rPr>
          <w:sz w:val="24"/>
          <w:szCs w:val="24"/>
        </w:rPr>
        <w:t>isi</w:t>
      </w:r>
      <w:proofErr w:type="spellEnd"/>
      <w:r w:rsidRPr="002D7D0C">
        <w:rPr>
          <w:sz w:val="24"/>
          <w:szCs w:val="24"/>
        </w:rPr>
        <w:t xml:space="preserve"> </w:t>
      </w:r>
      <w:proofErr w:type="spellStart"/>
      <w:r w:rsidRPr="002D7D0C">
        <w:rPr>
          <w:sz w:val="24"/>
          <w:szCs w:val="24"/>
        </w:rPr>
        <w:t>sebagai</w:t>
      </w:r>
      <w:proofErr w:type="spellEnd"/>
      <w:r w:rsidRPr="002D7D0C">
        <w:rPr>
          <w:sz w:val="24"/>
          <w:szCs w:val="24"/>
        </w:rPr>
        <w:t xml:space="preserve"> </w:t>
      </w:r>
      <w:proofErr w:type="spellStart"/>
      <w:r w:rsidRPr="002D7D0C">
        <w:rPr>
          <w:sz w:val="24"/>
          <w:szCs w:val="24"/>
        </w:rPr>
        <w:t>bagian</w:t>
      </w:r>
      <w:proofErr w:type="spellEnd"/>
      <w:r w:rsidRPr="002D7D0C">
        <w:rPr>
          <w:sz w:val="24"/>
          <w:szCs w:val="24"/>
        </w:rPr>
        <w:t xml:space="preserve"> </w:t>
      </w:r>
      <w:proofErr w:type="spellStart"/>
      <w:r w:rsidRPr="002D7D0C">
        <w:rPr>
          <w:sz w:val="24"/>
          <w:szCs w:val="24"/>
        </w:rPr>
        <w:t>isi</w:t>
      </w:r>
      <w:proofErr w:type="spellEnd"/>
      <w:r w:rsidRPr="002D7D0C">
        <w:rPr>
          <w:sz w:val="24"/>
          <w:szCs w:val="24"/>
        </w:rPr>
        <w:t xml:space="preserve"> </w:t>
      </w:r>
      <w:proofErr w:type="spellStart"/>
      <w:r w:rsidRPr="002D7D0C">
        <w:rPr>
          <w:sz w:val="24"/>
          <w:szCs w:val="24"/>
        </w:rPr>
        <w:t>wacana</w:t>
      </w:r>
      <w:proofErr w:type="spellEnd"/>
      <w:r w:rsidRPr="002D7D0C">
        <w:rPr>
          <w:sz w:val="24"/>
          <w:szCs w:val="24"/>
        </w:rPr>
        <w:t xml:space="preserve">. </w:t>
      </w:r>
      <w:proofErr w:type="spellStart"/>
      <w:r w:rsidRPr="002D7D0C">
        <w:rPr>
          <w:sz w:val="24"/>
          <w:szCs w:val="24"/>
        </w:rPr>
        <w:t>Sedangkan</w:t>
      </w:r>
      <w:proofErr w:type="spellEnd"/>
      <w:r w:rsidRPr="002D7D0C">
        <w:rPr>
          <w:sz w:val="24"/>
          <w:szCs w:val="24"/>
        </w:rPr>
        <w:t xml:space="preserve"> Pike </w:t>
      </w:r>
      <w:proofErr w:type="spellStart"/>
      <w:r w:rsidRPr="002D7D0C">
        <w:rPr>
          <w:sz w:val="24"/>
          <w:szCs w:val="24"/>
        </w:rPr>
        <w:t>dan</w:t>
      </w:r>
      <w:proofErr w:type="spellEnd"/>
      <w:r w:rsidRPr="002D7D0C">
        <w:rPr>
          <w:sz w:val="24"/>
          <w:szCs w:val="24"/>
        </w:rPr>
        <w:t xml:space="preserve"> Pike (</w:t>
      </w:r>
      <w:proofErr w:type="spellStart"/>
      <w:r w:rsidRPr="002D7D0C">
        <w:rPr>
          <w:sz w:val="24"/>
          <w:szCs w:val="24"/>
        </w:rPr>
        <w:t>dalam</w:t>
      </w:r>
      <w:proofErr w:type="spellEnd"/>
      <w:r w:rsidRPr="002D7D0C">
        <w:rPr>
          <w:sz w:val="24"/>
          <w:szCs w:val="24"/>
        </w:rPr>
        <w:t xml:space="preserve"> A. </w:t>
      </w:r>
      <w:proofErr w:type="spellStart"/>
      <w:r w:rsidRPr="002D7D0C">
        <w:rPr>
          <w:sz w:val="24"/>
          <w:szCs w:val="24"/>
        </w:rPr>
        <w:t>Wardihan</w:t>
      </w:r>
      <w:proofErr w:type="spellEnd"/>
      <w:r w:rsidRPr="002D7D0C">
        <w:rPr>
          <w:sz w:val="24"/>
          <w:szCs w:val="24"/>
        </w:rPr>
        <w:t xml:space="preserve"> </w:t>
      </w:r>
      <w:proofErr w:type="spellStart"/>
      <w:r w:rsidRPr="002D7D0C">
        <w:rPr>
          <w:sz w:val="24"/>
          <w:szCs w:val="24"/>
        </w:rPr>
        <w:t>dan</w:t>
      </w:r>
      <w:proofErr w:type="spellEnd"/>
      <w:r w:rsidRPr="002D7D0C">
        <w:rPr>
          <w:sz w:val="24"/>
          <w:szCs w:val="24"/>
        </w:rPr>
        <w:t xml:space="preserve"> </w:t>
      </w:r>
      <w:proofErr w:type="spellStart"/>
      <w:r w:rsidRPr="002D7D0C">
        <w:rPr>
          <w:sz w:val="24"/>
          <w:szCs w:val="24"/>
        </w:rPr>
        <w:t>Baharman</w:t>
      </w:r>
      <w:proofErr w:type="spellEnd"/>
      <w:r w:rsidRPr="002D7D0C">
        <w:rPr>
          <w:sz w:val="24"/>
          <w:szCs w:val="24"/>
        </w:rPr>
        <w:t xml:space="preserve"> 2013: 31) </w:t>
      </w:r>
      <w:proofErr w:type="spellStart"/>
      <w:r w:rsidRPr="002D7D0C">
        <w:rPr>
          <w:sz w:val="24"/>
          <w:szCs w:val="24"/>
        </w:rPr>
        <w:t>mengatakan</w:t>
      </w:r>
      <w:proofErr w:type="spellEnd"/>
      <w:r w:rsidRPr="002D7D0C">
        <w:rPr>
          <w:sz w:val="24"/>
          <w:szCs w:val="24"/>
        </w:rPr>
        <w:t xml:space="preserve"> </w:t>
      </w:r>
      <w:proofErr w:type="spellStart"/>
      <w:r w:rsidRPr="002D7D0C">
        <w:rPr>
          <w:sz w:val="24"/>
          <w:szCs w:val="24"/>
        </w:rPr>
        <w:t>bahwa</w:t>
      </w:r>
      <w:proofErr w:type="spellEnd"/>
      <w:r w:rsidRPr="002D7D0C">
        <w:rPr>
          <w:sz w:val="24"/>
          <w:szCs w:val="24"/>
        </w:rPr>
        <w:t xml:space="preserve"> </w:t>
      </w:r>
      <w:proofErr w:type="spellStart"/>
      <w:r w:rsidRPr="002D7D0C">
        <w:rPr>
          <w:sz w:val="24"/>
          <w:szCs w:val="24"/>
        </w:rPr>
        <w:t>paragraf</w:t>
      </w:r>
      <w:proofErr w:type="spellEnd"/>
      <w:r w:rsidRPr="002D7D0C">
        <w:rPr>
          <w:sz w:val="24"/>
          <w:szCs w:val="24"/>
        </w:rPr>
        <w:t xml:space="preserve"> </w:t>
      </w:r>
      <w:proofErr w:type="spellStart"/>
      <w:r w:rsidRPr="002D7D0C">
        <w:rPr>
          <w:sz w:val="24"/>
          <w:szCs w:val="24"/>
        </w:rPr>
        <w:t>itu</w:t>
      </w:r>
      <w:proofErr w:type="spellEnd"/>
      <w:r w:rsidRPr="002D7D0C">
        <w:rPr>
          <w:sz w:val="24"/>
          <w:szCs w:val="24"/>
        </w:rPr>
        <w:t xml:space="preserve"> </w:t>
      </w:r>
      <w:proofErr w:type="spellStart"/>
      <w:r w:rsidRPr="002D7D0C">
        <w:rPr>
          <w:sz w:val="24"/>
          <w:szCs w:val="24"/>
        </w:rPr>
        <w:t>merupakan</w:t>
      </w:r>
      <w:proofErr w:type="spellEnd"/>
      <w:r w:rsidRPr="002D7D0C">
        <w:rPr>
          <w:sz w:val="24"/>
          <w:szCs w:val="24"/>
        </w:rPr>
        <w:t xml:space="preserve"> </w:t>
      </w:r>
      <w:r w:rsidRPr="002D7D0C">
        <w:rPr>
          <w:i/>
          <w:sz w:val="24"/>
          <w:szCs w:val="24"/>
        </w:rPr>
        <w:t xml:space="preserve">“the minimum unit in which a theme is </w:t>
      </w:r>
      <w:proofErr w:type="spellStart"/>
      <w:r w:rsidRPr="002D7D0C">
        <w:rPr>
          <w:i/>
          <w:sz w:val="24"/>
          <w:szCs w:val="24"/>
        </w:rPr>
        <w:t>develoved</w:t>
      </w:r>
      <w:proofErr w:type="spellEnd"/>
      <w:r w:rsidRPr="002D7D0C">
        <w:rPr>
          <w:i/>
          <w:sz w:val="24"/>
          <w:szCs w:val="24"/>
        </w:rPr>
        <w:t>”.</w:t>
      </w:r>
      <w:r w:rsidRPr="002D7D0C">
        <w:rPr>
          <w:sz w:val="24"/>
          <w:szCs w:val="24"/>
        </w:rPr>
        <w:t xml:space="preserve"> </w:t>
      </w:r>
      <w:proofErr w:type="spellStart"/>
      <w:r w:rsidRPr="002D7D0C">
        <w:rPr>
          <w:sz w:val="24"/>
          <w:szCs w:val="24"/>
        </w:rPr>
        <w:t>Jumlah</w:t>
      </w:r>
      <w:proofErr w:type="spellEnd"/>
      <w:r w:rsidRPr="002D7D0C">
        <w:rPr>
          <w:sz w:val="24"/>
          <w:szCs w:val="24"/>
        </w:rPr>
        <w:t xml:space="preserve"> </w:t>
      </w:r>
      <w:proofErr w:type="spellStart"/>
      <w:r w:rsidRPr="002D7D0C">
        <w:rPr>
          <w:sz w:val="24"/>
          <w:szCs w:val="24"/>
        </w:rPr>
        <w:t>kalimat</w:t>
      </w:r>
      <w:proofErr w:type="spellEnd"/>
      <w:r w:rsidRPr="002D7D0C">
        <w:rPr>
          <w:sz w:val="24"/>
          <w:szCs w:val="24"/>
        </w:rPr>
        <w:t xml:space="preserve"> </w:t>
      </w:r>
      <w:proofErr w:type="spellStart"/>
      <w:r w:rsidRPr="002D7D0C">
        <w:rPr>
          <w:sz w:val="24"/>
          <w:szCs w:val="24"/>
        </w:rPr>
        <w:t>tidak</w:t>
      </w:r>
      <w:proofErr w:type="spellEnd"/>
      <w:r w:rsidRPr="002D7D0C">
        <w:rPr>
          <w:sz w:val="24"/>
          <w:szCs w:val="24"/>
        </w:rPr>
        <w:t xml:space="preserve"> </w:t>
      </w:r>
      <w:proofErr w:type="spellStart"/>
      <w:r w:rsidRPr="002D7D0C">
        <w:rPr>
          <w:sz w:val="24"/>
          <w:szCs w:val="24"/>
        </w:rPr>
        <w:t>dapat</w:t>
      </w:r>
      <w:proofErr w:type="spellEnd"/>
      <w:r w:rsidRPr="002D7D0C">
        <w:rPr>
          <w:sz w:val="24"/>
          <w:szCs w:val="24"/>
        </w:rPr>
        <w:t xml:space="preserve"> </w:t>
      </w:r>
      <w:proofErr w:type="spellStart"/>
      <w:r w:rsidRPr="002D7D0C">
        <w:rPr>
          <w:sz w:val="24"/>
          <w:szCs w:val="24"/>
        </w:rPr>
        <w:t>dipakai</w:t>
      </w:r>
      <w:proofErr w:type="spellEnd"/>
      <w:r w:rsidRPr="002D7D0C">
        <w:rPr>
          <w:sz w:val="24"/>
          <w:szCs w:val="24"/>
        </w:rPr>
        <w:t xml:space="preserve"> </w:t>
      </w:r>
      <w:proofErr w:type="spellStart"/>
      <w:r w:rsidRPr="002D7D0C">
        <w:rPr>
          <w:sz w:val="24"/>
          <w:szCs w:val="24"/>
        </w:rPr>
        <w:t>sebagai</w:t>
      </w:r>
      <w:proofErr w:type="spellEnd"/>
      <w:r w:rsidRPr="002D7D0C">
        <w:rPr>
          <w:sz w:val="24"/>
          <w:szCs w:val="24"/>
        </w:rPr>
        <w:t xml:space="preserve"> </w:t>
      </w:r>
      <w:proofErr w:type="spellStart"/>
      <w:r w:rsidRPr="002D7D0C">
        <w:rPr>
          <w:sz w:val="24"/>
          <w:szCs w:val="24"/>
        </w:rPr>
        <w:t>pegangan</w:t>
      </w:r>
      <w:proofErr w:type="spellEnd"/>
      <w:r w:rsidRPr="002D7D0C">
        <w:rPr>
          <w:sz w:val="24"/>
          <w:szCs w:val="24"/>
        </w:rPr>
        <w:t xml:space="preserve"> </w:t>
      </w:r>
      <w:proofErr w:type="spellStart"/>
      <w:r w:rsidRPr="002D7D0C">
        <w:rPr>
          <w:sz w:val="24"/>
          <w:szCs w:val="24"/>
        </w:rPr>
        <w:t>untuk</w:t>
      </w:r>
      <w:proofErr w:type="spellEnd"/>
      <w:r w:rsidRPr="002D7D0C">
        <w:rPr>
          <w:sz w:val="24"/>
          <w:szCs w:val="24"/>
        </w:rPr>
        <w:t xml:space="preserve"> </w:t>
      </w:r>
      <w:proofErr w:type="spellStart"/>
      <w:r w:rsidRPr="002D7D0C">
        <w:rPr>
          <w:sz w:val="24"/>
          <w:szCs w:val="24"/>
        </w:rPr>
        <w:t>memberikan</w:t>
      </w:r>
      <w:proofErr w:type="spellEnd"/>
      <w:r w:rsidRPr="002D7D0C">
        <w:rPr>
          <w:sz w:val="24"/>
          <w:szCs w:val="24"/>
        </w:rPr>
        <w:t xml:space="preserve"> </w:t>
      </w:r>
      <w:proofErr w:type="spellStart"/>
      <w:r w:rsidRPr="002D7D0C">
        <w:rPr>
          <w:sz w:val="24"/>
          <w:szCs w:val="24"/>
        </w:rPr>
        <w:t>identitas</w:t>
      </w:r>
      <w:proofErr w:type="spellEnd"/>
      <w:r w:rsidRPr="002D7D0C">
        <w:rPr>
          <w:sz w:val="24"/>
          <w:szCs w:val="24"/>
        </w:rPr>
        <w:t xml:space="preserve"> </w:t>
      </w:r>
      <w:proofErr w:type="spellStart"/>
      <w:r w:rsidRPr="002D7D0C">
        <w:rPr>
          <w:sz w:val="24"/>
          <w:szCs w:val="24"/>
        </w:rPr>
        <w:t>paragraf</w:t>
      </w:r>
      <w:proofErr w:type="spellEnd"/>
      <w:r w:rsidRPr="002D7D0C">
        <w:rPr>
          <w:sz w:val="24"/>
          <w:szCs w:val="24"/>
        </w:rPr>
        <w:t>.</w:t>
      </w:r>
    </w:p>
    <w:p w:rsidR="002D7D0C" w:rsidRPr="002D7D0C" w:rsidRDefault="002D7D0C" w:rsidP="003B73C2">
      <w:pPr>
        <w:ind w:firstLine="720"/>
        <w:jc w:val="both"/>
        <w:rPr>
          <w:sz w:val="24"/>
          <w:szCs w:val="24"/>
        </w:rPr>
      </w:pPr>
    </w:p>
    <w:p w:rsidR="00554572" w:rsidRPr="002D7D0C" w:rsidRDefault="00554572" w:rsidP="003B73C2">
      <w:pPr>
        <w:pStyle w:val="ListParagraph"/>
        <w:numPr>
          <w:ilvl w:val="0"/>
          <w:numId w:val="1"/>
        </w:numPr>
        <w:tabs>
          <w:tab w:val="left" w:pos="284"/>
        </w:tabs>
        <w:spacing w:after="0" w:line="240" w:lineRule="auto"/>
        <w:ind w:left="0" w:firstLine="0"/>
        <w:jc w:val="both"/>
        <w:rPr>
          <w:rFonts w:ascii="Times New Roman" w:hAnsi="Times New Roman" w:cs="Times New Roman"/>
          <w:b/>
          <w:sz w:val="24"/>
          <w:szCs w:val="24"/>
        </w:rPr>
      </w:pPr>
      <w:r w:rsidRPr="002D7D0C">
        <w:rPr>
          <w:rFonts w:ascii="Times New Roman" w:hAnsi="Times New Roman" w:cs="Times New Roman"/>
          <w:b/>
          <w:sz w:val="24"/>
          <w:szCs w:val="24"/>
        </w:rPr>
        <w:t>METODE PENELITIAN</w:t>
      </w:r>
    </w:p>
    <w:p w:rsidR="00554572" w:rsidRPr="002D7D0C" w:rsidRDefault="00554572" w:rsidP="003B73C2">
      <w:pPr>
        <w:pStyle w:val="ListParagraph"/>
        <w:spacing w:after="0" w:line="240" w:lineRule="auto"/>
        <w:ind w:left="0" w:firstLine="720"/>
        <w:jc w:val="both"/>
        <w:rPr>
          <w:rFonts w:ascii="Times New Roman" w:hAnsi="Times New Roman" w:cs="Times New Roman"/>
          <w:sz w:val="24"/>
          <w:szCs w:val="24"/>
        </w:rPr>
      </w:pPr>
      <w:r w:rsidRPr="002D7D0C">
        <w:rPr>
          <w:rFonts w:ascii="Times New Roman" w:hAnsi="Times New Roman" w:cs="Times New Roman"/>
          <w:sz w:val="24"/>
          <w:szCs w:val="24"/>
        </w:rPr>
        <w:t xml:space="preserve">Jenis penelitian yang digunakan dalam penelitian ini adalah metode kuantitatif. Penelitian </w:t>
      </w:r>
      <w:r w:rsidRPr="002D7D0C">
        <w:rPr>
          <w:rFonts w:ascii="Times New Roman" w:hAnsi="Times New Roman" w:cs="Times New Roman"/>
          <w:sz w:val="24"/>
          <w:szCs w:val="24"/>
        </w:rPr>
        <w:lastRenderedPageBreak/>
        <w:t>kuantitatif dapat diartikan sebagai metode penelitian yang berlandaskan pada filsafat positivisme, digunakan untuk meneliti pada populasi atau sampel tertentu. Teknik pengambilan sampel pada umumnya dilakukan secara random, pengumpulan data menggunakan instrumen penelitian, analisis data bersifat kuantitatif/</w:t>
      </w:r>
      <w:r w:rsidR="00425FB9">
        <w:rPr>
          <w:rFonts w:ascii="Times New Roman" w:hAnsi="Times New Roman" w:cs="Times New Roman"/>
          <w:sz w:val="24"/>
          <w:szCs w:val="24"/>
        </w:rPr>
        <w:t xml:space="preserve"> </w:t>
      </w:r>
      <w:r w:rsidRPr="002D7D0C">
        <w:rPr>
          <w:rFonts w:ascii="Times New Roman" w:hAnsi="Times New Roman" w:cs="Times New Roman"/>
          <w:sz w:val="24"/>
          <w:szCs w:val="24"/>
        </w:rPr>
        <w:t>statistik dengan tujuan untuk menguji hipotesis yang telah ditetapkan.</w:t>
      </w:r>
    </w:p>
    <w:p w:rsidR="00554572" w:rsidRPr="002D7D0C" w:rsidRDefault="00554572" w:rsidP="003B73C2">
      <w:pPr>
        <w:pStyle w:val="ListParagraph"/>
        <w:spacing w:after="0" w:line="240" w:lineRule="auto"/>
        <w:ind w:left="0" w:firstLine="720"/>
        <w:jc w:val="both"/>
        <w:rPr>
          <w:rFonts w:ascii="Times New Roman" w:hAnsi="Times New Roman" w:cs="Times New Roman"/>
          <w:sz w:val="24"/>
          <w:szCs w:val="24"/>
        </w:rPr>
      </w:pPr>
      <w:r w:rsidRPr="002D7D0C">
        <w:rPr>
          <w:rFonts w:ascii="Times New Roman" w:hAnsi="Times New Roman" w:cs="Times New Roman"/>
          <w:sz w:val="24"/>
          <w:szCs w:val="24"/>
        </w:rPr>
        <w:t>Adapun desain penelitian yang digunakan adalah penelitian deskriptif kuantitatif. Desain deskriptif kuantitatif adalah rancangan penelitian yang menggambarkan variabel penelitian dalam bentuk angka-angka. Angka-angka tersebut menjadi gambaran dari kemampuan siswa. Desain penelitian deskriptif kuantitatif bertujuan untuk mendeskripsikan perbedaan kemampuan siswa Kelas VIII SMP Negeri 19 Makassar menentukan ungkapan dan peribahasa dalam paragraf. Untuk mencapai tujuan tersebut, diperlukan data sahih yang diperoleh dengan memberikan tes kepada siswa dan kemudian hasil tes tersebut disajikan secara objektif.</w:t>
      </w:r>
    </w:p>
    <w:p w:rsidR="008E4B30" w:rsidRPr="002D7D0C" w:rsidRDefault="00554572" w:rsidP="003B73C2">
      <w:pPr>
        <w:pStyle w:val="ListParagraph"/>
        <w:spacing w:after="0" w:line="240" w:lineRule="auto"/>
        <w:ind w:left="0" w:firstLine="720"/>
        <w:jc w:val="both"/>
        <w:rPr>
          <w:rFonts w:ascii="Times New Roman" w:hAnsi="Times New Roman" w:cs="Times New Roman"/>
          <w:sz w:val="24"/>
          <w:szCs w:val="24"/>
        </w:rPr>
      </w:pPr>
      <w:r w:rsidRPr="002D7D0C">
        <w:rPr>
          <w:rFonts w:ascii="Times New Roman" w:hAnsi="Times New Roman" w:cs="Times New Roman"/>
          <w:sz w:val="24"/>
          <w:szCs w:val="24"/>
        </w:rPr>
        <w:t xml:space="preserve">Prosedur penelitian ini diarahkan pada urutan generalisasi, yakni mengumpulkan data, kemudian data yang ditemukan selanjutnya diinterpretasi hingga pada akhirnya ditarik kesimpulan. Data penelitian ini berupa skor siswa yang diambil dari hasil tes siswa menentukan ungkapan dan peribahasa dalam paragraf. Tes tertulis yang dierikan berupa soal esai. Tes esai ini siswa ditugaskan menuliskan ungkapan dan peribahasa yang terdapat dalam sebuah paragraf. Tes yang digunakan penulis dalam penelitian ini dimaksudkan untuk mengetahui perbedaan tingkat kemampuan siswa menentukan </w:t>
      </w:r>
      <w:r w:rsidRPr="002D7D0C">
        <w:rPr>
          <w:rFonts w:ascii="Times New Roman" w:hAnsi="Times New Roman" w:cs="Times New Roman"/>
          <w:sz w:val="24"/>
          <w:szCs w:val="24"/>
        </w:rPr>
        <w:lastRenderedPageBreak/>
        <w:t xml:space="preserve">ungkapan dan peribahasa dalam paragraf. Materi tes disajikan dalam bentuk paragraf yang di dalamnya berisi beberapa ungkapan dan peribahasa. Skor yang telah didapat oleh siswa, selanjutnya dilakukan penghitungan untuk mendapatkan nilai perolehan siswa. Setelah nilai sudah didapat, nilai dianalisis dengan menggunakan teknik </w:t>
      </w:r>
      <w:r w:rsidRPr="002D7D0C">
        <w:rPr>
          <w:rFonts w:ascii="Times New Roman" w:hAnsi="Times New Roman" w:cs="Times New Roman"/>
          <w:i/>
          <w:sz w:val="24"/>
          <w:szCs w:val="24"/>
        </w:rPr>
        <w:t>statistik deskriptif</w:t>
      </w:r>
      <w:r w:rsidRPr="002D7D0C">
        <w:rPr>
          <w:rFonts w:ascii="Times New Roman" w:hAnsi="Times New Roman" w:cs="Times New Roman"/>
          <w:sz w:val="24"/>
          <w:szCs w:val="24"/>
        </w:rPr>
        <w:t xml:space="preserve">. Adapun langkah-langkah dalam menganalisis data, yaitu membuat daftar skor mentah, membuat distribusi nilai dan persentase, menghitung nilai kemampuan siswa, dan membuat tabel klasifikasi kemampuan siswa. </w:t>
      </w:r>
    </w:p>
    <w:p w:rsidR="008E4B30" w:rsidRPr="002D7D0C" w:rsidRDefault="008E4B30" w:rsidP="003B73C2">
      <w:pPr>
        <w:pStyle w:val="ListParagraph"/>
        <w:spacing w:after="0" w:line="240" w:lineRule="auto"/>
        <w:ind w:left="0" w:firstLine="720"/>
        <w:jc w:val="both"/>
        <w:rPr>
          <w:rFonts w:ascii="Times New Roman" w:hAnsi="Times New Roman" w:cs="Times New Roman"/>
          <w:sz w:val="24"/>
          <w:szCs w:val="24"/>
        </w:rPr>
      </w:pPr>
      <w:r w:rsidRPr="002D7D0C">
        <w:rPr>
          <w:rFonts w:ascii="Times New Roman" w:hAnsi="Times New Roman" w:cs="Times New Roman"/>
          <w:sz w:val="24"/>
          <w:szCs w:val="24"/>
        </w:rPr>
        <w:t>populasi dalam penelitian ini adalah seluruh siswa Kelas VIII SMP Negeri 19 Makassar tahun ajaran 2017/2018 yang berjumlah 364 siswa yang terdiri atas 11 kelas. Sampel yang diambil dalam penelitian ini adalah sebanyak 186 siswa. Jumlah sampel tersebut diambil sesuai tabel untuk menentukan besar sampel Krejcie dan Morgan (dalam Sumanto, 2014: 170).</w:t>
      </w:r>
    </w:p>
    <w:p w:rsidR="008E4B30" w:rsidRPr="002D7D0C" w:rsidRDefault="008E4B30" w:rsidP="003B73C2">
      <w:pPr>
        <w:pStyle w:val="ListParagraph"/>
        <w:spacing w:after="0" w:line="240" w:lineRule="auto"/>
        <w:ind w:left="0" w:firstLine="720"/>
        <w:jc w:val="both"/>
        <w:rPr>
          <w:rFonts w:ascii="Times New Roman" w:hAnsi="Times New Roman" w:cs="Times New Roman"/>
          <w:sz w:val="24"/>
          <w:szCs w:val="24"/>
        </w:rPr>
      </w:pPr>
    </w:p>
    <w:p w:rsidR="002E75C9" w:rsidRPr="002D7D0C" w:rsidRDefault="002E75C9" w:rsidP="003B73C2">
      <w:pPr>
        <w:pStyle w:val="ListParagraph"/>
        <w:numPr>
          <w:ilvl w:val="0"/>
          <w:numId w:val="1"/>
        </w:numPr>
        <w:tabs>
          <w:tab w:val="left" w:pos="284"/>
        </w:tabs>
        <w:spacing w:after="0" w:line="240" w:lineRule="auto"/>
        <w:ind w:left="0" w:firstLine="0"/>
        <w:jc w:val="both"/>
        <w:rPr>
          <w:rFonts w:ascii="Times New Roman" w:hAnsi="Times New Roman" w:cs="Times New Roman"/>
          <w:b/>
          <w:sz w:val="24"/>
          <w:szCs w:val="24"/>
        </w:rPr>
      </w:pPr>
      <w:r w:rsidRPr="002D7D0C">
        <w:rPr>
          <w:rFonts w:ascii="Times New Roman" w:hAnsi="Times New Roman" w:cs="Times New Roman"/>
          <w:b/>
          <w:sz w:val="24"/>
          <w:szCs w:val="24"/>
        </w:rPr>
        <w:t>HASIL DAN PEMBAHASAN</w:t>
      </w:r>
    </w:p>
    <w:p w:rsidR="008E4B30" w:rsidRPr="002D7D0C" w:rsidRDefault="008E4B30" w:rsidP="003B73C2">
      <w:pPr>
        <w:jc w:val="both"/>
        <w:rPr>
          <w:b/>
          <w:sz w:val="24"/>
          <w:szCs w:val="24"/>
        </w:rPr>
      </w:pPr>
      <w:proofErr w:type="spellStart"/>
      <w:r w:rsidRPr="002D7D0C">
        <w:rPr>
          <w:b/>
          <w:sz w:val="24"/>
          <w:szCs w:val="24"/>
        </w:rPr>
        <w:t>Hasil</w:t>
      </w:r>
      <w:proofErr w:type="spellEnd"/>
      <w:r w:rsidRPr="002D7D0C">
        <w:rPr>
          <w:b/>
          <w:sz w:val="24"/>
          <w:szCs w:val="24"/>
        </w:rPr>
        <w:t xml:space="preserve"> </w:t>
      </w:r>
      <w:proofErr w:type="spellStart"/>
      <w:r w:rsidRPr="002D7D0C">
        <w:rPr>
          <w:b/>
          <w:sz w:val="24"/>
          <w:szCs w:val="24"/>
        </w:rPr>
        <w:t>Penelitian</w:t>
      </w:r>
      <w:proofErr w:type="spellEnd"/>
    </w:p>
    <w:p w:rsidR="008E4B30" w:rsidRDefault="008E4B30" w:rsidP="003B73C2">
      <w:pPr>
        <w:pStyle w:val="ListParagraph"/>
        <w:spacing w:after="0" w:line="240" w:lineRule="auto"/>
        <w:ind w:left="0" w:firstLine="720"/>
        <w:jc w:val="both"/>
        <w:rPr>
          <w:rFonts w:ascii="Times New Roman" w:hAnsi="Times New Roman" w:cs="Times New Roman"/>
          <w:sz w:val="24"/>
          <w:szCs w:val="24"/>
        </w:rPr>
      </w:pPr>
      <w:r w:rsidRPr="002D7D0C">
        <w:rPr>
          <w:rFonts w:ascii="Times New Roman" w:hAnsi="Times New Roman" w:cs="Times New Roman"/>
          <w:sz w:val="24"/>
          <w:szCs w:val="24"/>
        </w:rPr>
        <w:t>Langkah-langkah analisis data yang telah diperoleh pada penelitian yang telah dilakukan di SMP Negeri 19 Makassar Kelas VIII yang</w:t>
      </w:r>
      <w:r w:rsidR="004465CB">
        <w:rPr>
          <w:rFonts w:ascii="Times New Roman" w:hAnsi="Times New Roman" w:cs="Times New Roman"/>
          <w:sz w:val="24"/>
          <w:szCs w:val="24"/>
        </w:rPr>
        <w:t xml:space="preserve"> </w:t>
      </w:r>
      <w:r w:rsidRPr="002D7D0C">
        <w:rPr>
          <w:rFonts w:ascii="Times New Roman" w:hAnsi="Times New Roman" w:cs="Times New Roman"/>
          <w:sz w:val="24"/>
          <w:szCs w:val="24"/>
        </w:rPr>
        <w:t xml:space="preserve">berjumlah 186 siswa dapat diuraikan sebagai berikut. </w:t>
      </w:r>
    </w:p>
    <w:p w:rsidR="001F289D" w:rsidRPr="002D7D0C" w:rsidRDefault="001F289D" w:rsidP="003B73C2">
      <w:pPr>
        <w:pStyle w:val="ListParagraph"/>
        <w:spacing w:after="0" w:line="240" w:lineRule="auto"/>
        <w:ind w:left="0" w:firstLine="720"/>
        <w:jc w:val="both"/>
        <w:rPr>
          <w:rFonts w:ascii="Times New Roman" w:hAnsi="Times New Roman" w:cs="Times New Roman"/>
          <w:sz w:val="24"/>
          <w:szCs w:val="24"/>
        </w:rPr>
      </w:pPr>
    </w:p>
    <w:p w:rsidR="008E4B30" w:rsidRPr="002D7D0C" w:rsidRDefault="008E4B30" w:rsidP="003B73C2">
      <w:pPr>
        <w:pStyle w:val="ListParagraph"/>
        <w:numPr>
          <w:ilvl w:val="6"/>
          <w:numId w:val="11"/>
        </w:numPr>
        <w:spacing w:after="0" w:line="240" w:lineRule="auto"/>
        <w:ind w:left="426" w:hanging="426"/>
        <w:jc w:val="both"/>
        <w:rPr>
          <w:rFonts w:ascii="Times New Roman" w:hAnsi="Times New Roman" w:cs="Times New Roman"/>
          <w:b/>
          <w:sz w:val="24"/>
          <w:szCs w:val="24"/>
        </w:rPr>
      </w:pPr>
      <w:r w:rsidRPr="002D7D0C">
        <w:rPr>
          <w:rFonts w:ascii="Times New Roman" w:hAnsi="Times New Roman" w:cs="Times New Roman"/>
          <w:b/>
          <w:sz w:val="24"/>
          <w:szCs w:val="24"/>
        </w:rPr>
        <w:t>Analisis Distribusi Frekuensi dan  Persentase Nilai Ungkapan Siswa</w:t>
      </w:r>
    </w:p>
    <w:p w:rsidR="008E4B30" w:rsidRDefault="008E4B30" w:rsidP="003B73C2">
      <w:pPr>
        <w:pStyle w:val="ListParagraph"/>
        <w:spacing w:after="0" w:line="240" w:lineRule="auto"/>
        <w:ind w:left="0" w:firstLine="720"/>
        <w:jc w:val="both"/>
        <w:rPr>
          <w:rFonts w:ascii="Times New Roman" w:hAnsi="Times New Roman" w:cs="Times New Roman"/>
          <w:sz w:val="24"/>
          <w:szCs w:val="24"/>
        </w:rPr>
      </w:pPr>
      <w:r w:rsidRPr="002D7D0C">
        <w:rPr>
          <w:rFonts w:ascii="Times New Roman" w:hAnsi="Times New Roman" w:cs="Times New Roman"/>
          <w:sz w:val="24"/>
          <w:szCs w:val="24"/>
        </w:rPr>
        <w:t>Hasil skor yang sudah dikonversi menjadi nilai, kemudian dilakukan analisis untuk mendapatkan frekuensi dan persentase dari skor dan nilai yang telah diperoleh oleh sisiwa</w:t>
      </w:r>
      <w:r w:rsidR="000F67F1" w:rsidRPr="002D7D0C">
        <w:rPr>
          <w:rFonts w:ascii="Times New Roman" w:hAnsi="Times New Roman" w:cs="Times New Roman"/>
          <w:sz w:val="24"/>
          <w:szCs w:val="24"/>
        </w:rPr>
        <w:t xml:space="preserve"> dalam menentukan ungkapan</w:t>
      </w:r>
      <w:r w:rsidRPr="002D7D0C">
        <w:rPr>
          <w:rFonts w:ascii="Times New Roman" w:hAnsi="Times New Roman" w:cs="Times New Roman"/>
          <w:sz w:val="24"/>
          <w:szCs w:val="24"/>
        </w:rPr>
        <w:t xml:space="preserve">. </w:t>
      </w:r>
    </w:p>
    <w:p w:rsidR="008E4B30" w:rsidRPr="002D7D0C" w:rsidRDefault="008E4B30" w:rsidP="003B73C2">
      <w:pPr>
        <w:pStyle w:val="ListParagraph"/>
        <w:spacing w:after="0" w:line="240" w:lineRule="auto"/>
        <w:ind w:left="0"/>
        <w:jc w:val="center"/>
        <w:rPr>
          <w:rFonts w:ascii="Times New Roman" w:hAnsi="Times New Roman" w:cs="Times New Roman"/>
          <w:b/>
          <w:sz w:val="24"/>
          <w:szCs w:val="24"/>
        </w:rPr>
      </w:pPr>
      <w:r w:rsidRPr="002D7D0C">
        <w:rPr>
          <w:rFonts w:ascii="Times New Roman" w:hAnsi="Times New Roman" w:cs="Times New Roman"/>
          <w:b/>
          <w:sz w:val="24"/>
          <w:szCs w:val="24"/>
        </w:rPr>
        <w:lastRenderedPageBreak/>
        <w:t>Tabel 4.1</w:t>
      </w:r>
    </w:p>
    <w:p w:rsidR="008E4B30" w:rsidRPr="002D7D0C" w:rsidRDefault="008E4B30" w:rsidP="003B73C2">
      <w:pPr>
        <w:pStyle w:val="ListParagraph"/>
        <w:spacing w:after="0" w:line="240" w:lineRule="auto"/>
        <w:ind w:left="0"/>
        <w:jc w:val="center"/>
        <w:rPr>
          <w:rFonts w:ascii="Times New Roman" w:hAnsi="Times New Roman" w:cs="Times New Roman"/>
          <w:b/>
          <w:sz w:val="24"/>
          <w:szCs w:val="24"/>
        </w:rPr>
      </w:pPr>
      <w:r w:rsidRPr="002D7D0C">
        <w:rPr>
          <w:rFonts w:ascii="Times New Roman" w:hAnsi="Times New Roman" w:cs="Times New Roman"/>
          <w:b/>
          <w:sz w:val="24"/>
          <w:szCs w:val="24"/>
        </w:rPr>
        <w:t xml:space="preserve">Frekuensi dan Persentase Nilai Kemampuan Siswa Menentukan Ungkapan </w:t>
      </w:r>
    </w:p>
    <w:tbl>
      <w:tblPr>
        <w:tblStyle w:val="TableGrid"/>
        <w:tblpPr w:leftFromText="180" w:rightFromText="180" w:vertAnchor="text" w:horzAnchor="margin" w:tblpY="183"/>
        <w:tblW w:w="3681" w:type="dxa"/>
        <w:tblLook w:val="04A0" w:firstRow="1" w:lastRow="0" w:firstColumn="1" w:lastColumn="0" w:noHBand="0" w:noVBand="1"/>
      </w:tblPr>
      <w:tblGrid>
        <w:gridCol w:w="846"/>
        <w:gridCol w:w="1243"/>
        <w:gridCol w:w="1592"/>
      </w:tblGrid>
      <w:tr w:rsidR="004465CB" w:rsidRPr="002D7D0C" w:rsidTr="000C4186">
        <w:trPr>
          <w:trHeight w:val="464"/>
        </w:trPr>
        <w:tc>
          <w:tcPr>
            <w:tcW w:w="846" w:type="dxa"/>
            <w:noWrap/>
            <w:vAlign w:val="center"/>
            <w:hideMark/>
          </w:tcPr>
          <w:p w:rsidR="004465CB" w:rsidRPr="002D7D0C" w:rsidRDefault="004465CB" w:rsidP="000C4186">
            <w:pPr>
              <w:jc w:val="center"/>
              <w:rPr>
                <w:b/>
                <w:color w:val="000000"/>
                <w:sz w:val="24"/>
                <w:szCs w:val="24"/>
                <w:lang w:eastAsia="id-ID"/>
              </w:rPr>
            </w:pPr>
            <w:proofErr w:type="spellStart"/>
            <w:r w:rsidRPr="002D7D0C">
              <w:rPr>
                <w:b/>
                <w:color w:val="000000"/>
                <w:sz w:val="24"/>
                <w:szCs w:val="24"/>
                <w:lang w:eastAsia="id-ID"/>
              </w:rPr>
              <w:t>Nilai</w:t>
            </w:r>
            <w:proofErr w:type="spellEnd"/>
          </w:p>
        </w:tc>
        <w:tc>
          <w:tcPr>
            <w:tcW w:w="1243" w:type="dxa"/>
            <w:noWrap/>
            <w:vAlign w:val="center"/>
            <w:hideMark/>
          </w:tcPr>
          <w:p w:rsidR="004465CB" w:rsidRPr="002D7D0C" w:rsidRDefault="004465CB" w:rsidP="000C4186">
            <w:pPr>
              <w:jc w:val="center"/>
              <w:rPr>
                <w:b/>
                <w:color w:val="000000"/>
                <w:sz w:val="24"/>
                <w:szCs w:val="24"/>
                <w:lang w:eastAsia="id-ID"/>
              </w:rPr>
            </w:pPr>
            <w:proofErr w:type="spellStart"/>
            <w:r w:rsidRPr="002D7D0C">
              <w:rPr>
                <w:b/>
                <w:color w:val="000000"/>
                <w:sz w:val="24"/>
                <w:szCs w:val="24"/>
                <w:lang w:eastAsia="id-ID"/>
              </w:rPr>
              <w:t>Frekuensi</w:t>
            </w:r>
            <w:proofErr w:type="spellEnd"/>
          </w:p>
        </w:tc>
        <w:tc>
          <w:tcPr>
            <w:tcW w:w="1592" w:type="dxa"/>
            <w:noWrap/>
            <w:vAlign w:val="center"/>
            <w:hideMark/>
          </w:tcPr>
          <w:p w:rsidR="004465CB" w:rsidRPr="002D7D0C" w:rsidRDefault="004465CB" w:rsidP="000C4186">
            <w:pPr>
              <w:jc w:val="center"/>
              <w:rPr>
                <w:b/>
                <w:color w:val="000000"/>
                <w:sz w:val="24"/>
                <w:szCs w:val="24"/>
                <w:lang w:eastAsia="id-ID"/>
              </w:rPr>
            </w:pPr>
            <w:proofErr w:type="spellStart"/>
            <w:r w:rsidRPr="002D7D0C">
              <w:rPr>
                <w:b/>
                <w:color w:val="000000"/>
                <w:sz w:val="24"/>
                <w:szCs w:val="24"/>
                <w:lang w:eastAsia="id-ID"/>
              </w:rPr>
              <w:t>Persentase</w:t>
            </w:r>
            <w:proofErr w:type="spellEnd"/>
            <w:r w:rsidRPr="002D7D0C">
              <w:rPr>
                <w:b/>
                <w:color w:val="000000"/>
                <w:sz w:val="24"/>
                <w:szCs w:val="24"/>
                <w:lang w:eastAsia="id-ID"/>
              </w:rPr>
              <w:t xml:space="preserve"> (%)</w:t>
            </w:r>
          </w:p>
        </w:tc>
      </w:tr>
      <w:tr w:rsidR="004465CB" w:rsidRPr="002D7D0C" w:rsidTr="000C4186">
        <w:trPr>
          <w:trHeight w:val="397"/>
        </w:trPr>
        <w:tc>
          <w:tcPr>
            <w:tcW w:w="846"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100</w:t>
            </w:r>
          </w:p>
        </w:tc>
        <w:tc>
          <w:tcPr>
            <w:tcW w:w="1243"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2</w:t>
            </w:r>
          </w:p>
        </w:tc>
        <w:tc>
          <w:tcPr>
            <w:tcW w:w="1592"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1,1</w:t>
            </w:r>
          </w:p>
        </w:tc>
      </w:tr>
      <w:tr w:rsidR="004465CB" w:rsidRPr="002D7D0C" w:rsidTr="000C4186">
        <w:trPr>
          <w:trHeight w:val="397"/>
        </w:trPr>
        <w:tc>
          <w:tcPr>
            <w:tcW w:w="846"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95</w:t>
            </w:r>
          </w:p>
        </w:tc>
        <w:tc>
          <w:tcPr>
            <w:tcW w:w="1243"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8</w:t>
            </w:r>
          </w:p>
        </w:tc>
        <w:tc>
          <w:tcPr>
            <w:tcW w:w="1592"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4,3</w:t>
            </w:r>
          </w:p>
        </w:tc>
      </w:tr>
      <w:tr w:rsidR="004465CB" w:rsidRPr="002D7D0C" w:rsidTr="000C4186">
        <w:trPr>
          <w:trHeight w:val="397"/>
        </w:trPr>
        <w:tc>
          <w:tcPr>
            <w:tcW w:w="846"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90</w:t>
            </w:r>
          </w:p>
        </w:tc>
        <w:tc>
          <w:tcPr>
            <w:tcW w:w="1243"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3</w:t>
            </w:r>
          </w:p>
        </w:tc>
        <w:tc>
          <w:tcPr>
            <w:tcW w:w="1592"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1,6</w:t>
            </w:r>
          </w:p>
        </w:tc>
      </w:tr>
      <w:tr w:rsidR="004465CB" w:rsidRPr="002D7D0C" w:rsidTr="000C4186">
        <w:trPr>
          <w:trHeight w:val="397"/>
        </w:trPr>
        <w:tc>
          <w:tcPr>
            <w:tcW w:w="846"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85</w:t>
            </w:r>
          </w:p>
        </w:tc>
        <w:tc>
          <w:tcPr>
            <w:tcW w:w="1243"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6</w:t>
            </w:r>
          </w:p>
        </w:tc>
        <w:tc>
          <w:tcPr>
            <w:tcW w:w="1592"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3,2</w:t>
            </w:r>
          </w:p>
        </w:tc>
      </w:tr>
      <w:tr w:rsidR="004465CB" w:rsidRPr="002D7D0C" w:rsidTr="000C4186">
        <w:trPr>
          <w:trHeight w:val="397"/>
        </w:trPr>
        <w:tc>
          <w:tcPr>
            <w:tcW w:w="846"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80</w:t>
            </w:r>
          </w:p>
        </w:tc>
        <w:tc>
          <w:tcPr>
            <w:tcW w:w="1243"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4</w:t>
            </w:r>
          </w:p>
        </w:tc>
        <w:tc>
          <w:tcPr>
            <w:tcW w:w="1592"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2,2</w:t>
            </w:r>
          </w:p>
        </w:tc>
      </w:tr>
      <w:tr w:rsidR="004465CB" w:rsidRPr="002D7D0C" w:rsidTr="000C4186">
        <w:trPr>
          <w:trHeight w:val="397"/>
        </w:trPr>
        <w:tc>
          <w:tcPr>
            <w:tcW w:w="846"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75</w:t>
            </w:r>
          </w:p>
        </w:tc>
        <w:tc>
          <w:tcPr>
            <w:tcW w:w="1243"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4</w:t>
            </w:r>
          </w:p>
        </w:tc>
        <w:tc>
          <w:tcPr>
            <w:tcW w:w="1592"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2,2</w:t>
            </w:r>
          </w:p>
        </w:tc>
      </w:tr>
      <w:tr w:rsidR="004465CB" w:rsidRPr="002D7D0C" w:rsidTr="000C4186">
        <w:trPr>
          <w:trHeight w:val="397"/>
        </w:trPr>
        <w:tc>
          <w:tcPr>
            <w:tcW w:w="846"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70</w:t>
            </w:r>
          </w:p>
        </w:tc>
        <w:tc>
          <w:tcPr>
            <w:tcW w:w="1243"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3</w:t>
            </w:r>
          </w:p>
        </w:tc>
        <w:tc>
          <w:tcPr>
            <w:tcW w:w="1592"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1,6</w:t>
            </w:r>
          </w:p>
        </w:tc>
      </w:tr>
      <w:tr w:rsidR="004465CB" w:rsidRPr="002D7D0C" w:rsidTr="000C4186">
        <w:trPr>
          <w:trHeight w:val="397"/>
        </w:trPr>
        <w:tc>
          <w:tcPr>
            <w:tcW w:w="846"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65</w:t>
            </w:r>
          </w:p>
        </w:tc>
        <w:tc>
          <w:tcPr>
            <w:tcW w:w="1243"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2</w:t>
            </w:r>
          </w:p>
        </w:tc>
        <w:tc>
          <w:tcPr>
            <w:tcW w:w="1592"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1,1</w:t>
            </w:r>
          </w:p>
        </w:tc>
      </w:tr>
      <w:tr w:rsidR="004465CB" w:rsidRPr="002D7D0C" w:rsidTr="000C4186">
        <w:trPr>
          <w:trHeight w:val="397"/>
        </w:trPr>
        <w:tc>
          <w:tcPr>
            <w:tcW w:w="846"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60</w:t>
            </w:r>
          </w:p>
        </w:tc>
        <w:tc>
          <w:tcPr>
            <w:tcW w:w="1243"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9</w:t>
            </w:r>
          </w:p>
        </w:tc>
        <w:tc>
          <w:tcPr>
            <w:tcW w:w="1592"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4,8</w:t>
            </w:r>
          </w:p>
        </w:tc>
      </w:tr>
      <w:tr w:rsidR="004465CB" w:rsidRPr="002D7D0C" w:rsidTr="000C4186">
        <w:trPr>
          <w:trHeight w:val="397"/>
        </w:trPr>
        <w:tc>
          <w:tcPr>
            <w:tcW w:w="846"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55</w:t>
            </w:r>
          </w:p>
        </w:tc>
        <w:tc>
          <w:tcPr>
            <w:tcW w:w="1243"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5</w:t>
            </w:r>
          </w:p>
        </w:tc>
        <w:tc>
          <w:tcPr>
            <w:tcW w:w="1592"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2,7</w:t>
            </w:r>
          </w:p>
        </w:tc>
      </w:tr>
      <w:tr w:rsidR="004465CB" w:rsidRPr="002D7D0C" w:rsidTr="000C4186">
        <w:trPr>
          <w:trHeight w:val="397"/>
        </w:trPr>
        <w:tc>
          <w:tcPr>
            <w:tcW w:w="846"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50</w:t>
            </w:r>
          </w:p>
        </w:tc>
        <w:tc>
          <w:tcPr>
            <w:tcW w:w="1243"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7</w:t>
            </w:r>
          </w:p>
        </w:tc>
        <w:tc>
          <w:tcPr>
            <w:tcW w:w="1592"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3,8</w:t>
            </w:r>
          </w:p>
        </w:tc>
      </w:tr>
      <w:tr w:rsidR="004465CB" w:rsidRPr="002D7D0C" w:rsidTr="000C4186">
        <w:trPr>
          <w:trHeight w:val="397"/>
        </w:trPr>
        <w:tc>
          <w:tcPr>
            <w:tcW w:w="846"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45</w:t>
            </w:r>
          </w:p>
        </w:tc>
        <w:tc>
          <w:tcPr>
            <w:tcW w:w="1243"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10</w:t>
            </w:r>
          </w:p>
        </w:tc>
        <w:tc>
          <w:tcPr>
            <w:tcW w:w="1592"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5,4</w:t>
            </w:r>
          </w:p>
        </w:tc>
      </w:tr>
      <w:tr w:rsidR="004465CB" w:rsidRPr="002D7D0C" w:rsidTr="000C4186">
        <w:trPr>
          <w:trHeight w:val="397"/>
        </w:trPr>
        <w:tc>
          <w:tcPr>
            <w:tcW w:w="846"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40</w:t>
            </w:r>
          </w:p>
        </w:tc>
        <w:tc>
          <w:tcPr>
            <w:tcW w:w="1243"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11</w:t>
            </w:r>
          </w:p>
        </w:tc>
        <w:tc>
          <w:tcPr>
            <w:tcW w:w="1592"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5,9</w:t>
            </w:r>
          </w:p>
        </w:tc>
      </w:tr>
      <w:tr w:rsidR="004465CB" w:rsidRPr="002D7D0C" w:rsidTr="000C4186">
        <w:trPr>
          <w:trHeight w:val="397"/>
        </w:trPr>
        <w:tc>
          <w:tcPr>
            <w:tcW w:w="846"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35</w:t>
            </w:r>
          </w:p>
        </w:tc>
        <w:tc>
          <w:tcPr>
            <w:tcW w:w="1243"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15</w:t>
            </w:r>
          </w:p>
        </w:tc>
        <w:tc>
          <w:tcPr>
            <w:tcW w:w="1592"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8,1</w:t>
            </w:r>
          </w:p>
        </w:tc>
      </w:tr>
      <w:tr w:rsidR="004465CB" w:rsidRPr="002D7D0C" w:rsidTr="000C4186">
        <w:trPr>
          <w:trHeight w:val="397"/>
        </w:trPr>
        <w:tc>
          <w:tcPr>
            <w:tcW w:w="846"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30</w:t>
            </w:r>
          </w:p>
        </w:tc>
        <w:tc>
          <w:tcPr>
            <w:tcW w:w="1243"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16</w:t>
            </w:r>
          </w:p>
        </w:tc>
        <w:tc>
          <w:tcPr>
            <w:tcW w:w="1592"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8,6</w:t>
            </w:r>
          </w:p>
        </w:tc>
      </w:tr>
      <w:tr w:rsidR="004465CB" w:rsidRPr="002D7D0C" w:rsidTr="000C4186">
        <w:trPr>
          <w:trHeight w:val="397"/>
        </w:trPr>
        <w:tc>
          <w:tcPr>
            <w:tcW w:w="846"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25</w:t>
            </w:r>
          </w:p>
        </w:tc>
        <w:tc>
          <w:tcPr>
            <w:tcW w:w="1243"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14</w:t>
            </w:r>
          </w:p>
        </w:tc>
        <w:tc>
          <w:tcPr>
            <w:tcW w:w="1592"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7,5</w:t>
            </w:r>
          </w:p>
        </w:tc>
      </w:tr>
      <w:tr w:rsidR="004465CB" w:rsidRPr="002D7D0C" w:rsidTr="000C4186">
        <w:trPr>
          <w:trHeight w:val="397"/>
        </w:trPr>
        <w:tc>
          <w:tcPr>
            <w:tcW w:w="846"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20</w:t>
            </w:r>
          </w:p>
        </w:tc>
        <w:tc>
          <w:tcPr>
            <w:tcW w:w="1243"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12</w:t>
            </w:r>
          </w:p>
        </w:tc>
        <w:tc>
          <w:tcPr>
            <w:tcW w:w="1592"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6,5</w:t>
            </w:r>
          </w:p>
        </w:tc>
      </w:tr>
      <w:tr w:rsidR="004465CB" w:rsidRPr="002D7D0C" w:rsidTr="000C4186">
        <w:trPr>
          <w:trHeight w:val="397"/>
        </w:trPr>
        <w:tc>
          <w:tcPr>
            <w:tcW w:w="846"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15</w:t>
            </w:r>
          </w:p>
        </w:tc>
        <w:tc>
          <w:tcPr>
            <w:tcW w:w="1243"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23</w:t>
            </w:r>
          </w:p>
        </w:tc>
        <w:tc>
          <w:tcPr>
            <w:tcW w:w="1592"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12,4</w:t>
            </w:r>
          </w:p>
        </w:tc>
      </w:tr>
      <w:tr w:rsidR="004465CB" w:rsidRPr="002D7D0C" w:rsidTr="000C4186">
        <w:trPr>
          <w:trHeight w:val="397"/>
        </w:trPr>
        <w:tc>
          <w:tcPr>
            <w:tcW w:w="846"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10</w:t>
            </w:r>
          </w:p>
        </w:tc>
        <w:tc>
          <w:tcPr>
            <w:tcW w:w="1243"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18</w:t>
            </w:r>
          </w:p>
        </w:tc>
        <w:tc>
          <w:tcPr>
            <w:tcW w:w="1592"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9,7</w:t>
            </w:r>
          </w:p>
        </w:tc>
      </w:tr>
      <w:tr w:rsidR="004465CB" w:rsidRPr="002D7D0C" w:rsidTr="000C4186">
        <w:trPr>
          <w:trHeight w:val="397"/>
        </w:trPr>
        <w:tc>
          <w:tcPr>
            <w:tcW w:w="846"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5</w:t>
            </w:r>
          </w:p>
        </w:tc>
        <w:tc>
          <w:tcPr>
            <w:tcW w:w="1243"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13</w:t>
            </w:r>
          </w:p>
        </w:tc>
        <w:tc>
          <w:tcPr>
            <w:tcW w:w="1592"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7,0</w:t>
            </w:r>
          </w:p>
        </w:tc>
      </w:tr>
      <w:tr w:rsidR="004465CB" w:rsidRPr="002D7D0C" w:rsidTr="000C4186">
        <w:trPr>
          <w:trHeight w:val="397"/>
        </w:trPr>
        <w:tc>
          <w:tcPr>
            <w:tcW w:w="846"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0</w:t>
            </w:r>
          </w:p>
        </w:tc>
        <w:tc>
          <w:tcPr>
            <w:tcW w:w="1243"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1</w:t>
            </w:r>
          </w:p>
        </w:tc>
        <w:tc>
          <w:tcPr>
            <w:tcW w:w="1592" w:type="dxa"/>
            <w:noWrap/>
            <w:vAlign w:val="center"/>
            <w:hideMark/>
          </w:tcPr>
          <w:p w:rsidR="004465CB" w:rsidRPr="002D7D0C" w:rsidRDefault="004465CB" w:rsidP="000C4186">
            <w:pPr>
              <w:jc w:val="center"/>
              <w:rPr>
                <w:color w:val="000000"/>
                <w:sz w:val="24"/>
                <w:szCs w:val="24"/>
                <w:lang w:eastAsia="id-ID"/>
              </w:rPr>
            </w:pPr>
            <w:r w:rsidRPr="002D7D0C">
              <w:rPr>
                <w:color w:val="000000"/>
                <w:sz w:val="24"/>
                <w:szCs w:val="24"/>
                <w:lang w:eastAsia="id-ID"/>
              </w:rPr>
              <w:t>0,5</w:t>
            </w:r>
          </w:p>
        </w:tc>
      </w:tr>
    </w:tbl>
    <w:p w:rsidR="000C4186" w:rsidRDefault="000C4186" w:rsidP="003B73C2">
      <w:pPr>
        <w:pStyle w:val="ListParagraph"/>
        <w:spacing w:after="0" w:line="240" w:lineRule="auto"/>
        <w:ind w:left="0" w:firstLine="720"/>
        <w:jc w:val="both"/>
        <w:rPr>
          <w:rFonts w:ascii="Times New Roman" w:hAnsi="Times New Roman" w:cs="Times New Roman"/>
          <w:sz w:val="24"/>
          <w:szCs w:val="24"/>
        </w:rPr>
      </w:pPr>
    </w:p>
    <w:p w:rsidR="008E4B30" w:rsidRPr="002D7D0C" w:rsidRDefault="008E4B30" w:rsidP="003B73C2">
      <w:pPr>
        <w:pStyle w:val="ListParagraph"/>
        <w:spacing w:after="0" w:line="240" w:lineRule="auto"/>
        <w:ind w:left="0" w:firstLine="720"/>
        <w:jc w:val="both"/>
        <w:rPr>
          <w:rFonts w:ascii="Times New Roman" w:hAnsi="Times New Roman" w:cs="Times New Roman"/>
          <w:sz w:val="24"/>
          <w:szCs w:val="24"/>
        </w:rPr>
      </w:pPr>
      <w:r w:rsidRPr="002D7D0C">
        <w:rPr>
          <w:rFonts w:ascii="Times New Roman" w:hAnsi="Times New Roman" w:cs="Times New Roman"/>
          <w:sz w:val="24"/>
          <w:szCs w:val="24"/>
        </w:rPr>
        <w:t xml:space="preserve">Berdasarkan tabel 4.1 di atas, </w:t>
      </w:r>
      <w:r w:rsidR="009C4B55" w:rsidRPr="002D7D0C">
        <w:rPr>
          <w:rFonts w:ascii="Times New Roman" w:hAnsi="Times New Roman" w:cs="Times New Roman"/>
          <w:sz w:val="24"/>
          <w:szCs w:val="24"/>
        </w:rPr>
        <w:t xml:space="preserve">dapat ditunjukkan bahwa dalam penelitian dalam menentukan ungkapan, yang mendapat nilai tertinggi yaitu 100 adalah 2 orang, nilai 95 sebanyak 8 orang, nilai 90 sebanyak 3 orang, nilai 85 sebanyak 6 </w:t>
      </w:r>
      <w:r w:rsidR="009C4B55" w:rsidRPr="002D7D0C">
        <w:rPr>
          <w:rFonts w:ascii="Times New Roman" w:hAnsi="Times New Roman" w:cs="Times New Roman"/>
          <w:sz w:val="24"/>
          <w:szCs w:val="24"/>
        </w:rPr>
        <w:lastRenderedPageBreak/>
        <w:t>orang, nilai 80 sebanyak 4 orang, nilai 75 sebanyak 4 orang, nilai 70 sebanyak 3 orang</w:t>
      </w:r>
      <w:r w:rsidR="004F5A90" w:rsidRPr="002D7D0C">
        <w:rPr>
          <w:rFonts w:ascii="Times New Roman" w:hAnsi="Times New Roman" w:cs="Times New Roman"/>
          <w:sz w:val="24"/>
          <w:szCs w:val="24"/>
        </w:rPr>
        <w:t xml:space="preserve">, nilai 65 </w:t>
      </w:r>
      <w:r w:rsidR="009C4B55" w:rsidRPr="002D7D0C">
        <w:rPr>
          <w:rFonts w:ascii="Times New Roman" w:hAnsi="Times New Roman" w:cs="Times New Roman"/>
          <w:sz w:val="24"/>
          <w:szCs w:val="24"/>
        </w:rPr>
        <w:t>sebanyak 2 orang, nilai 60 sebanyak 9 orang, nilai 55 sebanyak 5 orang,</w:t>
      </w:r>
      <w:r w:rsidR="004F5A90" w:rsidRPr="002D7D0C">
        <w:rPr>
          <w:rFonts w:ascii="Times New Roman" w:hAnsi="Times New Roman" w:cs="Times New Roman"/>
          <w:sz w:val="24"/>
          <w:szCs w:val="24"/>
        </w:rPr>
        <w:t xml:space="preserve"> </w:t>
      </w:r>
      <w:r w:rsidR="009C4B55" w:rsidRPr="002D7D0C">
        <w:rPr>
          <w:rFonts w:ascii="Times New Roman" w:hAnsi="Times New Roman" w:cs="Times New Roman"/>
          <w:sz w:val="24"/>
          <w:szCs w:val="24"/>
        </w:rPr>
        <w:t>nilai 50 sebanyak 7 orang, nilai 45 sebanyak 10 orang, nilai 40 sebanyak 11 orang, nilai 35 sebanyak 15 orang</w:t>
      </w:r>
      <w:r w:rsidR="004F5A90" w:rsidRPr="002D7D0C">
        <w:rPr>
          <w:rFonts w:ascii="Times New Roman" w:hAnsi="Times New Roman" w:cs="Times New Roman"/>
          <w:sz w:val="24"/>
          <w:szCs w:val="24"/>
        </w:rPr>
        <w:t xml:space="preserve">, nilai 30 sebanyak 16 orang, </w:t>
      </w:r>
      <w:r w:rsidR="009C4B55" w:rsidRPr="002D7D0C">
        <w:rPr>
          <w:rFonts w:ascii="Times New Roman" w:hAnsi="Times New Roman" w:cs="Times New Roman"/>
          <w:sz w:val="24"/>
          <w:szCs w:val="24"/>
        </w:rPr>
        <w:t xml:space="preserve">nilai 25 sebanyak </w:t>
      </w:r>
      <w:r w:rsidR="004F5A90" w:rsidRPr="002D7D0C">
        <w:rPr>
          <w:rFonts w:ascii="Times New Roman" w:hAnsi="Times New Roman" w:cs="Times New Roman"/>
          <w:sz w:val="24"/>
          <w:szCs w:val="24"/>
        </w:rPr>
        <w:t xml:space="preserve">14 orang, </w:t>
      </w:r>
      <w:r w:rsidR="009C4B55" w:rsidRPr="002D7D0C">
        <w:rPr>
          <w:rFonts w:ascii="Times New Roman" w:hAnsi="Times New Roman" w:cs="Times New Roman"/>
          <w:sz w:val="24"/>
          <w:szCs w:val="24"/>
        </w:rPr>
        <w:t>nilai 20 sebanyak 12 orang</w:t>
      </w:r>
      <w:r w:rsidR="004F5A90" w:rsidRPr="002D7D0C">
        <w:rPr>
          <w:rFonts w:ascii="Times New Roman" w:hAnsi="Times New Roman" w:cs="Times New Roman"/>
          <w:sz w:val="24"/>
          <w:szCs w:val="24"/>
        </w:rPr>
        <w:t xml:space="preserve">, nilai 15 sebanyak 23 orang, </w:t>
      </w:r>
      <w:r w:rsidR="009C4B55" w:rsidRPr="002D7D0C">
        <w:rPr>
          <w:rFonts w:ascii="Times New Roman" w:hAnsi="Times New Roman" w:cs="Times New Roman"/>
          <w:sz w:val="24"/>
          <w:szCs w:val="24"/>
        </w:rPr>
        <w:t>nilai 10 sebanyak 18 orang</w:t>
      </w:r>
      <w:r w:rsidR="004F5A90" w:rsidRPr="002D7D0C">
        <w:rPr>
          <w:rFonts w:ascii="Times New Roman" w:hAnsi="Times New Roman" w:cs="Times New Roman"/>
          <w:sz w:val="24"/>
          <w:szCs w:val="24"/>
        </w:rPr>
        <w:t>,</w:t>
      </w:r>
      <w:r w:rsidR="009C4B55" w:rsidRPr="002D7D0C">
        <w:rPr>
          <w:rFonts w:ascii="Times New Roman" w:hAnsi="Times New Roman" w:cs="Times New Roman"/>
          <w:sz w:val="24"/>
          <w:szCs w:val="24"/>
        </w:rPr>
        <w:t xml:space="preserve"> </w:t>
      </w:r>
      <w:r w:rsidR="004F5A90" w:rsidRPr="002D7D0C">
        <w:rPr>
          <w:rFonts w:ascii="Times New Roman" w:hAnsi="Times New Roman" w:cs="Times New Roman"/>
          <w:sz w:val="24"/>
          <w:szCs w:val="24"/>
        </w:rPr>
        <w:t>nilai 5 sebanyak 13 orang</w:t>
      </w:r>
      <w:r w:rsidR="009C4B55" w:rsidRPr="002D7D0C">
        <w:rPr>
          <w:rFonts w:ascii="Times New Roman" w:hAnsi="Times New Roman" w:cs="Times New Roman"/>
          <w:sz w:val="24"/>
          <w:szCs w:val="24"/>
        </w:rPr>
        <w:t xml:space="preserve">, dan </w:t>
      </w:r>
      <w:r w:rsidR="004F5A90" w:rsidRPr="002D7D0C">
        <w:rPr>
          <w:rFonts w:ascii="Times New Roman" w:hAnsi="Times New Roman" w:cs="Times New Roman"/>
          <w:sz w:val="24"/>
          <w:szCs w:val="24"/>
        </w:rPr>
        <w:t>nilai 0 sebanyak 1 orang.</w:t>
      </w:r>
    </w:p>
    <w:p w:rsidR="004465CB" w:rsidRDefault="004465CB" w:rsidP="003B73C2">
      <w:pPr>
        <w:pStyle w:val="ListParagraph"/>
        <w:spacing w:after="0" w:line="240" w:lineRule="auto"/>
        <w:ind w:left="0"/>
        <w:jc w:val="center"/>
        <w:rPr>
          <w:rFonts w:ascii="Times New Roman" w:hAnsi="Times New Roman" w:cs="Times New Roman"/>
          <w:b/>
          <w:sz w:val="24"/>
          <w:szCs w:val="24"/>
        </w:rPr>
      </w:pPr>
    </w:p>
    <w:p w:rsidR="008E4B30" w:rsidRPr="002D7D0C" w:rsidRDefault="008E4B30" w:rsidP="003B73C2">
      <w:pPr>
        <w:pStyle w:val="ListParagraph"/>
        <w:spacing w:after="0" w:line="240" w:lineRule="auto"/>
        <w:ind w:left="0"/>
        <w:jc w:val="center"/>
        <w:rPr>
          <w:rFonts w:ascii="Times New Roman" w:hAnsi="Times New Roman" w:cs="Times New Roman"/>
          <w:b/>
          <w:sz w:val="24"/>
          <w:szCs w:val="24"/>
        </w:rPr>
      </w:pPr>
      <w:r w:rsidRPr="002D7D0C">
        <w:rPr>
          <w:rFonts w:ascii="Times New Roman" w:hAnsi="Times New Roman" w:cs="Times New Roman"/>
          <w:b/>
          <w:sz w:val="24"/>
          <w:szCs w:val="24"/>
        </w:rPr>
        <w:t>Tabel 4.2</w:t>
      </w:r>
    </w:p>
    <w:p w:rsidR="008E4B30" w:rsidRPr="002D7D0C" w:rsidRDefault="008E4B30" w:rsidP="003B73C2">
      <w:pPr>
        <w:pStyle w:val="ListParagraph"/>
        <w:spacing w:after="0" w:line="240" w:lineRule="auto"/>
        <w:ind w:left="0"/>
        <w:jc w:val="center"/>
        <w:rPr>
          <w:rFonts w:ascii="Times New Roman" w:hAnsi="Times New Roman" w:cs="Times New Roman"/>
          <w:b/>
          <w:sz w:val="24"/>
          <w:szCs w:val="24"/>
        </w:rPr>
      </w:pPr>
      <w:r w:rsidRPr="002D7D0C">
        <w:rPr>
          <w:rFonts w:ascii="Times New Roman" w:hAnsi="Times New Roman" w:cs="Times New Roman"/>
          <w:b/>
          <w:sz w:val="24"/>
          <w:szCs w:val="24"/>
        </w:rPr>
        <w:t xml:space="preserve">Nilai Rata-Rata, Nilai Tertinggi, Nilai Tengah dan Nilai Terendah </w:t>
      </w:r>
    </w:p>
    <w:p w:rsidR="008E4B30" w:rsidRPr="002D7D0C" w:rsidRDefault="008E4B30" w:rsidP="003B73C2">
      <w:pPr>
        <w:pStyle w:val="ListParagraph"/>
        <w:spacing w:after="0" w:line="240" w:lineRule="auto"/>
        <w:ind w:left="0"/>
        <w:jc w:val="center"/>
        <w:rPr>
          <w:rFonts w:ascii="Times New Roman" w:hAnsi="Times New Roman" w:cs="Times New Roman"/>
          <w:b/>
          <w:sz w:val="24"/>
          <w:szCs w:val="24"/>
        </w:rPr>
      </w:pPr>
    </w:p>
    <w:tbl>
      <w:tblPr>
        <w:tblStyle w:val="TableGrid"/>
        <w:tblW w:w="3775" w:type="dxa"/>
        <w:tblLook w:val="04A0" w:firstRow="1" w:lastRow="0" w:firstColumn="1" w:lastColumn="0" w:noHBand="0" w:noVBand="1"/>
      </w:tblPr>
      <w:tblGrid>
        <w:gridCol w:w="2526"/>
        <w:gridCol w:w="1249"/>
      </w:tblGrid>
      <w:tr w:rsidR="00425FB9" w:rsidRPr="002D7D0C" w:rsidTr="000C4186">
        <w:trPr>
          <w:trHeight w:val="454"/>
        </w:trPr>
        <w:tc>
          <w:tcPr>
            <w:tcW w:w="3775" w:type="dxa"/>
            <w:gridSpan w:val="2"/>
            <w:noWrap/>
            <w:vAlign w:val="center"/>
          </w:tcPr>
          <w:p w:rsidR="00425FB9" w:rsidRPr="002D7D0C" w:rsidRDefault="00425FB9" w:rsidP="003B73C2">
            <w:pPr>
              <w:jc w:val="center"/>
              <w:rPr>
                <w:b/>
                <w:color w:val="000000"/>
                <w:sz w:val="24"/>
                <w:szCs w:val="24"/>
              </w:rPr>
            </w:pPr>
            <w:proofErr w:type="spellStart"/>
            <w:r w:rsidRPr="002D7D0C">
              <w:rPr>
                <w:b/>
                <w:color w:val="000000"/>
                <w:sz w:val="24"/>
                <w:szCs w:val="24"/>
              </w:rPr>
              <w:t>Nilai</w:t>
            </w:r>
            <w:proofErr w:type="spellEnd"/>
          </w:p>
        </w:tc>
      </w:tr>
      <w:tr w:rsidR="00425FB9" w:rsidRPr="002D7D0C" w:rsidTr="000C4186">
        <w:trPr>
          <w:trHeight w:val="454"/>
        </w:trPr>
        <w:tc>
          <w:tcPr>
            <w:tcW w:w="2526" w:type="dxa"/>
            <w:noWrap/>
            <w:vAlign w:val="center"/>
            <w:hideMark/>
          </w:tcPr>
          <w:p w:rsidR="00425FB9" w:rsidRPr="002D7D0C" w:rsidRDefault="00425FB9" w:rsidP="003B73C2">
            <w:pPr>
              <w:jc w:val="center"/>
              <w:rPr>
                <w:color w:val="000000"/>
                <w:sz w:val="24"/>
                <w:szCs w:val="24"/>
              </w:rPr>
            </w:pPr>
            <w:proofErr w:type="spellStart"/>
            <w:r w:rsidRPr="002D7D0C">
              <w:rPr>
                <w:color w:val="000000"/>
                <w:sz w:val="24"/>
                <w:szCs w:val="24"/>
              </w:rPr>
              <w:t>Nilai</w:t>
            </w:r>
            <w:proofErr w:type="spellEnd"/>
            <w:r w:rsidRPr="002D7D0C">
              <w:rPr>
                <w:color w:val="000000"/>
                <w:sz w:val="24"/>
                <w:szCs w:val="24"/>
              </w:rPr>
              <w:t xml:space="preserve"> Rata-rata</w:t>
            </w:r>
          </w:p>
        </w:tc>
        <w:tc>
          <w:tcPr>
            <w:tcW w:w="1249" w:type="dxa"/>
            <w:noWrap/>
            <w:vAlign w:val="center"/>
            <w:hideMark/>
          </w:tcPr>
          <w:p w:rsidR="00425FB9" w:rsidRPr="002D7D0C" w:rsidRDefault="00425FB9" w:rsidP="003B73C2">
            <w:pPr>
              <w:jc w:val="center"/>
              <w:rPr>
                <w:color w:val="000000"/>
                <w:sz w:val="24"/>
                <w:szCs w:val="24"/>
              </w:rPr>
            </w:pPr>
            <w:r w:rsidRPr="002D7D0C">
              <w:rPr>
                <w:color w:val="000000"/>
                <w:sz w:val="24"/>
                <w:szCs w:val="24"/>
              </w:rPr>
              <w:t>37,3</w:t>
            </w:r>
          </w:p>
        </w:tc>
      </w:tr>
      <w:tr w:rsidR="00425FB9" w:rsidRPr="002D7D0C" w:rsidTr="000C4186">
        <w:trPr>
          <w:trHeight w:val="454"/>
        </w:trPr>
        <w:tc>
          <w:tcPr>
            <w:tcW w:w="2526" w:type="dxa"/>
            <w:noWrap/>
            <w:vAlign w:val="center"/>
            <w:hideMark/>
          </w:tcPr>
          <w:p w:rsidR="00425FB9" w:rsidRPr="002D7D0C" w:rsidRDefault="00425FB9" w:rsidP="003B73C2">
            <w:pPr>
              <w:jc w:val="center"/>
              <w:rPr>
                <w:color w:val="000000"/>
                <w:sz w:val="24"/>
                <w:szCs w:val="24"/>
              </w:rPr>
            </w:pPr>
            <w:proofErr w:type="spellStart"/>
            <w:r w:rsidRPr="002D7D0C">
              <w:rPr>
                <w:color w:val="000000"/>
                <w:sz w:val="24"/>
                <w:szCs w:val="24"/>
              </w:rPr>
              <w:t>Nilai</w:t>
            </w:r>
            <w:proofErr w:type="spellEnd"/>
            <w:r w:rsidRPr="002D7D0C">
              <w:rPr>
                <w:color w:val="000000"/>
                <w:sz w:val="24"/>
                <w:szCs w:val="24"/>
              </w:rPr>
              <w:t xml:space="preserve"> </w:t>
            </w:r>
            <w:proofErr w:type="spellStart"/>
            <w:r w:rsidRPr="002D7D0C">
              <w:rPr>
                <w:color w:val="000000"/>
                <w:sz w:val="24"/>
                <w:szCs w:val="24"/>
              </w:rPr>
              <w:t>Tertinggi</w:t>
            </w:r>
            <w:proofErr w:type="spellEnd"/>
          </w:p>
        </w:tc>
        <w:tc>
          <w:tcPr>
            <w:tcW w:w="1249" w:type="dxa"/>
            <w:noWrap/>
            <w:vAlign w:val="center"/>
            <w:hideMark/>
          </w:tcPr>
          <w:p w:rsidR="00425FB9" w:rsidRPr="002D7D0C" w:rsidRDefault="00425FB9" w:rsidP="003B73C2">
            <w:pPr>
              <w:jc w:val="center"/>
              <w:rPr>
                <w:color w:val="000000"/>
                <w:sz w:val="24"/>
                <w:szCs w:val="24"/>
              </w:rPr>
            </w:pPr>
            <w:r w:rsidRPr="002D7D0C">
              <w:rPr>
                <w:color w:val="000000"/>
                <w:sz w:val="24"/>
                <w:szCs w:val="24"/>
              </w:rPr>
              <w:t>100</w:t>
            </w:r>
          </w:p>
        </w:tc>
      </w:tr>
      <w:tr w:rsidR="00425FB9" w:rsidRPr="002D7D0C" w:rsidTr="000C4186">
        <w:trPr>
          <w:trHeight w:val="454"/>
        </w:trPr>
        <w:tc>
          <w:tcPr>
            <w:tcW w:w="2526" w:type="dxa"/>
            <w:noWrap/>
            <w:vAlign w:val="center"/>
          </w:tcPr>
          <w:p w:rsidR="00425FB9" w:rsidRPr="002D7D0C" w:rsidRDefault="00425FB9" w:rsidP="003B73C2">
            <w:pPr>
              <w:jc w:val="center"/>
              <w:rPr>
                <w:color w:val="000000"/>
                <w:sz w:val="24"/>
                <w:szCs w:val="24"/>
              </w:rPr>
            </w:pPr>
            <w:proofErr w:type="spellStart"/>
            <w:r w:rsidRPr="002D7D0C">
              <w:rPr>
                <w:color w:val="000000"/>
                <w:sz w:val="24"/>
                <w:szCs w:val="24"/>
              </w:rPr>
              <w:t>Nilai</w:t>
            </w:r>
            <w:proofErr w:type="spellEnd"/>
            <w:r w:rsidRPr="002D7D0C">
              <w:rPr>
                <w:color w:val="000000"/>
                <w:sz w:val="24"/>
                <w:szCs w:val="24"/>
              </w:rPr>
              <w:t xml:space="preserve"> Tengah</w:t>
            </w:r>
          </w:p>
        </w:tc>
        <w:tc>
          <w:tcPr>
            <w:tcW w:w="1249" w:type="dxa"/>
            <w:noWrap/>
            <w:vAlign w:val="center"/>
          </w:tcPr>
          <w:p w:rsidR="00425FB9" w:rsidRPr="002D7D0C" w:rsidRDefault="00425FB9" w:rsidP="003B73C2">
            <w:pPr>
              <w:jc w:val="center"/>
              <w:rPr>
                <w:color w:val="000000"/>
                <w:sz w:val="24"/>
                <w:szCs w:val="24"/>
              </w:rPr>
            </w:pPr>
            <w:r w:rsidRPr="002D7D0C">
              <w:rPr>
                <w:color w:val="000000"/>
                <w:sz w:val="24"/>
                <w:szCs w:val="24"/>
              </w:rPr>
              <w:t>30</w:t>
            </w:r>
          </w:p>
        </w:tc>
      </w:tr>
      <w:tr w:rsidR="00425FB9" w:rsidRPr="002D7D0C" w:rsidTr="000C4186">
        <w:trPr>
          <w:trHeight w:val="454"/>
        </w:trPr>
        <w:tc>
          <w:tcPr>
            <w:tcW w:w="2526" w:type="dxa"/>
            <w:noWrap/>
            <w:vAlign w:val="center"/>
            <w:hideMark/>
          </w:tcPr>
          <w:p w:rsidR="00425FB9" w:rsidRPr="002D7D0C" w:rsidRDefault="00425FB9" w:rsidP="003B73C2">
            <w:pPr>
              <w:jc w:val="center"/>
              <w:rPr>
                <w:color w:val="000000"/>
                <w:sz w:val="24"/>
                <w:szCs w:val="24"/>
              </w:rPr>
            </w:pPr>
            <w:proofErr w:type="spellStart"/>
            <w:r w:rsidRPr="002D7D0C">
              <w:rPr>
                <w:color w:val="000000"/>
                <w:sz w:val="24"/>
                <w:szCs w:val="24"/>
              </w:rPr>
              <w:t>Nilai</w:t>
            </w:r>
            <w:proofErr w:type="spellEnd"/>
            <w:r w:rsidRPr="002D7D0C">
              <w:rPr>
                <w:color w:val="000000"/>
                <w:sz w:val="24"/>
                <w:szCs w:val="24"/>
              </w:rPr>
              <w:t xml:space="preserve"> </w:t>
            </w:r>
            <w:proofErr w:type="spellStart"/>
            <w:r w:rsidRPr="002D7D0C">
              <w:rPr>
                <w:color w:val="000000"/>
                <w:sz w:val="24"/>
                <w:szCs w:val="24"/>
              </w:rPr>
              <w:t>Terendah</w:t>
            </w:r>
            <w:proofErr w:type="spellEnd"/>
          </w:p>
        </w:tc>
        <w:tc>
          <w:tcPr>
            <w:tcW w:w="1249" w:type="dxa"/>
            <w:noWrap/>
            <w:vAlign w:val="center"/>
            <w:hideMark/>
          </w:tcPr>
          <w:p w:rsidR="00425FB9" w:rsidRPr="002D7D0C" w:rsidRDefault="00425FB9" w:rsidP="003B73C2">
            <w:pPr>
              <w:jc w:val="center"/>
              <w:rPr>
                <w:color w:val="000000"/>
                <w:sz w:val="24"/>
                <w:szCs w:val="24"/>
              </w:rPr>
            </w:pPr>
            <w:r w:rsidRPr="002D7D0C">
              <w:rPr>
                <w:color w:val="000000"/>
                <w:sz w:val="24"/>
                <w:szCs w:val="24"/>
              </w:rPr>
              <w:t>0</w:t>
            </w:r>
          </w:p>
        </w:tc>
      </w:tr>
    </w:tbl>
    <w:p w:rsidR="000C4186" w:rsidRDefault="000C4186" w:rsidP="003B73C2">
      <w:pPr>
        <w:pStyle w:val="ListParagraph"/>
        <w:spacing w:after="0" w:line="240" w:lineRule="auto"/>
        <w:ind w:left="0" w:firstLine="720"/>
        <w:jc w:val="both"/>
        <w:rPr>
          <w:rFonts w:ascii="Times New Roman" w:hAnsi="Times New Roman" w:cs="Times New Roman"/>
          <w:sz w:val="24"/>
          <w:szCs w:val="24"/>
        </w:rPr>
      </w:pPr>
    </w:p>
    <w:p w:rsidR="008E4B30" w:rsidRDefault="008E4B30" w:rsidP="003B73C2">
      <w:pPr>
        <w:pStyle w:val="ListParagraph"/>
        <w:spacing w:after="0" w:line="240" w:lineRule="auto"/>
        <w:ind w:left="0" w:firstLine="720"/>
        <w:jc w:val="both"/>
        <w:rPr>
          <w:rFonts w:ascii="Times New Roman" w:hAnsi="Times New Roman" w:cs="Times New Roman"/>
          <w:sz w:val="24"/>
          <w:szCs w:val="24"/>
        </w:rPr>
      </w:pPr>
      <w:r w:rsidRPr="002D7D0C">
        <w:rPr>
          <w:rFonts w:ascii="Times New Roman" w:hAnsi="Times New Roman" w:cs="Times New Roman"/>
          <w:sz w:val="24"/>
          <w:szCs w:val="24"/>
        </w:rPr>
        <w:t xml:space="preserve">tabel 4.2, nilai rata-rata menentukan ungkapan adalah 37,3. Nilai tertinggi yang mampu didapatkan oleh siswa adalah  100, untuk nilai tengah atau median yang mampu diperoleh siswa adalah 30, sedangkan untuk nilai terendah yang didapat siswa adalah 0. </w:t>
      </w:r>
    </w:p>
    <w:p w:rsidR="001F289D" w:rsidRDefault="001F289D" w:rsidP="003B73C2">
      <w:pPr>
        <w:pStyle w:val="ListParagraph"/>
        <w:spacing w:after="0" w:line="240" w:lineRule="auto"/>
        <w:ind w:left="0" w:firstLine="720"/>
        <w:jc w:val="both"/>
        <w:rPr>
          <w:rFonts w:ascii="Times New Roman" w:hAnsi="Times New Roman" w:cs="Times New Roman"/>
          <w:sz w:val="24"/>
          <w:szCs w:val="24"/>
        </w:rPr>
      </w:pPr>
    </w:p>
    <w:p w:rsidR="008E4B30" w:rsidRPr="002D7D0C" w:rsidRDefault="008E4B30" w:rsidP="003B73C2">
      <w:pPr>
        <w:pStyle w:val="ListParagraph"/>
        <w:numPr>
          <w:ilvl w:val="6"/>
          <w:numId w:val="11"/>
        </w:numPr>
        <w:spacing w:after="0" w:line="240" w:lineRule="auto"/>
        <w:ind w:left="426" w:hanging="426"/>
        <w:jc w:val="both"/>
        <w:rPr>
          <w:rFonts w:ascii="Times New Roman" w:hAnsi="Times New Roman" w:cs="Times New Roman"/>
          <w:b/>
          <w:color w:val="FF0000"/>
          <w:sz w:val="24"/>
          <w:szCs w:val="24"/>
        </w:rPr>
      </w:pPr>
      <w:r w:rsidRPr="002D7D0C">
        <w:rPr>
          <w:rFonts w:ascii="Times New Roman" w:hAnsi="Times New Roman" w:cs="Times New Roman"/>
          <w:b/>
          <w:sz w:val="24"/>
          <w:szCs w:val="24"/>
        </w:rPr>
        <w:t>Analisis Distribusi Frekuensi dan  Persentase Nilai Peribahasa Siswa</w:t>
      </w:r>
    </w:p>
    <w:p w:rsidR="008E4B30" w:rsidRDefault="008E4B30" w:rsidP="003B73C2">
      <w:pPr>
        <w:ind w:firstLine="720"/>
        <w:jc w:val="both"/>
        <w:rPr>
          <w:sz w:val="24"/>
          <w:szCs w:val="24"/>
          <w:lang w:val="id-ID"/>
        </w:rPr>
      </w:pPr>
      <w:proofErr w:type="spellStart"/>
      <w:r w:rsidRPr="002D7D0C">
        <w:rPr>
          <w:sz w:val="24"/>
          <w:szCs w:val="24"/>
        </w:rPr>
        <w:t>Hasil</w:t>
      </w:r>
      <w:proofErr w:type="spellEnd"/>
      <w:r w:rsidRPr="002D7D0C">
        <w:rPr>
          <w:sz w:val="24"/>
          <w:szCs w:val="24"/>
        </w:rPr>
        <w:t xml:space="preserve"> </w:t>
      </w:r>
      <w:proofErr w:type="spellStart"/>
      <w:r w:rsidRPr="002D7D0C">
        <w:rPr>
          <w:sz w:val="24"/>
          <w:szCs w:val="24"/>
        </w:rPr>
        <w:t>skor</w:t>
      </w:r>
      <w:proofErr w:type="spellEnd"/>
      <w:r w:rsidRPr="002D7D0C">
        <w:rPr>
          <w:sz w:val="24"/>
          <w:szCs w:val="24"/>
        </w:rPr>
        <w:t xml:space="preserve"> yang </w:t>
      </w:r>
      <w:proofErr w:type="spellStart"/>
      <w:r w:rsidRPr="002D7D0C">
        <w:rPr>
          <w:sz w:val="24"/>
          <w:szCs w:val="24"/>
        </w:rPr>
        <w:t>sudah</w:t>
      </w:r>
      <w:proofErr w:type="spellEnd"/>
      <w:r w:rsidRPr="002D7D0C">
        <w:rPr>
          <w:sz w:val="24"/>
          <w:szCs w:val="24"/>
        </w:rPr>
        <w:t xml:space="preserve"> </w:t>
      </w:r>
      <w:proofErr w:type="spellStart"/>
      <w:r w:rsidRPr="002D7D0C">
        <w:rPr>
          <w:sz w:val="24"/>
          <w:szCs w:val="24"/>
        </w:rPr>
        <w:t>dikonversi</w:t>
      </w:r>
      <w:proofErr w:type="spellEnd"/>
      <w:r w:rsidRPr="002D7D0C">
        <w:rPr>
          <w:sz w:val="24"/>
          <w:szCs w:val="24"/>
        </w:rPr>
        <w:t xml:space="preserve"> </w:t>
      </w:r>
      <w:proofErr w:type="spellStart"/>
      <w:r w:rsidRPr="002D7D0C">
        <w:rPr>
          <w:sz w:val="24"/>
          <w:szCs w:val="24"/>
        </w:rPr>
        <w:t>menjadi</w:t>
      </w:r>
      <w:proofErr w:type="spellEnd"/>
      <w:r w:rsidRPr="002D7D0C">
        <w:rPr>
          <w:sz w:val="24"/>
          <w:szCs w:val="24"/>
        </w:rPr>
        <w:t xml:space="preserve"> </w:t>
      </w:r>
      <w:proofErr w:type="spellStart"/>
      <w:r w:rsidRPr="002D7D0C">
        <w:rPr>
          <w:sz w:val="24"/>
          <w:szCs w:val="24"/>
        </w:rPr>
        <w:t>nilai</w:t>
      </w:r>
      <w:proofErr w:type="spellEnd"/>
      <w:r w:rsidRPr="002D7D0C">
        <w:rPr>
          <w:sz w:val="24"/>
          <w:szCs w:val="24"/>
        </w:rPr>
        <w:t xml:space="preserve">, </w:t>
      </w:r>
      <w:proofErr w:type="spellStart"/>
      <w:r w:rsidRPr="002D7D0C">
        <w:rPr>
          <w:sz w:val="24"/>
          <w:szCs w:val="24"/>
        </w:rPr>
        <w:t>kemudian</w:t>
      </w:r>
      <w:proofErr w:type="spellEnd"/>
      <w:r w:rsidRPr="002D7D0C">
        <w:rPr>
          <w:sz w:val="24"/>
          <w:szCs w:val="24"/>
        </w:rPr>
        <w:t xml:space="preserve"> </w:t>
      </w:r>
      <w:proofErr w:type="spellStart"/>
      <w:r w:rsidRPr="002D7D0C">
        <w:rPr>
          <w:sz w:val="24"/>
          <w:szCs w:val="24"/>
        </w:rPr>
        <w:t>dilakukan</w:t>
      </w:r>
      <w:proofErr w:type="spellEnd"/>
      <w:r w:rsidRPr="002D7D0C">
        <w:rPr>
          <w:sz w:val="24"/>
          <w:szCs w:val="24"/>
        </w:rPr>
        <w:t xml:space="preserve"> </w:t>
      </w:r>
      <w:proofErr w:type="spellStart"/>
      <w:r w:rsidRPr="002D7D0C">
        <w:rPr>
          <w:sz w:val="24"/>
          <w:szCs w:val="24"/>
        </w:rPr>
        <w:t>analisis</w:t>
      </w:r>
      <w:proofErr w:type="spellEnd"/>
      <w:r w:rsidRPr="002D7D0C">
        <w:rPr>
          <w:sz w:val="24"/>
          <w:szCs w:val="24"/>
        </w:rPr>
        <w:t xml:space="preserve"> </w:t>
      </w:r>
      <w:proofErr w:type="spellStart"/>
      <w:r w:rsidRPr="002D7D0C">
        <w:rPr>
          <w:sz w:val="24"/>
          <w:szCs w:val="24"/>
        </w:rPr>
        <w:t>untuk</w:t>
      </w:r>
      <w:proofErr w:type="spellEnd"/>
      <w:r w:rsidRPr="002D7D0C">
        <w:rPr>
          <w:sz w:val="24"/>
          <w:szCs w:val="24"/>
        </w:rPr>
        <w:t xml:space="preserve"> </w:t>
      </w:r>
      <w:proofErr w:type="spellStart"/>
      <w:r w:rsidRPr="002D7D0C">
        <w:rPr>
          <w:sz w:val="24"/>
          <w:szCs w:val="24"/>
        </w:rPr>
        <w:t>mendapatkan</w:t>
      </w:r>
      <w:proofErr w:type="spellEnd"/>
      <w:r w:rsidRPr="002D7D0C">
        <w:rPr>
          <w:sz w:val="24"/>
          <w:szCs w:val="24"/>
        </w:rPr>
        <w:t xml:space="preserve"> </w:t>
      </w:r>
      <w:proofErr w:type="spellStart"/>
      <w:r w:rsidRPr="002D7D0C">
        <w:rPr>
          <w:sz w:val="24"/>
          <w:szCs w:val="24"/>
        </w:rPr>
        <w:t>frekuensi</w:t>
      </w:r>
      <w:proofErr w:type="spellEnd"/>
      <w:r w:rsidRPr="002D7D0C">
        <w:rPr>
          <w:sz w:val="24"/>
          <w:szCs w:val="24"/>
        </w:rPr>
        <w:t xml:space="preserve"> </w:t>
      </w:r>
      <w:proofErr w:type="spellStart"/>
      <w:r w:rsidRPr="002D7D0C">
        <w:rPr>
          <w:sz w:val="24"/>
          <w:szCs w:val="24"/>
        </w:rPr>
        <w:t>dan</w:t>
      </w:r>
      <w:proofErr w:type="spellEnd"/>
      <w:r w:rsidRPr="002D7D0C">
        <w:rPr>
          <w:sz w:val="24"/>
          <w:szCs w:val="24"/>
        </w:rPr>
        <w:t xml:space="preserve"> </w:t>
      </w:r>
      <w:proofErr w:type="spellStart"/>
      <w:r w:rsidRPr="002D7D0C">
        <w:rPr>
          <w:sz w:val="24"/>
          <w:szCs w:val="24"/>
        </w:rPr>
        <w:t>persentase</w:t>
      </w:r>
      <w:proofErr w:type="spellEnd"/>
      <w:r w:rsidRPr="002D7D0C">
        <w:rPr>
          <w:sz w:val="24"/>
          <w:szCs w:val="24"/>
        </w:rPr>
        <w:t xml:space="preserve"> </w:t>
      </w:r>
      <w:proofErr w:type="spellStart"/>
      <w:r w:rsidRPr="002D7D0C">
        <w:rPr>
          <w:sz w:val="24"/>
          <w:szCs w:val="24"/>
        </w:rPr>
        <w:t>dari</w:t>
      </w:r>
      <w:proofErr w:type="spellEnd"/>
      <w:r w:rsidRPr="002D7D0C">
        <w:rPr>
          <w:sz w:val="24"/>
          <w:szCs w:val="24"/>
        </w:rPr>
        <w:t xml:space="preserve"> </w:t>
      </w:r>
      <w:proofErr w:type="spellStart"/>
      <w:r w:rsidRPr="002D7D0C">
        <w:rPr>
          <w:sz w:val="24"/>
          <w:szCs w:val="24"/>
        </w:rPr>
        <w:t>skor</w:t>
      </w:r>
      <w:proofErr w:type="spellEnd"/>
      <w:r w:rsidRPr="002D7D0C">
        <w:rPr>
          <w:sz w:val="24"/>
          <w:szCs w:val="24"/>
        </w:rPr>
        <w:t xml:space="preserve"> </w:t>
      </w:r>
      <w:proofErr w:type="spellStart"/>
      <w:r w:rsidRPr="002D7D0C">
        <w:rPr>
          <w:sz w:val="24"/>
          <w:szCs w:val="24"/>
        </w:rPr>
        <w:t>dan</w:t>
      </w:r>
      <w:proofErr w:type="spellEnd"/>
      <w:r w:rsidRPr="002D7D0C">
        <w:rPr>
          <w:sz w:val="24"/>
          <w:szCs w:val="24"/>
        </w:rPr>
        <w:t xml:space="preserve"> </w:t>
      </w:r>
      <w:proofErr w:type="spellStart"/>
      <w:r w:rsidRPr="002D7D0C">
        <w:rPr>
          <w:sz w:val="24"/>
          <w:szCs w:val="24"/>
        </w:rPr>
        <w:t>nilai</w:t>
      </w:r>
      <w:proofErr w:type="spellEnd"/>
      <w:r w:rsidRPr="002D7D0C">
        <w:rPr>
          <w:sz w:val="24"/>
          <w:szCs w:val="24"/>
        </w:rPr>
        <w:t xml:space="preserve"> yang </w:t>
      </w:r>
      <w:proofErr w:type="spellStart"/>
      <w:r w:rsidRPr="002D7D0C">
        <w:rPr>
          <w:sz w:val="24"/>
          <w:szCs w:val="24"/>
        </w:rPr>
        <w:t>telah</w:t>
      </w:r>
      <w:proofErr w:type="spellEnd"/>
      <w:r w:rsidRPr="002D7D0C">
        <w:rPr>
          <w:sz w:val="24"/>
          <w:szCs w:val="24"/>
        </w:rPr>
        <w:t xml:space="preserve"> </w:t>
      </w:r>
      <w:proofErr w:type="spellStart"/>
      <w:r w:rsidRPr="002D7D0C">
        <w:rPr>
          <w:sz w:val="24"/>
          <w:szCs w:val="24"/>
        </w:rPr>
        <w:t>diperoleh</w:t>
      </w:r>
      <w:proofErr w:type="spellEnd"/>
      <w:r w:rsidRPr="002D7D0C">
        <w:rPr>
          <w:sz w:val="24"/>
          <w:szCs w:val="24"/>
        </w:rPr>
        <w:t xml:space="preserve"> </w:t>
      </w:r>
      <w:proofErr w:type="spellStart"/>
      <w:r w:rsidRPr="002D7D0C">
        <w:rPr>
          <w:sz w:val="24"/>
          <w:szCs w:val="24"/>
        </w:rPr>
        <w:t>oleh</w:t>
      </w:r>
      <w:proofErr w:type="spellEnd"/>
      <w:r w:rsidRPr="002D7D0C">
        <w:rPr>
          <w:sz w:val="24"/>
          <w:szCs w:val="24"/>
        </w:rPr>
        <w:t xml:space="preserve"> </w:t>
      </w:r>
      <w:proofErr w:type="spellStart"/>
      <w:r w:rsidRPr="002D7D0C">
        <w:rPr>
          <w:sz w:val="24"/>
          <w:szCs w:val="24"/>
        </w:rPr>
        <w:t>sisiwa</w:t>
      </w:r>
      <w:proofErr w:type="spellEnd"/>
      <w:r w:rsidR="000F67F1" w:rsidRPr="002D7D0C">
        <w:rPr>
          <w:sz w:val="24"/>
          <w:szCs w:val="24"/>
          <w:lang w:val="id-ID"/>
        </w:rPr>
        <w:t xml:space="preserve"> dalam menentukan peribahasa.</w:t>
      </w:r>
    </w:p>
    <w:p w:rsidR="004465CB" w:rsidRPr="002D7D0C" w:rsidRDefault="004465CB" w:rsidP="003B73C2">
      <w:pPr>
        <w:ind w:firstLine="720"/>
        <w:jc w:val="both"/>
        <w:rPr>
          <w:sz w:val="24"/>
          <w:szCs w:val="24"/>
          <w:lang w:val="id-ID"/>
        </w:rPr>
      </w:pPr>
    </w:p>
    <w:p w:rsidR="008E4B30" w:rsidRPr="002D7D0C" w:rsidRDefault="008E4B30" w:rsidP="003B73C2">
      <w:pPr>
        <w:pStyle w:val="ListParagraph"/>
        <w:spacing w:after="0" w:line="240" w:lineRule="auto"/>
        <w:ind w:left="0"/>
        <w:jc w:val="center"/>
        <w:rPr>
          <w:rFonts w:ascii="Times New Roman" w:hAnsi="Times New Roman" w:cs="Times New Roman"/>
          <w:b/>
          <w:sz w:val="24"/>
          <w:szCs w:val="24"/>
        </w:rPr>
      </w:pPr>
      <w:r w:rsidRPr="002D7D0C">
        <w:rPr>
          <w:rFonts w:ascii="Times New Roman" w:hAnsi="Times New Roman" w:cs="Times New Roman"/>
          <w:b/>
          <w:sz w:val="24"/>
          <w:szCs w:val="24"/>
        </w:rPr>
        <w:lastRenderedPageBreak/>
        <w:t>Tabel 4.3</w:t>
      </w:r>
    </w:p>
    <w:p w:rsidR="008E4B30" w:rsidRPr="002D7D0C" w:rsidRDefault="008E4B30" w:rsidP="003B73C2">
      <w:pPr>
        <w:pStyle w:val="ListParagraph"/>
        <w:spacing w:after="0" w:line="240" w:lineRule="auto"/>
        <w:ind w:left="0"/>
        <w:jc w:val="center"/>
        <w:rPr>
          <w:rFonts w:ascii="Times New Roman" w:hAnsi="Times New Roman" w:cs="Times New Roman"/>
          <w:b/>
          <w:sz w:val="24"/>
          <w:szCs w:val="24"/>
        </w:rPr>
      </w:pPr>
      <w:r w:rsidRPr="002D7D0C">
        <w:rPr>
          <w:rFonts w:ascii="Times New Roman" w:hAnsi="Times New Roman" w:cs="Times New Roman"/>
          <w:b/>
          <w:sz w:val="24"/>
          <w:szCs w:val="24"/>
        </w:rPr>
        <w:t>Frekuensi dan Persentase Nilai Kemampuan Siswa Menentukan Peribahasa</w:t>
      </w:r>
    </w:p>
    <w:p w:rsidR="008E4B30" w:rsidRPr="002D7D0C" w:rsidRDefault="008E4B30" w:rsidP="003B73C2">
      <w:pPr>
        <w:pStyle w:val="ListParagraph"/>
        <w:spacing w:after="0" w:line="240" w:lineRule="auto"/>
        <w:ind w:left="0"/>
        <w:jc w:val="center"/>
        <w:rPr>
          <w:rFonts w:ascii="Times New Roman" w:hAnsi="Times New Roman" w:cs="Times New Roman"/>
          <w:b/>
          <w:sz w:val="24"/>
          <w:szCs w:val="24"/>
        </w:rPr>
      </w:pPr>
    </w:p>
    <w:tbl>
      <w:tblPr>
        <w:tblW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243"/>
        <w:gridCol w:w="1593"/>
      </w:tblGrid>
      <w:tr w:rsidR="00425FB9" w:rsidRPr="002D7D0C" w:rsidTr="00806DE2">
        <w:trPr>
          <w:trHeight w:val="226"/>
        </w:trPr>
        <w:tc>
          <w:tcPr>
            <w:tcW w:w="845" w:type="dxa"/>
            <w:shd w:val="clear" w:color="auto" w:fill="auto"/>
            <w:noWrap/>
            <w:vAlign w:val="center"/>
            <w:hideMark/>
          </w:tcPr>
          <w:p w:rsidR="00425FB9" w:rsidRPr="002D7D0C" w:rsidRDefault="00425FB9" w:rsidP="003B73C2">
            <w:pPr>
              <w:jc w:val="center"/>
              <w:rPr>
                <w:b/>
                <w:color w:val="000000"/>
                <w:sz w:val="24"/>
                <w:szCs w:val="24"/>
                <w:lang w:eastAsia="id-ID"/>
              </w:rPr>
            </w:pPr>
            <w:proofErr w:type="spellStart"/>
            <w:r w:rsidRPr="002D7D0C">
              <w:rPr>
                <w:b/>
                <w:color w:val="000000"/>
                <w:sz w:val="24"/>
                <w:szCs w:val="24"/>
                <w:lang w:eastAsia="id-ID"/>
              </w:rPr>
              <w:t>Nilai</w:t>
            </w:r>
            <w:proofErr w:type="spellEnd"/>
          </w:p>
        </w:tc>
        <w:tc>
          <w:tcPr>
            <w:tcW w:w="1243" w:type="dxa"/>
            <w:shd w:val="clear" w:color="auto" w:fill="auto"/>
            <w:noWrap/>
            <w:vAlign w:val="center"/>
            <w:hideMark/>
          </w:tcPr>
          <w:p w:rsidR="00425FB9" w:rsidRPr="002D7D0C" w:rsidRDefault="00425FB9" w:rsidP="003B73C2">
            <w:pPr>
              <w:jc w:val="center"/>
              <w:rPr>
                <w:b/>
                <w:color w:val="000000"/>
                <w:sz w:val="24"/>
                <w:szCs w:val="24"/>
                <w:lang w:eastAsia="id-ID"/>
              </w:rPr>
            </w:pPr>
            <w:proofErr w:type="spellStart"/>
            <w:r w:rsidRPr="002D7D0C">
              <w:rPr>
                <w:b/>
                <w:color w:val="000000"/>
                <w:sz w:val="24"/>
                <w:szCs w:val="24"/>
                <w:lang w:eastAsia="id-ID"/>
              </w:rPr>
              <w:t>Frekuensi</w:t>
            </w:r>
            <w:proofErr w:type="spellEnd"/>
          </w:p>
        </w:tc>
        <w:tc>
          <w:tcPr>
            <w:tcW w:w="1593" w:type="dxa"/>
            <w:shd w:val="clear" w:color="auto" w:fill="auto"/>
            <w:noWrap/>
            <w:vAlign w:val="center"/>
            <w:hideMark/>
          </w:tcPr>
          <w:p w:rsidR="00425FB9" w:rsidRPr="002D7D0C" w:rsidRDefault="00425FB9" w:rsidP="003B73C2">
            <w:pPr>
              <w:jc w:val="center"/>
              <w:rPr>
                <w:b/>
                <w:color w:val="000000"/>
                <w:sz w:val="24"/>
                <w:szCs w:val="24"/>
                <w:lang w:eastAsia="id-ID"/>
              </w:rPr>
            </w:pPr>
            <w:proofErr w:type="spellStart"/>
            <w:r w:rsidRPr="002D7D0C">
              <w:rPr>
                <w:b/>
                <w:color w:val="000000"/>
                <w:sz w:val="24"/>
                <w:szCs w:val="24"/>
                <w:lang w:eastAsia="id-ID"/>
              </w:rPr>
              <w:t>Persentase</w:t>
            </w:r>
            <w:proofErr w:type="spellEnd"/>
            <w:r w:rsidRPr="002D7D0C">
              <w:rPr>
                <w:b/>
                <w:color w:val="000000"/>
                <w:sz w:val="24"/>
                <w:szCs w:val="24"/>
                <w:lang w:eastAsia="id-ID"/>
              </w:rPr>
              <w:t xml:space="preserve"> (%)</w:t>
            </w:r>
          </w:p>
        </w:tc>
      </w:tr>
      <w:tr w:rsidR="00425FB9" w:rsidRPr="002D7D0C" w:rsidTr="00940D11">
        <w:trPr>
          <w:trHeight w:val="340"/>
        </w:trPr>
        <w:tc>
          <w:tcPr>
            <w:tcW w:w="845" w:type="dxa"/>
            <w:shd w:val="clear" w:color="auto" w:fill="auto"/>
            <w:noWrap/>
            <w:vAlign w:val="center"/>
            <w:hideMark/>
          </w:tcPr>
          <w:p w:rsidR="00425FB9" w:rsidRPr="002D7D0C" w:rsidRDefault="00425FB9" w:rsidP="003B73C2">
            <w:pPr>
              <w:jc w:val="center"/>
              <w:rPr>
                <w:color w:val="000000"/>
                <w:sz w:val="24"/>
                <w:szCs w:val="24"/>
                <w:lang w:eastAsia="id-ID"/>
              </w:rPr>
            </w:pPr>
            <w:r w:rsidRPr="002D7D0C">
              <w:rPr>
                <w:color w:val="000000"/>
                <w:sz w:val="24"/>
                <w:szCs w:val="24"/>
                <w:lang w:eastAsia="id-ID"/>
              </w:rPr>
              <w:t>90</w:t>
            </w:r>
          </w:p>
        </w:tc>
        <w:tc>
          <w:tcPr>
            <w:tcW w:w="1243" w:type="dxa"/>
            <w:shd w:val="clear" w:color="auto" w:fill="auto"/>
            <w:noWrap/>
            <w:vAlign w:val="center"/>
            <w:hideMark/>
          </w:tcPr>
          <w:p w:rsidR="00425FB9" w:rsidRPr="002D7D0C" w:rsidRDefault="00425FB9" w:rsidP="003B73C2">
            <w:pPr>
              <w:jc w:val="center"/>
              <w:rPr>
                <w:color w:val="000000"/>
                <w:sz w:val="24"/>
                <w:szCs w:val="24"/>
                <w:lang w:eastAsia="id-ID"/>
              </w:rPr>
            </w:pPr>
            <w:r w:rsidRPr="002D7D0C">
              <w:rPr>
                <w:color w:val="000000"/>
                <w:sz w:val="24"/>
                <w:szCs w:val="24"/>
                <w:lang w:eastAsia="id-ID"/>
              </w:rPr>
              <w:t>1</w:t>
            </w:r>
          </w:p>
        </w:tc>
        <w:tc>
          <w:tcPr>
            <w:tcW w:w="1593" w:type="dxa"/>
            <w:shd w:val="clear" w:color="auto" w:fill="auto"/>
            <w:noWrap/>
            <w:vAlign w:val="center"/>
            <w:hideMark/>
          </w:tcPr>
          <w:p w:rsidR="00425FB9" w:rsidRPr="002D7D0C" w:rsidRDefault="00425FB9" w:rsidP="003B73C2">
            <w:pPr>
              <w:jc w:val="center"/>
              <w:rPr>
                <w:color w:val="000000"/>
                <w:sz w:val="24"/>
                <w:szCs w:val="24"/>
                <w:lang w:eastAsia="id-ID"/>
              </w:rPr>
            </w:pPr>
            <w:r w:rsidRPr="002D7D0C">
              <w:rPr>
                <w:color w:val="000000"/>
                <w:sz w:val="24"/>
                <w:szCs w:val="24"/>
                <w:lang w:eastAsia="id-ID"/>
              </w:rPr>
              <w:t>0,5</w:t>
            </w:r>
          </w:p>
        </w:tc>
      </w:tr>
      <w:tr w:rsidR="00425FB9" w:rsidRPr="002D7D0C" w:rsidTr="00940D11">
        <w:trPr>
          <w:trHeight w:val="340"/>
        </w:trPr>
        <w:tc>
          <w:tcPr>
            <w:tcW w:w="845" w:type="dxa"/>
            <w:shd w:val="clear" w:color="auto" w:fill="auto"/>
            <w:noWrap/>
            <w:vAlign w:val="center"/>
            <w:hideMark/>
          </w:tcPr>
          <w:p w:rsidR="00425FB9" w:rsidRPr="002D7D0C" w:rsidRDefault="00425FB9" w:rsidP="003B73C2">
            <w:pPr>
              <w:jc w:val="center"/>
              <w:rPr>
                <w:color w:val="000000"/>
                <w:sz w:val="24"/>
                <w:szCs w:val="24"/>
                <w:lang w:eastAsia="id-ID"/>
              </w:rPr>
            </w:pPr>
            <w:r w:rsidRPr="002D7D0C">
              <w:rPr>
                <w:color w:val="000000"/>
                <w:sz w:val="24"/>
                <w:szCs w:val="24"/>
                <w:lang w:eastAsia="id-ID"/>
              </w:rPr>
              <w:t>75</w:t>
            </w:r>
          </w:p>
        </w:tc>
        <w:tc>
          <w:tcPr>
            <w:tcW w:w="1243" w:type="dxa"/>
            <w:shd w:val="clear" w:color="auto" w:fill="auto"/>
            <w:noWrap/>
            <w:vAlign w:val="center"/>
            <w:hideMark/>
          </w:tcPr>
          <w:p w:rsidR="00425FB9" w:rsidRPr="002D7D0C" w:rsidRDefault="00425FB9" w:rsidP="003B73C2">
            <w:pPr>
              <w:jc w:val="center"/>
              <w:rPr>
                <w:color w:val="000000"/>
                <w:sz w:val="24"/>
                <w:szCs w:val="24"/>
                <w:lang w:eastAsia="id-ID"/>
              </w:rPr>
            </w:pPr>
            <w:r w:rsidRPr="002D7D0C">
              <w:rPr>
                <w:color w:val="000000"/>
                <w:sz w:val="24"/>
                <w:szCs w:val="24"/>
                <w:lang w:eastAsia="id-ID"/>
              </w:rPr>
              <w:t>1</w:t>
            </w:r>
          </w:p>
        </w:tc>
        <w:tc>
          <w:tcPr>
            <w:tcW w:w="1593" w:type="dxa"/>
            <w:shd w:val="clear" w:color="auto" w:fill="auto"/>
            <w:noWrap/>
            <w:vAlign w:val="center"/>
            <w:hideMark/>
          </w:tcPr>
          <w:p w:rsidR="00425FB9" w:rsidRPr="002D7D0C" w:rsidRDefault="00425FB9" w:rsidP="003B73C2">
            <w:pPr>
              <w:jc w:val="center"/>
              <w:rPr>
                <w:color w:val="000000"/>
                <w:sz w:val="24"/>
                <w:szCs w:val="24"/>
                <w:lang w:eastAsia="id-ID"/>
              </w:rPr>
            </w:pPr>
            <w:r w:rsidRPr="002D7D0C">
              <w:rPr>
                <w:color w:val="000000"/>
                <w:sz w:val="24"/>
                <w:szCs w:val="24"/>
                <w:lang w:eastAsia="id-ID"/>
              </w:rPr>
              <w:t>0,5</w:t>
            </w:r>
          </w:p>
        </w:tc>
      </w:tr>
      <w:tr w:rsidR="00425FB9" w:rsidRPr="002D7D0C" w:rsidTr="00940D11">
        <w:trPr>
          <w:trHeight w:val="340"/>
        </w:trPr>
        <w:tc>
          <w:tcPr>
            <w:tcW w:w="845" w:type="dxa"/>
            <w:shd w:val="clear" w:color="auto" w:fill="auto"/>
            <w:noWrap/>
            <w:vAlign w:val="center"/>
            <w:hideMark/>
          </w:tcPr>
          <w:p w:rsidR="00425FB9" w:rsidRPr="002D7D0C" w:rsidRDefault="00425FB9" w:rsidP="003B73C2">
            <w:pPr>
              <w:jc w:val="center"/>
              <w:rPr>
                <w:color w:val="000000"/>
                <w:sz w:val="24"/>
                <w:szCs w:val="24"/>
                <w:lang w:eastAsia="id-ID"/>
              </w:rPr>
            </w:pPr>
            <w:r w:rsidRPr="002D7D0C">
              <w:rPr>
                <w:color w:val="000000"/>
                <w:sz w:val="24"/>
                <w:szCs w:val="24"/>
                <w:lang w:eastAsia="id-ID"/>
              </w:rPr>
              <w:t>70</w:t>
            </w:r>
          </w:p>
        </w:tc>
        <w:tc>
          <w:tcPr>
            <w:tcW w:w="1243" w:type="dxa"/>
            <w:shd w:val="clear" w:color="auto" w:fill="auto"/>
            <w:noWrap/>
            <w:vAlign w:val="center"/>
            <w:hideMark/>
          </w:tcPr>
          <w:p w:rsidR="00425FB9" w:rsidRPr="002D7D0C" w:rsidRDefault="00425FB9" w:rsidP="003B73C2">
            <w:pPr>
              <w:jc w:val="center"/>
              <w:rPr>
                <w:color w:val="000000"/>
                <w:sz w:val="24"/>
                <w:szCs w:val="24"/>
                <w:lang w:eastAsia="id-ID"/>
              </w:rPr>
            </w:pPr>
            <w:r w:rsidRPr="002D7D0C">
              <w:rPr>
                <w:color w:val="000000"/>
                <w:sz w:val="24"/>
                <w:szCs w:val="24"/>
                <w:lang w:eastAsia="id-ID"/>
              </w:rPr>
              <w:t>2</w:t>
            </w:r>
          </w:p>
        </w:tc>
        <w:tc>
          <w:tcPr>
            <w:tcW w:w="1593" w:type="dxa"/>
            <w:shd w:val="clear" w:color="auto" w:fill="auto"/>
            <w:noWrap/>
            <w:vAlign w:val="center"/>
            <w:hideMark/>
          </w:tcPr>
          <w:p w:rsidR="00425FB9" w:rsidRPr="002D7D0C" w:rsidRDefault="00425FB9" w:rsidP="003B73C2">
            <w:pPr>
              <w:jc w:val="center"/>
              <w:rPr>
                <w:color w:val="000000"/>
                <w:sz w:val="24"/>
                <w:szCs w:val="24"/>
                <w:lang w:eastAsia="id-ID"/>
              </w:rPr>
            </w:pPr>
            <w:r w:rsidRPr="002D7D0C">
              <w:rPr>
                <w:color w:val="000000"/>
                <w:sz w:val="24"/>
                <w:szCs w:val="24"/>
                <w:lang w:eastAsia="id-ID"/>
              </w:rPr>
              <w:t>1,1</w:t>
            </w:r>
          </w:p>
        </w:tc>
      </w:tr>
      <w:tr w:rsidR="00425FB9" w:rsidRPr="002D7D0C" w:rsidTr="00940D11">
        <w:trPr>
          <w:trHeight w:val="340"/>
        </w:trPr>
        <w:tc>
          <w:tcPr>
            <w:tcW w:w="845" w:type="dxa"/>
            <w:shd w:val="clear" w:color="auto" w:fill="auto"/>
            <w:noWrap/>
            <w:vAlign w:val="center"/>
            <w:hideMark/>
          </w:tcPr>
          <w:p w:rsidR="00425FB9" w:rsidRPr="002D7D0C" w:rsidRDefault="00425FB9" w:rsidP="003B73C2">
            <w:pPr>
              <w:jc w:val="center"/>
              <w:rPr>
                <w:color w:val="000000"/>
                <w:sz w:val="24"/>
                <w:szCs w:val="24"/>
                <w:lang w:eastAsia="id-ID"/>
              </w:rPr>
            </w:pPr>
            <w:r w:rsidRPr="002D7D0C">
              <w:rPr>
                <w:color w:val="000000"/>
                <w:sz w:val="24"/>
                <w:szCs w:val="24"/>
                <w:lang w:eastAsia="id-ID"/>
              </w:rPr>
              <w:t>65</w:t>
            </w:r>
          </w:p>
        </w:tc>
        <w:tc>
          <w:tcPr>
            <w:tcW w:w="1243" w:type="dxa"/>
            <w:shd w:val="clear" w:color="auto" w:fill="auto"/>
            <w:noWrap/>
            <w:vAlign w:val="center"/>
            <w:hideMark/>
          </w:tcPr>
          <w:p w:rsidR="00425FB9" w:rsidRPr="002D7D0C" w:rsidRDefault="00425FB9" w:rsidP="003B73C2">
            <w:pPr>
              <w:jc w:val="center"/>
              <w:rPr>
                <w:color w:val="000000"/>
                <w:sz w:val="24"/>
                <w:szCs w:val="24"/>
                <w:lang w:eastAsia="id-ID"/>
              </w:rPr>
            </w:pPr>
            <w:r w:rsidRPr="002D7D0C">
              <w:rPr>
                <w:color w:val="000000"/>
                <w:sz w:val="24"/>
                <w:szCs w:val="24"/>
                <w:lang w:eastAsia="id-ID"/>
              </w:rPr>
              <w:t>3</w:t>
            </w:r>
          </w:p>
        </w:tc>
        <w:tc>
          <w:tcPr>
            <w:tcW w:w="1593" w:type="dxa"/>
            <w:shd w:val="clear" w:color="auto" w:fill="auto"/>
            <w:noWrap/>
            <w:vAlign w:val="center"/>
            <w:hideMark/>
          </w:tcPr>
          <w:p w:rsidR="00425FB9" w:rsidRPr="002D7D0C" w:rsidRDefault="00425FB9" w:rsidP="003B73C2">
            <w:pPr>
              <w:jc w:val="center"/>
              <w:rPr>
                <w:color w:val="000000"/>
                <w:sz w:val="24"/>
                <w:szCs w:val="24"/>
                <w:lang w:eastAsia="id-ID"/>
              </w:rPr>
            </w:pPr>
            <w:r w:rsidRPr="002D7D0C">
              <w:rPr>
                <w:color w:val="000000"/>
                <w:sz w:val="24"/>
                <w:szCs w:val="24"/>
                <w:lang w:eastAsia="id-ID"/>
              </w:rPr>
              <w:t>1,6</w:t>
            </w:r>
          </w:p>
        </w:tc>
      </w:tr>
      <w:tr w:rsidR="00425FB9" w:rsidRPr="002D7D0C" w:rsidTr="00940D11">
        <w:trPr>
          <w:trHeight w:val="340"/>
        </w:trPr>
        <w:tc>
          <w:tcPr>
            <w:tcW w:w="845" w:type="dxa"/>
            <w:shd w:val="clear" w:color="auto" w:fill="auto"/>
            <w:noWrap/>
            <w:vAlign w:val="center"/>
            <w:hideMark/>
          </w:tcPr>
          <w:p w:rsidR="00425FB9" w:rsidRPr="002D7D0C" w:rsidRDefault="00425FB9" w:rsidP="003B73C2">
            <w:pPr>
              <w:jc w:val="center"/>
              <w:rPr>
                <w:color w:val="000000"/>
                <w:sz w:val="24"/>
                <w:szCs w:val="24"/>
                <w:lang w:eastAsia="id-ID"/>
              </w:rPr>
            </w:pPr>
            <w:r w:rsidRPr="002D7D0C">
              <w:rPr>
                <w:color w:val="000000"/>
                <w:sz w:val="24"/>
                <w:szCs w:val="24"/>
                <w:lang w:eastAsia="id-ID"/>
              </w:rPr>
              <w:t>60</w:t>
            </w:r>
          </w:p>
        </w:tc>
        <w:tc>
          <w:tcPr>
            <w:tcW w:w="1243" w:type="dxa"/>
            <w:shd w:val="clear" w:color="auto" w:fill="auto"/>
            <w:noWrap/>
            <w:vAlign w:val="center"/>
            <w:hideMark/>
          </w:tcPr>
          <w:p w:rsidR="00425FB9" w:rsidRPr="002D7D0C" w:rsidRDefault="00425FB9" w:rsidP="003B73C2">
            <w:pPr>
              <w:jc w:val="center"/>
              <w:rPr>
                <w:color w:val="000000"/>
                <w:sz w:val="24"/>
                <w:szCs w:val="24"/>
                <w:lang w:eastAsia="id-ID"/>
              </w:rPr>
            </w:pPr>
            <w:r w:rsidRPr="002D7D0C">
              <w:rPr>
                <w:color w:val="000000"/>
                <w:sz w:val="24"/>
                <w:szCs w:val="24"/>
                <w:lang w:eastAsia="id-ID"/>
              </w:rPr>
              <w:t>6</w:t>
            </w:r>
          </w:p>
        </w:tc>
        <w:tc>
          <w:tcPr>
            <w:tcW w:w="1593" w:type="dxa"/>
            <w:shd w:val="clear" w:color="auto" w:fill="auto"/>
            <w:noWrap/>
            <w:vAlign w:val="center"/>
            <w:hideMark/>
          </w:tcPr>
          <w:p w:rsidR="00425FB9" w:rsidRPr="002D7D0C" w:rsidRDefault="00425FB9" w:rsidP="003B73C2">
            <w:pPr>
              <w:jc w:val="center"/>
              <w:rPr>
                <w:color w:val="000000"/>
                <w:sz w:val="24"/>
                <w:szCs w:val="24"/>
                <w:lang w:eastAsia="id-ID"/>
              </w:rPr>
            </w:pPr>
            <w:r w:rsidRPr="002D7D0C">
              <w:rPr>
                <w:color w:val="000000"/>
                <w:sz w:val="24"/>
                <w:szCs w:val="24"/>
                <w:lang w:eastAsia="id-ID"/>
              </w:rPr>
              <w:t>3,2</w:t>
            </w:r>
          </w:p>
        </w:tc>
      </w:tr>
      <w:tr w:rsidR="00425FB9" w:rsidRPr="002D7D0C" w:rsidTr="00940D11">
        <w:trPr>
          <w:trHeight w:val="340"/>
        </w:trPr>
        <w:tc>
          <w:tcPr>
            <w:tcW w:w="845" w:type="dxa"/>
            <w:shd w:val="clear" w:color="auto" w:fill="auto"/>
            <w:noWrap/>
            <w:vAlign w:val="center"/>
            <w:hideMark/>
          </w:tcPr>
          <w:p w:rsidR="00425FB9" w:rsidRPr="002D7D0C" w:rsidRDefault="00425FB9" w:rsidP="003B73C2">
            <w:pPr>
              <w:jc w:val="center"/>
              <w:rPr>
                <w:color w:val="000000"/>
                <w:sz w:val="24"/>
                <w:szCs w:val="24"/>
                <w:lang w:eastAsia="id-ID"/>
              </w:rPr>
            </w:pPr>
            <w:r w:rsidRPr="002D7D0C">
              <w:rPr>
                <w:color w:val="000000"/>
                <w:sz w:val="24"/>
                <w:szCs w:val="24"/>
                <w:lang w:eastAsia="id-ID"/>
              </w:rPr>
              <w:t>55</w:t>
            </w:r>
          </w:p>
        </w:tc>
        <w:tc>
          <w:tcPr>
            <w:tcW w:w="1243" w:type="dxa"/>
            <w:shd w:val="clear" w:color="auto" w:fill="auto"/>
            <w:noWrap/>
            <w:vAlign w:val="center"/>
            <w:hideMark/>
          </w:tcPr>
          <w:p w:rsidR="00425FB9" w:rsidRPr="002D7D0C" w:rsidRDefault="00425FB9" w:rsidP="003B73C2">
            <w:pPr>
              <w:jc w:val="center"/>
              <w:rPr>
                <w:color w:val="000000"/>
                <w:sz w:val="24"/>
                <w:szCs w:val="24"/>
                <w:lang w:eastAsia="id-ID"/>
              </w:rPr>
            </w:pPr>
            <w:r w:rsidRPr="002D7D0C">
              <w:rPr>
                <w:color w:val="000000"/>
                <w:sz w:val="24"/>
                <w:szCs w:val="24"/>
                <w:lang w:eastAsia="id-ID"/>
              </w:rPr>
              <w:t>10</w:t>
            </w:r>
          </w:p>
        </w:tc>
        <w:tc>
          <w:tcPr>
            <w:tcW w:w="1593" w:type="dxa"/>
            <w:shd w:val="clear" w:color="auto" w:fill="auto"/>
            <w:noWrap/>
            <w:vAlign w:val="center"/>
            <w:hideMark/>
          </w:tcPr>
          <w:p w:rsidR="00425FB9" w:rsidRPr="002D7D0C" w:rsidRDefault="00425FB9" w:rsidP="003B73C2">
            <w:pPr>
              <w:jc w:val="center"/>
              <w:rPr>
                <w:color w:val="000000"/>
                <w:sz w:val="24"/>
                <w:szCs w:val="24"/>
                <w:lang w:eastAsia="id-ID"/>
              </w:rPr>
            </w:pPr>
            <w:r w:rsidRPr="002D7D0C">
              <w:rPr>
                <w:color w:val="000000"/>
                <w:sz w:val="24"/>
                <w:szCs w:val="24"/>
                <w:lang w:eastAsia="id-ID"/>
              </w:rPr>
              <w:t>5,4</w:t>
            </w:r>
          </w:p>
        </w:tc>
      </w:tr>
      <w:tr w:rsidR="00425FB9" w:rsidRPr="002D7D0C" w:rsidTr="00940D11">
        <w:trPr>
          <w:trHeight w:val="340"/>
        </w:trPr>
        <w:tc>
          <w:tcPr>
            <w:tcW w:w="845" w:type="dxa"/>
            <w:shd w:val="clear" w:color="auto" w:fill="auto"/>
            <w:noWrap/>
            <w:vAlign w:val="center"/>
            <w:hideMark/>
          </w:tcPr>
          <w:p w:rsidR="00425FB9" w:rsidRPr="002D7D0C" w:rsidRDefault="00425FB9" w:rsidP="003B73C2">
            <w:pPr>
              <w:jc w:val="center"/>
              <w:rPr>
                <w:color w:val="000000"/>
                <w:sz w:val="24"/>
                <w:szCs w:val="24"/>
                <w:lang w:eastAsia="id-ID"/>
              </w:rPr>
            </w:pPr>
            <w:r w:rsidRPr="002D7D0C">
              <w:rPr>
                <w:color w:val="000000"/>
                <w:sz w:val="24"/>
                <w:szCs w:val="24"/>
                <w:lang w:eastAsia="id-ID"/>
              </w:rPr>
              <w:t>50</w:t>
            </w:r>
          </w:p>
        </w:tc>
        <w:tc>
          <w:tcPr>
            <w:tcW w:w="1243" w:type="dxa"/>
            <w:shd w:val="clear" w:color="auto" w:fill="auto"/>
            <w:noWrap/>
            <w:vAlign w:val="center"/>
            <w:hideMark/>
          </w:tcPr>
          <w:p w:rsidR="00425FB9" w:rsidRPr="002D7D0C" w:rsidRDefault="00425FB9" w:rsidP="003B73C2">
            <w:pPr>
              <w:jc w:val="center"/>
              <w:rPr>
                <w:color w:val="000000"/>
                <w:sz w:val="24"/>
                <w:szCs w:val="24"/>
                <w:lang w:eastAsia="id-ID"/>
              </w:rPr>
            </w:pPr>
            <w:r w:rsidRPr="002D7D0C">
              <w:rPr>
                <w:color w:val="000000"/>
                <w:sz w:val="24"/>
                <w:szCs w:val="24"/>
                <w:lang w:eastAsia="id-ID"/>
              </w:rPr>
              <w:t>16</w:t>
            </w:r>
          </w:p>
        </w:tc>
        <w:tc>
          <w:tcPr>
            <w:tcW w:w="1593" w:type="dxa"/>
            <w:shd w:val="clear" w:color="auto" w:fill="auto"/>
            <w:noWrap/>
            <w:vAlign w:val="center"/>
            <w:hideMark/>
          </w:tcPr>
          <w:p w:rsidR="00425FB9" w:rsidRPr="002D7D0C" w:rsidRDefault="00425FB9" w:rsidP="003B73C2">
            <w:pPr>
              <w:jc w:val="center"/>
              <w:rPr>
                <w:color w:val="000000"/>
                <w:sz w:val="24"/>
                <w:szCs w:val="24"/>
                <w:lang w:eastAsia="id-ID"/>
              </w:rPr>
            </w:pPr>
            <w:r w:rsidRPr="002D7D0C">
              <w:rPr>
                <w:color w:val="000000"/>
                <w:sz w:val="24"/>
                <w:szCs w:val="24"/>
                <w:lang w:eastAsia="id-ID"/>
              </w:rPr>
              <w:t>8,6</w:t>
            </w:r>
          </w:p>
        </w:tc>
      </w:tr>
      <w:tr w:rsidR="00425FB9" w:rsidRPr="002D7D0C" w:rsidTr="00940D11">
        <w:trPr>
          <w:trHeight w:val="340"/>
        </w:trPr>
        <w:tc>
          <w:tcPr>
            <w:tcW w:w="845" w:type="dxa"/>
            <w:shd w:val="clear" w:color="auto" w:fill="auto"/>
            <w:noWrap/>
            <w:vAlign w:val="center"/>
            <w:hideMark/>
          </w:tcPr>
          <w:p w:rsidR="00425FB9" w:rsidRPr="002D7D0C" w:rsidRDefault="00425FB9" w:rsidP="003B73C2">
            <w:pPr>
              <w:jc w:val="center"/>
              <w:rPr>
                <w:color w:val="000000"/>
                <w:sz w:val="24"/>
                <w:szCs w:val="24"/>
                <w:lang w:eastAsia="id-ID"/>
              </w:rPr>
            </w:pPr>
            <w:r w:rsidRPr="002D7D0C">
              <w:rPr>
                <w:color w:val="000000"/>
                <w:sz w:val="24"/>
                <w:szCs w:val="24"/>
                <w:lang w:eastAsia="id-ID"/>
              </w:rPr>
              <w:t>45</w:t>
            </w:r>
          </w:p>
        </w:tc>
        <w:tc>
          <w:tcPr>
            <w:tcW w:w="1243" w:type="dxa"/>
            <w:shd w:val="clear" w:color="auto" w:fill="auto"/>
            <w:noWrap/>
            <w:vAlign w:val="center"/>
            <w:hideMark/>
          </w:tcPr>
          <w:p w:rsidR="00425FB9" w:rsidRPr="002D7D0C" w:rsidRDefault="00425FB9" w:rsidP="003B73C2">
            <w:pPr>
              <w:jc w:val="center"/>
              <w:rPr>
                <w:color w:val="000000"/>
                <w:sz w:val="24"/>
                <w:szCs w:val="24"/>
                <w:lang w:eastAsia="id-ID"/>
              </w:rPr>
            </w:pPr>
            <w:r w:rsidRPr="002D7D0C">
              <w:rPr>
                <w:color w:val="000000"/>
                <w:sz w:val="24"/>
                <w:szCs w:val="24"/>
                <w:lang w:eastAsia="id-ID"/>
              </w:rPr>
              <w:t>15</w:t>
            </w:r>
          </w:p>
        </w:tc>
        <w:tc>
          <w:tcPr>
            <w:tcW w:w="1593" w:type="dxa"/>
            <w:shd w:val="clear" w:color="auto" w:fill="auto"/>
            <w:noWrap/>
            <w:vAlign w:val="center"/>
            <w:hideMark/>
          </w:tcPr>
          <w:p w:rsidR="00425FB9" w:rsidRPr="002D7D0C" w:rsidRDefault="00425FB9" w:rsidP="003B73C2">
            <w:pPr>
              <w:jc w:val="center"/>
              <w:rPr>
                <w:color w:val="000000"/>
                <w:sz w:val="24"/>
                <w:szCs w:val="24"/>
                <w:lang w:eastAsia="id-ID"/>
              </w:rPr>
            </w:pPr>
            <w:r w:rsidRPr="002D7D0C">
              <w:rPr>
                <w:color w:val="000000"/>
                <w:sz w:val="24"/>
                <w:szCs w:val="24"/>
                <w:lang w:eastAsia="id-ID"/>
              </w:rPr>
              <w:t>8,1</w:t>
            </w:r>
          </w:p>
        </w:tc>
      </w:tr>
      <w:tr w:rsidR="00425FB9" w:rsidRPr="002D7D0C" w:rsidTr="00940D11">
        <w:trPr>
          <w:trHeight w:val="340"/>
        </w:trPr>
        <w:tc>
          <w:tcPr>
            <w:tcW w:w="845" w:type="dxa"/>
            <w:shd w:val="clear" w:color="auto" w:fill="auto"/>
            <w:noWrap/>
            <w:vAlign w:val="center"/>
            <w:hideMark/>
          </w:tcPr>
          <w:p w:rsidR="00425FB9" w:rsidRPr="002D7D0C" w:rsidRDefault="00425FB9" w:rsidP="003B73C2">
            <w:pPr>
              <w:jc w:val="center"/>
              <w:rPr>
                <w:color w:val="000000"/>
                <w:sz w:val="24"/>
                <w:szCs w:val="24"/>
                <w:lang w:eastAsia="id-ID"/>
              </w:rPr>
            </w:pPr>
            <w:r w:rsidRPr="002D7D0C">
              <w:rPr>
                <w:color w:val="000000"/>
                <w:sz w:val="24"/>
                <w:szCs w:val="24"/>
                <w:lang w:eastAsia="id-ID"/>
              </w:rPr>
              <w:t>40</w:t>
            </w:r>
          </w:p>
        </w:tc>
        <w:tc>
          <w:tcPr>
            <w:tcW w:w="1243" w:type="dxa"/>
            <w:shd w:val="clear" w:color="auto" w:fill="auto"/>
            <w:noWrap/>
            <w:vAlign w:val="center"/>
            <w:hideMark/>
          </w:tcPr>
          <w:p w:rsidR="00425FB9" w:rsidRPr="002D7D0C" w:rsidRDefault="00425FB9" w:rsidP="003B73C2">
            <w:pPr>
              <w:jc w:val="center"/>
              <w:rPr>
                <w:color w:val="000000"/>
                <w:sz w:val="24"/>
                <w:szCs w:val="24"/>
                <w:lang w:eastAsia="id-ID"/>
              </w:rPr>
            </w:pPr>
            <w:r w:rsidRPr="002D7D0C">
              <w:rPr>
                <w:color w:val="000000"/>
                <w:sz w:val="24"/>
                <w:szCs w:val="24"/>
                <w:lang w:eastAsia="id-ID"/>
              </w:rPr>
              <w:t>18</w:t>
            </w:r>
          </w:p>
        </w:tc>
        <w:tc>
          <w:tcPr>
            <w:tcW w:w="1593" w:type="dxa"/>
            <w:shd w:val="clear" w:color="auto" w:fill="auto"/>
            <w:noWrap/>
            <w:vAlign w:val="center"/>
            <w:hideMark/>
          </w:tcPr>
          <w:p w:rsidR="00425FB9" w:rsidRPr="002D7D0C" w:rsidRDefault="00425FB9" w:rsidP="003B73C2">
            <w:pPr>
              <w:jc w:val="center"/>
              <w:rPr>
                <w:color w:val="000000"/>
                <w:sz w:val="24"/>
                <w:szCs w:val="24"/>
                <w:lang w:eastAsia="id-ID"/>
              </w:rPr>
            </w:pPr>
            <w:r w:rsidRPr="002D7D0C">
              <w:rPr>
                <w:color w:val="000000"/>
                <w:sz w:val="24"/>
                <w:szCs w:val="24"/>
                <w:lang w:eastAsia="id-ID"/>
              </w:rPr>
              <w:t>9,7</w:t>
            </w:r>
          </w:p>
        </w:tc>
      </w:tr>
      <w:tr w:rsidR="00425FB9" w:rsidRPr="002D7D0C" w:rsidTr="00940D11">
        <w:trPr>
          <w:trHeight w:val="340"/>
        </w:trPr>
        <w:tc>
          <w:tcPr>
            <w:tcW w:w="845" w:type="dxa"/>
            <w:shd w:val="clear" w:color="auto" w:fill="auto"/>
            <w:noWrap/>
            <w:vAlign w:val="center"/>
            <w:hideMark/>
          </w:tcPr>
          <w:p w:rsidR="00425FB9" w:rsidRPr="002D7D0C" w:rsidRDefault="00425FB9" w:rsidP="003B73C2">
            <w:pPr>
              <w:jc w:val="center"/>
              <w:rPr>
                <w:color w:val="000000"/>
                <w:sz w:val="24"/>
                <w:szCs w:val="24"/>
                <w:lang w:eastAsia="id-ID"/>
              </w:rPr>
            </w:pPr>
            <w:r w:rsidRPr="002D7D0C">
              <w:rPr>
                <w:color w:val="000000"/>
                <w:sz w:val="24"/>
                <w:szCs w:val="24"/>
                <w:lang w:eastAsia="id-ID"/>
              </w:rPr>
              <w:t>35</w:t>
            </w:r>
          </w:p>
        </w:tc>
        <w:tc>
          <w:tcPr>
            <w:tcW w:w="1243" w:type="dxa"/>
            <w:shd w:val="clear" w:color="auto" w:fill="auto"/>
            <w:noWrap/>
            <w:vAlign w:val="center"/>
            <w:hideMark/>
          </w:tcPr>
          <w:p w:rsidR="00425FB9" w:rsidRPr="002D7D0C" w:rsidRDefault="00425FB9" w:rsidP="003B73C2">
            <w:pPr>
              <w:jc w:val="center"/>
              <w:rPr>
                <w:color w:val="000000"/>
                <w:sz w:val="24"/>
                <w:szCs w:val="24"/>
                <w:lang w:eastAsia="id-ID"/>
              </w:rPr>
            </w:pPr>
            <w:r w:rsidRPr="002D7D0C">
              <w:rPr>
                <w:color w:val="000000"/>
                <w:sz w:val="24"/>
                <w:szCs w:val="24"/>
                <w:lang w:eastAsia="id-ID"/>
              </w:rPr>
              <w:t>16</w:t>
            </w:r>
          </w:p>
        </w:tc>
        <w:tc>
          <w:tcPr>
            <w:tcW w:w="1593" w:type="dxa"/>
            <w:shd w:val="clear" w:color="auto" w:fill="auto"/>
            <w:noWrap/>
            <w:vAlign w:val="center"/>
            <w:hideMark/>
          </w:tcPr>
          <w:p w:rsidR="00425FB9" w:rsidRPr="002D7D0C" w:rsidRDefault="00425FB9" w:rsidP="003B73C2">
            <w:pPr>
              <w:jc w:val="center"/>
              <w:rPr>
                <w:color w:val="000000"/>
                <w:sz w:val="24"/>
                <w:szCs w:val="24"/>
                <w:lang w:eastAsia="id-ID"/>
              </w:rPr>
            </w:pPr>
            <w:r w:rsidRPr="002D7D0C">
              <w:rPr>
                <w:color w:val="000000"/>
                <w:sz w:val="24"/>
                <w:szCs w:val="24"/>
                <w:lang w:eastAsia="id-ID"/>
              </w:rPr>
              <w:t>8,6</w:t>
            </w:r>
          </w:p>
        </w:tc>
      </w:tr>
      <w:tr w:rsidR="00425FB9" w:rsidRPr="002D7D0C" w:rsidTr="00940D11">
        <w:trPr>
          <w:trHeight w:val="340"/>
        </w:trPr>
        <w:tc>
          <w:tcPr>
            <w:tcW w:w="845" w:type="dxa"/>
            <w:shd w:val="clear" w:color="auto" w:fill="auto"/>
            <w:noWrap/>
            <w:vAlign w:val="center"/>
            <w:hideMark/>
          </w:tcPr>
          <w:p w:rsidR="00425FB9" w:rsidRPr="002D7D0C" w:rsidRDefault="00425FB9" w:rsidP="003B73C2">
            <w:pPr>
              <w:jc w:val="center"/>
              <w:rPr>
                <w:color w:val="000000"/>
                <w:sz w:val="24"/>
                <w:szCs w:val="24"/>
                <w:lang w:eastAsia="id-ID"/>
              </w:rPr>
            </w:pPr>
            <w:r w:rsidRPr="002D7D0C">
              <w:rPr>
                <w:color w:val="000000"/>
                <w:sz w:val="24"/>
                <w:szCs w:val="24"/>
                <w:lang w:eastAsia="id-ID"/>
              </w:rPr>
              <w:t>30</w:t>
            </w:r>
          </w:p>
        </w:tc>
        <w:tc>
          <w:tcPr>
            <w:tcW w:w="1243" w:type="dxa"/>
            <w:shd w:val="clear" w:color="auto" w:fill="auto"/>
            <w:noWrap/>
            <w:vAlign w:val="center"/>
            <w:hideMark/>
          </w:tcPr>
          <w:p w:rsidR="00425FB9" w:rsidRPr="002D7D0C" w:rsidRDefault="00425FB9" w:rsidP="003B73C2">
            <w:pPr>
              <w:jc w:val="center"/>
              <w:rPr>
                <w:color w:val="000000"/>
                <w:sz w:val="24"/>
                <w:szCs w:val="24"/>
                <w:lang w:eastAsia="id-ID"/>
              </w:rPr>
            </w:pPr>
            <w:r w:rsidRPr="002D7D0C">
              <w:rPr>
                <w:color w:val="000000"/>
                <w:sz w:val="24"/>
                <w:szCs w:val="24"/>
                <w:lang w:eastAsia="id-ID"/>
              </w:rPr>
              <w:t>20</w:t>
            </w:r>
          </w:p>
        </w:tc>
        <w:tc>
          <w:tcPr>
            <w:tcW w:w="1593" w:type="dxa"/>
            <w:shd w:val="clear" w:color="auto" w:fill="auto"/>
            <w:noWrap/>
            <w:vAlign w:val="center"/>
            <w:hideMark/>
          </w:tcPr>
          <w:p w:rsidR="00425FB9" w:rsidRPr="002D7D0C" w:rsidRDefault="00425FB9" w:rsidP="003B73C2">
            <w:pPr>
              <w:jc w:val="center"/>
              <w:rPr>
                <w:color w:val="000000"/>
                <w:sz w:val="24"/>
                <w:szCs w:val="24"/>
                <w:lang w:eastAsia="id-ID"/>
              </w:rPr>
            </w:pPr>
            <w:r w:rsidRPr="002D7D0C">
              <w:rPr>
                <w:color w:val="000000"/>
                <w:sz w:val="24"/>
                <w:szCs w:val="24"/>
                <w:lang w:eastAsia="id-ID"/>
              </w:rPr>
              <w:t>10,8</w:t>
            </w:r>
          </w:p>
        </w:tc>
      </w:tr>
      <w:tr w:rsidR="00425FB9" w:rsidRPr="002D7D0C" w:rsidTr="00940D11">
        <w:trPr>
          <w:trHeight w:val="340"/>
        </w:trPr>
        <w:tc>
          <w:tcPr>
            <w:tcW w:w="845" w:type="dxa"/>
            <w:shd w:val="clear" w:color="auto" w:fill="auto"/>
            <w:noWrap/>
            <w:vAlign w:val="center"/>
            <w:hideMark/>
          </w:tcPr>
          <w:p w:rsidR="00425FB9" w:rsidRPr="002D7D0C" w:rsidRDefault="00425FB9" w:rsidP="003B73C2">
            <w:pPr>
              <w:jc w:val="center"/>
              <w:rPr>
                <w:color w:val="000000"/>
                <w:sz w:val="24"/>
                <w:szCs w:val="24"/>
                <w:lang w:eastAsia="id-ID"/>
              </w:rPr>
            </w:pPr>
            <w:r w:rsidRPr="002D7D0C">
              <w:rPr>
                <w:color w:val="000000"/>
                <w:sz w:val="24"/>
                <w:szCs w:val="24"/>
                <w:lang w:eastAsia="id-ID"/>
              </w:rPr>
              <w:t>25</w:t>
            </w:r>
          </w:p>
        </w:tc>
        <w:tc>
          <w:tcPr>
            <w:tcW w:w="1243" w:type="dxa"/>
            <w:shd w:val="clear" w:color="auto" w:fill="auto"/>
            <w:noWrap/>
            <w:vAlign w:val="center"/>
            <w:hideMark/>
          </w:tcPr>
          <w:p w:rsidR="00425FB9" w:rsidRPr="002D7D0C" w:rsidRDefault="00425FB9" w:rsidP="003B73C2">
            <w:pPr>
              <w:jc w:val="center"/>
              <w:rPr>
                <w:color w:val="000000"/>
                <w:sz w:val="24"/>
                <w:szCs w:val="24"/>
                <w:lang w:eastAsia="id-ID"/>
              </w:rPr>
            </w:pPr>
            <w:r w:rsidRPr="002D7D0C">
              <w:rPr>
                <w:color w:val="000000"/>
                <w:sz w:val="24"/>
                <w:szCs w:val="24"/>
                <w:lang w:eastAsia="id-ID"/>
              </w:rPr>
              <w:t>18</w:t>
            </w:r>
          </w:p>
        </w:tc>
        <w:tc>
          <w:tcPr>
            <w:tcW w:w="1593" w:type="dxa"/>
            <w:shd w:val="clear" w:color="auto" w:fill="auto"/>
            <w:noWrap/>
            <w:vAlign w:val="center"/>
            <w:hideMark/>
          </w:tcPr>
          <w:p w:rsidR="00425FB9" w:rsidRPr="002D7D0C" w:rsidRDefault="00425FB9" w:rsidP="003B73C2">
            <w:pPr>
              <w:jc w:val="center"/>
              <w:rPr>
                <w:color w:val="000000"/>
                <w:sz w:val="24"/>
                <w:szCs w:val="24"/>
                <w:lang w:eastAsia="id-ID"/>
              </w:rPr>
            </w:pPr>
            <w:r w:rsidRPr="002D7D0C">
              <w:rPr>
                <w:color w:val="000000"/>
                <w:sz w:val="24"/>
                <w:szCs w:val="24"/>
                <w:lang w:eastAsia="id-ID"/>
              </w:rPr>
              <w:t>9,7</w:t>
            </w:r>
          </w:p>
        </w:tc>
      </w:tr>
      <w:tr w:rsidR="00425FB9" w:rsidRPr="002D7D0C" w:rsidTr="00940D11">
        <w:trPr>
          <w:trHeight w:val="340"/>
        </w:trPr>
        <w:tc>
          <w:tcPr>
            <w:tcW w:w="845" w:type="dxa"/>
            <w:shd w:val="clear" w:color="auto" w:fill="auto"/>
            <w:noWrap/>
            <w:vAlign w:val="center"/>
            <w:hideMark/>
          </w:tcPr>
          <w:p w:rsidR="00425FB9" w:rsidRPr="002D7D0C" w:rsidRDefault="00425FB9" w:rsidP="003B73C2">
            <w:pPr>
              <w:jc w:val="center"/>
              <w:rPr>
                <w:color w:val="000000"/>
                <w:sz w:val="24"/>
                <w:szCs w:val="24"/>
                <w:lang w:eastAsia="id-ID"/>
              </w:rPr>
            </w:pPr>
            <w:r w:rsidRPr="002D7D0C">
              <w:rPr>
                <w:color w:val="000000"/>
                <w:sz w:val="24"/>
                <w:szCs w:val="24"/>
                <w:lang w:eastAsia="id-ID"/>
              </w:rPr>
              <w:t>20</w:t>
            </w:r>
          </w:p>
        </w:tc>
        <w:tc>
          <w:tcPr>
            <w:tcW w:w="1243" w:type="dxa"/>
            <w:shd w:val="clear" w:color="auto" w:fill="auto"/>
            <w:noWrap/>
            <w:vAlign w:val="center"/>
            <w:hideMark/>
          </w:tcPr>
          <w:p w:rsidR="00425FB9" w:rsidRPr="002D7D0C" w:rsidRDefault="00425FB9" w:rsidP="003B73C2">
            <w:pPr>
              <w:jc w:val="center"/>
              <w:rPr>
                <w:color w:val="000000"/>
                <w:sz w:val="24"/>
                <w:szCs w:val="24"/>
                <w:lang w:eastAsia="id-ID"/>
              </w:rPr>
            </w:pPr>
            <w:r w:rsidRPr="002D7D0C">
              <w:rPr>
                <w:color w:val="000000"/>
                <w:sz w:val="24"/>
                <w:szCs w:val="24"/>
                <w:lang w:eastAsia="id-ID"/>
              </w:rPr>
              <w:t>17</w:t>
            </w:r>
          </w:p>
        </w:tc>
        <w:tc>
          <w:tcPr>
            <w:tcW w:w="1593" w:type="dxa"/>
            <w:shd w:val="clear" w:color="auto" w:fill="auto"/>
            <w:noWrap/>
            <w:vAlign w:val="center"/>
            <w:hideMark/>
          </w:tcPr>
          <w:p w:rsidR="00425FB9" w:rsidRPr="002D7D0C" w:rsidRDefault="00425FB9" w:rsidP="003B73C2">
            <w:pPr>
              <w:jc w:val="center"/>
              <w:rPr>
                <w:color w:val="000000"/>
                <w:sz w:val="24"/>
                <w:szCs w:val="24"/>
                <w:lang w:eastAsia="id-ID"/>
              </w:rPr>
            </w:pPr>
            <w:r w:rsidRPr="002D7D0C">
              <w:rPr>
                <w:color w:val="000000"/>
                <w:sz w:val="24"/>
                <w:szCs w:val="24"/>
                <w:lang w:eastAsia="id-ID"/>
              </w:rPr>
              <w:t>9,1</w:t>
            </w:r>
          </w:p>
        </w:tc>
      </w:tr>
      <w:tr w:rsidR="00425FB9" w:rsidRPr="002D7D0C" w:rsidTr="00940D11">
        <w:trPr>
          <w:trHeight w:val="340"/>
        </w:trPr>
        <w:tc>
          <w:tcPr>
            <w:tcW w:w="845" w:type="dxa"/>
            <w:shd w:val="clear" w:color="auto" w:fill="auto"/>
            <w:noWrap/>
            <w:vAlign w:val="center"/>
            <w:hideMark/>
          </w:tcPr>
          <w:p w:rsidR="00425FB9" w:rsidRPr="002D7D0C" w:rsidRDefault="00425FB9" w:rsidP="003B73C2">
            <w:pPr>
              <w:jc w:val="center"/>
              <w:rPr>
                <w:color w:val="000000"/>
                <w:sz w:val="24"/>
                <w:szCs w:val="24"/>
                <w:lang w:eastAsia="id-ID"/>
              </w:rPr>
            </w:pPr>
            <w:r w:rsidRPr="002D7D0C">
              <w:rPr>
                <w:color w:val="000000"/>
                <w:sz w:val="24"/>
                <w:szCs w:val="24"/>
                <w:lang w:eastAsia="id-ID"/>
              </w:rPr>
              <w:t>15</w:t>
            </w:r>
          </w:p>
        </w:tc>
        <w:tc>
          <w:tcPr>
            <w:tcW w:w="1243" w:type="dxa"/>
            <w:shd w:val="clear" w:color="auto" w:fill="auto"/>
            <w:noWrap/>
            <w:vAlign w:val="center"/>
            <w:hideMark/>
          </w:tcPr>
          <w:p w:rsidR="00425FB9" w:rsidRPr="002D7D0C" w:rsidRDefault="00425FB9" w:rsidP="003B73C2">
            <w:pPr>
              <w:jc w:val="center"/>
              <w:rPr>
                <w:color w:val="000000"/>
                <w:sz w:val="24"/>
                <w:szCs w:val="24"/>
                <w:lang w:eastAsia="id-ID"/>
              </w:rPr>
            </w:pPr>
            <w:r w:rsidRPr="002D7D0C">
              <w:rPr>
                <w:color w:val="000000"/>
                <w:sz w:val="24"/>
                <w:szCs w:val="24"/>
                <w:lang w:eastAsia="id-ID"/>
              </w:rPr>
              <w:t>22</w:t>
            </w:r>
          </w:p>
        </w:tc>
        <w:tc>
          <w:tcPr>
            <w:tcW w:w="1593" w:type="dxa"/>
            <w:shd w:val="clear" w:color="auto" w:fill="auto"/>
            <w:noWrap/>
            <w:vAlign w:val="center"/>
            <w:hideMark/>
          </w:tcPr>
          <w:p w:rsidR="00425FB9" w:rsidRPr="002D7D0C" w:rsidRDefault="00425FB9" w:rsidP="003B73C2">
            <w:pPr>
              <w:jc w:val="center"/>
              <w:rPr>
                <w:color w:val="000000"/>
                <w:sz w:val="24"/>
                <w:szCs w:val="24"/>
                <w:lang w:eastAsia="id-ID"/>
              </w:rPr>
            </w:pPr>
            <w:r w:rsidRPr="002D7D0C">
              <w:rPr>
                <w:color w:val="000000"/>
                <w:sz w:val="24"/>
                <w:szCs w:val="24"/>
                <w:lang w:eastAsia="id-ID"/>
              </w:rPr>
              <w:t>11,8</w:t>
            </w:r>
          </w:p>
        </w:tc>
      </w:tr>
      <w:tr w:rsidR="00425FB9" w:rsidRPr="002D7D0C" w:rsidTr="00940D11">
        <w:trPr>
          <w:trHeight w:val="340"/>
        </w:trPr>
        <w:tc>
          <w:tcPr>
            <w:tcW w:w="845" w:type="dxa"/>
            <w:shd w:val="clear" w:color="auto" w:fill="auto"/>
            <w:noWrap/>
            <w:vAlign w:val="center"/>
            <w:hideMark/>
          </w:tcPr>
          <w:p w:rsidR="00425FB9" w:rsidRPr="002D7D0C" w:rsidRDefault="00425FB9" w:rsidP="003B73C2">
            <w:pPr>
              <w:jc w:val="center"/>
              <w:rPr>
                <w:color w:val="000000"/>
                <w:sz w:val="24"/>
                <w:szCs w:val="24"/>
                <w:lang w:eastAsia="id-ID"/>
              </w:rPr>
            </w:pPr>
            <w:r w:rsidRPr="002D7D0C">
              <w:rPr>
                <w:color w:val="000000"/>
                <w:sz w:val="24"/>
                <w:szCs w:val="24"/>
                <w:lang w:eastAsia="id-ID"/>
              </w:rPr>
              <w:t>10</w:t>
            </w:r>
          </w:p>
        </w:tc>
        <w:tc>
          <w:tcPr>
            <w:tcW w:w="1243" w:type="dxa"/>
            <w:shd w:val="clear" w:color="auto" w:fill="auto"/>
            <w:noWrap/>
            <w:vAlign w:val="center"/>
            <w:hideMark/>
          </w:tcPr>
          <w:p w:rsidR="00425FB9" w:rsidRPr="002D7D0C" w:rsidRDefault="00425FB9" w:rsidP="003B73C2">
            <w:pPr>
              <w:jc w:val="center"/>
              <w:rPr>
                <w:color w:val="000000"/>
                <w:sz w:val="24"/>
                <w:szCs w:val="24"/>
                <w:lang w:eastAsia="id-ID"/>
              </w:rPr>
            </w:pPr>
            <w:r w:rsidRPr="002D7D0C">
              <w:rPr>
                <w:color w:val="000000"/>
                <w:sz w:val="24"/>
                <w:szCs w:val="24"/>
                <w:lang w:eastAsia="id-ID"/>
              </w:rPr>
              <w:t>13</w:t>
            </w:r>
          </w:p>
        </w:tc>
        <w:tc>
          <w:tcPr>
            <w:tcW w:w="1593" w:type="dxa"/>
            <w:shd w:val="clear" w:color="auto" w:fill="auto"/>
            <w:noWrap/>
            <w:vAlign w:val="center"/>
            <w:hideMark/>
          </w:tcPr>
          <w:p w:rsidR="00425FB9" w:rsidRPr="002D7D0C" w:rsidRDefault="00425FB9" w:rsidP="003B73C2">
            <w:pPr>
              <w:jc w:val="center"/>
              <w:rPr>
                <w:color w:val="000000"/>
                <w:sz w:val="24"/>
                <w:szCs w:val="24"/>
                <w:lang w:eastAsia="id-ID"/>
              </w:rPr>
            </w:pPr>
            <w:r w:rsidRPr="002D7D0C">
              <w:rPr>
                <w:color w:val="000000"/>
                <w:sz w:val="24"/>
                <w:szCs w:val="24"/>
                <w:lang w:eastAsia="id-ID"/>
              </w:rPr>
              <w:t>7,0</w:t>
            </w:r>
          </w:p>
        </w:tc>
      </w:tr>
      <w:tr w:rsidR="00425FB9" w:rsidRPr="002D7D0C" w:rsidTr="00940D11">
        <w:trPr>
          <w:trHeight w:val="340"/>
        </w:trPr>
        <w:tc>
          <w:tcPr>
            <w:tcW w:w="845" w:type="dxa"/>
            <w:shd w:val="clear" w:color="auto" w:fill="auto"/>
            <w:noWrap/>
            <w:vAlign w:val="center"/>
            <w:hideMark/>
          </w:tcPr>
          <w:p w:rsidR="00425FB9" w:rsidRPr="002D7D0C" w:rsidRDefault="00425FB9" w:rsidP="003B73C2">
            <w:pPr>
              <w:jc w:val="center"/>
              <w:rPr>
                <w:color w:val="000000"/>
                <w:sz w:val="24"/>
                <w:szCs w:val="24"/>
                <w:lang w:eastAsia="id-ID"/>
              </w:rPr>
            </w:pPr>
            <w:r w:rsidRPr="002D7D0C">
              <w:rPr>
                <w:color w:val="000000"/>
                <w:sz w:val="24"/>
                <w:szCs w:val="24"/>
                <w:lang w:eastAsia="id-ID"/>
              </w:rPr>
              <w:t>5</w:t>
            </w:r>
          </w:p>
        </w:tc>
        <w:tc>
          <w:tcPr>
            <w:tcW w:w="1243" w:type="dxa"/>
            <w:shd w:val="clear" w:color="auto" w:fill="auto"/>
            <w:noWrap/>
            <w:vAlign w:val="center"/>
            <w:hideMark/>
          </w:tcPr>
          <w:p w:rsidR="00425FB9" w:rsidRPr="002D7D0C" w:rsidRDefault="00425FB9" w:rsidP="003B73C2">
            <w:pPr>
              <w:jc w:val="center"/>
              <w:rPr>
                <w:color w:val="000000"/>
                <w:sz w:val="24"/>
                <w:szCs w:val="24"/>
                <w:lang w:eastAsia="id-ID"/>
              </w:rPr>
            </w:pPr>
            <w:r w:rsidRPr="002D7D0C">
              <w:rPr>
                <w:color w:val="000000"/>
                <w:sz w:val="24"/>
                <w:szCs w:val="24"/>
                <w:lang w:eastAsia="id-ID"/>
              </w:rPr>
              <w:t>6</w:t>
            </w:r>
          </w:p>
        </w:tc>
        <w:tc>
          <w:tcPr>
            <w:tcW w:w="1593" w:type="dxa"/>
            <w:shd w:val="clear" w:color="auto" w:fill="auto"/>
            <w:noWrap/>
            <w:vAlign w:val="center"/>
            <w:hideMark/>
          </w:tcPr>
          <w:p w:rsidR="00425FB9" w:rsidRPr="002D7D0C" w:rsidRDefault="00425FB9" w:rsidP="003B73C2">
            <w:pPr>
              <w:jc w:val="center"/>
              <w:rPr>
                <w:color w:val="000000"/>
                <w:sz w:val="24"/>
                <w:szCs w:val="24"/>
                <w:lang w:eastAsia="id-ID"/>
              </w:rPr>
            </w:pPr>
            <w:r w:rsidRPr="002D7D0C">
              <w:rPr>
                <w:color w:val="000000"/>
                <w:sz w:val="24"/>
                <w:szCs w:val="24"/>
                <w:lang w:eastAsia="id-ID"/>
              </w:rPr>
              <w:t>3,2</w:t>
            </w:r>
          </w:p>
        </w:tc>
      </w:tr>
      <w:tr w:rsidR="00425FB9" w:rsidRPr="002D7D0C" w:rsidTr="00940D11">
        <w:trPr>
          <w:trHeight w:val="283"/>
        </w:trPr>
        <w:tc>
          <w:tcPr>
            <w:tcW w:w="845" w:type="dxa"/>
            <w:shd w:val="clear" w:color="auto" w:fill="auto"/>
            <w:noWrap/>
            <w:vAlign w:val="center"/>
            <w:hideMark/>
          </w:tcPr>
          <w:p w:rsidR="00425FB9" w:rsidRPr="002D7D0C" w:rsidRDefault="00425FB9" w:rsidP="003B73C2">
            <w:pPr>
              <w:jc w:val="center"/>
              <w:rPr>
                <w:color w:val="000000"/>
                <w:sz w:val="24"/>
                <w:szCs w:val="24"/>
                <w:lang w:eastAsia="id-ID"/>
              </w:rPr>
            </w:pPr>
            <w:r w:rsidRPr="002D7D0C">
              <w:rPr>
                <w:color w:val="000000"/>
                <w:sz w:val="24"/>
                <w:szCs w:val="24"/>
                <w:lang w:eastAsia="id-ID"/>
              </w:rPr>
              <w:t>0</w:t>
            </w:r>
          </w:p>
        </w:tc>
        <w:tc>
          <w:tcPr>
            <w:tcW w:w="1243" w:type="dxa"/>
            <w:shd w:val="clear" w:color="auto" w:fill="auto"/>
            <w:noWrap/>
            <w:vAlign w:val="center"/>
            <w:hideMark/>
          </w:tcPr>
          <w:p w:rsidR="00425FB9" w:rsidRPr="002D7D0C" w:rsidRDefault="00425FB9" w:rsidP="003B73C2">
            <w:pPr>
              <w:jc w:val="center"/>
              <w:rPr>
                <w:color w:val="000000"/>
                <w:sz w:val="24"/>
                <w:szCs w:val="24"/>
                <w:lang w:eastAsia="id-ID"/>
              </w:rPr>
            </w:pPr>
            <w:r w:rsidRPr="002D7D0C">
              <w:rPr>
                <w:color w:val="000000"/>
                <w:sz w:val="24"/>
                <w:szCs w:val="24"/>
                <w:lang w:eastAsia="id-ID"/>
              </w:rPr>
              <w:t>2</w:t>
            </w:r>
          </w:p>
        </w:tc>
        <w:tc>
          <w:tcPr>
            <w:tcW w:w="1593" w:type="dxa"/>
            <w:shd w:val="clear" w:color="auto" w:fill="auto"/>
            <w:noWrap/>
            <w:vAlign w:val="center"/>
            <w:hideMark/>
          </w:tcPr>
          <w:p w:rsidR="00425FB9" w:rsidRPr="002D7D0C" w:rsidRDefault="00425FB9" w:rsidP="003B73C2">
            <w:pPr>
              <w:jc w:val="center"/>
              <w:rPr>
                <w:color w:val="000000"/>
                <w:sz w:val="24"/>
                <w:szCs w:val="24"/>
                <w:lang w:eastAsia="id-ID"/>
              </w:rPr>
            </w:pPr>
            <w:r w:rsidRPr="002D7D0C">
              <w:rPr>
                <w:color w:val="000000"/>
                <w:sz w:val="24"/>
                <w:szCs w:val="24"/>
                <w:lang w:eastAsia="id-ID"/>
              </w:rPr>
              <w:t>1,1</w:t>
            </w:r>
          </w:p>
        </w:tc>
      </w:tr>
    </w:tbl>
    <w:p w:rsidR="00940D11" w:rsidRDefault="00940D11" w:rsidP="003B73C2">
      <w:pPr>
        <w:pStyle w:val="ListParagraph"/>
        <w:spacing w:after="0" w:line="240" w:lineRule="auto"/>
        <w:ind w:left="0" w:firstLine="720"/>
        <w:jc w:val="both"/>
        <w:rPr>
          <w:rFonts w:ascii="Times New Roman" w:hAnsi="Times New Roman" w:cs="Times New Roman"/>
          <w:sz w:val="24"/>
          <w:szCs w:val="24"/>
        </w:rPr>
      </w:pPr>
    </w:p>
    <w:p w:rsidR="008E4B30" w:rsidRDefault="008E4B30" w:rsidP="003B73C2">
      <w:pPr>
        <w:pStyle w:val="ListParagraph"/>
        <w:spacing w:after="0" w:line="240" w:lineRule="auto"/>
        <w:ind w:left="0" w:firstLine="720"/>
        <w:jc w:val="both"/>
        <w:rPr>
          <w:rFonts w:ascii="Times New Roman" w:hAnsi="Times New Roman" w:cs="Times New Roman"/>
          <w:sz w:val="24"/>
          <w:szCs w:val="24"/>
        </w:rPr>
      </w:pPr>
      <w:r w:rsidRPr="002D7D0C">
        <w:rPr>
          <w:rFonts w:ascii="Times New Roman" w:hAnsi="Times New Roman" w:cs="Times New Roman"/>
          <w:sz w:val="24"/>
          <w:szCs w:val="24"/>
        </w:rPr>
        <w:t xml:space="preserve">Berdasarkan tabel 4.3 di atas, dapat ditunjukkan bahwa dalam menentukan peribahasa, yang mendapat nilai tertinggi yaitu 90 diperoleh 1 </w:t>
      </w:r>
      <w:r w:rsidR="000F67F1" w:rsidRPr="002D7D0C">
        <w:rPr>
          <w:rFonts w:ascii="Times New Roman" w:hAnsi="Times New Roman" w:cs="Times New Roman"/>
          <w:sz w:val="24"/>
          <w:szCs w:val="24"/>
        </w:rPr>
        <w:t xml:space="preserve">orang, nilai 75 sebanyak 1 orang, nilai 70 sebanyak 2 orang, nilai 65 sebanyak 3 orang, nilai 60 sebanyak 6 orang, nilai 55 sebanyak 10 orang, nilai 50 sebanyak 16 orang, nilai 45 sebanyak 15 orang, nilai 40 sebanyak 18 orang, nilai 35 sebanyak 16 orang, </w:t>
      </w:r>
      <w:r w:rsidR="00A00ACD" w:rsidRPr="002D7D0C">
        <w:rPr>
          <w:rFonts w:ascii="Times New Roman" w:hAnsi="Times New Roman" w:cs="Times New Roman"/>
          <w:sz w:val="24"/>
          <w:szCs w:val="24"/>
        </w:rPr>
        <w:t xml:space="preserve">nilai 30 sebanyak 20 orang, </w:t>
      </w:r>
      <w:r w:rsidR="000F67F1" w:rsidRPr="002D7D0C">
        <w:rPr>
          <w:rFonts w:ascii="Times New Roman" w:hAnsi="Times New Roman" w:cs="Times New Roman"/>
          <w:sz w:val="24"/>
          <w:szCs w:val="24"/>
        </w:rPr>
        <w:t>nilai 25 sebanyak 18 orang</w:t>
      </w:r>
      <w:r w:rsidR="00A00ACD" w:rsidRPr="002D7D0C">
        <w:rPr>
          <w:rFonts w:ascii="Times New Roman" w:hAnsi="Times New Roman" w:cs="Times New Roman"/>
          <w:sz w:val="24"/>
          <w:szCs w:val="24"/>
        </w:rPr>
        <w:t>,</w:t>
      </w:r>
      <w:r w:rsidR="000F67F1" w:rsidRPr="002D7D0C">
        <w:rPr>
          <w:rFonts w:ascii="Times New Roman" w:hAnsi="Times New Roman" w:cs="Times New Roman"/>
          <w:sz w:val="24"/>
          <w:szCs w:val="24"/>
        </w:rPr>
        <w:t xml:space="preserve"> nilai 20 sebanyak 17 oran</w:t>
      </w:r>
      <w:r w:rsidR="00A00ACD" w:rsidRPr="002D7D0C">
        <w:rPr>
          <w:rFonts w:ascii="Times New Roman" w:hAnsi="Times New Roman" w:cs="Times New Roman"/>
          <w:sz w:val="24"/>
          <w:szCs w:val="24"/>
        </w:rPr>
        <w:t xml:space="preserve">g, </w:t>
      </w:r>
      <w:r w:rsidR="000F67F1" w:rsidRPr="002D7D0C">
        <w:rPr>
          <w:rFonts w:ascii="Times New Roman" w:hAnsi="Times New Roman" w:cs="Times New Roman"/>
          <w:sz w:val="24"/>
          <w:szCs w:val="24"/>
        </w:rPr>
        <w:t>nilai 15 sebanyak 22 orang</w:t>
      </w:r>
      <w:r w:rsidR="00A00ACD" w:rsidRPr="002D7D0C">
        <w:rPr>
          <w:rFonts w:ascii="Times New Roman" w:hAnsi="Times New Roman" w:cs="Times New Roman"/>
          <w:sz w:val="24"/>
          <w:szCs w:val="24"/>
        </w:rPr>
        <w:t xml:space="preserve">, nilai 10 sebanyak 13 orang, nilai 5 sebanyak 6 orang, </w:t>
      </w:r>
      <w:r w:rsidR="000F67F1" w:rsidRPr="002D7D0C">
        <w:rPr>
          <w:rFonts w:ascii="Times New Roman" w:hAnsi="Times New Roman" w:cs="Times New Roman"/>
          <w:sz w:val="24"/>
          <w:szCs w:val="24"/>
        </w:rPr>
        <w:t>dan nilai 0 sebanyak 2 orang.</w:t>
      </w:r>
    </w:p>
    <w:p w:rsidR="003B73C2" w:rsidRDefault="003B73C2" w:rsidP="003B73C2">
      <w:pPr>
        <w:pStyle w:val="ListParagraph"/>
        <w:spacing w:after="0" w:line="240" w:lineRule="auto"/>
        <w:ind w:left="0"/>
        <w:jc w:val="center"/>
        <w:rPr>
          <w:rFonts w:ascii="Times New Roman" w:hAnsi="Times New Roman" w:cs="Times New Roman"/>
          <w:b/>
          <w:sz w:val="24"/>
          <w:szCs w:val="24"/>
        </w:rPr>
      </w:pPr>
    </w:p>
    <w:p w:rsidR="008E4B30" w:rsidRPr="002D7D0C" w:rsidRDefault="008E4B30" w:rsidP="003B73C2">
      <w:pPr>
        <w:pStyle w:val="ListParagraph"/>
        <w:spacing w:after="0" w:line="240" w:lineRule="auto"/>
        <w:ind w:left="0"/>
        <w:jc w:val="center"/>
        <w:rPr>
          <w:rFonts w:ascii="Times New Roman" w:hAnsi="Times New Roman" w:cs="Times New Roman"/>
          <w:b/>
          <w:sz w:val="24"/>
          <w:szCs w:val="24"/>
        </w:rPr>
      </w:pPr>
      <w:r w:rsidRPr="002D7D0C">
        <w:rPr>
          <w:rFonts w:ascii="Times New Roman" w:hAnsi="Times New Roman" w:cs="Times New Roman"/>
          <w:b/>
          <w:sz w:val="24"/>
          <w:szCs w:val="24"/>
        </w:rPr>
        <w:t>Tabel 4.4</w:t>
      </w:r>
    </w:p>
    <w:p w:rsidR="008E4B30" w:rsidRPr="002D7D0C" w:rsidRDefault="008E4B30" w:rsidP="003B73C2">
      <w:pPr>
        <w:pStyle w:val="ListParagraph"/>
        <w:spacing w:after="0" w:line="240" w:lineRule="auto"/>
        <w:ind w:left="0"/>
        <w:jc w:val="center"/>
        <w:rPr>
          <w:rFonts w:ascii="Times New Roman" w:hAnsi="Times New Roman" w:cs="Times New Roman"/>
          <w:b/>
          <w:sz w:val="24"/>
          <w:szCs w:val="24"/>
        </w:rPr>
      </w:pPr>
      <w:r w:rsidRPr="002D7D0C">
        <w:rPr>
          <w:rFonts w:ascii="Times New Roman" w:hAnsi="Times New Roman" w:cs="Times New Roman"/>
          <w:b/>
          <w:sz w:val="24"/>
          <w:szCs w:val="24"/>
        </w:rPr>
        <w:t xml:space="preserve">Nilai Rata-Rata, Nilai Tertinggi, Nilai Tengah dan Nilai Terendah </w:t>
      </w:r>
    </w:p>
    <w:p w:rsidR="008E4B30" w:rsidRPr="002D7D0C" w:rsidRDefault="008E4B30" w:rsidP="003B73C2">
      <w:pPr>
        <w:pStyle w:val="ListParagraph"/>
        <w:spacing w:after="0" w:line="240" w:lineRule="auto"/>
        <w:ind w:left="0"/>
        <w:jc w:val="center"/>
        <w:rPr>
          <w:rFonts w:ascii="Times New Roman" w:hAnsi="Times New Roman" w:cs="Times New Roman"/>
          <w:b/>
          <w:sz w:val="24"/>
          <w:szCs w:val="24"/>
        </w:rPr>
      </w:pPr>
    </w:p>
    <w:tbl>
      <w:tblPr>
        <w:tblStyle w:val="TableGrid"/>
        <w:tblW w:w="3681" w:type="dxa"/>
        <w:tblLook w:val="04A0" w:firstRow="1" w:lastRow="0" w:firstColumn="1" w:lastColumn="0" w:noHBand="0" w:noVBand="1"/>
      </w:tblPr>
      <w:tblGrid>
        <w:gridCol w:w="2547"/>
        <w:gridCol w:w="1134"/>
      </w:tblGrid>
      <w:tr w:rsidR="00425FB9" w:rsidRPr="002D7D0C" w:rsidTr="00940D11">
        <w:trPr>
          <w:trHeight w:val="397"/>
        </w:trPr>
        <w:tc>
          <w:tcPr>
            <w:tcW w:w="3681" w:type="dxa"/>
            <w:gridSpan w:val="2"/>
            <w:noWrap/>
            <w:vAlign w:val="center"/>
          </w:tcPr>
          <w:p w:rsidR="00425FB9" w:rsidRPr="002D7D0C" w:rsidRDefault="00425FB9" w:rsidP="003B73C2">
            <w:pPr>
              <w:jc w:val="center"/>
              <w:rPr>
                <w:b/>
                <w:color w:val="000000"/>
                <w:sz w:val="24"/>
                <w:szCs w:val="24"/>
              </w:rPr>
            </w:pPr>
            <w:proofErr w:type="spellStart"/>
            <w:r w:rsidRPr="002D7D0C">
              <w:rPr>
                <w:b/>
                <w:color w:val="000000"/>
                <w:sz w:val="24"/>
                <w:szCs w:val="24"/>
              </w:rPr>
              <w:t>Nilai</w:t>
            </w:r>
            <w:proofErr w:type="spellEnd"/>
          </w:p>
        </w:tc>
      </w:tr>
      <w:tr w:rsidR="00425FB9" w:rsidRPr="002D7D0C" w:rsidTr="00940D11">
        <w:trPr>
          <w:trHeight w:val="397"/>
        </w:trPr>
        <w:tc>
          <w:tcPr>
            <w:tcW w:w="2547" w:type="dxa"/>
            <w:noWrap/>
            <w:vAlign w:val="center"/>
            <w:hideMark/>
          </w:tcPr>
          <w:p w:rsidR="00425FB9" w:rsidRPr="002D7D0C" w:rsidRDefault="00425FB9" w:rsidP="003B73C2">
            <w:pPr>
              <w:jc w:val="center"/>
              <w:rPr>
                <w:color w:val="000000"/>
                <w:sz w:val="24"/>
                <w:szCs w:val="24"/>
              </w:rPr>
            </w:pPr>
            <w:proofErr w:type="spellStart"/>
            <w:r w:rsidRPr="002D7D0C">
              <w:rPr>
                <w:color w:val="000000"/>
                <w:sz w:val="24"/>
                <w:szCs w:val="24"/>
              </w:rPr>
              <w:t>Nilai</w:t>
            </w:r>
            <w:proofErr w:type="spellEnd"/>
            <w:r w:rsidRPr="002D7D0C">
              <w:rPr>
                <w:color w:val="000000"/>
                <w:sz w:val="24"/>
                <w:szCs w:val="24"/>
              </w:rPr>
              <w:t xml:space="preserve"> Rata-rata</w:t>
            </w:r>
          </w:p>
        </w:tc>
        <w:tc>
          <w:tcPr>
            <w:tcW w:w="1134" w:type="dxa"/>
            <w:noWrap/>
            <w:vAlign w:val="center"/>
            <w:hideMark/>
          </w:tcPr>
          <w:p w:rsidR="00425FB9" w:rsidRPr="002D7D0C" w:rsidRDefault="00425FB9" w:rsidP="003B73C2">
            <w:pPr>
              <w:jc w:val="center"/>
              <w:rPr>
                <w:color w:val="000000"/>
                <w:sz w:val="24"/>
                <w:szCs w:val="24"/>
              </w:rPr>
            </w:pPr>
            <w:r w:rsidRPr="002D7D0C">
              <w:rPr>
                <w:color w:val="000000"/>
                <w:sz w:val="24"/>
                <w:szCs w:val="24"/>
              </w:rPr>
              <w:t>32,5</w:t>
            </w:r>
          </w:p>
        </w:tc>
      </w:tr>
      <w:tr w:rsidR="00425FB9" w:rsidRPr="002D7D0C" w:rsidTr="00940D11">
        <w:trPr>
          <w:trHeight w:val="397"/>
        </w:trPr>
        <w:tc>
          <w:tcPr>
            <w:tcW w:w="2547" w:type="dxa"/>
            <w:noWrap/>
            <w:vAlign w:val="center"/>
            <w:hideMark/>
          </w:tcPr>
          <w:p w:rsidR="00425FB9" w:rsidRPr="002D7D0C" w:rsidRDefault="00425FB9" w:rsidP="003B73C2">
            <w:pPr>
              <w:jc w:val="center"/>
              <w:rPr>
                <w:color w:val="000000"/>
                <w:sz w:val="24"/>
                <w:szCs w:val="24"/>
              </w:rPr>
            </w:pPr>
            <w:proofErr w:type="spellStart"/>
            <w:r w:rsidRPr="002D7D0C">
              <w:rPr>
                <w:color w:val="000000"/>
                <w:sz w:val="24"/>
                <w:szCs w:val="24"/>
              </w:rPr>
              <w:t>Nilai</w:t>
            </w:r>
            <w:proofErr w:type="spellEnd"/>
            <w:r w:rsidRPr="002D7D0C">
              <w:rPr>
                <w:color w:val="000000"/>
                <w:sz w:val="24"/>
                <w:szCs w:val="24"/>
              </w:rPr>
              <w:t xml:space="preserve"> </w:t>
            </w:r>
            <w:proofErr w:type="spellStart"/>
            <w:r w:rsidRPr="002D7D0C">
              <w:rPr>
                <w:color w:val="000000"/>
                <w:sz w:val="24"/>
                <w:szCs w:val="24"/>
              </w:rPr>
              <w:t>Tertinggi</w:t>
            </w:r>
            <w:proofErr w:type="spellEnd"/>
          </w:p>
        </w:tc>
        <w:tc>
          <w:tcPr>
            <w:tcW w:w="1134" w:type="dxa"/>
            <w:noWrap/>
            <w:vAlign w:val="center"/>
            <w:hideMark/>
          </w:tcPr>
          <w:p w:rsidR="00425FB9" w:rsidRPr="002D7D0C" w:rsidRDefault="00425FB9" w:rsidP="003B73C2">
            <w:pPr>
              <w:jc w:val="center"/>
              <w:rPr>
                <w:color w:val="000000"/>
                <w:sz w:val="24"/>
                <w:szCs w:val="24"/>
              </w:rPr>
            </w:pPr>
            <w:r w:rsidRPr="002D7D0C">
              <w:rPr>
                <w:color w:val="000000"/>
                <w:sz w:val="24"/>
                <w:szCs w:val="24"/>
              </w:rPr>
              <w:t>90</w:t>
            </w:r>
          </w:p>
        </w:tc>
      </w:tr>
      <w:tr w:rsidR="00425FB9" w:rsidRPr="002D7D0C" w:rsidTr="00940D11">
        <w:trPr>
          <w:trHeight w:val="397"/>
        </w:trPr>
        <w:tc>
          <w:tcPr>
            <w:tcW w:w="2547" w:type="dxa"/>
            <w:noWrap/>
            <w:vAlign w:val="center"/>
          </w:tcPr>
          <w:p w:rsidR="00425FB9" w:rsidRPr="002D7D0C" w:rsidRDefault="00425FB9" w:rsidP="003B73C2">
            <w:pPr>
              <w:jc w:val="center"/>
              <w:rPr>
                <w:color w:val="000000"/>
                <w:sz w:val="24"/>
                <w:szCs w:val="24"/>
              </w:rPr>
            </w:pPr>
            <w:proofErr w:type="spellStart"/>
            <w:r w:rsidRPr="002D7D0C">
              <w:rPr>
                <w:color w:val="000000"/>
                <w:sz w:val="24"/>
                <w:szCs w:val="24"/>
              </w:rPr>
              <w:t>Nilai</w:t>
            </w:r>
            <w:proofErr w:type="spellEnd"/>
            <w:r w:rsidRPr="002D7D0C">
              <w:rPr>
                <w:color w:val="000000"/>
                <w:sz w:val="24"/>
                <w:szCs w:val="24"/>
              </w:rPr>
              <w:t xml:space="preserve"> Tengah</w:t>
            </w:r>
          </w:p>
        </w:tc>
        <w:tc>
          <w:tcPr>
            <w:tcW w:w="1134" w:type="dxa"/>
            <w:noWrap/>
            <w:vAlign w:val="center"/>
          </w:tcPr>
          <w:p w:rsidR="00425FB9" w:rsidRPr="002D7D0C" w:rsidRDefault="00425FB9" w:rsidP="003B73C2">
            <w:pPr>
              <w:jc w:val="center"/>
              <w:rPr>
                <w:color w:val="000000"/>
                <w:sz w:val="24"/>
                <w:szCs w:val="24"/>
              </w:rPr>
            </w:pPr>
            <w:r w:rsidRPr="002D7D0C">
              <w:rPr>
                <w:color w:val="000000"/>
                <w:sz w:val="24"/>
                <w:szCs w:val="24"/>
              </w:rPr>
              <w:t>30</w:t>
            </w:r>
          </w:p>
        </w:tc>
      </w:tr>
      <w:tr w:rsidR="00425FB9" w:rsidRPr="002D7D0C" w:rsidTr="00940D11">
        <w:trPr>
          <w:trHeight w:val="397"/>
        </w:trPr>
        <w:tc>
          <w:tcPr>
            <w:tcW w:w="2547" w:type="dxa"/>
            <w:noWrap/>
            <w:vAlign w:val="center"/>
            <w:hideMark/>
          </w:tcPr>
          <w:p w:rsidR="00425FB9" w:rsidRPr="002D7D0C" w:rsidRDefault="00425FB9" w:rsidP="003B73C2">
            <w:pPr>
              <w:jc w:val="center"/>
              <w:rPr>
                <w:color w:val="000000"/>
                <w:sz w:val="24"/>
                <w:szCs w:val="24"/>
              </w:rPr>
            </w:pPr>
            <w:proofErr w:type="spellStart"/>
            <w:r w:rsidRPr="002D7D0C">
              <w:rPr>
                <w:color w:val="000000"/>
                <w:sz w:val="24"/>
                <w:szCs w:val="24"/>
              </w:rPr>
              <w:t>Nilai</w:t>
            </w:r>
            <w:proofErr w:type="spellEnd"/>
            <w:r w:rsidRPr="002D7D0C">
              <w:rPr>
                <w:color w:val="000000"/>
                <w:sz w:val="24"/>
                <w:szCs w:val="24"/>
              </w:rPr>
              <w:t xml:space="preserve"> </w:t>
            </w:r>
            <w:proofErr w:type="spellStart"/>
            <w:r w:rsidRPr="002D7D0C">
              <w:rPr>
                <w:color w:val="000000"/>
                <w:sz w:val="24"/>
                <w:szCs w:val="24"/>
              </w:rPr>
              <w:t>Terendah</w:t>
            </w:r>
            <w:proofErr w:type="spellEnd"/>
          </w:p>
        </w:tc>
        <w:tc>
          <w:tcPr>
            <w:tcW w:w="1134" w:type="dxa"/>
            <w:noWrap/>
            <w:vAlign w:val="center"/>
            <w:hideMark/>
          </w:tcPr>
          <w:p w:rsidR="00425FB9" w:rsidRPr="002D7D0C" w:rsidRDefault="00425FB9" w:rsidP="003B73C2">
            <w:pPr>
              <w:jc w:val="center"/>
              <w:rPr>
                <w:color w:val="000000"/>
                <w:sz w:val="24"/>
                <w:szCs w:val="24"/>
              </w:rPr>
            </w:pPr>
            <w:r w:rsidRPr="002D7D0C">
              <w:rPr>
                <w:color w:val="000000"/>
                <w:sz w:val="24"/>
                <w:szCs w:val="24"/>
              </w:rPr>
              <w:t>0</w:t>
            </w:r>
          </w:p>
        </w:tc>
      </w:tr>
    </w:tbl>
    <w:p w:rsidR="008E4B30" w:rsidRDefault="008E4B30" w:rsidP="003B73C2">
      <w:pPr>
        <w:pStyle w:val="ListParagraph"/>
        <w:spacing w:after="0" w:line="240" w:lineRule="auto"/>
        <w:ind w:left="0" w:firstLine="720"/>
        <w:jc w:val="both"/>
        <w:rPr>
          <w:rFonts w:ascii="Times New Roman" w:hAnsi="Times New Roman" w:cs="Times New Roman"/>
          <w:sz w:val="24"/>
          <w:szCs w:val="24"/>
        </w:rPr>
      </w:pPr>
      <w:r w:rsidRPr="002D7D0C">
        <w:rPr>
          <w:rFonts w:ascii="Times New Roman" w:hAnsi="Times New Roman" w:cs="Times New Roman"/>
          <w:sz w:val="24"/>
          <w:szCs w:val="24"/>
        </w:rPr>
        <w:t xml:space="preserve">Berdasarkan tabel 4.4, nilai rata-rata menentukan peribahasa adalah 32,5. Nilai tertinggi yang mampu didapatkan oleh siswa adalah  90, untuk nilai tengah atau median yang mampu diperoleh siswa adalah 30, sedangkan untuk nilai terendah yang didapat siswa adalah 0. </w:t>
      </w:r>
    </w:p>
    <w:p w:rsidR="00940D11" w:rsidRDefault="00940D11" w:rsidP="003B73C2">
      <w:pPr>
        <w:pStyle w:val="ListParagraph"/>
        <w:spacing w:after="0" w:line="240" w:lineRule="auto"/>
        <w:ind w:left="0" w:firstLine="720"/>
        <w:jc w:val="both"/>
        <w:rPr>
          <w:rFonts w:ascii="Times New Roman" w:hAnsi="Times New Roman" w:cs="Times New Roman"/>
          <w:sz w:val="24"/>
          <w:szCs w:val="24"/>
        </w:rPr>
      </w:pPr>
    </w:p>
    <w:p w:rsidR="008E4B30" w:rsidRPr="002D7D0C" w:rsidRDefault="008E4B30" w:rsidP="003B73C2">
      <w:pPr>
        <w:pStyle w:val="ListParagraph"/>
        <w:numPr>
          <w:ilvl w:val="6"/>
          <w:numId w:val="11"/>
        </w:numPr>
        <w:spacing w:after="0" w:line="240" w:lineRule="auto"/>
        <w:ind w:left="426" w:hanging="426"/>
        <w:jc w:val="both"/>
        <w:rPr>
          <w:rFonts w:ascii="Times New Roman" w:hAnsi="Times New Roman" w:cs="Times New Roman"/>
          <w:b/>
          <w:sz w:val="24"/>
          <w:szCs w:val="24"/>
        </w:rPr>
      </w:pPr>
      <w:r w:rsidRPr="002D7D0C">
        <w:rPr>
          <w:rFonts w:ascii="Times New Roman" w:hAnsi="Times New Roman" w:cs="Times New Roman"/>
          <w:b/>
          <w:sz w:val="24"/>
          <w:szCs w:val="24"/>
        </w:rPr>
        <w:t>Perbedaan Kemampuan Siswa Menentukan Ungkapan dan Peribahasa</w:t>
      </w:r>
    </w:p>
    <w:p w:rsidR="008E4B30" w:rsidRPr="002D7D0C" w:rsidRDefault="008E4B30" w:rsidP="003B73C2">
      <w:pPr>
        <w:ind w:firstLine="720"/>
        <w:jc w:val="both"/>
        <w:rPr>
          <w:sz w:val="24"/>
          <w:szCs w:val="24"/>
        </w:rPr>
      </w:pPr>
      <w:proofErr w:type="spellStart"/>
      <w:r w:rsidRPr="002D7D0C">
        <w:rPr>
          <w:sz w:val="24"/>
          <w:szCs w:val="24"/>
        </w:rPr>
        <w:t>Bagian</w:t>
      </w:r>
      <w:proofErr w:type="spellEnd"/>
      <w:r w:rsidRPr="002D7D0C">
        <w:rPr>
          <w:sz w:val="24"/>
          <w:szCs w:val="24"/>
        </w:rPr>
        <w:t xml:space="preserve"> </w:t>
      </w:r>
      <w:proofErr w:type="spellStart"/>
      <w:r w:rsidRPr="002D7D0C">
        <w:rPr>
          <w:sz w:val="24"/>
          <w:szCs w:val="24"/>
        </w:rPr>
        <w:t>ini</w:t>
      </w:r>
      <w:proofErr w:type="spellEnd"/>
      <w:r w:rsidRPr="002D7D0C">
        <w:rPr>
          <w:sz w:val="24"/>
          <w:szCs w:val="24"/>
        </w:rPr>
        <w:t xml:space="preserve"> </w:t>
      </w:r>
      <w:proofErr w:type="spellStart"/>
      <w:r w:rsidRPr="002D7D0C">
        <w:rPr>
          <w:sz w:val="24"/>
          <w:szCs w:val="24"/>
        </w:rPr>
        <w:t>menganalisis</w:t>
      </w:r>
      <w:proofErr w:type="spellEnd"/>
      <w:r w:rsidRPr="002D7D0C">
        <w:rPr>
          <w:sz w:val="24"/>
          <w:szCs w:val="24"/>
        </w:rPr>
        <w:t xml:space="preserve"> </w:t>
      </w:r>
      <w:proofErr w:type="spellStart"/>
      <w:r w:rsidRPr="002D7D0C">
        <w:rPr>
          <w:sz w:val="24"/>
          <w:szCs w:val="24"/>
        </w:rPr>
        <w:t>tentang</w:t>
      </w:r>
      <w:proofErr w:type="spellEnd"/>
      <w:r w:rsidRPr="002D7D0C">
        <w:rPr>
          <w:sz w:val="24"/>
          <w:szCs w:val="24"/>
        </w:rPr>
        <w:t xml:space="preserve"> </w:t>
      </w:r>
      <w:proofErr w:type="spellStart"/>
      <w:r w:rsidRPr="002D7D0C">
        <w:rPr>
          <w:sz w:val="24"/>
          <w:szCs w:val="24"/>
        </w:rPr>
        <w:t>perbedaan</w:t>
      </w:r>
      <w:proofErr w:type="spellEnd"/>
      <w:r w:rsidRPr="002D7D0C">
        <w:rPr>
          <w:sz w:val="24"/>
          <w:szCs w:val="24"/>
        </w:rPr>
        <w:t xml:space="preserve"> </w:t>
      </w:r>
      <w:proofErr w:type="spellStart"/>
      <w:r w:rsidRPr="002D7D0C">
        <w:rPr>
          <w:sz w:val="24"/>
          <w:szCs w:val="24"/>
        </w:rPr>
        <w:t>antara</w:t>
      </w:r>
      <w:proofErr w:type="spellEnd"/>
      <w:r w:rsidRPr="002D7D0C">
        <w:rPr>
          <w:sz w:val="24"/>
          <w:szCs w:val="24"/>
        </w:rPr>
        <w:t xml:space="preserve"> </w:t>
      </w:r>
      <w:proofErr w:type="spellStart"/>
      <w:r w:rsidRPr="002D7D0C">
        <w:rPr>
          <w:sz w:val="24"/>
          <w:szCs w:val="24"/>
        </w:rPr>
        <w:t>nilai</w:t>
      </w:r>
      <w:proofErr w:type="spellEnd"/>
      <w:r w:rsidRPr="002D7D0C">
        <w:rPr>
          <w:sz w:val="24"/>
          <w:szCs w:val="24"/>
        </w:rPr>
        <w:t xml:space="preserve"> </w:t>
      </w:r>
      <w:proofErr w:type="spellStart"/>
      <w:r w:rsidRPr="002D7D0C">
        <w:rPr>
          <w:sz w:val="24"/>
          <w:szCs w:val="24"/>
        </w:rPr>
        <w:t>menentukan</w:t>
      </w:r>
      <w:proofErr w:type="spellEnd"/>
      <w:r w:rsidRPr="002D7D0C">
        <w:rPr>
          <w:sz w:val="24"/>
          <w:szCs w:val="24"/>
        </w:rPr>
        <w:t xml:space="preserve"> </w:t>
      </w:r>
      <w:proofErr w:type="spellStart"/>
      <w:r w:rsidRPr="002D7D0C">
        <w:rPr>
          <w:sz w:val="24"/>
          <w:szCs w:val="24"/>
        </w:rPr>
        <w:t>ungkapan</w:t>
      </w:r>
      <w:proofErr w:type="spellEnd"/>
      <w:r w:rsidRPr="002D7D0C">
        <w:rPr>
          <w:sz w:val="24"/>
          <w:szCs w:val="24"/>
        </w:rPr>
        <w:t xml:space="preserve"> </w:t>
      </w:r>
      <w:proofErr w:type="spellStart"/>
      <w:r w:rsidRPr="002D7D0C">
        <w:rPr>
          <w:sz w:val="24"/>
          <w:szCs w:val="24"/>
        </w:rPr>
        <w:t>dan</w:t>
      </w:r>
      <w:proofErr w:type="spellEnd"/>
      <w:r w:rsidRPr="002D7D0C">
        <w:rPr>
          <w:sz w:val="24"/>
          <w:szCs w:val="24"/>
        </w:rPr>
        <w:t xml:space="preserve"> </w:t>
      </w:r>
      <w:proofErr w:type="spellStart"/>
      <w:r w:rsidRPr="002D7D0C">
        <w:rPr>
          <w:sz w:val="24"/>
          <w:szCs w:val="24"/>
        </w:rPr>
        <w:t>peribahasa</w:t>
      </w:r>
      <w:proofErr w:type="spellEnd"/>
      <w:r w:rsidRPr="002D7D0C">
        <w:rPr>
          <w:sz w:val="24"/>
          <w:szCs w:val="24"/>
        </w:rPr>
        <w:t xml:space="preserve"> yang </w:t>
      </w:r>
      <w:proofErr w:type="spellStart"/>
      <w:r w:rsidRPr="002D7D0C">
        <w:rPr>
          <w:sz w:val="24"/>
          <w:szCs w:val="24"/>
        </w:rPr>
        <w:t>telah</w:t>
      </w:r>
      <w:proofErr w:type="spellEnd"/>
      <w:r w:rsidRPr="002D7D0C">
        <w:rPr>
          <w:sz w:val="24"/>
          <w:szCs w:val="24"/>
        </w:rPr>
        <w:t xml:space="preserve"> </w:t>
      </w:r>
      <w:proofErr w:type="spellStart"/>
      <w:r w:rsidRPr="002D7D0C">
        <w:rPr>
          <w:sz w:val="24"/>
          <w:szCs w:val="24"/>
        </w:rPr>
        <w:t>diperoleh</w:t>
      </w:r>
      <w:proofErr w:type="spellEnd"/>
      <w:r w:rsidRPr="002D7D0C">
        <w:rPr>
          <w:sz w:val="24"/>
          <w:szCs w:val="24"/>
        </w:rPr>
        <w:t xml:space="preserve"> </w:t>
      </w:r>
      <w:proofErr w:type="spellStart"/>
      <w:r w:rsidRPr="002D7D0C">
        <w:rPr>
          <w:sz w:val="24"/>
          <w:szCs w:val="24"/>
        </w:rPr>
        <w:t>siswa</w:t>
      </w:r>
      <w:proofErr w:type="spellEnd"/>
      <w:r w:rsidRPr="002D7D0C">
        <w:rPr>
          <w:sz w:val="24"/>
          <w:szCs w:val="24"/>
        </w:rPr>
        <w:t xml:space="preserve">. </w:t>
      </w:r>
      <w:proofErr w:type="spellStart"/>
      <w:r w:rsidRPr="002D7D0C">
        <w:rPr>
          <w:sz w:val="24"/>
          <w:szCs w:val="24"/>
        </w:rPr>
        <w:t>Untuk</w:t>
      </w:r>
      <w:proofErr w:type="spellEnd"/>
      <w:r w:rsidRPr="002D7D0C">
        <w:rPr>
          <w:sz w:val="24"/>
          <w:szCs w:val="24"/>
        </w:rPr>
        <w:t xml:space="preserve"> </w:t>
      </w:r>
      <w:proofErr w:type="spellStart"/>
      <w:r w:rsidRPr="002D7D0C">
        <w:rPr>
          <w:sz w:val="24"/>
          <w:szCs w:val="24"/>
        </w:rPr>
        <w:t>lebih</w:t>
      </w:r>
      <w:proofErr w:type="spellEnd"/>
      <w:r w:rsidRPr="002D7D0C">
        <w:rPr>
          <w:sz w:val="24"/>
          <w:szCs w:val="24"/>
        </w:rPr>
        <w:t xml:space="preserve"> </w:t>
      </w:r>
      <w:proofErr w:type="spellStart"/>
      <w:r w:rsidRPr="002D7D0C">
        <w:rPr>
          <w:sz w:val="24"/>
          <w:szCs w:val="24"/>
        </w:rPr>
        <w:t>jelasnya</w:t>
      </w:r>
      <w:proofErr w:type="spellEnd"/>
      <w:r w:rsidRPr="002D7D0C">
        <w:rPr>
          <w:sz w:val="24"/>
          <w:szCs w:val="24"/>
        </w:rPr>
        <w:t xml:space="preserve"> </w:t>
      </w:r>
      <w:proofErr w:type="spellStart"/>
      <w:r w:rsidRPr="002D7D0C">
        <w:rPr>
          <w:sz w:val="24"/>
          <w:szCs w:val="24"/>
        </w:rPr>
        <w:t>perhatikan</w:t>
      </w:r>
      <w:proofErr w:type="spellEnd"/>
      <w:r w:rsidRPr="002D7D0C">
        <w:rPr>
          <w:sz w:val="24"/>
          <w:szCs w:val="24"/>
        </w:rPr>
        <w:t xml:space="preserve"> </w:t>
      </w:r>
      <w:proofErr w:type="spellStart"/>
      <w:r w:rsidRPr="002D7D0C">
        <w:rPr>
          <w:sz w:val="24"/>
          <w:szCs w:val="24"/>
        </w:rPr>
        <w:t>tabel</w:t>
      </w:r>
      <w:proofErr w:type="spellEnd"/>
      <w:r w:rsidRPr="002D7D0C">
        <w:rPr>
          <w:sz w:val="24"/>
          <w:szCs w:val="24"/>
        </w:rPr>
        <w:t xml:space="preserve"> </w:t>
      </w:r>
      <w:proofErr w:type="spellStart"/>
      <w:r w:rsidRPr="002D7D0C">
        <w:rPr>
          <w:sz w:val="24"/>
          <w:szCs w:val="24"/>
        </w:rPr>
        <w:t>berikut</w:t>
      </w:r>
      <w:proofErr w:type="spellEnd"/>
      <w:r w:rsidRPr="002D7D0C">
        <w:rPr>
          <w:sz w:val="24"/>
          <w:szCs w:val="24"/>
        </w:rPr>
        <w:t xml:space="preserve"> </w:t>
      </w:r>
      <w:proofErr w:type="spellStart"/>
      <w:r w:rsidRPr="002D7D0C">
        <w:rPr>
          <w:sz w:val="24"/>
          <w:szCs w:val="24"/>
        </w:rPr>
        <w:t>ini</w:t>
      </w:r>
      <w:proofErr w:type="spellEnd"/>
      <w:r w:rsidRPr="002D7D0C">
        <w:rPr>
          <w:sz w:val="24"/>
          <w:szCs w:val="24"/>
        </w:rPr>
        <w:t>.</w:t>
      </w:r>
    </w:p>
    <w:p w:rsidR="008E4B30" w:rsidRPr="002D7D0C" w:rsidRDefault="00806DE2" w:rsidP="003B73C2">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Tabel 4.5</w:t>
      </w:r>
    </w:p>
    <w:p w:rsidR="00940D11" w:rsidRDefault="008E4B30" w:rsidP="003B73C2">
      <w:pPr>
        <w:pStyle w:val="ListParagraph"/>
        <w:spacing w:after="0" w:line="240" w:lineRule="auto"/>
        <w:ind w:left="0"/>
        <w:jc w:val="center"/>
        <w:rPr>
          <w:rFonts w:ascii="Times New Roman" w:hAnsi="Times New Roman" w:cs="Times New Roman"/>
          <w:b/>
          <w:sz w:val="24"/>
          <w:szCs w:val="24"/>
        </w:rPr>
      </w:pPr>
      <w:r w:rsidRPr="002D7D0C">
        <w:rPr>
          <w:rFonts w:ascii="Times New Roman" w:hAnsi="Times New Roman" w:cs="Times New Roman"/>
          <w:b/>
          <w:sz w:val="24"/>
          <w:szCs w:val="24"/>
        </w:rPr>
        <w:t xml:space="preserve">Kategorisasi Nilai Menentukan </w:t>
      </w:r>
    </w:p>
    <w:p w:rsidR="008E4B30" w:rsidRPr="002D7D0C" w:rsidRDefault="008E4B30" w:rsidP="003B73C2">
      <w:pPr>
        <w:pStyle w:val="ListParagraph"/>
        <w:spacing w:after="0" w:line="240" w:lineRule="auto"/>
        <w:ind w:left="0"/>
        <w:jc w:val="center"/>
        <w:rPr>
          <w:rFonts w:ascii="Times New Roman" w:hAnsi="Times New Roman" w:cs="Times New Roman"/>
          <w:b/>
          <w:sz w:val="24"/>
          <w:szCs w:val="24"/>
        </w:rPr>
      </w:pPr>
      <w:r w:rsidRPr="002D7D0C">
        <w:rPr>
          <w:rFonts w:ascii="Times New Roman" w:hAnsi="Times New Roman" w:cs="Times New Roman"/>
          <w:b/>
          <w:sz w:val="24"/>
          <w:szCs w:val="24"/>
        </w:rPr>
        <w:t xml:space="preserve">Ungkapan </w:t>
      </w:r>
    </w:p>
    <w:tbl>
      <w:tblPr>
        <w:tblStyle w:val="TableGrid"/>
        <w:tblpPr w:leftFromText="180" w:rightFromText="180" w:vertAnchor="text" w:horzAnchor="margin" w:tblpXSpec="right" w:tblpY="78"/>
        <w:tblW w:w="3877" w:type="dxa"/>
        <w:tblLook w:val="04A0" w:firstRow="1" w:lastRow="0" w:firstColumn="1" w:lastColumn="0" w:noHBand="0" w:noVBand="1"/>
      </w:tblPr>
      <w:tblGrid>
        <w:gridCol w:w="1043"/>
        <w:gridCol w:w="1550"/>
        <w:gridCol w:w="1284"/>
      </w:tblGrid>
      <w:tr w:rsidR="000C4186" w:rsidRPr="002D7D0C" w:rsidTr="000C4186">
        <w:trPr>
          <w:trHeight w:val="398"/>
        </w:trPr>
        <w:tc>
          <w:tcPr>
            <w:tcW w:w="1043" w:type="dxa"/>
            <w:vMerge w:val="restart"/>
            <w:noWrap/>
            <w:vAlign w:val="center"/>
          </w:tcPr>
          <w:p w:rsidR="000C4186" w:rsidRPr="002D7D0C" w:rsidRDefault="000C4186" w:rsidP="000C4186">
            <w:pPr>
              <w:jc w:val="center"/>
              <w:rPr>
                <w:b/>
                <w:color w:val="000000"/>
                <w:sz w:val="24"/>
                <w:szCs w:val="24"/>
                <w:lang w:eastAsia="id-ID"/>
              </w:rPr>
            </w:pPr>
            <w:r w:rsidRPr="002D7D0C">
              <w:rPr>
                <w:b/>
                <w:color w:val="000000"/>
                <w:sz w:val="24"/>
                <w:szCs w:val="24"/>
                <w:lang w:eastAsia="id-ID"/>
              </w:rPr>
              <w:t xml:space="preserve">Interval </w:t>
            </w:r>
            <w:proofErr w:type="spellStart"/>
            <w:r w:rsidRPr="002D7D0C">
              <w:rPr>
                <w:b/>
                <w:color w:val="000000"/>
                <w:sz w:val="24"/>
                <w:szCs w:val="24"/>
                <w:lang w:eastAsia="id-ID"/>
              </w:rPr>
              <w:t>Nilai</w:t>
            </w:r>
            <w:proofErr w:type="spellEnd"/>
          </w:p>
        </w:tc>
        <w:tc>
          <w:tcPr>
            <w:tcW w:w="1550" w:type="dxa"/>
            <w:vMerge w:val="restart"/>
            <w:noWrap/>
            <w:vAlign w:val="center"/>
          </w:tcPr>
          <w:p w:rsidR="000C4186" w:rsidRPr="002D7D0C" w:rsidRDefault="000C4186" w:rsidP="000C4186">
            <w:pPr>
              <w:jc w:val="center"/>
              <w:rPr>
                <w:b/>
                <w:color w:val="000000"/>
                <w:sz w:val="24"/>
                <w:szCs w:val="24"/>
                <w:lang w:eastAsia="id-ID"/>
              </w:rPr>
            </w:pPr>
            <w:proofErr w:type="spellStart"/>
            <w:r w:rsidRPr="002D7D0C">
              <w:rPr>
                <w:b/>
                <w:color w:val="000000"/>
                <w:sz w:val="24"/>
                <w:szCs w:val="24"/>
                <w:lang w:eastAsia="id-ID"/>
              </w:rPr>
              <w:t>Kemampuan</w:t>
            </w:r>
            <w:proofErr w:type="spellEnd"/>
          </w:p>
        </w:tc>
        <w:tc>
          <w:tcPr>
            <w:tcW w:w="1284" w:type="dxa"/>
            <w:noWrap/>
            <w:vAlign w:val="center"/>
          </w:tcPr>
          <w:p w:rsidR="000C4186" w:rsidRPr="002D7D0C" w:rsidRDefault="000C4186" w:rsidP="000C4186">
            <w:pPr>
              <w:jc w:val="center"/>
              <w:rPr>
                <w:b/>
                <w:color w:val="000000"/>
                <w:sz w:val="24"/>
                <w:szCs w:val="24"/>
                <w:lang w:eastAsia="id-ID"/>
              </w:rPr>
            </w:pPr>
            <w:proofErr w:type="spellStart"/>
            <w:r w:rsidRPr="002D7D0C">
              <w:rPr>
                <w:b/>
                <w:color w:val="000000"/>
                <w:sz w:val="24"/>
                <w:szCs w:val="24"/>
                <w:lang w:eastAsia="id-ID"/>
              </w:rPr>
              <w:t>Ungkapan</w:t>
            </w:r>
            <w:proofErr w:type="spellEnd"/>
          </w:p>
        </w:tc>
      </w:tr>
      <w:tr w:rsidR="000C4186" w:rsidRPr="002D7D0C" w:rsidTr="000C4186">
        <w:trPr>
          <w:trHeight w:val="398"/>
        </w:trPr>
        <w:tc>
          <w:tcPr>
            <w:tcW w:w="1043" w:type="dxa"/>
            <w:vMerge/>
            <w:noWrap/>
            <w:vAlign w:val="center"/>
            <w:hideMark/>
          </w:tcPr>
          <w:p w:rsidR="000C4186" w:rsidRPr="002D7D0C" w:rsidRDefault="000C4186" w:rsidP="000C4186">
            <w:pPr>
              <w:jc w:val="center"/>
              <w:rPr>
                <w:b/>
                <w:color w:val="000000"/>
                <w:sz w:val="24"/>
                <w:szCs w:val="24"/>
                <w:lang w:eastAsia="id-ID"/>
              </w:rPr>
            </w:pPr>
          </w:p>
        </w:tc>
        <w:tc>
          <w:tcPr>
            <w:tcW w:w="1550" w:type="dxa"/>
            <w:vMerge/>
            <w:noWrap/>
            <w:vAlign w:val="center"/>
            <w:hideMark/>
          </w:tcPr>
          <w:p w:rsidR="000C4186" w:rsidRPr="002D7D0C" w:rsidRDefault="000C4186" w:rsidP="000C4186">
            <w:pPr>
              <w:jc w:val="center"/>
              <w:rPr>
                <w:b/>
                <w:color w:val="000000"/>
                <w:sz w:val="24"/>
                <w:szCs w:val="24"/>
                <w:lang w:eastAsia="id-ID"/>
              </w:rPr>
            </w:pPr>
          </w:p>
        </w:tc>
        <w:tc>
          <w:tcPr>
            <w:tcW w:w="1284" w:type="dxa"/>
            <w:noWrap/>
            <w:vAlign w:val="center"/>
            <w:hideMark/>
          </w:tcPr>
          <w:p w:rsidR="000C4186" w:rsidRPr="002D7D0C" w:rsidRDefault="000C4186" w:rsidP="000C4186">
            <w:pPr>
              <w:jc w:val="center"/>
              <w:rPr>
                <w:b/>
                <w:color w:val="000000"/>
                <w:sz w:val="24"/>
                <w:szCs w:val="24"/>
                <w:lang w:eastAsia="id-ID"/>
              </w:rPr>
            </w:pPr>
            <w:proofErr w:type="spellStart"/>
            <w:r w:rsidRPr="002D7D0C">
              <w:rPr>
                <w:b/>
                <w:color w:val="000000"/>
                <w:sz w:val="24"/>
                <w:szCs w:val="24"/>
                <w:lang w:eastAsia="id-ID"/>
              </w:rPr>
              <w:t>Frekuensi</w:t>
            </w:r>
            <w:proofErr w:type="spellEnd"/>
          </w:p>
        </w:tc>
      </w:tr>
      <w:tr w:rsidR="000C4186" w:rsidRPr="002D7D0C" w:rsidTr="000C4186">
        <w:trPr>
          <w:trHeight w:val="358"/>
        </w:trPr>
        <w:tc>
          <w:tcPr>
            <w:tcW w:w="1043" w:type="dxa"/>
            <w:noWrap/>
            <w:vAlign w:val="center"/>
            <w:hideMark/>
          </w:tcPr>
          <w:p w:rsidR="000C4186" w:rsidRPr="002D7D0C" w:rsidRDefault="000C4186" w:rsidP="000C4186">
            <w:pPr>
              <w:jc w:val="center"/>
              <w:rPr>
                <w:color w:val="000000"/>
                <w:sz w:val="24"/>
                <w:szCs w:val="24"/>
                <w:lang w:eastAsia="id-ID"/>
              </w:rPr>
            </w:pPr>
            <w:r w:rsidRPr="002D7D0C">
              <w:rPr>
                <w:color w:val="000000"/>
                <w:sz w:val="24"/>
                <w:szCs w:val="24"/>
                <w:lang w:eastAsia="id-ID"/>
              </w:rPr>
              <w:t>85-100</w:t>
            </w:r>
          </w:p>
        </w:tc>
        <w:tc>
          <w:tcPr>
            <w:tcW w:w="1550" w:type="dxa"/>
            <w:noWrap/>
            <w:vAlign w:val="center"/>
            <w:hideMark/>
          </w:tcPr>
          <w:p w:rsidR="000C4186" w:rsidRPr="002D7D0C" w:rsidRDefault="000C4186" w:rsidP="000C4186">
            <w:pPr>
              <w:jc w:val="center"/>
              <w:rPr>
                <w:color w:val="000000"/>
                <w:sz w:val="24"/>
                <w:szCs w:val="24"/>
                <w:lang w:eastAsia="id-ID"/>
              </w:rPr>
            </w:pPr>
            <w:proofErr w:type="spellStart"/>
            <w:r w:rsidRPr="002D7D0C">
              <w:rPr>
                <w:color w:val="000000"/>
                <w:sz w:val="24"/>
                <w:szCs w:val="24"/>
                <w:lang w:eastAsia="id-ID"/>
              </w:rPr>
              <w:t>Sangat</w:t>
            </w:r>
            <w:proofErr w:type="spellEnd"/>
            <w:r w:rsidRPr="002D7D0C">
              <w:rPr>
                <w:color w:val="000000"/>
                <w:sz w:val="24"/>
                <w:szCs w:val="24"/>
                <w:lang w:eastAsia="id-ID"/>
              </w:rPr>
              <w:t xml:space="preserve"> </w:t>
            </w:r>
            <w:proofErr w:type="spellStart"/>
            <w:r w:rsidRPr="002D7D0C">
              <w:rPr>
                <w:color w:val="000000"/>
                <w:sz w:val="24"/>
                <w:szCs w:val="24"/>
                <w:lang w:eastAsia="id-ID"/>
              </w:rPr>
              <w:t>Mampu</w:t>
            </w:r>
            <w:proofErr w:type="spellEnd"/>
          </w:p>
        </w:tc>
        <w:tc>
          <w:tcPr>
            <w:tcW w:w="1284" w:type="dxa"/>
            <w:noWrap/>
            <w:vAlign w:val="center"/>
            <w:hideMark/>
          </w:tcPr>
          <w:p w:rsidR="000C4186" w:rsidRPr="002D7D0C" w:rsidRDefault="000C4186" w:rsidP="000C4186">
            <w:pPr>
              <w:jc w:val="center"/>
              <w:rPr>
                <w:color w:val="000000"/>
                <w:sz w:val="24"/>
                <w:szCs w:val="24"/>
                <w:lang w:eastAsia="id-ID"/>
              </w:rPr>
            </w:pPr>
            <w:r w:rsidRPr="002D7D0C">
              <w:rPr>
                <w:color w:val="000000"/>
                <w:sz w:val="24"/>
                <w:szCs w:val="24"/>
                <w:lang w:eastAsia="id-ID"/>
              </w:rPr>
              <w:t>19</w:t>
            </w:r>
          </w:p>
        </w:tc>
      </w:tr>
      <w:tr w:rsidR="000C4186" w:rsidRPr="002D7D0C" w:rsidTr="000C4186">
        <w:trPr>
          <w:trHeight w:val="358"/>
        </w:trPr>
        <w:tc>
          <w:tcPr>
            <w:tcW w:w="1043" w:type="dxa"/>
            <w:noWrap/>
            <w:vAlign w:val="center"/>
            <w:hideMark/>
          </w:tcPr>
          <w:p w:rsidR="000C4186" w:rsidRPr="002D7D0C" w:rsidRDefault="000C4186" w:rsidP="000C4186">
            <w:pPr>
              <w:jc w:val="center"/>
              <w:rPr>
                <w:color w:val="000000"/>
                <w:sz w:val="24"/>
                <w:szCs w:val="24"/>
                <w:lang w:eastAsia="id-ID"/>
              </w:rPr>
            </w:pPr>
            <w:r w:rsidRPr="002D7D0C">
              <w:rPr>
                <w:color w:val="000000"/>
                <w:sz w:val="24"/>
                <w:szCs w:val="24"/>
                <w:lang w:eastAsia="id-ID"/>
              </w:rPr>
              <w:t>75-84</w:t>
            </w:r>
          </w:p>
        </w:tc>
        <w:tc>
          <w:tcPr>
            <w:tcW w:w="1550" w:type="dxa"/>
            <w:noWrap/>
            <w:vAlign w:val="center"/>
            <w:hideMark/>
          </w:tcPr>
          <w:p w:rsidR="000C4186" w:rsidRPr="002D7D0C" w:rsidRDefault="000C4186" w:rsidP="000C4186">
            <w:pPr>
              <w:jc w:val="center"/>
              <w:rPr>
                <w:color w:val="000000"/>
                <w:sz w:val="24"/>
                <w:szCs w:val="24"/>
                <w:lang w:eastAsia="id-ID"/>
              </w:rPr>
            </w:pPr>
            <w:proofErr w:type="spellStart"/>
            <w:r w:rsidRPr="002D7D0C">
              <w:rPr>
                <w:color w:val="000000"/>
                <w:sz w:val="24"/>
                <w:szCs w:val="24"/>
                <w:lang w:eastAsia="id-ID"/>
              </w:rPr>
              <w:t>Mampu</w:t>
            </w:r>
            <w:proofErr w:type="spellEnd"/>
          </w:p>
        </w:tc>
        <w:tc>
          <w:tcPr>
            <w:tcW w:w="1284" w:type="dxa"/>
            <w:noWrap/>
            <w:vAlign w:val="center"/>
            <w:hideMark/>
          </w:tcPr>
          <w:p w:rsidR="000C4186" w:rsidRPr="002D7D0C" w:rsidRDefault="000C4186" w:rsidP="000C4186">
            <w:pPr>
              <w:jc w:val="center"/>
              <w:rPr>
                <w:color w:val="000000"/>
                <w:sz w:val="24"/>
                <w:szCs w:val="24"/>
                <w:lang w:eastAsia="id-ID"/>
              </w:rPr>
            </w:pPr>
            <w:r w:rsidRPr="002D7D0C">
              <w:rPr>
                <w:color w:val="000000"/>
                <w:sz w:val="24"/>
                <w:szCs w:val="24"/>
                <w:lang w:eastAsia="id-ID"/>
              </w:rPr>
              <w:t>8</w:t>
            </w:r>
          </w:p>
        </w:tc>
      </w:tr>
      <w:tr w:rsidR="000C4186" w:rsidRPr="002D7D0C" w:rsidTr="000C4186">
        <w:trPr>
          <w:trHeight w:val="358"/>
        </w:trPr>
        <w:tc>
          <w:tcPr>
            <w:tcW w:w="1043" w:type="dxa"/>
            <w:noWrap/>
            <w:vAlign w:val="center"/>
            <w:hideMark/>
          </w:tcPr>
          <w:p w:rsidR="000C4186" w:rsidRPr="002D7D0C" w:rsidRDefault="000C4186" w:rsidP="000C4186">
            <w:pPr>
              <w:jc w:val="center"/>
              <w:rPr>
                <w:color w:val="000000"/>
                <w:sz w:val="24"/>
                <w:szCs w:val="24"/>
                <w:lang w:eastAsia="id-ID"/>
              </w:rPr>
            </w:pPr>
            <w:r w:rsidRPr="002D7D0C">
              <w:rPr>
                <w:color w:val="000000"/>
                <w:sz w:val="24"/>
                <w:szCs w:val="24"/>
                <w:lang w:eastAsia="id-ID"/>
              </w:rPr>
              <w:t>55-74</w:t>
            </w:r>
          </w:p>
        </w:tc>
        <w:tc>
          <w:tcPr>
            <w:tcW w:w="1550" w:type="dxa"/>
            <w:noWrap/>
            <w:vAlign w:val="center"/>
            <w:hideMark/>
          </w:tcPr>
          <w:p w:rsidR="000C4186" w:rsidRPr="002D7D0C" w:rsidRDefault="000C4186" w:rsidP="000C4186">
            <w:pPr>
              <w:jc w:val="center"/>
              <w:rPr>
                <w:color w:val="000000"/>
                <w:sz w:val="24"/>
                <w:szCs w:val="24"/>
                <w:lang w:eastAsia="id-ID"/>
              </w:rPr>
            </w:pPr>
            <w:proofErr w:type="spellStart"/>
            <w:r w:rsidRPr="002D7D0C">
              <w:rPr>
                <w:color w:val="000000"/>
                <w:sz w:val="24"/>
                <w:szCs w:val="24"/>
                <w:lang w:eastAsia="id-ID"/>
              </w:rPr>
              <w:t>Cukup</w:t>
            </w:r>
            <w:proofErr w:type="spellEnd"/>
            <w:r w:rsidRPr="002D7D0C">
              <w:rPr>
                <w:color w:val="000000"/>
                <w:sz w:val="24"/>
                <w:szCs w:val="24"/>
                <w:lang w:eastAsia="id-ID"/>
              </w:rPr>
              <w:t xml:space="preserve"> </w:t>
            </w:r>
            <w:proofErr w:type="spellStart"/>
            <w:r w:rsidRPr="002D7D0C">
              <w:rPr>
                <w:color w:val="000000"/>
                <w:sz w:val="24"/>
                <w:szCs w:val="24"/>
                <w:lang w:eastAsia="id-ID"/>
              </w:rPr>
              <w:t>Mampu</w:t>
            </w:r>
            <w:proofErr w:type="spellEnd"/>
          </w:p>
        </w:tc>
        <w:tc>
          <w:tcPr>
            <w:tcW w:w="1284" w:type="dxa"/>
            <w:noWrap/>
            <w:vAlign w:val="center"/>
            <w:hideMark/>
          </w:tcPr>
          <w:p w:rsidR="000C4186" w:rsidRPr="002D7D0C" w:rsidRDefault="000C4186" w:rsidP="000C4186">
            <w:pPr>
              <w:jc w:val="center"/>
              <w:rPr>
                <w:color w:val="000000"/>
                <w:sz w:val="24"/>
                <w:szCs w:val="24"/>
                <w:lang w:eastAsia="id-ID"/>
              </w:rPr>
            </w:pPr>
            <w:r w:rsidRPr="002D7D0C">
              <w:rPr>
                <w:color w:val="000000"/>
                <w:sz w:val="24"/>
                <w:szCs w:val="24"/>
                <w:lang w:eastAsia="id-ID"/>
              </w:rPr>
              <w:t>19</w:t>
            </w:r>
          </w:p>
        </w:tc>
      </w:tr>
      <w:tr w:rsidR="000C4186" w:rsidRPr="002D7D0C" w:rsidTr="000C4186">
        <w:trPr>
          <w:trHeight w:val="358"/>
        </w:trPr>
        <w:tc>
          <w:tcPr>
            <w:tcW w:w="1043" w:type="dxa"/>
            <w:noWrap/>
            <w:vAlign w:val="center"/>
            <w:hideMark/>
          </w:tcPr>
          <w:p w:rsidR="000C4186" w:rsidRPr="002D7D0C" w:rsidRDefault="000C4186" w:rsidP="000C4186">
            <w:pPr>
              <w:jc w:val="center"/>
              <w:rPr>
                <w:color w:val="000000"/>
                <w:sz w:val="24"/>
                <w:szCs w:val="24"/>
                <w:lang w:eastAsia="id-ID"/>
              </w:rPr>
            </w:pPr>
            <w:r w:rsidRPr="002D7D0C">
              <w:rPr>
                <w:color w:val="000000"/>
                <w:sz w:val="24"/>
                <w:szCs w:val="24"/>
                <w:lang w:eastAsia="id-ID"/>
              </w:rPr>
              <w:t>25-54</w:t>
            </w:r>
          </w:p>
        </w:tc>
        <w:tc>
          <w:tcPr>
            <w:tcW w:w="1550" w:type="dxa"/>
            <w:noWrap/>
            <w:vAlign w:val="center"/>
            <w:hideMark/>
          </w:tcPr>
          <w:p w:rsidR="000C4186" w:rsidRPr="002D7D0C" w:rsidRDefault="000C4186" w:rsidP="000C4186">
            <w:pPr>
              <w:jc w:val="center"/>
              <w:rPr>
                <w:color w:val="000000"/>
                <w:sz w:val="24"/>
                <w:szCs w:val="24"/>
                <w:lang w:eastAsia="id-ID"/>
              </w:rPr>
            </w:pPr>
            <w:proofErr w:type="spellStart"/>
            <w:r w:rsidRPr="002D7D0C">
              <w:rPr>
                <w:color w:val="000000"/>
                <w:sz w:val="24"/>
                <w:szCs w:val="24"/>
                <w:lang w:eastAsia="id-ID"/>
              </w:rPr>
              <w:t>Kurang</w:t>
            </w:r>
            <w:proofErr w:type="spellEnd"/>
            <w:r w:rsidRPr="002D7D0C">
              <w:rPr>
                <w:color w:val="000000"/>
                <w:sz w:val="24"/>
                <w:szCs w:val="24"/>
                <w:lang w:eastAsia="id-ID"/>
              </w:rPr>
              <w:t xml:space="preserve"> </w:t>
            </w:r>
            <w:proofErr w:type="spellStart"/>
            <w:r w:rsidRPr="002D7D0C">
              <w:rPr>
                <w:color w:val="000000"/>
                <w:sz w:val="24"/>
                <w:szCs w:val="24"/>
                <w:lang w:eastAsia="id-ID"/>
              </w:rPr>
              <w:t>Mampu</w:t>
            </w:r>
            <w:proofErr w:type="spellEnd"/>
          </w:p>
        </w:tc>
        <w:tc>
          <w:tcPr>
            <w:tcW w:w="1284" w:type="dxa"/>
            <w:noWrap/>
            <w:vAlign w:val="center"/>
            <w:hideMark/>
          </w:tcPr>
          <w:p w:rsidR="000C4186" w:rsidRPr="002D7D0C" w:rsidRDefault="000C4186" w:rsidP="000C4186">
            <w:pPr>
              <w:jc w:val="center"/>
              <w:rPr>
                <w:color w:val="000000"/>
                <w:sz w:val="24"/>
                <w:szCs w:val="24"/>
                <w:lang w:eastAsia="id-ID"/>
              </w:rPr>
            </w:pPr>
            <w:r w:rsidRPr="002D7D0C">
              <w:rPr>
                <w:color w:val="000000"/>
                <w:sz w:val="24"/>
                <w:szCs w:val="24"/>
                <w:lang w:eastAsia="id-ID"/>
              </w:rPr>
              <w:t>73</w:t>
            </w:r>
          </w:p>
        </w:tc>
      </w:tr>
      <w:tr w:rsidR="000C4186" w:rsidRPr="002D7D0C" w:rsidTr="000C4186">
        <w:trPr>
          <w:trHeight w:val="358"/>
        </w:trPr>
        <w:tc>
          <w:tcPr>
            <w:tcW w:w="1043" w:type="dxa"/>
            <w:noWrap/>
            <w:vAlign w:val="center"/>
            <w:hideMark/>
          </w:tcPr>
          <w:p w:rsidR="000C4186" w:rsidRPr="002D7D0C" w:rsidRDefault="000C4186" w:rsidP="000C4186">
            <w:pPr>
              <w:jc w:val="center"/>
              <w:rPr>
                <w:color w:val="000000"/>
                <w:sz w:val="24"/>
                <w:szCs w:val="24"/>
                <w:lang w:eastAsia="id-ID"/>
              </w:rPr>
            </w:pPr>
            <w:r w:rsidRPr="002D7D0C">
              <w:rPr>
                <w:color w:val="000000"/>
                <w:sz w:val="24"/>
                <w:szCs w:val="24"/>
                <w:lang w:eastAsia="id-ID"/>
              </w:rPr>
              <w:t>0-24</w:t>
            </w:r>
          </w:p>
        </w:tc>
        <w:tc>
          <w:tcPr>
            <w:tcW w:w="1550" w:type="dxa"/>
            <w:noWrap/>
            <w:vAlign w:val="center"/>
            <w:hideMark/>
          </w:tcPr>
          <w:p w:rsidR="000C4186" w:rsidRPr="002D7D0C" w:rsidRDefault="000C4186" w:rsidP="000C4186">
            <w:pPr>
              <w:jc w:val="center"/>
              <w:rPr>
                <w:color w:val="000000"/>
                <w:sz w:val="24"/>
                <w:szCs w:val="24"/>
                <w:lang w:eastAsia="id-ID"/>
              </w:rPr>
            </w:pPr>
            <w:proofErr w:type="spellStart"/>
            <w:r w:rsidRPr="002D7D0C">
              <w:rPr>
                <w:color w:val="000000"/>
                <w:sz w:val="24"/>
                <w:szCs w:val="24"/>
                <w:lang w:eastAsia="id-ID"/>
              </w:rPr>
              <w:t>Tidak</w:t>
            </w:r>
            <w:proofErr w:type="spellEnd"/>
            <w:r w:rsidRPr="002D7D0C">
              <w:rPr>
                <w:color w:val="000000"/>
                <w:sz w:val="24"/>
                <w:szCs w:val="24"/>
                <w:lang w:eastAsia="id-ID"/>
              </w:rPr>
              <w:t xml:space="preserve"> </w:t>
            </w:r>
            <w:proofErr w:type="spellStart"/>
            <w:r w:rsidRPr="002D7D0C">
              <w:rPr>
                <w:color w:val="000000"/>
                <w:sz w:val="24"/>
                <w:szCs w:val="24"/>
                <w:lang w:eastAsia="id-ID"/>
              </w:rPr>
              <w:t>Mampu</w:t>
            </w:r>
            <w:proofErr w:type="spellEnd"/>
          </w:p>
        </w:tc>
        <w:tc>
          <w:tcPr>
            <w:tcW w:w="1284" w:type="dxa"/>
            <w:noWrap/>
            <w:vAlign w:val="center"/>
            <w:hideMark/>
          </w:tcPr>
          <w:p w:rsidR="000C4186" w:rsidRPr="002D7D0C" w:rsidRDefault="000C4186" w:rsidP="000C4186">
            <w:pPr>
              <w:jc w:val="center"/>
              <w:rPr>
                <w:color w:val="000000"/>
                <w:sz w:val="24"/>
                <w:szCs w:val="24"/>
                <w:lang w:eastAsia="id-ID"/>
              </w:rPr>
            </w:pPr>
            <w:r w:rsidRPr="002D7D0C">
              <w:rPr>
                <w:color w:val="000000"/>
                <w:sz w:val="24"/>
                <w:szCs w:val="24"/>
                <w:lang w:eastAsia="id-ID"/>
              </w:rPr>
              <w:t>67</w:t>
            </w:r>
          </w:p>
        </w:tc>
      </w:tr>
    </w:tbl>
    <w:p w:rsidR="00806DE2" w:rsidRPr="002D7D0C" w:rsidRDefault="00806DE2" w:rsidP="000C4186">
      <w:pPr>
        <w:pStyle w:val="ListParagraph"/>
        <w:tabs>
          <w:tab w:val="left" w:pos="709"/>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Tabel 4.6</w:t>
      </w:r>
    </w:p>
    <w:p w:rsidR="00806DE2" w:rsidRPr="002D7D0C" w:rsidRDefault="00806DE2" w:rsidP="003B73C2">
      <w:pPr>
        <w:pStyle w:val="ListParagraph"/>
        <w:spacing w:after="0" w:line="240" w:lineRule="auto"/>
        <w:ind w:left="0"/>
        <w:jc w:val="center"/>
        <w:rPr>
          <w:rFonts w:ascii="Times New Roman" w:hAnsi="Times New Roman" w:cs="Times New Roman"/>
          <w:b/>
          <w:sz w:val="24"/>
          <w:szCs w:val="24"/>
        </w:rPr>
      </w:pPr>
      <w:r w:rsidRPr="002D7D0C">
        <w:rPr>
          <w:rFonts w:ascii="Times New Roman" w:hAnsi="Times New Roman" w:cs="Times New Roman"/>
          <w:b/>
          <w:sz w:val="24"/>
          <w:szCs w:val="24"/>
        </w:rPr>
        <w:t>Kategorisasi Nilai Menentukan Peribahasa</w:t>
      </w:r>
    </w:p>
    <w:tbl>
      <w:tblPr>
        <w:tblStyle w:val="TableGrid"/>
        <w:tblpPr w:leftFromText="180" w:rightFromText="180" w:vertAnchor="text" w:horzAnchor="margin" w:tblpY="204"/>
        <w:tblW w:w="3956" w:type="dxa"/>
        <w:tblLook w:val="04A0" w:firstRow="1" w:lastRow="0" w:firstColumn="1" w:lastColumn="0" w:noHBand="0" w:noVBand="1"/>
      </w:tblPr>
      <w:tblGrid>
        <w:gridCol w:w="1043"/>
        <w:gridCol w:w="1550"/>
        <w:gridCol w:w="1363"/>
      </w:tblGrid>
      <w:tr w:rsidR="00806DE2" w:rsidRPr="002D7D0C" w:rsidTr="00806DE2">
        <w:trPr>
          <w:trHeight w:val="513"/>
        </w:trPr>
        <w:tc>
          <w:tcPr>
            <w:tcW w:w="1043" w:type="dxa"/>
            <w:vMerge w:val="restart"/>
            <w:vAlign w:val="center"/>
          </w:tcPr>
          <w:p w:rsidR="00806DE2" w:rsidRPr="002D7D0C" w:rsidRDefault="00806DE2" w:rsidP="003B73C2">
            <w:pPr>
              <w:jc w:val="center"/>
              <w:rPr>
                <w:b/>
                <w:color w:val="000000"/>
                <w:sz w:val="24"/>
                <w:szCs w:val="24"/>
                <w:lang w:eastAsia="id-ID"/>
              </w:rPr>
            </w:pPr>
            <w:r w:rsidRPr="002D7D0C">
              <w:rPr>
                <w:b/>
                <w:color w:val="000000"/>
                <w:sz w:val="24"/>
                <w:szCs w:val="24"/>
                <w:lang w:eastAsia="id-ID"/>
              </w:rPr>
              <w:t xml:space="preserve">Interval </w:t>
            </w:r>
            <w:proofErr w:type="spellStart"/>
            <w:r w:rsidRPr="002D7D0C">
              <w:rPr>
                <w:b/>
                <w:color w:val="000000"/>
                <w:sz w:val="24"/>
                <w:szCs w:val="24"/>
                <w:lang w:eastAsia="id-ID"/>
              </w:rPr>
              <w:t>Nilai</w:t>
            </w:r>
            <w:proofErr w:type="spellEnd"/>
          </w:p>
        </w:tc>
        <w:tc>
          <w:tcPr>
            <w:tcW w:w="1550" w:type="dxa"/>
            <w:vMerge w:val="restart"/>
            <w:vAlign w:val="center"/>
          </w:tcPr>
          <w:p w:rsidR="00806DE2" w:rsidRPr="002D7D0C" w:rsidRDefault="00806DE2" w:rsidP="003B73C2">
            <w:pPr>
              <w:jc w:val="center"/>
              <w:rPr>
                <w:b/>
                <w:color w:val="000000"/>
                <w:sz w:val="24"/>
                <w:szCs w:val="24"/>
                <w:lang w:eastAsia="id-ID"/>
              </w:rPr>
            </w:pPr>
            <w:proofErr w:type="spellStart"/>
            <w:r w:rsidRPr="002D7D0C">
              <w:rPr>
                <w:b/>
                <w:color w:val="000000"/>
                <w:sz w:val="24"/>
                <w:szCs w:val="24"/>
                <w:lang w:eastAsia="id-ID"/>
              </w:rPr>
              <w:t>Kemampuan</w:t>
            </w:r>
            <w:proofErr w:type="spellEnd"/>
          </w:p>
        </w:tc>
        <w:tc>
          <w:tcPr>
            <w:tcW w:w="1363" w:type="dxa"/>
            <w:noWrap/>
            <w:vAlign w:val="center"/>
          </w:tcPr>
          <w:p w:rsidR="00806DE2" w:rsidRPr="002D7D0C" w:rsidRDefault="00806DE2" w:rsidP="003B73C2">
            <w:pPr>
              <w:jc w:val="center"/>
              <w:rPr>
                <w:b/>
                <w:color w:val="000000"/>
                <w:sz w:val="24"/>
                <w:szCs w:val="24"/>
                <w:lang w:eastAsia="id-ID"/>
              </w:rPr>
            </w:pPr>
            <w:proofErr w:type="spellStart"/>
            <w:r w:rsidRPr="002D7D0C">
              <w:rPr>
                <w:b/>
                <w:color w:val="000000"/>
                <w:sz w:val="24"/>
                <w:szCs w:val="24"/>
                <w:lang w:eastAsia="id-ID"/>
              </w:rPr>
              <w:t>Peribahasa</w:t>
            </w:r>
            <w:proofErr w:type="spellEnd"/>
          </w:p>
        </w:tc>
      </w:tr>
      <w:tr w:rsidR="00806DE2" w:rsidRPr="002D7D0C" w:rsidTr="00806DE2">
        <w:trPr>
          <w:trHeight w:val="513"/>
        </w:trPr>
        <w:tc>
          <w:tcPr>
            <w:tcW w:w="1043" w:type="dxa"/>
            <w:vMerge/>
            <w:vAlign w:val="center"/>
          </w:tcPr>
          <w:p w:rsidR="00806DE2" w:rsidRPr="002D7D0C" w:rsidRDefault="00806DE2" w:rsidP="003B73C2">
            <w:pPr>
              <w:jc w:val="center"/>
              <w:rPr>
                <w:b/>
                <w:color w:val="000000"/>
                <w:sz w:val="24"/>
                <w:szCs w:val="24"/>
                <w:lang w:eastAsia="id-ID"/>
              </w:rPr>
            </w:pPr>
          </w:p>
        </w:tc>
        <w:tc>
          <w:tcPr>
            <w:tcW w:w="1550" w:type="dxa"/>
            <w:vMerge/>
            <w:vAlign w:val="center"/>
          </w:tcPr>
          <w:p w:rsidR="00806DE2" w:rsidRPr="002D7D0C" w:rsidRDefault="00806DE2" w:rsidP="003B73C2">
            <w:pPr>
              <w:jc w:val="center"/>
              <w:rPr>
                <w:b/>
                <w:color w:val="000000"/>
                <w:sz w:val="24"/>
                <w:szCs w:val="24"/>
                <w:lang w:eastAsia="id-ID"/>
              </w:rPr>
            </w:pPr>
          </w:p>
        </w:tc>
        <w:tc>
          <w:tcPr>
            <w:tcW w:w="1363" w:type="dxa"/>
            <w:noWrap/>
            <w:vAlign w:val="center"/>
            <w:hideMark/>
          </w:tcPr>
          <w:p w:rsidR="00806DE2" w:rsidRPr="002D7D0C" w:rsidRDefault="00806DE2" w:rsidP="003B73C2">
            <w:pPr>
              <w:jc w:val="center"/>
              <w:rPr>
                <w:b/>
                <w:color w:val="000000"/>
                <w:sz w:val="24"/>
                <w:szCs w:val="24"/>
                <w:lang w:eastAsia="id-ID"/>
              </w:rPr>
            </w:pPr>
            <w:proofErr w:type="spellStart"/>
            <w:r w:rsidRPr="002D7D0C">
              <w:rPr>
                <w:b/>
                <w:color w:val="000000"/>
                <w:sz w:val="24"/>
                <w:szCs w:val="24"/>
                <w:lang w:eastAsia="id-ID"/>
              </w:rPr>
              <w:t>Frekuensi</w:t>
            </w:r>
            <w:proofErr w:type="spellEnd"/>
          </w:p>
        </w:tc>
      </w:tr>
      <w:tr w:rsidR="00806DE2" w:rsidRPr="002D7D0C" w:rsidTr="00806DE2">
        <w:trPr>
          <w:trHeight w:val="461"/>
        </w:trPr>
        <w:tc>
          <w:tcPr>
            <w:tcW w:w="1043" w:type="dxa"/>
            <w:vAlign w:val="center"/>
          </w:tcPr>
          <w:p w:rsidR="00806DE2" w:rsidRPr="002D7D0C" w:rsidRDefault="00806DE2" w:rsidP="003B73C2">
            <w:pPr>
              <w:jc w:val="center"/>
              <w:rPr>
                <w:color w:val="000000"/>
                <w:sz w:val="24"/>
                <w:szCs w:val="24"/>
                <w:lang w:eastAsia="id-ID"/>
              </w:rPr>
            </w:pPr>
            <w:r w:rsidRPr="002D7D0C">
              <w:rPr>
                <w:color w:val="000000"/>
                <w:sz w:val="24"/>
                <w:szCs w:val="24"/>
                <w:lang w:eastAsia="id-ID"/>
              </w:rPr>
              <w:t>85-100</w:t>
            </w:r>
          </w:p>
        </w:tc>
        <w:tc>
          <w:tcPr>
            <w:tcW w:w="1550" w:type="dxa"/>
            <w:vAlign w:val="center"/>
          </w:tcPr>
          <w:p w:rsidR="00806DE2" w:rsidRPr="002D7D0C" w:rsidRDefault="00806DE2" w:rsidP="003B73C2">
            <w:pPr>
              <w:jc w:val="center"/>
              <w:rPr>
                <w:color w:val="000000"/>
                <w:sz w:val="24"/>
                <w:szCs w:val="24"/>
                <w:lang w:eastAsia="id-ID"/>
              </w:rPr>
            </w:pPr>
            <w:proofErr w:type="spellStart"/>
            <w:r w:rsidRPr="002D7D0C">
              <w:rPr>
                <w:color w:val="000000"/>
                <w:sz w:val="24"/>
                <w:szCs w:val="24"/>
                <w:lang w:eastAsia="id-ID"/>
              </w:rPr>
              <w:t>Sangat</w:t>
            </w:r>
            <w:proofErr w:type="spellEnd"/>
            <w:r w:rsidRPr="002D7D0C">
              <w:rPr>
                <w:color w:val="000000"/>
                <w:sz w:val="24"/>
                <w:szCs w:val="24"/>
                <w:lang w:eastAsia="id-ID"/>
              </w:rPr>
              <w:t xml:space="preserve"> </w:t>
            </w:r>
            <w:proofErr w:type="spellStart"/>
            <w:r w:rsidRPr="002D7D0C">
              <w:rPr>
                <w:color w:val="000000"/>
                <w:sz w:val="24"/>
                <w:szCs w:val="24"/>
                <w:lang w:eastAsia="id-ID"/>
              </w:rPr>
              <w:t>Mampu</w:t>
            </w:r>
            <w:proofErr w:type="spellEnd"/>
          </w:p>
        </w:tc>
        <w:tc>
          <w:tcPr>
            <w:tcW w:w="1363" w:type="dxa"/>
            <w:noWrap/>
            <w:vAlign w:val="center"/>
            <w:hideMark/>
          </w:tcPr>
          <w:p w:rsidR="00806DE2" w:rsidRPr="002D7D0C" w:rsidRDefault="00806DE2" w:rsidP="003B73C2">
            <w:pPr>
              <w:jc w:val="center"/>
              <w:rPr>
                <w:color w:val="000000"/>
                <w:sz w:val="24"/>
                <w:szCs w:val="24"/>
                <w:lang w:eastAsia="id-ID"/>
              </w:rPr>
            </w:pPr>
            <w:r w:rsidRPr="002D7D0C">
              <w:rPr>
                <w:color w:val="000000"/>
                <w:sz w:val="24"/>
                <w:szCs w:val="24"/>
                <w:lang w:eastAsia="id-ID"/>
              </w:rPr>
              <w:t>1</w:t>
            </w:r>
          </w:p>
        </w:tc>
      </w:tr>
      <w:tr w:rsidR="00806DE2" w:rsidRPr="002D7D0C" w:rsidTr="00806DE2">
        <w:trPr>
          <w:trHeight w:val="461"/>
        </w:trPr>
        <w:tc>
          <w:tcPr>
            <w:tcW w:w="1043" w:type="dxa"/>
            <w:vAlign w:val="center"/>
          </w:tcPr>
          <w:p w:rsidR="00806DE2" w:rsidRPr="002D7D0C" w:rsidRDefault="00806DE2" w:rsidP="003B73C2">
            <w:pPr>
              <w:jc w:val="center"/>
              <w:rPr>
                <w:color w:val="000000"/>
                <w:sz w:val="24"/>
                <w:szCs w:val="24"/>
                <w:lang w:eastAsia="id-ID"/>
              </w:rPr>
            </w:pPr>
            <w:r w:rsidRPr="002D7D0C">
              <w:rPr>
                <w:color w:val="000000"/>
                <w:sz w:val="24"/>
                <w:szCs w:val="24"/>
                <w:lang w:eastAsia="id-ID"/>
              </w:rPr>
              <w:t>75-84</w:t>
            </w:r>
          </w:p>
        </w:tc>
        <w:tc>
          <w:tcPr>
            <w:tcW w:w="1550" w:type="dxa"/>
            <w:vAlign w:val="center"/>
          </w:tcPr>
          <w:p w:rsidR="00806DE2" w:rsidRPr="002D7D0C" w:rsidRDefault="00806DE2" w:rsidP="003B73C2">
            <w:pPr>
              <w:jc w:val="center"/>
              <w:rPr>
                <w:color w:val="000000"/>
                <w:sz w:val="24"/>
                <w:szCs w:val="24"/>
                <w:lang w:eastAsia="id-ID"/>
              </w:rPr>
            </w:pPr>
            <w:proofErr w:type="spellStart"/>
            <w:r w:rsidRPr="002D7D0C">
              <w:rPr>
                <w:color w:val="000000"/>
                <w:sz w:val="24"/>
                <w:szCs w:val="24"/>
                <w:lang w:eastAsia="id-ID"/>
              </w:rPr>
              <w:t>Mampu</w:t>
            </w:r>
            <w:proofErr w:type="spellEnd"/>
          </w:p>
        </w:tc>
        <w:tc>
          <w:tcPr>
            <w:tcW w:w="1363" w:type="dxa"/>
            <w:noWrap/>
            <w:vAlign w:val="center"/>
            <w:hideMark/>
          </w:tcPr>
          <w:p w:rsidR="00806DE2" w:rsidRPr="002D7D0C" w:rsidRDefault="00806DE2" w:rsidP="003B73C2">
            <w:pPr>
              <w:jc w:val="center"/>
              <w:rPr>
                <w:color w:val="000000"/>
                <w:sz w:val="24"/>
                <w:szCs w:val="24"/>
                <w:lang w:eastAsia="id-ID"/>
              </w:rPr>
            </w:pPr>
            <w:r w:rsidRPr="002D7D0C">
              <w:rPr>
                <w:color w:val="000000"/>
                <w:sz w:val="24"/>
                <w:szCs w:val="24"/>
                <w:lang w:eastAsia="id-ID"/>
              </w:rPr>
              <w:t>1</w:t>
            </w:r>
          </w:p>
        </w:tc>
      </w:tr>
      <w:tr w:rsidR="00806DE2" w:rsidRPr="002D7D0C" w:rsidTr="00806DE2">
        <w:trPr>
          <w:trHeight w:val="461"/>
        </w:trPr>
        <w:tc>
          <w:tcPr>
            <w:tcW w:w="1043" w:type="dxa"/>
            <w:vAlign w:val="center"/>
          </w:tcPr>
          <w:p w:rsidR="00806DE2" w:rsidRPr="002D7D0C" w:rsidRDefault="00806DE2" w:rsidP="003B73C2">
            <w:pPr>
              <w:jc w:val="center"/>
              <w:rPr>
                <w:color w:val="000000"/>
                <w:sz w:val="24"/>
                <w:szCs w:val="24"/>
                <w:lang w:eastAsia="id-ID"/>
              </w:rPr>
            </w:pPr>
            <w:r w:rsidRPr="002D7D0C">
              <w:rPr>
                <w:color w:val="000000"/>
                <w:sz w:val="24"/>
                <w:szCs w:val="24"/>
                <w:lang w:eastAsia="id-ID"/>
              </w:rPr>
              <w:t>55-74</w:t>
            </w:r>
          </w:p>
        </w:tc>
        <w:tc>
          <w:tcPr>
            <w:tcW w:w="1550" w:type="dxa"/>
            <w:vAlign w:val="center"/>
          </w:tcPr>
          <w:p w:rsidR="00806DE2" w:rsidRPr="002D7D0C" w:rsidRDefault="00806DE2" w:rsidP="003B73C2">
            <w:pPr>
              <w:jc w:val="center"/>
              <w:rPr>
                <w:color w:val="000000"/>
                <w:sz w:val="24"/>
                <w:szCs w:val="24"/>
                <w:lang w:eastAsia="id-ID"/>
              </w:rPr>
            </w:pPr>
            <w:proofErr w:type="spellStart"/>
            <w:r w:rsidRPr="002D7D0C">
              <w:rPr>
                <w:color w:val="000000"/>
                <w:sz w:val="24"/>
                <w:szCs w:val="24"/>
                <w:lang w:eastAsia="id-ID"/>
              </w:rPr>
              <w:t>Cukup</w:t>
            </w:r>
            <w:proofErr w:type="spellEnd"/>
            <w:r w:rsidRPr="002D7D0C">
              <w:rPr>
                <w:color w:val="000000"/>
                <w:sz w:val="24"/>
                <w:szCs w:val="24"/>
                <w:lang w:eastAsia="id-ID"/>
              </w:rPr>
              <w:t xml:space="preserve"> </w:t>
            </w:r>
            <w:proofErr w:type="spellStart"/>
            <w:r w:rsidRPr="002D7D0C">
              <w:rPr>
                <w:color w:val="000000"/>
                <w:sz w:val="24"/>
                <w:szCs w:val="24"/>
                <w:lang w:eastAsia="id-ID"/>
              </w:rPr>
              <w:t>Mampu</w:t>
            </w:r>
            <w:proofErr w:type="spellEnd"/>
          </w:p>
        </w:tc>
        <w:tc>
          <w:tcPr>
            <w:tcW w:w="1363" w:type="dxa"/>
            <w:noWrap/>
            <w:vAlign w:val="center"/>
            <w:hideMark/>
          </w:tcPr>
          <w:p w:rsidR="00806DE2" w:rsidRPr="002D7D0C" w:rsidRDefault="00806DE2" w:rsidP="003B73C2">
            <w:pPr>
              <w:jc w:val="center"/>
              <w:rPr>
                <w:color w:val="000000"/>
                <w:sz w:val="24"/>
                <w:szCs w:val="24"/>
                <w:lang w:eastAsia="id-ID"/>
              </w:rPr>
            </w:pPr>
            <w:r w:rsidRPr="002D7D0C">
              <w:rPr>
                <w:color w:val="000000"/>
                <w:sz w:val="24"/>
                <w:szCs w:val="24"/>
                <w:lang w:eastAsia="id-ID"/>
              </w:rPr>
              <w:t>21</w:t>
            </w:r>
          </w:p>
        </w:tc>
      </w:tr>
      <w:tr w:rsidR="00806DE2" w:rsidRPr="002D7D0C" w:rsidTr="00806DE2">
        <w:trPr>
          <w:trHeight w:val="461"/>
        </w:trPr>
        <w:tc>
          <w:tcPr>
            <w:tcW w:w="1043" w:type="dxa"/>
            <w:vAlign w:val="center"/>
          </w:tcPr>
          <w:p w:rsidR="00806DE2" w:rsidRPr="002D7D0C" w:rsidRDefault="00806DE2" w:rsidP="003B73C2">
            <w:pPr>
              <w:jc w:val="center"/>
              <w:rPr>
                <w:color w:val="000000"/>
                <w:sz w:val="24"/>
                <w:szCs w:val="24"/>
                <w:lang w:eastAsia="id-ID"/>
              </w:rPr>
            </w:pPr>
            <w:r w:rsidRPr="002D7D0C">
              <w:rPr>
                <w:color w:val="000000"/>
                <w:sz w:val="24"/>
                <w:szCs w:val="24"/>
                <w:lang w:eastAsia="id-ID"/>
              </w:rPr>
              <w:t>25-54</w:t>
            </w:r>
          </w:p>
        </w:tc>
        <w:tc>
          <w:tcPr>
            <w:tcW w:w="1550" w:type="dxa"/>
            <w:vAlign w:val="center"/>
          </w:tcPr>
          <w:p w:rsidR="00806DE2" w:rsidRPr="002D7D0C" w:rsidRDefault="00806DE2" w:rsidP="003B73C2">
            <w:pPr>
              <w:jc w:val="center"/>
              <w:rPr>
                <w:color w:val="000000"/>
                <w:sz w:val="24"/>
                <w:szCs w:val="24"/>
                <w:lang w:eastAsia="id-ID"/>
              </w:rPr>
            </w:pPr>
            <w:proofErr w:type="spellStart"/>
            <w:r w:rsidRPr="002D7D0C">
              <w:rPr>
                <w:color w:val="000000"/>
                <w:sz w:val="24"/>
                <w:szCs w:val="24"/>
                <w:lang w:eastAsia="id-ID"/>
              </w:rPr>
              <w:t>Kurang</w:t>
            </w:r>
            <w:proofErr w:type="spellEnd"/>
            <w:r w:rsidRPr="002D7D0C">
              <w:rPr>
                <w:color w:val="000000"/>
                <w:sz w:val="24"/>
                <w:szCs w:val="24"/>
                <w:lang w:eastAsia="id-ID"/>
              </w:rPr>
              <w:t xml:space="preserve"> </w:t>
            </w:r>
            <w:proofErr w:type="spellStart"/>
            <w:r w:rsidRPr="002D7D0C">
              <w:rPr>
                <w:color w:val="000000"/>
                <w:sz w:val="24"/>
                <w:szCs w:val="24"/>
                <w:lang w:eastAsia="id-ID"/>
              </w:rPr>
              <w:t>Mampu</w:t>
            </w:r>
            <w:proofErr w:type="spellEnd"/>
          </w:p>
        </w:tc>
        <w:tc>
          <w:tcPr>
            <w:tcW w:w="1363" w:type="dxa"/>
            <w:noWrap/>
            <w:vAlign w:val="center"/>
            <w:hideMark/>
          </w:tcPr>
          <w:p w:rsidR="00806DE2" w:rsidRPr="002D7D0C" w:rsidRDefault="00806DE2" w:rsidP="003B73C2">
            <w:pPr>
              <w:jc w:val="center"/>
              <w:rPr>
                <w:color w:val="000000"/>
                <w:sz w:val="24"/>
                <w:szCs w:val="24"/>
                <w:lang w:eastAsia="id-ID"/>
              </w:rPr>
            </w:pPr>
            <w:r w:rsidRPr="002D7D0C">
              <w:rPr>
                <w:color w:val="000000"/>
                <w:sz w:val="24"/>
                <w:szCs w:val="24"/>
                <w:lang w:eastAsia="id-ID"/>
              </w:rPr>
              <w:t>103</w:t>
            </w:r>
          </w:p>
        </w:tc>
      </w:tr>
      <w:tr w:rsidR="00806DE2" w:rsidRPr="002D7D0C" w:rsidTr="00806DE2">
        <w:trPr>
          <w:trHeight w:val="461"/>
        </w:trPr>
        <w:tc>
          <w:tcPr>
            <w:tcW w:w="1043" w:type="dxa"/>
            <w:vAlign w:val="center"/>
          </w:tcPr>
          <w:p w:rsidR="00806DE2" w:rsidRPr="002D7D0C" w:rsidRDefault="00806DE2" w:rsidP="003B73C2">
            <w:pPr>
              <w:jc w:val="center"/>
              <w:rPr>
                <w:color w:val="000000"/>
                <w:sz w:val="24"/>
                <w:szCs w:val="24"/>
                <w:lang w:eastAsia="id-ID"/>
              </w:rPr>
            </w:pPr>
            <w:r w:rsidRPr="002D7D0C">
              <w:rPr>
                <w:color w:val="000000"/>
                <w:sz w:val="24"/>
                <w:szCs w:val="24"/>
                <w:lang w:eastAsia="id-ID"/>
              </w:rPr>
              <w:t>0-24</w:t>
            </w:r>
          </w:p>
        </w:tc>
        <w:tc>
          <w:tcPr>
            <w:tcW w:w="1550" w:type="dxa"/>
            <w:vAlign w:val="center"/>
          </w:tcPr>
          <w:p w:rsidR="00806DE2" w:rsidRPr="002D7D0C" w:rsidRDefault="00806DE2" w:rsidP="003B73C2">
            <w:pPr>
              <w:jc w:val="center"/>
              <w:rPr>
                <w:color w:val="000000"/>
                <w:sz w:val="24"/>
                <w:szCs w:val="24"/>
                <w:lang w:eastAsia="id-ID"/>
              </w:rPr>
            </w:pPr>
            <w:proofErr w:type="spellStart"/>
            <w:r w:rsidRPr="002D7D0C">
              <w:rPr>
                <w:color w:val="000000"/>
                <w:sz w:val="24"/>
                <w:szCs w:val="24"/>
                <w:lang w:eastAsia="id-ID"/>
              </w:rPr>
              <w:t>Tidak</w:t>
            </w:r>
            <w:proofErr w:type="spellEnd"/>
            <w:r w:rsidRPr="002D7D0C">
              <w:rPr>
                <w:color w:val="000000"/>
                <w:sz w:val="24"/>
                <w:szCs w:val="24"/>
                <w:lang w:eastAsia="id-ID"/>
              </w:rPr>
              <w:t xml:space="preserve"> </w:t>
            </w:r>
            <w:proofErr w:type="spellStart"/>
            <w:r w:rsidRPr="002D7D0C">
              <w:rPr>
                <w:color w:val="000000"/>
                <w:sz w:val="24"/>
                <w:szCs w:val="24"/>
                <w:lang w:eastAsia="id-ID"/>
              </w:rPr>
              <w:t>Mampu</w:t>
            </w:r>
            <w:proofErr w:type="spellEnd"/>
          </w:p>
        </w:tc>
        <w:tc>
          <w:tcPr>
            <w:tcW w:w="1363" w:type="dxa"/>
            <w:noWrap/>
            <w:vAlign w:val="center"/>
            <w:hideMark/>
          </w:tcPr>
          <w:p w:rsidR="00806DE2" w:rsidRPr="002D7D0C" w:rsidRDefault="00806DE2" w:rsidP="003B73C2">
            <w:pPr>
              <w:jc w:val="center"/>
              <w:rPr>
                <w:color w:val="000000"/>
                <w:sz w:val="24"/>
                <w:szCs w:val="24"/>
                <w:lang w:eastAsia="id-ID"/>
              </w:rPr>
            </w:pPr>
            <w:r w:rsidRPr="002D7D0C">
              <w:rPr>
                <w:color w:val="000000"/>
                <w:sz w:val="24"/>
                <w:szCs w:val="24"/>
                <w:lang w:eastAsia="id-ID"/>
              </w:rPr>
              <w:t>60</w:t>
            </w:r>
          </w:p>
        </w:tc>
      </w:tr>
    </w:tbl>
    <w:p w:rsidR="00806DE2" w:rsidRDefault="00806DE2" w:rsidP="003B73C2">
      <w:pPr>
        <w:pStyle w:val="ListParagraph"/>
        <w:tabs>
          <w:tab w:val="left" w:pos="709"/>
        </w:tabs>
        <w:spacing w:after="0" w:line="240" w:lineRule="auto"/>
        <w:ind w:left="0"/>
        <w:jc w:val="both"/>
        <w:rPr>
          <w:rFonts w:ascii="Times New Roman" w:hAnsi="Times New Roman" w:cs="Times New Roman"/>
          <w:sz w:val="24"/>
          <w:szCs w:val="24"/>
        </w:rPr>
      </w:pPr>
    </w:p>
    <w:p w:rsidR="003B73C2" w:rsidRPr="002D7D0C" w:rsidRDefault="00806DE2" w:rsidP="003B73C2">
      <w:pPr>
        <w:pStyle w:val="ListParagraph"/>
        <w:tabs>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8E4B30" w:rsidRPr="002D7D0C">
        <w:rPr>
          <w:rFonts w:ascii="Times New Roman" w:hAnsi="Times New Roman" w:cs="Times New Roman"/>
          <w:sz w:val="24"/>
          <w:szCs w:val="24"/>
        </w:rPr>
        <w:t>Bedasarkan tabel 4.5</w:t>
      </w:r>
      <w:r>
        <w:rPr>
          <w:rFonts w:ascii="Times New Roman" w:hAnsi="Times New Roman" w:cs="Times New Roman"/>
          <w:sz w:val="24"/>
          <w:szCs w:val="24"/>
        </w:rPr>
        <w:t xml:space="preserve"> dan tabel 4.6</w:t>
      </w:r>
      <w:r w:rsidR="008E4B30" w:rsidRPr="002D7D0C">
        <w:rPr>
          <w:rFonts w:ascii="Times New Roman" w:hAnsi="Times New Roman" w:cs="Times New Roman"/>
          <w:sz w:val="24"/>
          <w:szCs w:val="24"/>
        </w:rPr>
        <w:t xml:space="preserve">, dapat ditunjukkan perbedaan perolehan nilai siswa antara nilai dalam menentukan ungkapan dan nilai dalam menentukan peribahasa yang digambarkan pada tabel katergorisasi kemampuan. Perbedaan nilai siswa yang mendapat rentang nilai 85-100 dengan kategori </w:t>
      </w:r>
      <w:r w:rsidR="008E4B30" w:rsidRPr="002D7D0C">
        <w:rPr>
          <w:rFonts w:ascii="Times New Roman" w:hAnsi="Times New Roman" w:cs="Times New Roman"/>
          <w:i/>
          <w:sz w:val="24"/>
          <w:szCs w:val="24"/>
        </w:rPr>
        <w:t>sangat mampu</w:t>
      </w:r>
      <w:r w:rsidR="008E4B30" w:rsidRPr="002D7D0C">
        <w:rPr>
          <w:rFonts w:ascii="Times New Roman" w:hAnsi="Times New Roman" w:cs="Times New Roman"/>
          <w:sz w:val="24"/>
          <w:szCs w:val="24"/>
        </w:rPr>
        <w:t xml:space="preserve"> dalam menentukan ungkapan adalah 19 orang</w:t>
      </w:r>
      <w:r w:rsidR="00A00ACD" w:rsidRPr="002D7D0C">
        <w:rPr>
          <w:rFonts w:ascii="Times New Roman" w:hAnsi="Times New Roman" w:cs="Times New Roman"/>
          <w:sz w:val="24"/>
          <w:szCs w:val="24"/>
        </w:rPr>
        <w:t xml:space="preserve">, </w:t>
      </w:r>
      <w:r w:rsidR="008E4B30" w:rsidRPr="002D7D0C">
        <w:rPr>
          <w:rFonts w:ascii="Times New Roman" w:hAnsi="Times New Roman" w:cs="Times New Roman"/>
          <w:sz w:val="24"/>
          <w:szCs w:val="24"/>
        </w:rPr>
        <w:t xml:space="preserve">sedangkan untuk menentukan pribahasa cuma dapat diperoleh 1 orang. Perbedaan nilai siswa yang mendapat rentang nilai 75-84 dengan kategori </w:t>
      </w:r>
      <w:r w:rsidR="008E4B30" w:rsidRPr="002D7D0C">
        <w:rPr>
          <w:rFonts w:ascii="Times New Roman" w:hAnsi="Times New Roman" w:cs="Times New Roman"/>
          <w:i/>
          <w:sz w:val="24"/>
          <w:szCs w:val="24"/>
        </w:rPr>
        <w:t>mampu</w:t>
      </w:r>
      <w:r w:rsidR="008E4B30" w:rsidRPr="002D7D0C">
        <w:rPr>
          <w:rFonts w:ascii="Times New Roman" w:hAnsi="Times New Roman" w:cs="Times New Roman"/>
          <w:sz w:val="24"/>
          <w:szCs w:val="24"/>
        </w:rPr>
        <w:t xml:space="preserve"> dalam menentukan ungkapan adalah 8 orang</w:t>
      </w:r>
      <w:r w:rsidR="00AC5256" w:rsidRPr="002D7D0C">
        <w:rPr>
          <w:rFonts w:ascii="Times New Roman" w:hAnsi="Times New Roman" w:cs="Times New Roman"/>
          <w:sz w:val="24"/>
          <w:szCs w:val="24"/>
        </w:rPr>
        <w:t xml:space="preserve">, </w:t>
      </w:r>
      <w:r w:rsidR="008E4B30" w:rsidRPr="002D7D0C">
        <w:rPr>
          <w:rFonts w:ascii="Times New Roman" w:hAnsi="Times New Roman" w:cs="Times New Roman"/>
          <w:sz w:val="24"/>
          <w:szCs w:val="24"/>
        </w:rPr>
        <w:t xml:space="preserve">sedangkan untuk menentukan pribahasa cuma dapat diperoleh 1 orang. Perbedaan nilai siswa yang mendapat rentang nilai 55-74 dengan kategori </w:t>
      </w:r>
      <w:r w:rsidR="008E4B30" w:rsidRPr="002D7D0C">
        <w:rPr>
          <w:rFonts w:ascii="Times New Roman" w:hAnsi="Times New Roman" w:cs="Times New Roman"/>
          <w:i/>
          <w:sz w:val="24"/>
          <w:szCs w:val="24"/>
        </w:rPr>
        <w:t>cukup mampu</w:t>
      </w:r>
      <w:r w:rsidR="008E4B30" w:rsidRPr="002D7D0C">
        <w:rPr>
          <w:rFonts w:ascii="Times New Roman" w:hAnsi="Times New Roman" w:cs="Times New Roman"/>
          <w:sz w:val="24"/>
          <w:szCs w:val="24"/>
        </w:rPr>
        <w:t xml:space="preserve"> dalam menentukan ungkapan adalah 19 orang, sedangkan untuk menentukan pribahasa diperoleh 21 orang. Perbedaan nilai siswa yang mendapat rentang nilai 25-54 dengan kategori</w:t>
      </w:r>
      <w:r w:rsidR="008E4B30" w:rsidRPr="002D7D0C">
        <w:rPr>
          <w:rFonts w:ascii="Times New Roman" w:hAnsi="Times New Roman" w:cs="Times New Roman"/>
          <w:i/>
          <w:sz w:val="24"/>
          <w:szCs w:val="24"/>
        </w:rPr>
        <w:t xml:space="preserve"> kurang mampu</w:t>
      </w:r>
      <w:r w:rsidR="008E4B30" w:rsidRPr="002D7D0C">
        <w:rPr>
          <w:rFonts w:ascii="Times New Roman" w:hAnsi="Times New Roman" w:cs="Times New Roman"/>
          <w:sz w:val="24"/>
          <w:szCs w:val="24"/>
        </w:rPr>
        <w:t xml:space="preserve"> dalam menentukan ungkapan adalah 73 orang, sedangkan untuk menentukan </w:t>
      </w:r>
      <w:r w:rsidR="008E4B30" w:rsidRPr="002D7D0C">
        <w:rPr>
          <w:rFonts w:ascii="Times New Roman" w:hAnsi="Times New Roman" w:cs="Times New Roman"/>
          <w:sz w:val="24"/>
          <w:szCs w:val="24"/>
        </w:rPr>
        <w:lastRenderedPageBreak/>
        <w:t xml:space="preserve">pribahasa diperoleh 103 orang. Dan perbedaan nilai siswa yang mendapat rentang nilai 0-24 dengan kategori </w:t>
      </w:r>
      <w:r w:rsidR="008E4B30" w:rsidRPr="002D7D0C">
        <w:rPr>
          <w:rFonts w:ascii="Times New Roman" w:hAnsi="Times New Roman" w:cs="Times New Roman"/>
          <w:i/>
          <w:sz w:val="24"/>
          <w:szCs w:val="24"/>
        </w:rPr>
        <w:t>tidak mampu</w:t>
      </w:r>
      <w:r w:rsidR="008E4B30" w:rsidRPr="002D7D0C">
        <w:rPr>
          <w:rFonts w:ascii="Times New Roman" w:hAnsi="Times New Roman" w:cs="Times New Roman"/>
          <w:sz w:val="24"/>
          <w:szCs w:val="24"/>
        </w:rPr>
        <w:t xml:space="preserve"> dalam menentukan ungkapan adalah 67 orang, sedangkan </w:t>
      </w:r>
    </w:p>
    <w:p w:rsidR="008E4B30" w:rsidRPr="002D7D0C" w:rsidRDefault="008E4B30" w:rsidP="003B73C2">
      <w:pPr>
        <w:pStyle w:val="ListParagraph"/>
        <w:tabs>
          <w:tab w:val="left" w:pos="709"/>
        </w:tabs>
        <w:spacing w:after="0" w:line="240" w:lineRule="auto"/>
        <w:ind w:left="0"/>
        <w:jc w:val="both"/>
        <w:rPr>
          <w:rFonts w:ascii="Times New Roman" w:hAnsi="Times New Roman" w:cs="Times New Roman"/>
          <w:sz w:val="24"/>
          <w:szCs w:val="24"/>
        </w:rPr>
      </w:pPr>
      <w:r w:rsidRPr="002D7D0C">
        <w:rPr>
          <w:rFonts w:ascii="Times New Roman" w:hAnsi="Times New Roman" w:cs="Times New Roman"/>
          <w:sz w:val="24"/>
          <w:szCs w:val="24"/>
        </w:rPr>
        <w:t>untuk menentukan pribahasa diperoleh 60 orang.</w:t>
      </w:r>
    </w:p>
    <w:p w:rsidR="008E4B30" w:rsidRPr="002D7D0C" w:rsidRDefault="008E4B30" w:rsidP="003B73C2">
      <w:pPr>
        <w:pStyle w:val="ListParagraph"/>
        <w:tabs>
          <w:tab w:val="left" w:pos="709"/>
        </w:tabs>
        <w:spacing w:after="0" w:line="240" w:lineRule="auto"/>
        <w:ind w:left="0"/>
        <w:jc w:val="both"/>
        <w:rPr>
          <w:rFonts w:ascii="Times New Roman" w:hAnsi="Times New Roman" w:cs="Times New Roman"/>
          <w:sz w:val="24"/>
          <w:szCs w:val="24"/>
        </w:rPr>
      </w:pPr>
      <w:r w:rsidRPr="002D7D0C">
        <w:rPr>
          <w:rFonts w:ascii="Times New Roman" w:hAnsi="Times New Roman" w:cs="Times New Roman"/>
          <w:sz w:val="24"/>
          <w:szCs w:val="24"/>
        </w:rPr>
        <w:tab/>
      </w:r>
      <w:r w:rsidRPr="002D7D0C">
        <w:rPr>
          <w:rFonts w:ascii="Times New Roman" w:hAnsi="Times New Roman" w:cs="Times New Roman"/>
          <w:sz w:val="24"/>
          <w:szCs w:val="24"/>
        </w:rPr>
        <w:tab/>
        <w:t xml:space="preserve">Berdasarkan analisis di atas, nilai rata-rata siswa dalam menentukan ungkapan adalah 37,3 dalam tabel kategorisasi kemampuan nilai siswa berada pada interval nilai 25-54 atau dikatagorikan </w:t>
      </w:r>
      <w:r w:rsidRPr="002D7D0C">
        <w:rPr>
          <w:rFonts w:ascii="Times New Roman" w:hAnsi="Times New Roman" w:cs="Times New Roman"/>
          <w:i/>
          <w:sz w:val="24"/>
          <w:szCs w:val="24"/>
        </w:rPr>
        <w:t>kurang mampu</w:t>
      </w:r>
      <w:r w:rsidRPr="002D7D0C">
        <w:rPr>
          <w:rFonts w:ascii="Times New Roman" w:hAnsi="Times New Roman" w:cs="Times New Roman"/>
          <w:sz w:val="24"/>
          <w:szCs w:val="24"/>
        </w:rPr>
        <w:t xml:space="preserve">. Nilai rata-rata siswa dalam menentukan peribahasa adalah 32,5 dalam tabel kategorisasi kemampuan nilai siswa berada pada interval nilai 25-54 atau dikatagorikan </w:t>
      </w:r>
      <w:r w:rsidRPr="002D7D0C">
        <w:rPr>
          <w:rFonts w:ascii="Times New Roman" w:hAnsi="Times New Roman" w:cs="Times New Roman"/>
          <w:i/>
          <w:sz w:val="24"/>
          <w:szCs w:val="24"/>
        </w:rPr>
        <w:t>kurang mampu</w:t>
      </w:r>
      <w:r w:rsidRPr="002D7D0C">
        <w:rPr>
          <w:rFonts w:ascii="Times New Roman" w:hAnsi="Times New Roman" w:cs="Times New Roman"/>
          <w:sz w:val="24"/>
          <w:szCs w:val="24"/>
        </w:rPr>
        <w:t>.</w:t>
      </w:r>
    </w:p>
    <w:p w:rsidR="008E4B30" w:rsidRPr="002D7D0C" w:rsidRDefault="008E4B30" w:rsidP="003B73C2">
      <w:pPr>
        <w:pStyle w:val="ListParagraph"/>
        <w:spacing w:after="0" w:line="240" w:lineRule="auto"/>
        <w:ind w:left="426"/>
        <w:jc w:val="both"/>
        <w:rPr>
          <w:rFonts w:ascii="Times New Roman" w:hAnsi="Times New Roman" w:cs="Times New Roman"/>
          <w:b/>
          <w:sz w:val="24"/>
          <w:szCs w:val="24"/>
        </w:rPr>
      </w:pPr>
    </w:p>
    <w:p w:rsidR="008E4B30" w:rsidRPr="002D7D0C" w:rsidRDefault="008E4B30" w:rsidP="003B73C2">
      <w:pPr>
        <w:jc w:val="both"/>
        <w:rPr>
          <w:b/>
          <w:sz w:val="24"/>
          <w:szCs w:val="24"/>
        </w:rPr>
      </w:pPr>
      <w:proofErr w:type="spellStart"/>
      <w:r w:rsidRPr="002D7D0C">
        <w:rPr>
          <w:b/>
          <w:sz w:val="24"/>
          <w:szCs w:val="24"/>
        </w:rPr>
        <w:t>Pembahasan</w:t>
      </w:r>
      <w:proofErr w:type="spellEnd"/>
    </w:p>
    <w:p w:rsidR="008E4B30" w:rsidRPr="002D7D0C" w:rsidRDefault="008E4B30" w:rsidP="003B73C2">
      <w:pPr>
        <w:pStyle w:val="ListParagraph"/>
        <w:spacing w:after="0" w:line="240" w:lineRule="auto"/>
        <w:ind w:left="0" w:firstLine="720"/>
        <w:jc w:val="both"/>
        <w:rPr>
          <w:rFonts w:ascii="Times New Roman" w:hAnsi="Times New Roman" w:cs="Times New Roman"/>
          <w:sz w:val="24"/>
          <w:szCs w:val="24"/>
        </w:rPr>
      </w:pPr>
      <w:r w:rsidRPr="002D7D0C">
        <w:rPr>
          <w:rFonts w:ascii="Times New Roman" w:hAnsi="Times New Roman" w:cs="Times New Roman"/>
          <w:sz w:val="24"/>
          <w:szCs w:val="24"/>
        </w:rPr>
        <w:t xml:space="preserve">Berdasarkan analisis data yang telah dilakukan, menunjukkan kemampuan menentukan ungkapan dalam paragraf pada siswa Kelas VIII SMP Negeri 19 Makassar berada pada kategori </w:t>
      </w:r>
      <w:r w:rsidRPr="002D7D0C">
        <w:rPr>
          <w:rFonts w:ascii="Times New Roman" w:hAnsi="Times New Roman" w:cs="Times New Roman"/>
          <w:i/>
          <w:sz w:val="24"/>
          <w:szCs w:val="24"/>
        </w:rPr>
        <w:t>kurang mampu</w:t>
      </w:r>
      <w:r w:rsidRPr="002D7D0C">
        <w:rPr>
          <w:rFonts w:ascii="Times New Roman" w:hAnsi="Times New Roman" w:cs="Times New Roman"/>
          <w:sz w:val="24"/>
          <w:szCs w:val="24"/>
        </w:rPr>
        <w:t xml:space="preserve">. Sedangkan untuk kemampuan menentukan peribahasa dalam paragraf pada siswa Kelas VIII SMP Negeri 19 Makassar juga berada pada kategori </w:t>
      </w:r>
      <w:r w:rsidRPr="002D7D0C">
        <w:rPr>
          <w:rFonts w:ascii="Times New Roman" w:hAnsi="Times New Roman" w:cs="Times New Roman"/>
          <w:i/>
          <w:sz w:val="24"/>
          <w:szCs w:val="24"/>
        </w:rPr>
        <w:t>kurang mampu</w:t>
      </w:r>
      <w:r w:rsidRPr="002D7D0C">
        <w:rPr>
          <w:rFonts w:ascii="Times New Roman" w:hAnsi="Times New Roman" w:cs="Times New Roman"/>
          <w:sz w:val="24"/>
          <w:szCs w:val="24"/>
        </w:rPr>
        <w:t>.</w:t>
      </w:r>
    </w:p>
    <w:p w:rsidR="008E4B30" w:rsidRPr="002D7D0C" w:rsidRDefault="008E4B30" w:rsidP="003B73C2">
      <w:pPr>
        <w:pStyle w:val="ListParagraph"/>
        <w:spacing w:before="240" w:after="0" w:line="240" w:lineRule="auto"/>
        <w:ind w:left="0" w:firstLine="720"/>
        <w:jc w:val="both"/>
        <w:rPr>
          <w:rFonts w:ascii="Times New Roman" w:hAnsi="Times New Roman" w:cs="Times New Roman"/>
          <w:sz w:val="24"/>
          <w:szCs w:val="24"/>
        </w:rPr>
      </w:pPr>
      <w:r w:rsidRPr="002D7D0C">
        <w:rPr>
          <w:rFonts w:ascii="Times New Roman" w:hAnsi="Times New Roman" w:cs="Times New Roman"/>
          <w:sz w:val="24"/>
          <w:szCs w:val="24"/>
        </w:rPr>
        <w:t xml:space="preserve">Nilai rata-rata yang diperoleh siswa dalam menentukan ungkapan lebih tinggi daripada dalam menentukan peribahasa selisih antara nilai rata-rata keduanya adalah 4,8. Adanya perbedaan antara nilai rata-rata tersebut, karena siswa lebih mengenal ungkapan daripada peribahasa. Hal ini disebabkan karena masih banyak ungkapan yang sering digunakan dalam kehidupan sehari-hari, tapi siswa tidak bisa membedakan yang termasuk ungkapan dan peribahasa. Hal ini </w:t>
      </w:r>
      <w:r w:rsidRPr="002D7D0C">
        <w:rPr>
          <w:rFonts w:ascii="Times New Roman" w:hAnsi="Times New Roman" w:cs="Times New Roman"/>
          <w:sz w:val="24"/>
          <w:szCs w:val="24"/>
        </w:rPr>
        <w:lastRenderedPageBreak/>
        <w:t>sejalan dengan pendapat Badudu (2008: xi) yang menyatakan bahwa bahasa Indonesia memiliki banyak sekali peribahasa, dan banyak di antaranya memang jarang muncul sehingga orang tidak lagi tahu apa artinya. Peribahasa termasuk suatu bagian yang tidak mudah dalam bahasa Indonesia. Banyak orang yang tidak mengerti apa arti suatu peribahasa secara tepat. Ada yang mengerti maksudnya, namun lebih banyak yang tidak mengerti benar apa maksudnya.</w:t>
      </w:r>
    </w:p>
    <w:p w:rsidR="008E4B30" w:rsidRPr="002D7D0C" w:rsidRDefault="008E4B30" w:rsidP="003B73C2">
      <w:pPr>
        <w:pStyle w:val="ListParagraph"/>
        <w:spacing w:after="0" w:line="240" w:lineRule="auto"/>
        <w:ind w:left="0" w:firstLine="720"/>
        <w:jc w:val="both"/>
        <w:rPr>
          <w:rFonts w:ascii="Times New Roman" w:hAnsi="Times New Roman" w:cs="Times New Roman"/>
          <w:sz w:val="24"/>
          <w:szCs w:val="24"/>
        </w:rPr>
      </w:pPr>
      <w:r w:rsidRPr="002D7D0C">
        <w:rPr>
          <w:rFonts w:ascii="Times New Roman" w:hAnsi="Times New Roman" w:cs="Times New Roman"/>
          <w:sz w:val="24"/>
          <w:szCs w:val="24"/>
        </w:rPr>
        <w:t xml:space="preserve">Kesimpulan yang dapat diperoleh dari uraian di atas adalah kemampuan siswa Kelas VIII SMP Negeri 19 Makassar dalam menentukan ungkapan dan peribahasa dalam paragraf yaitu sama-sama dalam kategori </w:t>
      </w:r>
      <w:r w:rsidRPr="002D7D0C">
        <w:rPr>
          <w:rFonts w:ascii="Times New Roman" w:hAnsi="Times New Roman" w:cs="Times New Roman"/>
          <w:i/>
          <w:sz w:val="24"/>
          <w:szCs w:val="24"/>
        </w:rPr>
        <w:t>kurang mampu</w:t>
      </w:r>
      <w:r w:rsidRPr="002D7D0C">
        <w:rPr>
          <w:rFonts w:ascii="Times New Roman" w:hAnsi="Times New Roman" w:cs="Times New Roman"/>
          <w:sz w:val="24"/>
          <w:szCs w:val="24"/>
        </w:rPr>
        <w:t>, dengan perbedaan nilai kemampuan dalam menentukan ungkapan yang lebih tinggi daripada nilai menentukan peribahasa. Rendahnya pencapaian atau nilai yang diperoleh oleh siswa disebabkan oleh kurangnya pemahaman siswa kelas VIII terhadap materi tentang ungkapan dan peribahasa. Hal ini sejalan dengan pendapat Zakaria &amp; Syofyan (dalam Tarigan, 2015: 148) menyatakan bahwa dewasa ini banyak orang yang tidak mengetahui lagi arti sebuah peribahasa; padahal peribahasa yang merupakan kekayaan bahasa kita perlu kita pelihara baik-baik. Memang ada peribahasa yang sudah menghilang, yang tidak dijumpai lagi dalam percakapan sehari-hari, tetapi masih banyak pula yang tetap bertahan.</w:t>
      </w:r>
    </w:p>
    <w:p w:rsidR="00AC5256" w:rsidRDefault="008E4B30" w:rsidP="003B73C2">
      <w:pPr>
        <w:pStyle w:val="ListParagraph"/>
        <w:spacing w:after="0" w:line="240" w:lineRule="auto"/>
        <w:ind w:left="0" w:firstLine="720"/>
        <w:jc w:val="both"/>
        <w:rPr>
          <w:rFonts w:ascii="Times New Roman" w:hAnsi="Times New Roman" w:cs="Times New Roman"/>
          <w:sz w:val="24"/>
          <w:szCs w:val="24"/>
        </w:rPr>
      </w:pPr>
      <w:r w:rsidRPr="002D7D0C">
        <w:rPr>
          <w:rFonts w:ascii="Times New Roman" w:hAnsi="Times New Roman" w:cs="Times New Roman"/>
          <w:sz w:val="24"/>
          <w:szCs w:val="24"/>
        </w:rPr>
        <w:t xml:space="preserve">Materi tentang ungkapan dan peribahasa tidak lagi dimunculkan secara langsung dalam kurikulum yang digunakan. Ungkapan dan peribahasa hanya disisipkan di dalam </w:t>
      </w:r>
      <w:r w:rsidRPr="002D7D0C">
        <w:rPr>
          <w:rFonts w:ascii="Times New Roman" w:hAnsi="Times New Roman" w:cs="Times New Roman"/>
          <w:sz w:val="24"/>
          <w:szCs w:val="24"/>
        </w:rPr>
        <w:lastRenderedPageBreak/>
        <w:t>teks-teks yang dipelajari pada SMP kelas VII dalam Kurikulum 2013. Salah satu contoh yaitu pada Kompetensi Dasar 3.15 tentang teks fabel/moral. Akan tetapi, lebih bagus apabila materi mengenai ungkapan dan peribahasa dibelajarkan supaya siswa mengerti isi atau makna teks yang di dalamnya terdapat ungkapan dan peribahasa. Kridalaksana (2008: 189) menyatakan bahwa peribahasa dipergunakan untuk penghias karangan atau percakapan, penguat maksud karangan, pemberi nasihat, pengajaran atau pedoman hidup. Hal ini juga sejalan dengan pendapat Rambitan dan Mandolang (2014: 72) menyatakan bahwa ungkapan dan peribahasa penting bagi siswa karena di dalam suatu ungkapan dan peribahasa terkandung nilai-nilai budaya yang sangat berharga bagi kehidupan masyarakat penuturnya. Nilai budaya adalah sesuatu yang bernilai, pikiran dan akal budi yang bernilai yang semua itu mengarah pada kebaikan.</w:t>
      </w:r>
    </w:p>
    <w:p w:rsidR="002D7D0C" w:rsidRPr="002D7D0C" w:rsidRDefault="002D7D0C" w:rsidP="003B73C2">
      <w:pPr>
        <w:pStyle w:val="ListParagraph"/>
        <w:spacing w:after="0" w:line="240" w:lineRule="auto"/>
        <w:ind w:left="0" w:firstLine="720"/>
        <w:jc w:val="both"/>
        <w:rPr>
          <w:rFonts w:ascii="Times New Roman" w:hAnsi="Times New Roman" w:cs="Times New Roman"/>
          <w:sz w:val="24"/>
          <w:szCs w:val="24"/>
        </w:rPr>
      </w:pPr>
    </w:p>
    <w:p w:rsidR="00B8048E" w:rsidRPr="002D7D0C" w:rsidRDefault="00B8048E" w:rsidP="003B73C2">
      <w:pPr>
        <w:pStyle w:val="ListParagraph"/>
        <w:numPr>
          <w:ilvl w:val="0"/>
          <w:numId w:val="1"/>
        </w:numPr>
        <w:tabs>
          <w:tab w:val="left" w:pos="284"/>
        </w:tabs>
        <w:spacing w:after="0" w:line="240" w:lineRule="auto"/>
        <w:ind w:left="0" w:firstLine="0"/>
        <w:jc w:val="both"/>
        <w:rPr>
          <w:rFonts w:ascii="Times New Roman" w:hAnsi="Times New Roman" w:cs="Times New Roman"/>
          <w:b/>
          <w:sz w:val="24"/>
          <w:szCs w:val="24"/>
        </w:rPr>
      </w:pPr>
      <w:r w:rsidRPr="002D7D0C">
        <w:rPr>
          <w:rFonts w:ascii="Times New Roman" w:hAnsi="Times New Roman" w:cs="Times New Roman"/>
          <w:b/>
          <w:sz w:val="24"/>
          <w:szCs w:val="24"/>
        </w:rPr>
        <w:t>Kesimpulan</w:t>
      </w:r>
    </w:p>
    <w:p w:rsidR="00B8048E" w:rsidRPr="002D7D0C" w:rsidRDefault="00B8048E" w:rsidP="003B73C2">
      <w:pPr>
        <w:pStyle w:val="ListParagraph"/>
        <w:spacing w:after="0" w:line="240" w:lineRule="auto"/>
        <w:ind w:left="0" w:firstLine="720"/>
        <w:jc w:val="both"/>
        <w:rPr>
          <w:rFonts w:ascii="Times New Roman" w:hAnsi="Times New Roman" w:cs="Times New Roman"/>
          <w:sz w:val="24"/>
          <w:szCs w:val="24"/>
        </w:rPr>
      </w:pPr>
      <w:r w:rsidRPr="002D7D0C">
        <w:rPr>
          <w:rFonts w:ascii="Times New Roman" w:hAnsi="Times New Roman" w:cs="Times New Roman"/>
          <w:sz w:val="24"/>
          <w:szCs w:val="24"/>
        </w:rPr>
        <w:t xml:space="preserve">Berdasarkan hasil analisis data pada pembahasan pada bab IV, dapat </w:t>
      </w:r>
      <w:bookmarkStart w:id="0" w:name="_GoBack"/>
      <w:bookmarkEnd w:id="0"/>
      <w:r w:rsidRPr="002D7D0C">
        <w:rPr>
          <w:rFonts w:ascii="Times New Roman" w:hAnsi="Times New Roman" w:cs="Times New Roman"/>
          <w:sz w:val="24"/>
          <w:szCs w:val="24"/>
        </w:rPr>
        <w:t>diambil kesimpulan bahwa hasil pelaksanaan penelitian perbedaan kemampuan menentukan ungkapan dan peribahasa dalam paragraf siswa Kelas VIII SMP Negeri 19 Makassar, sebagai berikut :</w:t>
      </w:r>
    </w:p>
    <w:p w:rsidR="00B8048E" w:rsidRPr="002D7D0C" w:rsidRDefault="00B8048E" w:rsidP="003B73C2">
      <w:pPr>
        <w:pStyle w:val="ListParagraph"/>
        <w:numPr>
          <w:ilvl w:val="5"/>
          <w:numId w:val="9"/>
        </w:numPr>
        <w:spacing w:after="0" w:line="240" w:lineRule="auto"/>
        <w:ind w:left="284" w:hanging="284"/>
        <w:jc w:val="both"/>
        <w:rPr>
          <w:rFonts w:ascii="Times New Roman" w:hAnsi="Times New Roman" w:cs="Times New Roman"/>
          <w:sz w:val="24"/>
          <w:szCs w:val="24"/>
        </w:rPr>
      </w:pPr>
      <w:r w:rsidRPr="002D7D0C">
        <w:rPr>
          <w:rFonts w:ascii="Times New Roman" w:hAnsi="Times New Roman" w:cs="Times New Roman"/>
          <w:sz w:val="24"/>
          <w:szCs w:val="24"/>
        </w:rPr>
        <w:t xml:space="preserve">Nilai rata-rata kemampuan menentukan ungkapan siswa adalah 37,3 yang dikategorikan </w:t>
      </w:r>
      <w:r w:rsidRPr="002D7D0C">
        <w:rPr>
          <w:rFonts w:ascii="Times New Roman" w:hAnsi="Times New Roman" w:cs="Times New Roman"/>
          <w:i/>
          <w:sz w:val="24"/>
          <w:szCs w:val="24"/>
        </w:rPr>
        <w:t>kurang mampu.</w:t>
      </w:r>
      <w:r w:rsidRPr="002D7D0C">
        <w:rPr>
          <w:rFonts w:ascii="Times New Roman" w:hAnsi="Times New Roman" w:cs="Times New Roman"/>
          <w:sz w:val="24"/>
          <w:szCs w:val="24"/>
        </w:rPr>
        <w:t xml:space="preserve">. Nilai tertinggi yang mampu didapatkan oleh siswa adalah  100, untuk nilai tengah yang mampu diperoleh siswa adalah 30, sedangkan untuk nilai terendah yang didapat siswa adalah 0. </w:t>
      </w:r>
    </w:p>
    <w:p w:rsidR="00B8048E" w:rsidRPr="002D7D0C" w:rsidRDefault="00B8048E" w:rsidP="003B73C2">
      <w:pPr>
        <w:pStyle w:val="ListParagraph"/>
        <w:numPr>
          <w:ilvl w:val="5"/>
          <w:numId w:val="9"/>
        </w:numPr>
        <w:spacing w:after="0" w:line="240" w:lineRule="auto"/>
        <w:ind w:left="284" w:hanging="284"/>
        <w:jc w:val="both"/>
        <w:rPr>
          <w:rFonts w:ascii="Times New Roman" w:hAnsi="Times New Roman" w:cs="Times New Roman"/>
          <w:sz w:val="24"/>
          <w:szCs w:val="24"/>
        </w:rPr>
      </w:pPr>
      <w:r w:rsidRPr="002D7D0C">
        <w:rPr>
          <w:rFonts w:ascii="Times New Roman" w:hAnsi="Times New Roman" w:cs="Times New Roman"/>
          <w:sz w:val="24"/>
          <w:szCs w:val="24"/>
        </w:rPr>
        <w:lastRenderedPageBreak/>
        <w:t xml:space="preserve">Nilai rata-rata kemampuan menentukan peribahasa siswa adalah 32,5 yang dikategorikan </w:t>
      </w:r>
      <w:r w:rsidRPr="00806DE2">
        <w:rPr>
          <w:rFonts w:ascii="Times New Roman" w:hAnsi="Times New Roman" w:cs="Times New Roman"/>
          <w:sz w:val="24"/>
          <w:szCs w:val="24"/>
        </w:rPr>
        <w:t>kurang mampu</w:t>
      </w:r>
      <w:r w:rsidRPr="002D7D0C">
        <w:rPr>
          <w:rFonts w:ascii="Times New Roman" w:hAnsi="Times New Roman" w:cs="Times New Roman"/>
          <w:sz w:val="24"/>
          <w:szCs w:val="24"/>
        </w:rPr>
        <w:t xml:space="preserve">. Nilai tertinggi yang mampu didapatkan oleh siswa adalah  90, untuk nilai tengah yang mampu diperoleh siswa adalah 30, sedangkan untuk nilai terendah yang didapat siswa adalah 0. </w:t>
      </w:r>
    </w:p>
    <w:p w:rsidR="00B8048E" w:rsidRPr="002D7D0C" w:rsidRDefault="00B8048E" w:rsidP="003B73C2">
      <w:pPr>
        <w:pStyle w:val="ListParagraph"/>
        <w:numPr>
          <w:ilvl w:val="5"/>
          <w:numId w:val="9"/>
        </w:numPr>
        <w:spacing w:after="0" w:line="240" w:lineRule="auto"/>
        <w:ind w:left="284" w:hanging="284"/>
        <w:jc w:val="both"/>
        <w:rPr>
          <w:rFonts w:ascii="Times New Roman" w:hAnsi="Times New Roman" w:cs="Times New Roman"/>
          <w:sz w:val="24"/>
          <w:szCs w:val="24"/>
        </w:rPr>
      </w:pPr>
      <w:r w:rsidRPr="002D7D0C">
        <w:rPr>
          <w:rFonts w:ascii="Times New Roman" w:hAnsi="Times New Roman" w:cs="Times New Roman"/>
          <w:sz w:val="24"/>
          <w:szCs w:val="24"/>
        </w:rPr>
        <w:t xml:space="preserve">Perbedaan kemampuan menentukan ungkapan dan peribahasa dalam paragraf siswa kelas VIII SMP Negeri 19 Makassar ditunjukkan pada nilai rata-rata yang diperoleh siswa dalam menentukan ungkapan lebih tinggi daripada dalam menentukan peribahasa dengan selisih antara nilai rata-rata keduanya adalah 4,8, meskipun nilai rata-rata dalam menentukan ungkapan dan peribahasa berada dikategori kemampuan yang sama yaitu </w:t>
      </w:r>
      <w:r w:rsidRPr="00806DE2">
        <w:rPr>
          <w:rFonts w:ascii="Times New Roman" w:hAnsi="Times New Roman" w:cs="Times New Roman"/>
          <w:sz w:val="24"/>
          <w:szCs w:val="24"/>
        </w:rPr>
        <w:t>kurang mampu</w:t>
      </w:r>
      <w:r w:rsidRPr="002D7D0C">
        <w:rPr>
          <w:rFonts w:ascii="Times New Roman" w:hAnsi="Times New Roman" w:cs="Times New Roman"/>
          <w:sz w:val="24"/>
          <w:szCs w:val="24"/>
        </w:rPr>
        <w:t xml:space="preserve">. </w:t>
      </w:r>
    </w:p>
    <w:p w:rsidR="00B8048E" w:rsidRPr="002D7D0C" w:rsidRDefault="00B8048E" w:rsidP="003B73C2">
      <w:pPr>
        <w:jc w:val="both"/>
        <w:rPr>
          <w:sz w:val="24"/>
          <w:szCs w:val="24"/>
        </w:rPr>
      </w:pPr>
    </w:p>
    <w:p w:rsidR="00B8048E" w:rsidRPr="002D7D0C" w:rsidRDefault="00B8048E" w:rsidP="003B73C2">
      <w:pPr>
        <w:pStyle w:val="ListParagraph"/>
        <w:spacing w:after="0" w:line="240" w:lineRule="auto"/>
        <w:ind w:left="0"/>
        <w:jc w:val="center"/>
        <w:rPr>
          <w:rFonts w:ascii="Times New Roman" w:hAnsi="Times New Roman" w:cs="Times New Roman"/>
          <w:b/>
          <w:sz w:val="24"/>
          <w:szCs w:val="24"/>
        </w:rPr>
      </w:pPr>
      <w:r w:rsidRPr="002D7D0C">
        <w:rPr>
          <w:rFonts w:ascii="Times New Roman" w:hAnsi="Times New Roman" w:cs="Times New Roman"/>
          <w:b/>
          <w:sz w:val="24"/>
          <w:szCs w:val="24"/>
        </w:rPr>
        <w:t>DAFTAR PUSTAKA</w:t>
      </w:r>
    </w:p>
    <w:p w:rsidR="00B8048E" w:rsidRPr="002D7D0C" w:rsidRDefault="00B8048E" w:rsidP="003B73C2">
      <w:pPr>
        <w:ind w:left="567" w:hanging="567"/>
        <w:contextualSpacing/>
        <w:jc w:val="both"/>
        <w:rPr>
          <w:sz w:val="24"/>
          <w:szCs w:val="24"/>
        </w:rPr>
      </w:pPr>
    </w:p>
    <w:p w:rsidR="00B8048E" w:rsidRPr="002D7D0C" w:rsidRDefault="00B8048E" w:rsidP="000C4186">
      <w:pPr>
        <w:ind w:left="426" w:hanging="426"/>
        <w:contextualSpacing/>
        <w:jc w:val="both"/>
        <w:rPr>
          <w:sz w:val="24"/>
          <w:szCs w:val="24"/>
        </w:rPr>
      </w:pPr>
      <w:proofErr w:type="spellStart"/>
      <w:r w:rsidRPr="002D7D0C">
        <w:rPr>
          <w:sz w:val="24"/>
          <w:szCs w:val="24"/>
        </w:rPr>
        <w:t>Badudu</w:t>
      </w:r>
      <w:proofErr w:type="spellEnd"/>
      <w:r w:rsidRPr="002D7D0C">
        <w:rPr>
          <w:sz w:val="24"/>
          <w:szCs w:val="24"/>
        </w:rPr>
        <w:t xml:space="preserve">, J.S. 2008. </w:t>
      </w:r>
      <w:proofErr w:type="spellStart"/>
      <w:r w:rsidRPr="002D7D0C">
        <w:rPr>
          <w:i/>
          <w:sz w:val="24"/>
          <w:szCs w:val="24"/>
        </w:rPr>
        <w:t>Kamus</w:t>
      </w:r>
      <w:proofErr w:type="spellEnd"/>
      <w:r w:rsidRPr="002D7D0C">
        <w:rPr>
          <w:i/>
          <w:sz w:val="24"/>
          <w:szCs w:val="24"/>
        </w:rPr>
        <w:t xml:space="preserve"> </w:t>
      </w:r>
      <w:proofErr w:type="spellStart"/>
      <w:r w:rsidRPr="002D7D0C">
        <w:rPr>
          <w:i/>
          <w:sz w:val="24"/>
          <w:szCs w:val="24"/>
        </w:rPr>
        <w:t>Peribahasa</w:t>
      </w:r>
      <w:proofErr w:type="spellEnd"/>
      <w:r w:rsidRPr="002D7D0C">
        <w:rPr>
          <w:i/>
          <w:sz w:val="24"/>
          <w:szCs w:val="24"/>
        </w:rPr>
        <w:t xml:space="preserve">: </w:t>
      </w:r>
      <w:proofErr w:type="spellStart"/>
      <w:r w:rsidRPr="002D7D0C">
        <w:rPr>
          <w:i/>
          <w:sz w:val="24"/>
          <w:szCs w:val="24"/>
        </w:rPr>
        <w:t>Memahami</w:t>
      </w:r>
      <w:proofErr w:type="spellEnd"/>
      <w:r w:rsidRPr="002D7D0C">
        <w:rPr>
          <w:i/>
          <w:sz w:val="24"/>
          <w:szCs w:val="24"/>
        </w:rPr>
        <w:t xml:space="preserve"> </w:t>
      </w:r>
      <w:proofErr w:type="spellStart"/>
      <w:r w:rsidRPr="002D7D0C">
        <w:rPr>
          <w:i/>
          <w:sz w:val="24"/>
          <w:szCs w:val="24"/>
        </w:rPr>
        <w:t>Arti</w:t>
      </w:r>
      <w:proofErr w:type="spellEnd"/>
      <w:r w:rsidRPr="002D7D0C">
        <w:rPr>
          <w:i/>
          <w:sz w:val="24"/>
          <w:szCs w:val="24"/>
        </w:rPr>
        <w:t xml:space="preserve"> </w:t>
      </w:r>
      <w:proofErr w:type="spellStart"/>
      <w:r w:rsidRPr="002D7D0C">
        <w:rPr>
          <w:i/>
          <w:sz w:val="24"/>
          <w:szCs w:val="24"/>
        </w:rPr>
        <w:t>dan</w:t>
      </w:r>
      <w:proofErr w:type="spellEnd"/>
      <w:r w:rsidRPr="002D7D0C">
        <w:rPr>
          <w:i/>
          <w:sz w:val="24"/>
          <w:szCs w:val="24"/>
        </w:rPr>
        <w:t xml:space="preserve"> </w:t>
      </w:r>
      <w:proofErr w:type="spellStart"/>
      <w:r w:rsidRPr="002D7D0C">
        <w:rPr>
          <w:i/>
          <w:sz w:val="24"/>
          <w:szCs w:val="24"/>
        </w:rPr>
        <w:t>Kiasan</w:t>
      </w:r>
      <w:proofErr w:type="spellEnd"/>
      <w:r w:rsidRPr="002D7D0C">
        <w:rPr>
          <w:i/>
          <w:sz w:val="24"/>
          <w:szCs w:val="24"/>
        </w:rPr>
        <w:t xml:space="preserve"> </w:t>
      </w:r>
      <w:proofErr w:type="spellStart"/>
      <w:r w:rsidRPr="002D7D0C">
        <w:rPr>
          <w:i/>
          <w:sz w:val="24"/>
          <w:szCs w:val="24"/>
        </w:rPr>
        <w:t>Peribahasa</w:t>
      </w:r>
      <w:proofErr w:type="spellEnd"/>
      <w:r w:rsidRPr="002D7D0C">
        <w:rPr>
          <w:i/>
          <w:sz w:val="24"/>
          <w:szCs w:val="24"/>
        </w:rPr>
        <w:t xml:space="preserve">, </w:t>
      </w:r>
      <w:proofErr w:type="spellStart"/>
      <w:r w:rsidRPr="002D7D0C">
        <w:rPr>
          <w:i/>
          <w:sz w:val="24"/>
          <w:szCs w:val="24"/>
        </w:rPr>
        <w:t>Pepatah</w:t>
      </w:r>
      <w:proofErr w:type="spellEnd"/>
      <w:r w:rsidRPr="002D7D0C">
        <w:rPr>
          <w:i/>
          <w:sz w:val="24"/>
          <w:szCs w:val="24"/>
        </w:rPr>
        <w:t xml:space="preserve">, </w:t>
      </w:r>
      <w:proofErr w:type="spellStart"/>
      <w:r w:rsidRPr="002D7D0C">
        <w:rPr>
          <w:i/>
          <w:sz w:val="24"/>
          <w:szCs w:val="24"/>
        </w:rPr>
        <w:t>dan</w:t>
      </w:r>
      <w:proofErr w:type="spellEnd"/>
      <w:r w:rsidRPr="002D7D0C">
        <w:rPr>
          <w:i/>
          <w:sz w:val="24"/>
          <w:szCs w:val="24"/>
        </w:rPr>
        <w:t xml:space="preserve"> </w:t>
      </w:r>
      <w:proofErr w:type="spellStart"/>
      <w:r w:rsidRPr="002D7D0C">
        <w:rPr>
          <w:i/>
          <w:sz w:val="24"/>
          <w:szCs w:val="24"/>
        </w:rPr>
        <w:t>Ungkapan</w:t>
      </w:r>
      <w:proofErr w:type="spellEnd"/>
      <w:r w:rsidRPr="002D7D0C">
        <w:rPr>
          <w:sz w:val="24"/>
          <w:szCs w:val="24"/>
        </w:rPr>
        <w:t xml:space="preserve">. Jakarta: </w:t>
      </w:r>
      <w:proofErr w:type="spellStart"/>
      <w:r w:rsidRPr="002D7D0C">
        <w:rPr>
          <w:sz w:val="24"/>
          <w:szCs w:val="24"/>
        </w:rPr>
        <w:t>Kompas</w:t>
      </w:r>
      <w:proofErr w:type="spellEnd"/>
    </w:p>
    <w:p w:rsidR="00B8048E" w:rsidRPr="002D7D0C" w:rsidRDefault="00B8048E" w:rsidP="000C4186">
      <w:pPr>
        <w:ind w:left="426" w:hanging="426"/>
        <w:contextualSpacing/>
        <w:jc w:val="both"/>
        <w:rPr>
          <w:sz w:val="24"/>
          <w:szCs w:val="24"/>
        </w:rPr>
      </w:pPr>
    </w:p>
    <w:p w:rsidR="00B8048E" w:rsidRPr="002D7D0C" w:rsidRDefault="00B8048E" w:rsidP="000C4186">
      <w:pPr>
        <w:ind w:left="426" w:hanging="426"/>
        <w:contextualSpacing/>
        <w:jc w:val="both"/>
        <w:rPr>
          <w:sz w:val="24"/>
          <w:szCs w:val="24"/>
        </w:rPr>
      </w:pPr>
      <w:proofErr w:type="spellStart"/>
      <w:r w:rsidRPr="002D7D0C">
        <w:rPr>
          <w:sz w:val="24"/>
          <w:szCs w:val="24"/>
        </w:rPr>
        <w:t>Chaer</w:t>
      </w:r>
      <w:proofErr w:type="spellEnd"/>
      <w:r w:rsidRPr="002D7D0C">
        <w:rPr>
          <w:sz w:val="24"/>
          <w:szCs w:val="24"/>
        </w:rPr>
        <w:t xml:space="preserve">, Abdul. 2009. </w:t>
      </w:r>
      <w:proofErr w:type="spellStart"/>
      <w:r w:rsidRPr="002D7D0C">
        <w:rPr>
          <w:i/>
          <w:sz w:val="24"/>
          <w:szCs w:val="24"/>
        </w:rPr>
        <w:t>Pengantar</w:t>
      </w:r>
      <w:proofErr w:type="spellEnd"/>
      <w:r w:rsidRPr="002D7D0C">
        <w:rPr>
          <w:i/>
          <w:sz w:val="24"/>
          <w:szCs w:val="24"/>
        </w:rPr>
        <w:t xml:space="preserve"> </w:t>
      </w:r>
      <w:proofErr w:type="spellStart"/>
      <w:r w:rsidRPr="002D7D0C">
        <w:rPr>
          <w:i/>
          <w:sz w:val="24"/>
          <w:szCs w:val="24"/>
        </w:rPr>
        <w:t>Semantik</w:t>
      </w:r>
      <w:proofErr w:type="spellEnd"/>
      <w:r w:rsidRPr="002D7D0C">
        <w:rPr>
          <w:i/>
          <w:sz w:val="24"/>
          <w:szCs w:val="24"/>
        </w:rPr>
        <w:t xml:space="preserve"> </w:t>
      </w:r>
      <w:proofErr w:type="spellStart"/>
      <w:r w:rsidRPr="002D7D0C">
        <w:rPr>
          <w:i/>
          <w:sz w:val="24"/>
          <w:szCs w:val="24"/>
        </w:rPr>
        <w:t>Bahasa</w:t>
      </w:r>
      <w:proofErr w:type="spellEnd"/>
      <w:r w:rsidRPr="002D7D0C">
        <w:rPr>
          <w:i/>
          <w:sz w:val="24"/>
          <w:szCs w:val="24"/>
        </w:rPr>
        <w:t xml:space="preserve"> Indonesia</w:t>
      </w:r>
      <w:r w:rsidRPr="002D7D0C">
        <w:rPr>
          <w:sz w:val="24"/>
          <w:szCs w:val="24"/>
        </w:rPr>
        <w:t xml:space="preserve">. Jakarta: PT </w:t>
      </w:r>
      <w:proofErr w:type="spellStart"/>
      <w:r w:rsidRPr="002D7D0C">
        <w:rPr>
          <w:sz w:val="24"/>
          <w:szCs w:val="24"/>
        </w:rPr>
        <w:t>Rineka</w:t>
      </w:r>
      <w:proofErr w:type="spellEnd"/>
      <w:r w:rsidRPr="002D7D0C">
        <w:rPr>
          <w:sz w:val="24"/>
          <w:szCs w:val="24"/>
        </w:rPr>
        <w:t xml:space="preserve"> </w:t>
      </w:r>
      <w:proofErr w:type="spellStart"/>
      <w:r w:rsidRPr="002D7D0C">
        <w:rPr>
          <w:sz w:val="24"/>
          <w:szCs w:val="24"/>
        </w:rPr>
        <w:t>Cipta</w:t>
      </w:r>
      <w:proofErr w:type="spellEnd"/>
      <w:r w:rsidRPr="002D7D0C">
        <w:rPr>
          <w:sz w:val="24"/>
          <w:szCs w:val="24"/>
        </w:rPr>
        <w:t>.</w:t>
      </w:r>
    </w:p>
    <w:p w:rsidR="00B8048E" w:rsidRPr="002D7D0C" w:rsidRDefault="00B8048E" w:rsidP="000C4186">
      <w:pPr>
        <w:ind w:left="426" w:hanging="426"/>
        <w:contextualSpacing/>
        <w:jc w:val="both"/>
        <w:rPr>
          <w:sz w:val="24"/>
          <w:szCs w:val="24"/>
        </w:rPr>
      </w:pPr>
    </w:p>
    <w:p w:rsidR="00B8048E" w:rsidRPr="002D7D0C" w:rsidRDefault="00B8048E" w:rsidP="000C4186">
      <w:pPr>
        <w:ind w:left="426" w:hanging="426"/>
        <w:contextualSpacing/>
        <w:jc w:val="both"/>
        <w:rPr>
          <w:sz w:val="24"/>
          <w:szCs w:val="24"/>
        </w:rPr>
      </w:pPr>
      <w:proofErr w:type="spellStart"/>
      <w:r w:rsidRPr="002D7D0C">
        <w:rPr>
          <w:sz w:val="24"/>
          <w:szCs w:val="24"/>
        </w:rPr>
        <w:t>Depdiknas</w:t>
      </w:r>
      <w:proofErr w:type="spellEnd"/>
      <w:r w:rsidRPr="002D7D0C">
        <w:rPr>
          <w:sz w:val="24"/>
          <w:szCs w:val="24"/>
        </w:rPr>
        <w:t xml:space="preserve">. 2016. </w:t>
      </w:r>
      <w:proofErr w:type="spellStart"/>
      <w:r w:rsidRPr="002D7D0C">
        <w:rPr>
          <w:i/>
          <w:sz w:val="24"/>
          <w:szCs w:val="24"/>
        </w:rPr>
        <w:t>Kamus</w:t>
      </w:r>
      <w:proofErr w:type="spellEnd"/>
      <w:r w:rsidRPr="002D7D0C">
        <w:rPr>
          <w:i/>
          <w:sz w:val="24"/>
          <w:szCs w:val="24"/>
        </w:rPr>
        <w:t xml:space="preserve"> </w:t>
      </w:r>
      <w:proofErr w:type="spellStart"/>
      <w:r w:rsidRPr="002D7D0C">
        <w:rPr>
          <w:i/>
          <w:sz w:val="24"/>
          <w:szCs w:val="24"/>
        </w:rPr>
        <w:t>Besar</w:t>
      </w:r>
      <w:proofErr w:type="spellEnd"/>
      <w:r w:rsidRPr="002D7D0C">
        <w:rPr>
          <w:i/>
          <w:sz w:val="24"/>
          <w:szCs w:val="24"/>
        </w:rPr>
        <w:t xml:space="preserve"> </w:t>
      </w:r>
      <w:proofErr w:type="spellStart"/>
      <w:r w:rsidRPr="002D7D0C">
        <w:rPr>
          <w:i/>
          <w:sz w:val="24"/>
          <w:szCs w:val="24"/>
        </w:rPr>
        <w:t>Bahasa</w:t>
      </w:r>
      <w:proofErr w:type="spellEnd"/>
      <w:r w:rsidRPr="002D7D0C">
        <w:rPr>
          <w:i/>
          <w:sz w:val="24"/>
          <w:szCs w:val="24"/>
        </w:rPr>
        <w:t xml:space="preserve"> Indonesia</w:t>
      </w:r>
      <w:r w:rsidRPr="002D7D0C">
        <w:rPr>
          <w:sz w:val="24"/>
          <w:szCs w:val="24"/>
        </w:rPr>
        <w:t xml:space="preserve">. Jakarta: PT </w:t>
      </w:r>
      <w:proofErr w:type="spellStart"/>
      <w:r w:rsidRPr="002D7D0C">
        <w:rPr>
          <w:sz w:val="24"/>
          <w:szCs w:val="24"/>
        </w:rPr>
        <w:t>Gramedia</w:t>
      </w:r>
      <w:proofErr w:type="spellEnd"/>
      <w:r w:rsidRPr="002D7D0C">
        <w:rPr>
          <w:sz w:val="24"/>
          <w:szCs w:val="24"/>
        </w:rPr>
        <w:t>.</w:t>
      </w:r>
    </w:p>
    <w:p w:rsidR="00B8048E" w:rsidRPr="002D7D0C" w:rsidRDefault="00B8048E" w:rsidP="000C4186">
      <w:pPr>
        <w:ind w:left="426" w:hanging="426"/>
        <w:contextualSpacing/>
        <w:jc w:val="both"/>
        <w:rPr>
          <w:sz w:val="24"/>
          <w:szCs w:val="24"/>
        </w:rPr>
      </w:pPr>
    </w:p>
    <w:p w:rsidR="00B8048E" w:rsidRPr="002D7D0C" w:rsidRDefault="00B8048E" w:rsidP="000C4186">
      <w:pPr>
        <w:ind w:left="426" w:hanging="426"/>
        <w:contextualSpacing/>
        <w:jc w:val="both"/>
        <w:rPr>
          <w:sz w:val="24"/>
          <w:szCs w:val="24"/>
        </w:rPr>
      </w:pPr>
      <w:proofErr w:type="spellStart"/>
      <w:r w:rsidRPr="002D7D0C">
        <w:rPr>
          <w:sz w:val="24"/>
          <w:szCs w:val="24"/>
        </w:rPr>
        <w:t>Dewanto</w:t>
      </w:r>
      <w:proofErr w:type="spellEnd"/>
      <w:r w:rsidRPr="002D7D0C">
        <w:rPr>
          <w:sz w:val="24"/>
          <w:szCs w:val="24"/>
        </w:rPr>
        <w:t xml:space="preserve">, </w:t>
      </w:r>
      <w:proofErr w:type="spellStart"/>
      <w:r w:rsidRPr="002D7D0C">
        <w:rPr>
          <w:sz w:val="24"/>
          <w:szCs w:val="24"/>
        </w:rPr>
        <w:t>Nugroho</w:t>
      </w:r>
      <w:proofErr w:type="spellEnd"/>
      <w:r w:rsidRPr="002D7D0C">
        <w:rPr>
          <w:sz w:val="24"/>
          <w:szCs w:val="24"/>
        </w:rPr>
        <w:t xml:space="preserve">. 2006. </w:t>
      </w:r>
      <w:proofErr w:type="spellStart"/>
      <w:r w:rsidRPr="002D7D0C">
        <w:rPr>
          <w:i/>
          <w:sz w:val="24"/>
          <w:szCs w:val="24"/>
        </w:rPr>
        <w:t>Rampaian</w:t>
      </w:r>
      <w:proofErr w:type="spellEnd"/>
      <w:r w:rsidRPr="002D7D0C">
        <w:rPr>
          <w:i/>
          <w:sz w:val="24"/>
          <w:szCs w:val="24"/>
        </w:rPr>
        <w:t xml:space="preserve"> 6565 </w:t>
      </w:r>
      <w:proofErr w:type="spellStart"/>
      <w:r w:rsidRPr="002D7D0C">
        <w:rPr>
          <w:i/>
          <w:sz w:val="24"/>
          <w:szCs w:val="24"/>
        </w:rPr>
        <w:t>Ungkapan</w:t>
      </w:r>
      <w:proofErr w:type="spellEnd"/>
      <w:r w:rsidRPr="002D7D0C">
        <w:rPr>
          <w:i/>
          <w:sz w:val="24"/>
          <w:szCs w:val="24"/>
        </w:rPr>
        <w:t xml:space="preserve"> &amp; </w:t>
      </w:r>
      <w:proofErr w:type="spellStart"/>
      <w:r w:rsidRPr="002D7D0C">
        <w:rPr>
          <w:i/>
          <w:sz w:val="24"/>
          <w:szCs w:val="24"/>
        </w:rPr>
        <w:t>Peribahasa</w:t>
      </w:r>
      <w:proofErr w:type="spellEnd"/>
      <w:r w:rsidRPr="002D7D0C">
        <w:rPr>
          <w:i/>
          <w:sz w:val="24"/>
          <w:szCs w:val="24"/>
        </w:rPr>
        <w:t xml:space="preserve"> Indonesia.</w:t>
      </w:r>
      <w:r w:rsidRPr="002D7D0C">
        <w:rPr>
          <w:sz w:val="24"/>
          <w:szCs w:val="24"/>
        </w:rPr>
        <w:t xml:space="preserve"> Bandung: </w:t>
      </w:r>
      <w:proofErr w:type="spellStart"/>
      <w:r w:rsidRPr="002D7D0C">
        <w:rPr>
          <w:sz w:val="24"/>
          <w:szCs w:val="24"/>
        </w:rPr>
        <w:t>Yrama</w:t>
      </w:r>
      <w:proofErr w:type="spellEnd"/>
      <w:r w:rsidRPr="002D7D0C">
        <w:rPr>
          <w:sz w:val="24"/>
          <w:szCs w:val="24"/>
        </w:rPr>
        <w:t xml:space="preserve"> </w:t>
      </w:r>
      <w:proofErr w:type="spellStart"/>
      <w:r w:rsidRPr="002D7D0C">
        <w:rPr>
          <w:sz w:val="24"/>
          <w:szCs w:val="24"/>
        </w:rPr>
        <w:t>Widya</w:t>
      </w:r>
      <w:proofErr w:type="spellEnd"/>
      <w:r w:rsidRPr="002D7D0C">
        <w:rPr>
          <w:sz w:val="24"/>
          <w:szCs w:val="24"/>
        </w:rPr>
        <w:t>.</w:t>
      </w:r>
    </w:p>
    <w:p w:rsidR="00B8048E" w:rsidRPr="002D7D0C" w:rsidRDefault="00B8048E" w:rsidP="000C4186">
      <w:pPr>
        <w:ind w:left="426" w:hanging="426"/>
        <w:contextualSpacing/>
        <w:jc w:val="both"/>
        <w:rPr>
          <w:sz w:val="24"/>
          <w:szCs w:val="24"/>
        </w:rPr>
      </w:pPr>
    </w:p>
    <w:p w:rsidR="00B8048E" w:rsidRPr="002D7D0C" w:rsidRDefault="00B8048E" w:rsidP="000C4186">
      <w:pPr>
        <w:ind w:left="426" w:hanging="426"/>
        <w:contextualSpacing/>
        <w:jc w:val="both"/>
        <w:rPr>
          <w:sz w:val="24"/>
          <w:szCs w:val="24"/>
        </w:rPr>
      </w:pPr>
      <w:proofErr w:type="spellStart"/>
      <w:r w:rsidRPr="002D7D0C">
        <w:rPr>
          <w:sz w:val="24"/>
          <w:szCs w:val="24"/>
        </w:rPr>
        <w:t>Kridalaksana</w:t>
      </w:r>
      <w:proofErr w:type="spellEnd"/>
      <w:r w:rsidRPr="002D7D0C">
        <w:rPr>
          <w:sz w:val="24"/>
          <w:szCs w:val="24"/>
        </w:rPr>
        <w:t xml:space="preserve">, </w:t>
      </w:r>
      <w:proofErr w:type="spellStart"/>
      <w:r w:rsidRPr="002D7D0C">
        <w:rPr>
          <w:sz w:val="24"/>
          <w:szCs w:val="24"/>
        </w:rPr>
        <w:t>Harimurti</w:t>
      </w:r>
      <w:proofErr w:type="spellEnd"/>
      <w:r w:rsidRPr="002D7D0C">
        <w:rPr>
          <w:sz w:val="24"/>
          <w:szCs w:val="24"/>
        </w:rPr>
        <w:t xml:space="preserve">. 2008. </w:t>
      </w:r>
      <w:proofErr w:type="spellStart"/>
      <w:r w:rsidRPr="002D7D0C">
        <w:rPr>
          <w:i/>
          <w:sz w:val="24"/>
          <w:szCs w:val="24"/>
        </w:rPr>
        <w:t>Kamus</w:t>
      </w:r>
      <w:proofErr w:type="spellEnd"/>
      <w:r w:rsidRPr="002D7D0C">
        <w:rPr>
          <w:i/>
          <w:sz w:val="24"/>
          <w:szCs w:val="24"/>
        </w:rPr>
        <w:t xml:space="preserve"> </w:t>
      </w:r>
      <w:proofErr w:type="spellStart"/>
      <w:r w:rsidRPr="002D7D0C">
        <w:rPr>
          <w:i/>
          <w:sz w:val="24"/>
          <w:szCs w:val="24"/>
        </w:rPr>
        <w:lastRenderedPageBreak/>
        <w:t>Linguistik</w:t>
      </w:r>
      <w:proofErr w:type="spellEnd"/>
      <w:r w:rsidRPr="002D7D0C">
        <w:rPr>
          <w:sz w:val="24"/>
          <w:szCs w:val="24"/>
        </w:rPr>
        <w:t xml:space="preserve">. Jakarta: PT </w:t>
      </w:r>
      <w:proofErr w:type="spellStart"/>
      <w:r w:rsidRPr="002D7D0C">
        <w:rPr>
          <w:sz w:val="24"/>
          <w:szCs w:val="24"/>
        </w:rPr>
        <w:t>Gramedia</w:t>
      </w:r>
      <w:proofErr w:type="spellEnd"/>
      <w:r w:rsidRPr="002D7D0C">
        <w:rPr>
          <w:sz w:val="24"/>
          <w:szCs w:val="24"/>
        </w:rPr>
        <w:t>.</w:t>
      </w:r>
    </w:p>
    <w:p w:rsidR="00B8048E" w:rsidRPr="002D7D0C" w:rsidRDefault="00B8048E" w:rsidP="000C4186">
      <w:pPr>
        <w:ind w:left="426" w:hanging="426"/>
        <w:contextualSpacing/>
        <w:jc w:val="both"/>
        <w:rPr>
          <w:sz w:val="24"/>
          <w:szCs w:val="24"/>
        </w:rPr>
      </w:pPr>
    </w:p>
    <w:p w:rsidR="00B8048E" w:rsidRPr="002D7D0C" w:rsidRDefault="00B8048E" w:rsidP="000C4186">
      <w:pPr>
        <w:ind w:left="426" w:hanging="426"/>
        <w:contextualSpacing/>
        <w:jc w:val="both"/>
        <w:rPr>
          <w:sz w:val="24"/>
          <w:szCs w:val="24"/>
        </w:rPr>
      </w:pPr>
      <w:proofErr w:type="spellStart"/>
      <w:r w:rsidRPr="002D7D0C">
        <w:rPr>
          <w:sz w:val="24"/>
          <w:szCs w:val="24"/>
        </w:rPr>
        <w:t>Nillas</w:t>
      </w:r>
      <w:proofErr w:type="spellEnd"/>
      <w:r w:rsidRPr="002D7D0C">
        <w:rPr>
          <w:sz w:val="24"/>
          <w:szCs w:val="24"/>
        </w:rPr>
        <w:t xml:space="preserve">, </w:t>
      </w:r>
      <w:proofErr w:type="spellStart"/>
      <w:r w:rsidRPr="002D7D0C">
        <w:rPr>
          <w:sz w:val="24"/>
          <w:szCs w:val="24"/>
        </w:rPr>
        <w:t>Risha</w:t>
      </w:r>
      <w:proofErr w:type="spellEnd"/>
      <w:r w:rsidRPr="002D7D0C">
        <w:rPr>
          <w:sz w:val="24"/>
          <w:szCs w:val="24"/>
        </w:rPr>
        <w:t xml:space="preserve"> &amp; </w:t>
      </w:r>
      <w:proofErr w:type="spellStart"/>
      <w:r w:rsidRPr="002D7D0C">
        <w:rPr>
          <w:sz w:val="24"/>
          <w:szCs w:val="24"/>
        </w:rPr>
        <w:t>Nufus</w:t>
      </w:r>
      <w:proofErr w:type="spellEnd"/>
      <w:r w:rsidRPr="002D7D0C">
        <w:rPr>
          <w:sz w:val="24"/>
          <w:szCs w:val="24"/>
        </w:rPr>
        <w:t xml:space="preserve">, </w:t>
      </w:r>
      <w:proofErr w:type="spellStart"/>
      <w:r w:rsidRPr="002D7D0C">
        <w:rPr>
          <w:sz w:val="24"/>
          <w:szCs w:val="24"/>
        </w:rPr>
        <w:t>Hayatun</w:t>
      </w:r>
      <w:proofErr w:type="spellEnd"/>
      <w:r w:rsidRPr="002D7D0C">
        <w:rPr>
          <w:sz w:val="24"/>
          <w:szCs w:val="24"/>
        </w:rPr>
        <w:t xml:space="preserve">. 2016. </w:t>
      </w:r>
      <w:proofErr w:type="spellStart"/>
      <w:r w:rsidRPr="002D7D0C">
        <w:rPr>
          <w:i/>
          <w:sz w:val="24"/>
          <w:szCs w:val="24"/>
        </w:rPr>
        <w:t>Pedoman</w:t>
      </w:r>
      <w:proofErr w:type="spellEnd"/>
      <w:r w:rsidRPr="002D7D0C">
        <w:rPr>
          <w:i/>
          <w:sz w:val="24"/>
          <w:szCs w:val="24"/>
        </w:rPr>
        <w:t xml:space="preserve"> </w:t>
      </w:r>
      <w:proofErr w:type="spellStart"/>
      <w:proofErr w:type="gramStart"/>
      <w:r w:rsidRPr="002D7D0C">
        <w:rPr>
          <w:i/>
          <w:sz w:val="24"/>
          <w:szCs w:val="24"/>
        </w:rPr>
        <w:t>Umum</w:t>
      </w:r>
      <w:proofErr w:type="spellEnd"/>
      <w:r w:rsidRPr="002D7D0C">
        <w:rPr>
          <w:i/>
          <w:sz w:val="24"/>
          <w:szCs w:val="24"/>
        </w:rPr>
        <w:t xml:space="preserve"> :</w:t>
      </w:r>
      <w:proofErr w:type="gramEnd"/>
      <w:r w:rsidRPr="002D7D0C">
        <w:rPr>
          <w:i/>
          <w:sz w:val="24"/>
          <w:szCs w:val="24"/>
        </w:rPr>
        <w:t xml:space="preserve"> </w:t>
      </w:r>
      <w:proofErr w:type="spellStart"/>
      <w:r w:rsidRPr="002D7D0C">
        <w:rPr>
          <w:i/>
          <w:sz w:val="24"/>
          <w:szCs w:val="24"/>
        </w:rPr>
        <w:t>Ejaan</w:t>
      </w:r>
      <w:proofErr w:type="spellEnd"/>
      <w:r w:rsidRPr="002D7D0C">
        <w:rPr>
          <w:i/>
          <w:sz w:val="24"/>
          <w:szCs w:val="24"/>
        </w:rPr>
        <w:t xml:space="preserve"> </w:t>
      </w:r>
      <w:proofErr w:type="spellStart"/>
      <w:r w:rsidRPr="002D7D0C">
        <w:rPr>
          <w:i/>
          <w:sz w:val="24"/>
          <w:szCs w:val="24"/>
        </w:rPr>
        <w:t>Bahasa</w:t>
      </w:r>
      <w:proofErr w:type="spellEnd"/>
      <w:r w:rsidRPr="002D7D0C">
        <w:rPr>
          <w:i/>
          <w:sz w:val="24"/>
          <w:szCs w:val="24"/>
        </w:rPr>
        <w:t xml:space="preserve"> Indonesia.</w:t>
      </w:r>
      <w:r w:rsidRPr="002D7D0C">
        <w:rPr>
          <w:sz w:val="24"/>
          <w:szCs w:val="24"/>
        </w:rPr>
        <w:t xml:space="preserve"> Jakarta: PT </w:t>
      </w:r>
      <w:proofErr w:type="spellStart"/>
      <w:r w:rsidRPr="002D7D0C">
        <w:rPr>
          <w:sz w:val="24"/>
          <w:szCs w:val="24"/>
        </w:rPr>
        <w:t>Wahyu</w:t>
      </w:r>
      <w:proofErr w:type="spellEnd"/>
      <w:r w:rsidRPr="002D7D0C">
        <w:rPr>
          <w:sz w:val="24"/>
          <w:szCs w:val="24"/>
        </w:rPr>
        <w:t xml:space="preserve"> Media.</w:t>
      </w:r>
    </w:p>
    <w:p w:rsidR="00B8048E" w:rsidRPr="002D7D0C" w:rsidRDefault="00B8048E" w:rsidP="000C4186">
      <w:pPr>
        <w:ind w:left="426" w:hanging="426"/>
        <w:contextualSpacing/>
        <w:jc w:val="both"/>
        <w:rPr>
          <w:sz w:val="24"/>
          <w:szCs w:val="24"/>
        </w:rPr>
      </w:pPr>
    </w:p>
    <w:p w:rsidR="00B8048E" w:rsidRPr="002D7D0C" w:rsidRDefault="00B8048E" w:rsidP="000C4186">
      <w:pPr>
        <w:ind w:left="426" w:hanging="426"/>
        <w:contextualSpacing/>
        <w:jc w:val="both"/>
        <w:rPr>
          <w:sz w:val="24"/>
          <w:szCs w:val="24"/>
        </w:rPr>
      </w:pPr>
      <w:proofErr w:type="spellStart"/>
      <w:r w:rsidRPr="002D7D0C">
        <w:rPr>
          <w:sz w:val="24"/>
          <w:szCs w:val="24"/>
        </w:rPr>
        <w:t>Pateda</w:t>
      </w:r>
      <w:proofErr w:type="spellEnd"/>
      <w:r w:rsidRPr="002D7D0C">
        <w:rPr>
          <w:sz w:val="24"/>
          <w:szCs w:val="24"/>
        </w:rPr>
        <w:t xml:space="preserve">, </w:t>
      </w:r>
      <w:proofErr w:type="spellStart"/>
      <w:r w:rsidRPr="002D7D0C">
        <w:rPr>
          <w:sz w:val="24"/>
          <w:szCs w:val="24"/>
        </w:rPr>
        <w:t>Mansoer</w:t>
      </w:r>
      <w:proofErr w:type="spellEnd"/>
      <w:r w:rsidRPr="002D7D0C">
        <w:rPr>
          <w:sz w:val="24"/>
          <w:szCs w:val="24"/>
        </w:rPr>
        <w:t xml:space="preserve">. 2010. </w:t>
      </w:r>
      <w:proofErr w:type="spellStart"/>
      <w:r w:rsidRPr="002D7D0C">
        <w:rPr>
          <w:i/>
          <w:sz w:val="24"/>
          <w:szCs w:val="24"/>
        </w:rPr>
        <w:t>Semantik</w:t>
      </w:r>
      <w:proofErr w:type="spellEnd"/>
      <w:r w:rsidRPr="002D7D0C">
        <w:rPr>
          <w:i/>
          <w:sz w:val="24"/>
          <w:szCs w:val="24"/>
        </w:rPr>
        <w:t xml:space="preserve"> </w:t>
      </w:r>
      <w:proofErr w:type="spellStart"/>
      <w:r w:rsidRPr="002D7D0C">
        <w:rPr>
          <w:i/>
          <w:sz w:val="24"/>
          <w:szCs w:val="24"/>
        </w:rPr>
        <w:t>Leksikal</w:t>
      </w:r>
      <w:proofErr w:type="spellEnd"/>
      <w:r w:rsidRPr="002D7D0C">
        <w:rPr>
          <w:sz w:val="24"/>
          <w:szCs w:val="24"/>
        </w:rPr>
        <w:t xml:space="preserve">. Jakarta: PT </w:t>
      </w:r>
      <w:proofErr w:type="spellStart"/>
      <w:r w:rsidRPr="002D7D0C">
        <w:rPr>
          <w:sz w:val="24"/>
          <w:szCs w:val="24"/>
        </w:rPr>
        <w:t>Rineka</w:t>
      </w:r>
      <w:proofErr w:type="spellEnd"/>
      <w:r w:rsidRPr="002D7D0C">
        <w:rPr>
          <w:sz w:val="24"/>
          <w:szCs w:val="24"/>
        </w:rPr>
        <w:t xml:space="preserve"> </w:t>
      </w:r>
      <w:proofErr w:type="spellStart"/>
      <w:r w:rsidRPr="002D7D0C">
        <w:rPr>
          <w:sz w:val="24"/>
          <w:szCs w:val="24"/>
        </w:rPr>
        <w:t>Cipta</w:t>
      </w:r>
      <w:proofErr w:type="spellEnd"/>
      <w:r w:rsidRPr="002D7D0C">
        <w:rPr>
          <w:sz w:val="24"/>
          <w:szCs w:val="24"/>
        </w:rPr>
        <w:t>.</w:t>
      </w:r>
    </w:p>
    <w:p w:rsidR="00B8048E" w:rsidRPr="002D7D0C" w:rsidRDefault="00B8048E" w:rsidP="000C4186">
      <w:pPr>
        <w:ind w:left="426" w:hanging="426"/>
        <w:contextualSpacing/>
        <w:jc w:val="both"/>
        <w:rPr>
          <w:sz w:val="24"/>
          <w:szCs w:val="24"/>
        </w:rPr>
      </w:pPr>
    </w:p>
    <w:p w:rsidR="00B8048E" w:rsidRPr="002D7D0C" w:rsidRDefault="00B8048E" w:rsidP="000C4186">
      <w:pPr>
        <w:ind w:left="426" w:hanging="426"/>
        <w:contextualSpacing/>
        <w:jc w:val="both"/>
        <w:rPr>
          <w:sz w:val="24"/>
          <w:szCs w:val="24"/>
        </w:rPr>
      </w:pPr>
      <w:proofErr w:type="spellStart"/>
      <w:r w:rsidRPr="002D7D0C">
        <w:rPr>
          <w:sz w:val="24"/>
          <w:szCs w:val="24"/>
        </w:rPr>
        <w:t>Rambitan</w:t>
      </w:r>
      <w:proofErr w:type="spellEnd"/>
      <w:r w:rsidRPr="002D7D0C">
        <w:rPr>
          <w:sz w:val="24"/>
          <w:szCs w:val="24"/>
        </w:rPr>
        <w:t xml:space="preserve">, </w:t>
      </w:r>
      <w:proofErr w:type="spellStart"/>
      <w:r w:rsidRPr="002D7D0C">
        <w:rPr>
          <w:sz w:val="24"/>
          <w:szCs w:val="24"/>
        </w:rPr>
        <w:t>Siska</w:t>
      </w:r>
      <w:proofErr w:type="spellEnd"/>
      <w:r w:rsidRPr="002D7D0C">
        <w:rPr>
          <w:sz w:val="24"/>
          <w:szCs w:val="24"/>
        </w:rPr>
        <w:t xml:space="preserve"> &amp; </w:t>
      </w:r>
      <w:proofErr w:type="spellStart"/>
      <w:r w:rsidRPr="002D7D0C">
        <w:rPr>
          <w:sz w:val="24"/>
          <w:szCs w:val="24"/>
        </w:rPr>
        <w:t>Mandolang</w:t>
      </w:r>
      <w:proofErr w:type="spellEnd"/>
      <w:r w:rsidRPr="002D7D0C">
        <w:rPr>
          <w:sz w:val="24"/>
          <w:szCs w:val="24"/>
        </w:rPr>
        <w:t xml:space="preserve">, Nova. 2014. </w:t>
      </w:r>
      <w:proofErr w:type="spellStart"/>
      <w:r w:rsidRPr="002D7D0C">
        <w:rPr>
          <w:i/>
          <w:sz w:val="24"/>
          <w:szCs w:val="24"/>
        </w:rPr>
        <w:t>Ungkapan</w:t>
      </w:r>
      <w:proofErr w:type="spellEnd"/>
      <w:r w:rsidRPr="002D7D0C">
        <w:rPr>
          <w:i/>
          <w:sz w:val="24"/>
          <w:szCs w:val="24"/>
        </w:rPr>
        <w:t xml:space="preserve"> </w:t>
      </w:r>
      <w:proofErr w:type="spellStart"/>
      <w:r w:rsidRPr="002D7D0C">
        <w:rPr>
          <w:i/>
          <w:sz w:val="24"/>
          <w:szCs w:val="24"/>
        </w:rPr>
        <w:t>dan</w:t>
      </w:r>
      <w:proofErr w:type="spellEnd"/>
      <w:r w:rsidRPr="002D7D0C">
        <w:rPr>
          <w:i/>
          <w:sz w:val="24"/>
          <w:szCs w:val="24"/>
        </w:rPr>
        <w:t xml:space="preserve"> </w:t>
      </w:r>
      <w:proofErr w:type="spellStart"/>
      <w:r w:rsidRPr="002D7D0C">
        <w:rPr>
          <w:i/>
          <w:sz w:val="24"/>
          <w:szCs w:val="24"/>
        </w:rPr>
        <w:t>Peribahasa</w:t>
      </w:r>
      <w:proofErr w:type="spellEnd"/>
      <w:r w:rsidRPr="002D7D0C">
        <w:rPr>
          <w:i/>
          <w:sz w:val="24"/>
          <w:szCs w:val="24"/>
        </w:rPr>
        <w:t xml:space="preserve"> </w:t>
      </w:r>
      <w:proofErr w:type="spellStart"/>
      <w:r w:rsidRPr="002D7D0C">
        <w:rPr>
          <w:i/>
          <w:sz w:val="24"/>
          <w:szCs w:val="24"/>
        </w:rPr>
        <w:t>Bahasa</w:t>
      </w:r>
      <w:proofErr w:type="spellEnd"/>
      <w:r w:rsidRPr="002D7D0C">
        <w:rPr>
          <w:i/>
          <w:sz w:val="24"/>
          <w:szCs w:val="24"/>
        </w:rPr>
        <w:t xml:space="preserve"> </w:t>
      </w:r>
      <w:proofErr w:type="spellStart"/>
      <w:r w:rsidRPr="002D7D0C">
        <w:rPr>
          <w:i/>
          <w:sz w:val="24"/>
          <w:szCs w:val="24"/>
        </w:rPr>
        <w:t>Mongondow</w:t>
      </w:r>
      <w:proofErr w:type="spellEnd"/>
      <w:r w:rsidRPr="002D7D0C">
        <w:rPr>
          <w:sz w:val="24"/>
          <w:szCs w:val="24"/>
        </w:rPr>
        <w:t xml:space="preserve">. </w:t>
      </w:r>
      <w:proofErr w:type="spellStart"/>
      <w:r w:rsidRPr="002D7D0C">
        <w:rPr>
          <w:sz w:val="24"/>
          <w:szCs w:val="24"/>
        </w:rPr>
        <w:t>Jurnal</w:t>
      </w:r>
      <w:proofErr w:type="spellEnd"/>
      <w:r w:rsidRPr="002D7D0C">
        <w:rPr>
          <w:sz w:val="24"/>
          <w:szCs w:val="24"/>
        </w:rPr>
        <w:t xml:space="preserve"> LPPM </w:t>
      </w:r>
      <w:proofErr w:type="spellStart"/>
      <w:r w:rsidRPr="002D7D0C">
        <w:rPr>
          <w:sz w:val="24"/>
          <w:szCs w:val="24"/>
        </w:rPr>
        <w:t>Bidang</w:t>
      </w:r>
      <w:proofErr w:type="spellEnd"/>
      <w:r w:rsidRPr="002D7D0C">
        <w:rPr>
          <w:sz w:val="24"/>
          <w:szCs w:val="24"/>
        </w:rPr>
        <w:t xml:space="preserve"> </w:t>
      </w:r>
      <w:proofErr w:type="spellStart"/>
      <w:r w:rsidRPr="002D7D0C">
        <w:rPr>
          <w:sz w:val="24"/>
          <w:szCs w:val="24"/>
        </w:rPr>
        <w:t>EkoSosBudKum</w:t>
      </w:r>
      <w:proofErr w:type="spellEnd"/>
      <w:r w:rsidRPr="002D7D0C">
        <w:rPr>
          <w:sz w:val="24"/>
          <w:szCs w:val="24"/>
        </w:rPr>
        <w:t>. Vol. 1, No. 2.</w:t>
      </w:r>
    </w:p>
    <w:p w:rsidR="00B8048E" w:rsidRPr="002D7D0C" w:rsidRDefault="00B8048E" w:rsidP="000C4186">
      <w:pPr>
        <w:ind w:left="426" w:hanging="426"/>
        <w:contextualSpacing/>
        <w:jc w:val="both"/>
        <w:rPr>
          <w:sz w:val="24"/>
          <w:szCs w:val="24"/>
        </w:rPr>
      </w:pPr>
    </w:p>
    <w:p w:rsidR="00B8048E" w:rsidRPr="002D7D0C" w:rsidRDefault="00B8048E" w:rsidP="000C4186">
      <w:pPr>
        <w:ind w:left="426" w:hanging="426"/>
        <w:contextualSpacing/>
        <w:jc w:val="both"/>
        <w:rPr>
          <w:sz w:val="24"/>
          <w:szCs w:val="24"/>
        </w:rPr>
      </w:pPr>
      <w:proofErr w:type="spellStart"/>
      <w:r w:rsidRPr="002D7D0C">
        <w:rPr>
          <w:sz w:val="24"/>
          <w:szCs w:val="24"/>
        </w:rPr>
        <w:t>Sobariah</w:t>
      </w:r>
      <w:proofErr w:type="spellEnd"/>
      <w:r w:rsidRPr="002D7D0C">
        <w:rPr>
          <w:sz w:val="24"/>
          <w:szCs w:val="24"/>
        </w:rPr>
        <w:t xml:space="preserve">, </w:t>
      </w:r>
      <w:proofErr w:type="spellStart"/>
      <w:r w:rsidRPr="002D7D0C">
        <w:rPr>
          <w:sz w:val="24"/>
          <w:szCs w:val="24"/>
        </w:rPr>
        <w:t>Engkay</w:t>
      </w:r>
      <w:proofErr w:type="spellEnd"/>
      <w:r w:rsidRPr="002D7D0C">
        <w:rPr>
          <w:sz w:val="24"/>
          <w:szCs w:val="24"/>
        </w:rPr>
        <w:t xml:space="preserve">. 2015. </w:t>
      </w:r>
      <w:r w:rsidRPr="002D7D0C">
        <w:rPr>
          <w:i/>
          <w:sz w:val="24"/>
          <w:szCs w:val="24"/>
        </w:rPr>
        <w:t xml:space="preserve">EYD </w:t>
      </w:r>
      <w:proofErr w:type="spellStart"/>
      <w:r w:rsidRPr="002D7D0C">
        <w:rPr>
          <w:i/>
          <w:sz w:val="24"/>
          <w:szCs w:val="24"/>
        </w:rPr>
        <w:t>dan</w:t>
      </w:r>
      <w:proofErr w:type="spellEnd"/>
      <w:r w:rsidRPr="002D7D0C">
        <w:rPr>
          <w:i/>
          <w:sz w:val="24"/>
          <w:szCs w:val="24"/>
        </w:rPr>
        <w:t xml:space="preserve"> Tata </w:t>
      </w:r>
      <w:proofErr w:type="spellStart"/>
      <w:r w:rsidRPr="002D7D0C">
        <w:rPr>
          <w:i/>
          <w:sz w:val="24"/>
          <w:szCs w:val="24"/>
        </w:rPr>
        <w:t>Bahasa</w:t>
      </w:r>
      <w:proofErr w:type="spellEnd"/>
      <w:r w:rsidRPr="002D7D0C">
        <w:rPr>
          <w:i/>
          <w:sz w:val="24"/>
          <w:szCs w:val="24"/>
        </w:rPr>
        <w:t xml:space="preserve"> Indonesia. </w:t>
      </w:r>
      <w:r w:rsidRPr="002D7D0C">
        <w:rPr>
          <w:sz w:val="24"/>
          <w:szCs w:val="24"/>
        </w:rPr>
        <w:t xml:space="preserve">Jakarta: </w:t>
      </w:r>
      <w:proofErr w:type="spellStart"/>
      <w:r w:rsidRPr="002D7D0C">
        <w:rPr>
          <w:sz w:val="24"/>
          <w:szCs w:val="24"/>
        </w:rPr>
        <w:t>Hypen</w:t>
      </w:r>
      <w:proofErr w:type="spellEnd"/>
      <w:r w:rsidRPr="002D7D0C">
        <w:rPr>
          <w:sz w:val="24"/>
          <w:szCs w:val="24"/>
        </w:rPr>
        <w:t xml:space="preserve"> Publishing.</w:t>
      </w:r>
    </w:p>
    <w:p w:rsidR="00B8048E" w:rsidRPr="002D7D0C" w:rsidRDefault="00B8048E" w:rsidP="000C4186">
      <w:pPr>
        <w:ind w:left="426" w:hanging="426"/>
        <w:contextualSpacing/>
        <w:jc w:val="both"/>
        <w:rPr>
          <w:sz w:val="24"/>
          <w:szCs w:val="24"/>
        </w:rPr>
      </w:pPr>
    </w:p>
    <w:p w:rsidR="00B8048E" w:rsidRPr="002D7D0C" w:rsidRDefault="00B8048E" w:rsidP="000C4186">
      <w:pPr>
        <w:ind w:left="426" w:hanging="426"/>
        <w:contextualSpacing/>
        <w:jc w:val="both"/>
        <w:rPr>
          <w:sz w:val="24"/>
          <w:szCs w:val="24"/>
        </w:rPr>
      </w:pPr>
      <w:proofErr w:type="spellStart"/>
      <w:r w:rsidRPr="002D7D0C">
        <w:rPr>
          <w:sz w:val="24"/>
          <w:szCs w:val="24"/>
        </w:rPr>
        <w:t>Sumanto</w:t>
      </w:r>
      <w:proofErr w:type="spellEnd"/>
      <w:r w:rsidRPr="002D7D0C">
        <w:rPr>
          <w:sz w:val="24"/>
          <w:szCs w:val="24"/>
        </w:rPr>
        <w:t xml:space="preserve">. 2014. </w:t>
      </w:r>
      <w:proofErr w:type="spellStart"/>
      <w:r w:rsidRPr="002D7D0C">
        <w:rPr>
          <w:i/>
          <w:sz w:val="24"/>
          <w:szCs w:val="24"/>
        </w:rPr>
        <w:t>Teori</w:t>
      </w:r>
      <w:proofErr w:type="spellEnd"/>
      <w:r w:rsidRPr="002D7D0C">
        <w:rPr>
          <w:i/>
          <w:sz w:val="24"/>
          <w:szCs w:val="24"/>
        </w:rPr>
        <w:t xml:space="preserve"> </w:t>
      </w:r>
      <w:proofErr w:type="spellStart"/>
      <w:r w:rsidRPr="002D7D0C">
        <w:rPr>
          <w:i/>
          <w:sz w:val="24"/>
          <w:szCs w:val="24"/>
        </w:rPr>
        <w:t>dan</w:t>
      </w:r>
      <w:proofErr w:type="spellEnd"/>
      <w:r w:rsidRPr="002D7D0C">
        <w:rPr>
          <w:i/>
          <w:sz w:val="24"/>
          <w:szCs w:val="24"/>
        </w:rPr>
        <w:t xml:space="preserve"> </w:t>
      </w:r>
      <w:proofErr w:type="spellStart"/>
      <w:r w:rsidRPr="002D7D0C">
        <w:rPr>
          <w:i/>
          <w:sz w:val="24"/>
          <w:szCs w:val="24"/>
        </w:rPr>
        <w:t>Aplikasi</w:t>
      </w:r>
      <w:proofErr w:type="spellEnd"/>
      <w:r w:rsidRPr="002D7D0C">
        <w:rPr>
          <w:i/>
          <w:sz w:val="24"/>
          <w:szCs w:val="24"/>
        </w:rPr>
        <w:t xml:space="preserve"> </w:t>
      </w:r>
      <w:proofErr w:type="spellStart"/>
      <w:r w:rsidRPr="002D7D0C">
        <w:rPr>
          <w:i/>
          <w:sz w:val="24"/>
          <w:szCs w:val="24"/>
        </w:rPr>
        <w:t>Metode</w:t>
      </w:r>
      <w:proofErr w:type="spellEnd"/>
      <w:r w:rsidRPr="002D7D0C">
        <w:rPr>
          <w:i/>
          <w:sz w:val="24"/>
          <w:szCs w:val="24"/>
        </w:rPr>
        <w:t xml:space="preserve"> </w:t>
      </w:r>
      <w:proofErr w:type="spellStart"/>
      <w:r w:rsidRPr="002D7D0C">
        <w:rPr>
          <w:i/>
          <w:sz w:val="24"/>
          <w:szCs w:val="24"/>
        </w:rPr>
        <w:t>Penelitian</w:t>
      </w:r>
      <w:proofErr w:type="spellEnd"/>
      <w:r w:rsidRPr="002D7D0C">
        <w:rPr>
          <w:sz w:val="24"/>
          <w:szCs w:val="24"/>
        </w:rPr>
        <w:t>. Yogyakarta: CAPS</w:t>
      </w:r>
    </w:p>
    <w:p w:rsidR="007B6F10" w:rsidRDefault="007B6F10" w:rsidP="000C4186">
      <w:pPr>
        <w:ind w:left="426" w:hanging="426"/>
        <w:contextualSpacing/>
        <w:jc w:val="both"/>
        <w:rPr>
          <w:sz w:val="24"/>
          <w:szCs w:val="24"/>
        </w:rPr>
      </w:pPr>
    </w:p>
    <w:p w:rsidR="00B8048E" w:rsidRPr="002D7D0C" w:rsidRDefault="00B8048E" w:rsidP="000C4186">
      <w:pPr>
        <w:ind w:left="426" w:hanging="426"/>
        <w:contextualSpacing/>
        <w:jc w:val="both"/>
        <w:rPr>
          <w:sz w:val="24"/>
          <w:szCs w:val="24"/>
        </w:rPr>
      </w:pPr>
      <w:proofErr w:type="spellStart"/>
      <w:r w:rsidRPr="002D7D0C">
        <w:rPr>
          <w:sz w:val="24"/>
          <w:szCs w:val="24"/>
        </w:rPr>
        <w:t>Tarigan</w:t>
      </w:r>
      <w:proofErr w:type="spellEnd"/>
      <w:r w:rsidRPr="002D7D0C">
        <w:rPr>
          <w:sz w:val="24"/>
          <w:szCs w:val="24"/>
        </w:rPr>
        <w:t xml:space="preserve">, Henry Guntur. 2015. </w:t>
      </w:r>
      <w:proofErr w:type="spellStart"/>
      <w:r w:rsidRPr="002D7D0C">
        <w:rPr>
          <w:i/>
          <w:sz w:val="24"/>
          <w:szCs w:val="24"/>
        </w:rPr>
        <w:t>Pengajaran</w:t>
      </w:r>
      <w:proofErr w:type="spellEnd"/>
      <w:r w:rsidRPr="002D7D0C">
        <w:rPr>
          <w:i/>
          <w:sz w:val="24"/>
          <w:szCs w:val="24"/>
        </w:rPr>
        <w:t xml:space="preserve"> </w:t>
      </w:r>
      <w:proofErr w:type="spellStart"/>
      <w:r w:rsidRPr="002D7D0C">
        <w:rPr>
          <w:i/>
          <w:sz w:val="24"/>
          <w:szCs w:val="24"/>
        </w:rPr>
        <w:t>Semantik</w:t>
      </w:r>
      <w:proofErr w:type="spellEnd"/>
      <w:r w:rsidRPr="002D7D0C">
        <w:rPr>
          <w:sz w:val="24"/>
          <w:szCs w:val="24"/>
        </w:rPr>
        <w:t xml:space="preserve">. Bandung: CV </w:t>
      </w:r>
      <w:proofErr w:type="spellStart"/>
      <w:r w:rsidRPr="002D7D0C">
        <w:rPr>
          <w:sz w:val="24"/>
          <w:szCs w:val="24"/>
        </w:rPr>
        <w:t>Angkasa</w:t>
      </w:r>
      <w:proofErr w:type="spellEnd"/>
      <w:r w:rsidRPr="002D7D0C">
        <w:rPr>
          <w:sz w:val="24"/>
          <w:szCs w:val="24"/>
        </w:rPr>
        <w:t>.</w:t>
      </w:r>
    </w:p>
    <w:p w:rsidR="00B8048E" w:rsidRPr="002D7D0C" w:rsidRDefault="00B8048E" w:rsidP="000C4186">
      <w:pPr>
        <w:ind w:left="426" w:hanging="426"/>
        <w:contextualSpacing/>
        <w:jc w:val="both"/>
        <w:rPr>
          <w:sz w:val="24"/>
          <w:szCs w:val="24"/>
        </w:rPr>
      </w:pPr>
    </w:p>
    <w:p w:rsidR="00B8048E" w:rsidRPr="002D7D0C" w:rsidRDefault="00B8048E" w:rsidP="000C4186">
      <w:pPr>
        <w:ind w:left="426" w:hanging="426"/>
        <w:contextualSpacing/>
        <w:jc w:val="both"/>
        <w:rPr>
          <w:sz w:val="24"/>
          <w:szCs w:val="24"/>
        </w:rPr>
      </w:pPr>
      <w:proofErr w:type="spellStart"/>
      <w:r w:rsidRPr="002D7D0C">
        <w:rPr>
          <w:sz w:val="24"/>
          <w:szCs w:val="24"/>
        </w:rPr>
        <w:t>Wahab</w:t>
      </w:r>
      <w:proofErr w:type="spellEnd"/>
      <w:r w:rsidRPr="002D7D0C">
        <w:rPr>
          <w:sz w:val="24"/>
          <w:szCs w:val="24"/>
        </w:rPr>
        <w:t xml:space="preserve">, </w:t>
      </w:r>
      <w:proofErr w:type="spellStart"/>
      <w:r w:rsidRPr="002D7D0C">
        <w:rPr>
          <w:sz w:val="24"/>
          <w:szCs w:val="24"/>
        </w:rPr>
        <w:t>Sabri</w:t>
      </w:r>
      <w:proofErr w:type="spellEnd"/>
      <w:r w:rsidRPr="002D7D0C">
        <w:rPr>
          <w:sz w:val="24"/>
          <w:szCs w:val="24"/>
        </w:rPr>
        <w:t xml:space="preserve">. 2012. </w:t>
      </w:r>
      <w:proofErr w:type="spellStart"/>
      <w:r w:rsidRPr="002D7D0C">
        <w:rPr>
          <w:sz w:val="24"/>
          <w:szCs w:val="24"/>
        </w:rPr>
        <w:t>Hakikat</w:t>
      </w:r>
      <w:proofErr w:type="spellEnd"/>
      <w:r w:rsidRPr="002D7D0C">
        <w:rPr>
          <w:sz w:val="24"/>
          <w:szCs w:val="24"/>
        </w:rPr>
        <w:t xml:space="preserve"> </w:t>
      </w:r>
      <w:proofErr w:type="spellStart"/>
      <w:r w:rsidRPr="002D7D0C">
        <w:rPr>
          <w:sz w:val="24"/>
          <w:szCs w:val="24"/>
        </w:rPr>
        <w:t>Pembelajaran</w:t>
      </w:r>
      <w:proofErr w:type="spellEnd"/>
      <w:r w:rsidRPr="002D7D0C">
        <w:rPr>
          <w:sz w:val="24"/>
          <w:szCs w:val="24"/>
        </w:rPr>
        <w:t xml:space="preserve"> </w:t>
      </w:r>
      <w:proofErr w:type="spellStart"/>
      <w:r w:rsidRPr="002D7D0C">
        <w:rPr>
          <w:sz w:val="24"/>
          <w:szCs w:val="24"/>
        </w:rPr>
        <w:t>Sastra</w:t>
      </w:r>
      <w:proofErr w:type="spellEnd"/>
      <w:r w:rsidRPr="002D7D0C">
        <w:rPr>
          <w:sz w:val="24"/>
          <w:szCs w:val="24"/>
        </w:rPr>
        <w:t xml:space="preserve"> (</w:t>
      </w:r>
      <w:r w:rsidRPr="002D7D0C">
        <w:rPr>
          <w:i/>
          <w:sz w:val="24"/>
          <w:szCs w:val="24"/>
        </w:rPr>
        <w:t>online</w:t>
      </w:r>
      <w:r w:rsidRPr="002D7D0C">
        <w:rPr>
          <w:sz w:val="24"/>
          <w:szCs w:val="24"/>
        </w:rPr>
        <w:t>). (</w:t>
      </w:r>
      <w:hyperlink r:id="rId9" w:history="1">
        <w:r w:rsidRPr="002D7D0C">
          <w:rPr>
            <w:sz w:val="24"/>
            <w:szCs w:val="24"/>
          </w:rPr>
          <w:t>http://guruoemarsabri.blogspot.co.id/2012/05/hakikat-pembelajaran-sastra.html</w:t>
        </w:r>
      </w:hyperlink>
      <w:r w:rsidRPr="002D7D0C">
        <w:rPr>
          <w:sz w:val="24"/>
          <w:szCs w:val="24"/>
        </w:rPr>
        <w:t xml:space="preserve">, </w:t>
      </w:r>
      <w:proofErr w:type="spellStart"/>
      <w:r w:rsidRPr="002D7D0C">
        <w:rPr>
          <w:sz w:val="24"/>
          <w:szCs w:val="24"/>
        </w:rPr>
        <w:t>diakses</w:t>
      </w:r>
      <w:proofErr w:type="spellEnd"/>
      <w:r w:rsidRPr="002D7D0C">
        <w:rPr>
          <w:sz w:val="24"/>
          <w:szCs w:val="24"/>
        </w:rPr>
        <w:t xml:space="preserve"> 25 </w:t>
      </w:r>
      <w:proofErr w:type="spellStart"/>
      <w:r w:rsidRPr="002D7D0C">
        <w:rPr>
          <w:sz w:val="24"/>
          <w:szCs w:val="24"/>
        </w:rPr>
        <w:t>Agustus</w:t>
      </w:r>
      <w:proofErr w:type="spellEnd"/>
      <w:r w:rsidRPr="002D7D0C">
        <w:rPr>
          <w:sz w:val="24"/>
          <w:szCs w:val="24"/>
        </w:rPr>
        <w:t xml:space="preserve"> 2017).</w:t>
      </w:r>
    </w:p>
    <w:p w:rsidR="00B8048E" w:rsidRPr="002D7D0C" w:rsidRDefault="00B8048E" w:rsidP="000C4186">
      <w:pPr>
        <w:ind w:left="426" w:hanging="426"/>
        <w:contextualSpacing/>
        <w:jc w:val="both"/>
        <w:rPr>
          <w:sz w:val="24"/>
          <w:szCs w:val="24"/>
        </w:rPr>
      </w:pPr>
    </w:p>
    <w:p w:rsidR="00B8048E" w:rsidRPr="002D7D0C" w:rsidRDefault="00B8048E" w:rsidP="000C4186">
      <w:pPr>
        <w:ind w:left="426" w:hanging="426"/>
        <w:contextualSpacing/>
        <w:jc w:val="both"/>
        <w:rPr>
          <w:sz w:val="24"/>
          <w:szCs w:val="24"/>
        </w:rPr>
      </w:pPr>
      <w:proofErr w:type="spellStart"/>
      <w:r w:rsidRPr="002D7D0C">
        <w:rPr>
          <w:sz w:val="24"/>
          <w:szCs w:val="24"/>
        </w:rPr>
        <w:t>Wardihan</w:t>
      </w:r>
      <w:proofErr w:type="spellEnd"/>
      <w:r w:rsidRPr="002D7D0C">
        <w:rPr>
          <w:sz w:val="24"/>
          <w:szCs w:val="24"/>
        </w:rPr>
        <w:t xml:space="preserve">, A.P. &amp; </w:t>
      </w:r>
      <w:proofErr w:type="spellStart"/>
      <w:r w:rsidRPr="002D7D0C">
        <w:rPr>
          <w:sz w:val="24"/>
          <w:szCs w:val="24"/>
        </w:rPr>
        <w:t>Baharman</w:t>
      </w:r>
      <w:proofErr w:type="spellEnd"/>
      <w:r w:rsidRPr="002D7D0C">
        <w:rPr>
          <w:sz w:val="24"/>
          <w:szCs w:val="24"/>
        </w:rPr>
        <w:t xml:space="preserve">. 2013. </w:t>
      </w:r>
      <w:proofErr w:type="spellStart"/>
      <w:r w:rsidRPr="002D7D0C">
        <w:rPr>
          <w:i/>
          <w:sz w:val="24"/>
          <w:szCs w:val="24"/>
        </w:rPr>
        <w:t>Pengantar</w:t>
      </w:r>
      <w:proofErr w:type="spellEnd"/>
      <w:r w:rsidRPr="002D7D0C">
        <w:rPr>
          <w:i/>
          <w:sz w:val="24"/>
          <w:szCs w:val="24"/>
        </w:rPr>
        <w:t xml:space="preserve"> </w:t>
      </w:r>
      <w:proofErr w:type="spellStart"/>
      <w:r w:rsidRPr="002D7D0C">
        <w:rPr>
          <w:i/>
          <w:sz w:val="24"/>
          <w:szCs w:val="24"/>
        </w:rPr>
        <w:t>Linguistik</w:t>
      </w:r>
      <w:proofErr w:type="spellEnd"/>
      <w:r w:rsidRPr="002D7D0C">
        <w:rPr>
          <w:sz w:val="24"/>
          <w:szCs w:val="24"/>
        </w:rPr>
        <w:t>. Makassar: UNM</w:t>
      </w:r>
    </w:p>
    <w:p w:rsidR="00B8048E" w:rsidRPr="002D7D0C" w:rsidRDefault="00B8048E" w:rsidP="000C4186">
      <w:pPr>
        <w:ind w:left="426" w:hanging="426"/>
        <w:contextualSpacing/>
        <w:jc w:val="both"/>
        <w:rPr>
          <w:sz w:val="24"/>
          <w:szCs w:val="24"/>
        </w:rPr>
      </w:pPr>
    </w:p>
    <w:p w:rsidR="001E5DB8" w:rsidRPr="000F3DCD" w:rsidRDefault="00B8048E" w:rsidP="000C4186">
      <w:pPr>
        <w:ind w:left="426" w:hanging="426"/>
        <w:contextualSpacing/>
        <w:jc w:val="both"/>
        <w:rPr>
          <w:b/>
          <w:sz w:val="24"/>
          <w:szCs w:val="24"/>
          <w:lang w:val="id-ID"/>
        </w:rPr>
      </w:pPr>
      <w:proofErr w:type="spellStart"/>
      <w:r w:rsidRPr="002D7D0C">
        <w:rPr>
          <w:sz w:val="24"/>
          <w:szCs w:val="24"/>
        </w:rPr>
        <w:t>Yusdi</w:t>
      </w:r>
      <w:proofErr w:type="spellEnd"/>
      <w:r w:rsidRPr="002D7D0C">
        <w:rPr>
          <w:sz w:val="24"/>
          <w:szCs w:val="24"/>
        </w:rPr>
        <w:t xml:space="preserve">, </w:t>
      </w:r>
      <w:proofErr w:type="spellStart"/>
      <w:r w:rsidRPr="002D7D0C">
        <w:rPr>
          <w:sz w:val="24"/>
          <w:szCs w:val="24"/>
        </w:rPr>
        <w:t>Milman</w:t>
      </w:r>
      <w:proofErr w:type="spellEnd"/>
      <w:r w:rsidRPr="002D7D0C">
        <w:rPr>
          <w:sz w:val="24"/>
          <w:szCs w:val="24"/>
        </w:rPr>
        <w:t xml:space="preserve">. 2011. </w:t>
      </w:r>
      <w:proofErr w:type="spellStart"/>
      <w:r w:rsidRPr="002D7D0C">
        <w:rPr>
          <w:sz w:val="24"/>
          <w:szCs w:val="24"/>
        </w:rPr>
        <w:t>Pengertian</w:t>
      </w:r>
      <w:proofErr w:type="spellEnd"/>
      <w:r w:rsidRPr="002D7D0C">
        <w:rPr>
          <w:sz w:val="24"/>
          <w:szCs w:val="24"/>
        </w:rPr>
        <w:t xml:space="preserve"> </w:t>
      </w:r>
      <w:proofErr w:type="spellStart"/>
      <w:r w:rsidRPr="002D7D0C">
        <w:rPr>
          <w:sz w:val="24"/>
          <w:szCs w:val="24"/>
        </w:rPr>
        <w:t>Kemampuan</w:t>
      </w:r>
      <w:proofErr w:type="spellEnd"/>
      <w:r w:rsidRPr="002D7D0C">
        <w:rPr>
          <w:sz w:val="24"/>
          <w:szCs w:val="24"/>
        </w:rPr>
        <w:t xml:space="preserve"> (</w:t>
      </w:r>
      <w:r w:rsidRPr="002D7D0C">
        <w:rPr>
          <w:i/>
          <w:sz w:val="24"/>
          <w:szCs w:val="24"/>
        </w:rPr>
        <w:t>online</w:t>
      </w:r>
      <w:r w:rsidRPr="002D7D0C">
        <w:rPr>
          <w:sz w:val="24"/>
          <w:szCs w:val="24"/>
        </w:rPr>
        <w:t>). (</w:t>
      </w:r>
      <w:hyperlink r:id="rId10" w:history="1">
        <w:r w:rsidRPr="002D7D0C">
          <w:rPr>
            <w:sz w:val="24"/>
            <w:szCs w:val="24"/>
          </w:rPr>
          <w:t>http://milmanyusdi.blogspot.co.id/2011/07/pengertian-kemampuan.html</w:t>
        </w:r>
      </w:hyperlink>
      <w:r w:rsidR="000F3DCD">
        <w:rPr>
          <w:sz w:val="24"/>
          <w:szCs w:val="24"/>
        </w:rPr>
        <w:t xml:space="preserve">, </w:t>
      </w:r>
      <w:proofErr w:type="spellStart"/>
      <w:r w:rsidR="000F3DCD">
        <w:rPr>
          <w:sz w:val="24"/>
          <w:szCs w:val="24"/>
        </w:rPr>
        <w:t>diakses</w:t>
      </w:r>
      <w:proofErr w:type="spellEnd"/>
      <w:r w:rsidR="000F3DCD">
        <w:rPr>
          <w:sz w:val="24"/>
          <w:szCs w:val="24"/>
        </w:rPr>
        <w:t xml:space="preserve"> 21 </w:t>
      </w:r>
      <w:proofErr w:type="spellStart"/>
      <w:r w:rsidR="000F3DCD">
        <w:rPr>
          <w:sz w:val="24"/>
          <w:szCs w:val="24"/>
        </w:rPr>
        <w:t>Oktober</w:t>
      </w:r>
      <w:proofErr w:type="spellEnd"/>
      <w:r w:rsidR="000F3DCD">
        <w:rPr>
          <w:sz w:val="24"/>
          <w:szCs w:val="24"/>
        </w:rPr>
        <w:t xml:space="preserve"> 2017)</w:t>
      </w:r>
      <w:r w:rsidR="000F3DCD">
        <w:rPr>
          <w:sz w:val="24"/>
          <w:szCs w:val="24"/>
          <w:lang w:val="id-ID"/>
        </w:rPr>
        <w:t>.</w:t>
      </w:r>
    </w:p>
    <w:sectPr w:rsidR="001E5DB8" w:rsidRPr="000F3DCD" w:rsidSect="00F61314">
      <w:type w:val="continuous"/>
      <w:pgSz w:w="11906" w:h="16838"/>
      <w:pgMar w:top="2268" w:right="1701" w:bottom="1701" w:left="2268" w:header="708" w:footer="828" w:gutter="0"/>
      <w:cols w:num="2" w:space="56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2E7" w:rsidRDefault="00F412E7" w:rsidP="00F61314">
      <w:r>
        <w:separator/>
      </w:r>
    </w:p>
  </w:endnote>
  <w:endnote w:type="continuationSeparator" w:id="0">
    <w:p w:rsidR="00F412E7" w:rsidRDefault="00F412E7" w:rsidP="00F6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174644725"/>
      <w:docPartObj>
        <w:docPartGallery w:val="Page Numbers (Bottom of Page)"/>
        <w:docPartUnique/>
      </w:docPartObj>
    </w:sdtPr>
    <w:sdtEndPr>
      <w:rPr>
        <w:noProof/>
      </w:rPr>
    </w:sdtEndPr>
    <w:sdtContent>
      <w:p w:rsidR="00F61314" w:rsidRPr="00F61314" w:rsidRDefault="00F61314">
        <w:pPr>
          <w:pStyle w:val="Footer"/>
          <w:jc w:val="center"/>
          <w:rPr>
            <w:sz w:val="24"/>
            <w:szCs w:val="24"/>
          </w:rPr>
        </w:pPr>
        <w:r w:rsidRPr="00F61314">
          <w:rPr>
            <w:sz w:val="24"/>
            <w:szCs w:val="24"/>
          </w:rPr>
          <w:fldChar w:fldCharType="begin"/>
        </w:r>
        <w:r w:rsidRPr="00F61314">
          <w:rPr>
            <w:sz w:val="24"/>
            <w:szCs w:val="24"/>
          </w:rPr>
          <w:instrText xml:space="preserve"> PAGE   \* MERGEFORMAT </w:instrText>
        </w:r>
        <w:r w:rsidRPr="00F61314">
          <w:rPr>
            <w:sz w:val="24"/>
            <w:szCs w:val="24"/>
          </w:rPr>
          <w:fldChar w:fldCharType="separate"/>
        </w:r>
        <w:r w:rsidR="000C4186">
          <w:rPr>
            <w:noProof/>
            <w:sz w:val="24"/>
            <w:szCs w:val="24"/>
          </w:rPr>
          <w:t>3</w:t>
        </w:r>
        <w:r w:rsidRPr="00F61314">
          <w:rPr>
            <w:noProof/>
            <w:sz w:val="24"/>
            <w:szCs w:val="24"/>
          </w:rPr>
          <w:fldChar w:fldCharType="end"/>
        </w:r>
      </w:p>
    </w:sdtContent>
  </w:sdt>
  <w:p w:rsidR="00F61314" w:rsidRPr="00F61314" w:rsidRDefault="00F61314">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2E7" w:rsidRDefault="00F412E7" w:rsidP="00F61314">
      <w:r>
        <w:separator/>
      </w:r>
    </w:p>
  </w:footnote>
  <w:footnote w:type="continuationSeparator" w:id="0">
    <w:p w:rsidR="00F412E7" w:rsidRDefault="00F412E7" w:rsidP="00F61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A3210"/>
    <w:multiLevelType w:val="hybridMultilevel"/>
    <w:tmpl w:val="F2A0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970A7"/>
    <w:multiLevelType w:val="hybridMultilevel"/>
    <w:tmpl w:val="91AC09C4"/>
    <w:lvl w:ilvl="0" w:tplc="9AB47FC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0C0379A"/>
    <w:multiLevelType w:val="multilevel"/>
    <w:tmpl w:val="9634DB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rPr>
        <w:color w:val="auto"/>
      </w:r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F746529"/>
    <w:multiLevelType w:val="hybridMultilevel"/>
    <w:tmpl w:val="394CA4BC"/>
    <w:lvl w:ilvl="0" w:tplc="E80485C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775610C"/>
    <w:multiLevelType w:val="hybridMultilevel"/>
    <w:tmpl w:val="373EC2D8"/>
    <w:lvl w:ilvl="0" w:tplc="D286E2BE">
      <w:start w:val="1"/>
      <w:numFmt w:val="low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C47401D"/>
    <w:multiLevelType w:val="hybridMultilevel"/>
    <w:tmpl w:val="11A67D44"/>
    <w:lvl w:ilvl="0" w:tplc="04210001">
      <w:start w:val="1"/>
      <w:numFmt w:val="bullet"/>
      <w:lvlText w:val=""/>
      <w:lvlJc w:val="left"/>
      <w:pPr>
        <w:ind w:left="1080" w:hanging="360"/>
      </w:pPr>
      <w:rPr>
        <w:rFonts w:ascii="Symbol" w:hAnsi="Symbol" w:hint="default"/>
        <w:i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5F63977"/>
    <w:multiLevelType w:val="hybridMultilevel"/>
    <w:tmpl w:val="8F6CA230"/>
    <w:lvl w:ilvl="0" w:tplc="7E2273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8C41477"/>
    <w:multiLevelType w:val="hybridMultilevel"/>
    <w:tmpl w:val="1E1462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941349A"/>
    <w:multiLevelType w:val="hybridMultilevel"/>
    <w:tmpl w:val="92543C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AB27071"/>
    <w:multiLevelType w:val="hybridMultilevel"/>
    <w:tmpl w:val="63AAF226"/>
    <w:lvl w:ilvl="0" w:tplc="04210017">
      <w:start w:val="1"/>
      <w:numFmt w:val="lowerLetter"/>
      <w:lvlText w:val="%1)"/>
      <w:lvlJc w:val="left"/>
      <w:pPr>
        <w:ind w:left="1440" w:hanging="360"/>
      </w:pPr>
    </w:lvl>
    <w:lvl w:ilvl="1" w:tplc="04210019">
      <w:start w:val="1"/>
      <w:numFmt w:val="lowerLetter"/>
      <w:lvlText w:val="%2."/>
      <w:lvlJc w:val="left"/>
      <w:pPr>
        <w:ind w:left="2160" w:hanging="360"/>
      </w:pPr>
    </w:lvl>
    <w:lvl w:ilvl="2" w:tplc="F126F2DC">
      <w:start w:val="10"/>
      <w:numFmt w:val="decimal"/>
      <w:lvlText w:val="%3"/>
      <w:lvlJc w:val="left"/>
      <w:pPr>
        <w:ind w:left="3060" w:hanging="360"/>
      </w:pPr>
      <w:rPr>
        <w:rFonts w:hint="default"/>
      </w:rPr>
    </w:lvl>
    <w:lvl w:ilvl="3" w:tplc="434897A4">
      <w:start w:val="1"/>
      <w:numFmt w:val="decimal"/>
      <w:lvlText w:val="%4)"/>
      <w:lvlJc w:val="left"/>
      <w:pPr>
        <w:ind w:left="3600" w:hanging="360"/>
      </w:pPr>
      <w:rPr>
        <w:rFonts w:hint="default"/>
      </w:rPr>
    </w:lvl>
    <w:lvl w:ilvl="4" w:tplc="9184E10A">
      <w:start w:val="1"/>
      <w:numFmt w:val="upperLetter"/>
      <w:lvlText w:val="%5."/>
      <w:lvlJc w:val="left"/>
      <w:pPr>
        <w:ind w:left="4320" w:hanging="360"/>
      </w:pPr>
      <w:rPr>
        <w:rFonts w:hint="default"/>
      </w:rPr>
    </w:lvl>
    <w:lvl w:ilvl="5" w:tplc="30BE371A">
      <w:start w:val="1"/>
      <w:numFmt w:val="decimal"/>
      <w:lvlText w:val="%6."/>
      <w:lvlJc w:val="left"/>
      <w:pPr>
        <w:ind w:left="5220" w:hanging="360"/>
      </w:pPr>
      <w:rPr>
        <w:rFonts w:hint="default"/>
      </w:r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6BD64C00"/>
    <w:multiLevelType w:val="multilevel"/>
    <w:tmpl w:val="79D0B7D0"/>
    <w:lvl w:ilvl="0">
      <w:start w:val="1"/>
      <w:numFmt w:val="decimal"/>
      <w:lvlText w:val="%1)"/>
      <w:lvlJc w:val="left"/>
      <w:pPr>
        <w:tabs>
          <w:tab w:val="num" w:pos="720"/>
        </w:tabs>
        <w:ind w:left="720" w:hanging="360"/>
      </w:pPr>
      <w:rPr>
        <w:rFonts w:ascii="Times New Roman" w:eastAsiaTheme="minorHAnsi" w:hAnsi="Times New Roman" w:cs="Times New Roman"/>
        <w:sz w:val="24"/>
        <w:szCs w:val="24"/>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5"/>
  </w:num>
  <w:num w:numId="5">
    <w:abstractNumId w:val="6"/>
  </w:num>
  <w:num w:numId="6">
    <w:abstractNumId w:val="1"/>
  </w:num>
  <w:num w:numId="7">
    <w:abstractNumId w:val="3"/>
  </w:num>
  <w:num w:numId="8">
    <w:abstractNumId w:val="4"/>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70"/>
    <w:rsid w:val="00030BCB"/>
    <w:rsid w:val="000C4186"/>
    <w:rsid w:val="000F3DCD"/>
    <w:rsid w:val="000F67F1"/>
    <w:rsid w:val="0019785E"/>
    <w:rsid w:val="001E5DB8"/>
    <w:rsid w:val="001F289D"/>
    <w:rsid w:val="002D7D0C"/>
    <w:rsid w:val="002E75C9"/>
    <w:rsid w:val="003B73C2"/>
    <w:rsid w:val="003D3B67"/>
    <w:rsid w:val="00400870"/>
    <w:rsid w:val="00425FB9"/>
    <w:rsid w:val="00426C9C"/>
    <w:rsid w:val="004465CB"/>
    <w:rsid w:val="00457883"/>
    <w:rsid w:val="004F5A90"/>
    <w:rsid w:val="00554572"/>
    <w:rsid w:val="005B594A"/>
    <w:rsid w:val="00630425"/>
    <w:rsid w:val="007B6F10"/>
    <w:rsid w:val="00806DE2"/>
    <w:rsid w:val="008543FE"/>
    <w:rsid w:val="008E4B30"/>
    <w:rsid w:val="00940D11"/>
    <w:rsid w:val="009C4B55"/>
    <w:rsid w:val="00A00ACD"/>
    <w:rsid w:val="00A74FCA"/>
    <w:rsid w:val="00AC5256"/>
    <w:rsid w:val="00AE0B59"/>
    <w:rsid w:val="00B8048E"/>
    <w:rsid w:val="00BA0DD7"/>
    <w:rsid w:val="00BB20FE"/>
    <w:rsid w:val="00BF55CB"/>
    <w:rsid w:val="00C71BD9"/>
    <w:rsid w:val="00CC5679"/>
    <w:rsid w:val="00EE6BAD"/>
    <w:rsid w:val="00F412E7"/>
    <w:rsid w:val="00F42778"/>
    <w:rsid w:val="00F61314"/>
    <w:rsid w:val="00F9357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2F8194-AD43-452C-92F4-3026A221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00870"/>
    <w:pPr>
      <w:widowControl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00870"/>
    <w:pPr>
      <w:widowControl/>
      <w:spacing w:after="200" w:line="276" w:lineRule="auto"/>
      <w:ind w:left="720"/>
      <w:contextualSpacing/>
    </w:pPr>
    <w:rPr>
      <w:rFonts w:ascii="Calibri" w:hAnsi="Calibri" w:cs="Arial"/>
      <w:lang w:val="id-ID" w:eastAsia="id-ID"/>
    </w:rPr>
  </w:style>
  <w:style w:type="character" w:customStyle="1" w:styleId="ListParagraphChar">
    <w:name w:val="List Paragraph Char"/>
    <w:aliases w:val="Body of text Char"/>
    <w:link w:val="ListParagraph"/>
    <w:uiPriority w:val="34"/>
    <w:qFormat/>
    <w:rsid w:val="00400870"/>
    <w:rPr>
      <w:rFonts w:ascii="Calibri" w:eastAsia="Times New Roman" w:hAnsi="Calibri" w:cs="Arial"/>
      <w:lang w:eastAsia="id-ID"/>
    </w:rPr>
  </w:style>
  <w:style w:type="table" w:styleId="TableGrid">
    <w:name w:val="Table Grid"/>
    <w:basedOn w:val="TableNormal"/>
    <w:uiPriority w:val="99"/>
    <w:rsid w:val="008E4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8048E"/>
    <w:rPr>
      <w:color w:val="0563C1"/>
      <w:u w:val="single"/>
    </w:rPr>
  </w:style>
  <w:style w:type="paragraph" w:styleId="Header">
    <w:name w:val="header"/>
    <w:basedOn w:val="Normal"/>
    <w:link w:val="HeaderChar"/>
    <w:uiPriority w:val="99"/>
    <w:unhideWhenUsed/>
    <w:rsid w:val="00F61314"/>
    <w:pPr>
      <w:tabs>
        <w:tab w:val="center" w:pos="4513"/>
        <w:tab w:val="right" w:pos="9026"/>
      </w:tabs>
    </w:pPr>
  </w:style>
  <w:style w:type="character" w:customStyle="1" w:styleId="HeaderChar">
    <w:name w:val="Header Char"/>
    <w:basedOn w:val="DefaultParagraphFont"/>
    <w:link w:val="Header"/>
    <w:uiPriority w:val="99"/>
    <w:rsid w:val="00F61314"/>
    <w:rPr>
      <w:rFonts w:ascii="Times New Roman" w:eastAsia="Times New Roman" w:hAnsi="Times New Roman" w:cs="Times New Roman"/>
      <w:lang w:val="en-US"/>
    </w:rPr>
  </w:style>
  <w:style w:type="paragraph" w:styleId="Footer">
    <w:name w:val="footer"/>
    <w:basedOn w:val="Normal"/>
    <w:link w:val="FooterChar"/>
    <w:uiPriority w:val="99"/>
    <w:unhideWhenUsed/>
    <w:rsid w:val="00F61314"/>
    <w:pPr>
      <w:tabs>
        <w:tab w:val="center" w:pos="4513"/>
        <w:tab w:val="right" w:pos="9026"/>
      </w:tabs>
    </w:pPr>
  </w:style>
  <w:style w:type="character" w:customStyle="1" w:styleId="FooterChar">
    <w:name w:val="Footer Char"/>
    <w:basedOn w:val="DefaultParagraphFont"/>
    <w:link w:val="Footer"/>
    <w:uiPriority w:val="99"/>
    <w:rsid w:val="00F61314"/>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ilmanyusdi.blogspot.co.id/2011/07/pengertian-kemampuan.html" TargetMode="External"/><Relationship Id="rId4" Type="http://schemas.openxmlformats.org/officeDocument/2006/relationships/settings" Target="settings.xml"/><Relationship Id="rId9" Type="http://schemas.openxmlformats.org/officeDocument/2006/relationships/hyperlink" Target="http://guruoemarsabri.blogspot.co.id/2012/05/hakikat-pembelajaran-sastr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190EC-A0A8-4AFE-8628-7E920B7B0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11</Pages>
  <Words>4132</Words>
  <Characters>23557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2018-06-24T07:50:00Z</dcterms:created>
  <dcterms:modified xsi:type="dcterms:W3CDTF">2018-06-26T14:06:00Z</dcterms:modified>
</cp:coreProperties>
</file>