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D0" w:rsidRPr="0081584D" w:rsidRDefault="00082ED0" w:rsidP="00082ED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1584D">
        <w:rPr>
          <w:rFonts w:ascii="Times New Roman" w:hAnsi="Times New Roman" w:cs="Times New Roman"/>
          <w:b/>
          <w:sz w:val="28"/>
          <w:szCs w:val="28"/>
        </w:rPr>
        <w:t>BAB V</w:t>
      </w:r>
    </w:p>
    <w:p w:rsidR="00082ED0" w:rsidRPr="0081584D" w:rsidRDefault="00082ED0" w:rsidP="00082ED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4D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082ED0" w:rsidRPr="0081584D" w:rsidRDefault="00082ED0" w:rsidP="00082E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84D">
        <w:rPr>
          <w:rFonts w:ascii="Times New Roman" w:hAnsi="Times New Roman" w:cs="Times New Roman"/>
          <w:b/>
          <w:sz w:val="28"/>
          <w:szCs w:val="28"/>
        </w:rPr>
        <w:t>Kesimpulan</w:t>
      </w:r>
      <w:proofErr w:type="spellEnd"/>
    </w:p>
    <w:p w:rsidR="00082ED0" w:rsidRDefault="00082ED0" w:rsidP="00082ED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0C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82ED0" w:rsidRPr="007860C2" w:rsidRDefault="00082ED0" w:rsidP="00082E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lain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>:</w:t>
      </w:r>
    </w:p>
    <w:p w:rsidR="00082ED0" w:rsidRPr="00554DF6" w:rsidRDefault="00082ED0" w:rsidP="00082E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DF6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DF6">
        <w:rPr>
          <w:rFonts w:ascii="Times New Roman" w:hAnsi="Times New Roman" w:cs="Times New Roman"/>
          <w:sz w:val="24"/>
          <w:szCs w:val="24"/>
        </w:rPr>
        <w:t xml:space="preserve"> guru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>.</w:t>
      </w:r>
    </w:p>
    <w:p w:rsidR="00082ED0" w:rsidRPr="00554DF6" w:rsidRDefault="00082ED0" w:rsidP="00082E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D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DF6">
        <w:rPr>
          <w:rFonts w:ascii="Times New Roman" w:hAnsi="Times New Roman" w:cs="Times New Roman"/>
          <w:sz w:val="24"/>
          <w:szCs w:val="24"/>
        </w:rPr>
        <w:t xml:space="preserve">  guru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>.</w:t>
      </w:r>
    </w:p>
    <w:p w:rsidR="00082ED0" w:rsidRPr="00554DF6" w:rsidRDefault="00C4151B" w:rsidP="00082E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80.1pt;margin-top:146.85pt;width:29.25pt;height:25.5pt;z-index:251661312" fillcolor="white [3212]" strokecolor="white [3212]"/>
        </w:pic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2ED0" w:rsidRPr="00554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kondisi-kondisi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mempreroleh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2ED0" w:rsidRPr="00554DF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82ED0" w:rsidRPr="00554D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2ED0" w:rsidRPr="00554DF6" w:rsidRDefault="00082ED0" w:rsidP="00082E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DF6">
        <w:rPr>
          <w:rFonts w:ascii="Times New Roman" w:hAnsi="Times New Roman" w:cs="Times New Roman"/>
          <w:sz w:val="24"/>
          <w:szCs w:val="24"/>
        </w:rPr>
        <w:lastRenderedPageBreak/>
        <w:t>Peran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proofErr w:type="gramStart"/>
      <w:r w:rsidRPr="00554DF6">
        <w:rPr>
          <w:rFonts w:ascii="Times New Roman" w:hAnsi="Times New Roman" w:cs="Times New Roman"/>
          <w:sz w:val="24"/>
          <w:szCs w:val="24"/>
        </w:rPr>
        <w:t>,  guru</w:t>
      </w:r>
      <w:proofErr w:type="gram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bimbingan-bimbigan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>.</w:t>
      </w:r>
    </w:p>
    <w:p w:rsidR="00082ED0" w:rsidRPr="007860C2" w:rsidRDefault="00082ED0" w:rsidP="00082E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>.</w:t>
      </w:r>
    </w:p>
    <w:p w:rsidR="00082ED0" w:rsidRPr="00554DF6" w:rsidRDefault="00082ED0" w:rsidP="00082E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 xml:space="preserve">ernal: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54DF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proofErr w:type="gram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intelengensi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pelaja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karasteristik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>.</w:t>
      </w:r>
    </w:p>
    <w:p w:rsidR="00082ED0" w:rsidRPr="00554DF6" w:rsidRDefault="00082ED0" w:rsidP="00082E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External yang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 w:rsidRPr="00554D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ketersedian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memdai</w:t>
      </w:r>
      <w:r w:rsidRPr="00554DF6">
        <w:rPr>
          <w:rFonts w:ascii="Times New Roman" w:hAnsi="Times New Roman" w:cs="Times New Roman"/>
          <w:sz w:val="24"/>
          <w:szCs w:val="24"/>
        </w:rPr>
        <w:t>,faktor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F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4DF6">
        <w:rPr>
          <w:rFonts w:ascii="Times New Roman" w:hAnsi="Times New Roman" w:cs="Times New Roman"/>
          <w:sz w:val="24"/>
          <w:szCs w:val="24"/>
        </w:rPr>
        <w:t>.</w:t>
      </w:r>
    </w:p>
    <w:p w:rsidR="00082ED0" w:rsidRPr="007860C2" w:rsidRDefault="00082ED0" w:rsidP="00082ED0">
      <w:pPr>
        <w:pStyle w:val="ListParagraph"/>
        <w:numPr>
          <w:ilvl w:val="0"/>
          <w:numId w:val="4"/>
        </w:numPr>
        <w:tabs>
          <w:tab w:val="left" w:pos="340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Burau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: 1) Tingkat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Karasteristik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lastRenderedPageBreak/>
        <w:t>mendalami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motivator, 4)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ketersedian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kreavitas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>.</w:t>
      </w:r>
    </w:p>
    <w:p w:rsidR="00082ED0" w:rsidRPr="007860C2" w:rsidRDefault="00082ED0" w:rsidP="00082ED0">
      <w:pPr>
        <w:pStyle w:val="ListParagraph"/>
        <w:tabs>
          <w:tab w:val="left" w:pos="3402"/>
        </w:tabs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2ED0" w:rsidRPr="0081584D" w:rsidRDefault="00082ED0" w:rsidP="00082E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4D">
        <w:rPr>
          <w:rFonts w:ascii="Times New Roman" w:hAnsi="Times New Roman" w:cs="Times New Roman"/>
          <w:b/>
          <w:sz w:val="28"/>
          <w:szCs w:val="28"/>
        </w:rPr>
        <w:t>Saran</w:t>
      </w:r>
    </w:p>
    <w:p w:rsidR="00082ED0" w:rsidRPr="007860C2" w:rsidRDefault="00082ED0" w:rsidP="00082ED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>:</w:t>
      </w:r>
    </w:p>
    <w:p w:rsidR="00082ED0" w:rsidRPr="007860C2" w:rsidRDefault="00082ED0" w:rsidP="00082E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IPS, </w:t>
      </w:r>
      <w:proofErr w:type="gramStart"/>
      <w:r w:rsidRPr="007860C2"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yanga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860C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paling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ketanya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sehinnga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terbawa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>.</w:t>
      </w:r>
    </w:p>
    <w:p w:rsidR="00082ED0" w:rsidRPr="00E42351" w:rsidRDefault="00082ED0" w:rsidP="00082E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memanfaaatkan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2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lastRenderedPageBreak/>
        <w:t>sistemevaluasi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0C2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mencarikan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C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Pr="00300C4E" w:rsidRDefault="00082ED0" w:rsidP="00082E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2ED0" w:rsidRDefault="00082ED0" w:rsidP="00082ED0">
      <w:pPr>
        <w:pStyle w:val="ListParagraph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51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082ED0" w:rsidRDefault="00082ED0" w:rsidP="00082ED0">
      <w:pPr>
        <w:pStyle w:val="ListParagraph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ED0" w:rsidRPr="00BD029F" w:rsidRDefault="00082ED0" w:rsidP="00082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29F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D029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D029F">
        <w:rPr>
          <w:rFonts w:ascii="Times New Roman" w:hAnsi="Times New Roman" w:cs="Times New Roman"/>
          <w:sz w:val="24"/>
          <w:szCs w:val="24"/>
        </w:rPr>
        <w:t xml:space="preserve"> 2014. </w:t>
      </w:r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&lt;http://Panduan Guru.Com/Peran Guru </w:t>
      </w:r>
      <w:proofErr w:type="spellStart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Dalam</w:t>
      </w:r>
      <w:proofErr w:type="spellEnd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Proses</w:t>
      </w:r>
      <w:proofErr w:type="spellEnd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Pembelajaran</w:t>
      </w:r>
      <w:proofErr w:type="spellEnd"/>
      <w:r w:rsidRPr="00BD029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&gt;.</w:t>
      </w:r>
    </w:p>
    <w:p w:rsidR="00082ED0" w:rsidRPr="00EE6C89" w:rsidRDefault="00082ED0" w:rsidP="00082ED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372E"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 w:rsidRPr="00C237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E6C8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proofErr w:type="gramEnd"/>
      <w:r w:rsidRPr="00EE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C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6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C89">
        <w:rPr>
          <w:rFonts w:ascii="Times New Roman" w:hAnsi="Times New Roman" w:cs="Times New Roman"/>
          <w:sz w:val="24"/>
          <w:szCs w:val="24"/>
        </w:rPr>
        <w:t>CetII</w:t>
      </w:r>
      <w:proofErr w:type="spellEnd"/>
      <w:r w:rsidRPr="00EE6C89">
        <w:rPr>
          <w:rFonts w:ascii="Times New Roman" w:hAnsi="Times New Roman" w:cs="Times New Roman"/>
          <w:sz w:val="24"/>
          <w:szCs w:val="24"/>
        </w:rPr>
        <w:t>:</w:t>
      </w:r>
      <w:r w:rsidRPr="00C2372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2372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2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osda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Dryden</w:t>
      </w:r>
      <w:proofErr w:type="gramStart"/>
      <w:r>
        <w:rPr>
          <w:rFonts w:ascii="Times New Roman" w:hAnsi="Times New Roman" w:cs="Times New Roman"/>
          <w:sz w:val="24"/>
          <w:szCs w:val="24"/>
        </w:rPr>
        <w:t>,Gardon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Jaennette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D31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:PT.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2010.Guru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hyperlink r:id="rId7" w:history="1">
        <w:r w:rsidRPr="008F7E70">
          <w:rPr>
            <w:rStyle w:val="Hyperlink"/>
            <w:rFonts w:ascii="Times New Roman" w:hAnsi="Times New Roman" w:cs="Times New Roman"/>
            <w:sz w:val="24"/>
            <w:szCs w:val="24"/>
          </w:rPr>
          <w:t>www.M-edukasi.web.id</w:t>
        </w:r>
      </w:hyperlink>
    </w:p>
    <w:p w:rsidR="00082ED0" w:rsidRDefault="00082ED0" w:rsidP="00082ED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hyperlink r:id="rId8" w:history="1">
        <w:r w:rsidRPr="008F7E70">
          <w:rPr>
            <w:rStyle w:val="Hyperlink"/>
            <w:rFonts w:ascii="Times New Roman" w:hAnsi="Times New Roman" w:cs="Times New Roman"/>
            <w:sz w:val="24"/>
            <w:szCs w:val="24"/>
          </w:rPr>
          <w:t>www.M-edukasi.web.id</w:t>
        </w:r>
      </w:hyperlink>
    </w:p>
    <w:p w:rsidR="00082ED0" w:rsidRDefault="00082ED0" w:rsidP="00082ED0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1983,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IKIP Jakarta.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ED0" w:rsidRPr="00175097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Id, </w:t>
      </w:r>
      <w:proofErr w:type="spellStart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Shvoong</w:t>
      </w:r>
      <w:proofErr w:type="spellEnd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proofErr w:type="gramEnd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 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062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FE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2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E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2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2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82ED0" w:rsidRDefault="00082ED0" w:rsidP="00082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Raflis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8445E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CE0B5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rofesi</w:t>
      </w:r>
      <w:proofErr w:type="spellEnd"/>
      <w:r w:rsidRPr="00CE0B56">
        <w:rPr>
          <w:rFonts w:ascii="Times New Roman" w:hAnsi="Times New Roman" w:cs="Times New Roman"/>
          <w:sz w:val="24"/>
          <w:szCs w:val="24"/>
        </w:rPr>
        <w:t xml:space="preserve"> </w:t>
      </w:r>
      <w:r w:rsidRPr="00CE0B5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eguruan</w:t>
      </w:r>
      <w:r w:rsidRPr="0038445E">
        <w:rPr>
          <w:rFonts w:ascii="Times New Roman" w:hAnsi="Times New Roman" w:cs="Times New Roman"/>
          <w:i/>
          <w:sz w:val="24"/>
          <w:szCs w:val="24"/>
        </w:rPr>
        <w:t>.</w:t>
      </w:r>
      <w:r w:rsidRPr="0038445E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3844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445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84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5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8445E"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2002,  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Metologi</w:t>
      </w:r>
      <w:proofErr w:type="spellEnd"/>
      <w:r w:rsidRPr="00CE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0B5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ualitatif</w:t>
      </w:r>
      <w:proofErr w:type="spellEnd"/>
      <w:r w:rsidRPr="0038445E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Jakarta :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Raja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45E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 w:rsidRPr="00384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45E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38445E">
        <w:rPr>
          <w:rFonts w:ascii="Times New Roman" w:hAnsi="Times New Roman" w:cs="Times New Roman"/>
          <w:sz w:val="24"/>
          <w:szCs w:val="24"/>
        </w:rPr>
        <w:t>. 1988</w:t>
      </w:r>
      <w:proofErr w:type="gramStart"/>
      <w:r w:rsidRPr="0038445E">
        <w:rPr>
          <w:rFonts w:ascii="Times New Roman" w:hAnsi="Times New Roman" w:cs="Times New Roman"/>
          <w:sz w:val="24"/>
          <w:szCs w:val="24"/>
        </w:rPr>
        <w:t>.</w:t>
      </w:r>
      <w:r w:rsidRPr="00CE0B56">
        <w:rPr>
          <w:rFonts w:ascii="Times New Roman" w:hAnsi="Times New Roman" w:cs="Times New Roman"/>
          <w:sz w:val="24"/>
          <w:szCs w:val="24"/>
        </w:rPr>
        <w:t>Metode</w:t>
      </w:r>
      <w:proofErr w:type="gramEnd"/>
      <w:r w:rsidRPr="00CE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Kualitatif</w:t>
      </w:r>
      <w:r w:rsidRPr="0038445E">
        <w:rPr>
          <w:rFonts w:ascii="Times New Roman" w:hAnsi="Times New Roman" w:cs="Times New Roman"/>
          <w:i/>
          <w:sz w:val="24"/>
          <w:szCs w:val="24"/>
        </w:rPr>
        <w:t>,</w:t>
      </w:r>
      <w:r w:rsidRPr="00CE0B56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Pers.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,Moh. 2013. </w:t>
      </w:r>
      <w:r w:rsidRPr="00CE0B56">
        <w:rPr>
          <w:rFonts w:ascii="Times New Roman" w:hAnsi="Times New Roman" w:cs="Times New Roman"/>
          <w:sz w:val="24"/>
          <w:szCs w:val="24"/>
          <w:lang w:val="id-ID"/>
        </w:rPr>
        <w:t>Menjadi Guru Profesional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Rosdakarya.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Poerwardarminta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W.J.S, 2000,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CE0B56">
        <w:rPr>
          <w:rFonts w:ascii="Times New Roman" w:hAnsi="Times New Roman" w:cs="Times New Roman"/>
          <w:sz w:val="24"/>
          <w:szCs w:val="24"/>
        </w:rPr>
        <w:t xml:space="preserve"> </w:t>
      </w:r>
      <w:r w:rsidRPr="00CE0B56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CE0B56">
        <w:rPr>
          <w:rFonts w:ascii="Times New Roman" w:hAnsi="Times New Roman" w:cs="Times New Roman"/>
          <w:sz w:val="24"/>
          <w:szCs w:val="24"/>
        </w:rPr>
        <w:t xml:space="preserve">mum </w:t>
      </w:r>
      <w:proofErr w:type="spellStart"/>
      <w:r w:rsidRPr="00CE0B5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E0B56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gramStart"/>
      <w:r w:rsidRPr="00CE0B5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halia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8445E"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445E">
        <w:rPr>
          <w:rFonts w:ascii="Times New Roman" w:hAnsi="Times New Roman" w:cs="Times New Roman"/>
          <w:sz w:val="24"/>
          <w:szCs w:val="24"/>
        </w:rPr>
        <w:t>Soekanto</w:t>
      </w:r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445E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E94102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E9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94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   :   </w:t>
      </w:r>
      <w:proofErr w:type="spellStart"/>
      <w:r w:rsidRPr="0038445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Sugiyono,2001, </w:t>
      </w:r>
      <w:r w:rsidRPr="00E94102">
        <w:rPr>
          <w:rFonts w:ascii="Times New Roman" w:hAnsi="Times New Roman" w:cs="Times New Roman"/>
          <w:sz w:val="24"/>
          <w:szCs w:val="24"/>
          <w:lang w:val="id-ID"/>
        </w:rPr>
        <w:t>Metode Penelitian Kuantitatif KualitatifDan R&amp;D,</w:t>
      </w:r>
      <w:r>
        <w:rPr>
          <w:rFonts w:ascii="Times New Roman" w:hAnsi="Times New Roman" w:cs="Times New Roman"/>
          <w:sz w:val="24"/>
          <w:szCs w:val="24"/>
          <w:lang w:val="id-ID"/>
        </w:rPr>
        <w:t>Cetakan Ketujuh B</w:t>
      </w:r>
      <w:r w:rsidRPr="00894DA2">
        <w:rPr>
          <w:rFonts w:ascii="Times New Roman" w:hAnsi="Times New Roman" w:cs="Times New Roman"/>
          <w:sz w:val="24"/>
          <w:szCs w:val="24"/>
          <w:lang w:val="id-ID"/>
        </w:rPr>
        <w:t>elas. Bandung: Alfabeta CV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ED0" w:rsidRDefault="00082ED0" w:rsidP="00082ED0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www</w:t>
      </w:r>
      <w:proofErr w:type="gramEnd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. </w:t>
      </w:r>
      <w:proofErr w:type="spellStart"/>
      <w:proofErr w:type="gramStart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Sarjanaku</w:t>
      </w:r>
      <w:proofErr w:type="spellEnd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proofErr w:type="gramEnd"/>
      <w:r w:rsidRPr="00FE062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Com</w:t>
      </w:r>
      <w:proofErr w:type="gramStart"/>
      <w:r>
        <w:rPr>
          <w:rFonts w:ascii="Times New Roman" w:hAnsi="Times New Roman" w:cs="Times New Roman"/>
          <w:sz w:val="24"/>
          <w:szCs w:val="24"/>
        </w:rPr>
        <w:t>,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F6FAE" w:rsidRDefault="00082ED0" w:rsidP="00082ED0">
      <w:r>
        <w:rPr>
          <w:rFonts w:ascii="Times New Roman" w:hAnsi="Times New Roman" w:cs="Times New Roman"/>
          <w:sz w:val="24"/>
          <w:szCs w:val="24"/>
        </w:rPr>
        <w:t>.</w:t>
      </w:r>
    </w:p>
    <w:sectPr w:rsidR="00EF6FAE" w:rsidSect="00082ED0">
      <w:headerReference w:type="default" r:id="rId9"/>
      <w:footerReference w:type="default" r:id="rId10"/>
      <w:footerReference w:type="first" r:id="rId11"/>
      <w:pgSz w:w="11909" w:h="16834" w:code="9"/>
      <w:pgMar w:top="2275" w:right="1699" w:bottom="1699" w:left="2275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0" w:rsidRDefault="00082ED0" w:rsidP="00082ED0">
      <w:pPr>
        <w:spacing w:after="0" w:line="240" w:lineRule="auto"/>
      </w:pPr>
      <w:r>
        <w:separator/>
      </w:r>
    </w:p>
  </w:endnote>
  <w:endnote w:type="continuationSeparator" w:id="0">
    <w:p w:rsidR="00082ED0" w:rsidRDefault="00082ED0" w:rsidP="0008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D0" w:rsidRDefault="00082ED0">
    <w:pPr>
      <w:pStyle w:val="Footer"/>
      <w:jc w:val="center"/>
    </w:pPr>
  </w:p>
  <w:p w:rsidR="00082ED0" w:rsidRDefault="00082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39"/>
      <w:docPartObj>
        <w:docPartGallery w:val="Page Numbers (Bottom of Page)"/>
        <w:docPartUnique/>
      </w:docPartObj>
    </w:sdtPr>
    <w:sdtContent>
      <w:p w:rsidR="00082ED0" w:rsidRDefault="00C4151B">
        <w:pPr>
          <w:pStyle w:val="Footer"/>
          <w:jc w:val="center"/>
        </w:pPr>
        <w:fldSimple w:instr=" PAGE   \* MERGEFORMAT ">
          <w:r w:rsidR="0081584D">
            <w:rPr>
              <w:noProof/>
            </w:rPr>
            <w:t>69</w:t>
          </w:r>
        </w:fldSimple>
      </w:p>
    </w:sdtContent>
  </w:sdt>
  <w:p w:rsidR="00082ED0" w:rsidRDefault="00082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0" w:rsidRDefault="00082ED0" w:rsidP="00082ED0">
      <w:pPr>
        <w:spacing w:after="0" w:line="240" w:lineRule="auto"/>
      </w:pPr>
      <w:r>
        <w:separator/>
      </w:r>
    </w:p>
  </w:footnote>
  <w:footnote w:type="continuationSeparator" w:id="0">
    <w:p w:rsidR="00082ED0" w:rsidRDefault="00082ED0" w:rsidP="0008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40"/>
      <w:docPartObj>
        <w:docPartGallery w:val="Page Numbers (Top of Page)"/>
        <w:docPartUnique/>
      </w:docPartObj>
    </w:sdtPr>
    <w:sdtContent>
      <w:p w:rsidR="00082ED0" w:rsidRDefault="00C4151B">
        <w:pPr>
          <w:pStyle w:val="Header"/>
          <w:jc w:val="right"/>
        </w:pPr>
        <w:fldSimple w:instr=" PAGE   \* MERGEFORMAT ">
          <w:r w:rsidR="0081584D">
            <w:rPr>
              <w:noProof/>
            </w:rPr>
            <w:t>71</w:t>
          </w:r>
        </w:fldSimple>
      </w:p>
    </w:sdtContent>
  </w:sdt>
  <w:p w:rsidR="00082ED0" w:rsidRDefault="00082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413A"/>
    <w:multiLevelType w:val="hybridMultilevel"/>
    <w:tmpl w:val="1AFCA48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F4608"/>
    <w:multiLevelType w:val="hybridMultilevel"/>
    <w:tmpl w:val="D786ED10"/>
    <w:lvl w:ilvl="0" w:tplc="3AFA03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2F3F25"/>
    <w:multiLevelType w:val="hybridMultilevel"/>
    <w:tmpl w:val="5666226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D02AEB"/>
    <w:multiLevelType w:val="hybridMultilevel"/>
    <w:tmpl w:val="5C70BBD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F7D05"/>
    <w:multiLevelType w:val="hybridMultilevel"/>
    <w:tmpl w:val="F2400A6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D0"/>
    <w:rsid w:val="00082ED0"/>
    <w:rsid w:val="0081584D"/>
    <w:rsid w:val="00C4151B"/>
    <w:rsid w:val="00E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D0"/>
  </w:style>
  <w:style w:type="paragraph" w:styleId="Footer">
    <w:name w:val="footer"/>
    <w:basedOn w:val="Normal"/>
    <w:link w:val="FooterChar"/>
    <w:uiPriority w:val="99"/>
    <w:unhideWhenUsed/>
    <w:rsid w:val="0008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dukasi.web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-edukasi.web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Ledy</cp:lastModifiedBy>
  <cp:revision>2</cp:revision>
  <dcterms:created xsi:type="dcterms:W3CDTF">2016-01-01T07:39:00Z</dcterms:created>
  <dcterms:modified xsi:type="dcterms:W3CDTF">2016-01-25T07:39:00Z</dcterms:modified>
</cp:coreProperties>
</file>