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D" w:rsidRPr="004A1561" w:rsidRDefault="00602C8D" w:rsidP="00C34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61">
        <w:rPr>
          <w:rFonts w:ascii="Times New Roman" w:hAnsi="Times New Roman" w:cs="Times New Roman"/>
          <w:b/>
          <w:sz w:val="24"/>
          <w:szCs w:val="24"/>
        </w:rPr>
        <w:t>ABS</w:t>
      </w:r>
      <w:r w:rsidR="00AE2A06" w:rsidRPr="004A1561">
        <w:rPr>
          <w:rFonts w:ascii="Times New Roman" w:hAnsi="Times New Roman" w:cs="Times New Roman"/>
          <w:b/>
          <w:sz w:val="24"/>
          <w:szCs w:val="24"/>
        </w:rPr>
        <w:t>T</w:t>
      </w:r>
      <w:r w:rsidRPr="004A1561">
        <w:rPr>
          <w:rFonts w:ascii="Times New Roman" w:hAnsi="Times New Roman" w:cs="Times New Roman"/>
          <w:b/>
          <w:sz w:val="24"/>
          <w:szCs w:val="24"/>
        </w:rPr>
        <w:t>RAK</w:t>
      </w:r>
    </w:p>
    <w:p w:rsidR="00602C8D" w:rsidRPr="004A1561" w:rsidRDefault="00602C8D" w:rsidP="001A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561">
        <w:rPr>
          <w:rFonts w:ascii="Times New Roman" w:hAnsi="Times New Roman" w:cs="Times New Roman"/>
          <w:b/>
          <w:sz w:val="24"/>
          <w:szCs w:val="24"/>
        </w:rPr>
        <w:t>Wawan</w:t>
      </w:r>
      <w:proofErr w:type="spellEnd"/>
      <w:r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b/>
          <w:sz w:val="24"/>
          <w:szCs w:val="24"/>
        </w:rPr>
        <w:t>Setiawan</w:t>
      </w:r>
      <w:proofErr w:type="spellEnd"/>
      <w:r w:rsidRPr="004A156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A1561">
        <w:rPr>
          <w:rFonts w:ascii="Times New Roman" w:hAnsi="Times New Roman" w:cs="Times New Roman"/>
          <w:b/>
          <w:sz w:val="24"/>
          <w:szCs w:val="24"/>
        </w:rPr>
        <w:t xml:space="preserve">2014. </w:t>
      </w:r>
      <w:proofErr w:type="spellStart"/>
      <w:r w:rsidRPr="004A1561">
        <w:rPr>
          <w:rFonts w:ascii="Times New Roman" w:hAnsi="Times New Roman" w:cs="Times New Roman"/>
          <w:b/>
          <w:sz w:val="24"/>
          <w:szCs w:val="24"/>
        </w:rPr>
        <w:t>Kebijakan</w:t>
      </w:r>
      <w:proofErr w:type="spellEnd"/>
      <w:r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E50" w:rsidRPr="004A1561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="00056E50"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E50" w:rsidRPr="004A1561">
        <w:rPr>
          <w:rFonts w:ascii="Times New Roman" w:hAnsi="Times New Roman" w:cs="Times New Roman"/>
          <w:b/>
          <w:sz w:val="24"/>
          <w:szCs w:val="24"/>
        </w:rPr>
        <w:t>Agraria</w:t>
      </w:r>
      <w:proofErr w:type="spellEnd"/>
      <w:r w:rsidR="00056E50"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5D" w:rsidRPr="004A1561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4A1561">
        <w:rPr>
          <w:rFonts w:ascii="Times New Roman" w:hAnsi="Times New Roman" w:cs="Times New Roman"/>
          <w:b/>
          <w:sz w:val="24"/>
          <w:szCs w:val="24"/>
        </w:rPr>
        <w:t xml:space="preserve">Indonesia </w:t>
      </w:r>
      <w:proofErr w:type="spellStart"/>
      <w:r w:rsidR="00056E50" w:rsidRPr="004A156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="00056E50"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E50" w:rsidRPr="004A1561">
        <w:rPr>
          <w:rFonts w:ascii="Times New Roman" w:hAnsi="Times New Roman" w:cs="Times New Roman"/>
          <w:b/>
          <w:sz w:val="24"/>
          <w:szCs w:val="24"/>
        </w:rPr>
        <w:t>Orde</w:t>
      </w:r>
      <w:proofErr w:type="spellEnd"/>
      <w:r w:rsidR="00056E50"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E50" w:rsidRPr="004A1561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056E50" w:rsidRPr="004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561">
        <w:rPr>
          <w:rFonts w:ascii="Times New Roman" w:hAnsi="Times New Roman" w:cs="Times New Roman"/>
          <w:b/>
          <w:bCs/>
          <w:sz w:val="24"/>
          <w:szCs w:val="24"/>
        </w:rPr>
        <w:t xml:space="preserve">(1967-1997)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0224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0D" w:rsidRPr="004A1561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49130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30D" w:rsidRPr="004A15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224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Ahmadin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CE1" w:rsidRPr="004A1561" w:rsidRDefault="00602C8D" w:rsidP="00104D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kebi</w:t>
      </w:r>
      <w:r w:rsidR="004D79C7" w:rsidRPr="004A1561">
        <w:rPr>
          <w:rFonts w:ascii="Times New Roman" w:hAnsi="Times New Roman" w:cs="Times New Roman"/>
          <w:sz w:val="24"/>
          <w:szCs w:val="24"/>
        </w:rPr>
        <w:t>jakan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56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0F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0F" w:rsidRPr="004A1561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0F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0F" w:rsidRPr="004A156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0F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AF680F" w:rsidRPr="004A1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4D44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P</w:t>
      </w:r>
      <w:r w:rsidRPr="004A1561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CE1" w:rsidRPr="004A1561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="00E31CE1" w:rsidRPr="004A1561">
        <w:rPr>
          <w:rFonts w:ascii="Times New Roman" w:hAnsi="Times New Roman" w:cs="Times New Roman"/>
          <w:sz w:val="24"/>
          <w:szCs w:val="24"/>
        </w:rPr>
        <w:t>.</w:t>
      </w:r>
      <w:r w:rsidRPr="004A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A60" w:rsidRPr="004A1561" w:rsidRDefault="00E31CE1" w:rsidP="001A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>,</w:t>
      </w:r>
      <w:r w:rsidR="00782254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54" w:rsidRPr="004A1561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="00782254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6F0C" w:rsidRPr="004A156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terjaminnya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0C" w:rsidRPr="004A156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36F0C" w:rsidRPr="004A1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D79C7" w:rsidRPr="004A156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9D" w:rsidRPr="004A1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269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9D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68269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9D" w:rsidRPr="004A156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68269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9D" w:rsidRPr="004A1561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(HGU)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A67C68" w:rsidRPr="004A1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iCs/>
          <w:sz w:val="24"/>
          <w:szCs w:val="24"/>
        </w:rPr>
        <w:t>jalan</w:t>
      </w:r>
      <w:proofErr w:type="spellEnd"/>
      <w:r w:rsidR="00BE0A60" w:rsidRPr="004A15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mentalitas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input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E0A60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60" w:rsidRPr="004A156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D23A2" w:rsidRPr="004A1561">
        <w:rPr>
          <w:rFonts w:ascii="Times New Roman" w:hAnsi="Times New Roman" w:cs="Times New Roman"/>
          <w:sz w:val="24"/>
          <w:szCs w:val="24"/>
          <w:lang w:val="id-ID"/>
        </w:rPr>
        <w:t>, mulai dari pemilihan bibit unggul, pestisida sampai pada alat pembajakan sawah</w:t>
      </w:r>
      <w:r w:rsidR="003118E1">
        <w:rPr>
          <w:rFonts w:ascii="Times New Roman" w:hAnsi="Times New Roman" w:cs="Times New Roman"/>
          <w:sz w:val="24"/>
          <w:szCs w:val="24"/>
          <w:lang w:val="id-ID"/>
        </w:rPr>
        <w:t xml:space="preserve"> yang serba modern</w:t>
      </w:r>
      <w:r w:rsidR="006D23A2" w:rsidRPr="004A156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7C68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Praktek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pemberian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HGU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pada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perusahaan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besar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pekerbunan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menyebabkan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petani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kehilangan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akses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terhadap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alat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produksi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utama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,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yakni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tanah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.</w:t>
      </w:r>
      <w:proofErr w:type="gram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Perkebunan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berupa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HGU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selama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itu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identik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dengan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kegiatan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investasi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yang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difasilitasi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Negara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atas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dasar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mengejar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devisa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hanya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dapat</w:t>
      </w:r>
      <w:proofErr w:type="spellEnd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A67C68" w:rsidRPr="004A1561">
        <w:rPr>
          <w:rFonts w:ascii="Times New Roman" w:eastAsia="AGaramondPro-Regular" w:hAnsi="Times New Roman" w:cs="Times New Roman"/>
          <w:sz w:val="24"/>
          <w:szCs w:val="24"/>
        </w:rPr>
        <w:t>diakse</w:t>
      </w:r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s</w:t>
      </w:r>
      <w:proofErr w:type="spellEnd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oleh</w:t>
      </w:r>
      <w:proofErr w:type="spellEnd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para</w:t>
      </w:r>
      <w:proofErr w:type="spellEnd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pemilik</w:t>
      </w:r>
      <w:proofErr w:type="spellEnd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modal </w:t>
      </w:r>
      <w:proofErr w:type="spellStart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besar</w:t>
      </w:r>
      <w:proofErr w:type="spellEnd"/>
      <w:r w:rsidR="00C612F1" w:rsidRPr="004A1561">
        <w:rPr>
          <w:rFonts w:ascii="Times New Roman" w:eastAsia="AGaramondPro-Regular" w:hAnsi="Times New Roman" w:cs="Times New Roman"/>
          <w:sz w:val="24"/>
          <w:szCs w:val="24"/>
        </w:rPr>
        <w:t>,</w:t>
      </w:r>
      <w:r w:rsidR="00CA5FD7" w:rsidRPr="004A1561">
        <w:rPr>
          <w:rFonts w:ascii="Times New Roman" w:eastAsia="AGaramondPro-Regular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pertanahan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A5FD7" w:rsidRPr="004A1561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industrialisasi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melegitimasi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D7" w:rsidRPr="004A1561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r w:rsidR="00CA5FD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BCC" w:rsidRPr="004A15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547BC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BCC" w:rsidRPr="004A15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547BC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BCC" w:rsidRPr="004A156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E298A" w:rsidRPr="004A1561">
        <w:rPr>
          <w:rFonts w:ascii="Times New Roman" w:hAnsi="Times New Roman" w:cs="Times New Roman"/>
          <w:sz w:val="24"/>
          <w:szCs w:val="24"/>
          <w:lang w:val="id-ID"/>
        </w:rPr>
        <w:t xml:space="preserve"> milik rakyat</w:t>
      </w:r>
      <w:r w:rsidR="00547BCC" w:rsidRPr="004A1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3B3B" w:rsidRPr="004A1561" w:rsidRDefault="00241571" w:rsidP="001A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7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oval id="_x0000_s1026" style="position:absolute;left:0;text-align:left;margin-left:170.1pt;margin-top:274.45pt;width:48.75pt;height:30pt;z-index:251658240" stroked="f">
            <v:textbox>
              <w:txbxContent>
                <w:p w:rsidR="000725A3" w:rsidRPr="000725A3" w:rsidRDefault="000725A3" w:rsidP="000725A3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vi</w:t>
                  </w:r>
                </w:p>
              </w:txbxContent>
            </v:textbox>
          </v:oval>
        </w:pict>
      </w:r>
      <w:r w:rsidR="00423B3B" w:rsidRPr="004A1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C7" w:rsidRPr="004A156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r w:rsidR="004F3DAD" w:rsidRPr="004A1561">
        <w:rPr>
          <w:rFonts w:ascii="Times New Roman" w:hAnsi="Times New Roman" w:cs="Times New Roman"/>
          <w:sz w:val="24"/>
          <w:szCs w:val="24"/>
          <w:lang w:val="id-ID"/>
        </w:rPr>
        <w:t>terjadinya alih fungsi</w:t>
      </w:r>
      <w:r w:rsidR="00C80000" w:rsidRPr="004A15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D79C7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>,</w:t>
      </w:r>
      <w:r w:rsidR="00F4113A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3A" w:rsidRPr="004A156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4113A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113A" w:rsidRPr="004A156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4113A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3A" w:rsidRPr="004A1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4113A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3A" w:rsidRPr="004A156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4113A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A79" w:rsidRPr="004A156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015A79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>,</w:t>
      </w:r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aset-aset</w:t>
      </w:r>
      <w:proofErr w:type="spellEnd"/>
      <w:r w:rsidR="00423B3B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B3B" w:rsidRPr="004A1561">
        <w:rPr>
          <w:rFonts w:ascii="Times New Roman" w:hAnsi="Times New Roman" w:cs="Times New Roman"/>
          <w:sz w:val="24"/>
          <w:szCs w:val="24"/>
        </w:rPr>
        <w:t>pro</w:t>
      </w:r>
      <w:r w:rsidR="00CF515C" w:rsidRPr="004A1561">
        <w:rPr>
          <w:rFonts w:ascii="Times New Roman" w:hAnsi="Times New Roman" w:cs="Times New Roman"/>
          <w:sz w:val="24"/>
          <w:szCs w:val="24"/>
        </w:rPr>
        <w:t>duktif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mengimpor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3D" w:rsidRPr="004A156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6183D" w:rsidRPr="004A1561">
        <w:rPr>
          <w:rFonts w:ascii="Times New Roman" w:hAnsi="Times New Roman" w:cs="Times New Roman"/>
          <w:sz w:val="24"/>
          <w:szCs w:val="24"/>
        </w:rPr>
        <w:t>.</w:t>
      </w:r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1FE1" w:rsidRPr="004A15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61FE1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secepatnya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reforma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15C" w:rsidRPr="004A1561">
        <w:rPr>
          <w:rFonts w:ascii="Times New Roman" w:hAnsi="Times New Roman" w:cs="Times New Roman"/>
          <w:sz w:val="24"/>
          <w:szCs w:val="24"/>
        </w:rPr>
        <w:t>agraria</w:t>
      </w:r>
      <w:proofErr w:type="spellEnd"/>
      <w:r w:rsidR="00CF515C" w:rsidRPr="004A15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23B3B" w:rsidRPr="004A1561" w:rsidSect="004252D9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61" w:rsidRDefault="007C6E61" w:rsidP="004252D9">
      <w:pPr>
        <w:spacing w:after="0" w:line="240" w:lineRule="auto"/>
      </w:pPr>
      <w:r>
        <w:separator/>
      </w:r>
    </w:p>
  </w:endnote>
  <w:endnote w:type="continuationSeparator" w:id="0">
    <w:p w:rsidR="007C6E61" w:rsidRDefault="007C6E61" w:rsidP="0042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221"/>
      <w:docPartObj>
        <w:docPartGallery w:val="Page Numbers (Bottom of Page)"/>
        <w:docPartUnique/>
      </w:docPartObj>
    </w:sdtPr>
    <w:sdtContent>
      <w:p w:rsidR="004252D9" w:rsidRDefault="00241571">
        <w:pPr>
          <w:pStyle w:val="Footer"/>
          <w:jc w:val="center"/>
        </w:pPr>
        <w:fldSimple w:instr=" PAGE   \* MERGEFORMAT ">
          <w:r w:rsidR="00906BF0">
            <w:rPr>
              <w:noProof/>
            </w:rPr>
            <w:t>iii</w:t>
          </w:r>
        </w:fldSimple>
      </w:p>
    </w:sdtContent>
  </w:sdt>
  <w:p w:rsidR="004252D9" w:rsidRDefault="00425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61" w:rsidRDefault="007C6E61" w:rsidP="004252D9">
      <w:pPr>
        <w:spacing w:after="0" w:line="240" w:lineRule="auto"/>
      </w:pPr>
      <w:r>
        <w:separator/>
      </w:r>
    </w:p>
  </w:footnote>
  <w:footnote w:type="continuationSeparator" w:id="0">
    <w:p w:rsidR="007C6E61" w:rsidRDefault="007C6E61" w:rsidP="00425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8D"/>
    <w:rsid w:val="00015A79"/>
    <w:rsid w:val="00056E50"/>
    <w:rsid w:val="000725A3"/>
    <w:rsid w:val="000848E9"/>
    <w:rsid w:val="00085D8A"/>
    <w:rsid w:val="00097A6B"/>
    <w:rsid w:val="00104D44"/>
    <w:rsid w:val="00152940"/>
    <w:rsid w:val="00191E3F"/>
    <w:rsid w:val="001A7B20"/>
    <w:rsid w:val="001B3C98"/>
    <w:rsid w:val="001E0379"/>
    <w:rsid w:val="0020224B"/>
    <w:rsid w:val="0021115A"/>
    <w:rsid w:val="00241571"/>
    <w:rsid w:val="00285647"/>
    <w:rsid w:val="003118E1"/>
    <w:rsid w:val="00336F0C"/>
    <w:rsid w:val="0040116C"/>
    <w:rsid w:val="00423B3B"/>
    <w:rsid w:val="004252D9"/>
    <w:rsid w:val="0049130D"/>
    <w:rsid w:val="004A1561"/>
    <w:rsid w:val="004D79C7"/>
    <w:rsid w:val="004F3DAD"/>
    <w:rsid w:val="00523320"/>
    <w:rsid w:val="00547BCC"/>
    <w:rsid w:val="00551415"/>
    <w:rsid w:val="00582FFA"/>
    <w:rsid w:val="00597223"/>
    <w:rsid w:val="005A7840"/>
    <w:rsid w:val="005D1A74"/>
    <w:rsid w:val="005F7450"/>
    <w:rsid w:val="00602C8D"/>
    <w:rsid w:val="0066183D"/>
    <w:rsid w:val="0068269D"/>
    <w:rsid w:val="00695BD6"/>
    <w:rsid w:val="006A102D"/>
    <w:rsid w:val="006D23A2"/>
    <w:rsid w:val="006F661E"/>
    <w:rsid w:val="00782254"/>
    <w:rsid w:val="007C6E61"/>
    <w:rsid w:val="007D775C"/>
    <w:rsid w:val="007E7652"/>
    <w:rsid w:val="00850C76"/>
    <w:rsid w:val="008B5C90"/>
    <w:rsid w:val="00906BF0"/>
    <w:rsid w:val="00935D3C"/>
    <w:rsid w:val="00971A80"/>
    <w:rsid w:val="009F215C"/>
    <w:rsid w:val="00A446FA"/>
    <w:rsid w:val="00A61FE1"/>
    <w:rsid w:val="00A67C68"/>
    <w:rsid w:val="00AD6315"/>
    <w:rsid w:val="00AE2A06"/>
    <w:rsid w:val="00AF5F66"/>
    <w:rsid w:val="00AF680F"/>
    <w:rsid w:val="00B0207F"/>
    <w:rsid w:val="00B62FAD"/>
    <w:rsid w:val="00BE0A60"/>
    <w:rsid w:val="00C341BB"/>
    <w:rsid w:val="00C56CDA"/>
    <w:rsid w:val="00C612F1"/>
    <w:rsid w:val="00C80000"/>
    <w:rsid w:val="00C915A4"/>
    <w:rsid w:val="00CA363A"/>
    <w:rsid w:val="00CA5FD7"/>
    <w:rsid w:val="00CD18FC"/>
    <w:rsid w:val="00CD314D"/>
    <w:rsid w:val="00CF1441"/>
    <w:rsid w:val="00CF515C"/>
    <w:rsid w:val="00D37813"/>
    <w:rsid w:val="00D62084"/>
    <w:rsid w:val="00D738E1"/>
    <w:rsid w:val="00DC6319"/>
    <w:rsid w:val="00E04AB0"/>
    <w:rsid w:val="00E31CE1"/>
    <w:rsid w:val="00E44AC4"/>
    <w:rsid w:val="00E6594B"/>
    <w:rsid w:val="00E87E67"/>
    <w:rsid w:val="00ED4781"/>
    <w:rsid w:val="00EE298A"/>
    <w:rsid w:val="00EE375D"/>
    <w:rsid w:val="00F3526B"/>
    <w:rsid w:val="00F4113A"/>
    <w:rsid w:val="00FA4AAD"/>
    <w:rsid w:val="00FC22E0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2D9"/>
  </w:style>
  <w:style w:type="paragraph" w:styleId="Footer">
    <w:name w:val="footer"/>
    <w:basedOn w:val="Normal"/>
    <w:link w:val="FooterChar"/>
    <w:uiPriority w:val="99"/>
    <w:unhideWhenUsed/>
    <w:rsid w:val="00425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A840-426E-4781-B3E4-1BDFD39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wawank</dc:creator>
  <cp:lastModifiedBy>amale</cp:lastModifiedBy>
  <cp:revision>2</cp:revision>
  <dcterms:created xsi:type="dcterms:W3CDTF">2016-04-13T19:20:00Z</dcterms:created>
  <dcterms:modified xsi:type="dcterms:W3CDTF">2016-04-13T19:20:00Z</dcterms:modified>
</cp:coreProperties>
</file>