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CA" w:rsidRPr="00781510" w:rsidRDefault="00C73943" w:rsidP="006B5EFE">
      <w:pPr>
        <w:ind w:left="819" w:right="824"/>
        <w:jc w:val="center"/>
        <w:rPr>
          <w:b/>
          <w:sz w:val="26"/>
          <w:szCs w:val="26"/>
        </w:rPr>
      </w:pPr>
      <w:r w:rsidRPr="008E4439">
        <w:rPr>
          <w:b/>
          <w:sz w:val="26"/>
          <w:szCs w:val="26"/>
        </w:rPr>
        <w:t xml:space="preserve">HUBUNGAN </w:t>
      </w:r>
      <w:r w:rsidR="006B5EFE">
        <w:rPr>
          <w:b/>
          <w:sz w:val="26"/>
          <w:szCs w:val="26"/>
        </w:rPr>
        <w:t>PERSEPSI MAHASISWA PADA KOMPETENSI PROFESIONAL DOSEN BIOLOGI DAN MOTIVASI BELAJAR TERHADAP HASIL BELAJAR MAHASISWA PRODI PENDIDIKAN BIOLOGI FKIP UNISMUH MAKASSAR</w:t>
      </w:r>
    </w:p>
    <w:p w:rsidR="00CD22CA" w:rsidRDefault="00CD22CA">
      <w:pPr>
        <w:pStyle w:val="BodyText"/>
        <w:rPr>
          <w:b/>
          <w:sz w:val="28"/>
        </w:rPr>
      </w:pPr>
    </w:p>
    <w:p w:rsidR="00CD22CA" w:rsidRPr="00B84FE2" w:rsidRDefault="00B84FE2" w:rsidP="00B84FE2">
      <w:pPr>
        <w:pStyle w:val="BodyText"/>
        <w:tabs>
          <w:tab w:val="left" w:pos="1440"/>
        </w:tabs>
        <w:rPr>
          <w:b/>
          <w:sz w:val="28"/>
          <w:lang w:val="id-ID"/>
        </w:rPr>
      </w:pPr>
      <w:r>
        <w:rPr>
          <w:b/>
          <w:sz w:val="28"/>
        </w:rPr>
        <w:tab/>
      </w:r>
    </w:p>
    <w:p w:rsidR="00CD22CA" w:rsidRDefault="006B5EFE" w:rsidP="009372EB">
      <w:pPr>
        <w:pStyle w:val="Heading1"/>
        <w:spacing w:before="161" w:line="263" w:lineRule="exact"/>
        <w:ind w:left="1560" w:right="1655" w:firstLine="0"/>
        <w:rPr>
          <w:sz w:val="14"/>
        </w:rPr>
      </w:pPr>
      <w:r>
        <w:t>Andriani</w:t>
      </w:r>
      <w:r w:rsidR="00781510">
        <w:t>,</w:t>
      </w:r>
      <w:r w:rsidR="00C73943">
        <w:t xml:space="preserve"> </w:t>
      </w:r>
      <w:r>
        <w:t>Muhammad Jufri</w:t>
      </w:r>
      <w:r w:rsidR="00781510">
        <w:t xml:space="preserve">, dan </w:t>
      </w:r>
      <w:r w:rsidR="00C73943">
        <w:rPr>
          <w:lang w:val="id-ID"/>
        </w:rPr>
        <w:t>Rachmawaty Muchtar</w:t>
      </w:r>
    </w:p>
    <w:p w:rsidR="00CD22CA" w:rsidRDefault="009372EB" w:rsidP="009372EB">
      <w:pPr>
        <w:tabs>
          <w:tab w:val="left" w:pos="7797"/>
        </w:tabs>
        <w:spacing w:line="239" w:lineRule="exact"/>
        <w:ind w:left="1276" w:right="1513"/>
        <w:jc w:val="center"/>
        <w:rPr>
          <w:sz w:val="20"/>
        </w:rPr>
      </w:pPr>
      <w:r>
        <w:rPr>
          <w:sz w:val="20"/>
          <w:lang w:val="id-ID"/>
        </w:rPr>
        <w:t xml:space="preserve">Pendidikan Biologi, </w:t>
      </w:r>
      <w:r>
        <w:rPr>
          <w:sz w:val="20"/>
        </w:rPr>
        <w:t>Program Pascasarjana Universitas Negeri Makassar</w:t>
      </w:r>
    </w:p>
    <w:p w:rsidR="00CD22CA" w:rsidRDefault="009372EB">
      <w:pPr>
        <w:spacing w:before="14" w:line="217" w:lineRule="exact"/>
        <w:ind w:left="1963" w:right="1961"/>
        <w:jc w:val="center"/>
        <w:rPr>
          <w:sz w:val="20"/>
        </w:rPr>
      </w:pPr>
      <w:r>
        <w:rPr>
          <w:sz w:val="20"/>
          <w:lang w:val="id-ID"/>
        </w:rPr>
        <w:t xml:space="preserve">Jl. </w:t>
      </w:r>
      <w:r>
        <w:rPr>
          <w:sz w:val="20"/>
        </w:rPr>
        <w:t>A.P. Pettarani, Makassar 90222</w:t>
      </w:r>
    </w:p>
    <w:p w:rsidR="00CD22CA" w:rsidRDefault="00BC6E32">
      <w:pPr>
        <w:spacing w:line="230" w:lineRule="exact"/>
        <w:ind w:left="1963" w:right="1953"/>
        <w:jc w:val="center"/>
        <w:rPr>
          <w:sz w:val="20"/>
        </w:rPr>
      </w:pPr>
      <w:r>
        <w:rPr>
          <w:i/>
          <w:sz w:val="20"/>
        </w:rPr>
        <w:t>*email</w:t>
      </w:r>
      <w:r>
        <w:rPr>
          <w:sz w:val="20"/>
        </w:rPr>
        <w:t xml:space="preserve">: </w:t>
      </w:r>
      <w:hyperlink r:id="rId5" w:history="1">
        <w:r w:rsidR="006B5EFE" w:rsidRPr="00203A6E">
          <w:rPr>
            <w:rStyle w:val="Hyperlink"/>
            <w:sz w:val="20"/>
            <w:szCs w:val="20"/>
          </w:rPr>
          <w:t>anhiandriani@ymail.com</w:t>
        </w:r>
      </w:hyperlink>
    </w:p>
    <w:p w:rsidR="00CD22CA" w:rsidRDefault="00CD22CA">
      <w:pPr>
        <w:pStyle w:val="BodyText"/>
        <w:spacing w:before="2"/>
        <w:rPr>
          <w:sz w:val="16"/>
        </w:rPr>
      </w:pPr>
    </w:p>
    <w:p w:rsidR="00CD22CA" w:rsidRPr="008E4439" w:rsidRDefault="00BC6E32" w:rsidP="00F2702E">
      <w:pPr>
        <w:spacing w:before="92"/>
        <w:ind w:left="652" w:right="720"/>
        <w:jc w:val="both"/>
        <w:rPr>
          <w:sz w:val="20"/>
          <w:szCs w:val="20"/>
          <w:lang w:val="id-ID"/>
        </w:rPr>
      </w:pPr>
      <w:r>
        <w:rPr>
          <w:b/>
          <w:sz w:val="20"/>
        </w:rPr>
        <w:t xml:space="preserve">Abstract: </w:t>
      </w:r>
      <w:r w:rsidR="004F20E9" w:rsidRPr="004F20E9">
        <w:rPr>
          <w:b/>
          <w:sz w:val="20"/>
          <w:szCs w:val="20"/>
          <w:lang w:val="id-ID"/>
        </w:rPr>
        <w:t xml:space="preserve">The Relation between </w:t>
      </w:r>
      <w:r w:rsidR="002E3AB6">
        <w:rPr>
          <w:b/>
          <w:sz w:val="20"/>
          <w:szCs w:val="20"/>
        </w:rPr>
        <w:t xml:space="preserve">Learning Motivation, </w:t>
      </w:r>
      <w:r w:rsidR="004F20E9" w:rsidRPr="004F20E9">
        <w:rPr>
          <w:b/>
          <w:sz w:val="20"/>
          <w:szCs w:val="20"/>
          <w:lang w:val="id-ID"/>
        </w:rPr>
        <w:t xml:space="preserve">Learning Style, and </w:t>
      </w:r>
      <w:r w:rsidR="002E3AB6">
        <w:rPr>
          <w:b/>
          <w:sz w:val="20"/>
          <w:szCs w:val="20"/>
        </w:rPr>
        <w:t>Metacgnitive Awareness with Biology Learning Resultsof Class XI IPA Students at Public Senior High Schools in Soppeng District</w:t>
      </w:r>
      <w:r>
        <w:rPr>
          <w:b/>
          <w:sz w:val="20"/>
        </w:rPr>
        <w:t xml:space="preserve">. </w:t>
      </w:r>
      <w:r w:rsidR="003347A3">
        <w:rPr>
          <w:sz w:val="20"/>
          <w:szCs w:val="20"/>
          <w:lang w:val="id-ID"/>
        </w:rPr>
        <w:t xml:space="preserve">The research aims (i) </w:t>
      </w:r>
      <w:r w:rsidR="004F20E9" w:rsidRPr="004F20E9">
        <w:rPr>
          <w:sz w:val="20"/>
          <w:szCs w:val="20"/>
          <w:lang w:val="id-ID"/>
        </w:rPr>
        <w:t>to describe learning</w:t>
      </w:r>
      <w:r w:rsidR="002E3AB6">
        <w:rPr>
          <w:sz w:val="20"/>
          <w:szCs w:val="20"/>
        </w:rPr>
        <w:t xml:space="preserve"> motivation, learning</w:t>
      </w:r>
      <w:r w:rsidR="004F20E9" w:rsidRPr="004F20E9">
        <w:rPr>
          <w:sz w:val="20"/>
          <w:szCs w:val="20"/>
          <w:lang w:val="id-ID"/>
        </w:rPr>
        <w:t xml:space="preserve"> style</w:t>
      </w:r>
      <w:r w:rsidR="003347A3">
        <w:rPr>
          <w:sz w:val="20"/>
          <w:szCs w:val="20"/>
          <w:lang w:val="id-ID"/>
        </w:rPr>
        <w:t>,</w:t>
      </w:r>
      <w:r w:rsidR="002E3AB6">
        <w:rPr>
          <w:sz w:val="20"/>
          <w:szCs w:val="20"/>
        </w:rPr>
        <w:t xml:space="preserve"> metacognitive awareness</w:t>
      </w:r>
      <w:r w:rsidR="003347A3">
        <w:rPr>
          <w:sz w:val="20"/>
          <w:szCs w:val="20"/>
          <w:lang w:val="id-ID"/>
        </w:rPr>
        <w:t xml:space="preserve"> and</w:t>
      </w:r>
      <w:r w:rsidR="004F20E9" w:rsidRPr="004F20E9">
        <w:rPr>
          <w:sz w:val="20"/>
          <w:szCs w:val="20"/>
          <w:lang w:val="id-ID"/>
        </w:rPr>
        <w:t xml:space="preserve"> Biology learning results</w:t>
      </w:r>
      <w:r w:rsidR="003347A3">
        <w:rPr>
          <w:sz w:val="20"/>
          <w:szCs w:val="20"/>
          <w:lang w:val="id-ID"/>
        </w:rPr>
        <w:t xml:space="preserve">; (ii) </w:t>
      </w:r>
      <w:r w:rsidR="004F20E9" w:rsidRPr="004F20E9">
        <w:rPr>
          <w:sz w:val="20"/>
          <w:szCs w:val="20"/>
          <w:lang w:val="id-ID"/>
        </w:rPr>
        <w:t xml:space="preserve">to discover the relation between learning </w:t>
      </w:r>
      <w:r w:rsidR="002E3AB6">
        <w:rPr>
          <w:sz w:val="20"/>
          <w:szCs w:val="20"/>
        </w:rPr>
        <w:t>motivation</w:t>
      </w:r>
      <w:r w:rsidR="004F20E9" w:rsidRPr="004F20E9">
        <w:rPr>
          <w:sz w:val="20"/>
          <w:szCs w:val="20"/>
          <w:lang w:val="id-ID"/>
        </w:rPr>
        <w:t xml:space="preserve"> and Biology learning results</w:t>
      </w:r>
      <w:r w:rsidR="003347A3">
        <w:rPr>
          <w:sz w:val="20"/>
          <w:szCs w:val="20"/>
          <w:lang w:val="id-ID"/>
        </w:rPr>
        <w:t>;</w:t>
      </w:r>
      <w:r w:rsidR="004F20E9" w:rsidRPr="004F20E9">
        <w:rPr>
          <w:sz w:val="20"/>
          <w:szCs w:val="20"/>
          <w:lang w:val="id-ID"/>
        </w:rPr>
        <w:t xml:space="preserve"> </w:t>
      </w:r>
      <w:r w:rsidR="003347A3">
        <w:rPr>
          <w:sz w:val="20"/>
          <w:szCs w:val="20"/>
          <w:lang w:val="id-ID"/>
        </w:rPr>
        <w:t xml:space="preserve">(iii) </w:t>
      </w:r>
      <w:r w:rsidR="004F20E9" w:rsidRPr="004F20E9">
        <w:rPr>
          <w:sz w:val="20"/>
          <w:szCs w:val="20"/>
          <w:lang w:val="id-ID"/>
        </w:rPr>
        <w:t xml:space="preserve">to discover the relation between </w:t>
      </w:r>
      <w:r w:rsidR="002E3AB6">
        <w:rPr>
          <w:sz w:val="20"/>
          <w:szCs w:val="20"/>
        </w:rPr>
        <w:t>learning style</w:t>
      </w:r>
      <w:r w:rsidR="004F20E9" w:rsidRPr="004F20E9">
        <w:rPr>
          <w:sz w:val="20"/>
          <w:szCs w:val="20"/>
          <w:lang w:val="id-ID"/>
        </w:rPr>
        <w:t xml:space="preserve"> and Biology learning results; </w:t>
      </w:r>
      <w:r w:rsidR="003347A3">
        <w:rPr>
          <w:sz w:val="20"/>
          <w:szCs w:val="20"/>
          <w:lang w:val="id-ID"/>
        </w:rPr>
        <w:t xml:space="preserve">(iv) </w:t>
      </w:r>
      <w:r w:rsidR="004F20E9" w:rsidRPr="004F20E9">
        <w:rPr>
          <w:sz w:val="20"/>
          <w:szCs w:val="20"/>
          <w:lang w:val="id-ID"/>
        </w:rPr>
        <w:t>to discove</w:t>
      </w:r>
      <w:r w:rsidR="002E3AB6">
        <w:rPr>
          <w:sz w:val="20"/>
          <w:szCs w:val="20"/>
          <w:lang w:val="id-ID"/>
        </w:rPr>
        <w:t xml:space="preserve">r the relation between </w:t>
      </w:r>
      <w:r w:rsidR="002E3AB6">
        <w:rPr>
          <w:sz w:val="20"/>
          <w:szCs w:val="20"/>
        </w:rPr>
        <w:t xml:space="preserve">metacognitive awareness </w:t>
      </w:r>
      <w:r w:rsidR="004F20E9" w:rsidRPr="004F20E9">
        <w:rPr>
          <w:sz w:val="20"/>
          <w:szCs w:val="20"/>
          <w:lang w:val="id-ID"/>
        </w:rPr>
        <w:t xml:space="preserve">and Biology learning results; </w:t>
      </w:r>
      <w:r w:rsidR="003347A3">
        <w:rPr>
          <w:sz w:val="20"/>
          <w:szCs w:val="20"/>
          <w:lang w:val="id-ID"/>
        </w:rPr>
        <w:t>(v)</w:t>
      </w:r>
      <w:r w:rsidR="004F20E9" w:rsidRPr="004F20E9">
        <w:rPr>
          <w:sz w:val="20"/>
          <w:szCs w:val="20"/>
          <w:lang w:val="id-ID"/>
        </w:rPr>
        <w:t xml:space="preserve"> to </w:t>
      </w:r>
      <w:r w:rsidR="004F20E9" w:rsidRPr="008E4439">
        <w:rPr>
          <w:sz w:val="20"/>
          <w:szCs w:val="20"/>
          <w:lang w:val="id-ID"/>
        </w:rPr>
        <w:t>discover the relation of</w:t>
      </w:r>
      <w:r w:rsidR="002E3AB6">
        <w:rPr>
          <w:sz w:val="20"/>
          <w:szCs w:val="20"/>
        </w:rPr>
        <w:t xml:space="preserve"> learning motivation,</w:t>
      </w:r>
      <w:r w:rsidR="004F20E9" w:rsidRPr="008E4439">
        <w:rPr>
          <w:sz w:val="20"/>
          <w:szCs w:val="20"/>
          <w:lang w:val="id-ID"/>
        </w:rPr>
        <w:t xml:space="preserve"> learning style, and </w:t>
      </w:r>
      <w:r w:rsidR="002E3AB6">
        <w:rPr>
          <w:sz w:val="20"/>
          <w:szCs w:val="20"/>
        </w:rPr>
        <w:t>metacognitive awareness</w:t>
      </w:r>
      <w:r w:rsidR="004F20E9" w:rsidRPr="008E4439">
        <w:rPr>
          <w:sz w:val="20"/>
          <w:szCs w:val="20"/>
          <w:lang w:val="id-ID"/>
        </w:rPr>
        <w:t xml:space="preserve"> simultaneously with Biology learning results of</w:t>
      </w:r>
      <w:r w:rsidR="002E3AB6">
        <w:rPr>
          <w:sz w:val="20"/>
          <w:szCs w:val="20"/>
        </w:rPr>
        <w:t xml:space="preserve"> class XI IPA</w:t>
      </w:r>
      <w:r w:rsidR="004F20E9" w:rsidRPr="008E4439">
        <w:rPr>
          <w:sz w:val="20"/>
          <w:szCs w:val="20"/>
          <w:lang w:val="id-ID"/>
        </w:rPr>
        <w:t xml:space="preserve"> students at </w:t>
      </w:r>
      <w:r w:rsidR="002E3AB6">
        <w:rPr>
          <w:sz w:val="20"/>
          <w:szCs w:val="20"/>
        </w:rPr>
        <w:t>Public Senior High Schools in Soppeng District</w:t>
      </w:r>
      <w:r w:rsidRPr="008E4439">
        <w:rPr>
          <w:sz w:val="20"/>
          <w:szCs w:val="20"/>
        </w:rPr>
        <w:t xml:space="preserve">. </w:t>
      </w:r>
      <w:r w:rsidR="008E4439">
        <w:rPr>
          <w:sz w:val="20"/>
          <w:szCs w:val="20"/>
          <w:lang w:val="id-ID"/>
        </w:rPr>
        <w:t>The research is ex-post facto with t</w:t>
      </w:r>
      <w:r w:rsidR="004F20E9" w:rsidRPr="008E4439">
        <w:rPr>
          <w:sz w:val="20"/>
          <w:szCs w:val="20"/>
          <w:lang w:val="id-ID"/>
        </w:rPr>
        <w:t xml:space="preserve">he </w:t>
      </w:r>
      <w:r w:rsidR="008E4439">
        <w:rPr>
          <w:sz w:val="20"/>
          <w:szCs w:val="20"/>
          <w:lang w:val="id-ID"/>
        </w:rPr>
        <w:t>sample</w:t>
      </w:r>
      <w:r w:rsidR="002E3AB6">
        <w:rPr>
          <w:sz w:val="20"/>
          <w:szCs w:val="20"/>
        </w:rPr>
        <w:t>s were</w:t>
      </w:r>
      <w:r w:rsidR="004F20E9" w:rsidRPr="008E4439">
        <w:rPr>
          <w:sz w:val="20"/>
          <w:szCs w:val="20"/>
          <w:lang w:val="id-ID"/>
        </w:rPr>
        <w:t xml:space="preserve"> </w:t>
      </w:r>
      <w:r w:rsidR="002E3AB6">
        <w:rPr>
          <w:sz w:val="20"/>
          <w:szCs w:val="20"/>
          <w:lang w:val="id-ID"/>
        </w:rPr>
        <w:t>2</w:t>
      </w:r>
      <w:r w:rsidR="002E3AB6">
        <w:rPr>
          <w:sz w:val="20"/>
          <w:szCs w:val="20"/>
        </w:rPr>
        <w:t>71</w:t>
      </w:r>
      <w:r w:rsidR="008E4439" w:rsidRPr="008E4439">
        <w:rPr>
          <w:sz w:val="20"/>
          <w:szCs w:val="20"/>
          <w:lang w:val="id-ID"/>
        </w:rPr>
        <w:t xml:space="preserve"> students</w:t>
      </w:r>
      <w:r w:rsidR="008E4439">
        <w:rPr>
          <w:sz w:val="20"/>
          <w:szCs w:val="20"/>
          <w:lang w:val="id-ID"/>
        </w:rPr>
        <w:t xml:space="preserve">. </w:t>
      </w:r>
      <w:r w:rsidR="008E4439" w:rsidRPr="008E4439">
        <w:rPr>
          <w:sz w:val="20"/>
          <w:szCs w:val="20"/>
          <w:lang w:val="id-ID"/>
        </w:rPr>
        <w:t xml:space="preserve">The results of the research reveal that </w:t>
      </w:r>
      <w:r w:rsidR="002E3AB6">
        <w:rPr>
          <w:sz w:val="20"/>
          <w:szCs w:val="20"/>
        </w:rPr>
        <w:t xml:space="preserve">(i) the students’ learning motivation is in fairly high category, (ii) the students’ </w:t>
      </w:r>
      <w:r w:rsidR="008E4439" w:rsidRPr="008E4439">
        <w:rPr>
          <w:sz w:val="20"/>
          <w:szCs w:val="20"/>
          <w:lang w:val="id-ID"/>
        </w:rPr>
        <w:t>learning style</w:t>
      </w:r>
      <w:r w:rsidR="002E3AB6">
        <w:rPr>
          <w:sz w:val="20"/>
          <w:szCs w:val="20"/>
        </w:rPr>
        <w:t xml:space="preserve"> is dominated by kinesthetic learning type, (iii) the students’ metacognitive awareness </w:t>
      </w:r>
      <w:r w:rsidR="000433A4">
        <w:rPr>
          <w:sz w:val="20"/>
          <w:szCs w:val="20"/>
        </w:rPr>
        <w:t>is in well developed category, (iv) the students’ learning results are in high category</w:t>
      </w:r>
      <w:r w:rsidR="008E4439" w:rsidRPr="008E4439">
        <w:rPr>
          <w:sz w:val="20"/>
          <w:szCs w:val="20"/>
          <w:lang w:val="id-ID"/>
        </w:rPr>
        <w:t>,</w:t>
      </w:r>
      <w:r w:rsidR="000433A4">
        <w:rPr>
          <w:sz w:val="20"/>
          <w:szCs w:val="20"/>
        </w:rPr>
        <w:t xml:space="preserve"> (v) there is relation between learning motivation and the Biology learning results with the score of correlation coefficient by 0.142, (vi) there is relation between learning style and the Biology learning results with the score of correlation coefficient by 0.331, (vii) there is relation between metacognitive awareness and the Biology learning results with the score of correlation coefficient by 0.358, and (viii) there is relation between learning motivation, learning style, and metacongitive awareness simultaneously with Biology learning results</w:t>
      </w:r>
      <w:r w:rsidR="008E4439" w:rsidRPr="008E4439">
        <w:rPr>
          <w:sz w:val="20"/>
          <w:szCs w:val="20"/>
          <w:lang w:val="id-ID"/>
        </w:rPr>
        <w:t xml:space="preserve"> </w:t>
      </w:r>
      <w:r w:rsidR="000433A4">
        <w:rPr>
          <w:sz w:val="20"/>
          <w:szCs w:val="20"/>
        </w:rPr>
        <w:t>with the score of correlation coefficient by 0.398</w:t>
      </w:r>
      <w:r w:rsidR="008E4439" w:rsidRPr="008E4439">
        <w:rPr>
          <w:sz w:val="20"/>
          <w:szCs w:val="20"/>
          <w:lang w:val="id-ID"/>
        </w:rPr>
        <w:t xml:space="preserve">. </w:t>
      </w:r>
    </w:p>
    <w:p w:rsidR="00CD22CA" w:rsidRPr="008E4439" w:rsidRDefault="00CD22CA" w:rsidP="00F2702E">
      <w:pPr>
        <w:pStyle w:val="BodyText"/>
        <w:spacing w:before="3"/>
        <w:ind w:right="720"/>
        <w:rPr>
          <w:sz w:val="20"/>
          <w:szCs w:val="20"/>
        </w:rPr>
      </w:pPr>
    </w:p>
    <w:p w:rsidR="00F44EA2" w:rsidRPr="00F44EA2" w:rsidRDefault="00BC6E32" w:rsidP="00F2702E">
      <w:pPr>
        <w:widowControl/>
        <w:autoSpaceDE/>
        <w:autoSpaceDN/>
        <w:ind w:left="630" w:right="720"/>
        <w:contextualSpacing/>
        <w:jc w:val="both"/>
        <w:rPr>
          <w:sz w:val="20"/>
          <w:szCs w:val="24"/>
        </w:rPr>
      </w:pPr>
      <w:r w:rsidRPr="00F44EA2">
        <w:rPr>
          <w:b/>
          <w:sz w:val="20"/>
        </w:rPr>
        <w:t xml:space="preserve">Abstrak: </w:t>
      </w:r>
      <w:r w:rsidR="000433A4" w:rsidRPr="00F44EA2">
        <w:rPr>
          <w:b/>
          <w:sz w:val="20"/>
          <w:szCs w:val="20"/>
        </w:rPr>
        <w:t>Hubungan</w:t>
      </w:r>
      <w:r w:rsidR="006B5EFE" w:rsidRPr="00F44EA2">
        <w:rPr>
          <w:b/>
          <w:sz w:val="20"/>
          <w:szCs w:val="20"/>
        </w:rPr>
        <w:t xml:space="preserve"> Persepsi Mahasiswa Pada Kompetensi Profesional Dosen Biologi dan Motivasi Belajar Terhadap Hasil Belajar Mahasisiwa Prodi Pend Biologi FKIP Unismuh Makassar</w:t>
      </w:r>
      <w:r w:rsidR="003347A3" w:rsidRPr="00F44EA2">
        <w:rPr>
          <w:b/>
          <w:sz w:val="20"/>
          <w:szCs w:val="20"/>
          <w:lang w:val="id-ID"/>
        </w:rPr>
        <w:t>.</w:t>
      </w:r>
      <w:r w:rsidRPr="00F44EA2">
        <w:rPr>
          <w:b/>
          <w:sz w:val="20"/>
        </w:rPr>
        <w:t xml:space="preserve"> </w:t>
      </w:r>
      <w:r w:rsidR="003347A3" w:rsidRPr="00F44EA2">
        <w:rPr>
          <w:sz w:val="20"/>
          <w:szCs w:val="20"/>
          <w:lang w:val="id-ID"/>
        </w:rPr>
        <w:t>P</w:t>
      </w:r>
      <w:r w:rsidR="006B5EFE" w:rsidRPr="00F44EA2">
        <w:rPr>
          <w:sz w:val="20"/>
          <w:szCs w:val="20"/>
          <w:lang w:val="id-ID"/>
        </w:rPr>
        <w:t>enelitian ini bertujuan untuk</w:t>
      </w:r>
      <w:r w:rsidR="006B5EFE" w:rsidRPr="00F44EA2">
        <w:rPr>
          <w:sz w:val="20"/>
          <w:szCs w:val="20"/>
        </w:rPr>
        <w:t xml:space="preserve"> (i)</w:t>
      </w:r>
      <w:r w:rsidR="006B5EFE" w:rsidRPr="00F44EA2">
        <w:rPr>
          <w:sz w:val="20"/>
          <w:szCs w:val="24"/>
          <w:lang w:val="ms-MY"/>
        </w:rPr>
        <w:t xml:space="preserve"> Mengetahui persepsi mahasiswa Prodi Biologi FKIP Unismuh terhadap kompetensi profesional dosen Matakuliah Anatomi Tumbuhan Prodi Pend. Biologi FKIP Unismuh Makassar (ii) Untuk mengetahui motivasi belajar mahasiswa (iii) Untuk mengetahui hasil belajar mahasiswa (iv) Untuk mengetahui hubungan persepsi mahasiswa terhadap kompetensi profesional dosen biologi dengan hasil belajar mahasiswa (v) Untuk mengetahui hubungan motivasi belajar dengan hasil belajar mahasiswa (vi) Untuk mengetahui hubungan persepsi mahasiswa pada kompetensi profesional dosen biologi dengan motivasi belajar secara bersama-sama terhadap  hasil belajar mahasiswa. </w:t>
      </w:r>
      <w:r w:rsidR="003347A3" w:rsidRPr="00F44EA2">
        <w:rPr>
          <w:sz w:val="20"/>
          <w:szCs w:val="20"/>
          <w:lang w:val="id-ID"/>
        </w:rPr>
        <w:t xml:space="preserve">Penelitian ini merupakan penelitian </w:t>
      </w:r>
      <w:r w:rsidR="003347A3" w:rsidRPr="00F44EA2">
        <w:rPr>
          <w:i/>
          <w:sz w:val="20"/>
          <w:szCs w:val="20"/>
          <w:lang w:val="id-ID"/>
        </w:rPr>
        <w:t>ex-post facto</w:t>
      </w:r>
      <w:r w:rsidR="003347A3" w:rsidRPr="00F44EA2">
        <w:rPr>
          <w:sz w:val="20"/>
          <w:szCs w:val="20"/>
          <w:lang w:val="id-ID"/>
        </w:rPr>
        <w:t xml:space="preserve"> </w:t>
      </w:r>
      <w:r w:rsidR="009A7F52">
        <w:rPr>
          <w:sz w:val="20"/>
          <w:szCs w:val="20"/>
        </w:rPr>
        <w:t>dengan total sampel berjumlah 145</w:t>
      </w:r>
      <w:r w:rsidR="003347A3" w:rsidRPr="00F44EA2">
        <w:rPr>
          <w:sz w:val="20"/>
          <w:szCs w:val="20"/>
        </w:rPr>
        <w:t xml:space="preserve"> </w:t>
      </w:r>
      <w:r w:rsidR="009A7F52">
        <w:rPr>
          <w:sz w:val="20"/>
          <w:szCs w:val="20"/>
        </w:rPr>
        <w:t>maha</w:t>
      </w:r>
      <w:r w:rsidR="00B84FE2" w:rsidRPr="00F44EA2">
        <w:rPr>
          <w:sz w:val="20"/>
          <w:szCs w:val="20"/>
          <w:lang w:val="id-ID"/>
        </w:rPr>
        <w:t>siswa</w:t>
      </w:r>
      <w:r w:rsidRPr="00F44EA2">
        <w:rPr>
          <w:sz w:val="20"/>
          <w:szCs w:val="20"/>
        </w:rPr>
        <w:t xml:space="preserve">. </w:t>
      </w:r>
      <w:r w:rsidR="00B84FE2" w:rsidRPr="00F44EA2">
        <w:rPr>
          <w:sz w:val="20"/>
          <w:szCs w:val="20"/>
          <w:lang w:val="id-ID"/>
        </w:rPr>
        <w:t xml:space="preserve">Hasil penelitian menunjukkan bahwa </w:t>
      </w:r>
      <w:r w:rsidR="000433A4" w:rsidRPr="00F44EA2">
        <w:rPr>
          <w:sz w:val="20"/>
          <w:szCs w:val="20"/>
        </w:rPr>
        <w:t xml:space="preserve">(i) </w:t>
      </w:r>
      <w:r w:rsidR="00F44EA2" w:rsidRPr="00F44EA2">
        <w:rPr>
          <w:sz w:val="20"/>
          <w:szCs w:val="24"/>
        </w:rPr>
        <w:t xml:space="preserve">Persepsi mahasiswa pada kompetensi dosen biologi berada pada kategori persepsi mahasiswa positif lebih besar dibandingkan persepsi mahasiswa negatif pada kompetensi </w:t>
      </w:r>
      <w:r w:rsidR="007E67A4">
        <w:rPr>
          <w:sz w:val="20"/>
          <w:szCs w:val="24"/>
        </w:rPr>
        <w:t>profesional</w:t>
      </w:r>
      <w:r w:rsidR="00F44EA2" w:rsidRPr="00F44EA2">
        <w:rPr>
          <w:sz w:val="20"/>
          <w:szCs w:val="24"/>
        </w:rPr>
        <w:t xml:space="preserve"> dosen biologi. </w:t>
      </w:r>
      <w:r w:rsidR="00F44EA2">
        <w:rPr>
          <w:sz w:val="20"/>
          <w:szCs w:val="24"/>
        </w:rPr>
        <w:t xml:space="preserve">(ii) </w:t>
      </w:r>
      <w:r w:rsidR="00F44EA2" w:rsidRPr="00F44EA2">
        <w:rPr>
          <w:sz w:val="20"/>
          <w:szCs w:val="24"/>
        </w:rPr>
        <w:t xml:space="preserve">Motivasi belajar mahasiswa </w:t>
      </w:r>
      <w:r w:rsidR="00F44EA2">
        <w:rPr>
          <w:sz w:val="20"/>
          <w:szCs w:val="24"/>
        </w:rPr>
        <w:t xml:space="preserve">didominasi pada kategori tinggi (iii) </w:t>
      </w:r>
      <w:r w:rsidR="00F44EA2" w:rsidRPr="00F44EA2">
        <w:rPr>
          <w:sz w:val="20"/>
          <w:szCs w:val="24"/>
          <w:lang w:val="id-ID"/>
        </w:rPr>
        <w:t xml:space="preserve">Hasil </w:t>
      </w:r>
      <w:r w:rsidR="00F44EA2" w:rsidRPr="00F44EA2">
        <w:rPr>
          <w:sz w:val="20"/>
          <w:szCs w:val="24"/>
        </w:rPr>
        <w:t>b</w:t>
      </w:r>
      <w:r w:rsidR="00F44EA2" w:rsidRPr="00F44EA2">
        <w:rPr>
          <w:sz w:val="20"/>
          <w:szCs w:val="24"/>
          <w:lang w:val="id-ID"/>
        </w:rPr>
        <w:t xml:space="preserve">elajar </w:t>
      </w:r>
      <w:r w:rsidR="00F44EA2" w:rsidRPr="00F44EA2">
        <w:rPr>
          <w:sz w:val="20"/>
          <w:szCs w:val="24"/>
        </w:rPr>
        <w:t xml:space="preserve">matakuliah Anatomi Tumbuhan mahasiswa </w:t>
      </w:r>
      <w:r w:rsidR="00F44EA2" w:rsidRPr="00F44EA2">
        <w:rPr>
          <w:sz w:val="20"/>
          <w:szCs w:val="24"/>
          <w:lang w:val="id-ID"/>
        </w:rPr>
        <w:t>tergolong tinggi</w:t>
      </w:r>
      <w:r w:rsidR="00F44EA2">
        <w:rPr>
          <w:sz w:val="20"/>
          <w:szCs w:val="24"/>
        </w:rPr>
        <w:t xml:space="preserve"> (iv) </w:t>
      </w:r>
      <w:r w:rsidR="00F44EA2" w:rsidRPr="00F44EA2">
        <w:rPr>
          <w:sz w:val="20"/>
          <w:szCs w:val="24"/>
          <w:lang w:val="id-ID"/>
        </w:rPr>
        <w:t xml:space="preserve">Terdapat hubungan yang positif dan signifikan antara </w:t>
      </w:r>
      <w:r w:rsidR="00F44EA2" w:rsidRPr="00F44EA2">
        <w:rPr>
          <w:sz w:val="20"/>
          <w:szCs w:val="24"/>
        </w:rPr>
        <w:t xml:space="preserve">persepsi </w:t>
      </w:r>
      <w:r w:rsidR="00F44EA2">
        <w:rPr>
          <w:sz w:val="20"/>
          <w:szCs w:val="24"/>
        </w:rPr>
        <w:t>mahasiswa pada kompetensi profe</w:t>
      </w:r>
      <w:r w:rsidR="00F44EA2" w:rsidRPr="00F44EA2">
        <w:rPr>
          <w:sz w:val="20"/>
          <w:szCs w:val="24"/>
        </w:rPr>
        <w:t xml:space="preserve">sional dosen biologi dengan hasil belajar matakuliah anatomi tumbuhan mahasiswa </w:t>
      </w:r>
      <w:r w:rsidR="00F44EA2">
        <w:rPr>
          <w:sz w:val="20"/>
          <w:szCs w:val="24"/>
        </w:rPr>
        <w:t xml:space="preserve">(v) </w:t>
      </w:r>
      <w:r w:rsidR="00F44EA2" w:rsidRPr="00F44EA2">
        <w:rPr>
          <w:sz w:val="20"/>
          <w:szCs w:val="24"/>
          <w:lang w:val="id-ID"/>
        </w:rPr>
        <w:t xml:space="preserve">Terdapat hubungan yang positif dan signifikan antara </w:t>
      </w:r>
      <w:r w:rsidR="00F44EA2" w:rsidRPr="00F44EA2">
        <w:rPr>
          <w:sz w:val="20"/>
          <w:szCs w:val="24"/>
        </w:rPr>
        <w:t>motivasi belajar dengan hasil belajar matakul</w:t>
      </w:r>
      <w:r w:rsidR="00F44EA2">
        <w:rPr>
          <w:sz w:val="20"/>
          <w:szCs w:val="24"/>
        </w:rPr>
        <w:t xml:space="preserve">iah anatomi tumbuhan mahasiswa (vi) </w:t>
      </w:r>
      <w:r w:rsidR="00F44EA2" w:rsidRPr="00F44EA2">
        <w:rPr>
          <w:sz w:val="20"/>
          <w:szCs w:val="24"/>
          <w:lang w:val="id-ID"/>
        </w:rPr>
        <w:t xml:space="preserve">Terdapat hubungan yang positif dan signifikan antara </w:t>
      </w:r>
      <w:r w:rsidR="00F44EA2" w:rsidRPr="00F44EA2">
        <w:rPr>
          <w:sz w:val="20"/>
          <w:szCs w:val="24"/>
        </w:rPr>
        <w:t xml:space="preserve">persepsi mahasiswa pada kompetensi </w:t>
      </w:r>
      <w:r w:rsidR="007E67A4">
        <w:rPr>
          <w:sz w:val="20"/>
          <w:szCs w:val="24"/>
        </w:rPr>
        <w:t>profesional</w:t>
      </w:r>
      <w:r w:rsidR="00F44EA2" w:rsidRPr="00F44EA2">
        <w:rPr>
          <w:sz w:val="20"/>
          <w:szCs w:val="24"/>
        </w:rPr>
        <w:t xml:space="preserve"> dosen biologi dan </w:t>
      </w:r>
      <w:r w:rsidR="00F44EA2" w:rsidRPr="00F44EA2">
        <w:rPr>
          <w:sz w:val="20"/>
          <w:szCs w:val="24"/>
          <w:lang w:val="id-ID"/>
        </w:rPr>
        <w:t>motivasi belaja</w:t>
      </w:r>
      <w:r w:rsidR="00F44EA2" w:rsidRPr="00F44EA2">
        <w:rPr>
          <w:sz w:val="20"/>
          <w:szCs w:val="24"/>
        </w:rPr>
        <w:t xml:space="preserve">r secara bersama-sama </w:t>
      </w:r>
      <w:r w:rsidR="00F44EA2" w:rsidRPr="00F44EA2">
        <w:rPr>
          <w:sz w:val="20"/>
          <w:szCs w:val="24"/>
          <w:lang w:val="id-ID"/>
        </w:rPr>
        <w:t xml:space="preserve">dengan hasil belajar </w:t>
      </w:r>
      <w:r w:rsidR="00F44EA2" w:rsidRPr="00F44EA2">
        <w:rPr>
          <w:sz w:val="20"/>
          <w:szCs w:val="24"/>
        </w:rPr>
        <w:t xml:space="preserve">matakuliah anatomi tumbuhan mahasiswa </w:t>
      </w:r>
    </w:p>
    <w:p w:rsidR="00CD22CA" w:rsidRPr="006B5EFE" w:rsidRDefault="00CD22CA" w:rsidP="006B5EFE">
      <w:pPr>
        <w:widowControl/>
        <w:adjustRightInd w:val="0"/>
        <w:ind w:left="630"/>
        <w:contextualSpacing/>
        <w:jc w:val="both"/>
        <w:rPr>
          <w:sz w:val="20"/>
          <w:szCs w:val="24"/>
          <w:lang w:val="ms-MY"/>
        </w:rPr>
      </w:pPr>
    </w:p>
    <w:p w:rsidR="00CD22CA" w:rsidRPr="00B84FE2" w:rsidRDefault="00CD22CA">
      <w:pPr>
        <w:pStyle w:val="BodyText"/>
        <w:spacing w:before="6"/>
        <w:rPr>
          <w:sz w:val="17"/>
          <w:lang w:val="id-ID"/>
        </w:rPr>
      </w:pPr>
    </w:p>
    <w:p w:rsidR="00CD22CA" w:rsidRPr="00385D99" w:rsidRDefault="00BC6E32" w:rsidP="00385D99">
      <w:pPr>
        <w:ind w:left="652"/>
        <w:jc w:val="both"/>
        <w:rPr>
          <w:i/>
          <w:sz w:val="27"/>
        </w:rPr>
      </w:pPr>
      <w:r>
        <w:rPr>
          <w:b/>
          <w:sz w:val="20"/>
        </w:rPr>
        <w:t xml:space="preserve">Kata kunci: </w:t>
      </w:r>
      <w:r w:rsidR="00F44EA2">
        <w:rPr>
          <w:i/>
          <w:sz w:val="20"/>
        </w:rPr>
        <w:t>Kompetensi Profesional Dosen</w:t>
      </w:r>
      <w:r w:rsidR="00385D99" w:rsidRPr="00385D99">
        <w:rPr>
          <w:i/>
          <w:sz w:val="20"/>
        </w:rPr>
        <w:t>,</w:t>
      </w:r>
      <w:r w:rsidR="00385D99">
        <w:rPr>
          <w:b/>
          <w:sz w:val="20"/>
        </w:rPr>
        <w:t xml:space="preserve"> </w:t>
      </w:r>
      <w:proofErr w:type="gramStart"/>
      <w:r w:rsidR="00F44EA2">
        <w:rPr>
          <w:i/>
          <w:sz w:val="20"/>
        </w:rPr>
        <w:t xml:space="preserve">Motivasi </w:t>
      </w:r>
      <w:r w:rsidR="00B84FE2">
        <w:rPr>
          <w:i/>
          <w:sz w:val="20"/>
          <w:lang w:val="id-ID"/>
        </w:rPr>
        <w:t xml:space="preserve"> Belajar</w:t>
      </w:r>
      <w:proofErr w:type="gramEnd"/>
      <w:r w:rsidR="00F44EA2">
        <w:rPr>
          <w:i/>
          <w:sz w:val="20"/>
        </w:rPr>
        <w:t xml:space="preserve">, </w:t>
      </w:r>
      <w:r w:rsidR="00385D99">
        <w:rPr>
          <w:i/>
          <w:sz w:val="20"/>
        </w:rPr>
        <w:t xml:space="preserve">Hasil Belajar </w:t>
      </w:r>
    </w:p>
    <w:p w:rsidR="00B84FE2" w:rsidRPr="000648C7" w:rsidRDefault="00B84FE2">
      <w:pPr>
        <w:rPr>
          <w:sz w:val="27"/>
        </w:rPr>
        <w:sectPr w:rsidR="00B84FE2" w:rsidRPr="000648C7" w:rsidSect="002454B1">
          <w:type w:val="continuous"/>
          <w:pgSz w:w="11910" w:h="16840" w:code="9"/>
          <w:pgMar w:top="1599" w:right="1298" w:bottom="1701" w:left="1298" w:header="720" w:footer="720" w:gutter="0"/>
          <w:cols w:space="720"/>
        </w:sectPr>
      </w:pPr>
    </w:p>
    <w:p w:rsidR="00B84FE2" w:rsidRDefault="00B84FE2" w:rsidP="00B84FE2">
      <w:pPr>
        <w:tabs>
          <w:tab w:val="left" w:pos="340"/>
        </w:tabs>
        <w:spacing w:line="0" w:lineRule="atLeast"/>
        <w:rPr>
          <w:b/>
        </w:rPr>
      </w:pPr>
      <w:r>
        <w:rPr>
          <w:b/>
        </w:rPr>
        <w:lastRenderedPageBreak/>
        <w:t>A.</w:t>
      </w:r>
      <w:r>
        <w:tab/>
      </w:r>
      <w:r>
        <w:rPr>
          <w:b/>
        </w:rPr>
        <w:t>PENDAHULUAN</w:t>
      </w:r>
    </w:p>
    <w:p w:rsidR="00B84FE2" w:rsidRDefault="00B84FE2" w:rsidP="00B84FE2">
      <w:pPr>
        <w:spacing w:line="133" w:lineRule="exact"/>
        <w:rPr>
          <w:sz w:val="24"/>
        </w:rPr>
      </w:pPr>
    </w:p>
    <w:p w:rsidR="00F44EA2" w:rsidRDefault="00F44EA2" w:rsidP="00F44EA2">
      <w:pPr>
        <w:adjustRightInd w:val="0"/>
        <w:ind w:firstLine="708"/>
        <w:jc w:val="both"/>
        <w:rPr>
          <w:szCs w:val="24"/>
        </w:rPr>
      </w:pPr>
      <w:proofErr w:type="gramStart"/>
      <w:r w:rsidRPr="00F44EA2">
        <w:rPr>
          <w:szCs w:val="24"/>
        </w:rPr>
        <w:t>Perguruan tinggi merupakan satuan pendidikan yang menyelenggarakan pendidikan tinggi, yang merupakan kelanjutan pendidikan menengah yang bertujuan untuk menyiapkan peserta didiknya menjadi anggota masyarakat yang memiliki kemampuan profesional dalam menerapkan, mengembangkan, dan menciptakan ilmu pengetahuan, teknologi dan kesenian (Undang-Undang Republik Indonesia Nomor 20, Tahun 2003).</w:t>
      </w:r>
      <w:proofErr w:type="gramEnd"/>
    </w:p>
    <w:p w:rsidR="00F44EA2" w:rsidRPr="00F44EA2" w:rsidRDefault="00F44EA2" w:rsidP="00F44EA2">
      <w:pPr>
        <w:adjustRightInd w:val="0"/>
        <w:ind w:firstLine="708"/>
        <w:jc w:val="both"/>
        <w:rPr>
          <w:sz w:val="20"/>
          <w:szCs w:val="24"/>
        </w:rPr>
      </w:pPr>
      <w:proofErr w:type="gramStart"/>
      <w:r w:rsidRPr="00F44EA2">
        <w:rPr>
          <w:szCs w:val="24"/>
        </w:rPr>
        <w:t>Dosen sebagai pengajar dan pendidik di perguruan tinggi dituntut memiliki kompetensi yang dibutuhkan dalam mencapai tujuan pendidikan tinggi di atas, khususnya dalam melaksanakan tri dharma perguruan tinggi.</w:t>
      </w:r>
      <w:proofErr w:type="gramEnd"/>
      <w:r w:rsidRPr="00F44EA2">
        <w:rPr>
          <w:szCs w:val="24"/>
        </w:rPr>
        <w:t xml:space="preserve">  Menurut Undang-undang Guru dan Dosen nomor 14 tahun 2005, dosen merupakan pendidik profesional dan ilmuwan dengan tugas utama mentransformasikan, mengembangkan dan menyebarluaskan ilmu pengetahuan, teknologi dan seni melalui pendidikan, penelitian dan pengabdian masyarakat.</w:t>
      </w:r>
      <w:r w:rsidR="00105332">
        <w:rPr>
          <w:szCs w:val="24"/>
        </w:rPr>
        <w:t xml:space="preserve"> </w:t>
      </w:r>
      <w:proofErr w:type="gramStart"/>
      <w:r w:rsidR="00105332" w:rsidRPr="00105332">
        <w:rPr>
          <w:szCs w:val="24"/>
        </w:rPr>
        <w:t>(Lamidi, 2007).</w:t>
      </w:r>
      <w:proofErr w:type="gramEnd"/>
    </w:p>
    <w:p w:rsidR="00F44EA2" w:rsidRPr="00F2702E" w:rsidRDefault="00D0193B" w:rsidP="00F2702E">
      <w:pPr>
        <w:adjustRightInd w:val="0"/>
        <w:ind w:firstLine="708"/>
        <w:jc w:val="both"/>
        <w:rPr>
          <w:szCs w:val="24"/>
        </w:rPr>
      </w:pPr>
      <w:r w:rsidRPr="00F2702E">
        <w:rPr>
          <w:szCs w:val="24"/>
        </w:rPr>
        <w:t xml:space="preserve">Persepsi mahasiswa dalam kegiatan pembelajaran di perguruan </w:t>
      </w:r>
      <w:proofErr w:type="gramStart"/>
      <w:r w:rsidRPr="00F2702E">
        <w:rPr>
          <w:szCs w:val="24"/>
        </w:rPr>
        <w:t>tinggi  terhadap</w:t>
      </w:r>
      <w:proofErr w:type="gramEnd"/>
      <w:r w:rsidRPr="00F2702E">
        <w:rPr>
          <w:szCs w:val="24"/>
        </w:rPr>
        <w:t xml:space="preserve"> kompetensi dosen sering kali dijadikan polemik dan bahan pembicaraan di kalangan mahasiswa, sehingga hal tersebut memiliki kaitan erat dengan proses pembelajaran yang terjadi di kalangan mahasiswa.  Berdasarkan hasil penelitian yang dikemukakan oleh Resmawan (2014) bahwa makin tinggi tingkat persepsi mahasiswa terhadap keterampilan dosen dalam mengelola kelas, makin tinggi pula hasil belajar yang dicapai oleh mahasiswa.</w:t>
      </w:r>
      <w:r w:rsidR="00F2702E" w:rsidRPr="00F2702E">
        <w:rPr>
          <w:szCs w:val="24"/>
        </w:rPr>
        <w:t xml:space="preserve"> </w:t>
      </w:r>
    </w:p>
    <w:p w:rsidR="00F2702E" w:rsidRDefault="00F2702E" w:rsidP="00F2702E">
      <w:pPr>
        <w:adjustRightInd w:val="0"/>
        <w:ind w:firstLine="708"/>
        <w:jc w:val="both"/>
        <w:rPr>
          <w:szCs w:val="24"/>
          <w:lang w:val="ms-MY"/>
        </w:rPr>
      </w:pPr>
      <w:r w:rsidRPr="00F2702E">
        <w:rPr>
          <w:szCs w:val="24"/>
        </w:rPr>
        <w:t xml:space="preserve">Faktor </w:t>
      </w:r>
      <w:proofErr w:type="gramStart"/>
      <w:r w:rsidRPr="00F2702E">
        <w:rPr>
          <w:szCs w:val="24"/>
        </w:rPr>
        <w:t>lain</w:t>
      </w:r>
      <w:proofErr w:type="gramEnd"/>
      <w:r w:rsidRPr="00F2702E">
        <w:rPr>
          <w:szCs w:val="24"/>
        </w:rPr>
        <w:t xml:space="preserve"> yang mempengaruhi baik atau buruknya kualitas pembalajaran di perguruan tinggi yaitu motivasi belajar mahasiswa. </w:t>
      </w:r>
      <w:proofErr w:type="gramStart"/>
      <w:r w:rsidRPr="00F2702E">
        <w:rPr>
          <w:szCs w:val="24"/>
        </w:rPr>
        <w:t>Rendahnya hasil belajar s</w:t>
      </w:r>
      <w:r w:rsidRPr="00F2702E">
        <w:rPr>
          <w:szCs w:val="24"/>
          <w:lang w:val="ms-MY"/>
        </w:rPr>
        <w:t>eorang mahasiswa disebabkan karena kurangnya motivasi.</w:t>
      </w:r>
      <w:proofErr w:type="gramEnd"/>
      <w:r w:rsidRPr="00F2702E">
        <w:rPr>
          <w:szCs w:val="24"/>
          <w:lang w:val="ms-MY"/>
        </w:rPr>
        <w:t xml:space="preserve"> Hasil belajar dapat optimal jika motivasi mahasiswa tinggi, namun kegagalan belajar mahasiswa jangan begitu saja mempersalahkan pihak mahasiswa sebab dimungkinkan dosen kurang berhasil dalam memberikan motivasi yang mampu membangkitkan semangat dan kegiatan mahasiswa untuk belajar (Sardiman, 2001)</w:t>
      </w:r>
      <w:r>
        <w:rPr>
          <w:szCs w:val="24"/>
          <w:lang w:val="ms-MY"/>
        </w:rPr>
        <w:t>.</w:t>
      </w:r>
    </w:p>
    <w:p w:rsidR="00F2702E" w:rsidRPr="00F2702E" w:rsidRDefault="00F2702E" w:rsidP="00F2702E">
      <w:pPr>
        <w:adjustRightInd w:val="0"/>
        <w:ind w:firstLine="708"/>
        <w:jc w:val="both"/>
        <w:rPr>
          <w:szCs w:val="24"/>
          <w:lang w:val="ms-MY"/>
        </w:rPr>
      </w:pPr>
      <w:r w:rsidRPr="00F2702E">
        <w:rPr>
          <w:szCs w:val="24"/>
          <w:lang w:val="ms-MY"/>
        </w:rPr>
        <w:t>Mahasiswa yang tidak memiliki motivasi belajar maka tidak akan terjadi kegiatan belajar pada diri mahasiswa tersebut, maka dapat dikatakan, apabila motivasi rendah, umumnya diasumsikan bahwa prestasi yang bersangkutan akan rendah dan besar kemungkinan ia</w:t>
      </w:r>
      <w:r w:rsidRPr="00F2702E">
        <w:rPr>
          <w:szCs w:val="24"/>
        </w:rPr>
        <w:t xml:space="preserve"> t</w:t>
      </w:r>
      <w:r w:rsidRPr="00F2702E">
        <w:rPr>
          <w:szCs w:val="24"/>
          <w:lang w:val="ms-MY"/>
        </w:rPr>
        <w:t xml:space="preserve">idak akan mencapai tujuan belajar dan hasil belajar yang maksimal. Oleh karena itu, dosen diharapkan mampu memiliki kompetensi sehingga dapat mendorong mahasiswa berpersepsi positif kepada dosennya. Jika hal ini terjadi, sangat besar </w:t>
      </w:r>
      <w:r w:rsidRPr="00F2702E">
        <w:rPr>
          <w:szCs w:val="24"/>
          <w:lang w:val="ms-MY"/>
        </w:rPr>
        <w:lastRenderedPageBreak/>
        <w:t>kemungkinan motivasi belajar mahasiswa akan meningkat dan hal ini akan membuat hasil belajar mahasiswa menjadi lebih baik.</w:t>
      </w:r>
    </w:p>
    <w:p w:rsidR="00F2702E" w:rsidRPr="00F2702E" w:rsidRDefault="00F2702E" w:rsidP="00F2702E">
      <w:pPr>
        <w:adjustRightInd w:val="0"/>
        <w:ind w:firstLine="708"/>
        <w:jc w:val="both"/>
        <w:rPr>
          <w:color w:val="000000" w:themeColor="text1"/>
          <w:szCs w:val="24"/>
          <w:lang w:val="ms-MY"/>
        </w:rPr>
      </w:pPr>
      <w:r w:rsidRPr="00F2702E">
        <w:rPr>
          <w:szCs w:val="24"/>
          <w:lang w:val="ms-MY"/>
        </w:rPr>
        <w:t xml:space="preserve">Berdasarkan hasil observasi yang telah dilaksanakan (fakta yang di temukan) pada Program Studi Pendidikan Biologi Fakultas Keguruan dan Ilmu Pendidikan Unismuh Makassar, </w:t>
      </w:r>
      <w:r w:rsidRPr="00F2702E">
        <w:rPr>
          <w:color w:val="000000" w:themeColor="text1"/>
          <w:szCs w:val="24"/>
          <w:lang w:val="ms-MY"/>
        </w:rPr>
        <w:t xml:space="preserve">Dari beberapa matakuliah yang disajikan pada semester genap dan ganjil terdapat matakuliah yang memiliki nilai berdistribusi normal  yaitu pada matakuliah Anatomi Tumbuhan, dimana dari 145 mahasiswa angkatan 2015 yang telah memprogram mata kuliah anatomi tumbuhan yang mendapat nilai A sebanyak 34% (50 orang), nilai B sebanyak 37% (54 orang), nilai C sebanyak 12% (16 orang), nilai D sebanyak 5% (7 orang), nilai E sebanyak 12% (18 orang) </w:t>
      </w:r>
      <w:r w:rsidRPr="00F2702E">
        <w:rPr>
          <w:szCs w:val="24"/>
          <w:lang w:val="ms-MY"/>
        </w:rPr>
        <w:t xml:space="preserve">sehingga mahasiswa yang mendapat nilai C, D, dan E kembali memprogram ulang mata kuliah tersebut. </w:t>
      </w:r>
      <w:r w:rsidRPr="00F2702E">
        <w:rPr>
          <w:color w:val="000000" w:themeColor="text1"/>
          <w:szCs w:val="24"/>
          <w:lang w:val="ms-MY"/>
        </w:rPr>
        <w:t xml:space="preserve">Hal ini dimungkinkan kurangnya motivasi belajar mahasiswa sehingga menyebabkan hasil belajar rendah atau persepsi mahasiswa negatif terhadap kompetensi yang dimiliki oleh dosen sehingga mempengaruhi rendahnya hasil belajar mahasiswa. </w:t>
      </w:r>
    </w:p>
    <w:p w:rsidR="00F2702E" w:rsidRPr="00F2702E" w:rsidRDefault="00F2702E" w:rsidP="00F2702E">
      <w:pPr>
        <w:adjustRightInd w:val="0"/>
        <w:ind w:firstLine="708"/>
        <w:jc w:val="both"/>
        <w:rPr>
          <w:szCs w:val="24"/>
          <w:lang w:val="ms-MY"/>
        </w:rPr>
      </w:pPr>
      <w:r w:rsidRPr="00F2702E">
        <w:rPr>
          <w:szCs w:val="24"/>
          <w:lang w:val="ms-MY"/>
        </w:rPr>
        <w:t xml:space="preserve">Berdasarkan uraian latar belakang masalah diatas sehingga penulis mengangkat dan merumuskan judul “Hubungan Persepsi Mahasiswa Pada Kompetensi Profesional Dosen Biologi dan Motivasi Belajar terhadap Hasil Belajar Mahasiswa Program Studi Pendidikan </w:t>
      </w:r>
      <w:bookmarkStart w:id="0" w:name="_GoBack"/>
      <w:bookmarkEnd w:id="0"/>
      <w:r w:rsidRPr="00F2702E">
        <w:rPr>
          <w:szCs w:val="24"/>
          <w:lang w:val="ms-MY"/>
        </w:rPr>
        <w:t>Biologi FKIP Unismuh Makassar”.</w:t>
      </w:r>
    </w:p>
    <w:p w:rsidR="00F44EA2" w:rsidRPr="00F44EA2" w:rsidRDefault="00F44EA2" w:rsidP="00F2702E">
      <w:pPr>
        <w:adjustRightInd w:val="0"/>
        <w:jc w:val="both"/>
        <w:rPr>
          <w:szCs w:val="24"/>
        </w:rPr>
      </w:pPr>
    </w:p>
    <w:p w:rsidR="00B84FE2" w:rsidRPr="000E588F" w:rsidRDefault="00B84FE2" w:rsidP="00B84FE2">
      <w:pPr>
        <w:spacing w:line="18" w:lineRule="exact"/>
      </w:pPr>
    </w:p>
    <w:p w:rsidR="000E588F" w:rsidRPr="000E588F" w:rsidRDefault="000E588F" w:rsidP="000E588F">
      <w:pPr>
        <w:pStyle w:val="ListParagraph"/>
        <w:numPr>
          <w:ilvl w:val="0"/>
          <w:numId w:val="3"/>
        </w:numPr>
        <w:spacing w:line="237" w:lineRule="auto"/>
        <w:ind w:left="284" w:hanging="284"/>
        <w:jc w:val="both"/>
        <w:rPr>
          <w:lang w:val="id-ID"/>
        </w:rPr>
      </w:pPr>
      <w:r w:rsidRPr="000E588F">
        <w:rPr>
          <w:rFonts w:eastAsia="Calibri"/>
          <w:b/>
          <w:noProof/>
        </w:rPr>
        <w:t>METODE</w:t>
      </w:r>
      <w:r w:rsidR="00B84FE2" w:rsidRPr="000E588F">
        <w:t xml:space="preserve"> </w:t>
      </w:r>
    </w:p>
    <w:p w:rsidR="000E588F" w:rsidRPr="000E588F" w:rsidRDefault="000E588F" w:rsidP="000E588F">
      <w:pPr>
        <w:spacing w:line="237" w:lineRule="auto"/>
        <w:jc w:val="both"/>
        <w:rPr>
          <w:lang w:val="id-ID"/>
        </w:rPr>
      </w:pPr>
    </w:p>
    <w:p w:rsidR="000E588F" w:rsidRPr="000E588F" w:rsidRDefault="000E588F" w:rsidP="000E588F">
      <w:pPr>
        <w:spacing w:line="237" w:lineRule="auto"/>
        <w:ind w:firstLine="720"/>
        <w:jc w:val="both"/>
        <w:rPr>
          <w:lang w:val="id-ID"/>
        </w:rPr>
      </w:pPr>
      <w:r w:rsidRPr="000E588F">
        <w:rPr>
          <w:color w:val="000000" w:themeColor="text1"/>
        </w:rPr>
        <w:t xml:space="preserve">Penelitian ini merupakan penelitian </w:t>
      </w:r>
      <w:r w:rsidRPr="000E588F">
        <w:rPr>
          <w:i/>
          <w:color w:val="000000" w:themeColor="text1"/>
        </w:rPr>
        <w:t>ex post facto</w:t>
      </w:r>
      <w:r w:rsidRPr="000E588F">
        <w:rPr>
          <w:color w:val="000000" w:themeColor="text1"/>
        </w:rPr>
        <w:t xml:space="preserve"> yang bersifat </w:t>
      </w:r>
      <w:proofErr w:type="gramStart"/>
      <w:r w:rsidRPr="000E588F">
        <w:rPr>
          <w:color w:val="000000" w:themeColor="text1"/>
        </w:rPr>
        <w:t>korelasional  bertujuan</w:t>
      </w:r>
      <w:proofErr w:type="gramEnd"/>
      <w:r w:rsidRPr="000E588F">
        <w:rPr>
          <w:color w:val="000000" w:themeColor="text1"/>
        </w:rPr>
        <w:t xml:space="preserve"> menyelidiki hubungan antara </w:t>
      </w:r>
      <w:r w:rsidR="00F2702E">
        <w:rPr>
          <w:color w:val="000000" w:themeColor="text1"/>
        </w:rPr>
        <w:t xml:space="preserve">persepsi </w:t>
      </w:r>
      <w:r w:rsidR="000648C7">
        <w:rPr>
          <w:color w:val="000000" w:themeColor="text1"/>
        </w:rPr>
        <w:t>mahasiswa pada kompetensi profe</w:t>
      </w:r>
      <w:r w:rsidR="00F2702E">
        <w:rPr>
          <w:color w:val="000000" w:themeColor="text1"/>
        </w:rPr>
        <w:t xml:space="preserve">sional dosen biologi dan </w:t>
      </w:r>
      <w:r w:rsidR="00517C13">
        <w:rPr>
          <w:color w:val="000000" w:themeColor="text1"/>
        </w:rPr>
        <w:t>motiv</w:t>
      </w:r>
      <w:r w:rsidR="00F2702E">
        <w:rPr>
          <w:color w:val="000000" w:themeColor="text1"/>
        </w:rPr>
        <w:t>a</w:t>
      </w:r>
      <w:r w:rsidR="00517C13">
        <w:rPr>
          <w:color w:val="000000" w:themeColor="text1"/>
        </w:rPr>
        <w:t>si</w:t>
      </w:r>
      <w:r w:rsidRPr="000E588F">
        <w:rPr>
          <w:color w:val="000000" w:themeColor="text1"/>
        </w:rPr>
        <w:t xml:space="preserve"> belajar, </w:t>
      </w:r>
      <w:r w:rsidR="00F2702E">
        <w:rPr>
          <w:color w:val="000000" w:themeColor="text1"/>
        </w:rPr>
        <w:t>terhadap</w:t>
      </w:r>
      <w:r w:rsidRPr="000E588F">
        <w:rPr>
          <w:color w:val="000000" w:themeColor="text1"/>
        </w:rPr>
        <w:t xml:space="preserve"> hasil belajar </w:t>
      </w:r>
      <w:r w:rsidR="009A7F52">
        <w:rPr>
          <w:color w:val="000000" w:themeColor="text1"/>
        </w:rPr>
        <w:t>mahasiswa Prodi Pendidikan Biologi FKIP Unismuh Makassar</w:t>
      </w:r>
      <w:r w:rsidRPr="000E588F">
        <w:rPr>
          <w:rFonts w:eastAsia="Calibri"/>
          <w:noProof/>
        </w:rPr>
        <w:t xml:space="preserve">. </w:t>
      </w:r>
      <w:r w:rsidRPr="000E588F">
        <w:rPr>
          <w:color w:val="000000" w:themeColor="text1"/>
        </w:rPr>
        <w:t xml:space="preserve">Penelitian ini dilaksanakan </w:t>
      </w:r>
      <w:r w:rsidRPr="000E588F">
        <w:rPr>
          <w:color w:val="000000" w:themeColor="text1"/>
          <w:lang w:val="id-ID"/>
        </w:rPr>
        <w:t xml:space="preserve">pada bulan Januari 2017 Tahun Pelajaran 2016-2017 </w:t>
      </w:r>
      <w:r w:rsidRPr="000E588F">
        <w:rPr>
          <w:color w:val="000000" w:themeColor="text1"/>
        </w:rPr>
        <w:t xml:space="preserve">di </w:t>
      </w:r>
      <w:r w:rsidR="009A7F52">
        <w:rPr>
          <w:color w:val="000000" w:themeColor="text1"/>
        </w:rPr>
        <w:t xml:space="preserve">Prodi Pendidikan Biologi FKIP Unismuh Makassar </w:t>
      </w:r>
      <w:r w:rsidRPr="000E588F">
        <w:rPr>
          <w:rFonts w:eastAsia="Calibri"/>
          <w:noProof/>
        </w:rPr>
        <w:t>dengan</w:t>
      </w:r>
      <w:r w:rsidRPr="000E588F">
        <w:rPr>
          <w:rFonts w:eastAsia="Calibri"/>
          <w:noProof/>
          <w:lang w:val="id-ID"/>
        </w:rPr>
        <w:t xml:space="preserve"> jumlah</w:t>
      </w:r>
      <w:r w:rsidRPr="000E588F">
        <w:rPr>
          <w:rFonts w:eastAsia="Calibri"/>
          <w:noProof/>
        </w:rPr>
        <w:t xml:space="preserve"> </w:t>
      </w:r>
      <w:r w:rsidRPr="000E588F">
        <w:rPr>
          <w:rFonts w:eastAsia="Calibri"/>
          <w:noProof/>
          <w:lang w:val="id-ID"/>
        </w:rPr>
        <w:t>sampel</w:t>
      </w:r>
      <w:r w:rsidRPr="000E588F">
        <w:rPr>
          <w:rFonts w:eastAsia="Calibri"/>
          <w:noProof/>
        </w:rPr>
        <w:t xml:space="preserve"> penelitian </w:t>
      </w:r>
      <w:r w:rsidR="009A7F52">
        <w:rPr>
          <w:rFonts w:eastAsia="Calibri"/>
          <w:noProof/>
        </w:rPr>
        <w:t>sebanyak 145</w:t>
      </w:r>
      <w:r w:rsidRPr="000E588F">
        <w:rPr>
          <w:rFonts w:eastAsia="Calibri"/>
          <w:noProof/>
        </w:rPr>
        <w:t xml:space="preserve"> orang </w:t>
      </w:r>
      <w:r w:rsidR="009A7F52">
        <w:rPr>
          <w:rFonts w:eastAsia="Calibri"/>
          <w:noProof/>
        </w:rPr>
        <w:t>maha</w:t>
      </w:r>
      <w:r w:rsidRPr="000E588F">
        <w:rPr>
          <w:rFonts w:eastAsia="Calibri"/>
          <w:noProof/>
        </w:rPr>
        <w:t xml:space="preserve">siswa. </w:t>
      </w:r>
      <w:r w:rsidRPr="000E588F">
        <w:rPr>
          <w:lang w:val="id-ID"/>
        </w:rPr>
        <w:t>Pengumpulan data menggunakan</w:t>
      </w:r>
      <w:r w:rsidRPr="000E588F">
        <w:t xml:space="preserve"> angket yang terdiri atas angket</w:t>
      </w:r>
      <w:r w:rsidR="00517C13">
        <w:t xml:space="preserve"> </w:t>
      </w:r>
      <w:r w:rsidR="009A7F52">
        <w:t xml:space="preserve">persepsi mahasiswa pada kompetensi </w:t>
      </w:r>
      <w:r w:rsidR="007E67A4">
        <w:t>profesional</w:t>
      </w:r>
      <w:r w:rsidR="009A7F52">
        <w:t xml:space="preserve"> dosen biologi dan motivasi belajar, </w:t>
      </w:r>
      <w:r w:rsidRPr="000E588F">
        <w:rPr>
          <w:lang w:val="id-ID"/>
        </w:rPr>
        <w:t xml:space="preserve">serta </w:t>
      </w:r>
      <w:r w:rsidRPr="000E588F">
        <w:rPr>
          <w:color w:val="000000" w:themeColor="text1"/>
          <w:lang w:val="id-ID"/>
        </w:rPr>
        <w:t>d</w:t>
      </w:r>
      <w:r w:rsidR="009A7F52">
        <w:rPr>
          <w:color w:val="000000" w:themeColor="text1"/>
          <w:lang w:val="id-ID"/>
        </w:rPr>
        <w:t>okumentasi nilai hasil belajar</w:t>
      </w:r>
      <w:r w:rsidRPr="000E588F">
        <w:rPr>
          <w:color w:val="000000" w:themeColor="text1"/>
          <w:lang w:val="id-ID"/>
        </w:rPr>
        <w:t xml:space="preserve"> </w:t>
      </w:r>
      <w:r w:rsidR="009A7F52">
        <w:rPr>
          <w:color w:val="000000" w:themeColor="text1"/>
        </w:rPr>
        <w:t>maha</w:t>
      </w:r>
      <w:r w:rsidRPr="000E588F">
        <w:rPr>
          <w:color w:val="000000" w:themeColor="text1"/>
          <w:lang w:val="id-ID"/>
        </w:rPr>
        <w:t xml:space="preserve">siswa </w:t>
      </w:r>
      <w:r w:rsidR="009A7F52">
        <w:rPr>
          <w:color w:val="000000" w:themeColor="text1"/>
        </w:rPr>
        <w:t xml:space="preserve">matakuliah Anatomi Tumbuhan </w:t>
      </w:r>
      <w:r w:rsidR="009A7F52">
        <w:rPr>
          <w:color w:val="000000" w:themeColor="text1"/>
          <w:lang w:val="id-ID"/>
        </w:rPr>
        <w:t>semseter g</w:t>
      </w:r>
      <w:r w:rsidR="009A7F52">
        <w:rPr>
          <w:color w:val="000000" w:themeColor="text1"/>
        </w:rPr>
        <w:t>enap</w:t>
      </w:r>
      <w:r w:rsidRPr="000E588F">
        <w:rPr>
          <w:color w:val="000000" w:themeColor="text1"/>
          <w:lang w:val="id-ID"/>
        </w:rPr>
        <w:t xml:space="preserve"> Tahun Pelajaran 2016-2017. </w:t>
      </w:r>
      <w:r w:rsidRPr="000E588F">
        <w:t xml:space="preserve">Data penelitian dianalisis </w:t>
      </w:r>
      <w:r w:rsidRPr="000E588F">
        <w:rPr>
          <w:lang w:val="id-ID"/>
        </w:rPr>
        <w:t>berupa</w:t>
      </w:r>
      <w:r w:rsidRPr="000E588F">
        <w:rPr>
          <w:color w:val="000000" w:themeColor="text1"/>
        </w:rPr>
        <w:t xml:space="preserve"> uji korelasi, regresi sederhana dan ganda</w:t>
      </w:r>
      <w:r w:rsidRPr="000E588F">
        <w:rPr>
          <w:color w:val="000000" w:themeColor="text1"/>
          <w:lang w:val="id-ID"/>
        </w:rPr>
        <w:t xml:space="preserve"> </w:t>
      </w:r>
      <w:r w:rsidRPr="000E588F">
        <w:rPr>
          <w:color w:val="000000" w:themeColor="text1"/>
        </w:rPr>
        <w:t>menggunakan program</w:t>
      </w:r>
      <w:r w:rsidRPr="000E588F">
        <w:rPr>
          <w:i/>
          <w:color w:val="000000" w:themeColor="text1"/>
        </w:rPr>
        <w:t xml:space="preserve"> </w:t>
      </w:r>
      <w:r w:rsidRPr="000E588F">
        <w:rPr>
          <w:color w:val="000000" w:themeColor="text1"/>
        </w:rPr>
        <w:t>komputer</w:t>
      </w:r>
      <w:r w:rsidRPr="000E588F">
        <w:rPr>
          <w:i/>
          <w:color w:val="000000" w:themeColor="text1"/>
        </w:rPr>
        <w:t xml:space="preserve"> program SPSS 20.0 for windows</w:t>
      </w:r>
      <w:r w:rsidRPr="000E588F">
        <w:rPr>
          <w:lang w:val="id-ID"/>
        </w:rPr>
        <w:t>.</w:t>
      </w:r>
    </w:p>
    <w:p w:rsidR="00CD22CA" w:rsidRDefault="00CD22CA" w:rsidP="000E588F">
      <w:pPr>
        <w:spacing w:line="237" w:lineRule="auto"/>
        <w:ind w:firstLine="720"/>
        <w:jc w:val="both"/>
        <w:rPr>
          <w:lang w:val="id-ID"/>
        </w:rPr>
      </w:pPr>
    </w:p>
    <w:p w:rsidR="000E588F" w:rsidRDefault="000E588F" w:rsidP="000E588F">
      <w:pPr>
        <w:spacing w:line="237" w:lineRule="auto"/>
        <w:ind w:firstLine="720"/>
        <w:jc w:val="both"/>
        <w:rPr>
          <w:lang w:val="id-ID"/>
        </w:rPr>
      </w:pPr>
    </w:p>
    <w:p w:rsidR="000E588F" w:rsidRDefault="000E588F" w:rsidP="000E588F">
      <w:pPr>
        <w:spacing w:line="237" w:lineRule="auto"/>
        <w:ind w:firstLine="720"/>
        <w:jc w:val="both"/>
      </w:pPr>
    </w:p>
    <w:p w:rsidR="0046466F" w:rsidRDefault="0046466F" w:rsidP="000E588F">
      <w:pPr>
        <w:spacing w:line="237" w:lineRule="auto"/>
        <w:ind w:firstLine="720"/>
        <w:jc w:val="both"/>
      </w:pPr>
    </w:p>
    <w:p w:rsidR="0046466F" w:rsidRDefault="0046466F" w:rsidP="000E588F">
      <w:pPr>
        <w:spacing w:line="237" w:lineRule="auto"/>
        <w:ind w:firstLine="720"/>
        <w:jc w:val="both"/>
      </w:pPr>
    </w:p>
    <w:p w:rsidR="0046466F" w:rsidRDefault="0046466F" w:rsidP="000E588F">
      <w:pPr>
        <w:spacing w:line="237" w:lineRule="auto"/>
        <w:ind w:firstLine="720"/>
        <w:jc w:val="both"/>
      </w:pPr>
    </w:p>
    <w:p w:rsidR="0046466F" w:rsidRPr="0046466F" w:rsidRDefault="0046466F" w:rsidP="000E588F">
      <w:pPr>
        <w:spacing w:line="237" w:lineRule="auto"/>
        <w:ind w:firstLine="720"/>
        <w:jc w:val="both"/>
        <w:sectPr w:rsidR="0046466F" w:rsidRPr="0046466F">
          <w:type w:val="continuous"/>
          <w:pgSz w:w="11910" w:h="16840"/>
          <w:pgMar w:top="1600" w:right="1300" w:bottom="280" w:left="1300" w:header="720" w:footer="720" w:gutter="0"/>
          <w:cols w:num="2" w:space="720" w:equalWidth="0">
            <w:col w:w="4458" w:space="276"/>
            <w:col w:w="4576"/>
          </w:cols>
        </w:sectPr>
      </w:pPr>
    </w:p>
    <w:p w:rsidR="00930CA7" w:rsidRPr="005C5EFB" w:rsidRDefault="00930CA7" w:rsidP="005C5EFB">
      <w:pPr>
        <w:pStyle w:val="BodyText"/>
        <w:rPr>
          <w:b/>
          <w:sz w:val="20"/>
        </w:rPr>
        <w:sectPr w:rsidR="00930CA7" w:rsidRPr="005C5EFB" w:rsidSect="00930CA7">
          <w:type w:val="continuous"/>
          <w:pgSz w:w="11910" w:h="16840"/>
          <w:pgMar w:top="1600" w:right="1300" w:bottom="1701" w:left="1300" w:header="720" w:footer="720" w:gutter="0"/>
          <w:cols w:space="720"/>
        </w:sectPr>
      </w:pPr>
    </w:p>
    <w:p w:rsidR="00930CA7" w:rsidRDefault="000E588F" w:rsidP="00930CA7">
      <w:pPr>
        <w:pStyle w:val="BodyText"/>
        <w:numPr>
          <w:ilvl w:val="0"/>
          <w:numId w:val="3"/>
        </w:numPr>
        <w:ind w:left="426" w:hanging="426"/>
        <w:rPr>
          <w:b/>
          <w:sz w:val="20"/>
          <w:lang w:val="id-ID"/>
        </w:rPr>
      </w:pPr>
      <w:r>
        <w:rPr>
          <w:b/>
          <w:sz w:val="20"/>
          <w:lang w:val="id-ID"/>
        </w:rPr>
        <w:lastRenderedPageBreak/>
        <w:t>HASIL DAN PEMBAHASAN</w:t>
      </w:r>
    </w:p>
    <w:p w:rsidR="00930CA7" w:rsidRPr="00930CA7" w:rsidRDefault="00930CA7" w:rsidP="00930CA7">
      <w:pPr>
        <w:pStyle w:val="BodyText"/>
        <w:ind w:left="426"/>
        <w:rPr>
          <w:b/>
          <w:sz w:val="20"/>
          <w:lang w:val="id-ID"/>
        </w:rPr>
      </w:pPr>
    </w:p>
    <w:p w:rsidR="009A7F52" w:rsidRPr="009A7F52" w:rsidRDefault="00C12A65" w:rsidP="00C12A65">
      <w:pPr>
        <w:pStyle w:val="ListParagraph"/>
        <w:ind w:left="900" w:hanging="900"/>
        <w:jc w:val="both"/>
        <w:rPr>
          <w:b/>
          <w:color w:val="000000" w:themeColor="text1"/>
          <w:szCs w:val="24"/>
        </w:rPr>
      </w:pPr>
      <w:proofErr w:type="gramStart"/>
      <w:r>
        <w:rPr>
          <w:b/>
          <w:color w:val="000000" w:themeColor="text1"/>
          <w:szCs w:val="24"/>
        </w:rPr>
        <w:t>Tabel 1.</w:t>
      </w:r>
      <w:proofErr w:type="gramEnd"/>
      <w:r>
        <w:rPr>
          <w:b/>
          <w:color w:val="000000" w:themeColor="text1"/>
          <w:szCs w:val="24"/>
        </w:rPr>
        <w:t xml:space="preserve"> </w:t>
      </w:r>
      <w:r w:rsidR="009A7F52" w:rsidRPr="009A7F52">
        <w:rPr>
          <w:b/>
          <w:color w:val="000000" w:themeColor="text1"/>
          <w:szCs w:val="24"/>
        </w:rPr>
        <w:t>Distribusi Frekuensi, Persentase Dan Kategori Untuk Variabel Persepsi Mahasiswa Pada Kompetensi Profesional Dosen Biologi.</w:t>
      </w:r>
    </w:p>
    <w:tbl>
      <w:tblPr>
        <w:tblStyle w:val="LightShading1"/>
        <w:tblW w:w="4842" w:type="dxa"/>
        <w:jc w:val="center"/>
        <w:shd w:val="clear" w:color="auto" w:fill="FFFFFF" w:themeFill="background1"/>
        <w:tblLayout w:type="fixed"/>
        <w:tblLook w:val="0000"/>
      </w:tblPr>
      <w:tblGrid>
        <w:gridCol w:w="1021"/>
        <w:gridCol w:w="1707"/>
        <w:gridCol w:w="1195"/>
        <w:gridCol w:w="919"/>
      </w:tblGrid>
      <w:tr w:rsidR="009A7F52" w:rsidRPr="007139DB" w:rsidTr="009A7F52">
        <w:trPr>
          <w:cnfStyle w:val="000000100000"/>
          <w:trHeight w:val="428"/>
          <w:jc w:val="center"/>
        </w:trPr>
        <w:tc>
          <w:tcPr>
            <w:cnfStyle w:val="000010000000"/>
            <w:tcW w:w="1021" w:type="dxa"/>
            <w:tcBorders>
              <w:bottom w:val="single" w:sz="4" w:space="0" w:color="auto"/>
            </w:tcBorders>
            <w:shd w:val="clear" w:color="auto" w:fill="FFFFFF" w:themeFill="background1"/>
          </w:tcPr>
          <w:p w:rsidR="009A7F52" w:rsidRPr="009A7F52" w:rsidRDefault="009A7F52" w:rsidP="00832938">
            <w:pPr>
              <w:autoSpaceDE w:val="0"/>
              <w:autoSpaceDN w:val="0"/>
              <w:adjustRightInd w:val="0"/>
              <w:jc w:val="center"/>
              <w:rPr>
                <w:b/>
                <w:color w:val="000000" w:themeColor="text1"/>
                <w:szCs w:val="24"/>
              </w:rPr>
            </w:pPr>
            <w:r w:rsidRPr="009A7F52">
              <w:rPr>
                <w:b/>
                <w:color w:val="000000" w:themeColor="text1"/>
                <w:szCs w:val="24"/>
              </w:rPr>
              <w:t>Interval</w:t>
            </w:r>
          </w:p>
        </w:tc>
        <w:tc>
          <w:tcPr>
            <w:tcW w:w="1707" w:type="dxa"/>
            <w:tcBorders>
              <w:bottom w:val="single" w:sz="4" w:space="0" w:color="auto"/>
            </w:tcBorders>
            <w:shd w:val="clear" w:color="auto" w:fill="FFFFFF" w:themeFill="background1"/>
          </w:tcPr>
          <w:p w:rsidR="009A7F52" w:rsidRPr="009A7F52" w:rsidRDefault="009A7F52" w:rsidP="00832938">
            <w:pPr>
              <w:autoSpaceDE w:val="0"/>
              <w:autoSpaceDN w:val="0"/>
              <w:adjustRightInd w:val="0"/>
              <w:jc w:val="center"/>
              <w:cnfStyle w:val="000000100000"/>
              <w:rPr>
                <w:b/>
                <w:color w:val="000000" w:themeColor="text1"/>
                <w:szCs w:val="24"/>
              </w:rPr>
            </w:pPr>
            <w:r w:rsidRPr="009A7F52">
              <w:rPr>
                <w:b/>
                <w:color w:val="000000" w:themeColor="text1"/>
                <w:szCs w:val="24"/>
              </w:rPr>
              <w:t>Kategori</w:t>
            </w:r>
          </w:p>
        </w:tc>
        <w:tc>
          <w:tcPr>
            <w:cnfStyle w:val="000010000000"/>
            <w:tcW w:w="1195" w:type="dxa"/>
            <w:tcBorders>
              <w:bottom w:val="single" w:sz="4" w:space="0" w:color="auto"/>
            </w:tcBorders>
            <w:shd w:val="clear" w:color="auto" w:fill="FFFFFF" w:themeFill="background1"/>
          </w:tcPr>
          <w:p w:rsidR="009A7F52" w:rsidRPr="009A7F52" w:rsidRDefault="009A7F52" w:rsidP="00832938">
            <w:pPr>
              <w:autoSpaceDE w:val="0"/>
              <w:autoSpaceDN w:val="0"/>
              <w:adjustRightInd w:val="0"/>
              <w:jc w:val="center"/>
              <w:rPr>
                <w:b/>
                <w:color w:val="000000" w:themeColor="text1"/>
                <w:szCs w:val="24"/>
              </w:rPr>
            </w:pPr>
            <w:r w:rsidRPr="009A7F52">
              <w:rPr>
                <w:b/>
                <w:color w:val="000000" w:themeColor="text1"/>
                <w:szCs w:val="24"/>
              </w:rPr>
              <w:t>Frekuensi</w:t>
            </w:r>
          </w:p>
        </w:tc>
        <w:tc>
          <w:tcPr>
            <w:tcW w:w="919" w:type="dxa"/>
            <w:tcBorders>
              <w:bottom w:val="single" w:sz="4" w:space="0" w:color="auto"/>
            </w:tcBorders>
            <w:shd w:val="clear" w:color="auto" w:fill="FFFFFF" w:themeFill="background1"/>
          </w:tcPr>
          <w:p w:rsidR="009A7F52" w:rsidRPr="009A7F52" w:rsidRDefault="009A7F52" w:rsidP="00832938">
            <w:pPr>
              <w:autoSpaceDE w:val="0"/>
              <w:autoSpaceDN w:val="0"/>
              <w:adjustRightInd w:val="0"/>
              <w:jc w:val="center"/>
              <w:cnfStyle w:val="000000100000"/>
              <w:rPr>
                <w:b/>
                <w:color w:val="000000" w:themeColor="text1"/>
                <w:szCs w:val="24"/>
              </w:rPr>
            </w:pPr>
            <w:r w:rsidRPr="009A7F52">
              <w:rPr>
                <w:b/>
                <w:color w:val="000000" w:themeColor="text1"/>
                <w:szCs w:val="24"/>
              </w:rPr>
              <w:t>Persen (%)</w:t>
            </w:r>
          </w:p>
        </w:tc>
      </w:tr>
      <w:tr w:rsidR="009A7F52" w:rsidRPr="007139DB" w:rsidTr="009A7F52">
        <w:trPr>
          <w:jc w:val="center"/>
        </w:trPr>
        <w:tc>
          <w:tcPr>
            <w:cnfStyle w:val="000010000000"/>
            <w:tcW w:w="1021" w:type="dxa"/>
            <w:shd w:val="clear" w:color="auto" w:fill="FFFFFF" w:themeFill="background1"/>
          </w:tcPr>
          <w:p w:rsidR="009A7F52" w:rsidRPr="009A7F52" w:rsidRDefault="009A7F52" w:rsidP="00832938">
            <w:pPr>
              <w:autoSpaceDE w:val="0"/>
              <w:autoSpaceDN w:val="0"/>
              <w:adjustRightInd w:val="0"/>
              <w:jc w:val="center"/>
              <w:rPr>
                <w:color w:val="000000" w:themeColor="text1"/>
                <w:szCs w:val="24"/>
              </w:rPr>
            </w:pPr>
            <w:r w:rsidRPr="009A7F52">
              <w:rPr>
                <w:color w:val="000000" w:themeColor="text1"/>
                <w:szCs w:val="24"/>
              </w:rPr>
              <w:t>&lt; 50</w:t>
            </w:r>
          </w:p>
        </w:tc>
        <w:tc>
          <w:tcPr>
            <w:tcW w:w="1707" w:type="dxa"/>
            <w:tcBorders>
              <w:top w:val="nil"/>
            </w:tcBorders>
            <w:shd w:val="clear" w:color="auto" w:fill="FFFFFF" w:themeFill="background1"/>
          </w:tcPr>
          <w:p w:rsidR="009A7F52" w:rsidRPr="009A7F52" w:rsidRDefault="009A7F52" w:rsidP="00832938">
            <w:pPr>
              <w:autoSpaceDE w:val="0"/>
              <w:autoSpaceDN w:val="0"/>
              <w:adjustRightInd w:val="0"/>
              <w:cnfStyle w:val="000000000000"/>
              <w:rPr>
                <w:color w:val="000000" w:themeColor="text1"/>
                <w:szCs w:val="24"/>
              </w:rPr>
            </w:pPr>
            <w:r w:rsidRPr="009A7F52">
              <w:rPr>
                <w:color w:val="000000" w:themeColor="text1"/>
                <w:szCs w:val="24"/>
              </w:rPr>
              <w:t>Persepsi Negatif</w:t>
            </w:r>
          </w:p>
        </w:tc>
        <w:tc>
          <w:tcPr>
            <w:cnfStyle w:val="000010000000"/>
            <w:tcW w:w="1195" w:type="dxa"/>
            <w:tcBorders>
              <w:top w:val="nil"/>
            </w:tcBorders>
            <w:shd w:val="clear" w:color="auto" w:fill="FFFFFF" w:themeFill="background1"/>
          </w:tcPr>
          <w:p w:rsidR="009A7F52" w:rsidRPr="009A7F52" w:rsidRDefault="009A7F52" w:rsidP="00832938">
            <w:pPr>
              <w:autoSpaceDE w:val="0"/>
              <w:autoSpaceDN w:val="0"/>
              <w:adjustRightInd w:val="0"/>
              <w:jc w:val="center"/>
              <w:rPr>
                <w:color w:val="000000" w:themeColor="text1"/>
                <w:szCs w:val="24"/>
              </w:rPr>
            </w:pPr>
            <w:r w:rsidRPr="009A7F52">
              <w:rPr>
                <w:color w:val="000000" w:themeColor="text1"/>
                <w:szCs w:val="24"/>
              </w:rPr>
              <w:t>55</w:t>
            </w:r>
          </w:p>
        </w:tc>
        <w:tc>
          <w:tcPr>
            <w:tcW w:w="919" w:type="dxa"/>
            <w:tcBorders>
              <w:top w:val="nil"/>
            </w:tcBorders>
            <w:shd w:val="clear" w:color="auto" w:fill="FFFFFF" w:themeFill="background1"/>
          </w:tcPr>
          <w:p w:rsidR="009A7F52" w:rsidRPr="009A7F52" w:rsidRDefault="009A7F52" w:rsidP="00832938">
            <w:pPr>
              <w:autoSpaceDE w:val="0"/>
              <w:autoSpaceDN w:val="0"/>
              <w:adjustRightInd w:val="0"/>
              <w:jc w:val="center"/>
              <w:cnfStyle w:val="000000000000"/>
              <w:rPr>
                <w:color w:val="000000" w:themeColor="text1"/>
                <w:szCs w:val="24"/>
              </w:rPr>
            </w:pPr>
            <w:r w:rsidRPr="009A7F52">
              <w:rPr>
                <w:color w:val="000000" w:themeColor="text1"/>
                <w:szCs w:val="24"/>
              </w:rPr>
              <w:t>37.9</w:t>
            </w:r>
          </w:p>
        </w:tc>
      </w:tr>
      <w:tr w:rsidR="009A7F52" w:rsidRPr="007139DB" w:rsidTr="009A7F52">
        <w:trPr>
          <w:cnfStyle w:val="000000100000"/>
          <w:jc w:val="center"/>
        </w:trPr>
        <w:tc>
          <w:tcPr>
            <w:cnfStyle w:val="000010000000"/>
            <w:tcW w:w="1021" w:type="dxa"/>
            <w:shd w:val="clear" w:color="auto" w:fill="FFFFFF" w:themeFill="background1"/>
          </w:tcPr>
          <w:p w:rsidR="009A7F52" w:rsidRPr="009A7F52" w:rsidRDefault="009A7F52" w:rsidP="00832938">
            <w:pPr>
              <w:autoSpaceDE w:val="0"/>
              <w:autoSpaceDN w:val="0"/>
              <w:adjustRightInd w:val="0"/>
              <w:jc w:val="center"/>
              <w:rPr>
                <w:color w:val="000000" w:themeColor="text1"/>
                <w:szCs w:val="24"/>
              </w:rPr>
            </w:pPr>
            <w:r w:rsidRPr="009A7F52">
              <w:rPr>
                <w:color w:val="000000" w:themeColor="text1"/>
                <w:szCs w:val="24"/>
              </w:rPr>
              <w:t>&gt;=50</w:t>
            </w:r>
          </w:p>
        </w:tc>
        <w:tc>
          <w:tcPr>
            <w:tcW w:w="1707" w:type="dxa"/>
            <w:shd w:val="clear" w:color="auto" w:fill="FFFFFF" w:themeFill="background1"/>
          </w:tcPr>
          <w:p w:rsidR="009A7F52" w:rsidRPr="009A7F52" w:rsidRDefault="009A7F52" w:rsidP="00832938">
            <w:pPr>
              <w:autoSpaceDE w:val="0"/>
              <w:autoSpaceDN w:val="0"/>
              <w:adjustRightInd w:val="0"/>
              <w:cnfStyle w:val="000000100000"/>
              <w:rPr>
                <w:color w:val="000000" w:themeColor="text1"/>
                <w:szCs w:val="24"/>
              </w:rPr>
            </w:pPr>
            <w:r w:rsidRPr="009A7F52">
              <w:rPr>
                <w:color w:val="000000" w:themeColor="text1"/>
                <w:szCs w:val="24"/>
              </w:rPr>
              <w:t>Persepsi Positif</w:t>
            </w:r>
          </w:p>
        </w:tc>
        <w:tc>
          <w:tcPr>
            <w:cnfStyle w:val="000010000000"/>
            <w:tcW w:w="1195" w:type="dxa"/>
            <w:shd w:val="clear" w:color="auto" w:fill="FFFFFF" w:themeFill="background1"/>
          </w:tcPr>
          <w:p w:rsidR="009A7F52" w:rsidRPr="009A7F52" w:rsidRDefault="009A7F52" w:rsidP="00832938">
            <w:pPr>
              <w:autoSpaceDE w:val="0"/>
              <w:autoSpaceDN w:val="0"/>
              <w:adjustRightInd w:val="0"/>
              <w:jc w:val="center"/>
              <w:rPr>
                <w:color w:val="000000" w:themeColor="text1"/>
                <w:szCs w:val="24"/>
              </w:rPr>
            </w:pPr>
            <w:r w:rsidRPr="009A7F52">
              <w:rPr>
                <w:color w:val="000000" w:themeColor="text1"/>
                <w:szCs w:val="24"/>
              </w:rPr>
              <w:t>90</w:t>
            </w:r>
          </w:p>
        </w:tc>
        <w:tc>
          <w:tcPr>
            <w:tcW w:w="919" w:type="dxa"/>
            <w:shd w:val="clear" w:color="auto" w:fill="FFFFFF" w:themeFill="background1"/>
          </w:tcPr>
          <w:p w:rsidR="009A7F52" w:rsidRPr="009A7F52" w:rsidRDefault="009A7F52" w:rsidP="00832938">
            <w:pPr>
              <w:autoSpaceDE w:val="0"/>
              <w:autoSpaceDN w:val="0"/>
              <w:adjustRightInd w:val="0"/>
              <w:jc w:val="center"/>
              <w:cnfStyle w:val="000000100000"/>
              <w:rPr>
                <w:color w:val="000000" w:themeColor="text1"/>
                <w:szCs w:val="24"/>
              </w:rPr>
            </w:pPr>
            <w:r w:rsidRPr="009A7F52">
              <w:rPr>
                <w:color w:val="000000" w:themeColor="text1"/>
                <w:szCs w:val="24"/>
              </w:rPr>
              <w:t>62.1</w:t>
            </w:r>
          </w:p>
        </w:tc>
      </w:tr>
      <w:tr w:rsidR="009A7F52" w:rsidRPr="007139DB" w:rsidTr="009A7F52">
        <w:trPr>
          <w:jc w:val="center"/>
        </w:trPr>
        <w:tc>
          <w:tcPr>
            <w:cnfStyle w:val="000010000000"/>
            <w:tcW w:w="1021" w:type="dxa"/>
            <w:shd w:val="clear" w:color="auto" w:fill="FFFFFF" w:themeFill="background1"/>
          </w:tcPr>
          <w:p w:rsidR="009A7F52" w:rsidRPr="009A7F52" w:rsidRDefault="009A7F52" w:rsidP="00832938">
            <w:pPr>
              <w:autoSpaceDE w:val="0"/>
              <w:autoSpaceDN w:val="0"/>
              <w:adjustRightInd w:val="0"/>
              <w:jc w:val="center"/>
              <w:rPr>
                <w:color w:val="000000" w:themeColor="text1"/>
                <w:szCs w:val="24"/>
              </w:rPr>
            </w:pPr>
          </w:p>
        </w:tc>
        <w:tc>
          <w:tcPr>
            <w:tcW w:w="1707" w:type="dxa"/>
            <w:shd w:val="clear" w:color="auto" w:fill="FFFFFF" w:themeFill="background1"/>
          </w:tcPr>
          <w:p w:rsidR="009A7F52" w:rsidRPr="009A7F52" w:rsidRDefault="009A7F52" w:rsidP="00832938">
            <w:pPr>
              <w:autoSpaceDE w:val="0"/>
              <w:autoSpaceDN w:val="0"/>
              <w:adjustRightInd w:val="0"/>
              <w:cnfStyle w:val="000000000000"/>
              <w:rPr>
                <w:b/>
                <w:color w:val="000000" w:themeColor="text1"/>
                <w:szCs w:val="24"/>
              </w:rPr>
            </w:pPr>
            <w:r w:rsidRPr="009A7F52">
              <w:rPr>
                <w:b/>
                <w:color w:val="000000" w:themeColor="text1"/>
                <w:szCs w:val="24"/>
              </w:rPr>
              <w:t>Total</w:t>
            </w:r>
          </w:p>
        </w:tc>
        <w:tc>
          <w:tcPr>
            <w:cnfStyle w:val="000010000000"/>
            <w:tcW w:w="1195" w:type="dxa"/>
            <w:shd w:val="clear" w:color="auto" w:fill="FFFFFF" w:themeFill="background1"/>
          </w:tcPr>
          <w:p w:rsidR="009A7F52" w:rsidRPr="009A7F52" w:rsidRDefault="009A7F52" w:rsidP="00832938">
            <w:pPr>
              <w:autoSpaceDE w:val="0"/>
              <w:autoSpaceDN w:val="0"/>
              <w:adjustRightInd w:val="0"/>
              <w:jc w:val="center"/>
              <w:rPr>
                <w:color w:val="000000" w:themeColor="text1"/>
                <w:szCs w:val="24"/>
              </w:rPr>
            </w:pPr>
            <w:r w:rsidRPr="009A7F52">
              <w:rPr>
                <w:color w:val="000000" w:themeColor="text1"/>
                <w:szCs w:val="24"/>
              </w:rPr>
              <w:t>145</w:t>
            </w:r>
          </w:p>
        </w:tc>
        <w:tc>
          <w:tcPr>
            <w:tcW w:w="919" w:type="dxa"/>
            <w:shd w:val="clear" w:color="auto" w:fill="FFFFFF" w:themeFill="background1"/>
          </w:tcPr>
          <w:p w:rsidR="009A7F52" w:rsidRPr="009A7F52" w:rsidRDefault="009A7F52" w:rsidP="00832938">
            <w:pPr>
              <w:autoSpaceDE w:val="0"/>
              <w:autoSpaceDN w:val="0"/>
              <w:adjustRightInd w:val="0"/>
              <w:jc w:val="center"/>
              <w:cnfStyle w:val="000000000000"/>
              <w:rPr>
                <w:color w:val="000000" w:themeColor="text1"/>
                <w:szCs w:val="24"/>
              </w:rPr>
            </w:pPr>
            <w:r w:rsidRPr="009A7F52">
              <w:rPr>
                <w:color w:val="000000" w:themeColor="text1"/>
                <w:szCs w:val="24"/>
              </w:rPr>
              <w:t>100.0</w:t>
            </w:r>
          </w:p>
        </w:tc>
      </w:tr>
    </w:tbl>
    <w:p w:rsidR="009A7F52" w:rsidRPr="007139DB" w:rsidRDefault="009A7F52" w:rsidP="009A7F52">
      <w:pPr>
        <w:spacing w:line="480" w:lineRule="auto"/>
        <w:rPr>
          <w:color w:val="000000" w:themeColor="text1"/>
          <w:sz w:val="24"/>
          <w:szCs w:val="24"/>
        </w:rPr>
      </w:pPr>
    </w:p>
    <w:p w:rsidR="00C12A65" w:rsidRPr="00C12A65" w:rsidRDefault="00C12A65" w:rsidP="00C12A65">
      <w:pPr>
        <w:pStyle w:val="ListParagraph"/>
        <w:ind w:left="900" w:hanging="900"/>
        <w:jc w:val="both"/>
        <w:rPr>
          <w:b/>
          <w:color w:val="000000" w:themeColor="text1"/>
          <w:szCs w:val="24"/>
        </w:rPr>
      </w:pPr>
      <w:proofErr w:type="gramStart"/>
      <w:r>
        <w:rPr>
          <w:b/>
          <w:color w:val="000000" w:themeColor="text1"/>
          <w:szCs w:val="24"/>
        </w:rPr>
        <w:t>Tabel 2.</w:t>
      </w:r>
      <w:proofErr w:type="gramEnd"/>
      <w:r w:rsidRPr="00C12A65">
        <w:rPr>
          <w:b/>
          <w:color w:val="000000" w:themeColor="text1"/>
          <w:szCs w:val="24"/>
        </w:rPr>
        <w:t xml:space="preserve"> Distribusi Frekuensi, Persentase Dan Kategori Untuk Variabel Motivasi Belajar.</w:t>
      </w:r>
    </w:p>
    <w:tbl>
      <w:tblPr>
        <w:tblStyle w:val="LightShading1"/>
        <w:tblW w:w="4963" w:type="dxa"/>
        <w:jc w:val="center"/>
        <w:tblInd w:w="202" w:type="dxa"/>
        <w:shd w:val="clear" w:color="auto" w:fill="FFFFFF" w:themeFill="background1"/>
        <w:tblLook w:val="04A0"/>
      </w:tblPr>
      <w:tblGrid>
        <w:gridCol w:w="1192"/>
        <w:gridCol w:w="1542"/>
        <w:gridCol w:w="1158"/>
        <w:gridCol w:w="1218"/>
      </w:tblGrid>
      <w:tr w:rsidR="00C12A65" w:rsidRPr="00C12A65" w:rsidTr="00C12A65">
        <w:trPr>
          <w:cnfStyle w:val="100000000000"/>
          <w:trHeight w:val="522"/>
          <w:jc w:val="center"/>
        </w:trPr>
        <w:tc>
          <w:tcPr>
            <w:cnfStyle w:val="001000000000"/>
            <w:tcW w:w="1192" w:type="dxa"/>
            <w:shd w:val="clear" w:color="auto" w:fill="FFFFFF" w:themeFill="background1"/>
            <w:noWrap/>
            <w:vAlign w:val="center"/>
            <w:hideMark/>
          </w:tcPr>
          <w:p w:rsidR="00C12A65" w:rsidRPr="00C12A65" w:rsidRDefault="00C12A65" w:rsidP="00C12A65">
            <w:pPr>
              <w:jc w:val="center"/>
              <w:rPr>
                <w:color w:val="000000" w:themeColor="text1"/>
                <w:szCs w:val="24"/>
              </w:rPr>
            </w:pPr>
            <w:r w:rsidRPr="00C12A65">
              <w:rPr>
                <w:color w:val="000000" w:themeColor="text1"/>
                <w:szCs w:val="24"/>
              </w:rPr>
              <w:t>Interval</w:t>
            </w:r>
          </w:p>
        </w:tc>
        <w:tc>
          <w:tcPr>
            <w:tcW w:w="1542" w:type="dxa"/>
            <w:shd w:val="clear" w:color="auto" w:fill="FFFFFF" w:themeFill="background1"/>
            <w:noWrap/>
            <w:vAlign w:val="center"/>
            <w:hideMark/>
          </w:tcPr>
          <w:p w:rsidR="00C12A65" w:rsidRPr="00C12A65" w:rsidRDefault="00C12A65" w:rsidP="00C12A65">
            <w:pPr>
              <w:jc w:val="center"/>
              <w:cnfStyle w:val="100000000000"/>
              <w:rPr>
                <w:color w:val="000000" w:themeColor="text1"/>
                <w:szCs w:val="24"/>
              </w:rPr>
            </w:pPr>
            <w:r w:rsidRPr="00C12A65">
              <w:rPr>
                <w:color w:val="000000" w:themeColor="text1"/>
                <w:szCs w:val="24"/>
              </w:rPr>
              <w:t>Kategori</w:t>
            </w:r>
          </w:p>
        </w:tc>
        <w:tc>
          <w:tcPr>
            <w:tcW w:w="1084" w:type="dxa"/>
            <w:shd w:val="clear" w:color="auto" w:fill="FFFFFF" w:themeFill="background1"/>
            <w:noWrap/>
            <w:vAlign w:val="center"/>
            <w:hideMark/>
          </w:tcPr>
          <w:p w:rsidR="00C12A65" w:rsidRPr="00C12A65" w:rsidRDefault="00C12A65" w:rsidP="00C12A65">
            <w:pPr>
              <w:jc w:val="center"/>
              <w:cnfStyle w:val="100000000000"/>
              <w:rPr>
                <w:color w:val="000000" w:themeColor="text1"/>
                <w:szCs w:val="24"/>
              </w:rPr>
            </w:pPr>
            <w:r w:rsidRPr="00C12A65">
              <w:rPr>
                <w:color w:val="000000" w:themeColor="text1"/>
                <w:szCs w:val="24"/>
              </w:rPr>
              <w:t>Frekuensi</w:t>
            </w:r>
          </w:p>
        </w:tc>
        <w:tc>
          <w:tcPr>
            <w:tcW w:w="1145" w:type="dxa"/>
            <w:shd w:val="clear" w:color="auto" w:fill="FFFFFF" w:themeFill="background1"/>
            <w:noWrap/>
            <w:vAlign w:val="center"/>
            <w:hideMark/>
          </w:tcPr>
          <w:p w:rsidR="00C12A65" w:rsidRPr="00C12A65" w:rsidRDefault="00C12A65" w:rsidP="00C12A65">
            <w:pPr>
              <w:jc w:val="center"/>
              <w:cnfStyle w:val="100000000000"/>
              <w:rPr>
                <w:color w:val="000000" w:themeColor="text1"/>
                <w:szCs w:val="24"/>
              </w:rPr>
            </w:pPr>
            <w:r w:rsidRPr="00C12A65">
              <w:rPr>
                <w:color w:val="000000" w:themeColor="text1"/>
                <w:szCs w:val="24"/>
              </w:rPr>
              <w:t>Presentase</w:t>
            </w:r>
          </w:p>
        </w:tc>
      </w:tr>
      <w:tr w:rsidR="00C12A65" w:rsidRPr="00C12A65" w:rsidTr="00C12A65">
        <w:trPr>
          <w:cnfStyle w:val="000000100000"/>
          <w:trHeight w:val="288"/>
          <w:jc w:val="center"/>
        </w:trPr>
        <w:tc>
          <w:tcPr>
            <w:cnfStyle w:val="001000000000"/>
            <w:tcW w:w="1192" w:type="dxa"/>
            <w:shd w:val="clear" w:color="auto" w:fill="FFFFFF" w:themeFill="background1"/>
            <w:noWrap/>
            <w:hideMark/>
          </w:tcPr>
          <w:p w:rsidR="00C12A65" w:rsidRPr="00C12A65" w:rsidRDefault="00C12A65" w:rsidP="00C12A65">
            <w:pPr>
              <w:jc w:val="center"/>
              <w:rPr>
                <w:b w:val="0"/>
                <w:color w:val="000000" w:themeColor="text1"/>
                <w:szCs w:val="24"/>
                <w:lang w:val="id-ID"/>
              </w:rPr>
            </w:pPr>
            <w:r w:rsidRPr="00C12A65">
              <w:rPr>
                <w:b w:val="0"/>
                <w:color w:val="000000" w:themeColor="text1"/>
                <w:szCs w:val="24"/>
                <w:lang w:val="id-ID"/>
              </w:rPr>
              <w:t>1,00</w:t>
            </w:r>
            <w:r w:rsidRPr="00C12A65">
              <w:rPr>
                <w:b w:val="0"/>
                <w:color w:val="000000" w:themeColor="text1"/>
                <w:szCs w:val="24"/>
              </w:rPr>
              <w:t xml:space="preserve"> - </w:t>
            </w:r>
            <w:r w:rsidRPr="00C12A65">
              <w:rPr>
                <w:b w:val="0"/>
                <w:color w:val="000000" w:themeColor="text1"/>
                <w:szCs w:val="24"/>
                <w:lang w:val="id-ID"/>
              </w:rPr>
              <w:t>1,49</w:t>
            </w:r>
          </w:p>
        </w:tc>
        <w:tc>
          <w:tcPr>
            <w:tcW w:w="1542" w:type="dxa"/>
            <w:shd w:val="clear" w:color="auto" w:fill="FFFFFF" w:themeFill="background1"/>
            <w:noWrap/>
            <w:hideMark/>
          </w:tcPr>
          <w:p w:rsidR="00C12A65" w:rsidRPr="00C12A65" w:rsidRDefault="00C12A65" w:rsidP="00C12A65">
            <w:pPr>
              <w:jc w:val="center"/>
              <w:cnfStyle w:val="000000100000"/>
              <w:rPr>
                <w:color w:val="000000" w:themeColor="text1"/>
                <w:szCs w:val="24"/>
                <w:lang w:val="id-ID"/>
              </w:rPr>
            </w:pPr>
            <w:r w:rsidRPr="00C12A65">
              <w:rPr>
                <w:color w:val="000000" w:themeColor="text1"/>
                <w:szCs w:val="24"/>
                <w:lang w:val="id-ID"/>
              </w:rPr>
              <w:t>Sangat Rendah</w:t>
            </w:r>
          </w:p>
        </w:tc>
        <w:tc>
          <w:tcPr>
            <w:tcW w:w="1084" w:type="dxa"/>
            <w:shd w:val="clear" w:color="auto" w:fill="FFFFFF" w:themeFill="background1"/>
            <w:noWrap/>
            <w:hideMark/>
          </w:tcPr>
          <w:p w:rsidR="00C12A65" w:rsidRPr="00C12A65" w:rsidRDefault="00C12A65" w:rsidP="00C12A65">
            <w:pPr>
              <w:jc w:val="center"/>
              <w:cnfStyle w:val="000000100000"/>
              <w:rPr>
                <w:color w:val="000000" w:themeColor="text1"/>
                <w:szCs w:val="24"/>
              </w:rPr>
            </w:pPr>
            <w:r w:rsidRPr="00C12A65">
              <w:rPr>
                <w:color w:val="000000" w:themeColor="text1"/>
                <w:szCs w:val="24"/>
              </w:rPr>
              <w:t>0</w:t>
            </w:r>
          </w:p>
        </w:tc>
        <w:tc>
          <w:tcPr>
            <w:tcW w:w="1145" w:type="dxa"/>
            <w:shd w:val="clear" w:color="auto" w:fill="FFFFFF" w:themeFill="background1"/>
            <w:noWrap/>
            <w:hideMark/>
          </w:tcPr>
          <w:p w:rsidR="00C12A65" w:rsidRPr="00C12A65" w:rsidRDefault="00C12A65" w:rsidP="00C12A65">
            <w:pPr>
              <w:jc w:val="center"/>
              <w:cnfStyle w:val="000000100000"/>
              <w:rPr>
                <w:color w:val="000000" w:themeColor="text1"/>
                <w:szCs w:val="24"/>
              </w:rPr>
            </w:pPr>
            <w:r w:rsidRPr="00C12A65">
              <w:rPr>
                <w:color w:val="000000" w:themeColor="text1"/>
                <w:szCs w:val="24"/>
              </w:rPr>
              <w:t>0%</w:t>
            </w:r>
          </w:p>
        </w:tc>
      </w:tr>
      <w:tr w:rsidR="00C12A65" w:rsidRPr="00C12A65" w:rsidTr="00C12A65">
        <w:trPr>
          <w:trHeight w:val="288"/>
          <w:jc w:val="center"/>
        </w:trPr>
        <w:tc>
          <w:tcPr>
            <w:cnfStyle w:val="001000000000"/>
            <w:tcW w:w="1192" w:type="dxa"/>
            <w:shd w:val="clear" w:color="auto" w:fill="FFFFFF" w:themeFill="background1"/>
            <w:noWrap/>
            <w:hideMark/>
          </w:tcPr>
          <w:p w:rsidR="00C12A65" w:rsidRPr="00C12A65" w:rsidRDefault="00C12A65" w:rsidP="00C12A65">
            <w:pPr>
              <w:jc w:val="center"/>
              <w:rPr>
                <w:b w:val="0"/>
                <w:color w:val="000000" w:themeColor="text1"/>
                <w:szCs w:val="24"/>
              </w:rPr>
            </w:pPr>
            <w:r w:rsidRPr="00C12A65">
              <w:rPr>
                <w:b w:val="0"/>
                <w:color w:val="000000" w:themeColor="text1"/>
                <w:szCs w:val="24"/>
                <w:lang w:val="id-ID"/>
              </w:rPr>
              <w:t>1,50</w:t>
            </w:r>
            <w:r w:rsidRPr="00C12A65">
              <w:rPr>
                <w:b w:val="0"/>
                <w:color w:val="000000" w:themeColor="text1"/>
                <w:szCs w:val="24"/>
              </w:rPr>
              <w:t xml:space="preserve"> - </w:t>
            </w:r>
            <w:r w:rsidRPr="00C12A65">
              <w:rPr>
                <w:b w:val="0"/>
                <w:color w:val="000000" w:themeColor="text1"/>
                <w:szCs w:val="24"/>
                <w:lang w:val="id-ID"/>
              </w:rPr>
              <w:t>2,49</w:t>
            </w:r>
          </w:p>
        </w:tc>
        <w:tc>
          <w:tcPr>
            <w:tcW w:w="1542" w:type="dxa"/>
            <w:shd w:val="clear" w:color="auto" w:fill="FFFFFF" w:themeFill="background1"/>
            <w:noWrap/>
            <w:hideMark/>
          </w:tcPr>
          <w:p w:rsidR="00C12A65" w:rsidRPr="00C12A65" w:rsidRDefault="00C12A65" w:rsidP="00C12A65">
            <w:pPr>
              <w:jc w:val="center"/>
              <w:cnfStyle w:val="000000000000"/>
              <w:rPr>
                <w:color w:val="000000" w:themeColor="text1"/>
                <w:szCs w:val="24"/>
                <w:lang w:val="id-ID"/>
              </w:rPr>
            </w:pPr>
            <w:r w:rsidRPr="00C12A65">
              <w:rPr>
                <w:color w:val="000000" w:themeColor="text1"/>
                <w:szCs w:val="24"/>
                <w:lang w:val="id-ID"/>
              </w:rPr>
              <w:t>Rendah</w:t>
            </w:r>
          </w:p>
        </w:tc>
        <w:tc>
          <w:tcPr>
            <w:tcW w:w="1084" w:type="dxa"/>
            <w:shd w:val="clear" w:color="auto" w:fill="FFFFFF" w:themeFill="background1"/>
            <w:noWrap/>
            <w:hideMark/>
          </w:tcPr>
          <w:p w:rsidR="00C12A65" w:rsidRPr="00C12A65" w:rsidRDefault="00C12A65" w:rsidP="00C12A65">
            <w:pPr>
              <w:jc w:val="center"/>
              <w:cnfStyle w:val="000000000000"/>
              <w:rPr>
                <w:color w:val="000000" w:themeColor="text1"/>
                <w:szCs w:val="24"/>
              </w:rPr>
            </w:pPr>
            <w:r w:rsidRPr="00C12A65">
              <w:rPr>
                <w:color w:val="000000" w:themeColor="text1"/>
                <w:szCs w:val="24"/>
              </w:rPr>
              <w:t>0</w:t>
            </w:r>
          </w:p>
        </w:tc>
        <w:tc>
          <w:tcPr>
            <w:tcW w:w="1145" w:type="dxa"/>
            <w:shd w:val="clear" w:color="auto" w:fill="FFFFFF" w:themeFill="background1"/>
            <w:noWrap/>
            <w:hideMark/>
          </w:tcPr>
          <w:p w:rsidR="00C12A65" w:rsidRPr="00C12A65" w:rsidRDefault="00C12A65" w:rsidP="00C12A65">
            <w:pPr>
              <w:jc w:val="center"/>
              <w:cnfStyle w:val="000000000000"/>
              <w:rPr>
                <w:color w:val="000000" w:themeColor="text1"/>
                <w:szCs w:val="24"/>
              </w:rPr>
            </w:pPr>
            <w:r w:rsidRPr="00C12A65">
              <w:rPr>
                <w:color w:val="000000" w:themeColor="text1"/>
                <w:szCs w:val="24"/>
                <w:lang w:val="id-ID"/>
              </w:rPr>
              <w:t>0</w:t>
            </w:r>
            <w:r w:rsidRPr="00C12A65">
              <w:rPr>
                <w:color w:val="000000" w:themeColor="text1"/>
                <w:szCs w:val="24"/>
              </w:rPr>
              <w:t>%</w:t>
            </w:r>
          </w:p>
        </w:tc>
      </w:tr>
      <w:tr w:rsidR="00C12A65" w:rsidRPr="00C12A65" w:rsidTr="00C12A65">
        <w:trPr>
          <w:cnfStyle w:val="000000100000"/>
          <w:trHeight w:val="288"/>
          <w:jc w:val="center"/>
        </w:trPr>
        <w:tc>
          <w:tcPr>
            <w:cnfStyle w:val="001000000000"/>
            <w:tcW w:w="1192" w:type="dxa"/>
            <w:shd w:val="clear" w:color="auto" w:fill="FFFFFF" w:themeFill="background1"/>
            <w:noWrap/>
            <w:hideMark/>
          </w:tcPr>
          <w:p w:rsidR="00C12A65" w:rsidRPr="00C12A65" w:rsidRDefault="00C12A65" w:rsidP="00C12A65">
            <w:pPr>
              <w:jc w:val="center"/>
              <w:rPr>
                <w:b w:val="0"/>
                <w:color w:val="000000" w:themeColor="text1"/>
                <w:szCs w:val="24"/>
                <w:lang w:val="id-ID"/>
              </w:rPr>
            </w:pPr>
            <w:r w:rsidRPr="00C12A65">
              <w:rPr>
                <w:b w:val="0"/>
                <w:color w:val="000000" w:themeColor="text1"/>
                <w:szCs w:val="24"/>
                <w:lang w:val="id-ID"/>
              </w:rPr>
              <w:t>2,50</w:t>
            </w:r>
            <w:r w:rsidRPr="00C12A65">
              <w:rPr>
                <w:b w:val="0"/>
                <w:color w:val="000000" w:themeColor="text1"/>
                <w:szCs w:val="24"/>
              </w:rPr>
              <w:t xml:space="preserve"> - </w:t>
            </w:r>
            <w:r w:rsidRPr="00C12A65">
              <w:rPr>
                <w:b w:val="0"/>
                <w:color w:val="000000" w:themeColor="text1"/>
                <w:szCs w:val="24"/>
                <w:lang w:val="id-ID"/>
              </w:rPr>
              <w:t>3,49</w:t>
            </w:r>
          </w:p>
        </w:tc>
        <w:tc>
          <w:tcPr>
            <w:tcW w:w="1542" w:type="dxa"/>
            <w:shd w:val="clear" w:color="auto" w:fill="FFFFFF" w:themeFill="background1"/>
            <w:noWrap/>
            <w:hideMark/>
          </w:tcPr>
          <w:p w:rsidR="00C12A65" w:rsidRPr="00C12A65" w:rsidRDefault="00C12A65" w:rsidP="00C12A65">
            <w:pPr>
              <w:jc w:val="center"/>
              <w:cnfStyle w:val="000000100000"/>
              <w:rPr>
                <w:color w:val="000000" w:themeColor="text1"/>
                <w:szCs w:val="24"/>
              </w:rPr>
            </w:pPr>
            <w:r w:rsidRPr="00C12A65">
              <w:rPr>
                <w:color w:val="000000" w:themeColor="text1"/>
                <w:szCs w:val="24"/>
              </w:rPr>
              <w:t>Cukup tinggi</w:t>
            </w:r>
          </w:p>
        </w:tc>
        <w:tc>
          <w:tcPr>
            <w:tcW w:w="1084" w:type="dxa"/>
            <w:shd w:val="clear" w:color="auto" w:fill="FFFFFF" w:themeFill="background1"/>
            <w:noWrap/>
            <w:hideMark/>
          </w:tcPr>
          <w:p w:rsidR="00C12A65" w:rsidRPr="00C12A65" w:rsidRDefault="00C12A65" w:rsidP="00C12A65">
            <w:pPr>
              <w:jc w:val="center"/>
              <w:cnfStyle w:val="000000100000"/>
              <w:rPr>
                <w:color w:val="000000" w:themeColor="text1"/>
                <w:szCs w:val="24"/>
              </w:rPr>
            </w:pPr>
            <w:r w:rsidRPr="00C12A65">
              <w:rPr>
                <w:color w:val="000000" w:themeColor="text1"/>
                <w:szCs w:val="24"/>
                <w:lang w:val="id-ID"/>
              </w:rPr>
              <w:t>1</w:t>
            </w:r>
            <w:r w:rsidRPr="00C12A65">
              <w:rPr>
                <w:color w:val="000000" w:themeColor="text1"/>
                <w:szCs w:val="24"/>
              </w:rPr>
              <w:t>1</w:t>
            </w:r>
          </w:p>
        </w:tc>
        <w:tc>
          <w:tcPr>
            <w:tcW w:w="1145" w:type="dxa"/>
            <w:shd w:val="clear" w:color="auto" w:fill="FFFFFF" w:themeFill="background1"/>
            <w:noWrap/>
            <w:hideMark/>
          </w:tcPr>
          <w:p w:rsidR="00C12A65" w:rsidRPr="00C12A65" w:rsidRDefault="00C12A65" w:rsidP="00C12A65">
            <w:pPr>
              <w:jc w:val="center"/>
              <w:cnfStyle w:val="000000100000"/>
              <w:rPr>
                <w:color w:val="000000" w:themeColor="text1"/>
                <w:szCs w:val="24"/>
              </w:rPr>
            </w:pPr>
            <w:r w:rsidRPr="00C12A65">
              <w:rPr>
                <w:color w:val="000000" w:themeColor="text1"/>
                <w:szCs w:val="24"/>
              </w:rPr>
              <w:t>7.6%</w:t>
            </w:r>
          </w:p>
        </w:tc>
      </w:tr>
      <w:tr w:rsidR="00C12A65" w:rsidRPr="00C12A65" w:rsidTr="00C12A65">
        <w:trPr>
          <w:trHeight w:val="288"/>
          <w:jc w:val="center"/>
        </w:trPr>
        <w:tc>
          <w:tcPr>
            <w:cnfStyle w:val="001000000000"/>
            <w:tcW w:w="1192" w:type="dxa"/>
            <w:shd w:val="clear" w:color="auto" w:fill="FFFFFF" w:themeFill="background1"/>
            <w:noWrap/>
            <w:hideMark/>
          </w:tcPr>
          <w:p w:rsidR="00C12A65" w:rsidRPr="00C12A65" w:rsidRDefault="00C12A65" w:rsidP="00C12A65">
            <w:pPr>
              <w:jc w:val="center"/>
              <w:rPr>
                <w:b w:val="0"/>
                <w:color w:val="000000" w:themeColor="text1"/>
                <w:szCs w:val="24"/>
                <w:lang w:val="id-ID"/>
              </w:rPr>
            </w:pPr>
            <w:r w:rsidRPr="00C12A65">
              <w:rPr>
                <w:b w:val="0"/>
                <w:color w:val="000000" w:themeColor="text1"/>
                <w:szCs w:val="24"/>
                <w:lang w:val="id-ID"/>
              </w:rPr>
              <w:t>3,50</w:t>
            </w:r>
            <w:r w:rsidRPr="00C12A65">
              <w:rPr>
                <w:b w:val="0"/>
                <w:color w:val="000000" w:themeColor="text1"/>
                <w:szCs w:val="24"/>
              </w:rPr>
              <w:t xml:space="preserve"> - </w:t>
            </w:r>
            <w:r w:rsidRPr="00C12A65">
              <w:rPr>
                <w:b w:val="0"/>
                <w:color w:val="000000" w:themeColor="text1"/>
                <w:szCs w:val="24"/>
                <w:lang w:val="id-ID"/>
              </w:rPr>
              <w:t>4,49</w:t>
            </w:r>
          </w:p>
        </w:tc>
        <w:tc>
          <w:tcPr>
            <w:tcW w:w="1542" w:type="dxa"/>
            <w:shd w:val="clear" w:color="auto" w:fill="FFFFFF" w:themeFill="background1"/>
            <w:noWrap/>
            <w:hideMark/>
          </w:tcPr>
          <w:p w:rsidR="00C12A65" w:rsidRPr="00C12A65" w:rsidRDefault="00C12A65" w:rsidP="00C12A65">
            <w:pPr>
              <w:jc w:val="center"/>
              <w:cnfStyle w:val="000000000000"/>
              <w:rPr>
                <w:color w:val="000000" w:themeColor="text1"/>
                <w:szCs w:val="24"/>
                <w:lang w:val="id-ID"/>
              </w:rPr>
            </w:pPr>
            <w:r w:rsidRPr="00C12A65">
              <w:rPr>
                <w:color w:val="000000" w:themeColor="text1"/>
                <w:szCs w:val="24"/>
                <w:lang w:val="id-ID"/>
              </w:rPr>
              <w:t>Tinggi</w:t>
            </w:r>
          </w:p>
        </w:tc>
        <w:tc>
          <w:tcPr>
            <w:tcW w:w="1084" w:type="dxa"/>
            <w:shd w:val="clear" w:color="auto" w:fill="FFFFFF" w:themeFill="background1"/>
            <w:noWrap/>
            <w:hideMark/>
          </w:tcPr>
          <w:p w:rsidR="00C12A65" w:rsidRPr="00C12A65" w:rsidRDefault="00C12A65" w:rsidP="00C12A65">
            <w:pPr>
              <w:jc w:val="center"/>
              <w:cnfStyle w:val="000000000000"/>
              <w:rPr>
                <w:color w:val="000000" w:themeColor="text1"/>
                <w:szCs w:val="24"/>
              </w:rPr>
            </w:pPr>
            <w:r w:rsidRPr="00C12A65">
              <w:rPr>
                <w:color w:val="000000" w:themeColor="text1"/>
                <w:szCs w:val="24"/>
              </w:rPr>
              <w:t>131</w:t>
            </w:r>
          </w:p>
        </w:tc>
        <w:tc>
          <w:tcPr>
            <w:tcW w:w="1145" w:type="dxa"/>
            <w:shd w:val="clear" w:color="auto" w:fill="FFFFFF" w:themeFill="background1"/>
            <w:noWrap/>
            <w:hideMark/>
          </w:tcPr>
          <w:p w:rsidR="00C12A65" w:rsidRPr="00C12A65" w:rsidRDefault="00C12A65" w:rsidP="00C12A65">
            <w:pPr>
              <w:jc w:val="center"/>
              <w:cnfStyle w:val="000000000000"/>
              <w:rPr>
                <w:color w:val="000000" w:themeColor="text1"/>
                <w:szCs w:val="24"/>
              </w:rPr>
            </w:pPr>
            <w:r w:rsidRPr="00C12A65">
              <w:rPr>
                <w:color w:val="000000" w:themeColor="text1"/>
                <w:szCs w:val="24"/>
              </w:rPr>
              <w:t>90.3%</w:t>
            </w:r>
          </w:p>
        </w:tc>
      </w:tr>
      <w:tr w:rsidR="00C12A65" w:rsidRPr="00C12A65" w:rsidTr="00C12A65">
        <w:trPr>
          <w:cnfStyle w:val="000000100000"/>
          <w:trHeight w:val="288"/>
          <w:jc w:val="center"/>
        </w:trPr>
        <w:tc>
          <w:tcPr>
            <w:cnfStyle w:val="001000000000"/>
            <w:tcW w:w="1192" w:type="dxa"/>
            <w:shd w:val="clear" w:color="auto" w:fill="FFFFFF" w:themeFill="background1"/>
            <w:noWrap/>
            <w:hideMark/>
          </w:tcPr>
          <w:p w:rsidR="00C12A65" w:rsidRPr="00C12A65" w:rsidRDefault="00C12A65" w:rsidP="00C12A65">
            <w:pPr>
              <w:jc w:val="center"/>
              <w:rPr>
                <w:b w:val="0"/>
                <w:color w:val="000000" w:themeColor="text1"/>
                <w:szCs w:val="24"/>
                <w:lang w:val="id-ID"/>
              </w:rPr>
            </w:pPr>
            <w:r w:rsidRPr="00C12A65">
              <w:rPr>
                <w:b w:val="0"/>
                <w:color w:val="000000" w:themeColor="text1"/>
                <w:szCs w:val="24"/>
                <w:lang w:val="id-ID"/>
              </w:rPr>
              <w:t>4,50</w:t>
            </w:r>
            <w:r w:rsidRPr="00C12A65">
              <w:rPr>
                <w:b w:val="0"/>
                <w:color w:val="000000" w:themeColor="text1"/>
                <w:szCs w:val="24"/>
              </w:rPr>
              <w:t xml:space="preserve"> - </w:t>
            </w:r>
            <w:r w:rsidRPr="00C12A65">
              <w:rPr>
                <w:b w:val="0"/>
                <w:color w:val="000000" w:themeColor="text1"/>
                <w:szCs w:val="24"/>
                <w:lang w:val="id-ID"/>
              </w:rPr>
              <w:t>5,00</w:t>
            </w:r>
          </w:p>
        </w:tc>
        <w:tc>
          <w:tcPr>
            <w:tcW w:w="1542" w:type="dxa"/>
            <w:shd w:val="clear" w:color="auto" w:fill="FFFFFF" w:themeFill="background1"/>
            <w:noWrap/>
            <w:hideMark/>
          </w:tcPr>
          <w:p w:rsidR="00C12A65" w:rsidRPr="00C12A65" w:rsidRDefault="00C12A65" w:rsidP="00C12A65">
            <w:pPr>
              <w:jc w:val="center"/>
              <w:cnfStyle w:val="000000100000"/>
              <w:rPr>
                <w:color w:val="000000" w:themeColor="text1"/>
                <w:szCs w:val="24"/>
                <w:lang w:val="id-ID"/>
              </w:rPr>
            </w:pPr>
            <w:r w:rsidRPr="00C12A65">
              <w:rPr>
                <w:color w:val="000000" w:themeColor="text1"/>
                <w:szCs w:val="24"/>
              </w:rPr>
              <w:t xml:space="preserve">Sangat </w:t>
            </w:r>
            <w:r w:rsidRPr="00C12A65">
              <w:rPr>
                <w:color w:val="000000" w:themeColor="text1"/>
                <w:szCs w:val="24"/>
                <w:lang w:val="id-ID"/>
              </w:rPr>
              <w:t>Tinggi</w:t>
            </w:r>
          </w:p>
        </w:tc>
        <w:tc>
          <w:tcPr>
            <w:tcW w:w="1084" w:type="dxa"/>
            <w:shd w:val="clear" w:color="auto" w:fill="FFFFFF" w:themeFill="background1"/>
            <w:noWrap/>
            <w:hideMark/>
          </w:tcPr>
          <w:p w:rsidR="00C12A65" w:rsidRPr="00C12A65" w:rsidRDefault="00C12A65" w:rsidP="00C12A65">
            <w:pPr>
              <w:jc w:val="center"/>
              <w:cnfStyle w:val="000000100000"/>
              <w:rPr>
                <w:color w:val="000000" w:themeColor="text1"/>
                <w:szCs w:val="24"/>
                <w:lang w:val="id-ID"/>
              </w:rPr>
            </w:pPr>
            <w:r w:rsidRPr="00C12A65">
              <w:rPr>
                <w:color w:val="000000" w:themeColor="text1"/>
                <w:szCs w:val="24"/>
                <w:lang w:val="id-ID"/>
              </w:rPr>
              <w:t>3</w:t>
            </w:r>
          </w:p>
        </w:tc>
        <w:tc>
          <w:tcPr>
            <w:tcW w:w="1145" w:type="dxa"/>
            <w:shd w:val="clear" w:color="auto" w:fill="FFFFFF" w:themeFill="background1"/>
            <w:noWrap/>
            <w:hideMark/>
          </w:tcPr>
          <w:p w:rsidR="00C12A65" w:rsidRPr="00C12A65" w:rsidRDefault="00C12A65" w:rsidP="00C12A65">
            <w:pPr>
              <w:jc w:val="center"/>
              <w:cnfStyle w:val="000000100000"/>
              <w:rPr>
                <w:color w:val="000000" w:themeColor="text1"/>
                <w:szCs w:val="24"/>
              </w:rPr>
            </w:pPr>
            <w:r w:rsidRPr="00C12A65">
              <w:rPr>
                <w:color w:val="000000" w:themeColor="text1"/>
                <w:szCs w:val="24"/>
              </w:rPr>
              <w:t>2.1%</w:t>
            </w:r>
          </w:p>
        </w:tc>
      </w:tr>
      <w:tr w:rsidR="00C12A65" w:rsidRPr="00C12A65" w:rsidTr="00C12A65">
        <w:trPr>
          <w:trHeight w:val="288"/>
          <w:jc w:val="center"/>
        </w:trPr>
        <w:tc>
          <w:tcPr>
            <w:cnfStyle w:val="001000000000"/>
            <w:tcW w:w="2734" w:type="dxa"/>
            <w:gridSpan w:val="2"/>
            <w:shd w:val="clear" w:color="auto" w:fill="FFFFFF" w:themeFill="background1"/>
            <w:noWrap/>
            <w:hideMark/>
          </w:tcPr>
          <w:p w:rsidR="00C12A65" w:rsidRPr="00C12A65" w:rsidRDefault="00C12A65" w:rsidP="00C12A65">
            <w:pPr>
              <w:jc w:val="center"/>
              <w:rPr>
                <w:b w:val="0"/>
                <w:color w:val="000000" w:themeColor="text1"/>
                <w:szCs w:val="24"/>
              </w:rPr>
            </w:pPr>
            <w:r w:rsidRPr="00C12A65">
              <w:rPr>
                <w:b w:val="0"/>
                <w:color w:val="000000" w:themeColor="text1"/>
                <w:szCs w:val="24"/>
              </w:rPr>
              <w:t>Total</w:t>
            </w:r>
          </w:p>
        </w:tc>
        <w:tc>
          <w:tcPr>
            <w:tcW w:w="1084" w:type="dxa"/>
            <w:shd w:val="clear" w:color="auto" w:fill="FFFFFF" w:themeFill="background1"/>
            <w:noWrap/>
            <w:hideMark/>
          </w:tcPr>
          <w:p w:rsidR="00C12A65" w:rsidRPr="00C12A65" w:rsidRDefault="00C12A65" w:rsidP="00C12A65">
            <w:pPr>
              <w:jc w:val="center"/>
              <w:cnfStyle w:val="000000000000"/>
              <w:rPr>
                <w:color w:val="000000" w:themeColor="text1"/>
                <w:szCs w:val="24"/>
              </w:rPr>
            </w:pPr>
            <w:r w:rsidRPr="00C12A65">
              <w:rPr>
                <w:color w:val="000000" w:themeColor="text1"/>
                <w:szCs w:val="24"/>
              </w:rPr>
              <w:t>145</w:t>
            </w:r>
          </w:p>
        </w:tc>
        <w:tc>
          <w:tcPr>
            <w:tcW w:w="1145" w:type="dxa"/>
            <w:shd w:val="clear" w:color="auto" w:fill="FFFFFF" w:themeFill="background1"/>
            <w:noWrap/>
            <w:hideMark/>
          </w:tcPr>
          <w:p w:rsidR="00C12A65" w:rsidRPr="00C12A65" w:rsidRDefault="00C12A65" w:rsidP="00C12A65">
            <w:pPr>
              <w:jc w:val="center"/>
              <w:cnfStyle w:val="000000000000"/>
              <w:rPr>
                <w:color w:val="000000" w:themeColor="text1"/>
                <w:szCs w:val="24"/>
              </w:rPr>
            </w:pPr>
            <w:r w:rsidRPr="00C12A65">
              <w:rPr>
                <w:color w:val="000000" w:themeColor="text1"/>
                <w:szCs w:val="24"/>
              </w:rPr>
              <w:t>100%</w:t>
            </w:r>
          </w:p>
        </w:tc>
      </w:tr>
    </w:tbl>
    <w:p w:rsidR="00C12A65" w:rsidRPr="007139DB" w:rsidRDefault="00C12A65" w:rsidP="00C12A65">
      <w:pPr>
        <w:pStyle w:val="ListParagraph"/>
        <w:ind w:left="1080" w:hanging="1080"/>
        <w:jc w:val="both"/>
        <w:rPr>
          <w:color w:val="000000" w:themeColor="text1"/>
          <w:sz w:val="24"/>
          <w:szCs w:val="24"/>
        </w:rPr>
      </w:pPr>
    </w:p>
    <w:p w:rsidR="00C12A65" w:rsidRPr="00933286" w:rsidRDefault="00933286" w:rsidP="00933286">
      <w:pPr>
        <w:pStyle w:val="ListParagraph"/>
        <w:ind w:left="900" w:hanging="900"/>
        <w:jc w:val="both"/>
        <w:rPr>
          <w:b/>
          <w:color w:val="000000" w:themeColor="text1"/>
          <w:szCs w:val="24"/>
        </w:rPr>
      </w:pPr>
      <w:r w:rsidRPr="00933286">
        <w:rPr>
          <w:b/>
          <w:color w:val="000000" w:themeColor="text1"/>
          <w:szCs w:val="24"/>
          <w:lang w:val="id-ID"/>
        </w:rPr>
        <w:t xml:space="preserve">Tabel </w:t>
      </w:r>
      <w:r w:rsidRPr="00933286">
        <w:rPr>
          <w:b/>
          <w:color w:val="000000" w:themeColor="text1"/>
          <w:szCs w:val="24"/>
        </w:rPr>
        <w:t>3</w:t>
      </w:r>
      <w:r w:rsidR="00C12A65" w:rsidRPr="00933286">
        <w:rPr>
          <w:b/>
          <w:color w:val="000000" w:themeColor="text1"/>
          <w:szCs w:val="24"/>
          <w:lang w:val="id-ID"/>
        </w:rPr>
        <w:tab/>
        <w:t>Analisis Deskriptif  Hasil Belajar Biologi</w:t>
      </w:r>
      <w:r w:rsidR="00C12A65" w:rsidRPr="00933286">
        <w:rPr>
          <w:b/>
          <w:color w:val="000000" w:themeColor="text1"/>
          <w:szCs w:val="24"/>
        </w:rPr>
        <w:t xml:space="preserve"> Matakuliah Anatomi Tumbuhan</w:t>
      </w:r>
      <w:r w:rsidR="00C12A65" w:rsidRPr="00933286">
        <w:rPr>
          <w:b/>
          <w:color w:val="000000" w:themeColor="text1"/>
          <w:szCs w:val="24"/>
          <w:lang w:val="id-ID"/>
        </w:rPr>
        <w:t xml:space="preserve"> </w:t>
      </w:r>
      <w:r w:rsidR="00C12A65" w:rsidRPr="00933286">
        <w:rPr>
          <w:b/>
          <w:color w:val="000000" w:themeColor="text1"/>
          <w:szCs w:val="24"/>
        </w:rPr>
        <w:t>Mahasiswa Prodi Pend. Biologi FKIP Unismuh Makassar</w:t>
      </w:r>
    </w:p>
    <w:tbl>
      <w:tblPr>
        <w:tblStyle w:val="LightShading1"/>
        <w:tblW w:w="4486" w:type="dxa"/>
        <w:shd w:val="clear" w:color="auto" w:fill="FFFFFF" w:themeFill="background1"/>
        <w:tblLook w:val="04A0"/>
      </w:tblPr>
      <w:tblGrid>
        <w:gridCol w:w="1069"/>
        <w:gridCol w:w="1199"/>
        <w:gridCol w:w="1158"/>
        <w:gridCol w:w="1218"/>
      </w:tblGrid>
      <w:tr w:rsidR="00C12A65" w:rsidRPr="00933286" w:rsidTr="00C12A65">
        <w:trPr>
          <w:cnfStyle w:val="100000000000"/>
          <w:trHeight w:val="522"/>
        </w:trPr>
        <w:tc>
          <w:tcPr>
            <w:cnfStyle w:val="001000000000"/>
            <w:tcW w:w="1069" w:type="dxa"/>
            <w:shd w:val="clear" w:color="auto" w:fill="FFFFFF" w:themeFill="background1"/>
            <w:noWrap/>
            <w:vAlign w:val="center"/>
            <w:hideMark/>
          </w:tcPr>
          <w:p w:rsidR="00C12A65" w:rsidRPr="00933286" w:rsidRDefault="00C12A65" w:rsidP="00832938">
            <w:pPr>
              <w:spacing w:line="276" w:lineRule="auto"/>
              <w:jc w:val="center"/>
              <w:rPr>
                <w:color w:val="000000" w:themeColor="text1"/>
                <w:szCs w:val="24"/>
              </w:rPr>
            </w:pPr>
            <w:r w:rsidRPr="00933286">
              <w:rPr>
                <w:color w:val="000000" w:themeColor="text1"/>
                <w:szCs w:val="24"/>
              </w:rPr>
              <w:t>Interval</w:t>
            </w:r>
          </w:p>
        </w:tc>
        <w:tc>
          <w:tcPr>
            <w:tcW w:w="1199" w:type="dxa"/>
            <w:shd w:val="clear" w:color="auto" w:fill="FFFFFF" w:themeFill="background1"/>
            <w:noWrap/>
            <w:vAlign w:val="center"/>
            <w:hideMark/>
          </w:tcPr>
          <w:p w:rsidR="00C12A65" w:rsidRPr="00933286" w:rsidRDefault="00C12A65" w:rsidP="00832938">
            <w:pPr>
              <w:spacing w:line="276" w:lineRule="auto"/>
              <w:jc w:val="center"/>
              <w:cnfStyle w:val="100000000000"/>
              <w:rPr>
                <w:color w:val="000000" w:themeColor="text1"/>
                <w:szCs w:val="24"/>
              </w:rPr>
            </w:pPr>
            <w:r w:rsidRPr="00933286">
              <w:rPr>
                <w:color w:val="000000" w:themeColor="text1"/>
                <w:szCs w:val="24"/>
              </w:rPr>
              <w:t>Kategori</w:t>
            </w:r>
          </w:p>
        </w:tc>
        <w:tc>
          <w:tcPr>
            <w:tcW w:w="1074" w:type="dxa"/>
            <w:shd w:val="clear" w:color="auto" w:fill="FFFFFF" w:themeFill="background1"/>
            <w:noWrap/>
            <w:vAlign w:val="center"/>
            <w:hideMark/>
          </w:tcPr>
          <w:p w:rsidR="00C12A65" w:rsidRPr="00933286" w:rsidRDefault="00C12A65" w:rsidP="00832938">
            <w:pPr>
              <w:spacing w:line="276" w:lineRule="auto"/>
              <w:jc w:val="center"/>
              <w:cnfStyle w:val="100000000000"/>
              <w:rPr>
                <w:color w:val="000000" w:themeColor="text1"/>
                <w:szCs w:val="24"/>
              </w:rPr>
            </w:pPr>
            <w:r w:rsidRPr="00933286">
              <w:rPr>
                <w:color w:val="000000" w:themeColor="text1"/>
                <w:szCs w:val="24"/>
              </w:rPr>
              <w:t>Frekuensi</w:t>
            </w:r>
          </w:p>
        </w:tc>
        <w:tc>
          <w:tcPr>
            <w:tcW w:w="1144" w:type="dxa"/>
            <w:shd w:val="clear" w:color="auto" w:fill="FFFFFF" w:themeFill="background1"/>
            <w:noWrap/>
            <w:vAlign w:val="center"/>
            <w:hideMark/>
          </w:tcPr>
          <w:p w:rsidR="00C12A65" w:rsidRPr="00933286" w:rsidRDefault="00C12A65" w:rsidP="00832938">
            <w:pPr>
              <w:spacing w:line="276" w:lineRule="auto"/>
              <w:jc w:val="center"/>
              <w:cnfStyle w:val="100000000000"/>
              <w:rPr>
                <w:color w:val="000000" w:themeColor="text1"/>
                <w:szCs w:val="24"/>
              </w:rPr>
            </w:pPr>
            <w:r w:rsidRPr="00933286">
              <w:rPr>
                <w:color w:val="000000" w:themeColor="text1"/>
                <w:szCs w:val="24"/>
              </w:rPr>
              <w:t>Presentase (%)</w:t>
            </w:r>
          </w:p>
        </w:tc>
      </w:tr>
      <w:tr w:rsidR="00C12A65" w:rsidRPr="00C12A65" w:rsidTr="00C12A65">
        <w:trPr>
          <w:cnfStyle w:val="000000100000"/>
          <w:trHeight w:val="288"/>
        </w:trPr>
        <w:tc>
          <w:tcPr>
            <w:cnfStyle w:val="001000000000"/>
            <w:tcW w:w="1069" w:type="dxa"/>
            <w:shd w:val="clear" w:color="auto" w:fill="FFFFFF" w:themeFill="background1"/>
            <w:noWrap/>
            <w:hideMark/>
          </w:tcPr>
          <w:p w:rsidR="00C12A65" w:rsidRPr="00C12A65" w:rsidRDefault="00C12A65" w:rsidP="00832938">
            <w:pPr>
              <w:autoSpaceDE w:val="0"/>
              <w:autoSpaceDN w:val="0"/>
              <w:adjustRightInd w:val="0"/>
              <w:spacing w:line="360" w:lineRule="auto"/>
              <w:jc w:val="center"/>
              <w:rPr>
                <w:b w:val="0"/>
                <w:color w:val="000000" w:themeColor="text1"/>
                <w:szCs w:val="24"/>
              </w:rPr>
            </w:pPr>
            <w:r w:rsidRPr="00C12A65">
              <w:rPr>
                <w:b w:val="0"/>
                <w:color w:val="000000" w:themeColor="text1"/>
                <w:szCs w:val="24"/>
              </w:rPr>
              <w:t xml:space="preserve">0 </w:t>
            </w:r>
            <w:r w:rsidR="00933286">
              <w:rPr>
                <w:b w:val="0"/>
                <w:color w:val="000000" w:themeColor="text1"/>
                <w:szCs w:val="24"/>
              </w:rPr>
              <w:t>–</w:t>
            </w:r>
            <w:r w:rsidRPr="00C12A65">
              <w:rPr>
                <w:b w:val="0"/>
                <w:color w:val="000000" w:themeColor="text1"/>
                <w:szCs w:val="24"/>
              </w:rPr>
              <w:t xml:space="preserve"> 49</w:t>
            </w:r>
          </w:p>
        </w:tc>
        <w:tc>
          <w:tcPr>
            <w:tcW w:w="1199" w:type="dxa"/>
            <w:shd w:val="clear" w:color="auto" w:fill="FFFFFF" w:themeFill="background1"/>
            <w:noWrap/>
            <w:hideMark/>
          </w:tcPr>
          <w:p w:rsidR="00C12A65" w:rsidRPr="00C12A65" w:rsidRDefault="00C12A65" w:rsidP="00933286">
            <w:pPr>
              <w:spacing w:line="360" w:lineRule="auto"/>
              <w:jc w:val="center"/>
              <w:cnfStyle w:val="000000100000"/>
              <w:rPr>
                <w:color w:val="000000" w:themeColor="text1"/>
                <w:szCs w:val="24"/>
              </w:rPr>
            </w:pPr>
            <w:r w:rsidRPr="00C12A65">
              <w:rPr>
                <w:color w:val="000000" w:themeColor="text1"/>
                <w:szCs w:val="24"/>
              </w:rPr>
              <w:t>E</w:t>
            </w:r>
          </w:p>
        </w:tc>
        <w:tc>
          <w:tcPr>
            <w:tcW w:w="1074" w:type="dxa"/>
            <w:shd w:val="clear" w:color="auto" w:fill="FFFFFF" w:themeFill="background1"/>
            <w:noWrap/>
            <w:hideMark/>
          </w:tcPr>
          <w:p w:rsidR="00C12A65" w:rsidRPr="00C12A65" w:rsidRDefault="00C12A65" w:rsidP="00832938">
            <w:pPr>
              <w:autoSpaceDE w:val="0"/>
              <w:autoSpaceDN w:val="0"/>
              <w:adjustRightInd w:val="0"/>
              <w:spacing w:line="360" w:lineRule="auto"/>
              <w:jc w:val="center"/>
              <w:cnfStyle w:val="000000100000"/>
              <w:rPr>
                <w:color w:val="000000" w:themeColor="text1"/>
                <w:szCs w:val="24"/>
              </w:rPr>
            </w:pPr>
            <w:r w:rsidRPr="00C12A65">
              <w:rPr>
                <w:color w:val="000000" w:themeColor="text1"/>
                <w:szCs w:val="24"/>
              </w:rPr>
              <w:t>12</w:t>
            </w:r>
          </w:p>
        </w:tc>
        <w:tc>
          <w:tcPr>
            <w:tcW w:w="1144" w:type="dxa"/>
            <w:shd w:val="clear" w:color="auto" w:fill="FFFFFF" w:themeFill="background1"/>
            <w:noWrap/>
            <w:hideMark/>
          </w:tcPr>
          <w:p w:rsidR="00C12A65" w:rsidRPr="00C12A65" w:rsidRDefault="00C12A65" w:rsidP="00832938">
            <w:pPr>
              <w:autoSpaceDE w:val="0"/>
              <w:autoSpaceDN w:val="0"/>
              <w:adjustRightInd w:val="0"/>
              <w:spacing w:line="360" w:lineRule="auto"/>
              <w:jc w:val="center"/>
              <w:cnfStyle w:val="000000100000"/>
              <w:rPr>
                <w:color w:val="000000" w:themeColor="text1"/>
                <w:szCs w:val="24"/>
              </w:rPr>
            </w:pPr>
            <w:r w:rsidRPr="00C12A65">
              <w:rPr>
                <w:color w:val="000000" w:themeColor="text1"/>
                <w:szCs w:val="24"/>
              </w:rPr>
              <w:t>8.3</w:t>
            </w:r>
          </w:p>
        </w:tc>
      </w:tr>
      <w:tr w:rsidR="00C12A65" w:rsidRPr="00C12A65" w:rsidTr="00C12A65">
        <w:trPr>
          <w:trHeight w:val="288"/>
        </w:trPr>
        <w:tc>
          <w:tcPr>
            <w:cnfStyle w:val="001000000000"/>
            <w:tcW w:w="1069" w:type="dxa"/>
            <w:shd w:val="clear" w:color="auto" w:fill="FFFFFF" w:themeFill="background1"/>
            <w:noWrap/>
            <w:hideMark/>
          </w:tcPr>
          <w:p w:rsidR="00C12A65" w:rsidRPr="00C12A65" w:rsidRDefault="00C12A65" w:rsidP="00832938">
            <w:pPr>
              <w:autoSpaceDE w:val="0"/>
              <w:autoSpaceDN w:val="0"/>
              <w:adjustRightInd w:val="0"/>
              <w:spacing w:line="360" w:lineRule="auto"/>
              <w:jc w:val="center"/>
              <w:rPr>
                <w:b w:val="0"/>
                <w:color w:val="000000" w:themeColor="text1"/>
                <w:szCs w:val="24"/>
              </w:rPr>
            </w:pPr>
            <w:r w:rsidRPr="00C12A65">
              <w:rPr>
                <w:b w:val="0"/>
                <w:color w:val="000000" w:themeColor="text1"/>
                <w:szCs w:val="24"/>
              </w:rPr>
              <w:t xml:space="preserve">50 </w:t>
            </w:r>
            <w:r w:rsidR="00933286">
              <w:rPr>
                <w:b w:val="0"/>
                <w:color w:val="000000" w:themeColor="text1"/>
                <w:szCs w:val="24"/>
              </w:rPr>
              <w:t>–</w:t>
            </w:r>
            <w:r w:rsidRPr="00C12A65">
              <w:rPr>
                <w:b w:val="0"/>
                <w:color w:val="000000" w:themeColor="text1"/>
                <w:szCs w:val="24"/>
              </w:rPr>
              <w:t xml:space="preserve"> 59</w:t>
            </w:r>
          </w:p>
        </w:tc>
        <w:tc>
          <w:tcPr>
            <w:tcW w:w="1199" w:type="dxa"/>
            <w:shd w:val="clear" w:color="auto" w:fill="FFFFFF" w:themeFill="background1"/>
            <w:noWrap/>
            <w:hideMark/>
          </w:tcPr>
          <w:p w:rsidR="00C12A65" w:rsidRPr="00C12A65" w:rsidRDefault="00C12A65" w:rsidP="00933286">
            <w:pPr>
              <w:spacing w:line="360" w:lineRule="auto"/>
              <w:jc w:val="center"/>
              <w:cnfStyle w:val="000000000000"/>
              <w:rPr>
                <w:color w:val="000000" w:themeColor="text1"/>
                <w:szCs w:val="24"/>
              </w:rPr>
            </w:pPr>
            <w:r w:rsidRPr="00C12A65">
              <w:rPr>
                <w:color w:val="000000" w:themeColor="text1"/>
                <w:szCs w:val="24"/>
              </w:rPr>
              <w:t>D</w:t>
            </w:r>
          </w:p>
        </w:tc>
        <w:tc>
          <w:tcPr>
            <w:tcW w:w="1074" w:type="dxa"/>
            <w:shd w:val="clear" w:color="auto" w:fill="FFFFFF" w:themeFill="background1"/>
            <w:noWrap/>
            <w:hideMark/>
          </w:tcPr>
          <w:p w:rsidR="00C12A65" w:rsidRPr="00C12A65" w:rsidRDefault="00C12A65" w:rsidP="00832938">
            <w:pPr>
              <w:autoSpaceDE w:val="0"/>
              <w:autoSpaceDN w:val="0"/>
              <w:adjustRightInd w:val="0"/>
              <w:spacing w:line="360" w:lineRule="auto"/>
              <w:jc w:val="center"/>
              <w:cnfStyle w:val="000000000000"/>
              <w:rPr>
                <w:color w:val="000000" w:themeColor="text1"/>
                <w:szCs w:val="24"/>
              </w:rPr>
            </w:pPr>
            <w:r w:rsidRPr="00C12A65">
              <w:rPr>
                <w:color w:val="000000" w:themeColor="text1"/>
                <w:szCs w:val="24"/>
              </w:rPr>
              <w:t>5</w:t>
            </w:r>
          </w:p>
        </w:tc>
        <w:tc>
          <w:tcPr>
            <w:tcW w:w="1144" w:type="dxa"/>
            <w:shd w:val="clear" w:color="auto" w:fill="FFFFFF" w:themeFill="background1"/>
            <w:noWrap/>
            <w:hideMark/>
          </w:tcPr>
          <w:p w:rsidR="00C12A65" w:rsidRPr="00C12A65" w:rsidRDefault="00C12A65" w:rsidP="00832938">
            <w:pPr>
              <w:autoSpaceDE w:val="0"/>
              <w:autoSpaceDN w:val="0"/>
              <w:adjustRightInd w:val="0"/>
              <w:spacing w:line="360" w:lineRule="auto"/>
              <w:jc w:val="center"/>
              <w:cnfStyle w:val="000000000000"/>
              <w:rPr>
                <w:color w:val="000000" w:themeColor="text1"/>
                <w:szCs w:val="24"/>
              </w:rPr>
            </w:pPr>
            <w:r w:rsidRPr="00C12A65">
              <w:rPr>
                <w:color w:val="000000" w:themeColor="text1"/>
                <w:szCs w:val="24"/>
              </w:rPr>
              <w:t>3.4</w:t>
            </w:r>
          </w:p>
        </w:tc>
      </w:tr>
      <w:tr w:rsidR="00C12A65" w:rsidRPr="00C12A65" w:rsidTr="00C12A65">
        <w:trPr>
          <w:cnfStyle w:val="000000100000"/>
          <w:trHeight w:val="288"/>
        </w:trPr>
        <w:tc>
          <w:tcPr>
            <w:cnfStyle w:val="001000000000"/>
            <w:tcW w:w="1069" w:type="dxa"/>
            <w:shd w:val="clear" w:color="auto" w:fill="FFFFFF" w:themeFill="background1"/>
            <w:noWrap/>
            <w:hideMark/>
          </w:tcPr>
          <w:p w:rsidR="00C12A65" w:rsidRPr="00C12A65" w:rsidRDefault="00C12A65" w:rsidP="00832938">
            <w:pPr>
              <w:autoSpaceDE w:val="0"/>
              <w:autoSpaceDN w:val="0"/>
              <w:adjustRightInd w:val="0"/>
              <w:spacing w:line="360" w:lineRule="auto"/>
              <w:jc w:val="center"/>
              <w:rPr>
                <w:b w:val="0"/>
                <w:color w:val="000000" w:themeColor="text1"/>
                <w:szCs w:val="24"/>
              </w:rPr>
            </w:pPr>
            <w:r w:rsidRPr="00C12A65">
              <w:rPr>
                <w:b w:val="0"/>
                <w:color w:val="000000" w:themeColor="text1"/>
                <w:szCs w:val="24"/>
              </w:rPr>
              <w:t xml:space="preserve">60 </w:t>
            </w:r>
            <w:r w:rsidR="00933286">
              <w:rPr>
                <w:b w:val="0"/>
                <w:color w:val="000000" w:themeColor="text1"/>
                <w:szCs w:val="24"/>
              </w:rPr>
              <w:t>–</w:t>
            </w:r>
            <w:r w:rsidRPr="00C12A65">
              <w:rPr>
                <w:b w:val="0"/>
                <w:color w:val="000000" w:themeColor="text1"/>
                <w:szCs w:val="24"/>
              </w:rPr>
              <w:t xml:space="preserve"> 69</w:t>
            </w:r>
          </w:p>
        </w:tc>
        <w:tc>
          <w:tcPr>
            <w:tcW w:w="1199" w:type="dxa"/>
            <w:shd w:val="clear" w:color="auto" w:fill="FFFFFF" w:themeFill="background1"/>
            <w:noWrap/>
            <w:hideMark/>
          </w:tcPr>
          <w:p w:rsidR="00C12A65" w:rsidRPr="00C12A65" w:rsidRDefault="00C12A65" w:rsidP="00933286">
            <w:pPr>
              <w:spacing w:line="360" w:lineRule="auto"/>
              <w:jc w:val="center"/>
              <w:cnfStyle w:val="000000100000"/>
              <w:rPr>
                <w:color w:val="000000" w:themeColor="text1"/>
                <w:szCs w:val="24"/>
              </w:rPr>
            </w:pPr>
            <w:r w:rsidRPr="00C12A65">
              <w:rPr>
                <w:color w:val="000000" w:themeColor="text1"/>
                <w:szCs w:val="24"/>
              </w:rPr>
              <w:t>C</w:t>
            </w:r>
          </w:p>
        </w:tc>
        <w:tc>
          <w:tcPr>
            <w:tcW w:w="1074" w:type="dxa"/>
            <w:shd w:val="clear" w:color="auto" w:fill="FFFFFF" w:themeFill="background1"/>
            <w:noWrap/>
            <w:hideMark/>
          </w:tcPr>
          <w:p w:rsidR="00C12A65" w:rsidRPr="00C12A65" w:rsidRDefault="00C12A65" w:rsidP="00832938">
            <w:pPr>
              <w:autoSpaceDE w:val="0"/>
              <w:autoSpaceDN w:val="0"/>
              <w:adjustRightInd w:val="0"/>
              <w:spacing w:line="360" w:lineRule="auto"/>
              <w:jc w:val="center"/>
              <w:cnfStyle w:val="000000100000"/>
              <w:rPr>
                <w:color w:val="000000" w:themeColor="text1"/>
                <w:szCs w:val="24"/>
              </w:rPr>
            </w:pPr>
            <w:r w:rsidRPr="00C12A65">
              <w:rPr>
                <w:color w:val="000000" w:themeColor="text1"/>
                <w:szCs w:val="24"/>
              </w:rPr>
              <w:t>18</w:t>
            </w:r>
          </w:p>
        </w:tc>
        <w:tc>
          <w:tcPr>
            <w:tcW w:w="1144" w:type="dxa"/>
            <w:shd w:val="clear" w:color="auto" w:fill="FFFFFF" w:themeFill="background1"/>
            <w:noWrap/>
            <w:hideMark/>
          </w:tcPr>
          <w:p w:rsidR="00C12A65" w:rsidRPr="00C12A65" w:rsidRDefault="00C12A65" w:rsidP="00832938">
            <w:pPr>
              <w:autoSpaceDE w:val="0"/>
              <w:autoSpaceDN w:val="0"/>
              <w:adjustRightInd w:val="0"/>
              <w:spacing w:line="360" w:lineRule="auto"/>
              <w:jc w:val="center"/>
              <w:cnfStyle w:val="000000100000"/>
              <w:rPr>
                <w:color w:val="000000" w:themeColor="text1"/>
                <w:szCs w:val="24"/>
              </w:rPr>
            </w:pPr>
            <w:r w:rsidRPr="00C12A65">
              <w:rPr>
                <w:color w:val="000000" w:themeColor="text1"/>
                <w:szCs w:val="24"/>
              </w:rPr>
              <w:t>12.4</w:t>
            </w:r>
          </w:p>
        </w:tc>
      </w:tr>
      <w:tr w:rsidR="00C12A65" w:rsidRPr="00C12A65" w:rsidTr="00C12A65">
        <w:trPr>
          <w:trHeight w:val="288"/>
        </w:trPr>
        <w:tc>
          <w:tcPr>
            <w:cnfStyle w:val="001000000000"/>
            <w:tcW w:w="1069" w:type="dxa"/>
            <w:shd w:val="clear" w:color="auto" w:fill="FFFFFF" w:themeFill="background1"/>
            <w:noWrap/>
            <w:hideMark/>
          </w:tcPr>
          <w:p w:rsidR="00C12A65" w:rsidRPr="00C12A65" w:rsidRDefault="00C12A65" w:rsidP="00832938">
            <w:pPr>
              <w:autoSpaceDE w:val="0"/>
              <w:autoSpaceDN w:val="0"/>
              <w:adjustRightInd w:val="0"/>
              <w:spacing w:line="360" w:lineRule="auto"/>
              <w:jc w:val="center"/>
              <w:rPr>
                <w:b w:val="0"/>
                <w:color w:val="000000" w:themeColor="text1"/>
                <w:szCs w:val="24"/>
              </w:rPr>
            </w:pPr>
            <w:r w:rsidRPr="00C12A65">
              <w:rPr>
                <w:b w:val="0"/>
                <w:color w:val="000000" w:themeColor="text1"/>
                <w:szCs w:val="24"/>
              </w:rPr>
              <w:t xml:space="preserve">70 </w:t>
            </w:r>
            <w:r w:rsidR="00933286">
              <w:rPr>
                <w:b w:val="0"/>
                <w:color w:val="000000" w:themeColor="text1"/>
                <w:szCs w:val="24"/>
              </w:rPr>
              <w:t>–</w:t>
            </w:r>
            <w:r w:rsidRPr="00C12A65">
              <w:rPr>
                <w:b w:val="0"/>
                <w:color w:val="000000" w:themeColor="text1"/>
                <w:szCs w:val="24"/>
              </w:rPr>
              <w:t xml:space="preserve"> 79</w:t>
            </w:r>
          </w:p>
        </w:tc>
        <w:tc>
          <w:tcPr>
            <w:tcW w:w="1199" w:type="dxa"/>
            <w:shd w:val="clear" w:color="auto" w:fill="FFFFFF" w:themeFill="background1"/>
            <w:noWrap/>
            <w:hideMark/>
          </w:tcPr>
          <w:p w:rsidR="00C12A65" w:rsidRPr="00C12A65" w:rsidRDefault="00C12A65" w:rsidP="00933286">
            <w:pPr>
              <w:spacing w:line="360" w:lineRule="auto"/>
              <w:jc w:val="center"/>
              <w:cnfStyle w:val="000000000000"/>
              <w:rPr>
                <w:color w:val="000000" w:themeColor="text1"/>
                <w:szCs w:val="24"/>
              </w:rPr>
            </w:pPr>
            <w:r w:rsidRPr="00C12A65">
              <w:rPr>
                <w:color w:val="000000" w:themeColor="text1"/>
                <w:szCs w:val="24"/>
              </w:rPr>
              <w:t>B</w:t>
            </w:r>
          </w:p>
        </w:tc>
        <w:tc>
          <w:tcPr>
            <w:tcW w:w="1074" w:type="dxa"/>
            <w:shd w:val="clear" w:color="auto" w:fill="FFFFFF" w:themeFill="background1"/>
            <w:noWrap/>
            <w:hideMark/>
          </w:tcPr>
          <w:p w:rsidR="00C12A65" w:rsidRPr="00C12A65" w:rsidRDefault="00C12A65" w:rsidP="00832938">
            <w:pPr>
              <w:autoSpaceDE w:val="0"/>
              <w:autoSpaceDN w:val="0"/>
              <w:adjustRightInd w:val="0"/>
              <w:spacing w:line="360" w:lineRule="auto"/>
              <w:jc w:val="center"/>
              <w:cnfStyle w:val="000000000000"/>
              <w:rPr>
                <w:color w:val="000000" w:themeColor="text1"/>
                <w:szCs w:val="24"/>
              </w:rPr>
            </w:pPr>
            <w:r w:rsidRPr="00C12A65">
              <w:rPr>
                <w:color w:val="000000" w:themeColor="text1"/>
                <w:szCs w:val="24"/>
              </w:rPr>
              <w:t>60</w:t>
            </w:r>
          </w:p>
        </w:tc>
        <w:tc>
          <w:tcPr>
            <w:tcW w:w="1144" w:type="dxa"/>
            <w:shd w:val="clear" w:color="auto" w:fill="FFFFFF" w:themeFill="background1"/>
            <w:noWrap/>
            <w:hideMark/>
          </w:tcPr>
          <w:p w:rsidR="00C12A65" w:rsidRPr="00C12A65" w:rsidRDefault="00C12A65" w:rsidP="00832938">
            <w:pPr>
              <w:autoSpaceDE w:val="0"/>
              <w:autoSpaceDN w:val="0"/>
              <w:adjustRightInd w:val="0"/>
              <w:spacing w:line="360" w:lineRule="auto"/>
              <w:jc w:val="center"/>
              <w:cnfStyle w:val="000000000000"/>
              <w:rPr>
                <w:color w:val="000000" w:themeColor="text1"/>
                <w:szCs w:val="24"/>
              </w:rPr>
            </w:pPr>
            <w:r w:rsidRPr="00C12A65">
              <w:rPr>
                <w:color w:val="000000" w:themeColor="text1"/>
                <w:szCs w:val="24"/>
              </w:rPr>
              <w:t>41.4</w:t>
            </w:r>
          </w:p>
        </w:tc>
      </w:tr>
      <w:tr w:rsidR="00C12A65" w:rsidRPr="00C12A65" w:rsidTr="00C12A65">
        <w:trPr>
          <w:cnfStyle w:val="000000100000"/>
          <w:trHeight w:val="288"/>
        </w:trPr>
        <w:tc>
          <w:tcPr>
            <w:cnfStyle w:val="001000000000"/>
            <w:tcW w:w="1069" w:type="dxa"/>
            <w:shd w:val="clear" w:color="auto" w:fill="FFFFFF" w:themeFill="background1"/>
            <w:noWrap/>
            <w:hideMark/>
          </w:tcPr>
          <w:p w:rsidR="00C12A65" w:rsidRPr="00C12A65" w:rsidRDefault="00C12A65" w:rsidP="00832938">
            <w:pPr>
              <w:autoSpaceDE w:val="0"/>
              <w:autoSpaceDN w:val="0"/>
              <w:adjustRightInd w:val="0"/>
              <w:spacing w:line="360" w:lineRule="auto"/>
              <w:jc w:val="center"/>
              <w:rPr>
                <w:b w:val="0"/>
                <w:color w:val="000000" w:themeColor="text1"/>
                <w:szCs w:val="24"/>
              </w:rPr>
            </w:pPr>
            <w:r w:rsidRPr="00C12A65">
              <w:rPr>
                <w:b w:val="0"/>
                <w:color w:val="000000" w:themeColor="text1"/>
                <w:szCs w:val="24"/>
              </w:rPr>
              <w:t>80 - 100</w:t>
            </w:r>
          </w:p>
        </w:tc>
        <w:tc>
          <w:tcPr>
            <w:tcW w:w="1199" w:type="dxa"/>
            <w:shd w:val="clear" w:color="auto" w:fill="FFFFFF" w:themeFill="background1"/>
            <w:noWrap/>
            <w:hideMark/>
          </w:tcPr>
          <w:p w:rsidR="00C12A65" w:rsidRPr="00C12A65" w:rsidRDefault="00C12A65" w:rsidP="00933286">
            <w:pPr>
              <w:spacing w:line="360" w:lineRule="auto"/>
              <w:jc w:val="center"/>
              <w:cnfStyle w:val="000000100000"/>
              <w:rPr>
                <w:color w:val="000000" w:themeColor="text1"/>
                <w:szCs w:val="24"/>
              </w:rPr>
            </w:pPr>
            <w:r w:rsidRPr="00C12A65">
              <w:rPr>
                <w:color w:val="000000" w:themeColor="text1"/>
                <w:szCs w:val="24"/>
              </w:rPr>
              <w:t>A</w:t>
            </w:r>
          </w:p>
        </w:tc>
        <w:tc>
          <w:tcPr>
            <w:tcW w:w="1074" w:type="dxa"/>
            <w:shd w:val="clear" w:color="auto" w:fill="FFFFFF" w:themeFill="background1"/>
            <w:noWrap/>
            <w:hideMark/>
          </w:tcPr>
          <w:p w:rsidR="00C12A65" w:rsidRPr="00C12A65" w:rsidRDefault="00C12A65" w:rsidP="00832938">
            <w:pPr>
              <w:autoSpaceDE w:val="0"/>
              <w:autoSpaceDN w:val="0"/>
              <w:adjustRightInd w:val="0"/>
              <w:spacing w:line="360" w:lineRule="auto"/>
              <w:jc w:val="center"/>
              <w:cnfStyle w:val="000000100000"/>
              <w:rPr>
                <w:color w:val="000000" w:themeColor="text1"/>
                <w:szCs w:val="24"/>
              </w:rPr>
            </w:pPr>
            <w:r w:rsidRPr="00C12A65">
              <w:rPr>
                <w:color w:val="000000" w:themeColor="text1"/>
                <w:szCs w:val="24"/>
              </w:rPr>
              <w:t>50</w:t>
            </w:r>
          </w:p>
        </w:tc>
        <w:tc>
          <w:tcPr>
            <w:tcW w:w="1144" w:type="dxa"/>
            <w:shd w:val="clear" w:color="auto" w:fill="FFFFFF" w:themeFill="background1"/>
            <w:noWrap/>
            <w:hideMark/>
          </w:tcPr>
          <w:p w:rsidR="00C12A65" w:rsidRPr="00C12A65" w:rsidRDefault="00C12A65" w:rsidP="00832938">
            <w:pPr>
              <w:autoSpaceDE w:val="0"/>
              <w:autoSpaceDN w:val="0"/>
              <w:adjustRightInd w:val="0"/>
              <w:spacing w:line="360" w:lineRule="auto"/>
              <w:jc w:val="center"/>
              <w:cnfStyle w:val="000000100000"/>
              <w:rPr>
                <w:color w:val="000000" w:themeColor="text1"/>
                <w:szCs w:val="24"/>
              </w:rPr>
            </w:pPr>
            <w:r w:rsidRPr="00C12A65">
              <w:rPr>
                <w:color w:val="000000" w:themeColor="text1"/>
                <w:szCs w:val="24"/>
              </w:rPr>
              <w:t>34.5</w:t>
            </w:r>
          </w:p>
        </w:tc>
      </w:tr>
      <w:tr w:rsidR="00C12A65" w:rsidRPr="00C12A65" w:rsidTr="00C12A65">
        <w:trPr>
          <w:trHeight w:val="288"/>
        </w:trPr>
        <w:tc>
          <w:tcPr>
            <w:cnfStyle w:val="001000000000"/>
            <w:tcW w:w="2268" w:type="dxa"/>
            <w:gridSpan w:val="2"/>
            <w:shd w:val="clear" w:color="auto" w:fill="FFFFFF" w:themeFill="background1"/>
            <w:noWrap/>
            <w:hideMark/>
          </w:tcPr>
          <w:p w:rsidR="00C12A65" w:rsidRPr="00C12A65" w:rsidRDefault="00C12A65" w:rsidP="00832938">
            <w:pPr>
              <w:spacing w:line="360" w:lineRule="auto"/>
              <w:jc w:val="center"/>
              <w:rPr>
                <w:b w:val="0"/>
                <w:color w:val="000000" w:themeColor="text1"/>
                <w:szCs w:val="24"/>
              </w:rPr>
            </w:pPr>
            <w:r w:rsidRPr="00C12A65">
              <w:rPr>
                <w:b w:val="0"/>
                <w:color w:val="000000" w:themeColor="text1"/>
                <w:szCs w:val="24"/>
              </w:rPr>
              <w:t>Total</w:t>
            </w:r>
          </w:p>
        </w:tc>
        <w:tc>
          <w:tcPr>
            <w:tcW w:w="1074" w:type="dxa"/>
            <w:shd w:val="clear" w:color="auto" w:fill="FFFFFF" w:themeFill="background1"/>
            <w:noWrap/>
            <w:hideMark/>
          </w:tcPr>
          <w:p w:rsidR="00C12A65" w:rsidRPr="00C12A65" w:rsidRDefault="00C12A65" w:rsidP="00832938">
            <w:pPr>
              <w:spacing w:line="360" w:lineRule="auto"/>
              <w:jc w:val="center"/>
              <w:cnfStyle w:val="000000000000"/>
              <w:rPr>
                <w:color w:val="000000" w:themeColor="text1"/>
                <w:szCs w:val="24"/>
              </w:rPr>
            </w:pPr>
            <w:r w:rsidRPr="00C12A65">
              <w:rPr>
                <w:color w:val="000000" w:themeColor="text1"/>
                <w:szCs w:val="24"/>
              </w:rPr>
              <w:t>145</w:t>
            </w:r>
          </w:p>
        </w:tc>
        <w:tc>
          <w:tcPr>
            <w:tcW w:w="1144" w:type="dxa"/>
            <w:shd w:val="clear" w:color="auto" w:fill="FFFFFF" w:themeFill="background1"/>
            <w:noWrap/>
            <w:hideMark/>
          </w:tcPr>
          <w:p w:rsidR="00C12A65" w:rsidRPr="00C12A65" w:rsidRDefault="00C12A65" w:rsidP="00832938">
            <w:pPr>
              <w:spacing w:line="360" w:lineRule="auto"/>
              <w:jc w:val="center"/>
              <w:cnfStyle w:val="000000000000"/>
              <w:rPr>
                <w:color w:val="000000" w:themeColor="text1"/>
                <w:szCs w:val="24"/>
              </w:rPr>
            </w:pPr>
            <w:r w:rsidRPr="00C12A65">
              <w:rPr>
                <w:color w:val="000000" w:themeColor="text1"/>
                <w:szCs w:val="24"/>
              </w:rPr>
              <w:t>100%</w:t>
            </w:r>
          </w:p>
        </w:tc>
      </w:tr>
    </w:tbl>
    <w:p w:rsidR="00933286" w:rsidRDefault="00933286" w:rsidP="000648C7">
      <w:pPr>
        <w:pStyle w:val="BodyText"/>
        <w:jc w:val="both"/>
      </w:pPr>
    </w:p>
    <w:p w:rsidR="006A5A60" w:rsidRDefault="00930CA7" w:rsidP="00933286">
      <w:pPr>
        <w:pStyle w:val="BodyText"/>
        <w:ind w:firstLine="720"/>
        <w:jc w:val="both"/>
      </w:pPr>
      <w:proofErr w:type="gramStart"/>
      <w:r w:rsidRPr="00930CA7">
        <w:t>Sebelum melakukan analisis regresi dilakukan uji prasyarat yaitu uji normalitas dan uji linear</w:t>
      </w:r>
      <w:r w:rsidR="001917DF">
        <w:t>itas</w:t>
      </w:r>
      <w:r w:rsidRPr="00930CA7">
        <w:t>.</w:t>
      </w:r>
      <w:proofErr w:type="gramEnd"/>
      <w:r w:rsidRPr="00930CA7">
        <w:t xml:space="preserve"> </w:t>
      </w:r>
      <w:proofErr w:type="gramStart"/>
      <w:r w:rsidRPr="00930CA7">
        <w:t xml:space="preserve">Berdasarkan hasil uji normalitas data diperoleh nilai signifikansi </w:t>
      </w:r>
      <w:r w:rsidR="00E84229" w:rsidRPr="00E84229">
        <w:rPr>
          <w:color w:val="000000" w:themeColor="text1"/>
          <w:szCs w:val="24"/>
          <w:lang w:val="id-ID"/>
        </w:rPr>
        <w:t>V</w:t>
      </w:r>
      <w:r w:rsidR="00E84229" w:rsidRPr="00E84229">
        <w:rPr>
          <w:color w:val="000000" w:themeColor="text1"/>
          <w:szCs w:val="24"/>
        </w:rPr>
        <w:t>ariabel persepsi mahasiswa pada kompetensi profesional dosen biologi</w:t>
      </w:r>
      <w:r w:rsidR="00E84229" w:rsidRPr="00E84229">
        <w:rPr>
          <w:i/>
          <w:color w:val="000000" w:themeColor="text1"/>
          <w:szCs w:val="24"/>
        </w:rPr>
        <w:t xml:space="preserve"> </w:t>
      </w:r>
      <w:r w:rsidR="00E84229" w:rsidRPr="00E84229">
        <w:rPr>
          <w:color w:val="000000" w:themeColor="text1"/>
          <w:szCs w:val="24"/>
        </w:rPr>
        <w:t xml:space="preserve">sebesar 0,056, variabel </w:t>
      </w:r>
      <w:r w:rsidR="00E84229" w:rsidRPr="00E84229">
        <w:rPr>
          <w:color w:val="000000" w:themeColor="text1"/>
          <w:szCs w:val="24"/>
          <w:lang w:val="id-ID"/>
        </w:rPr>
        <w:t>motivasi</w:t>
      </w:r>
      <w:r w:rsidR="00E84229" w:rsidRPr="00E84229">
        <w:rPr>
          <w:color w:val="000000" w:themeColor="text1"/>
          <w:szCs w:val="24"/>
        </w:rPr>
        <w:t xml:space="preserve"> sebesar 0,078 dan variabel hasil belajar sebesar 0.0</w:t>
      </w:r>
      <w:r w:rsidR="00E84229" w:rsidRPr="00E84229">
        <w:rPr>
          <w:color w:val="000000" w:themeColor="text1"/>
          <w:szCs w:val="24"/>
          <w:lang w:val="id-ID"/>
        </w:rPr>
        <w:t>8</w:t>
      </w:r>
      <w:r w:rsidR="00E84229" w:rsidRPr="00E84229">
        <w:rPr>
          <w:color w:val="000000" w:themeColor="text1"/>
          <w:szCs w:val="24"/>
        </w:rPr>
        <w:t>1.</w:t>
      </w:r>
      <w:proofErr w:type="gramEnd"/>
      <w:r w:rsidRPr="00E84229">
        <w:rPr>
          <w:sz w:val="20"/>
        </w:rPr>
        <w:t xml:space="preserve"> </w:t>
      </w:r>
      <w:r w:rsidRPr="00930CA7">
        <w:t>Merujuk pada kriteria normalitas data bahwa jika nilai signifikansi &gt; 0</w:t>
      </w:r>
      <w:proofErr w:type="gramStart"/>
      <w:r w:rsidRPr="00930CA7">
        <w:t>,05</w:t>
      </w:r>
      <w:proofErr w:type="gramEnd"/>
      <w:r w:rsidRPr="00930CA7">
        <w:t xml:space="preserve"> maka data dinyatakan berdistribusi normal. Sebaliknya jika nilai </w:t>
      </w:r>
      <w:r w:rsidRPr="00930CA7">
        <w:lastRenderedPageBreak/>
        <w:t>signifikansi &lt; 0</w:t>
      </w:r>
      <w:proofErr w:type="gramStart"/>
      <w:r w:rsidRPr="00930CA7">
        <w:t>,05</w:t>
      </w:r>
      <w:proofErr w:type="gramEnd"/>
      <w:r w:rsidRPr="00930CA7">
        <w:t xml:space="preserve"> maka data dinyatakan tidak berdistribusi normal. Sehingga dapat dinyatakan bahwa data tersebut berdistribusi normal karena nilai signifikansinya &gt; 0</w:t>
      </w:r>
      <w:proofErr w:type="gramStart"/>
      <w:r w:rsidRPr="00930CA7">
        <w:t>,05</w:t>
      </w:r>
      <w:proofErr w:type="gramEnd"/>
      <w:r w:rsidRPr="00930CA7">
        <w:t xml:space="preserve">. </w:t>
      </w:r>
      <w:proofErr w:type="gramStart"/>
      <w:r w:rsidRPr="00930CA7">
        <w:t xml:space="preserve">Uji </w:t>
      </w:r>
      <w:r w:rsidR="006A5A60">
        <w:t>normalitas</w:t>
      </w:r>
      <w:r w:rsidRPr="00930CA7">
        <w:t xml:space="preserve"> </w:t>
      </w:r>
      <w:r w:rsidR="006A5A60" w:rsidRPr="00930CA7">
        <w:t>data dapat dilihat pada Tabel 5 berikut ini</w:t>
      </w:r>
      <w:r w:rsidR="006A5A60">
        <w:t>.</w:t>
      </w:r>
      <w:proofErr w:type="gramEnd"/>
    </w:p>
    <w:p w:rsidR="006A5A60" w:rsidRDefault="006A5A60" w:rsidP="00930CA7">
      <w:pPr>
        <w:pStyle w:val="BodyText"/>
        <w:ind w:firstLine="709"/>
        <w:jc w:val="both"/>
      </w:pPr>
    </w:p>
    <w:p w:rsidR="006A5A60" w:rsidRDefault="006A5A60" w:rsidP="006A5A60">
      <w:pPr>
        <w:spacing w:line="234" w:lineRule="auto"/>
        <w:ind w:left="1276" w:right="120" w:hanging="1153"/>
        <w:jc w:val="both"/>
        <w:rPr>
          <w:b/>
        </w:rPr>
      </w:pPr>
      <w:proofErr w:type="gramStart"/>
      <w:r>
        <w:rPr>
          <w:b/>
        </w:rPr>
        <w:t>Tabel 5.</w:t>
      </w:r>
      <w:proofErr w:type="gramEnd"/>
      <w:r>
        <w:rPr>
          <w:b/>
        </w:rPr>
        <w:t xml:space="preserve"> </w:t>
      </w:r>
      <w:r w:rsidRPr="004F5821">
        <w:rPr>
          <w:b/>
          <w:bCs/>
        </w:rPr>
        <w:t>Hasil Uji Normalitas Data Penelitian</w:t>
      </w:r>
    </w:p>
    <w:p w:rsidR="006A5A60" w:rsidRDefault="006651AD" w:rsidP="006A5A60">
      <w:pPr>
        <w:spacing w:line="11" w:lineRule="exact"/>
      </w:pPr>
      <w:r w:rsidRPr="006651AD">
        <w:rPr>
          <w:b/>
        </w:rPr>
        <w:pict>
          <v:line id="_x0000_s1027" style="position:absolute;z-index:-251656192" from=".9pt,.45pt" to="216.05pt,.45pt" o:allowincell="f" o:userdrawn="t" strokeweight=".16931mm"/>
        </w:pict>
      </w:r>
    </w:p>
    <w:p w:rsidR="006A5A60" w:rsidRPr="0036358F" w:rsidRDefault="006A5A60" w:rsidP="006A5A60">
      <w:pPr>
        <w:tabs>
          <w:tab w:val="left" w:pos="3280"/>
        </w:tabs>
        <w:spacing w:line="0" w:lineRule="atLeast"/>
        <w:rPr>
          <w:b/>
          <w:sz w:val="20"/>
          <w:szCs w:val="20"/>
        </w:rPr>
      </w:pPr>
      <w:r w:rsidRPr="0036358F">
        <w:rPr>
          <w:b/>
          <w:sz w:val="20"/>
          <w:szCs w:val="20"/>
        </w:rPr>
        <w:t xml:space="preserve">Kelompok          N         </w:t>
      </w:r>
      <w:r w:rsidRPr="0036358F">
        <w:rPr>
          <w:b/>
          <w:i/>
          <w:iCs/>
          <w:sz w:val="20"/>
          <w:szCs w:val="20"/>
        </w:rPr>
        <w:t>Kolmogorov-</w:t>
      </w:r>
      <w:r w:rsidRPr="0036358F">
        <w:rPr>
          <w:b/>
          <w:sz w:val="20"/>
          <w:szCs w:val="20"/>
        </w:rPr>
        <w:tab/>
        <w:t>Keputusan</w:t>
      </w:r>
    </w:p>
    <w:p w:rsidR="006A5A60" w:rsidRPr="0036358F" w:rsidRDefault="006A5A60" w:rsidP="006A5A60">
      <w:pPr>
        <w:spacing w:line="198" w:lineRule="exact"/>
        <w:rPr>
          <w:b/>
          <w:sz w:val="20"/>
          <w:szCs w:val="20"/>
        </w:rPr>
      </w:pPr>
      <w:r w:rsidRPr="0036358F">
        <w:rPr>
          <w:b/>
          <w:sz w:val="20"/>
          <w:szCs w:val="20"/>
        </w:rPr>
        <w:t xml:space="preserve">    Data</w:t>
      </w:r>
      <w:r w:rsidRPr="0036358F">
        <w:rPr>
          <w:b/>
          <w:sz w:val="20"/>
          <w:szCs w:val="20"/>
        </w:rPr>
        <w:tab/>
      </w:r>
      <w:r w:rsidRPr="0036358F">
        <w:rPr>
          <w:b/>
          <w:sz w:val="20"/>
          <w:szCs w:val="20"/>
        </w:rPr>
        <w:tab/>
        <w:t xml:space="preserve">           </w:t>
      </w:r>
      <w:r w:rsidRPr="0036358F">
        <w:rPr>
          <w:b/>
          <w:i/>
          <w:iCs/>
          <w:sz w:val="20"/>
          <w:szCs w:val="20"/>
        </w:rPr>
        <w:t>Smirnov Z</w:t>
      </w:r>
    </w:p>
    <w:tbl>
      <w:tblPr>
        <w:tblW w:w="4414" w:type="dxa"/>
        <w:tblLayout w:type="fixed"/>
        <w:tblCellMar>
          <w:left w:w="0" w:type="dxa"/>
          <w:right w:w="0" w:type="dxa"/>
        </w:tblCellMar>
        <w:tblLook w:val="0000"/>
      </w:tblPr>
      <w:tblGrid>
        <w:gridCol w:w="20"/>
        <w:gridCol w:w="1150"/>
        <w:gridCol w:w="844"/>
        <w:gridCol w:w="1160"/>
        <w:gridCol w:w="1240"/>
      </w:tblGrid>
      <w:tr w:rsidR="006A5A60" w:rsidTr="006A5A60">
        <w:trPr>
          <w:trHeight w:val="255"/>
        </w:trPr>
        <w:tc>
          <w:tcPr>
            <w:tcW w:w="20" w:type="dxa"/>
            <w:shd w:val="clear" w:color="auto" w:fill="auto"/>
            <w:vAlign w:val="bottom"/>
          </w:tcPr>
          <w:p w:rsidR="006A5A60" w:rsidRDefault="006A5A60" w:rsidP="00C81E0C">
            <w:pPr>
              <w:spacing w:line="0" w:lineRule="atLeast"/>
            </w:pPr>
          </w:p>
        </w:tc>
        <w:tc>
          <w:tcPr>
            <w:tcW w:w="1150" w:type="dxa"/>
            <w:tcBorders>
              <w:top w:val="single" w:sz="8" w:space="0" w:color="auto"/>
            </w:tcBorders>
            <w:shd w:val="clear" w:color="auto" w:fill="auto"/>
            <w:vAlign w:val="center"/>
          </w:tcPr>
          <w:p w:rsidR="006A5A60" w:rsidRPr="00E84229" w:rsidRDefault="00E84229" w:rsidP="006A5A60">
            <w:pPr>
              <w:spacing w:line="0" w:lineRule="atLeast"/>
              <w:jc w:val="center"/>
              <w:rPr>
                <w:sz w:val="20"/>
                <w:szCs w:val="20"/>
              </w:rPr>
            </w:pPr>
            <w:r>
              <w:rPr>
                <w:sz w:val="20"/>
                <w:szCs w:val="20"/>
              </w:rPr>
              <w:t>Persepsi Mahasiswa</w:t>
            </w:r>
          </w:p>
        </w:tc>
        <w:tc>
          <w:tcPr>
            <w:tcW w:w="844" w:type="dxa"/>
            <w:tcBorders>
              <w:top w:val="single" w:sz="8" w:space="0" w:color="auto"/>
            </w:tcBorders>
            <w:shd w:val="clear" w:color="auto" w:fill="auto"/>
            <w:vAlign w:val="center"/>
          </w:tcPr>
          <w:p w:rsidR="006A5A60" w:rsidRPr="0039307D" w:rsidRDefault="00E84229" w:rsidP="006A5A60">
            <w:pPr>
              <w:spacing w:line="0" w:lineRule="atLeast"/>
              <w:jc w:val="center"/>
              <w:rPr>
                <w:w w:val="90"/>
                <w:sz w:val="20"/>
                <w:szCs w:val="20"/>
              </w:rPr>
            </w:pPr>
            <w:r>
              <w:rPr>
                <w:sz w:val="20"/>
                <w:szCs w:val="20"/>
              </w:rPr>
              <w:t>145</w:t>
            </w:r>
          </w:p>
        </w:tc>
        <w:tc>
          <w:tcPr>
            <w:tcW w:w="1160" w:type="dxa"/>
            <w:tcBorders>
              <w:top w:val="single" w:sz="8" w:space="0" w:color="auto"/>
            </w:tcBorders>
            <w:shd w:val="clear" w:color="auto" w:fill="auto"/>
            <w:vAlign w:val="center"/>
          </w:tcPr>
          <w:p w:rsidR="006A5A60" w:rsidRPr="006A5A60" w:rsidRDefault="006A5A60" w:rsidP="006A5A60">
            <w:pPr>
              <w:spacing w:line="0" w:lineRule="atLeast"/>
              <w:jc w:val="center"/>
              <w:rPr>
                <w:w w:val="95"/>
                <w:sz w:val="20"/>
                <w:szCs w:val="20"/>
              </w:rPr>
            </w:pPr>
            <w:r w:rsidRPr="0039307D">
              <w:rPr>
                <w:sz w:val="20"/>
                <w:szCs w:val="20"/>
                <w:lang w:val="id-ID"/>
              </w:rPr>
              <w:t>0.</w:t>
            </w:r>
            <w:r>
              <w:rPr>
                <w:sz w:val="20"/>
                <w:szCs w:val="20"/>
              </w:rPr>
              <w:t>0</w:t>
            </w:r>
            <w:r w:rsidR="00E84229">
              <w:rPr>
                <w:sz w:val="20"/>
                <w:szCs w:val="20"/>
              </w:rPr>
              <w:t>56</w:t>
            </w:r>
          </w:p>
        </w:tc>
        <w:tc>
          <w:tcPr>
            <w:tcW w:w="1240" w:type="dxa"/>
            <w:tcBorders>
              <w:top w:val="single" w:sz="8" w:space="0" w:color="auto"/>
            </w:tcBorders>
            <w:shd w:val="clear" w:color="auto" w:fill="auto"/>
            <w:vAlign w:val="center"/>
          </w:tcPr>
          <w:p w:rsidR="006A5A60" w:rsidRPr="0039307D" w:rsidRDefault="006A5A60" w:rsidP="006A5A60">
            <w:pPr>
              <w:spacing w:line="0" w:lineRule="atLeast"/>
              <w:jc w:val="center"/>
              <w:rPr>
                <w:sz w:val="20"/>
                <w:szCs w:val="20"/>
              </w:rPr>
            </w:pPr>
            <w:r w:rsidRPr="0039307D">
              <w:rPr>
                <w:sz w:val="20"/>
                <w:szCs w:val="20"/>
                <w:lang w:val="id-ID"/>
              </w:rPr>
              <w:t>Normal</w:t>
            </w:r>
          </w:p>
        </w:tc>
      </w:tr>
      <w:tr w:rsidR="006A5A60" w:rsidTr="006A5A60">
        <w:trPr>
          <w:trHeight w:val="254"/>
        </w:trPr>
        <w:tc>
          <w:tcPr>
            <w:tcW w:w="20" w:type="dxa"/>
            <w:shd w:val="clear" w:color="auto" w:fill="auto"/>
            <w:vAlign w:val="bottom"/>
          </w:tcPr>
          <w:p w:rsidR="006A5A60" w:rsidRDefault="006A5A60" w:rsidP="00C81E0C">
            <w:pPr>
              <w:spacing w:line="0" w:lineRule="atLeast"/>
            </w:pPr>
          </w:p>
        </w:tc>
        <w:tc>
          <w:tcPr>
            <w:tcW w:w="1150" w:type="dxa"/>
            <w:shd w:val="clear" w:color="auto" w:fill="auto"/>
            <w:vAlign w:val="center"/>
          </w:tcPr>
          <w:p w:rsidR="006A5A60" w:rsidRPr="006A5A60" w:rsidRDefault="00E84229" w:rsidP="006A5A60">
            <w:pPr>
              <w:spacing w:line="0" w:lineRule="atLeast"/>
              <w:jc w:val="center"/>
              <w:rPr>
                <w:sz w:val="20"/>
                <w:szCs w:val="20"/>
              </w:rPr>
            </w:pPr>
            <w:r>
              <w:rPr>
                <w:sz w:val="20"/>
                <w:szCs w:val="20"/>
              </w:rPr>
              <w:t>Motivasi Belajar</w:t>
            </w:r>
          </w:p>
        </w:tc>
        <w:tc>
          <w:tcPr>
            <w:tcW w:w="844" w:type="dxa"/>
            <w:shd w:val="clear" w:color="auto" w:fill="auto"/>
            <w:vAlign w:val="center"/>
          </w:tcPr>
          <w:p w:rsidR="006A5A60" w:rsidRPr="0039307D" w:rsidRDefault="00E84229" w:rsidP="006A5A60">
            <w:pPr>
              <w:spacing w:line="0" w:lineRule="atLeast"/>
              <w:jc w:val="center"/>
              <w:rPr>
                <w:w w:val="90"/>
                <w:sz w:val="20"/>
                <w:szCs w:val="20"/>
              </w:rPr>
            </w:pPr>
            <w:r>
              <w:rPr>
                <w:sz w:val="20"/>
                <w:szCs w:val="20"/>
              </w:rPr>
              <w:t>145</w:t>
            </w:r>
          </w:p>
        </w:tc>
        <w:tc>
          <w:tcPr>
            <w:tcW w:w="1160" w:type="dxa"/>
            <w:shd w:val="clear" w:color="auto" w:fill="auto"/>
            <w:vAlign w:val="center"/>
          </w:tcPr>
          <w:p w:rsidR="006A5A60" w:rsidRPr="006A5A60" w:rsidRDefault="006A5A60" w:rsidP="006A5A60">
            <w:pPr>
              <w:spacing w:line="0" w:lineRule="atLeast"/>
              <w:jc w:val="center"/>
              <w:rPr>
                <w:w w:val="95"/>
                <w:sz w:val="20"/>
                <w:szCs w:val="20"/>
              </w:rPr>
            </w:pPr>
            <w:r>
              <w:rPr>
                <w:sz w:val="20"/>
                <w:szCs w:val="20"/>
                <w:lang w:val="id-ID"/>
              </w:rPr>
              <w:t>0</w:t>
            </w:r>
            <w:r>
              <w:rPr>
                <w:sz w:val="20"/>
                <w:szCs w:val="20"/>
              </w:rPr>
              <w:t>.</w:t>
            </w:r>
            <w:r w:rsidR="00E84229">
              <w:rPr>
                <w:sz w:val="20"/>
                <w:szCs w:val="20"/>
              </w:rPr>
              <w:t>078</w:t>
            </w:r>
          </w:p>
        </w:tc>
        <w:tc>
          <w:tcPr>
            <w:tcW w:w="1240" w:type="dxa"/>
            <w:shd w:val="clear" w:color="auto" w:fill="auto"/>
            <w:vAlign w:val="center"/>
          </w:tcPr>
          <w:p w:rsidR="006A5A60" w:rsidRPr="0039307D" w:rsidRDefault="006A5A60" w:rsidP="006A5A60">
            <w:pPr>
              <w:spacing w:line="0" w:lineRule="atLeast"/>
              <w:jc w:val="center"/>
              <w:rPr>
                <w:sz w:val="20"/>
                <w:szCs w:val="20"/>
              </w:rPr>
            </w:pPr>
            <w:r w:rsidRPr="0039307D">
              <w:rPr>
                <w:sz w:val="20"/>
                <w:szCs w:val="20"/>
                <w:lang w:val="id-ID"/>
              </w:rPr>
              <w:t>Normal</w:t>
            </w:r>
          </w:p>
        </w:tc>
      </w:tr>
      <w:tr w:rsidR="006A5A60" w:rsidTr="006A5A60">
        <w:trPr>
          <w:trHeight w:val="252"/>
        </w:trPr>
        <w:tc>
          <w:tcPr>
            <w:tcW w:w="20" w:type="dxa"/>
            <w:shd w:val="clear" w:color="auto" w:fill="auto"/>
            <w:vAlign w:val="bottom"/>
          </w:tcPr>
          <w:p w:rsidR="006A5A60" w:rsidRDefault="006A5A60" w:rsidP="00C81E0C">
            <w:pPr>
              <w:spacing w:line="0" w:lineRule="atLeast"/>
              <w:rPr>
                <w:sz w:val="21"/>
              </w:rPr>
            </w:pPr>
          </w:p>
        </w:tc>
        <w:tc>
          <w:tcPr>
            <w:tcW w:w="1150" w:type="dxa"/>
            <w:tcBorders>
              <w:bottom w:val="single" w:sz="4" w:space="0" w:color="auto"/>
            </w:tcBorders>
            <w:shd w:val="clear" w:color="auto" w:fill="auto"/>
            <w:vAlign w:val="center"/>
          </w:tcPr>
          <w:p w:rsidR="006A5A60" w:rsidRPr="006A5A60" w:rsidRDefault="006A5A60" w:rsidP="006A5A60">
            <w:pPr>
              <w:spacing w:line="252" w:lineRule="exact"/>
              <w:jc w:val="center"/>
              <w:rPr>
                <w:sz w:val="20"/>
                <w:szCs w:val="20"/>
              </w:rPr>
            </w:pPr>
            <w:r>
              <w:rPr>
                <w:sz w:val="20"/>
                <w:szCs w:val="20"/>
              </w:rPr>
              <w:t>Hasil belajar</w:t>
            </w:r>
          </w:p>
        </w:tc>
        <w:tc>
          <w:tcPr>
            <w:tcW w:w="844" w:type="dxa"/>
            <w:tcBorders>
              <w:bottom w:val="single" w:sz="4" w:space="0" w:color="auto"/>
            </w:tcBorders>
            <w:shd w:val="clear" w:color="auto" w:fill="auto"/>
            <w:vAlign w:val="center"/>
          </w:tcPr>
          <w:p w:rsidR="006A5A60" w:rsidRPr="0039307D" w:rsidRDefault="00E84229" w:rsidP="006A5A60">
            <w:pPr>
              <w:spacing w:line="252" w:lineRule="exact"/>
              <w:jc w:val="center"/>
              <w:rPr>
                <w:w w:val="99"/>
                <w:sz w:val="20"/>
                <w:szCs w:val="20"/>
              </w:rPr>
            </w:pPr>
            <w:r>
              <w:rPr>
                <w:sz w:val="20"/>
                <w:szCs w:val="20"/>
              </w:rPr>
              <w:t>145</w:t>
            </w:r>
          </w:p>
        </w:tc>
        <w:tc>
          <w:tcPr>
            <w:tcW w:w="1160" w:type="dxa"/>
            <w:tcBorders>
              <w:bottom w:val="single" w:sz="4" w:space="0" w:color="auto"/>
            </w:tcBorders>
            <w:shd w:val="clear" w:color="auto" w:fill="auto"/>
            <w:vAlign w:val="center"/>
          </w:tcPr>
          <w:p w:rsidR="006A5A60" w:rsidRPr="006A5A60" w:rsidRDefault="006A5A60" w:rsidP="006A5A60">
            <w:pPr>
              <w:spacing w:line="252" w:lineRule="exact"/>
              <w:jc w:val="center"/>
              <w:rPr>
                <w:sz w:val="20"/>
                <w:szCs w:val="20"/>
              </w:rPr>
            </w:pPr>
            <w:r>
              <w:rPr>
                <w:sz w:val="20"/>
                <w:szCs w:val="20"/>
              </w:rPr>
              <w:t>0.</w:t>
            </w:r>
            <w:r w:rsidR="00E84229">
              <w:rPr>
                <w:sz w:val="20"/>
                <w:szCs w:val="20"/>
              </w:rPr>
              <w:t>081</w:t>
            </w:r>
          </w:p>
        </w:tc>
        <w:tc>
          <w:tcPr>
            <w:tcW w:w="1240" w:type="dxa"/>
            <w:tcBorders>
              <w:bottom w:val="single" w:sz="4" w:space="0" w:color="auto"/>
            </w:tcBorders>
            <w:shd w:val="clear" w:color="auto" w:fill="auto"/>
            <w:vAlign w:val="center"/>
          </w:tcPr>
          <w:p w:rsidR="006A5A60" w:rsidRPr="006A5A60" w:rsidRDefault="006A5A60" w:rsidP="006A5A60">
            <w:pPr>
              <w:spacing w:line="252" w:lineRule="exact"/>
              <w:jc w:val="center"/>
              <w:rPr>
                <w:sz w:val="20"/>
                <w:szCs w:val="20"/>
              </w:rPr>
            </w:pPr>
            <w:r>
              <w:rPr>
                <w:sz w:val="20"/>
                <w:szCs w:val="20"/>
              </w:rPr>
              <w:t>Normal</w:t>
            </w:r>
          </w:p>
        </w:tc>
      </w:tr>
      <w:tr w:rsidR="006A5A60" w:rsidTr="00C81E0C">
        <w:trPr>
          <w:gridAfter w:val="4"/>
          <w:wAfter w:w="4394" w:type="dxa"/>
          <w:trHeight w:val="243"/>
        </w:trPr>
        <w:tc>
          <w:tcPr>
            <w:tcW w:w="20" w:type="dxa"/>
            <w:tcBorders>
              <w:bottom w:val="single" w:sz="8" w:space="0" w:color="auto"/>
            </w:tcBorders>
            <w:shd w:val="clear" w:color="auto" w:fill="auto"/>
            <w:vAlign w:val="bottom"/>
          </w:tcPr>
          <w:p w:rsidR="006A5A60" w:rsidRDefault="006A5A60" w:rsidP="00C81E0C">
            <w:pPr>
              <w:spacing w:line="0" w:lineRule="atLeast"/>
              <w:rPr>
                <w:sz w:val="21"/>
              </w:rPr>
            </w:pPr>
          </w:p>
        </w:tc>
      </w:tr>
    </w:tbl>
    <w:p w:rsidR="00930CA7" w:rsidRDefault="006A5A60" w:rsidP="006A5A60">
      <w:pPr>
        <w:pStyle w:val="BodyText"/>
        <w:ind w:firstLine="720"/>
        <w:jc w:val="both"/>
      </w:pPr>
      <w:proofErr w:type="gramStart"/>
      <w:r>
        <w:t xml:space="preserve">Uji linearitas </w:t>
      </w:r>
      <w:r w:rsidR="00930CA7" w:rsidRPr="00930CA7">
        <w:t>digunakan untuk mengetahui apakah hubungan antara setiap variabel bebas dan terikat dalam penelitian bersifat linear atau tidak.</w:t>
      </w:r>
      <w:proofErr w:type="gramEnd"/>
      <w:r w:rsidR="00930CA7" w:rsidRPr="00930CA7">
        <w:t xml:space="preserve"> </w:t>
      </w:r>
      <w:proofErr w:type="gramStart"/>
      <w:r w:rsidR="00930CA7" w:rsidRPr="00930CA7">
        <w:t>Hasil uji normalitas</w:t>
      </w:r>
      <w:r>
        <w:t xml:space="preserve"> data dapat dilihat pada Tabel 6</w:t>
      </w:r>
      <w:r w:rsidR="00930CA7" w:rsidRPr="00930CA7">
        <w:t xml:space="preserve"> berikut ini</w:t>
      </w:r>
      <w:r w:rsidR="00930CA7">
        <w:rPr>
          <w:lang w:val="id-ID"/>
        </w:rPr>
        <w:t>.</w:t>
      </w:r>
      <w:proofErr w:type="gramEnd"/>
    </w:p>
    <w:p w:rsidR="006A5A60" w:rsidRPr="006A5A60" w:rsidRDefault="006A5A60" w:rsidP="006A5A60">
      <w:pPr>
        <w:pStyle w:val="BodyText"/>
        <w:ind w:firstLine="720"/>
        <w:jc w:val="both"/>
      </w:pPr>
    </w:p>
    <w:p w:rsidR="006A5A60" w:rsidRDefault="006A5A60" w:rsidP="006A5A60">
      <w:pPr>
        <w:spacing w:line="234" w:lineRule="auto"/>
        <w:ind w:left="1276" w:right="120" w:hanging="1153"/>
        <w:jc w:val="both"/>
        <w:rPr>
          <w:b/>
        </w:rPr>
      </w:pPr>
      <w:proofErr w:type="gramStart"/>
      <w:r>
        <w:rPr>
          <w:b/>
        </w:rPr>
        <w:t>Tabel 6.</w:t>
      </w:r>
      <w:proofErr w:type="gramEnd"/>
      <w:r>
        <w:rPr>
          <w:b/>
        </w:rPr>
        <w:t xml:space="preserve"> </w:t>
      </w:r>
      <w:r w:rsidR="001C52DC">
        <w:rPr>
          <w:b/>
          <w:bCs/>
        </w:rPr>
        <w:t>Hasil Uji Linear</w:t>
      </w:r>
      <w:r w:rsidRPr="004F5821">
        <w:rPr>
          <w:b/>
          <w:bCs/>
        </w:rPr>
        <w:t>itas Data Penelitian</w:t>
      </w:r>
    </w:p>
    <w:p w:rsidR="006A5A60" w:rsidRDefault="006651AD" w:rsidP="006A5A60">
      <w:pPr>
        <w:spacing w:line="11" w:lineRule="exact"/>
      </w:pPr>
      <w:r w:rsidRPr="006651AD">
        <w:rPr>
          <w:b/>
        </w:rPr>
        <w:pict>
          <v:line id="_x0000_s1028" style="position:absolute;z-index:-251654144" from=".9pt,.45pt" to="216.05pt,.45pt" o:allowincell="f" o:userdrawn="t" strokeweight=".16931mm"/>
        </w:pict>
      </w:r>
    </w:p>
    <w:p w:rsidR="006A5A60" w:rsidRPr="0036358F" w:rsidRDefault="006A5A60" w:rsidP="006A5A60">
      <w:pPr>
        <w:tabs>
          <w:tab w:val="left" w:pos="3280"/>
        </w:tabs>
        <w:spacing w:line="0" w:lineRule="atLeast"/>
        <w:rPr>
          <w:b/>
          <w:sz w:val="20"/>
          <w:szCs w:val="20"/>
        </w:rPr>
      </w:pPr>
      <w:r>
        <w:rPr>
          <w:b/>
          <w:sz w:val="20"/>
          <w:szCs w:val="20"/>
        </w:rPr>
        <w:t xml:space="preserve">Kelompok              </w:t>
      </w:r>
      <w:r w:rsidRPr="0036358F">
        <w:rPr>
          <w:b/>
          <w:sz w:val="20"/>
          <w:szCs w:val="20"/>
        </w:rPr>
        <w:t xml:space="preserve">    </w:t>
      </w:r>
      <w:r>
        <w:rPr>
          <w:b/>
          <w:sz w:val="20"/>
          <w:szCs w:val="20"/>
        </w:rPr>
        <w:t xml:space="preserve">          </w:t>
      </w:r>
      <w:r w:rsidRPr="0036358F">
        <w:rPr>
          <w:b/>
          <w:sz w:val="20"/>
          <w:szCs w:val="20"/>
        </w:rPr>
        <w:t xml:space="preserve">   </w:t>
      </w:r>
      <w:r>
        <w:rPr>
          <w:b/>
          <w:iCs/>
          <w:sz w:val="20"/>
          <w:szCs w:val="20"/>
        </w:rPr>
        <w:t xml:space="preserve"> S</w:t>
      </w:r>
      <w:r w:rsidRPr="006A5A60">
        <w:rPr>
          <w:b/>
          <w:iCs/>
          <w:sz w:val="20"/>
          <w:szCs w:val="20"/>
        </w:rPr>
        <w:t>ig.</w:t>
      </w:r>
      <w:r w:rsidRPr="0036358F">
        <w:rPr>
          <w:b/>
          <w:sz w:val="20"/>
          <w:szCs w:val="20"/>
        </w:rPr>
        <w:tab/>
        <w:t>Keputusan</w:t>
      </w:r>
    </w:p>
    <w:p w:rsidR="006A5A60" w:rsidRPr="0036358F" w:rsidRDefault="006A5A60" w:rsidP="006A5A60">
      <w:pPr>
        <w:spacing w:line="198" w:lineRule="exact"/>
        <w:rPr>
          <w:b/>
          <w:sz w:val="20"/>
          <w:szCs w:val="20"/>
        </w:rPr>
      </w:pPr>
      <w:r w:rsidRPr="0036358F">
        <w:rPr>
          <w:b/>
          <w:sz w:val="20"/>
          <w:szCs w:val="20"/>
        </w:rPr>
        <w:t xml:space="preserve">    Data</w:t>
      </w:r>
      <w:r w:rsidRPr="0036358F">
        <w:rPr>
          <w:b/>
          <w:sz w:val="20"/>
          <w:szCs w:val="20"/>
        </w:rPr>
        <w:tab/>
      </w:r>
      <w:r w:rsidRPr="0036358F">
        <w:rPr>
          <w:b/>
          <w:sz w:val="20"/>
          <w:szCs w:val="20"/>
        </w:rPr>
        <w:tab/>
        <w:t xml:space="preserve">           </w:t>
      </w:r>
    </w:p>
    <w:tbl>
      <w:tblPr>
        <w:tblW w:w="4414" w:type="dxa"/>
        <w:tblLayout w:type="fixed"/>
        <w:tblCellMar>
          <w:left w:w="0" w:type="dxa"/>
          <w:right w:w="0" w:type="dxa"/>
        </w:tblCellMar>
        <w:tblLook w:val="0000"/>
      </w:tblPr>
      <w:tblGrid>
        <w:gridCol w:w="20"/>
        <w:gridCol w:w="1994"/>
        <w:gridCol w:w="1160"/>
        <w:gridCol w:w="1240"/>
      </w:tblGrid>
      <w:tr w:rsidR="006A5A60" w:rsidTr="006A5A60">
        <w:trPr>
          <w:trHeight w:val="255"/>
        </w:trPr>
        <w:tc>
          <w:tcPr>
            <w:tcW w:w="20" w:type="dxa"/>
            <w:shd w:val="clear" w:color="auto" w:fill="auto"/>
            <w:vAlign w:val="bottom"/>
          </w:tcPr>
          <w:p w:rsidR="006A5A60" w:rsidRDefault="006A5A60" w:rsidP="00C81E0C">
            <w:pPr>
              <w:spacing w:line="0" w:lineRule="atLeast"/>
            </w:pPr>
          </w:p>
        </w:tc>
        <w:tc>
          <w:tcPr>
            <w:tcW w:w="1994" w:type="dxa"/>
            <w:tcBorders>
              <w:top w:val="single" w:sz="8" w:space="0" w:color="auto"/>
            </w:tcBorders>
            <w:shd w:val="clear" w:color="auto" w:fill="auto"/>
            <w:vAlign w:val="center"/>
          </w:tcPr>
          <w:p w:rsidR="006A5A60" w:rsidRPr="006A5A60" w:rsidRDefault="006A5A60" w:rsidP="00E84229">
            <w:pPr>
              <w:spacing w:line="0" w:lineRule="atLeast"/>
              <w:jc w:val="center"/>
              <w:rPr>
                <w:sz w:val="20"/>
                <w:szCs w:val="20"/>
              </w:rPr>
            </w:pPr>
            <w:r>
              <w:rPr>
                <w:sz w:val="20"/>
                <w:szCs w:val="20"/>
              </w:rPr>
              <w:t>Hasil belajar*</w:t>
            </w:r>
            <w:r w:rsidR="00E84229">
              <w:rPr>
                <w:sz w:val="20"/>
                <w:szCs w:val="20"/>
              </w:rPr>
              <w:t>Persepsi Mahasiswa</w:t>
            </w:r>
          </w:p>
        </w:tc>
        <w:tc>
          <w:tcPr>
            <w:tcW w:w="1160" w:type="dxa"/>
            <w:tcBorders>
              <w:top w:val="single" w:sz="8" w:space="0" w:color="auto"/>
            </w:tcBorders>
            <w:shd w:val="clear" w:color="auto" w:fill="auto"/>
            <w:vAlign w:val="center"/>
          </w:tcPr>
          <w:p w:rsidR="006A5A60" w:rsidRPr="006A5A60" w:rsidRDefault="006A5A60" w:rsidP="006A5A60">
            <w:pPr>
              <w:spacing w:line="0" w:lineRule="atLeast"/>
              <w:jc w:val="center"/>
              <w:rPr>
                <w:w w:val="95"/>
                <w:sz w:val="20"/>
                <w:szCs w:val="20"/>
              </w:rPr>
            </w:pPr>
            <w:r>
              <w:rPr>
                <w:sz w:val="20"/>
                <w:szCs w:val="20"/>
              </w:rPr>
              <w:t>0.</w:t>
            </w:r>
            <w:r w:rsidR="00E84229">
              <w:rPr>
                <w:sz w:val="20"/>
                <w:szCs w:val="20"/>
              </w:rPr>
              <w:t>058</w:t>
            </w:r>
          </w:p>
        </w:tc>
        <w:tc>
          <w:tcPr>
            <w:tcW w:w="1240" w:type="dxa"/>
            <w:tcBorders>
              <w:top w:val="single" w:sz="8" w:space="0" w:color="auto"/>
            </w:tcBorders>
            <w:shd w:val="clear" w:color="auto" w:fill="auto"/>
            <w:vAlign w:val="center"/>
          </w:tcPr>
          <w:p w:rsidR="006A5A60" w:rsidRPr="006A5A60" w:rsidRDefault="006A5A60" w:rsidP="006A5A60">
            <w:pPr>
              <w:spacing w:line="0" w:lineRule="atLeast"/>
              <w:jc w:val="center"/>
              <w:rPr>
                <w:sz w:val="20"/>
                <w:szCs w:val="20"/>
              </w:rPr>
            </w:pPr>
            <w:r>
              <w:rPr>
                <w:sz w:val="20"/>
                <w:szCs w:val="20"/>
              </w:rPr>
              <w:t>Linear</w:t>
            </w:r>
          </w:p>
        </w:tc>
      </w:tr>
      <w:tr w:rsidR="006A5A60" w:rsidTr="006A5A60">
        <w:trPr>
          <w:trHeight w:val="254"/>
        </w:trPr>
        <w:tc>
          <w:tcPr>
            <w:tcW w:w="20" w:type="dxa"/>
            <w:shd w:val="clear" w:color="auto" w:fill="auto"/>
            <w:vAlign w:val="bottom"/>
          </w:tcPr>
          <w:p w:rsidR="006A5A60" w:rsidRDefault="006A5A60" w:rsidP="00C81E0C">
            <w:pPr>
              <w:spacing w:line="0" w:lineRule="atLeast"/>
            </w:pPr>
          </w:p>
        </w:tc>
        <w:tc>
          <w:tcPr>
            <w:tcW w:w="1994" w:type="dxa"/>
            <w:shd w:val="clear" w:color="auto" w:fill="auto"/>
            <w:vAlign w:val="center"/>
          </w:tcPr>
          <w:p w:rsidR="006A5A60" w:rsidRPr="006A5A60" w:rsidRDefault="00E84229" w:rsidP="006A5A60">
            <w:pPr>
              <w:spacing w:line="0" w:lineRule="atLeast"/>
              <w:jc w:val="center"/>
              <w:rPr>
                <w:w w:val="90"/>
                <w:sz w:val="20"/>
                <w:szCs w:val="20"/>
              </w:rPr>
            </w:pPr>
            <w:r>
              <w:rPr>
                <w:sz w:val="20"/>
                <w:szCs w:val="20"/>
              </w:rPr>
              <w:t>Hasil belajar*Motivasi Belajar</w:t>
            </w:r>
          </w:p>
        </w:tc>
        <w:tc>
          <w:tcPr>
            <w:tcW w:w="1160" w:type="dxa"/>
            <w:shd w:val="clear" w:color="auto" w:fill="auto"/>
            <w:vAlign w:val="center"/>
          </w:tcPr>
          <w:p w:rsidR="006A5A60" w:rsidRPr="006A5A60" w:rsidRDefault="006A5A60" w:rsidP="006A5A60">
            <w:pPr>
              <w:spacing w:line="0" w:lineRule="atLeast"/>
              <w:jc w:val="center"/>
              <w:rPr>
                <w:w w:val="95"/>
                <w:sz w:val="20"/>
                <w:szCs w:val="20"/>
              </w:rPr>
            </w:pPr>
            <w:r>
              <w:rPr>
                <w:sz w:val="20"/>
                <w:szCs w:val="20"/>
              </w:rPr>
              <w:t>0.</w:t>
            </w:r>
            <w:r w:rsidR="00E84229">
              <w:rPr>
                <w:sz w:val="20"/>
                <w:szCs w:val="20"/>
              </w:rPr>
              <w:t>111</w:t>
            </w:r>
          </w:p>
        </w:tc>
        <w:tc>
          <w:tcPr>
            <w:tcW w:w="1240" w:type="dxa"/>
            <w:shd w:val="clear" w:color="auto" w:fill="auto"/>
            <w:vAlign w:val="center"/>
          </w:tcPr>
          <w:p w:rsidR="006A5A60" w:rsidRPr="006A5A60" w:rsidRDefault="006A5A60" w:rsidP="006A5A60">
            <w:pPr>
              <w:spacing w:line="0" w:lineRule="atLeast"/>
              <w:jc w:val="center"/>
              <w:rPr>
                <w:sz w:val="20"/>
                <w:szCs w:val="20"/>
              </w:rPr>
            </w:pPr>
            <w:r>
              <w:rPr>
                <w:sz w:val="20"/>
                <w:szCs w:val="20"/>
              </w:rPr>
              <w:t>Linear</w:t>
            </w:r>
          </w:p>
        </w:tc>
      </w:tr>
      <w:tr w:rsidR="006A5A60" w:rsidTr="006A5A60">
        <w:trPr>
          <w:trHeight w:val="252"/>
        </w:trPr>
        <w:tc>
          <w:tcPr>
            <w:tcW w:w="20" w:type="dxa"/>
            <w:shd w:val="clear" w:color="auto" w:fill="auto"/>
            <w:vAlign w:val="bottom"/>
          </w:tcPr>
          <w:p w:rsidR="006A5A60" w:rsidRDefault="006A5A60" w:rsidP="00C81E0C">
            <w:pPr>
              <w:spacing w:line="0" w:lineRule="atLeast"/>
              <w:rPr>
                <w:sz w:val="21"/>
              </w:rPr>
            </w:pPr>
          </w:p>
        </w:tc>
        <w:tc>
          <w:tcPr>
            <w:tcW w:w="1994" w:type="dxa"/>
            <w:tcBorders>
              <w:bottom w:val="single" w:sz="4" w:space="0" w:color="auto"/>
            </w:tcBorders>
            <w:shd w:val="clear" w:color="auto" w:fill="auto"/>
            <w:vAlign w:val="center"/>
          </w:tcPr>
          <w:p w:rsidR="006A5A60" w:rsidRPr="006A5A60" w:rsidRDefault="006A5A60" w:rsidP="00E84229">
            <w:pPr>
              <w:spacing w:line="252" w:lineRule="exact"/>
              <w:rPr>
                <w:w w:val="99"/>
                <w:sz w:val="20"/>
                <w:szCs w:val="20"/>
              </w:rPr>
            </w:pPr>
          </w:p>
        </w:tc>
        <w:tc>
          <w:tcPr>
            <w:tcW w:w="1160" w:type="dxa"/>
            <w:tcBorders>
              <w:bottom w:val="single" w:sz="4" w:space="0" w:color="auto"/>
            </w:tcBorders>
            <w:shd w:val="clear" w:color="auto" w:fill="auto"/>
            <w:vAlign w:val="center"/>
          </w:tcPr>
          <w:p w:rsidR="006A5A60" w:rsidRPr="006A5A60" w:rsidRDefault="006A5A60" w:rsidP="006A5A60">
            <w:pPr>
              <w:spacing w:line="252" w:lineRule="exact"/>
              <w:jc w:val="center"/>
              <w:rPr>
                <w:w w:val="99"/>
                <w:sz w:val="20"/>
                <w:szCs w:val="20"/>
              </w:rPr>
            </w:pPr>
          </w:p>
        </w:tc>
        <w:tc>
          <w:tcPr>
            <w:tcW w:w="1240" w:type="dxa"/>
            <w:tcBorders>
              <w:bottom w:val="single" w:sz="4" w:space="0" w:color="auto"/>
            </w:tcBorders>
            <w:shd w:val="clear" w:color="auto" w:fill="auto"/>
            <w:vAlign w:val="center"/>
          </w:tcPr>
          <w:p w:rsidR="006A5A60" w:rsidRPr="006A5A60" w:rsidRDefault="006A5A60" w:rsidP="00E84229">
            <w:pPr>
              <w:spacing w:line="252" w:lineRule="exact"/>
              <w:rPr>
                <w:w w:val="98"/>
                <w:sz w:val="20"/>
                <w:szCs w:val="20"/>
              </w:rPr>
            </w:pPr>
          </w:p>
        </w:tc>
      </w:tr>
      <w:tr w:rsidR="006A5A60" w:rsidTr="00C81E0C">
        <w:trPr>
          <w:gridAfter w:val="3"/>
          <w:wAfter w:w="4394" w:type="dxa"/>
          <w:trHeight w:val="243"/>
        </w:trPr>
        <w:tc>
          <w:tcPr>
            <w:tcW w:w="20" w:type="dxa"/>
            <w:tcBorders>
              <w:bottom w:val="single" w:sz="8" w:space="0" w:color="auto"/>
            </w:tcBorders>
            <w:shd w:val="clear" w:color="auto" w:fill="auto"/>
            <w:vAlign w:val="bottom"/>
          </w:tcPr>
          <w:p w:rsidR="006A5A60" w:rsidRDefault="006A5A60" w:rsidP="00C81E0C">
            <w:pPr>
              <w:spacing w:line="0" w:lineRule="atLeast"/>
              <w:rPr>
                <w:sz w:val="21"/>
              </w:rPr>
            </w:pPr>
          </w:p>
        </w:tc>
      </w:tr>
    </w:tbl>
    <w:p w:rsidR="001C52DC" w:rsidRDefault="0036358F" w:rsidP="000648C7">
      <w:pPr>
        <w:pStyle w:val="BodyText"/>
        <w:ind w:firstLine="720"/>
        <w:jc w:val="both"/>
      </w:pPr>
      <w:proofErr w:type="gramStart"/>
      <w:r w:rsidRPr="0036358F">
        <w:t>Terpenuhinya uji normalitas dan uji linearitas dapat disimpulkan bahwa prasyarat analisis regresi sudah terpenuhi, selanjutnya data bisa di uji.</w:t>
      </w:r>
      <w:proofErr w:type="gramEnd"/>
      <w:r w:rsidRPr="0036358F">
        <w:t xml:space="preserve"> </w:t>
      </w:r>
      <w:proofErr w:type="gramStart"/>
      <w:r w:rsidRPr="0036358F">
        <w:t>Hasil analisis</w:t>
      </w:r>
      <w:r w:rsidR="006A5A60">
        <w:t xml:space="preserve"> regresi disajikan dalam tabel 7</w:t>
      </w:r>
      <w:r w:rsidRPr="0036358F">
        <w:t>.</w:t>
      </w:r>
      <w:proofErr w:type="gramEnd"/>
    </w:p>
    <w:p w:rsidR="001C52DC" w:rsidRPr="001C52DC" w:rsidRDefault="001C52DC" w:rsidP="00930CA7">
      <w:pPr>
        <w:pStyle w:val="BodyText"/>
        <w:ind w:firstLine="709"/>
        <w:jc w:val="both"/>
      </w:pPr>
    </w:p>
    <w:p w:rsidR="0036358F" w:rsidRPr="001C52DC" w:rsidRDefault="0036358F" w:rsidP="0036358F">
      <w:pPr>
        <w:spacing w:line="0" w:lineRule="atLeast"/>
        <w:ind w:left="993" w:hanging="833"/>
        <w:jc w:val="both"/>
        <w:rPr>
          <w:b/>
          <w:i/>
        </w:rPr>
      </w:pPr>
      <w:proofErr w:type="gramStart"/>
      <w:r w:rsidRPr="001C52DC">
        <w:rPr>
          <w:b/>
        </w:rPr>
        <w:t xml:space="preserve">Tabel </w:t>
      </w:r>
      <w:r w:rsidR="006A5A60" w:rsidRPr="001C52DC">
        <w:rPr>
          <w:b/>
        </w:rPr>
        <w:t>7</w:t>
      </w:r>
      <w:r w:rsidRPr="001C52DC">
        <w:rPr>
          <w:b/>
        </w:rPr>
        <w:t>.</w:t>
      </w:r>
      <w:proofErr w:type="gramEnd"/>
      <w:r w:rsidRPr="001C52DC">
        <w:rPr>
          <w:b/>
        </w:rPr>
        <w:t xml:space="preserve"> </w:t>
      </w:r>
      <w:r w:rsidRPr="001C52DC">
        <w:rPr>
          <w:b/>
          <w:bCs/>
        </w:rPr>
        <w:t xml:space="preserve">Hasil Analisis Regresi Hubungan </w:t>
      </w:r>
      <w:r w:rsidR="00E84229">
        <w:rPr>
          <w:b/>
          <w:bCs/>
        </w:rPr>
        <w:t>Persepsi Mahasiswa Pada Kompetensi Dosen Biologi</w:t>
      </w:r>
      <w:r w:rsidRPr="001C52DC">
        <w:rPr>
          <w:b/>
          <w:bCs/>
        </w:rPr>
        <w:t>, Motivasi</w:t>
      </w:r>
      <w:r w:rsidR="00E84229">
        <w:rPr>
          <w:b/>
          <w:bCs/>
        </w:rPr>
        <w:t xml:space="preserve"> Belajar </w:t>
      </w:r>
      <w:r w:rsidRPr="001C52DC">
        <w:rPr>
          <w:b/>
          <w:bCs/>
        </w:rPr>
        <w:t xml:space="preserve">dengan hasil belajar </w:t>
      </w:r>
      <w:r w:rsidR="00E84229">
        <w:rPr>
          <w:b/>
          <w:bCs/>
        </w:rPr>
        <w:t>Mahasiswa</w:t>
      </w:r>
    </w:p>
    <w:tbl>
      <w:tblPr>
        <w:tblW w:w="4500" w:type="dxa"/>
        <w:tblLayout w:type="fixed"/>
        <w:tblCellMar>
          <w:left w:w="0" w:type="dxa"/>
          <w:right w:w="0" w:type="dxa"/>
        </w:tblCellMar>
        <w:tblLook w:val="0000"/>
      </w:tblPr>
      <w:tblGrid>
        <w:gridCol w:w="2520"/>
        <w:gridCol w:w="708"/>
        <w:gridCol w:w="567"/>
        <w:gridCol w:w="705"/>
      </w:tblGrid>
      <w:tr w:rsidR="0036358F" w:rsidRPr="00D12072" w:rsidTr="00E84229">
        <w:trPr>
          <w:trHeight w:val="221"/>
        </w:trPr>
        <w:tc>
          <w:tcPr>
            <w:tcW w:w="2520" w:type="dxa"/>
            <w:tcBorders>
              <w:top w:val="single" w:sz="4" w:space="0" w:color="auto"/>
              <w:bottom w:val="single" w:sz="4" w:space="0" w:color="auto"/>
            </w:tcBorders>
            <w:shd w:val="clear" w:color="auto" w:fill="auto"/>
            <w:vAlign w:val="bottom"/>
          </w:tcPr>
          <w:p w:rsidR="0036358F" w:rsidRPr="00D12072" w:rsidRDefault="0036358F" w:rsidP="00C81E0C">
            <w:pPr>
              <w:spacing w:line="220" w:lineRule="exact"/>
              <w:ind w:left="120"/>
              <w:jc w:val="center"/>
              <w:rPr>
                <w:b/>
                <w:sz w:val="20"/>
                <w:szCs w:val="20"/>
              </w:rPr>
            </w:pPr>
            <w:r w:rsidRPr="00D12072">
              <w:rPr>
                <w:b/>
                <w:sz w:val="20"/>
                <w:szCs w:val="20"/>
                <w:lang w:val="id-ID"/>
              </w:rPr>
              <w:t>Regresi</w:t>
            </w:r>
          </w:p>
        </w:tc>
        <w:tc>
          <w:tcPr>
            <w:tcW w:w="708" w:type="dxa"/>
            <w:tcBorders>
              <w:top w:val="single" w:sz="4" w:space="0" w:color="auto"/>
              <w:bottom w:val="single" w:sz="4" w:space="0" w:color="auto"/>
            </w:tcBorders>
            <w:shd w:val="clear" w:color="auto" w:fill="auto"/>
            <w:vAlign w:val="bottom"/>
          </w:tcPr>
          <w:p w:rsidR="0036358F" w:rsidRPr="00D12072" w:rsidRDefault="0036358F" w:rsidP="00C81E0C">
            <w:pPr>
              <w:spacing w:line="220" w:lineRule="exact"/>
              <w:jc w:val="center"/>
              <w:rPr>
                <w:b/>
                <w:w w:val="99"/>
                <w:sz w:val="20"/>
                <w:szCs w:val="20"/>
              </w:rPr>
            </w:pPr>
            <w:r w:rsidRPr="00D12072">
              <w:rPr>
                <w:b/>
                <w:w w:val="99"/>
                <w:sz w:val="20"/>
                <w:szCs w:val="20"/>
              </w:rPr>
              <w:t>N</w:t>
            </w:r>
          </w:p>
        </w:tc>
        <w:tc>
          <w:tcPr>
            <w:tcW w:w="567" w:type="dxa"/>
            <w:tcBorders>
              <w:top w:val="single" w:sz="4" w:space="0" w:color="auto"/>
              <w:bottom w:val="single" w:sz="4" w:space="0" w:color="auto"/>
            </w:tcBorders>
            <w:shd w:val="clear" w:color="auto" w:fill="auto"/>
            <w:vAlign w:val="bottom"/>
          </w:tcPr>
          <w:p w:rsidR="0036358F" w:rsidRPr="00D12072" w:rsidRDefault="0036358F" w:rsidP="00C81E0C">
            <w:pPr>
              <w:spacing w:line="220" w:lineRule="exact"/>
              <w:jc w:val="center"/>
              <w:rPr>
                <w:b/>
                <w:w w:val="98"/>
                <w:sz w:val="20"/>
                <w:szCs w:val="20"/>
              </w:rPr>
            </w:pPr>
            <w:r w:rsidRPr="00D12072">
              <w:rPr>
                <w:b/>
                <w:w w:val="98"/>
                <w:sz w:val="20"/>
                <w:szCs w:val="20"/>
              </w:rPr>
              <w:t>R</w:t>
            </w:r>
          </w:p>
        </w:tc>
        <w:tc>
          <w:tcPr>
            <w:tcW w:w="705" w:type="dxa"/>
            <w:tcBorders>
              <w:top w:val="single" w:sz="4" w:space="0" w:color="auto"/>
              <w:bottom w:val="single" w:sz="4" w:space="0" w:color="auto"/>
            </w:tcBorders>
            <w:shd w:val="clear" w:color="auto" w:fill="auto"/>
            <w:vAlign w:val="bottom"/>
          </w:tcPr>
          <w:p w:rsidR="0036358F" w:rsidRPr="00D12072" w:rsidRDefault="0036358F" w:rsidP="00C81E0C">
            <w:pPr>
              <w:spacing w:line="220" w:lineRule="exact"/>
              <w:jc w:val="center"/>
              <w:rPr>
                <w:b/>
                <w:w w:val="99"/>
                <w:sz w:val="20"/>
                <w:szCs w:val="20"/>
              </w:rPr>
            </w:pPr>
            <w:r w:rsidRPr="00D12072">
              <w:rPr>
                <w:b/>
                <w:w w:val="99"/>
                <w:sz w:val="20"/>
                <w:szCs w:val="20"/>
              </w:rPr>
              <w:t>R</w:t>
            </w:r>
            <w:r w:rsidRPr="00D12072">
              <w:rPr>
                <w:b/>
                <w:w w:val="99"/>
                <w:sz w:val="20"/>
                <w:szCs w:val="20"/>
                <w:vertAlign w:val="superscript"/>
              </w:rPr>
              <w:t>2</w:t>
            </w:r>
          </w:p>
        </w:tc>
      </w:tr>
      <w:tr w:rsidR="0036358F" w:rsidRPr="00D12072" w:rsidTr="00E84229">
        <w:trPr>
          <w:trHeight w:val="287"/>
        </w:trPr>
        <w:tc>
          <w:tcPr>
            <w:tcW w:w="2520" w:type="dxa"/>
            <w:tcBorders>
              <w:top w:val="single" w:sz="4" w:space="0" w:color="auto"/>
            </w:tcBorders>
            <w:shd w:val="clear" w:color="auto" w:fill="auto"/>
            <w:vAlign w:val="center"/>
          </w:tcPr>
          <w:p w:rsidR="0036358F" w:rsidRPr="00D12072" w:rsidRDefault="0036358F" w:rsidP="00E84229">
            <w:pPr>
              <w:ind w:left="120"/>
              <w:jc w:val="center"/>
              <w:rPr>
                <w:i/>
                <w:sz w:val="20"/>
                <w:szCs w:val="20"/>
              </w:rPr>
            </w:pPr>
            <w:r w:rsidRPr="00D12072">
              <w:rPr>
                <w:sz w:val="20"/>
                <w:szCs w:val="20"/>
                <w:lang w:val="id-ID"/>
              </w:rPr>
              <w:t xml:space="preserve">Hubungan </w:t>
            </w:r>
            <w:r w:rsidR="00E84229">
              <w:rPr>
                <w:sz w:val="20"/>
                <w:szCs w:val="20"/>
              </w:rPr>
              <w:t>persepsi mahasiswa</w:t>
            </w:r>
            <w:r w:rsidRPr="00D12072">
              <w:rPr>
                <w:sz w:val="20"/>
                <w:szCs w:val="20"/>
                <w:lang w:val="id-ID"/>
              </w:rPr>
              <w:t xml:space="preserve"> </w:t>
            </w:r>
            <w:r w:rsidR="00CF1FE6">
              <w:rPr>
                <w:sz w:val="20"/>
                <w:szCs w:val="20"/>
              </w:rPr>
              <w:t xml:space="preserve">pada kompetensi profesional dosen </w:t>
            </w:r>
            <w:r w:rsidRPr="00D12072">
              <w:rPr>
                <w:sz w:val="20"/>
                <w:szCs w:val="20"/>
                <w:lang w:val="id-ID"/>
              </w:rPr>
              <w:t>dengan hasil belajar</w:t>
            </w:r>
          </w:p>
        </w:tc>
        <w:tc>
          <w:tcPr>
            <w:tcW w:w="708" w:type="dxa"/>
            <w:tcBorders>
              <w:top w:val="single" w:sz="4" w:space="0" w:color="auto"/>
            </w:tcBorders>
            <w:shd w:val="clear" w:color="auto" w:fill="auto"/>
            <w:vAlign w:val="center"/>
          </w:tcPr>
          <w:p w:rsidR="0036358F" w:rsidRPr="006A5A60" w:rsidRDefault="00CF1FE6" w:rsidP="007503FC">
            <w:pPr>
              <w:spacing w:line="229" w:lineRule="exact"/>
              <w:jc w:val="center"/>
              <w:rPr>
                <w:sz w:val="20"/>
                <w:szCs w:val="20"/>
              </w:rPr>
            </w:pPr>
            <w:r>
              <w:rPr>
                <w:sz w:val="20"/>
                <w:szCs w:val="20"/>
              </w:rPr>
              <w:t>145</w:t>
            </w:r>
          </w:p>
        </w:tc>
        <w:tc>
          <w:tcPr>
            <w:tcW w:w="567" w:type="dxa"/>
            <w:tcBorders>
              <w:top w:val="single" w:sz="4" w:space="0" w:color="auto"/>
            </w:tcBorders>
            <w:shd w:val="clear" w:color="auto" w:fill="auto"/>
            <w:vAlign w:val="center"/>
          </w:tcPr>
          <w:p w:rsidR="0036358F" w:rsidRPr="006A5A60" w:rsidRDefault="0036358F" w:rsidP="007503FC">
            <w:pPr>
              <w:spacing w:line="229" w:lineRule="exact"/>
              <w:jc w:val="center"/>
              <w:rPr>
                <w:w w:val="98"/>
                <w:sz w:val="20"/>
                <w:szCs w:val="20"/>
              </w:rPr>
            </w:pPr>
            <w:r w:rsidRPr="00D12072">
              <w:rPr>
                <w:sz w:val="20"/>
                <w:szCs w:val="20"/>
                <w:lang w:val="id-ID"/>
              </w:rPr>
              <w:t>0,</w:t>
            </w:r>
            <w:r w:rsidR="00CF1FE6">
              <w:rPr>
                <w:sz w:val="20"/>
                <w:szCs w:val="20"/>
              </w:rPr>
              <w:t>452</w:t>
            </w:r>
          </w:p>
        </w:tc>
        <w:tc>
          <w:tcPr>
            <w:tcW w:w="705" w:type="dxa"/>
            <w:tcBorders>
              <w:top w:val="single" w:sz="4" w:space="0" w:color="auto"/>
            </w:tcBorders>
            <w:shd w:val="clear" w:color="auto" w:fill="auto"/>
            <w:vAlign w:val="center"/>
          </w:tcPr>
          <w:p w:rsidR="0036358F" w:rsidRPr="00CF1FE6" w:rsidRDefault="006A5A60" w:rsidP="007503FC">
            <w:pPr>
              <w:spacing w:line="229" w:lineRule="exact"/>
              <w:jc w:val="center"/>
              <w:rPr>
                <w:w w:val="98"/>
                <w:sz w:val="20"/>
                <w:szCs w:val="20"/>
              </w:rPr>
            </w:pPr>
            <w:r>
              <w:rPr>
                <w:sz w:val="20"/>
                <w:szCs w:val="20"/>
                <w:lang w:val="id-ID"/>
              </w:rPr>
              <w:t>0,</w:t>
            </w:r>
            <w:r w:rsidR="00CF1FE6">
              <w:rPr>
                <w:sz w:val="20"/>
                <w:szCs w:val="20"/>
              </w:rPr>
              <w:t>204</w:t>
            </w:r>
          </w:p>
        </w:tc>
      </w:tr>
      <w:tr w:rsidR="0036358F" w:rsidRPr="00D12072" w:rsidTr="00E84229">
        <w:trPr>
          <w:trHeight w:val="283"/>
        </w:trPr>
        <w:tc>
          <w:tcPr>
            <w:tcW w:w="2520" w:type="dxa"/>
            <w:vMerge w:val="restart"/>
            <w:shd w:val="clear" w:color="auto" w:fill="auto"/>
            <w:vAlign w:val="center"/>
          </w:tcPr>
          <w:p w:rsidR="0036358F" w:rsidRPr="00D12072" w:rsidRDefault="0036358F" w:rsidP="00E84229">
            <w:pPr>
              <w:spacing w:line="229" w:lineRule="exact"/>
              <w:ind w:left="120"/>
              <w:jc w:val="center"/>
              <w:rPr>
                <w:sz w:val="20"/>
                <w:szCs w:val="20"/>
              </w:rPr>
            </w:pPr>
            <w:r w:rsidRPr="00D12072">
              <w:rPr>
                <w:sz w:val="20"/>
                <w:szCs w:val="20"/>
                <w:lang w:val="id-ID"/>
              </w:rPr>
              <w:t xml:space="preserve">Hubungan </w:t>
            </w:r>
            <w:r w:rsidR="00E84229">
              <w:rPr>
                <w:sz w:val="20"/>
                <w:szCs w:val="20"/>
              </w:rPr>
              <w:t>motivasi belajar</w:t>
            </w:r>
            <w:r w:rsidRPr="00D12072">
              <w:rPr>
                <w:sz w:val="20"/>
                <w:szCs w:val="20"/>
                <w:lang w:val="id-ID"/>
              </w:rPr>
              <w:t xml:space="preserve"> dengan hasil belajar</w:t>
            </w:r>
          </w:p>
        </w:tc>
        <w:tc>
          <w:tcPr>
            <w:tcW w:w="708" w:type="dxa"/>
            <w:vMerge w:val="restart"/>
            <w:shd w:val="clear" w:color="auto" w:fill="auto"/>
            <w:vAlign w:val="center"/>
          </w:tcPr>
          <w:p w:rsidR="0036358F" w:rsidRPr="00CF1FE6" w:rsidRDefault="00CF1FE6" w:rsidP="007503FC">
            <w:pPr>
              <w:spacing w:line="0" w:lineRule="atLeast"/>
              <w:jc w:val="center"/>
              <w:rPr>
                <w:sz w:val="20"/>
                <w:szCs w:val="20"/>
              </w:rPr>
            </w:pPr>
            <w:r>
              <w:rPr>
                <w:sz w:val="20"/>
                <w:szCs w:val="20"/>
              </w:rPr>
              <w:t>145</w:t>
            </w:r>
          </w:p>
        </w:tc>
        <w:tc>
          <w:tcPr>
            <w:tcW w:w="567" w:type="dxa"/>
            <w:vMerge w:val="restart"/>
            <w:shd w:val="clear" w:color="auto" w:fill="auto"/>
            <w:vAlign w:val="center"/>
          </w:tcPr>
          <w:p w:rsidR="0036358F" w:rsidRPr="006A5A60" w:rsidRDefault="0036358F" w:rsidP="007503FC">
            <w:pPr>
              <w:spacing w:line="229" w:lineRule="exact"/>
              <w:jc w:val="center"/>
              <w:rPr>
                <w:w w:val="97"/>
                <w:sz w:val="20"/>
                <w:szCs w:val="20"/>
              </w:rPr>
            </w:pPr>
            <w:r w:rsidRPr="00D12072">
              <w:rPr>
                <w:sz w:val="20"/>
                <w:szCs w:val="20"/>
                <w:lang w:val="id-ID"/>
              </w:rPr>
              <w:t>0,</w:t>
            </w:r>
            <w:r w:rsidR="00CF1FE6">
              <w:rPr>
                <w:sz w:val="20"/>
                <w:szCs w:val="20"/>
              </w:rPr>
              <w:t>421</w:t>
            </w:r>
          </w:p>
        </w:tc>
        <w:tc>
          <w:tcPr>
            <w:tcW w:w="705" w:type="dxa"/>
            <w:shd w:val="clear" w:color="auto" w:fill="auto"/>
            <w:vAlign w:val="center"/>
          </w:tcPr>
          <w:p w:rsidR="0036358F" w:rsidRDefault="0036358F" w:rsidP="007503FC">
            <w:pPr>
              <w:spacing w:line="229" w:lineRule="exact"/>
              <w:jc w:val="center"/>
              <w:rPr>
                <w:sz w:val="20"/>
                <w:szCs w:val="20"/>
              </w:rPr>
            </w:pPr>
          </w:p>
          <w:p w:rsidR="00CF1FE6" w:rsidRPr="00CF1FE6" w:rsidRDefault="00CF1FE6" w:rsidP="00CF1FE6">
            <w:pPr>
              <w:spacing w:line="229" w:lineRule="exact"/>
              <w:rPr>
                <w:w w:val="98"/>
                <w:szCs w:val="20"/>
              </w:rPr>
            </w:pPr>
            <w:r>
              <w:rPr>
                <w:w w:val="98"/>
                <w:sz w:val="20"/>
                <w:szCs w:val="20"/>
              </w:rPr>
              <w:t xml:space="preserve"> </w:t>
            </w:r>
            <w:r>
              <w:rPr>
                <w:w w:val="98"/>
                <w:szCs w:val="20"/>
              </w:rPr>
              <w:t>0,177</w:t>
            </w:r>
          </w:p>
        </w:tc>
      </w:tr>
      <w:tr w:rsidR="0036358F" w:rsidRPr="00D12072" w:rsidTr="00E84229">
        <w:trPr>
          <w:trHeight w:val="230"/>
        </w:trPr>
        <w:tc>
          <w:tcPr>
            <w:tcW w:w="2520" w:type="dxa"/>
            <w:vMerge/>
            <w:shd w:val="clear" w:color="auto" w:fill="auto"/>
            <w:vAlign w:val="center"/>
          </w:tcPr>
          <w:p w:rsidR="0036358F" w:rsidRPr="00D12072" w:rsidRDefault="0036358F" w:rsidP="007503FC">
            <w:pPr>
              <w:spacing w:line="0" w:lineRule="atLeast"/>
              <w:jc w:val="center"/>
              <w:rPr>
                <w:sz w:val="20"/>
                <w:szCs w:val="20"/>
              </w:rPr>
            </w:pPr>
          </w:p>
        </w:tc>
        <w:tc>
          <w:tcPr>
            <w:tcW w:w="708" w:type="dxa"/>
            <w:vMerge/>
            <w:shd w:val="clear" w:color="auto" w:fill="auto"/>
            <w:vAlign w:val="center"/>
          </w:tcPr>
          <w:p w:rsidR="0036358F" w:rsidRPr="00D12072" w:rsidRDefault="0036358F" w:rsidP="007503FC">
            <w:pPr>
              <w:spacing w:line="0" w:lineRule="atLeast"/>
              <w:jc w:val="center"/>
              <w:rPr>
                <w:sz w:val="20"/>
                <w:szCs w:val="20"/>
              </w:rPr>
            </w:pPr>
          </w:p>
        </w:tc>
        <w:tc>
          <w:tcPr>
            <w:tcW w:w="567" w:type="dxa"/>
            <w:vMerge/>
            <w:shd w:val="clear" w:color="auto" w:fill="auto"/>
            <w:vAlign w:val="center"/>
          </w:tcPr>
          <w:p w:rsidR="0036358F" w:rsidRPr="00D12072" w:rsidRDefault="0036358F" w:rsidP="007503FC">
            <w:pPr>
              <w:spacing w:line="0" w:lineRule="atLeast"/>
              <w:jc w:val="center"/>
              <w:rPr>
                <w:sz w:val="20"/>
                <w:szCs w:val="20"/>
              </w:rPr>
            </w:pPr>
          </w:p>
        </w:tc>
        <w:tc>
          <w:tcPr>
            <w:tcW w:w="705" w:type="dxa"/>
            <w:shd w:val="clear" w:color="auto" w:fill="auto"/>
            <w:vAlign w:val="center"/>
          </w:tcPr>
          <w:p w:rsidR="0036358F" w:rsidRPr="00D12072" w:rsidRDefault="0036358F" w:rsidP="007503FC">
            <w:pPr>
              <w:spacing w:line="229" w:lineRule="exact"/>
              <w:jc w:val="center"/>
              <w:rPr>
                <w:sz w:val="20"/>
                <w:szCs w:val="20"/>
              </w:rPr>
            </w:pPr>
          </w:p>
        </w:tc>
      </w:tr>
      <w:tr w:rsidR="0036358F" w:rsidRPr="00D12072" w:rsidTr="00E84229">
        <w:trPr>
          <w:trHeight w:val="297"/>
        </w:trPr>
        <w:tc>
          <w:tcPr>
            <w:tcW w:w="2520" w:type="dxa"/>
            <w:tcBorders>
              <w:bottom w:val="single" w:sz="4" w:space="0" w:color="auto"/>
            </w:tcBorders>
            <w:shd w:val="clear" w:color="auto" w:fill="auto"/>
            <w:vAlign w:val="center"/>
          </w:tcPr>
          <w:p w:rsidR="0036358F" w:rsidRPr="00D12072" w:rsidRDefault="0036358F" w:rsidP="00E84229">
            <w:pPr>
              <w:spacing w:line="229" w:lineRule="exact"/>
              <w:ind w:left="120"/>
              <w:jc w:val="center"/>
              <w:rPr>
                <w:sz w:val="20"/>
                <w:szCs w:val="20"/>
              </w:rPr>
            </w:pPr>
            <w:r w:rsidRPr="00D12072">
              <w:rPr>
                <w:sz w:val="20"/>
                <w:szCs w:val="20"/>
                <w:lang w:val="id-ID"/>
              </w:rPr>
              <w:t xml:space="preserve">Hubungan </w:t>
            </w:r>
            <w:r w:rsidR="00E84229">
              <w:rPr>
                <w:sz w:val="20"/>
                <w:szCs w:val="20"/>
              </w:rPr>
              <w:t>persepsi mahasiswa</w:t>
            </w:r>
            <w:r w:rsidR="00CF1FE6">
              <w:rPr>
                <w:sz w:val="20"/>
                <w:szCs w:val="20"/>
              </w:rPr>
              <w:t xml:space="preserve"> pada kompetensi </w:t>
            </w:r>
            <w:r w:rsidR="007E67A4">
              <w:rPr>
                <w:sz w:val="20"/>
                <w:szCs w:val="20"/>
              </w:rPr>
              <w:t>profesional</w:t>
            </w:r>
            <w:r w:rsidR="00CF1FE6">
              <w:rPr>
                <w:sz w:val="20"/>
                <w:szCs w:val="20"/>
              </w:rPr>
              <w:t xml:space="preserve"> dosen</w:t>
            </w:r>
            <w:r w:rsidRPr="00D12072">
              <w:rPr>
                <w:sz w:val="20"/>
                <w:szCs w:val="20"/>
                <w:lang w:val="id-ID"/>
              </w:rPr>
              <w:t xml:space="preserve"> </w:t>
            </w:r>
            <w:r w:rsidR="00CF1FE6">
              <w:rPr>
                <w:sz w:val="20"/>
                <w:szCs w:val="20"/>
              </w:rPr>
              <w:t xml:space="preserve">dan motivasi belajar </w:t>
            </w:r>
            <w:r w:rsidRPr="00D12072">
              <w:rPr>
                <w:sz w:val="20"/>
                <w:szCs w:val="20"/>
                <w:lang w:val="id-ID"/>
              </w:rPr>
              <w:t>dengan hasil belajar</w:t>
            </w:r>
          </w:p>
        </w:tc>
        <w:tc>
          <w:tcPr>
            <w:tcW w:w="708" w:type="dxa"/>
            <w:tcBorders>
              <w:bottom w:val="single" w:sz="4" w:space="0" w:color="auto"/>
            </w:tcBorders>
            <w:shd w:val="clear" w:color="auto" w:fill="auto"/>
            <w:vAlign w:val="center"/>
          </w:tcPr>
          <w:p w:rsidR="0036358F" w:rsidRPr="00CF1FE6" w:rsidRDefault="00CF1FE6" w:rsidP="007503FC">
            <w:pPr>
              <w:spacing w:line="0" w:lineRule="atLeast"/>
              <w:jc w:val="center"/>
              <w:rPr>
                <w:sz w:val="20"/>
                <w:szCs w:val="20"/>
              </w:rPr>
            </w:pPr>
            <w:r>
              <w:rPr>
                <w:sz w:val="20"/>
                <w:szCs w:val="20"/>
              </w:rPr>
              <w:t>145</w:t>
            </w:r>
          </w:p>
        </w:tc>
        <w:tc>
          <w:tcPr>
            <w:tcW w:w="567" w:type="dxa"/>
            <w:tcBorders>
              <w:bottom w:val="single" w:sz="4" w:space="0" w:color="auto"/>
            </w:tcBorders>
            <w:shd w:val="clear" w:color="auto" w:fill="auto"/>
            <w:vAlign w:val="center"/>
          </w:tcPr>
          <w:p w:rsidR="0036358F" w:rsidRPr="007503FC" w:rsidRDefault="0036358F" w:rsidP="007503FC">
            <w:pPr>
              <w:spacing w:line="229" w:lineRule="exact"/>
              <w:jc w:val="center"/>
              <w:rPr>
                <w:w w:val="97"/>
                <w:sz w:val="20"/>
                <w:szCs w:val="20"/>
              </w:rPr>
            </w:pPr>
            <w:r w:rsidRPr="00D12072">
              <w:rPr>
                <w:sz w:val="20"/>
                <w:szCs w:val="20"/>
                <w:lang w:val="id-ID"/>
              </w:rPr>
              <w:t>0,</w:t>
            </w:r>
            <w:r w:rsidR="00CF1FE6">
              <w:rPr>
                <w:sz w:val="20"/>
                <w:szCs w:val="20"/>
              </w:rPr>
              <w:t>505</w:t>
            </w:r>
          </w:p>
        </w:tc>
        <w:tc>
          <w:tcPr>
            <w:tcW w:w="705" w:type="dxa"/>
            <w:tcBorders>
              <w:bottom w:val="single" w:sz="4" w:space="0" w:color="auto"/>
            </w:tcBorders>
            <w:shd w:val="clear" w:color="auto" w:fill="auto"/>
            <w:vAlign w:val="center"/>
          </w:tcPr>
          <w:p w:rsidR="0036358F" w:rsidRPr="007503FC" w:rsidRDefault="0036358F" w:rsidP="007503FC">
            <w:pPr>
              <w:spacing w:line="229" w:lineRule="exact"/>
              <w:jc w:val="center"/>
              <w:rPr>
                <w:sz w:val="20"/>
                <w:szCs w:val="20"/>
              </w:rPr>
            </w:pPr>
            <w:r w:rsidRPr="00D12072">
              <w:rPr>
                <w:sz w:val="20"/>
                <w:szCs w:val="20"/>
                <w:lang w:val="id-ID"/>
              </w:rPr>
              <w:t>0,</w:t>
            </w:r>
            <w:r w:rsidR="00CF1FE6">
              <w:rPr>
                <w:sz w:val="20"/>
                <w:szCs w:val="20"/>
              </w:rPr>
              <w:t>255</w:t>
            </w:r>
          </w:p>
        </w:tc>
      </w:tr>
    </w:tbl>
    <w:p w:rsidR="0036358F" w:rsidRPr="0046466F" w:rsidRDefault="0036358F" w:rsidP="0036358F">
      <w:pPr>
        <w:spacing w:line="256" w:lineRule="exact"/>
      </w:pPr>
    </w:p>
    <w:p w:rsidR="009F7DB8" w:rsidRPr="007139DB" w:rsidRDefault="009F7DB8" w:rsidP="009F7DB8">
      <w:pPr>
        <w:ind w:firstLine="540"/>
        <w:jc w:val="both"/>
        <w:rPr>
          <w:color w:val="000000" w:themeColor="text1"/>
          <w:sz w:val="24"/>
          <w:szCs w:val="24"/>
        </w:rPr>
      </w:pPr>
      <w:proofErr w:type="gramStart"/>
      <w:r w:rsidRPr="009F7DB8">
        <w:rPr>
          <w:color w:val="000000" w:themeColor="text1"/>
          <w:szCs w:val="24"/>
        </w:rPr>
        <w:lastRenderedPageBreak/>
        <w:t>Persepsi mahasiswa pada kompetensi dosen biologi berada pada kategori persepsi mahasiswa positif lebih besar dibandingkan persepsi mahasiswa negatif pada kompetensi profesional dosen biologi di Prodi Pendidikan Biologi FKIP Unismuh Makassar</w:t>
      </w:r>
      <w:r w:rsidRPr="007139DB">
        <w:rPr>
          <w:color w:val="000000" w:themeColor="text1"/>
          <w:sz w:val="24"/>
          <w:szCs w:val="24"/>
        </w:rPr>
        <w:t>.</w:t>
      </w:r>
      <w:proofErr w:type="gramEnd"/>
      <w:r w:rsidRPr="007139DB">
        <w:rPr>
          <w:color w:val="000000" w:themeColor="text1"/>
          <w:sz w:val="24"/>
          <w:szCs w:val="24"/>
        </w:rPr>
        <w:t xml:space="preserve"> </w:t>
      </w:r>
    </w:p>
    <w:p w:rsidR="009F7DB8" w:rsidRPr="009F7DB8" w:rsidRDefault="009F7DB8" w:rsidP="009F7DB8">
      <w:pPr>
        <w:ind w:firstLine="540"/>
        <w:jc w:val="both"/>
        <w:rPr>
          <w:color w:val="000000" w:themeColor="text1"/>
          <w:sz w:val="24"/>
          <w:szCs w:val="24"/>
        </w:rPr>
      </w:pPr>
      <w:r w:rsidRPr="009F7DB8">
        <w:rPr>
          <w:color w:val="000000" w:themeColor="text1"/>
          <w:szCs w:val="24"/>
        </w:rPr>
        <w:t xml:space="preserve">Menurut Jufri (2013) Mahasiswa yang berpikir positif tinggi menunjukkan tingkat kondisi psikologis yang lebih positif, antara lain dapat dilihat dari afek, harga diri, kepuasan umum dan kepuasan yang bersifat khusus, dengan pendekatan </w:t>
      </w:r>
      <w:r w:rsidRPr="009F7DB8">
        <w:rPr>
          <w:i/>
          <w:color w:val="000000" w:themeColor="text1"/>
          <w:szCs w:val="24"/>
        </w:rPr>
        <w:t xml:space="preserve">Postive Expectation </w:t>
      </w:r>
      <w:r w:rsidRPr="009F7DB8">
        <w:rPr>
          <w:color w:val="000000" w:themeColor="text1"/>
          <w:szCs w:val="24"/>
        </w:rPr>
        <w:t xml:space="preserve">yang di gunakan dosen dapat menjadi sebuah jalan dalam mengurangi stress akademik dan meningkatkan prestasi belajar bagi mahasiswa. Santrock (2004) menyatakan bahwa mahasiswa yang merasa mendapat dukungan dari dosen </w:t>
      </w:r>
      <w:proofErr w:type="gramStart"/>
      <w:r w:rsidRPr="009F7DB8">
        <w:rPr>
          <w:color w:val="000000" w:themeColor="text1"/>
          <w:szCs w:val="24"/>
        </w:rPr>
        <w:t>akan</w:t>
      </w:r>
      <w:proofErr w:type="gramEnd"/>
      <w:r w:rsidRPr="009F7DB8">
        <w:rPr>
          <w:color w:val="000000" w:themeColor="text1"/>
          <w:szCs w:val="24"/>
        </w:rPr>
        <w:t xml:space="preserve"> lebih termotivasi untuk melakukan kegiatan akademik daripada mahasiswa yang tidak mendapatkan mendapatkan dukungan dari dosen.</w:t>
      </w:r>
      <w:r>
        <w:rPr>
          <w:color w:val="000000" w:themeColor="text1"/>
          <w:szCs w:val="24"/>
        </w:rPr>
        <w:t xml:space="preserve"> </w:t>
      </w:r>
      <w:proofErr w:type="gramStart"/>
      <w:r w:rsidRPr="009F7DB8">
        <w:rPr>
          <w:color w:val="000000" w:themeColor="text1"/>
          <w:szCs w:val="24"/>
        </w:rPr>
        <w:t>Perbedaan dalam persepsi mahasiswa terhadap kompetensi profesional dosen dapat disebabkan perbedaan stimulus yang ditangkap oleh mahasiswa atau kurangnya perhatian terhadap hal-hal yang berhubungan dengan kompetensi profesional yang dimiliki dosen yang mengampu mata kuliah (Rangkuti, 2005).</w:t>
      </w:r>
      <w:proofErr w:type="gramEnd"/>
      <w:r w:rsidRPr="009F7DB8">
        <w:rPr>
          <w:color w:val="000000" w:themeColor="text1"/>
          <w:szCs w:val="24"/>
        </w:rPr>
        <w:t xml:space="preserve"> </w:t>
      </w:r>
    </w:p>
    <w:p w:rsidR="007503FC" w:rsidRPr="001E291B" w:rsidRDefault="001E291B" w:rsidP="00930CA7">
      <w:pPr>
        <w:pStyle w:val="BodyText"/>
        <w:ind w:firstLine="709"/>
        <w:jc w:val="both"/>
        <w:rPr>
          <w:sz w:val="20"/>
        </w:rPr>
      </w:pPr>
      <w:r w:rsidRPr="001E291B">
        <w:rPr>
          <w:color w:val="000000" w:themeColor="text1"/>
          <w:szCs w:val="24"/>
        </w:rPr>
        <w:t xml:space="preserve">Hubungan antara persepsi mahasiswa pada kompetensi dosen </w:t>
      </w:r>
      <w:proofErr w:type="gramStart"/>
      <w:r w:rsidRPr="001E291B">
        <w:rPr>
          <w:color w:val="000000" w:themeColor="text1"/>
          <w:szCs w:val="24"/>
        </w:rPr>
        <w:t>biologi  dengan</w:t>
      </w:r>
      <w:proofErr w:type="gramEnd"/>
      <w:r w:rsidRPr="001E291B">
        <w:rPr>
          <w:color w:val="000000" w:themeColor="text1"/>
          <w:szCs w:val="24"/>
        </w:rPr>
        <w:t xml:space="preserve"> hasil belajar matakuliah anatomi tumbuhan mahasiswa Prodi Pend. Biologi FKIP Unismuh Makassar, berdasarkan hasil analisis nilai korelasi (r) variabel persepsi mahasiswa pada kompetensi profesional dosen</w:t>
      </w:r>
      <w:r w:rsidRPr="001E291B">
        <w:rPr>
          <w:color w:val="000000" w:themeColor="text1"/>
          <w:szCs w:val="24"/>
          <w:lang w:val="id-ID"/>
        </w:rPr>
        <w:t xml:space="preserve"> </w:t>
      </w:r>
      <w:r w:rsidRPr="001E291B">
        <w:rPr>
          <w:color w:val="000000" w:themeColor="text1"/>
          <w:szCs w:val="24"/>
        </w:rPr>
        <w:t xml:space="preserve">biologi dengan hasil belajar mahasiswa </w:t>
      </w:r>
      <w:r w:rsidRPr="001E291B">
        <w:rPr>
          <w:color w:val="000000" w:themeColor="text1"/>
          <w:szCs w:val="24"/>
          <w:lang w:val="id-ID"/>
        </w:rPr>
        <w:t xml:space="preserve">yang diperoleh </w:t>
      </w:r>
      <w:r w:rsidRPr="001E291B">
        <w:rPr>
          <w:color w:val="000000" w:themeColor="text1"/>
          <w:szCs w:val="24"/>
        </w:rPr>
        <w:t xml:space="preserve">sebesar 0,452 </w:t>
      </w:r>
      <w:r w:rsidR="000C5A3E" w:rsidRPr="0046466F">
        <w:rPr>
          <w:lang w:val="id-ID"/>
        </w:rPr>
        <w:t>dan n</w:t>
      </w:r>
      <w:r w:rsidR="000C5A3E" w:rsidRPr="0046466F">
        <w:t>ilai R</w:t>
      </w:r>
      <w:r w:rsidR="000C5A3E" w:rsidRPr="0046466F">
        <w:rPr>
          <w:vertAlign w:val="superscript"/>
        </w:rPr>
        <w:t>2</w:t>
      </w:r>
      <w:r w:rsidR="000C5A3E" w:rsidRPr="0046466F">
        <w:t xml:space="preserve"> sebesar </w:t>
      </w:r>
      <w:r w:rsidR="000C5A3E" w:rsidRPr="0046466F">
        <w:rPr>
          <w:color w:val="000000"/>
        </w:rPr>
        <w:t>0</w:t>
      </w:r>
      <w:r>
        <w:rPr>
          <w:color w:val="000000"/>
        </w:rPr>
        <w:t>,</w:t>
      </w:r>
      <w:r w:rsidR="000C5A3E" w:rsidRPr="0046466F">
        <w:rPr>
          <w:color w:val="000000"/>
        </w:rPr>
        <w:t>2</w:t>
      </w:r>
      <w:r w:rsidR="000C5A3E" w:rsidRPr="0046466F">
        <w:rPr>
          <w:color w:val="000000"/>
          <w:lang w:val="id-ID"/>
        </w:rPr>
        <w:t>0</w:t>
      </w:r>
      <w:r>
        <w:rPr>
          <w:color w:val="000000"/>
        </w:rPr>
        <w:t>4</w:t>
      </w:r>
      <w:r w:rsidR="000C5A3E" w:rsidRPr="0046466F">
        <w:rPr>
          <w:color w:val="000000"/>
        </w:rPr>
        <w:t xml:space="preserve"> </w:t>
      </w:r>
      <w:r w:rsidRPr="001E291B">
        <w:rPr>
          <w:color w:val="000000" w:themeColor="text1"/>
          <w:szCs w:val="24"/>
          <w:lang w:val="id-ID"/>
        </w:rPr>
        <w:t xml:space="preserve">sehingga dapat dikatakan bahwa pengaruh </w:t>
      </w:r>
      <w:r w:rsidRPr="001E291B">
        <w:rPr>
          <w:color w:val="000000" w:themeColor="text1"/>
          <w:szCs w:val="24"/>
        </w:rPr>
        <w:t>persepsi maha</w:t>
      </w:r>
      <w:r w:rsidRPr="001E291B">
        <w:rPr>
          <w:color w:val="000000" w:themeColor="text1"/>
          <w:szCs w:val="24"/>
          <w:lang w:val="id-ID"/>
        </w:rPr>
        <w:t>siswa</w:t>
      </w:r>
      <w:r w:rsidRPr="001E291B">
        <w:rPr>
          <w:color w:val="000000" w:themeColor="text1"/>
          <w:szCs w:val="24"/>
        </w:rPr>
        <w:t xml:space="preserve"> pada kompetensi profesional dosen</w:t>
      </w:r>
      <w:r w:rsidRPr="001E291B">
        <w:rPr>
          <w:color w:val="000000" w:themeColor="text1"/>
          <w:szCs w:val="24"/>
          <w:lang w:val="id-ID"/>
        </w:rPr>
        <w:t xml:space="preserve"> terhadap hasil belajar  sebesar </w:t>
      </w:r>
      <w:r w:rsidRPr="001E291B">
        <w:rPr>
          <w:color w:val="000000" w:themeColor="text1"/>
          <w:szCs w:val="24"/>
        </w:rPr>
        <w:t>20,4</w:t>
      </w:r>
      <w:r w:rsidRPr="001E291B">
        <w:rPr>
          <w:color w:val="000000" w:themeColor="text1"/>
          <w:szCs w:val="24"/>
          <w:lang w:val="id-ID"/>
        </w:rPr>
        <w:t>%, sedangkan sisanya dipengaruhi oleh variabel lain</w:t>
      </w:r>
      <w:r w:rsidRPr="001E291B">
        <w:rPr>
          <w:color w:val="000000" w:themeColor="text1"/>
          <w:szCs w:val="24"/>
        </w:rPr>
        <w:t xml:space="preserve">. </w:t>
      </w:r>
      <w:proofErr w:type="gramStart"/>
      <w:r w:rsidRPr="001E291B">
        <w:rPr>
          <w:color w:val="000000" w:themeColor="text1"/>
          <w:szCs w:val="24"/>
        </w:rPr>
        <w:t>Tinggi rendahnya hasil belajar tidak hanya dipengaruhi oleh persepsi mahasiswa pada kompetensi profesional dosen, melainkan ada banyak faktor yang turut berpengaruh terhadap hasil belajar.</w:t>
      </w:r>
      <w:proofErr w:type="gramEnd"/>
    </w:p>
    <w:p w:rsidR="001E291B" w:rsidRDefault="001E291B" w:rsidP="00930CA7">
      <w:pPr>
        <w:pStyle w:val="BodyText"/>
        <w:ind w:firstLine="709"/>
        <w:jc w:val="both"/>
      </w:pPr>
      <w:r w:rsidRPr="001E291B">
        <w:rPr>
          <w:color w:val="000000" w:themeColor="text1"/>
          <w:szCs w:val="24"/>
        </w:rPr>
        <w:t xml:space="preserve">Pada saat proses belajar mengajar, mahasiswa diharapkan memiliki persepsi yang positif terhadap segala sesuatu yang menyangkut aktivitas belajar mengajar.   Proses yang </w:t>
      </w:r>
      <w:proofErr w:type="gramStart"/>
      <w:r w:rsidRPr="001E291B">
        <w:rPr>
          <w:color w:val="000000" w:themeColor="text1"/>
          <w:szCs w:val="24"/>
        </w:rPr>
        <w:t>sama</w:t>
      </w:r>
      <w:proofErr w:type="gramEnd"/>
      <w:r w:rsidRPr="001E291B">
        <w:rPr>
          <w:color w:val="000000" w:themeColor="text1"/>
          <w:szCs w:val="24"/>
        </w:rPr>
        <w:t xml:space="preserve"> juga terjadi pada persepsi mahasiswa terhadap pelaksanaan proses belajar mengajar. Mahasiswa </w:t>
      </w:r>
      <w:proofErr w:type="gramStart"/>
      <w:r w:rsidRPr="001E291B">
        <w:rPr>
          <w:color w:val="000000" w:themeColor="text1"/>
          <w:szCs w:val="24"/>
        </w:rPr>
        <w:t>akan</w:t>
      </w:r>
      <w:proofErr w:type="gramEnd"/>
      <w:r w:rsidRPr="001E291B">
        <w:rPr>
          <w:color w:val="000000" w:themeColor="text1"/>
          <w:szCs w:val="24"/>
        </w:rPr>
        <w:t xml:space="preserve"> membuat persepsi mengenai segala hal yang terkait dalam proses belajar mengajar dari apa yang di tangkap oleh indra, kemudian dari hasil persepsi itu mahasiswa akan bereaksi. </w:t>
      </w:r>
      <w:proofErr w:type="gramStart"/>
      <w:r w:rsidRPr="001E291B">
        <w:rPr>
          <w:color w:val="000000" w:themeColor="text1"/>
          <w:szCs w:val="24"/>
        </w:rPr>
        <w:t xml:space="preserve">Jika persepsi yang muncul adalah persepsi positif </w:t>
      </w:r>
      <w:r w:rsidRPr="001E291B">
        <w:rPr>
          <w:color w:val="000000" w:themeColor="text1"/>
          <w:szCs w:val="24"/>
        </w:rPr>
        <w:lastRenderedPageBreak/>
        <w:t>terhadap kompetensi profesional dosen maka reaksi yang muncul dapat berupa tindakan yang menunjang ke arah pencapaian kemampuan dalam belajar.</w:t>
      </w:r>
      <w:proofErr w:type="gramEnd"/>
      <w:r w:rsidRPr="001E291B">
        <w:rPr>
          <w:color w:val="000000" w:themeColor="text1"/>
          <w:szCs w:val="24"/>
        </w:rPr>
        <w:t xml:space="preserve"> Keterampilan atau kompetensi seorang dosen sangat dibutuhkan dalam proses pembelajaran guna merangsang terciptanya persepsi yang positif pada mahasiswa</w:t>
      </w:r>
      <w:r>
        <w:rPr>
          <w:color w:val="000000" w:themeColor="text1"/>
          <w:szCs w:val="24"/>
        </w:rPr>
        <w:t xml:space="preserve"> (Suraida, 2013)</w:t>
      </w:r>
      <w:r w:rsidRPr="001E291B">
        <w:rPr>
          <w:color w:val="000000" w:themeColor="text1"/>
          <w:szCs w:val="24"/>
        </w:rPr>
        <w:t xml:space="preserve">. </w:t>
      </w:r>
    </w:p>
    <w:p w:rsidR="0012642E" w:rsidRDefault="0012642E" w:rsidP="000C5A3E">
      <w:pPr>
        <w:pStyle w:val="BodyText"/>
        <w:ind w:firstLine="709"/>
        <w:jc w:val="both"/>
      </w:pPr>
      <w:proofErr w:type="gramStart"/>
      <w:r w:rsidRPr="0012642E">
        <w:rPr>
          <w:color w:val="000000" w:themeColor="text1"/>
          <w:szCs w:val="24"/>
        </w:rPr>
        <w:t>Motivasi belajar mahasiswa Prodi Pend.</w:t>
      </w:r>
      <w:proofErr w:type="gramEnd"/>
      <w:r w:rsidRPr="0012642E">
        <w:rPr>
          <w:color w:val="000000" w:themeColor="text1"/>
          <w:szCs w:val="24"/>
        </w:rPr>
        <w:t xml:space="preserve"> Biologi FKIP Unismuh Makassar dari 145 responden; dapat diketahui kategori tinggi sebanyak 131 responden dengan persentase 90.3%, kategori cukup tinggi sebanyak 11 responden dengan persentase 7.6%, kategori sangat tinggi sebanyak 3 responden dengan persentase 2.1%, sedangkan kategori sangat rendah dan rendah 0% sehingga dapat disimpulkan bahwa kategori motivasi belajar mahasiswa berada pada kategori tinggi yaitu sebanyak 131 dengan persentase 90.3%.</w:t>
      </w:r>
    </w:p>
    <w:p w:rsidR="0012642E" w:rsidRPr="0012642E" w:rsidRDefault="0012642E" w:rsidP="0012642E">
      <w:pPr>
        <w:adjustRightInd w:val="0"/>
        <w:ind w:firstLine="540"/>
        <w:jc w:val="both"/>
        <w:rPr>
          <w:color w:val="000000" w:themeColor="text1"/>
          <w:szCs w:val="24"/>
        </w:rPr>
      </w:pPr>
      <w:proofErr w:type="gramStart"/>
      <w:r w:rsidRPr="0012642E">
        <w:rPr>
          <w:color w:val="000000" w:themeColor="text1"/>
          <w:szCs w:val="24"/>
        </w:rPr>
        <w:t>Menurut Massudi (2014) bahwa Mahasiswa yang memiliki kecenderungan motivasi belajar yang tinggi berarti menunjukkan bahwa rata-rata mahasiswa memiliki kecenderungan perilaku yang sesuai dengan dimensi motivasi belajar yaitu kompetensi, pengendalian atau kemandirian, minat, dan keterkaitan.</w:t>
      </w:r>
      <w:proofErr w:type="gramEnd"/>
      <w:r w:rsidRPr="0012642E">
        <w:rPr>
          <w:color w:val="000000" w:themeColor="text1"/>
          <w:szCs w:val="24"/>
        </w:rPr>
        <w:t xml:space="preserve">  </w:t>
      </w:r>
      <w:proofErr w:type="gramStart"/>
      <w:r w:rsidRPr="0012642E">
        <w:rPr>
          <w:color w:val="000000" w:themeColor="text1"/>
          <w:szCs w:val="24"/>
        </w:rPr>
        <w:t>Salah satu faktor yang sering dianggap menurunkan motivasi untuk belajar adalah materi pelajaran itu sendiri dan dosen yang menyampaikan materi perkuliahan.</w:t>
      </w:r>
      <w:proofErr w:type="gramEnd"/>
      <w:r w:rsidRPr="0012642E">
        <w:rPr>
          <w:color w:val="000000" w:themeColor="text1"/>
          <w:szCs w:val="24"/>
        </w:rPr>
        <w:t xml:space="preserve"> </w:t>
      </w:r>
      <w:proofErr w:type="gramStart"/>
      <w:r w:rsidRPr="0012642E">
        <w:rPr>
          <w:color w:val="000000" w:themeColor="text1"/>
          <w:szCs w:val="24"/>
        </w:rPr>
        <w:t>Mengenai materi perkuliahan sering dikeluhkan oleh mahasiswa sebagai sesuatu yang membosankan, terlalu sulit, tidak ada manfaatnya untuk kehidupan sehari-hari, terlalu banyak bahannya untuk waktu yang terbatas, dan sebagainya.</w:t>
      </w:r>
      <w:proofErr w:type="gramEnd"/>
      <w:r w:rsidRPr="0012642E">
        <w:rPr>
          <w:color w:val="000000" w:themeColor="text1"/>
          <w:szCs w:val="24"/>
        </w:rPr>
        <w:t xml:space="preserve"> </w:t>
      </w:r>
      <w:proofErr w:type="gramStart"/>
      <w:r w:rsidRPr="0012642E">
        <w:rPr>
          <w:color w:val="000000" w:themeColor="text1"/>
          <w:szCs w:val="24"/>
        </w:rPr>
        <w:t>Akan tetapi, hal yang lebih utama dari faktor materi perkuliahan adalah faktor dosen (Rangkuti, 2005).</w:t>
      </w:r>
      <w:proofErr w:type="gramEnd"/>
      <w:r w:rsidRPr="0012642E">
        <w:rPr>
          <w:color w:val="000000" w:themeColor="text1"/>
          <w:szCs w:val="24"/>
        </w:rPr>
        <w:t xml:space="preserve"> </w:t>
      </w:r>
      <w:r w:rsidRPr="0012642E">
        <w:rPr>
          <w:color w:val="000000" w:themeColor="text1"/>
          <w:szCs w:val="24"/>
          <w:lang w:val="id-ID"/>
        </w:rPr>
        <w:t xml:space="preserve">Maka dari itu </w:t>
      </w:r>
      <w:r w:rsidRPr="0012642E">
        <w:rPr>
          <w:color w:val="000000" w:themeColor="text1"/>
          <w:szCs w:val="24"/>
        </w:rPr>
        <w:t>dosen</w:t>
      </w:r>
      <w:r w:rsidRPr="0012642E">
        <w:rPr>
          <w:color w:val="000000" w:themeColor="text1"/>
          <w:szCs w:val="24"/>
          <w:lang w:val="id-ID"/>
        </w:rPr>
        <w:t xml:space="preserve"> harus mampu membangkitkan motivasi belajar </w:t>
      </w:r>
      <w:r w:rsidRPr="0012642E">
        <w:rPr>
          <w:color w:val="000000" w:themeColor="text1"/>
          <w:szCs w:val="24"/>
        </w:rPr>
        <w:t>maha</w:t>
      </w:r>
      <w:r w:rsidRPr="0012642E">
        <w:rPr>
          <w:color w:val="000000" w:themeColor="text1"/>
          <w:szCs w:val="24"/>
          <w:lang w:val="id-ID"/>
        </w:rPr>
        <w:t>siswa pada saat pembelajaran berlangsung agar tercipta interaksi yang menyenangkan (Saniah, 2017)</w:t>
      </w:r>
      <w:r>
        <w:rPr>
          <w:color w:val="000000" w:themeColor="text1"/>
          <w:szCs w:val="24"/>
        </w:rPr>
        <w:t>.</w:t>
      </w:r>
      <w:r w:rsidRPr="0012642E">
        <w:rPr>
          <w:color w:val="000000" w:themeColor="text1"/>
          <w:szCs w:val="24"/>
        </w:rPr>
        <w:t xml:space="preserve"> </w:t>
      </w:r>
    </w:p>
    <w:p w:rsidR="00C81E0C" w:rsidRPr="0046466F" w:rsidRDefault="0036358F" w:rsidP="00930CA7">
      <w:pPr>
        <w:pStyle w:val="BodyText"/>
        <w:ind w:firstLine="709"/>
        <w:jc w:val="both"/>
      </w:pPr>
      <w:r w:rsidRPr="0046466F">
        <w:rPr>
          <w:lang w:val="id-ID"/>
        </w:rPr>
        <w:t>D</w:t>
      </w:r>
      <w:r w:rsidRPr="0046466F">
        <w:t>iketahui bahwa hubungan antara</w:t>
      </w:r>
      <w:r w:rsidRPr="0046466F">
        <w:rPr>
          <w:lang w:val="id-ID"/>
        </w:rPr>
        <w:t xml:space="preserve"> </w:t>
      </w:r>
      <w:r w:rsidR="00F647CB">
        <w:rPr>
          <w:color w:val="000000"/>
        </w:rPr>
        <w:t xml:space="preserve">motivasi belajar </w:t>
      </w:r>
      <w:r w:rsidRPr="0046466F">
        <w:rPr>
          <w:color w:val="000000"/>
        </w:rPr>
        <w:t>dengan hasil belajar  Biologi</w:t>
      </w:r>
      <w:r w:rsidRPr="0046466F">
        <w:rPr>
          <w:color w:val="000000"/>
          <w:lang w:val="id-ID"/>
        </w:rPr>
        <w:t xml:space="preserve"> </w:t>
      </w:r>
      <w:r w:rsidRPr="0046466F">
        <w:t xml:space="preserve">tergolong </w:t>
      </w:r>
      <w:r w:rsidR="00F647CB">
        <w:t>kuat</w:t>
      </w:r>
      <w:r w:rsidRPr="0046466F">
        <w:rPr>
          <w:lang w:val="id-ID"/>
        </w:rPr>
        <w:t xml:space="preserve">. Hai ini ditandai dengan </w:t>
      </w:r>
      <w:r w:rsidRPr="0046466F">
        <w:t>hasil analisis data yang telah dilakukan diperoleh nilai korelasi</w:t>
      </w:r>
      <w:r w:rsidRPr="0046466F">
        <w:rPr>
          <w:lang w:val="id-ID"/>
        </w:rPr>
        <w:t xml:space="preserve"> </w:t>
      </w:r>
      <w:r w:rsidRPr="0046466F">
        <w:t xml:space="preserve">(r) sebesar </w:t>
      </w:r>
      <w:r w:rsidR="00F647CB">
        <w:t>0,421</w:t>
      </w:r>
      <w:r w:rsidRPr="0046466F">
        <w:t xml:space="preserve"> </w:t>
      </w:r>
      <w:r w:rsidRPr="0046466F">
        <w:rPr>
          <w:lang w:val="id-ID"/>
        </w:rPr>
        <w:t>dan n</w:t>
      </w:r>
      <w:r w:rsidRPr="0046466F">
        <w:t>ilai R</w:t>
      </w:r>
      <w:r w:rsidRPr="0046466F">
        <w:rPr>
          <w:vertAlign w:val="superscript"/>
        </w:rPr>
        <w:t>2</w:t>
      </w:r>
      <w:r w:rsidRPr="0046466F">
        <w:t xml:space="preserve"> sebesar </w:t>
      </w:r>
      <w:r w:rsidRPr="0046466F">
        <w:rPr>
          <w:color w:val="000000"/>
        </w:rPr>
        <w:t>0,</w:t>
      </w:r>
      <w:r w:rsidR="00F647CB">
        <w:rPr>
          <w:color w:val="000000"/>
        </w:rPr>
        <w:t>177</w:t>
      </w:r>
      <w:r w:rsidRPr="0046466F">
        <w:rPr>
          <w:color w:val="000000"/>
        </w:rPr>
        <w:t xml:space="preserve"> sehingga diperoleh koefisien determinasi (KP) sebesar </w:t>
      </w:r>
      <w:r w:rsidR="000C5A3E" w:rsidRPr="0046466F">
        <w:rPr>
          <w:color w:val="000000"/>
        </w:rPr>
        <w:t xml:space="preserve">11%. </w:t>
      </w:r>
      <w:proofErr w:type="gramStart"/>
      <w:r w:rsidRPr="0046466F">
        <w:rPr>
          <w:color w:val="000000"/>
        </w:rPr>
        <w:t>Hal ini menunjuk</w:t>
      </w:r>
      <w:r w:rsidR="00F647CB">
        <w:rPr>
          <w:color w:val="000000"/>
        </w:rPr>
        <w:t>kan bahwa konstribusi nilai motivasi</w:t>
      </w:r>
      <w:r w:rsidRPr="0046466F">
        <w:rPr>
          <w:color w:val="000000"/>
        </w:rPr>
        <w:t xml:space="preserve"> belajar terhadap hasil belajar Biologi sebesar </w:t>
      </w:r>
      <w:r w:rsidR="00F647CB">
        <w:rPr>
          <w:color w:val="000000"/>
        </w:rPr>
        <w:t>17.7</w:t>
      </w:r>
      <w:r w:rsidRPr="0046466F">
        <w:rPr>
          <w:color w:val="000000"/>
        </w:rPr>
        <w:t>%.</w:t>
      </w:r>
      <w:proofErr w:type="gramEnd"/>
      <w:r w:rsidRPr="0046466F">
        <w:rPr>
          <w:color w:val="000000"/>
          <w:lang w:val="id-ID"/>
        </w:rPr>
        <w:t xml:space="preserve"> </w:t>
      </w:r>
      <w:proofErr w:type="gramStart"/>
      <w:r w:rsidR="00C81E0C" w:rsidRPr="0046466F">
        <w:t>Sehingga dapat dikatakan bah</w:t>
      </w:r>
      <w:r w:rsidR="00F647CB">
        <w:t>wa terdapat hubungan antara motvasi</w:t>
      </w:r>
      <w:r w:rsidR="00C81E0C" w:rsidRPr="0046466F">
        <w:t xml:space="preserve"> belajar dengan hasil belajar Biologi.</w:t>
      </w:r>
      <w:proofErr w:type="gramEnd"/>
      <w:r w:rsidR="00C81E0C" w:rsidRPr="0046466F">
        <w:rPr>
          <w:lang w:val="id-ID"/>
        </w:rPr>
        <w:t xml:space="preserve"> </w:t>
      </w:r>
    </w:p>
    <w:p w:rsidR="0036358F" w:rsidRDefault="00F647CB" w:rsidP="00930CA7">
      <w:pPr>
        <w:pStyle w:val="BodyText"/>
        <w:ind w:firstLine="709"/>
        <w:jc w:val="both"/>
        <w:rPr>
          <w:sz w:val="20"/>
        </w:rPr>
      </w:pPr>
      <w:r w:rsidRPr="00F647CB">
        <w:rPr>
          <w:color w:val="000000" w:themeColor="text1"/>
          <w:szCs w:val="24"/>
        </w:rPr>
        <w:lastRenderedPageBreak/>
        <w:t>Hasil Penelitian yang telah dilakukan oeh Taiyeb dan Mukhlisa (2015) menyatakan bahwa terdapat hubungan antara motivasi belajar dengan hasil belajar, setelah mengetahui adanya hubungan motivasi belajar dan hasil belajar, maka dosen sebaiknya meningkatkan motivasi belajar mahasiswa dengan memperhatikan metode, pembelajaran, media pembelajaran, dan hal lain yang mendukung mahasiswa dalam meningkatkan motivasi belajar mereka sehingga di dapatkan hasil belajar yang baik</w:t>
      </w:r>
      <w:r w:rsidR="000C5A3E" w:rsidRPr="00F647CB">
        <w:rPr>
          <w:sz w:val="20"/>
          <w:lang w:val="id-ID"/>
        </w:rPr>
        <w:t>.</w:t>
      </w:r>
    </w:p>
    <w:p w:rsidR="00F647CB" w:rsidRPr="00F647CB" w:rsidRDefault="00F647CB" w:rsidP="00F647CB">
      <w:pPr>
        <w:adjustRightInd w:val="0"/>
        <w:ind w:firstLine="540"/>
        <w:jc w:val="both"/>
        <w:rPr>
          <w:color w:val="000000" w:themeColor="text1"/>
          <w:szCs w:val="24"/>
        </w:rPr>
      </w:pPr>
      <w:proofErr w:type="gramStart"/>
      <w:r w:rsidRPr="00F647CB">
        <w:rPr>
          <w:color w:val="000000" w:themeColor="text1"/>
          <w:szCs w:val="24"/>
        </w:rPr>
        <w:t xml:space="preserve">Hasil penelitian ini juga sesuai dengan teori Elliott, </w:t>
      </w:r>
      <w:r w:rsidR="00C5115D">
        <w:rPr>
          <w:color w:val="000000" w:themeColor="text1"/>
          <w:szCs w:val="24"/>
        </w:rPr>
        <w:t>(</w:t>
      </w:r>
      <w:r w:rsidRPr="00F647CB">
        <w:rPr>
          <w:color w:val="000000" w:themeColor="text1"/>
          <w:szCs w:val="24"/>
        </w:rPr>
        <w:t>2000</w:t>
      </w:r>
      <w:r w:rsidR="00C5115D">
        <w:rPr>
          <w:color w:val="000000" w:themeColor="text1"/>
          <w:szCs w:val="24"/>
        </w:rPr>
        <w:t>)</w:t>
      </w:r>
      <w:r w:rsidRPr="00F647CB">
        <w:rPr>
          <w:color w:val="000000" w:themeColor="text1"/>
          <w:szCs w:val="24"/>
        </w:rPr>
        <w:t xml:space="preserve"> yang menyatakan bahwa motivasi didefinisikan sebagai kondisi internal yang membangkitkan seseorang untuk bertindak, mendorong menuju tujuan tertentu, dan membuat kita tetap berada dalam kegiatan tertentu.</w:t>
      </w:r>
      <w:proofErr w:type="gramEnd"/>
      <w:r w:rsidRPr="00F647CB">
        <w:rPr>
          <w:color w:val="000000" w:themeColor="text1"/>
          <w:szCs w:val="24"/>
        </w:rPr>
        <w:t xml:space="preserve"> </w:t>
      </w:r>
      <w:proofErr w:type="gramStart"/>
      <w:r w:rsidRPr="00F647CB">
        <w:rPr>
          <w:color w:val="000000" w:themeColor="text1"/>
          <w:szCs w:val="24"/>
        </w:rPr>
        <w:t>Dalam kegiatan belajar, banyak aspek yang dapat mendorong seseorang untuk tetap belajar seperti keinginan berhasil, harapan dan keinginan untuk mencapai cita-cita.</w:t>
      </w:r>
      <w:proofErr w:type="gramEnd"/>
      <w:r w:rsidRPr="00F647CB">
        <w:rPr>
          <w:color w:val="000000" w:themeColor="text1"/>
          <w:szCs w:val="24"/>
        </w:rPr>
        <w:t xml:space="preserve"> </w:t>
      </w:r>
      <w:proofErr w:type="gramStart"/>
      <w:r w:rsidRPr="00F647CB">
        <w:rPr>
          <w:color w:val="000000" w:themeColor="text1"/>
          <w:szCs w:val="24"/>
        </w:rPr>
        <w:t>Motivasi belajar juga dapat dirangsang dari luar (eksternal) seperti adanya penghargaan, lingkungan belajar kondusif, dan kegiatan belajar yang menarik.</w:t>
      </w:r>
      <w:proofErr w:type="gramEnd"/>
    </w:p>
    <w:p w:rsidR="00F647CB" w:rsidRPr="00F647CB" w:rsidRDefault="00F647CB" w:rsidP="00F647CB">
      <w:pPr>
        <w:adjustRightInd w:val="0"/>
        <w:ind w:firstLine="540"/>
        <w:jc w:val="both"/>
        <w:rPr>
          <w:color w:val="000000" w:themeColor="text1"/>
          <w:szCs w:val="24"/>
        </w:rPr>
      </w:pPr>
      <w:proofErr w:type="gramStart"/>
      <w:r w:rsidRPr="00F647CB">
        <w:rPr>
          <w:color w:val="000000" w:themeColor="text1"/>
          <w:szCs w:val="24"/>
        </w:rPr>
        <w:t>Motivasi merupakan perilaku manusia yang berorientasi pada tujuan dan didorong oleh daya yang ada di dalam dirinya untuk bergerak.</w:t>
      </w:r>
      <w:proofErr w:type="gramEnd"/>
      <w:r w:rsidRPr="00F647CB">
        <w:rPr>
          <w:color w:val="000000" w:themeColor="text1"/>
          <w:szCs w:val="24"/>
        </w:rPr>
        <w:t xml:space="preserve"> </w:t>
      </w:r>
      <w:proofErr w:type="gramStart"/>
      <w:r w:rsidRPr="00F647CB">
        <w:rPr>
          <w:color w:val="000000" w:themeColor="text1"/>
          <w:szCs w:val="24"/>
        </w:rPr>
        <w:t>tanpa</w:t>
      </w:r>
      <w:proofErr w:type="gramEnd"/>
      <w:r w:rsidRPr="00F647CB">
        <w:rPr>
          <w:color w:val="000000" w:themeColor="text1"/>
          <w:szCs w:val="24"/>
        </w:rPr>
        <w:t xml:space="preserve"> adanya motivasi belajar yang kuat dari dalam diri mahasiswa, maka mahasiswa tidak akan melakukan prosese pembelajaran dengan maksimal. Mereka </w:t>
      </w:r>
      <w:proofErr w:type="gramStart"/>
      <w:r w:rsidRPr="00F647CB">
        <w:rPr>
          <w:color w:val="000000" w:themeColor="text1"/>
          <w:szCs w:val="24"/>
        </w:rPr>
        <w:t>akan</w:t>
      </w:r>
      <w:proofErr w:type="gramEnd"/>
      <w:r w:rsidRPr="00F647CB">
        <w:rPr>
          <w:color w:val="000000" w:themeColor="text1"/>
          <w:szCs w:val="24"/>
        </w:rPr>
        <w:t xml:space="preserve"> acuh tak acuh dalam menjalani proses pembelajaran sehinggan pada akhirnya tujuan dari pembelajaran itu sendiri tidak akan tercapai dengan baik. Jika rendahnya pencapaian prestasi belajar mahasiswa ini tetap dibiarkan terjadi, maka dampak yang </w:t>
      </w:r>
      <w:proofErr w:type="gramStart"/>
      <w:r w:rsidRPr="00F647CB">
        <w:rPr>
          <w:color w:val="000000" w:themeColor="text1"/>
          <w:szCs w:val="24"/>
        </w:rPr>
        <w:t>akan</w:t>
      </w:r>
      <w:proofErr w:type="gramEnd"/>
      <w:r w:rsidRPr="00F647CB">
        <w:rPr>
          <w:color w:val="000000" w:themeColor="text1"/>
          <w:szCs w:val="24"/>
        </w:rPr>
        <w:t xml:space="preserve"> muncul yaitu mahasiswa tersebut tidak dapat lulus kuliah.</w:t>
      </w:r>
    </w:p>
    <w:p w:rsidR="00F647CB" w:rsidRPr="00F647CB" w:rsidRDefault="00F647CB" w:rsidP="00F647CB">
      <w:pPr>
        <w:adjustRightInd w:val="0"/>
        <w:ind w:firstLine="540"/>
        <w:jc w:val="both"/>
        <w:rPr>
          <w:color w:val="000000" w:themeColor="text1"/>
          <w:szCs w:val="24"/>
        </w:rPr>
      </w:pPr>
      <w:proofErr w:type="gramStart"/>
      <w:r w:rsidRPr="00F647CB">
        <w:rPr>
          <w:color w:val="000000" w:themeColor="text1"/>
          <w:szCs w:val="24"/>
        </w:rPr>
        <w:t>Hasil penelitian yang telah dilakukan Suraida, 2013 menyatakan bahwa adanya hubungan yang positif antara motivasi belajar dengan hasil belajar.</w:t>
      </w:r>
      <w:proofErr w:type="gramEnd"/>
      <w:r w:rsidRPr="00F647CB">
        <w:rPr>
          <w:color w:val="000000" w:themeColor="text1"/>
          <w:szCs w:val="24"/>
        </w:rPr>
        <w:t xml:space="preserve"> </w:t>
      </w:r>
      <w:proofErr w:type="gramStart"/>
      <w:r w:rsidRPr="00F647CB">
        <w:rPr>
          <w:color w:val="000000" w:themeColor="text1"/>
          <w:szCs w:val="24"/>
        </w:rPr>
        <w:t>Motivasi meruapakan salah faktor internal yang cukup besar pengaruhnya dalam menentukan hasil belajar.</w:t>
      </w:r>
      <w:proofErr w:type="gramEnd"/>
      <w:r w:rsidRPr="00F647CB">
        <w:rPr>
          <w:color w:val="000000" w:themeColor="text1"/>
          <w:szCs w:val="24"/>
        </w:rPr>
        <w:t xml:space="preserve"> </w:t>
      </w:r>
      <w:proofErr w:type="gramStart"/>
      <w:r w:rsidRPr="00F647CB">
        <w:rPr>
          <w:color w:val="000000" w:themeColor="text1"/>
          <w:szCs w:val="24"/>
        </w:rPr>
        <w:t>Motivasi merupakan perilaku manusia yang berorientasi pada tujuan dan didorong oleh daya yang ada di dalam dirinya untuk bergerak.</w:t>
      </w:r>
      <w:proofErr w:type="gramEnd"/>
    </w:p>
    <w:p w:rsidR="007E67A4" w:rsidRDefault="007E67A4" w:rsidP="007E67A4">
      <w:pPr>
        <w:pStyle w:val="ListParagraph"/>
        <w:adjustRightInd w:val="0"/>
        <w:ind w:left="0" w:firstLine="540"/>
        <w:jc w:val="both"/>
        <w:rPr>
          <w:color w:val="000000" w:themeColor="text1"/>
          <w:szCs w:val="24"/>
        </w:rPr>
      </w:pPr>
      <w:proofErr w:type="gramStart"/>
      <w:r w:rsidRPr="007E67A4">
        <w:rPr>
          <w:color w:val="000000" w:themeColor="text1"/>
          <w:szCs w:val="24"/>
        </w:rPr>
        <w:t>Berdasarkan data hasil analisis deskriptif variabel hasil belajar matakuliah Anatomi Tumbuhan mahasiswa Prodi Pend.</w:t>
      </w:r>
      <w:proofErr w:type="gramEnd"/>
      <w:r w:rsidRPr="007E67A4">
        <w:rPr>
          <w:color w:val="000000" w:themeColor="text1"/>
          <w:szCs w:val="24"/>
        </w:rPr>
        <w:t xml:space="preserve"> Biologi FKIP Unismuh Makassar dapat diketahui bahwa kategori sangat kurang “E” sebanyak 12 dengan persentase 8.3%, kategori kurang “D” sebanyak 3 dengan persentase 3.4%, kategori cukup “C” </w:t>
      </w:r>
      <w:r w:rsidRPr="007E67A4">
        <w:rPr>
          <w:color w:val="000000" w:themeColor="text1"/>
          <w:szCs w:val="24"/>
        </w:rPr>
        <w:lastRenderedPageBreak/>
        <w:t>sebanyak 18 dengan persentase 12.4%, kategori baik “B” sebanyak 60 dengan persentase 41.4%, dan kategori sangat baik “A” sebanyak 50 dengan persentase 34.5%.</w:t>
      </w:r>
    </w:p>
    <w:p w:rsidR="007E67A4" w:rsidRPr="007E67A4" w:rsidRDefault="007E67A4" w:rsidP="007E67A4">
      <w:pPr>
        <w:pStyle w:val="ListParagraph"/>
        <w:adjustRightInd w:val="0"/>
        <w:ind w:left="0" w:firstLine="540"/>
        <w:jc w:val="both"/>
        <w:rPr>
          <w:color w:val="000000" w:themeColor="text1"/>
          <w:sz w:val="20"/>
          <w:szCs w:val="24"/>
        </w:rPr>
      </w:pPr>
      <w:r w:rsidRPr="007E67A4">
        <w:rPr>
          <w:color w:val="000000" w:themeColor="text1"/>
          <w:szCs w:val="24"/>
        </w:rPr>
        <w:t xml:space="preserve">Menurut Djamarah dan Zain (2013) yaitu, setiap proses belajar mengajar selalu menghasilkan hasil belajar. </w:t>
      </w:r>
      <w:proofErr w:type="gramStart"/>
      <w:r w:rsidRPr="007E67A4">
        <w:rPr>
          <w:color w:val="000000" w:themeColor="text1"/>
          <w:szCs w:val="24"/>
        </w:rPr>
        <w:t>Masalah yang dihadapi adalah sampai di tingkat mana prestasi (hasil) belajar yang dicapai.</w:t>
      </w:r>
      <w:proofErr w:type="gramEnd"/>
      <w:r w:rsidRPr="007E67A4">
        <w:rPr>
          <w:color w:val="000000" w:themeColor="text1"/>
          <w:szCs w:val="24"/>
        </w:rPr>
        <w:t xml:space="preserve"> </w:t>
      </w:r>
      <w:proofErr w:type="gramStart"/>
      <w:r w:rsidRPr="007E67A4">
        <w:rPr>
          <w:color w:val="000000" w:themeColor="text1"/>
          <w:szCs w:val="24"/>
        </w:rPr>
        <w:t>Hal tersebut menggambarkan bahwa yang dapat menjadi fokus bagi pendidik adalah bagaimana mengelola pembelajaran sehingga dapat mencapai tingkat hasil belajar yang diinginkan.</w:t>
      </w:r>
      <w:proofErr w:type="gramEnd"/>
      <w:r w:rsidRPr="007E67A4">
        <w:rPr>
          <w:color w:val="000000" w:themeColor="text1"/>
          <w:szCs w:val="24"/>
        </w:rPr>
        <w:t xml:space="preserve"> Menurut Sudijono (2012) mengungkapkan hasil belajar merupakan sebuah tindakan evaluasi yang dapat mengungkap aspek proses berpikir (</w:t>
      </w:r>
      <w:r w:rsidRPr="007E67A4">
        <w:rPr>
          <w:i/>
          <w:iCs/>
          <w:color w:val="000000" w:themeColor="text1"/>
          <w:szCs w:val="24"/>
        </w:rPr>
        <w:t>cognitive domain</w:t>
      </w:r>
      <w:r w:rsidRPr="007E67A4">
        <w:rPr>
          <w:color w:val="000000" w:themeColor="text1"/>
          <w:szCs w:val="24"/>
        </w:rPr>
        <w:t>) juga dapat mengungkap aspek kejiwaan lainnya, yaitu aspek nilai atau sikap (</w:t>
      </w:r>
      <w:r w:rsidRPr="007E67A4">
        <w:rPr>
          <w:i/>
          <w:iCs/>
          <w:color w:val="000000" w:themeColor="text1"/>
          <w:szCs w:val="24"/>
        </w:rPr>
        <w:t>affective domain</w:t>
      </w:r>
      <w:r w:rsidRPr="007E67A4">
        <w:rPr>
          <w:color w:val="000000" w:themeColor="text1"/>
          <w:szCs w:val="24"/>
        </w:rPr>
        <w:t>) dan aspek keterampilan (</w:t>
      </w:r>
      <w:r w:rsidRPr="007E67A4">
        <w:rPr>
          <w:i/>
          <w:iCs/>
          <w:color w:val="000000" w:themeColor="text1"/>
          <w:szCs w:val="24"/>
        </w:rPr>
        <w:t>psychomotor domain</w:t>
      </w:r>
      <w:r w:rsidRPr="007E67A4">
        <w:rPr>
          <w:color w:val="000000" w:themeColor="text1"/>
          <w:szCs w:val="24"/>
        </w:rPr>
        <w:t>) yang melekat pada diri setiap individu mahasiswa.</w:t>
      </w:r>
    </w:p>
    <w:p w:rsidR="00C81E0C" w:rsidRPr="0046466F" w:rsidRDefault="00C81E0C" w:rsidP="00C81E0C">
      <w:pPr>
        <w:pStyle w:val="BodyText"/>
        <w:ind w:firstLine="709"/>
        <w:jc w:val="both"/>
      </w:pPr>
      <w:r w:rsidRPr="0046466F">
        <w:t xml:space="preserve">Hasil penelitian terkait </w:t>
      </w:r>
      <w:r w:rsidR="007E67A4">
        <w:t xml:space="preserve">persepsi mahasiswa pada kompetensi profesional dosen biologi dan </w:t>
      </w:r>
      <w:r w:rsidRPr="0046466F">
        <w:t>motivasi belajar</w:t>
      </w:r>
      <w:r w:rsidR="007E67A4">
        <w:t xml:space="preserve">  dengan hasil belajar matakuliah Anatomi Tumbuhan mahasiswa Pend Bologi FKIP Unismuh Makassar</w:t>
      </w:r>
      <w:r w:rsidRPr="0046466F">
        <w:t xml:space="preserve"> menunjukkan bahwa terdapat hubungan antara </w:t>
      </w:r>
      <w:r w:rsidR="007E67A4">
        <w:t xml:space="preserve">persepsi mahasiswa pada kompetensi profesional dosen biologi dan </w:t>
      </w:r>
      <w:r w:rsidR="007E67A4" w:rsidRPr="0046466F">
        <w:t>motivasi belajar</w:t>
      </w:r>
      <w:r w:rsidR="007E67A4">
        <w:t xml:space="preserve">  dengan hasil belajar matakuliah Anatomi Tumbuhan mahasiswa Pend Bologi FKIP Unismuh Makassar</w:t>
      </w:r>
      <w:r w:rsidRPr="0046466F">
        <w:rPr>
          <w:lang w:val="id-ID"/>
        </w:rPr>
        <w:t xml:space="preserve">. </w:t>
      </w:r>
      <w:r w:rsidRPr="0046466F">
        <w:t xml:space="preserve">Hal </w:t>
      </w:r>
      <w:proofErr w:type="gramStart"/>
      <w:r w:rsidRPr="0046466F">
        <w:t>ini  dibuktikan</w:t>
      </w:r>
      <w:proofErr w:type="gramEnd"/>
      <w:r w:rsidRPr="0046466F">
        <w:t xml:space="preserve"> dari perolehan nilai koef</w:t>
      </w:r>
      <w:r w:rsidR="007E67A4">
        <w:t>isien korelasi (r) sebesar 0,505</w:t>
      </w:r>
      <w:r w:rsidRPr="0046466F">
        <w:t xml:space="preserve"> dengan nila R</w:t>
      </w:r>
      <w:r w:rsidRPr="0046466F">
        <w:rPr>
          <w:vertAlign w:val="superscript"/>
        </w:rPr>
        <w:t xml:space="preserve">2 </w:t>
      </w:r>
      <w:r w:rsidR="007E67A4">
        <w:t>sebesar 0,255</w:t>
      </w:r>
      <w:r w:rsidRPr="0046466F">
        <w:t>.</w:t>
      </w:r>
    </w:p>
    <w:p w:rsidR="007E67A4" w:rsidRPr="007E67A4" w:rsidRDefault="007E67A4" w:rsidP="007E67A4">
      <w:pPr>
        <w:adjustRightInd w:val="0"/>
        <w:ind w:firstLine="709"/>
        <w:jc w:val="both"/>
        <w:rPr>
          <w:color w:val="000000" w:themeColor="text1"/>
          <w:szCs w:val="24"/>
        </w:rPr>
      </w:pPr>
      <w:r w:rsidRPr="007E67A4">
        <w:rPr>
          <w:color w:val="000000" w:themeColor="text1"/>
          <w:szCs w:val="24"/>
        </w:rPr>
        <w:t>Hasil penelitian ini sejalan dengan hasil penelitian yang dilakukan oleh Wicaksi, 2010 menyatakan bahwa persepsi mahasiswa tentang kompetensi dosen dan motivasi belajar mempengaruhi prestasi belajar Kebutuhan Dasar Manusia dengan nilai F 8,611 dengan signifikansi 0,01 yang bermakna variabel persepsi dan motivasi secara bersama-sama (serempak) mempengaruhi prestasi belajar Kebutuhan Dasar Manusia.</w:t>
      </w:r>
    </w:p>
    <w:p w:rsidR="007E67A4" w:rsidRPr="007E67A4" w:rsidRDefault="007E67A4" w:rsidP="007E67A4">
      <w:pPr>
        <w:adjustRightInd w:val="0"/>
        <w:ind w:firstLine="720"/>
        <w:jc w:val="both"/>
        <w:rPr>
          <w:color w:val="000000" w:themeColor="text1"/>
          <w:szCs w:val="24"/>
          <w:lang w:val="ms-MY"/>
        </w:rPr>
      </w:pPr>
      <w:proofErr w:type="gramStart"/>
      <w:r w:rsidRPr="007E67A4">
        <w:rPr>
          <w:color w:val="000000" w:themeColor="text1"/>
          <w:szCs w:val="24"/>
        </w:rPr>
        <w:t>Peningkatan hasil belajar mahasiswa dapat dipengaruhi oleh dua faktor yaitu internal dan eksternal.</w:t>
      </w:r>
      <w:proofErr w:type="gramEnd"/>
      <w:r w:rsidRPr="007E67A4">
        <w:rPr>
          <w:color w:val="000000" w:themeColor="text1"/>
          <w:szCs w:val="24"/>
        </w:rPr>
        <w:t xml:space="preserve"> Faktor eksternal adalah faktor-faktor yang berasal dari luar diri mahasiswa, sedangkan yang dimaksud faktor </w:t>
      </w:r>
      <w:proofErr w:type="gramStart"/>
      <w:r w:rsidRPr="007E67A4">
        <w:rPr>
          <w:color w:val="000000" w:themeColor="text1"/>
          <w:szCs w:val="24"/>
        </w:rPr>
        <w:t>Internal</w:t>
      </w:r>
      <w:proofErr w:type="gramEnd"/>
      <w:r w:rsidRPr="007E67A4">
        <w:rPr>
          <w:color w:val="000000" w:themeColor="text1"/>
          <w:szCs w:val="24"/>
        </w:rPr>
        <w:t xml:space="preserve"> disini yaitu faktor-faktor yang berasal dari dalam diri mahasiswa itu sendiri. </w:t>
      </w:r>
      <w:proofErr w:type="gramStart"/>
      <w:r w:rsidRPr="007E67A4">
        <w:rPr>
          <w:color w:val="000000" w:themeColor="text1"/>
          <w:szCs w:val="24"/>
        </w:rPr>
        <w:t>Persepsi sebagai salah satu faktor internal yang berpengaruh terhadap pencapaian hasil belajar mahasiswa.</w:t>
      </w:r>
      <w:proofErr w:type="gramEnd"/>
      <w:r w:rsidRPr="007E67A4">
        <w:rPr>
          <w:color w:val="000000" w:themeColor="text1"/>
          <w:szCs w:val="24"/>
        </w:rPr>
        <w:t xml:space="preserve"> </w:t>
      </w:r>
      <w:proofErr w:type="gramStart"/>
      <w:r w:rsidRPr="007E67A4">
        <w:rPr>
          <w:color w:val="000000" w:themeColor="text1"/>
          <w:szCs w:val="24"/>
        </w:rPr>
        <w:t xml:space="preserve">Faktor eksternal yang mempengaruhi baik atau buruknya kualitas pembalajaran di perguruan tinggi yaitu motivasi </w:t>
      </w:r>
      <w:r w:rsidRPr="007E67A4">
        <w:rPr>
          <w:color w:val="000000" w:themeColor="text1"/>
          <w:szCs w:val="24"/>
        </w:rPr>
        <w:lastRenderedPageBreak/>
        <w:t>belajar mahasiswa.</w:t>
      </w:r>
      <w:proofErr w:type="gramEnd"/>
      <w:r w:rsidRPr="007E67A4">
        <w:rPr>
          <w:color w:val="000000" w:themeColor="text1"/>
          <w:szCs w:val="24"/>
        </w:rPr>
        <w:t xml:space="preserve"> </w:t>
      </w:r>
      <w:proofErr w:type="gramStart"/>
      <w:r w:rsidRPr="007E67A4">
        <w:rPr>
          <w:color w:val="000000" w:themeColor="text1"/>
          <w:szCs w:val="24"/>
        </w:rPr>
        <w:t>Rendahnya hasil belajar s</w:t>
      </w:r>
      <w:r w:rsidRPr="007E67A4">
        <w:rPr>
          <w:color w:val="000000" w:themeColor="text1"/>
          <w:szCs w:val="24"/>
          <w:lang w:val="ms-MY"/>
        </w:rPr>
        <w:t>eorang mahasiswa disebabkan karena kurangnya motivasi.</w:t>
      </w:r>
      <w:proofErr w:type="gramEnd"/>
      <w:r w:rsidRPr="007E67A4">
        <w:rPr>
          <w:color w:val="000000" w:themeColor="text1"/>
          <w:szCs w:val="24"/>
          <w:lang w:val="ms-MY"/>
        </w:rPr>
        <w:t xml:space="preserve"> Hasil belajar dapat optimal jika motivasi mahasiswa tinggi, namun kegagalan belajar mahasiswa jangan begitu saja mempersalahkan pihak mahasiswa sebab dimungkinkan dosen kurang berhasil dalam memberikan motivasi yang mampu membangkitkan semangat dan kegiatan mahasiswa untuk belajar (Sardiman, 2001)</w:t>
      </w:r>
    </w:p>
    <w:p w:rsidR="007E67A4" w:rsidRPr="007E67A4" w:rsidRDefault="007E67A4" w:rsidP="007E67A4">
      <w:pPr>
        <w:adjustRightInd w:val="0"/>
        <w:ind w:firstLine="540"/>
        <w:jc w:val="both"/>
        <w:rPr>
          <w:color w:val="000000" w:themeColor="text1"/>
          <w:szCs w:val="24"/>
        </w:rPr>
      </w:pPr>
      <w:r w:rsidRPr="007E67A4">
        <w:rPr>
          <w:color w:val="000000" w:themeColor="text1"/>
          <w:szCs w:val="24"/>
        </w:rPr>
        <w:t xml:space="preserve">Persepsi mahasiswa tentang kompetensi profesional dosen dan motivasi belajar mahasiswa mempunyai peranan yang sangat penting dalam proses belajar mengajar sehingga seseorang merasa senang dan terpanggil untuk meningkatkan mutu pembelajaran, karena faktor –faktor tersebut lebih berpengaruh untuk mewujudkan aktifitas untuk mencapai suatu tujuan terutama dalam meraih prestasi belajar secara optimal. Persepsi mahasiswa tentang kompetensi profesional dosen dan motivasi belajar siswa yang tinggi </w:t>
      </w:r>
      <w:proofErr w:type="gramStart"/>
      <w:r w:rsidRPr="007E67A4">
        <w:rPr>
          <w:color w:val="000000" w:themeColor="text1"/>
          <w:szCs w:val="24"/>
        </w:rPr>
        <w:t>akan</w:t>
      </w:r>
      <w:proofErr w:type="gramEnd"/>
      <w:r w:rsidRPr="007E67A4">
        <w:rPr>
          <w:color w:val="000000" w:themeColor="text1"/>
          <w:szCs w:val="24"/>
        </w:rPr>
        <w:t xml:space="preserve"> semakin menguatkan atau meneguhkan seseorang atau individu untuk melakukan atau berbuat dalam mencapai apa yang diinginkan sehingga seseorang mahasiswa dengan motivasi belajar yang tinggi akan jauh lebih semangat untuk selalu berusaha atau belajar sehingga diperoleh hasil atau prestasi belajar yang tinggi pula. Sebaliknya Persepsi mahasiswa yang negatif terhadap kompetensi profesional dosen didalam proses belajar mengajar maka </w:t>
      </w:r>
      <w:proofErr w:type="gramStart"/>
      <w:r w:rsidRPr="007E67A4">
        <w:rPr>
          <w:color w:val="000000" w:themeColor="text1"/>
          <w:szCs w:val="24"/>
        </w:rPr>
        <w:t>akan</w:t>
      </w:r>
      <w:proofErr w:type="gramEnd"/>
      <w:r w:rsidRPr="007E67A4">
        <w:rPr>
          <w:color w:val="000000" w:themeColor="text1"/>
          <w:szCs w:val="24"/>
        </w:rPr>
        <w:t xml:space="preserve"> menurunkan semangat belajar mahasiswa sehingga tidak ada dorongan atau motivasi untuk berusaha kearah pencapaian suatu hasil yang baik.</w:t>
      </w:r>
    </w:p>
    <w:p w:rsidR="0036358F" w:rsidRPr="007E67A4" w:rsidRDefault="0036358F" w:rsidP="007E67A4">
      <w:pPr>
        <w:pStyle w:val="BodyText"/>
        <w:ind w:firstLine="709"/>
        <w:jc w:val="both"/>
        <w:rPr>
          <w:sz w:val="20"/>
          <w:lang w:val="id-ID"/>
        </w:rPr>
      </w:pPr>
    </w:p>
    <w:p w:rsidR="0036358F" w:rsidRDefault="0036358F" w:rsidP="0036358F">
      <w:pPr>
        <w:pStyle w:val="BodyText"/>
        <w:numPr>
          <w:ilvl w:val="0"/>
          <w:numId w:val="3"/>
        </w:numPr>
        <w:ind w:left="284" w:hanging="284"/>
        <w:jc w:val="both"/>
        <w:rPr>
          <w:b/>
          <w:lang w:val="id-ID"/>
        </w:rPr>
      </w:pPr>
      <w:r>
        <w:rPr>
          <w:b/>
        </w:rPr>
        <w:t>KESIMPULAN</w:t>
      </w:r>
    </w:p>
    <w:p w:rsidR="0036358F" w:rsidRDefault="0036358F" w:rsidP="0036358F">
      <w:pPr>
        <w:pStyle w:val="BodyText"/>
        <w:jc w:val="both"/>
        <w:rPr>
          <w:b/>
          <w:lang w:val="id-ID"/>
        </w:rPr>
      </w:pPr>
    </w:p>
    <w:p w:rsidR="0036358F" w:rsidRDefault="0036358F" w:rsidP="0075211A">
      <w:pPr>
        <w:pStyle w:val="BodyText"/>
        <w:ind w:firstLine="720"/>
        <w:jc w:val="both"/>
        <w:rPr>
          <w:lang w:val="id-ID"/>
        </w:rPr>
      </w:pPr>
      <w:r w:rsidRPr="0036358F">
        <w:t>Berdasarkan hasil penelitian ini, dapat disimpulkan bahwa</w:t>
      </w:r>
      <w:r w:rsidR="00DE399B">
        <w:t xml:space="preserve"> </w:t>
      </w:r>
      <w:r w:rsidR="000466E8">
        <w:t xml:space="preserve">persepsi mahasiswa pada komptensi profesional dosen bologi tergolong positif, serta </w:t>
      </w:r>
      <w:r w:rsidR="00DE399B">
        <w:t>motivasi belajar</w:t>
      </w:r>
      <w:r w:rsidR="000466E8">
        <w:t xml:space="preserve"> mahasiswa</w:t>
      </w:r>
      <w:r w:rsidR="00DE399B">
        <w:t xml:space="preserve"> tergolong cukup tinggi,</w:t>
      </w:r>
      <w:r w:rsidR="000466E8">
        <w:t xml:space="preserve"> </w:t>
      </w:r>
      <w:r w:rsidRPr="0036358F">
        <w:rPr>
          <w:lang w:val="id-ID"/>
        </w:rPr>
        <w:t xml:space="preserve">Selain itu </w:t>
      </w:r>
      <w:r w:rsidRPr="0036358F">
        <w:t xml:space="preserve">terdapat hubungan </w:t>
      </w:r>
      <w:r w:rsidR="00DE399B">
        <w:t xml:space="preserve">antara </w:t>
      </w:r>
      <w:r w:rsidR="000466E8">
        <w:t xml:space="preserve">persepsi mahasiswa pada komptensi profesional dosen bologi dan </w:t>
      </w:r>
      <w:r w:rsidR="00DE399B">
        <w:t>motivasi belajar</w:t>
      </w:r>
      <w:r w:rsidRPr="0036358F">
        <w:t xml:space="preserve"> dengan hasil belajar</w:t>
      </w:r>
      <w:r w:rsidR="000466E8">
        <w:t xml:space="preserve"> matakuliah anatomi tumbuhan mahasiswa Pend biologi FKIP Unismuh Makassar</w:t>
      </w:r>
      <w:r w:rsidRPr="0036358F">
        <w:t xml:space="preserve"> </w:t>
      </w:r>
    </w:p>
    <w:p w:rsidR="001C52DC" w:rsidRPr="001C52DC" w:rsidRDefault="001C52DC" w:rsidP="0036358F">
      <w:pPr>
        <w:pStyle w:val="BodyText"/>
        <w:jc w:val="both"/>
      </w:pPr>
    </w:p>
    <w:p w:rsidR="0036358F" w:rsidRPr="0075211A" w:rsidRDefault="0036358F" w:rsidP="0036358F">
      <w:pPr>
        <w:pStyle w:val="BodyText"/>
        <w:numPr>
          <w:ilvl w:val="0"/>
          <w:numId w:val="3"/>
        </w:numPr>
        <w:ind w:left="284" w:hanging="284"/>
        <w:jc w:val="both"/>
        <w:rPr>
          <w:b/>
          <w:lang w:val="id-ID"/>
        </w:rPr>
      </w:pPr>
      <w:r w:rsidRPr="0036358F">
        <w:rPr>
          <w:b/>
        </w:rPr>
        <w:t>DAFTAR PUSTAKA</w:t>
      </w:r>
    </w:p>
    <w:p w:rsidR="00F2702E" w:rsidRPr="0075211A" w:rsidRDefault="00C5115D" w:rsidP="00F2702E">
      <w:pPr>
        <w:spacing w:before="240" w:after="240"/>
        <w:ind w:left="547" w:hanging="547"/>
        <w:jc w:val="both"/>
        <w:rPr>
          <w:i/>
          <w:szCs w:val="24"/>
        </w:rPr>
      </w:pPr>
      <w:proofErr w:type="gramStart"/>
      <w:r w:rsidRPr="0075211A">
        <w:rPr>
          <w:color w:val="000000" w:themeColor="text1"/>
          <w:szCs w:val="24"/>
        </w:rPr>
        <w:t>Djamarah &amp; Zain.</w:t>
      </w:r>
      <w:proofErr w:type="gramEnd"/>
      <w:r w:rsidRPr="0075211A">
        <w:rPr>
          <w:color w:val="000000" w:themeColor="text1"/>
          <w:szCs w:val="24"/>
        </w:rPr>
        <w:t xml:space="preserve"> 2013. </w:t>
      </w:r>
      <w:r w:rsidRPr="0075211A">
        <w:rPr>
          <w:i/>
          <w:color w:val="000000" w:themeColor="text1"/>
          <w:szCs w:val="24"/>
        </w:rPr>
        <w:t>Strategi Belajar Mengajar Jakart</w:t>
      </w:r>
      <w:r w:rsidRPr="0075211A">
        <w:rPr>
          <w:i/>
          <w:color w:val="000000" w:themeColor="text1"/>
          <w:szCs w:val="24"/>
          <w:lang w:val="id-ID"/>
        </w:rPr>
        <w:t>a</w:t>
      </w:r>
      <w:r w:rsidRPr="0075211A">
        <w:rPr>
          <w:color w:val="000000" w:themeColor="text1"/>
          <w:szCs w:val="24"/>
        </w:rPr>
        <w:t>: Rineka Cipta</w:t>
      </w:r>
      <w:r w:rsidRPr="0075211A">
        <w:rPr>
          <w:i/>
          <w:szCs w:val="24"/>
        </w:rPr>
        <w:t>.</w:t>
      </w:r>
    </w:p>
    <w:p w:rsidR="00C5115D" w:rsidRPr="0075211A" w:rsidRDefault="00C5115D" w:rsidP="00F2702E">
      <w:pPr>
        <w:spacing w:before="240" w:after="240"/>
        <w:ind w:left="547" w:hanging="547"/>
        <w:jc w:val="both"/>
        <w:rPr>
          <w:szCs w:val="24"/>
        </w:rPr>
      </w:pPr>
      <w:r w:rsidRPr="0075211A">
        <w:rPr>
          <w:szCs w:val="24"/>
        </w:rPr>
        <w:t xml:space="preserve">Elliot et al. 2000. </w:t>
      </w:r>
      <w:r w:rsidRPr="0075211A">
        <w:rPr>
          <w:i/>
          <w:iCs/>
          <w:szCs w:val="24"/>
        </w:rPr>
        <w:t xml:space="preserve">Educational Psychology: Efective Teaching, Effective Learning, </w:t>
      </w:r>
      <w:r w:rsidRPr="0075211A">
        <w:rPr>
          <w:szCs w:val="24"/>
        </w:rPr>
        <w:t xml:space="preserve">3rd </w:t>
      </w:r>
      <w:r w:rsidRPr="0075211A">
        <w:rPr>
          <w:szCs w:val="24"/>
        </w:rPr>
        <w:lastRenderedPageBreak/>
        <w:t>edition. United States of America: McGraw Hill Companies.</w:t>
      </w:r>
    </w:p>
    <w:p w:rsidR="00C5115D" w:rsidRPr="0075211A" w:rsidRDefault="00C5115D" w:rsidP="00C5115D">
      <w:pPr>
        <w:spacing w:before="240" w:after="240"/>
        <w:ind w:left="547" w:hanging="547"/>
        <w:jc w:val="both"/>
        <w:rPr>
          <w:szCs w:val="24"/>
        </w:rPr>
      </w:pPr>
      <w:proofErr w:type="gramStart"/>
      <w:r w:rsidRPr="0075211A">
        <w:rPr>
          <w:szCs w:val="24"/>
        </w:rPr>
        <w:t>Jufri, M &amp; Saman, A. 2013.</w:t>
      </w:r>
      <w:proofErr w:type="gramEnd"/>
      <w:r w:rsidRPr="0075211A">
        <w:rPr>
          <w:szCs w:val="24"/>
        </w:rPr>
        <w:t xml:space="preserve"> </w:t>
      </w:r>
      <w:proofErr w:type="gramStart"/>
      <w:r w:rsidRPr="0075211A">
        <w:rPr>
          <w:szCs w:val="24"/>
        </w:rPr>
        <w:t>Pengembangan Model Pendidikan Positive Expectation Sebagai Upaya Peningkatan Kemampuan Self Stress-Management Siswa Sekolah Menengah Kejuruan (SMK) Kota Makassar.</w:t>
      </w:r>
      <w:proofErr w:type="gramEnd"/>
      <w:r w:rsidRPr="0075211A">
        <w:rPr>
          <w:szCs w:val="24"/>
        </w:rPr>
        <w:t xml:space="preserve"> </w:t>
      </w:r>
      <w:r w:rsidRPr="0075211A">
        <w:rPr>
          <w:i/>
          <w:szCs w:val="24"/>
        </w:rPr>
        <w:t>Laporan Penelitian</w:t>
      </w:r>
      <w:r w:rsidRPr="0075211A">
        <w:rPr>
          <w:szCs w:val="24"/>
        </w:rPr>
        <w:t xml:space="preserve">. </w:t>
      </w:r>
      <w:proofErr w:type="gramStart"/>
      <w:r w:rsidRPr="0075211A">
        <w:rPr>
          <w:szCs w:val="24"/>
        </w:rPr>
        <w:t>Tidak diterbitkan.</w:t>
      </w:r>
      <w:proofErr w:type="gramEnd"/>
      <w:r w:rsidRPr="0075211A">
        <w:rPr>
          <w:szCs w:val="24"/>
        </w:rPr>
        <w:t xml:space="preserve"> Makassar: Universitas Negeri Makassar.</w:t>
      </w:r>
    </w:p>
    <w:p w:rsidR="00C5115D" w:rsidRPr="0075211A" w:rsidRDefault="00C5115D" w:rsidP="00C5115D">
      <w:pPr>
        <w:spacing w:before="240" w:after="240"/>
        <w:ind w:left="547" w:hanging="547"/>
        <w:jc w:val="both"/>
        <w:rPr>
          <w:szCs w:val="24"/>
        </w:rPr>
      </w:pPr>
      <w:proofErr w:type="gramStart"/>
      <w:r w:rsidRPr="0075211A">
        <w:rPr>
          <w:szCs w:val="24"/>
        </w:rPr>
        <w:t>Lamidi.</w:t>
      </w:r>
      <w:proofErr w:type="gramEnd"/>
      <w:r w:rsidRPr="0075211A">
        <w:rPr>
          <w:szCs w:val="24"/>
        </w:rPr>
        <w:t xml:space="preserve"> </w:t>
      </w:r>
      <w:proofErr w:type="gramStart"/>
      <w:r w:rsidRPr="0075211A">
        <w:rPr>
          <w:szCs w:val="24"/>
        </w:rPr>
        <w:t>2007. Pengaruh</w:t>
      </w:r>
      <w:r w:rsidRPr="0075211A">
        <w:rPr>
          <w:i/>
          <w:szCs w:val="24"/>
        </w:rPr>
        <w:t xml:space="preserve"> </w:t>
      </w:r>
      <w:r w:rsidRPr="0075211A">
        <w:rPr>
          <w:szCs w:val="24"/>
        </w:rPr>
        <w:t xml:space="preserve">Pengembangan Kompetensi </w:t>
      </w:r>
      <w:r w:rsidRPr="0075211A">
        <w:rPr>
          <w:szCs w:val="24"/>
          <w:lang w:val="id-ID"/>
        </w:rPr>
        <w:t>t</w:t>
      </w:r>
      <w:r w:rsidRPr="0075211A">
        <w:rPr>
          <w:szCs w:val="24"/>
        </w:rPr>
        <w:t xml:space="preserve">erhadap Kinerja Dosen </w:t>
      </w:r>
      <w:r w:rsidRPr="0075211A">
        <w:rPr>
          <w:szCs w:val="24"/>
          <w:lang w:val="id-ID"/>
        </w:rPr>
        <w:t>d</w:t>
      </w:r>
      <w:r w:rsidRPr="0075211A">
        <w:rPr>
          <w:szCs w:val="24"/>
        </w:rPr>
        <w:t xml:space="preserve">engan Variabel Moderator Komitmen </w:t>
      </w:r>
      <w:r w:rsidRPr="0075211A">
        <w:rPr>
          <w:szCs w:val="24"/>
          <w:lang w:val="id-ID"/>
        </w:rPr>
        <w:t>t</w:t>
      </w:r>
      <w:r w:rsidRPr="0075211A">
        <w:rPr>
          <w:szCs w:val="24"/>
        </w:rPr>
        <w:t>entang Mutu</w:t>
      </w:r>
      <w:r w:rsidRPr="0075211A">
        <w:rPr>
          <w:i/>
          <w:szCs w:val="24"/>
        </w:rPr>
        <w:t>.</w:t>
      </w:r>
      <w:proofErr w:type="gramEnd"/>
      <w:r w:rsidRPr="0075211A">
        <w:rPr>
          <w:i/>
          <w:szCs w:val="24"/>
        </w:rPr>
        <w:t xml:space="preserve"> Jurnal Manajemen Sumberdaya Manusia,</w:t>
      </w:r>
      <w:r w:rsidRPr="0075211A">
        <w:rPr>
          <w:szCs w:val="24"/>
        </w:rPr>
        <w:t xml:space="preserve"> Vol. 2 No. 1 </w:t>
      </w:r>
    </w:p>
    <w:p w:rsidR="00C5115D" w:rsidRPr="0075211A" w:rsidRDefault="00C5115D" w:rsidP="00C5115D">
      <w:pPr>
        <w:pStyle w:val="Default"/>
        <w:ind w:left="540" w:hanging="540"/>
        <w:jc w:val="both"/>
        <w:rPr>
          <w:bCs/>
          <w:sz w:val="22"/>
          <w:szCs w:val="28"/>
        </w:rPr>
      </w:pPr>
      <w:proofErr w:type="gramStart"/>
      <w:r w:rsidRPr="0075211A">
        <w:rPr>
          <w:sz w:val="22"/>
        </w:rPr>
        <w:t>Massudi Dkk. 2014.</w:t>
      </w:r>
      <w:proofErr w:type="gramEnd"/>
      <w:r w:rsidRPr="0075211A">
        <w:rPr>
          <w:sz w:val="22"/>
        </w:rPr>
        <w:t xml:space="preserve">  </w:t>
      </w:r>
      <w:proofErr w:type="gramStart"/>
      <w:r w:rsidRPr="0075211A">
        <w:rPr>
          <w:bCs/>
          <w:sz w:val="22"/>
          <w:szCs w:val="28"/>
        </w:rPr>
        <w:t xml:space="preserve">Hubungan </w:t>
      </w:r>
      <w:r w:rsidRPr="0075211A">
        <w:rPr>
          <w:bCs/>
          <w:sz w:val="22"/>
          <w:szCs w:val="28"/>
          <w:lang w:val="id-ID"/>
        </w:rPr>
        <w:t>a</w:t>
      </w:r>
      <w:r w:rsidRPr="0075211A">
        <w:rPr>
          <w:bCs/>
          <w:sz w:val="22"/>
          <w:szCs w:val="28"/>
        </w:rPr>
        <w:t xml:space="preserve">ntara Persepsi </w:t>
      </w:r>
      <w:r w:rsidRPr="0075211A">
        <w:rPr>
          <w:bCs/>
          <w:sz w:val="22"/>
          <w:szCs w:val="28"/>
          <w:lang w:val="id-ID"/>
        </w:rPr>
        <w:t>t</w:t>
      </w:r>
      <w:r w:rsidRPr="0075211A">
        <w:rPr>
          <w:bCs/>
          <w:sz w:val="22"/>
          <w:szCs w:val="28"/>
        </w:rPr>
        <w:t xml:space="preserve">erhadap Kompetensi Profesional Dosen </w:t>
      </w:r>
      <w:r w:rsidRPr="0075211A">
        <w:rPr>
          <w:bCs/>
          <w:sz w:val="22"/>
          <w:szCs w:val="28"/>
          <w:lang w:val="id-ID"/>
        </w:rPr>
        <w:t>d</w:t>
      </w:r>
      <w:r w:rsidRPr="0075211A">
        <w:rPr>
          <w:bCs/>
          <w:sz w:val="22"/>
          <w:szCs w:val="28"/>
        </w:rPr>
        <w:t>engan Motivasi Belajar Mahasiswa Program Studi Psikologi Universitas Brawijaya.</w:t>
      </w:r>
      <w:proofErr w:type="gramEnd"/>
      <w:r w:rsidRPr="0075211A">
        <w:rPr>
          <w:bCs/>
          <w:sz w:val="22"/>
          <w:szCs w:val="28"/>
        </w:rPr>
        <w:t xml:space="preserve"> </w:t>
      </w:r>
      <w:proofErr w:type="gramStart"/>
      <w:r w:rsidRPr="0075211A">
        <w:rPr>
          <w:bCs/>
          <w:i/>
          <w:sz w:val="22"/>
          <w:szCs w:val="28"/>
        </w:rPr>
        <w:t>Tesis.</w:t>
      </w:r>
      <w:proofErr w:type="gramEnd"/>
      <w:r w:rsidRPr="0075211A">
        <w:rPr>
          <w:bCs/>
          <w:sz w:val="22"/>
          <w:szCs w:val="28"/>
        </w:rPr>
        <w:t xml:space="preserve"> </w:t>
      </w:r>
      <w:proofErr w:type="gramStart"/>
      <w:r w:rsidRPr="0075211A">
        <w:rPr>
          <w:bCs/>
          <w:sz w:val="22"/>
          <w:szCs w:val="28"/>
        </w:rPr>
        <w:t>Tidak diterbitakan.</w:t>
      </w:r>
      <w:proofErr w:type="gramEnd"/>
      <w:r w:rsidRPr="0075211A">
        <w:rPr>
          <w:bCs/>
          <w:sz w:val="22"/>
          <w:szCs w:val="28"/>
        </w:rPr>
        <w:t xml:space="preserve"> Malang: Program Studi Psikologi. Fisip Universitas Brawijaya. </w:t>
      </w:r>
    </w:p>
    <w:p w:rsidR="00C5115D" w:rsidRPr="0075211A" w:rsidRDefault="00C5115D" w:rsidP="00C5115D">
      <w:pPr>
        <w:pStyle w:val="Default"/>
        <w:ind w:left="540" w:hanging="540"/>
        <w:jc w:val="both"/>
        <w:rPr>
          <w:bCs/>
          <w:sz w:val="22"/>
          <w:szCs w:val="28"/>
        </w:rPr>
      </w:pPr>
    </w:p>
    <w:p w:rsidR="00C5115D" w:rsidRPr="0075211A" w:rsidRDefault="00C5115D" w:rsidP="00C5115D">
      <w:pPr>
        <w:adjustRightInd w:val="0"/>
        <w:ind w:left="540" w:hanging="540"/>
        <w:jc w:val="both"/>
        <w:rPr>
          <w:szCs w:val="24"/>
        </w:rPr>
      </w:pPr>
      <w:proofErr w:type="gramStart"/>
      <w:r w:rsidRPr="0075211A">
        <w:rPr>
          <w:szCs w:val="24"/>
        </w:rPr>
        <w:t>Rangkuti, A.F., &amp; Anggaraeni, F.D. (2005).</w:t>
      </w:r>
      <w:proofErr w:type="gramEnd"/>
      <w:r w:rsidRPr="0075211A">
        <w:rPr>
          <w:szCs w:val="24"/>
        </w:rPr>
        <w:t xml:space="preserve"> </w:t>
      </w:r>
      <w:proofErr w:type="gramStart"/>
      <w:r w:rsidRPr="0075211A">
        <w:rPr>
          <w:szCs w:val="24"/>
        </w:rPr>
        <w:t xml:space="preserve">Hubungan Persepsi </w:t>
      </w:r>
      <w:r w:rsidRPr="0075211A">
        <w:rPr>
          <w:szCs w:val="24"/>
          <w:lang w:val="id-ID"/>
        </w:rPr>
        <w:t>t</w:t>
      </w:r>
      <w:r w:rsidRPr="0075211A">
        <w:rPr>
          <w:szCs w:val="24"/>
        </w:rPr>
        <w:t xml:space="preserve">entang Kompetensi Profesional Guru Matematika </w:t>
      </w:r>
      <w:r w:rsidRPr="0075211A">
        <w:rPr>
          <w:szCs w:val="24"/>
          <w:lang w:val="id-ID"/>
        </w:rPr>
        <w:t>d</w:t>
      </w:r>
      <w:r w:rsidRPr="0075211A">
        <w:rPr>
          <w:szCs w:val="24"/>
        </w:rPr>
        <w:t>engan Motivasi Belajar Matematika Pada Siswa Sma.</w:t>
      </w:r>
      <w:proofErr w:type="gramEnd"/>
      <w:r w:rsidRPr="0075211A">
        <w:rPr>
          <w:szCs w:val="24"/>
        </w:rPr>
        <w:t xml:space="preserve"> </w:t>
      </w:r>
      <w:r w:rsidRPr="0075211A">
        <w:rPr>
          <w:i/>
          <w:szCs w:val="24"/>
        </w:rPr>
        <w:t xml:space="preserve">Jurnal </w:t>
      </w:r>
      <w:r w:rsidRPr="0075211A">
        <w:rPr>
          <w:i/>
          <w:iCs/>
          <w:szCs w:val="24"/>
        </w:rPr>
        <w:t>Psikologia</w:t>
      </w:r>
      <w:r w:rsidRPr="0075211A">
        <w:rPr>
          <w:i/>
          <w:szCs w:val="24"/>
        </w:rPr>
        <w:t>, 1, 76-85.</w:t>
      </w:r>
    </w:p>
    <w:p w:rsidR="00C5115D" w:rsidRPr="0075211A" w:rsidRDefault="00C5115D" w:rsidP="00C5115D">
      <w:pPr>
        <w:adjustRightInd w:val="0"/>
        <w:spacing w:before="240" w:after="240"/>
        <w:ind w:left="540" w:hanging="540"/>
        <w:jc w:val="both"/>
        <w:rPr>
          <w:i/>
          <w:szCs w:val="24"/>
        </w:rPr>
      </w:pPr>
      <w:proofErr w:type="gramStart"/>
      <w:r w:rsidRPr="0075211A">
        <w:rPr>
          <w:szCs w:val="24"/>
        </w:rPr>
        <w:t>Resmawan.</w:t>
      </w:r>
      <w:proofErr w:type="gramEnd"/>
      <w:r w:rsidRPr="0075211A">
        <w:rPr>
          <w:szCs w:val="24"/>
        </w:rPr>
        <w:t xml:space="preserve"> 2014. Hubungan </w:t>
      </w:r>
      <w:r w:rsidRPr="0075211A">
        <w:rPr>
          <w:szCs w:val="24"/>
          <w:lang w:val="id-ID"/>
        </w:rPr>
        <w:t>a</w:t>
      </w:r>
      <w:r w:rsidRPr="0075211A">
        <w:rPr>
          <w:szCs w:val="24"/>
        </w:rPr>
        <w:t xml:space="preserve">ntara Persepsi Mahasiswa </w:t>
      </w:r>
      <w:r w:rsidRPr="0075211A">
        <w:rPr>
          <w:szCs w:val="24"/>
          <w:lang w:val="id-ID"/>
        </w:rPr>
        <w:t>t</w:t>
      </w:r>
      <w:r w:rsidRPr="0075211A">
        <w:rPr>
          <w:szCs w:val="24"/>
        </w:rPr>
        <w:t xml:space="preserve">erhadap Keterampilan Dosen </w:t>
      </w:r>
      <w:r w:rsidRPr="0075211A">
        <w:rPr>
          <w:szCs w:val="24"/>
          <w:lang w:val="id-ID"/>
        </w:rPr>
        <w:t>d</w:t>
      </w:r>
      <w:r w:rsidRPr="0075211A">
        <w:rPr>
          <w:szCs w:val="24"/>
        </w:rPr>
        <w:t xml:space="preserve">alam Mengelola Kelas </w:t>
      </w:r>
      <w:r w:rsidRPr="0075211A">
        <w:rPr>
          <w:szCs w:val="24"/>
          <w:lang w:val="id-ID"/>
        </w:rPr>
        <w:t>d</w:t>
      </w:r>
      <w:r w:rsidRPr="0075211A">
        <w:rPr>
          <w:szCs w:val="24"/>
        </w:rPr>
        <w:t xml:space="preserve">engan Hasil Belajar. </w:t>
      </w:r>
      <w:proofErr w:type="gramStart"/>
      <w:r w:rsidRPr="0075211A">
        <w:rPr>
          <w:i/>
          <w:szCs w:val="24"/>
        </w:rPr>
        <w:t>Jurnal Eurel Vol 2 No. 2.</w:t>
      </w:r>
      <w:proofErr w:type="gramEnd"/>
      <w:r w:rsidRPr="0075211A">
        <w:rPr>
          <w:i/>
          <w:szCs w:val="24"/>
        </w:rPr>
        <w:t xml:space="preserve"> </w:t>
      </w:r>
    </w:p>
    <w:p w:rsidR="00C5115D" w:rsidRPr="0075211A" w:rsidRDefault="00C5115D" w:rsidP="00C5115D">
      <w:pPr>
        <w:pStyle w:val="Default"/>
        <w:ind w:left="720" w:hanging="720"/>
        <w:jc w:val="both"/>
        <w:rPr>
          <w:color w:val="auto"/>
          <w:sz w:val="22"/>
        </w:rPr>
      </w:pPr>
      <w:proofErr w:type="gramStart"/>
      <w:r w:rsidRPr="0075211A">
        <w:rPr>
          <w:color w:val="auto"/>
          <w:sz w:val="22"/>
        </w:rPr>
        <w:t>Saniah, St., Hala, Y., &amp; Taiyeb, A. M. 2017.</w:t>
      </w:r>
      <w:proofErr w:type="gramEnd"/>
      <w:r w:rsidRPr="0075211A">
        <w:rPr>
          <w:color w:val="auto"/>
          <w:sz w:val="22"/>
        </w:rPr>
        <w:t xml:space="preserve"> </w:t>
      </w:r>
      <w:proofErr w:type="gramStart"/>
      <w:r w:rsidRPr="0075211A">
        <w:rPr>
          <w:color w:val="auto"/>
          <w:sz w:val="22"/>
        </w:rPr>
        <w:t>Pengaruh Model Pembelajaran Inkuiri Terbimbing Terhadap Aktivitas, Motivasi, dan Hasil Belajar IPA Biologi Siswa Kelas VII SMP Negeri 1 Watampone Kabupaten Bone.</w:t>
      </w:r>
      <w:proofErr w:type="gramEnd"/>
      <w:r w:rsidRPr="0075211A">
        <w:rPr>
          <w:color w:val="auto"/>
          <w:sz w:val="22"/>
        </w:rPr>
        <w:t xml:space="preserve"> </w:t>
      </w:r>
      <w:r w:rsidRPr="0075211A">
        <w:rPr>
          <w:i/>
          <w:color w:val="auto"/>
          <w:sz w:val="22"/>
        </w:rPr>
        <w:t>Jurnal Bionature</w:t>
      </w:r>
      <w:r w:rsidRPr="0075211A">
        <w:rPr>
          <w:color w:val="auto"/>
          <w:sz w:val="22"/>
        </w:rPr>
        <w:t>, 17 (1), 41-47.</w:t>
      </w:r>
    </w:p>
    <w:p w:rsidR="00C5115D" w:rsidRPr="0075211A" w:rsidRDefault="00C5115D" w:rsidP="00C5115D">
      <w:pPr>
        <w:pStyle w:val="Default"/>
        <w:ind w:left="720" w:hanging="720"/>
        <w:jc w:val="both"/>
        <w:rPr>
          <w:color w:val="auto"/>
          <w:sz w:val="22"/>
        </w:rPr>
      </w:pPr>
    </w:p>
    <w:p w:rsidR="00C5115D" w:rsidRPr="0075211A" w:rsidRDefault="00C5115D" w:rsidP="00C5115D">
      <w:pPr>
        <w:ind w:left="540" w:hanging="540"/>
        <w:jc w:val="both"/>
        <w:rPr>
          <w:szCs w:val="24"/>
        </w:rPr>
      </w:pPr>
      <w:r w:rsidRPr="0075211A">
        <w:rPr>
          <w:szCs w:val="24"/>
        </w:rPr>
        <w:t xml:space="preserve">Santrock, J. W., (2004). </w:t>
      </w:r>
      <w:proofErr w:type="gramStart"/>
      <w:r w:rsidRPr="0075211A">
        <w:rPr>
          <w:i/>
          <w:szCs w:val="24"/>
        </w:rPr>
        <w:t>Educational psychology</w:t>
      </w:r>
      <w:r w:rsidRPr="0075211A">
        <w:rPr>
          <w:szCs w:val="24"/>
        </w:rPr>
        <w:t>.</w:t>
      </w:r>
      <w:proofErr w:type="gramEnd"/>
      <w:r w:rsidRPr="0075211A">
        <w:rPr>
          <w:szCs w:val="24"/>
        </w:rPr>
        <w:t xml:space="preserve"> (2</w:t>
      </w:r>
      <w:r w:rsidRPr="0075211A">
        <w:rPr>
          <w:szCs w:val="24"/>
          <w:vertAlign w:val="superscript"/>
        </w:rPr>
        <w:t>nd</w:t>
      </w:r>
      <w:r w:rsidRPr="0075211A">
        <w:rPr>
          <w:szCs w:val="24"/>
        </w:rPr>
        <w:t xml:space="preserve"> </w:t>
      </w:r>
      <w:proofErr w:type="gramStart"/>
      <w:r w:rsidRPr="0075211A">
        <w:rPr>
          <w:szCs w:val="24"/>
        </w:rPr>
        <w:t>ed</w:t>
      </w:r>
      <w:proofErr w:type="gramEnd"/>
      <w:r w:rsidRPr="0075211A">
        <w:rPr>
          <w:szCs w:val="24"/>
        </w:rPr>
        <w:t xml:space="preserve">). New York: McGraw Hill Companies, Inc. </w:t>
      </w:r>
    </w:p>
    <w:p w:rsidR="00C5115D" w:rsidRPr="0075211A" w:rsidRDefault="00C5115D" w:rsidP="00C5115D">
      <w:pPr>
        <w:adjustRightInd w:val="0"/>
        <w:spacing w:before="240" w:after="240"/>
        <w:ind w:left="547" w:hanging="547"/>
        <w:jc w:val="both"/>
        <w:rPr>
          <w:szCs w:val="24"/>
        </w:rPr>
      </w:pPr>
      <w:r w:rsidRPr="0075211A">
        <w:rPr>
          <w:szCs w:val="24"/>
        </w:rPr>
        <w:t xml:space="preserve">Sardiman A. M. 2001. </w:t>
      </w:r>
      <w:r w:rsidRPr="0075211A">
        <w:rPr>
          <w:i/>
          <w:iCs/>
          <w:szCs w:val="24"/>
        </w:rPr>
        <w:t>Interaksi dan Motivasi Belajar Mengajar</w:t>
      </w:r>
      <w:r w:rsidRPr="0075211A">
        <w:rPr>
          <w:szCs w:val="24"/>
        </w:rPr>
        <w:t>. Jakarta: Raja Grafindo Persada.</w:t>
      </w:r>
    </w:p>
    <w:p w:rsidR="0075211A" w:rsidRPr="0075211A" w:rsidRDefault="0075211A" w:rsidP="0075211A">
      <w:pPr>
        <w:adjustRightInd w:val="0"/>
        <w:spacing w:before="240" w:after="240"/>
        <w:ind w:left="547" w:hanging="547"/>
        <w:jc w:val="both"/>
        <w:rPr>
          <w:szCs w:val="24"/>
        </w:rPr>
      </w:pPr>
      <w:r w:rsidRPr="0075211A">
        <w:rPr>
          <w:szCs w:val="24"/>
        </w:rPr>
        <w:t xml:space="preserve">Sudijono, A. (2012). </w:t>
      </w:r>
      <w:r w:rsidRPr="0075211A">
        <w:rPr>
          <w:i/>
          <w:iCs/>
          <w:szCs w:val="24"/>
        </w:rPr>
        <w:t xml:space="preserve">Pengantar </w:t>
      </w:r>
      <w:r w:rsidRPr="0075211A">
        <w:rPr>
          <w:i/>
          <w:iCs/>
          <w:szCs w:val="24"/>
          <w:lang w:val="id-ID"/>
        </w:rPr>
        <w:t>E</w:t>
      </w:r>
      <w:r w:rsidRPr="0075211A">
        <w:rPr>
          <w:i/>
          <w:iCs/>
          <w:szCs w:val="24"/>
        </w:rPr>
        <w:t xml:space="preserve">valuasi </w:t>
      </w:r>
      <w:r w:rsidRPr="0075211A">
        <w:rPr>
          <w:i/>
          <w:iCs/>
          <w:szCs w:val="24"/>
          <w:lang w:val="id-ID"/>
        </w:rPr>
        <w:t>P</w:t>
      </w:r>
      <w:r w:rsidRPr="0075211A">
        <w:rPr>
          <w:i/>
          <w:iCs/>
          <w:szCs w:val="24"/>
        </w:rPr>
        <w:t>endidikan</w:t>
      </w:r>
      <w:r w:rsidRPr="0075211A">
        <w:rPr>
          <w:szCs w:val="24"/>
        </w:rPr>
        <w:t xml:space="preserve">. Jakarta: PT. Raja Grafindo </w:t>
      </w:r>
      <w:r w:rsidRPr="0075211A">
        <w:rPr>
          <w:szCs w:val="24"/>
        </w:rPr>
        <w:lastRenderedPageBreak/>
        <w:t>Persada.</w:t>
      </w:r>
    </w:p>
    <w:p w:rsidR="0075211A" w:rsidRPr="0075211A" w:rsidRDefault="0075211A" w:rsidP="0075211A">
      <w:pPr>
        <w:pStyle w:val="Default"/>
        <w:spacing w:before="240" w:after="240" w:line="276" w:lineRule="auto"/>
        <w:ind w:left="547" w:hanging="547"/>
        <w:jc w:val="both"/>
        <w:rPr>
          <w:rStyle w:val="HTMLCite"/>
          <w:i w:val="0"/>
          <w:sz w:val="22"/>
        </w:rPr>
      </w:pPr>
      <w:proofErr w:type="gramStart"/>
      <w:r w:rsidRPr="0075211A">
        <w:rPr>
          <w:rFonts w:eastAsia="Times New Roman"/>
          <w:color w:val="000000" w:themeColor="text1"/>
          <w:sz w:val="22"/>
        </w:rPr>
        <w:t>Suraida, 2013.</w:t>
      </w:r>
      <w:proofErr w:type="gramEnd"/>
      <w:r w:rsidRPr="0075211A">
        <w:rPr>
          <w:rFonts w:eastAsia="Times New Roman"/>
          <w:color w:val="000000" w:themeColor="text1"/>
          <w:sz w:val="22"/>
        </w:rPr>
        <w:t xml:space="preserve"> </w:t>
      </w:r>
      <w:proofErr w:type="gramStart"/>
      <w:r w:rsidRPr="0075211A">
        <w:rPr>
          <w:bCs/>
          <w:sz w:val="22"/>
        </w:rPr>
        <w:t xml:space="preserve">Hubungan Persepsi Mahasiswa </w:t>
      </w:r>
      <w:r w:rsidRPr="0075211A">
        <w:rPr>
          <w:bCs/>
          <w:sz w:val="22"/>
          <w:lang w:val="id-ID"/>
        </w:rPr>
        <w:t>t</w:t>
      </w:r>
      <w:r w:rsidRPr="0075211A">
        <w:rPr>
          <w:bCs/>
          <w:sz w:val="22"/>
        </w:rPr>
        <w:t xml:space="preserve">entang Kompetensi Dosen, Motivasi, Minat Belajar </w:t>
      </w:r>
      <w:r w:rsidRPr="0075211A">
        <w:rPr>
          <w:bCs/>
          <w:sz w:val="22"/>
          <w:lang w:val="id-ID"/>
        </w:rPr>
        <w:t>d</w:t>
      </w:r>
      <w:r w:rsidRPr="0075211A">
        <w:rPr>
          <w:bCs/>
          <w:sz w:val="22"/>
        </w:rPr>
        <w:t>engan Hasil Belajar Mahasiswa.</w:t>
      </w:r>
      <w:proofErr w:type="gramEnd"/>
      <w:r w:rsidRPr="0075211A">
        <w:rPr>
          <w:bCs/>
          <w:sz w:val="22"/>
        </w:rPr>
        <w:t xml:space="preserve"> </w:t>
      </w:r>
      <w:r w:rsidRPr="0075211A">
        <w:rPr>
          <w:bCs/>
          <w:i/>
          <w:sz w:val="22"/>
        </w:rPr>
        <w:t xml:space="preserve">Jurnal Kesehatan </w:t>
      </w:r>
      <w:r w:rsidRPr="0075211A">
        <w:rPr>
          <w:bCs/>
          <w:i/>
          <w:iCs/>
          <w:sz w:val="22"/>
        </w:rPr>
        <w:t>“Wiraraja Medika</w:t>
      </w:r>
      <w:proofErr w:type="gramStart"/>
      <w:r w:rsidRPr="0075211A">
        <w:rPr>
          <w:bCs/>
          <w:i/>
          <w:iCs/>
          <w:sz w:val="22"/>
        </w:rPr>
        <w:t xml:space="preserve">” </w:t>
      </w:r>
      <w:r w:rsidRPr="0075211A">
        <w:rPr>
          <w:bCs/>
          <w:iCs/>
          <w:sz w:val="22"/>
        </w:rPr>
        <w:t xml:space="preserve"> 28</w:t>
      </w:r>
      <w:proofErr w:type="gramEnd"/>
      <w:r w:rsidRPr="0075211A">
        <w:rPr>
          <w:bCs/>
          <w:iCs/>
          <w:sz w:val="22"/>
        </w:rPr>
        <w:t xml:space="preserve">-31. </w:t>
      </w:r>
    </w:p>
    <w:p w:rsidR="0075211A" w:rsidRPr="0075211A" w:rsidRDefault="0075211A" w:rsidP="0075211A">
      <w:pPr>
        <w:pStyle w:val="Default"/>
        <w:spacing w:before="240" w:after="240" w:line="276" w:lineRule="auto"/>
        <w:ind w:left="547" w:hanging="547"/>
        <w:jc w:val="both"/>
        <w:rPr>
          <w:i/>
          <w:sz w:val="22"/>
        </w:rPr>
      </w:pPr>
      <w:proofErr w:type="gramStart"/>
      <w:r w:rsidRPr="0075211A">
        <w:rPr>
          <w:sz w:val="22"/>
        </w:rPr>
        <w:t>Taiyeb A. M &amp; Mukhlisa, N. 2015.</w:t>
      </w:r>
      <w:proofErr w:type="gramEnd"/>
      <w:r w:rsidRPr="0075211A">
        <w:rPr>
          <w:sz w:val="22"/>
        </w:rPr>
        <w:t xml:space="preserve"> </w:t>
      </w:r>
      <w:proofErr w:type="gramStart"/>
      <w:r w:rsidRPr="0075211A">
        <w:rPr>
          <w:sz w:val="22"/>
        </w:rPr>
        <w:t xml:space="preserve">Hubungan Gaya Belajar </w:t>
      </w:r>
      <w:r w:rsidRPr="0075211A">
        <w:rPr>
          <w:sz w:val="22"/>
          <w:lang w:val="id-ID"/>
        </w:rPr>
        <w:t>d</w:t>
      </w:r>
      <w:r w:rsidRPr="0075211A">
        <w:rPr>
          <w:sz w:val="22"/>
        </w:rPr>
        <w:t xml:space="preserve">an Motivasi Belajar </w:t>
      </w:r>
      <w:r w:rsidRPr="0075211A">
        <w:rPr>
          <w:sz w:val="22"/>
          <w:lang w:val="id-ID"/>
        </w:rPr>
        <w:t>d</w:t>
      </w:r>
      <w:r w:rsidRPr="0075211A">
        <w:rPr>
          <w:sz w:val="22"/>
        </w:rPr>
        <w:t>engan Hasil Belajar Biologi Siswa Kelas XI IPA SMA Negeri 1 Tante Rilau.</w:t>
      </w:r>
      <w:proofErr w:type="gramEnd"/>
      <w:r w:rsidRPr="0075211A">
        <w:rPr>
          <w:sz w:val="22"/>
        </w:rPr>
        <w:t xml:space="preserve"> </w:t>
      </w:r>
      <w:proofErr w:type="gramStart"/>
      <w:r w:rsidRPr="0075211A">
        <w:rPr>
          <w:i/>
          <w:sz w:val="22"/>
        </w:rPr>
        <w:t>Jurnal Bionature, Vol 16 No 1.</w:t>
      </w:r>
      <w:proofErr w:type="gramEnd"/>
    </w:p>
    <w:p w:rsidR="0075211A" w:rsidRPr="0075211A" w:rsidRDefault="0075211A" w:rsidP="0075211A">
      <w:pPr>
        <w:spacing w:before="240" w:after="240"/>
        <w:ind w:left="547" w:hanging="547"/>
        <w:jc w:val="both"/>
        <w:rPr>
          <w:szCs w:val="24"/>
        </w:rPr>
      </w:pPr>
      <w:proofErr w:type="gramStart"/>
      <w:r w:rsidRPr="0075211A">
        <w:rPr>
          <w:i/>
          <w:szCs w:val="24"/>
        </w:rPr>
        <w:t>Undang-undang Republik Indonesia Nomor 20 Tahun 2003 Tentang Sistem Pendidikan Nasional.</w:t>
      </w:r>
      <w:proofErr w:type="gramEnd"/>
      <w:r w:rsidRPr="0075211A">
        <w:rPr>
          <w:i/>
          <w:szCs w:val="24"/>
        </w:rPr>
        <w:t xml:space="preserve"> </w:t>
      </w:r>
      <w:r w:rsidRPr="0075211A">
        <w:rPr>
          <w:szCs w:val="24"/>
        </w:rPr>
        <w:t>Jakarta: CV Eka Jaya.</w:t>
      </w:r>
    </w:p>
    <w:p w:rsidR="0046466F" w:rsidRPr="0075211A" w:rsidRDefault="0075211A" w:rsidP="0075211A">
      <w:pPr>
        <w:spacing w:before="240" w:after="240"/>
        <w:ind w:left="547" w:hanging="547"/>
        <w:jc w:val="both"/>
        <w:rPr>
          <w:szCs w:val="24"/>
        </w:rPr>
      </w:pPr>
      <w:proofErr w:type="gramStart"/>
      <w:r w:rsidRPr="0075211A">
        <w:rPr>
          <w:i/>
          <w:szCs w:val="24"/>
        </w:rPr>
        <w:t>Undang-undang Republik Indonesia Nomor 14 Tahun 2005 Tentang Guru dan Dosen.</w:t>
      </w:r>
      <w:proofErr w:type="gramEnd"/>
      <w:r w:rsidRPr="0075211A">
        <w:rPr>
          <w:i/>
          <w:szCs w:val="24"/>
        </w:rPr>
        <w:t xml:space="preserve"> </w:t>
      </w:r>
      <w:r w:rsidRPr="0075211A">
        <w:rPr>
          <w:szCs w:val="24"/>
        </w:rPr>
        <w:t>Jakarta: CV Eka Jaya</w:t>
      </w:r>
    </w:p>
    <w:p w:rsidR="0075211A" w:rsidRPr="0075211A" w:rsidRDefault="0075211A">
      <w:pPr>
        <w:spacing w:before="240" w:after="240"/>
        <w:ind w:left="547" w:hanging="547"/>
        <w:jc w:val="both"/>
        <w:rPr>
          <w:szCs w:val="24"/>
        </w:rPr>
      </w:pPr>
    </w:p>
    <w:sectPr w:rsidR="0075211A" w:rsidRPr="0075211A" w:rsidSect="00F24CCC">
      <w:type w:val="continuous"/>
      <w:pgSz w:w="11910" w:h="16840"/>
      <w:pgMar w:top="1600" w:right="1300" w:bottom="1701" w:left="1300" w:header="720" w:footer="720" w:gutter="0"/>
      <w:cols w:num="2" w:space="2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B41"/>
    <w:multiLevelType w:val="hybridMultilevel"/>
    <w:tmpl w:val="12A0C28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E879F1"/>
    <w:multiLevelType w:val="hybridMultilevel"/>
    <w:tmpl w:val="C492AD88"/>
    <w:lvl w:ilvl="0" w:tplc="DBFA896C">
      <w:start w:val="1"/>
      <w:numFmt w:val="upperLetter"/>
      <w:lvlText w:val="%1."/>
      <w:lvlJc w:val="left"/>
      <w:pPr>
        <w:ind w:left="476" w:hanging="360"/>
      </w:pPr>
      <w:rPr>
        <w:rFonts w:ascii="Times New Roman" w:eastAsia="Times New Roman" w:hAnsi="Times New Roman" w:cs="Times New Roman" w:hint="default"/>
        <w:b/>
        <w:bCs/>
        <w:spacing w:val="0"/>
        <w:w w:val="99"/>
        <w:sz w:val="22"/>
        <w:szCs w:val="22"/>
      </w:rPr>
    </w:lvl>
    <w:lvl w:ilvl="1" w:tplc="60400F4C">
      <w:numFmt w:val="bullet"/>
      <w:lvlText w:val="•"/>
      <w:lvlJc w:val="left"/>
      <w:pPr>
        <w:ind w:left="877" w:hanging="360"/>
      </w:pPr>
      <w:rPr>
        <w:rFonts w:hint="default"/>
      </w:rPr>
    </w:lvl>
    <w:lvl w:ilvl="2" w:tplc="381E4352">
      <w:numFmt w:val="bullet"/>
      <w:lvlText w:val="•"/>
      <w:lvlJc w:val="left"/>
      <w:pPr>
        <w:ind w:left="1275" w:hanging="360"/>
      </w:pPr>
      <w:rPr>
        <w:rFonts w:hint="default"/>
      </w:rPr>
    </w:lvl>
    <w:lvl w:ilvl="3" w:tplc="114499E0">
      <w:numFmt w:val="bullet"/>
      <w:lvlText w:val="•"/>
      <w:lvlJc w:val="left"/>
      <w:pPr>
        <w:ind w:left="1673" w:hanging="360"/>
      </w:pPr>
      <w:rPr>
        <w:rFonts w:hint="default"/>
      </w:rPr>
    </w:lvl>
    <w:lvl w:ilvl="4" w:tplc="D664486A">
      <w:numFmt w:val="bullet"/>
      <w:lvlText w:val="•"/>
      <w:lvlJc w:val="left"/>
      <w:pPr>
        <w:ind w:left="2070" w:hanging="360"/>
      </w:pPr>
      <w:rPr>
        <w:rFonts w:hint="default"/>
      </w:rPr>
    </w:lvl>
    <w:lvl w:ilvl="5" w:tplc="8B885B12">
      <w:numFmt w:val="bullet"/>
      <w:lvlText w:val="•"/>
      <w:lvlJc w:val="left"/>
      <w:pPr>
        <w:ind w:left="2468" w:hanging="360"/>
      </w:pPr>
      <w:rPr>
        <w:rFonts w:hint="default"/>
      </w:rPr>
    </w:lvl>
    <w:lvl w:ilvl="6" w:tplc="3320B40C">
      <w:numFmt w:val="bullet"/>
      <w:lvlText w:val="•"/>
      <w:lvlJc w:val="left"/>
      <w:pPr>
        <w:ind w:left="2866" w:hanging="360"/>
      </w:pPr>
      <w:rPr>
        <w:rFonts w:hint="default"/>
      </w:rPr>
    </w:lvl>
    <w:lvl w:ilvl="7" w:tplc="E5CC6AB2">
      <w:numFmt w:val="bullet"/>
      <w:lvlText w:val="•"/>
      <w:lvlJc w:val="left"/>
      <w:pPr>
        <w:ind w:left="3264" w:hanging="360"/>
      </w:pPr>
      <w:rPr>
        <w:rFonts w:hint="default"/>
      </w:rPr>
    </w:lvl>
    <w:lvl w:ilvl="8" w:tplc="8FE6EA4E">
      <w:numFmt w:val="bullet"/>
      <w:lvlText w:val="•"/>
      <w:lvlJc w:val="left"/>
      <w:pPr>
        <w:ind w:left="3661" w:hanging="360"/>
      </w:pPr>
      <w:rPr>
        <w:rFonts w:hint="default"/>
      </w:rPr>
    </w:lvl>
  </w:abstractNum>
  <w:abstractNum w:abstractNumId="2">
    <w:nsid w:val="428955B0"/>
    <w:multiLevelType w:val="hybridMultilevel"/>
    <w:tmpl w:val="9126D4C8"/>
    <w:lvl w:ilvl="0" w:tplc="A2B454D0">
      <w:start w:val="2"/>
      <w:numFmt w:val="upperLetter"/>
      <w:lvlText w:val="%1."/>
      <w:lvlJc w:val="left"/>
      <w:pPr>
        <w:ind w:left="720" w:hanging="360"/>
      </w:pPr>
      <w:rPr>
        <w:rFonts w:eastAsia="Calibri" w:hint="default"/>
        <w:b/>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ACF6E43"/>
    <w:multiLevelType w:val="hybridMultilevel"/>
    <w:tmpl w:val="98E06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730626"/>
    <w:multiLevelType w:val="hybridMultilevel"/>
    <w:tmpl w:val="69E4EE90"/>
    <w:lvl w:ilvl="0" w:tplc="0C429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drawingGridHorizontalSpacing w:val="110"/>
  <w:displayHorizontalDrawingGridEvery w:val="2"/>
  <w:characterSpacingControl w:val="doNotCompress"/>
  <w:compat>
    <w:ulTrailSpace/>
  </w:compat>
  <w:rsids>
    <w:rsidRoot w:val="00CD22CA"/>
    <w:rsid w:val="000433A4"/>
    <w:rsid w:val="000466E8"/>
    <w:rsid w:val="000648C7"/>
    <w:rsid w:val="000C5A3E"/>
    <w:rsid w:val="000E588F"/>
    <w:rsid w:val="00105332"/>
    <w:rsid w:val="0012642E"/>
    <w:rsid w:val="001917DF"/>
    <w:rsid w:val="001C023A"/>
    <w:rsid w:val="001C52DC"/>
    <w:rsid w:val="001D1094"/>
    <w:rsid w:val="001E291B"/>
    <w:rsid w:val="002454B1"/>
    <w:rsid w:val="002C3D02"/>
    <w:rsid w:val="002E3AB6"/>
    <w:rsid w:val="003347A3"/>
    <w:rsid w:val="0036358F"/>
    <w:rsid w:val="00385D99"/>
    <w:rsid w:val="003B65D1"/>
    <w:rsid w:val="003E6BCB"/>
    <w:rsid w:val="00445FD5"/>
    <w:rsid w:val="00460C88"/>
    <w:rsid w:val="0046466F"/>
    <w:rsid w:val="004F20E9"/>
    <w:rsid w:val="00517C13"/>
    <w:rsid w:val="005C5EFB"/>
    <w:rsid w:val="005E0718"/>
    <w:rsid w:val="006611B1"/>
    <w:rsid w:val="006651AD"/>
    <w:rsid w:val="006772E1"/>
    <w:rsid w:val="006A5A60"/>
    <w:rsid w:val="006B5EFE"/>
    <w:rsid w:val="007503FC"/>
    <w:rsid w:val="0075211A"/>
    <w:rsid w:val="00781510"/>
    <w:rsid w:val="0079444E"/>
    <w:rsid w:val="007E67A4"/>
    <w:rsid w:val="008374A1"/>
    <w:rsid w:val="008E4439"/>
    <w:rsid w:val="00904E1A"/>
    <w:rsid w:val="00930CA7"/>
    <w:rsid w:val="00933286"/>
    <w:rsid w:val="009372EB"/>
    <w:rsid w:val="009A7F52"/>
    <w:rsid w:val="009D6C56"/>
    <w:rsid w:val="009F04CF"/>
    <w:rsid w:val="009F7DB8"/>
    <w:rsid w:val="00A87A60"/>
    <w:rsid w:val="00A95560"/>
    <w:rsid w:val="00AB3CFF"/>
    <w:rsid w:val="00B84FE2"/>
    <w:rsid w:val="00BC6E32"/>
    <w:rsid w:val="00C12A65"/>
    <w:rsid w:val="00C5115D"/>
    <w:rsid w:val="00C73943"/>
    <w:rsid w:val="00C81E0C"/>
    <w:rsid w:val="00CD22CA"/>
    <w:rsid w:val="00CF1FE6"/>
    <w:rsid w:val="00D0193B"/>
    <w:rsid w:val="00D44905"/>
    <w:rsid w:val="00DC27CD"/>
    <w:rsid w:val="00DE399B"/>
    <w:rsid w:val="00DF6FE5"/>
    <w:rsid w:val="00E84229"/>
    <w:rsid w:val="00ED7AFD"/>
    <w:rsid w:val="00F24CCC"/>
    <w:rsid w:val="00F2702E"/>
    <w:rsid w:val="00F44EA2"/>
    <w:rsid w:val="00F647CB"/>
    <w:rsid w:val="00F73787"/>
    <w:rsid w:val="00FC6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22CA"/>
    <w:rPr>
      <w:rFonts w:ascii="Times New Roman" w:eastAsia="Times New Roman" w:hAnsi="Times New Roman" w:cs="Times New Roman"/>
    </w:rPr>
  </w:style>
  <w:style w:type="paragraph" w:styleId="Heading1">
    <w:name w:val="heading 1"/>
    <w:basedOn w:val="Normal"/>
    <w:link w:val="Heading1Char"/>
    <w:uiPriority w:val="1"/>
    <w:qFormat/>
    <w:rsid w:val="00CD22CA"/>
    <w:pPr>
      <w:spacing w:before="91"/>
      <w:ind w:left="476" w:hanging="360"/>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22CA"/>
  </w:style>
  <w:style w:type="paragraph" w:styleId="ListParagraph">
    <w:name w:val="List Paragraph"/>
    <w:basedOn w:val="Normal"/>
    <w:link w:val="ListParagraphChar"/>
    <w:uiPriority w:val="34"/>
    <w:qFormat/>
    <w:rsid w:val="00CD22CA"/>
    <w:pPr>
      <w:ind w:left="476" w:hanging="360"/>
    </w:pPr>
  </w:style>
  <w:style w:type="paragraph" w:customStyle="1" w:styleId="TableParagraph">
    <w:name w:val="Table Paragraph"/>
    <w:basedOn w:val="Normal"/>
    <w:uiPriority w:val="1"/>
    <w:qFormat/>
    <w:rsid w:val="00CD22CA"/>
  </w:style>
  <w:style w:type="table" w:styleId="TableGrid">
    <w:name w:val="Table Grid"/>
    <w:basedOn w:val="TableNormal"/>
    <w:uiPriority w:val="59"/>
    <w:rsid w:val="000E588F"/>
    <w:pPr>
      <w:widowControl/>
      <w:autoSpaceDE/>
      <w:autoSpaceDN/>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0E588F"/>
    <w:rPr>
      <w:rFonts w:ascii="Times New Roman" w:eastAsia="Times New Roman" w:hAnsi="Times New Roman" w:cs="Times New Roman"/>
    </w:rPr>
  </w:style>
  <w:style w:type="character" w:customStyle="1" w:styleId="Heading1Char">
    <w:name w:val="Heading 1 Char"/>
    <w:basedOn w:val="DefaultParagraphFont"/>
    <w:link w:val="Heading1"/>
    <w:uiPriority w:val="1"/>
    <w:rsid w:val="0036358F"/>
    <w:rPr>
      <w:rFonts w:ascii="Times New Roman" w:eastAsia="Times New Roman" w:hAnsi="Times New Roman" w:cs="Times New Roman"/>
      <w:b/>
      <w:bCs/>
    </w:rPr>
  </w:style>
  <w:style w:type="character" w:styleId="Hyperlink">
    <w:name w:val="Hyperlink"/>
    <w:basedOn w:val="DefaultParagraphFont"/>
    <w:uiPriority w:val="99"/>
    <w:unhideWhenUsed/>
    <w:rsid w:val="0036358F"/>
    <w:rPr>
      <w:color w:val="0000FF" w:themeColor="hyperlink"/>
      <w:u w:val="single"/>
    </w:rPr>
  </w:style>
  <w:style w:type="table" w:customStyle="1" w:styleId="LightShading1">
    <w:name w:val="Light Shading1"/>
    <w:basedOn w:val="TableNormal"/>
    <w:uiPriority w:val="60"/>
    <w:rsid w:val="009A7F52"/>
    <w:pPr>
      <w:widowControl/>
      <w:autoSpaceDE/>
      <w:autoSpaceDN/>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5115D"/>
    <w:pPr>
      <w:widowControl/>
      <w:adjustRightInd w:val="0"/>
    </w:pPr>
    <w:rPr>
      <w:rFonts w:ascii="Times New Roman" w:eastAsiaTheme="minorEastAsia" w:hAnsi="Times New Roman" w:cs="Times New Roman"/>
      <w:color w:val="000000"/>
      <w:sz w:val="24"/>
      <w:szCs w:val="24"/>
    </w:rPr>
  </w:style>
  <w:style w:type="character" w:styleId="HTMLCite">
    <w:name w:val="HTML Cite"/>
    <w:basedOn w:val="DefaultParagraphFont"/>
    <w:uiPriority w:val="99"/>
    <w:semiHidden/>
    <w:unhideWhenUsed/>
    <w:rsid w:val="0075211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hiandriani@y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3751</Words>
  <Characters>21385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RAMLI</dc:creator>
  <cp:lastModifiedBy>Onhackme</cp:lastModifiedBy>
  <cp:revision>5</cp:revision>
  <cp:lastPrinted>2017-05-15T10:08:00Z</cp:lastPrinted>
  <dcterms:created xsi:type="dcterms:W3CDTF">2017-07-17T11:51:00Z</dcterms:created>
  <dcterms:modified xsi:type="dcterms:W3CDTF">2017-07-17T13:47:00Z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Creator">
    <vt:lpwstr>Microsoft® Word 2010</vt:lpwstr>
  </property>
  <property fmtid="{D5CDD505-2E9C-101B-9397-08002B2CF9AE}" pid="4" name="LastSaved">
    <vt:filetime>2017-05-12T00:00:00Z</vt:filetime>
  </property>
</Properties>
</file>