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9C" w:rsidRPr="00EF7735" w:rsidRDefault="009D426D" w:rsidP="009D426D">
      <w:pPr>
        <w:jc w:val="center"/>
        <w:rPr>
          <w:rFonts w:ascii="Times New Roman" w:hAnsi="Times New Roman"/>
          <w:b/>
          <w:lang w:val="id-ID"/>
        </w:rPr>
      </w:pPr>
      <w:r w:rsidRPr="00EF7735">
        <w:rPr>
          <w:rFonts w:ascii="Times New Roman" w:hAnsi="Times New Roman"/>
          <w:b/>
          <w:lang w:val="id-ID"/>
        </w:rPr>
        <w:t>THE APPLICATION OF ONE-ON-ONE LEARNING TO SOLVE ENGLISH SPEAKING PROBLEMS: A STUDY ON EFL LEARNERS</w:t>
      </w:r>
    </w:p>
    <w:p w:rsidR="00803845" w:rsidRPr="00EF7735" w:rsidRDefault="00803845" w:rsidP="00803845">
      <w:pPr>
        <w:spacing w:after="0" w:line="240" w:lineRule="auto"/>
        <w:jc w:val="center"/>
        <w:rPr>
          <w:rFonts w:ascii="Times New Roman" w:hAnsi="Times New Roman"/>
          <w:vertAlign w:val="superscript"/>
          <w:lang w:val="id-ID"/>
        </w:rPr>
      </w:pPr>
      <w:r w:rsidRPr="00EF7735">
        <w:rPr>
          <w:rFonts w:ascii="Times New Roman" w:hAnsi="Times New Roman"/>
          <w:lang w:val="id-ID"/>
        </w:rPr>
        <w:t>J</w:t>
      </w:r>
      <w:r w:rsidR="009D426D" w:rsidRPr="00EF7735">
        <w:rPr>
          <w:rFonts w:ascii="Times New Roman" w:hAnsi="Times New Roman"/>
          <w:lang w:val="id-ID"/>
        </w:rPr>
        <w:t>USPANINGSIH</w:t>
      </w:r>
    </w:p>
    <w:p w:rsidR="00803845" w:rsidRPr="00EF7735" w:rsidRDefault="009D426D">
      <w:pPr>
        <w:jc w:val="center"/>
        <w:rPr>
          <w:rFonts w:ascii="Times New Roman" w:hAnsi="Times New Roman"/>
          <w:i/>
          <w:lang w:val="id-ID"/>
        </w:rPr>
      </w:pPr>
      <w:r w:rsidRPr="00EF7735">
        <w:rPr>
          <w:rFonts w:ascii="Times New Roman" w:hAnsi="Times New Roman"/>
          <w:i/>
          <w:lang w:val="id-ID"/>
        </w:rPr>
        <w:t>State University of Makassar, Indonesia</w:t>
      </w:r>
    </w:p>
    <w:p w:rsidR="00803845" w:rsidRPr="00EF7735" w:rsidRDefault="009D426D" w:rsidP="009D426D">
      <w:pPr>
        <w:spacing w:after="0"/>
        <w:rPr>
          <w:rFonts w:ascii="Times New Roman" w:hAnsi="Times New Roman"/>
          <w:b/>
          <w:lang w:val="id-ID"/>
        </w:rPr>
      </w:pPr>
      <w:r w:rsidRPr="00EF7735">
        <w:rPr>
          <w:rFonts w:ascii="Times New Roman" w:hAnsi="Times New Roman"/>
          <w:b/>
          <w:lang w:val="id-ID"/>
        </w:rPr>
        <w:t>ABSTRACT</w:t>
      </w:r>
    </w:p>
    <w:p w:rsidR="00803845" w:rsidRPr="00EF7735" w:rsidRDefault="00803845" w:rsidP="009D426D">
      <w:pPr>
        <w:spacing w:after="0" w:line="240" w:lineRule="auto"/>
        <w:ind w:left="709"/>
        <w:jc w:val="both"/>
        <w:rPr>
          <w:rFonts w:ascii="Times New Roman" w:hAnsi="Times New Roman"/>
        </w:rPr>
      </w:pPr>
      <w:r w:rsidRPr="00EF7735">
        <w:rPr>
          <w:rFonts w:ascii="Times New Roman" w:hAnsi="Times New Roman"/>
        </w:rPr>
        <w:t xml:space="preserve">The present study was designed to elaborate about </w:t>
      </w:r>
      <w:r w:rsidRPr="00EF7735">
        <w:rPr>
          <w:rFonts w:ascii="Times New Roman" w:hAnsi="Times New Roman"/>
          <w:lang w:val="id-ID"/>
        </w:rPr>
        <w:t xml:space="preserve">the application of </w:t>
      </w:r>
      <w:r w:rsidRPr="00EF7735">
        <w:rPr>
          <w:rFonts w:ascii="Times New Roman" w:hAnsi="Times New Roman"/>
        </w:rPr>
        <w:t xml:space="preserve">one-on-one learning as a learning solution for </w:t>
      </w:r>
      <w:proofErr w:type="spellStart"/>
      <w:r w:rsidRPr="00EF7735">
        <w:rPr>
          <w:rFonts w:ascii="Times New Roman" w:hAnsi="Times New Roman"/>
        </w:rPr>
        <w:t>Engli</w:t>
      </w:r>
      <w:proofErr w:type="spellEnd"/>
      <w:r w:rsidRPr="00EF7735">
        <w:rPr>
          <w:rFonts w:ascii="Times New Roman" w:hAnsi="Times New Roman"/>
          <w:lang w:val="id-ID"/>
        </w:rPr>
        <w:t>s</w:t>
      </w:r>
      <w:r w:rsidRPr="00EF7735">
        <w:rPr>
          <w:rFonts w:ascii="Times New Roman" w:hAnsi="Times New Roman"/>
        </w:rPr>
        <w:t>h speaking problems of EFL learners. This study was focused on the EFL learners’ opi</w:t>
      </w:r>
      <w:r w:rsidR="009D426D" w:rsidRPr="00EF7735">
        <w:rPr>
          <w:rFonts w:ascii="Times New Roman" w:hAnsi="Times New Roman"/>
        </w:rPr>
        <w:t xml:space="preserve">nion about one-on-one learning </w:t>
      </w:r>
      <w:r w:rsidRPr="00EF7735">
        <w:rPr>
          <w:rFonts w:ascii="Times New Roman" w:hAnsi="Times New Roman"/>
        </w:rPr>
        <w:t xml:space="preserve">and the speaking activity gained by the EFL learners in one-on-one tutoring. Qualitative research design was used in this research. The means of data collection involved semi-structured interview, documentation, and observation considering speaking activities. In collecting data, the researcher involved the EFL learners who take course focused on speaking at an English course in Makassar. There were 10 EFL learners who were ready to be interviewed. After collecting the data, the researcher analyzed them based on the procedure of data analysis suggested by Miles and </w:t>
      </w:r>
      <w:proofErr w:type="spellStart"/>
      <w:r w:rsidRPr="00EF7735">
        <w:rPr>
          <w:rFonts w:ascii="Times New Roman" w:hAnsi="Times New Roman"/>
        </w:rPr>
        <w:t>Huberman</w:t>
      </w:r>
      <w:proofErr w:type="spellEnd"/>
      <w:r w:rsidRPr="00EF7735">
        <w:rPr>
          <w:rFonts w:ascii="Times New Roman" w:hAnsi="Times New Roman"/>
        </w:rPr>
        <w:t xml:space="preserve"> (1994) which consisted of three steps; data reduction, data display, and conclusion drawing/verification. The result of this research study revealed that the EFL learners stated different opinions about one-on-one learning method. They said that one-on-one learning method is good, excellent, efficient, effective, enjoyable, flexible, and quiet. Then, there were some speaking activities usually gained by the EFL learners during the learning process to improve their speaking ability. Those speaking activities were discussion topic, describing picture, speaking  games which consist of speaking board games and dominos game, question and answer, telling daily activities, telling experience, telling preferences, role play, and retelling movie.</w:t>
      </w:r>
    </w:p>
    <w:p w:rsidR="009D426D" w:rsidRPr="00EF7735" w:rsidRDefault="009D426D" w:rsidP="009D426D">
      <w:pPr>
        <w:spacing w:after="0" w:line="240" w:lineRule="auto"/>
        <w:ind w:right="6"/>
        <w:jc w:val="both"/>
        <w:rPr>
          <w:rFonts w:ascii="Times New Roman" w:hAnsi="Times New Roman"/>
          <w:b/>
          <w:lang w:val="id-ID"/>
        </w:rPr>
      </w:pPr>
    </w:p>
    <w:p w:rsidR="009D426D" w:rsidRPr="00EF7735" w:rsidRDefault="00803845" w:rsidP="009D426D">
      <w:pPr>
        <w:spacing w:after="0" w:line="240" w:lineRule="auto"/>
        <w:ind w:firstLine="709"/>
        <w:jc w:val="both"/>
        <w:rPr>
          <w:rFonts w:ascii="Times New Roman" w:hAnsi="Times New Roman"/>
          <w:lang w:val="id-ID"/>
        </w:rPr>
      </w:pPr>
      <w:r w:rsidRPr="00EF7735">
        <w:rPr>
          <w:rFonts w:ascii="Times New Roman" w:hAnsi="Times New Roman"/>
          <w:b/>
        </w:rPr>
        <w:t>Keywords</w:t>
      </w:r>
      <w:r w:rsidRPr="00EF7735">
        <w:rPr>
          <w:b/>
        </w:rPr>
        <w:t>:</w:t>
      </w:r>
      <w:r w:rsidRPr="00EF7735">
        <w:rPr>
          <w:b/>
          <w:lang w:val="id-ID"/>
        </w:rPr>
        <w:t xml:space="preserve"> </w:t>
      </w:r>
      <w:r w:rsidRPr="00EF7735">
        <w:rPr>
          <w:rFonts w:ascii="Times New Roman" w:hAnsi="Times New Roman"/>
          <w:lang w:val="id-ID"/>
        </w:rPr>
        <w:t>One-on-One Learning, speaking</w:t>
      </w:r>
    </w:p>
    <w:p w:rsidR="009D426D" w:rsidRPr="00EF7735" w:rsidRDefault="009D426D" w:rsidP="009D426D">
      <w:pPr>
        <w:spacing w:after="0" w:line="240" w:lineRule="auto"/>
        <w:jc w:val="both"/>
        <w:rPr>
          <w:rFonts w:ascii="Times New Roman" w:hAnsi="Times New Roman"/>
          <w:lang w:val="id-ID"/>
        </w:rPr>
      </w:pPr>
    </w:p>
    <w:p w:rsidR="00803845" w:rsidRPr="00EF7735" w:rsidRDefault="009D426D" w:rsidP="009D426D">
      <w:pPr>
        <w:spacing w:after="0" w:line="240" w:lineRule="auto"/>
        <w:ind w:right="6"/>
        <w:jc w:val="both"/>
        <w:rPr>
          <w:rFonts w:ascii="Times New Roman" w:hAnsi="Times New Roman"/>
          <w:b/>
          <w:lang w:val="id-ID"/>
        </w:rPr>
      </w:pPr>
      <w:r w:rsidRPr="00EF7735">
        <w:rPr>
          <w:rFonts w:ascii="Times New Roman" w:hAnsi="Times New Roman"/>
          <w:b/>
          <w:lang w:val="id-ID"/>
        </w:rPr>
        <w:t>INTRODUCTION</w:t>
      </w:r>
    </w:p>
    <w:p w:rsidR="009D426D" w:rsidRPr="00EF7735" w:rsidRDefault="00803845" w:rsidP="00B07A7D">
      <w:pPr>
        <w:spacing w:before="120" w:after="0" w:line="240" w:lineRule="auto"/>
        <w:ind w:right="6"/>
        <w:jc w:val="both"/>
        <w:rPr>
          <w:rFonts w:ascii="Times New Roman" w:hAnsi="Times New Roman"/>
          <w:color w:val="000000" w:themeColor="text1"/>
          <w:lang w:val="id-ID"/>
        </w:rPr>
      </w:pPr>
      <w:r w:rsidRPr="00EF7735">
        <w:rPr>
          <w:rFonts w:ascii="Times New Roman" w:hAnsi="Times New Roman"/>
          <w:color w:val="000000" w:themeColor="text1"/>
        </w:rPr>
        <w:t>English l</w:t>
      </w:r>
      <w:r w:rsidRPr="00EF7735">
        <w:rPr>
          <w:rFonts w:ascii="Times New Roman" w:hAnsi="Times New Roman"/>
          <w:color w:val="000000" w:themeColor="text1"/>
          <w:lang w:val="id-ID"/>
        </w:rPr>
        <w:t>e</w:t>
      </w:r>
      <w:proofErr w:type="spellStart"/>
      <w:r w:rsidRPr="00EF7735">
        <w:rPr>
          <w:rFonts w:ascii="Times New Roman" w:hAnsi="Times New Roman"/>
          <w:color w:val="000000" w:themeColor="text1"/>
        </w:rPr>
        <w:t>arning</w:t>
      </w:r>
      <w:proofErr w:type="spellEnd"/>
      <w:r w:rsidRPr="00EF7735">
        <w:rPr>
          <w:rFonts w:ascii="Times New Roman" w:hAnsi="Times New Roman"/>
          <w:color w:val="000000" w:themeColor="text1"/>
        </w:rPr>
        <w:t xml:space="preserve"> is highly expected </w:t>
      </w:r>
      <w:r w:rsidRPr="00EF7735">
        <w:rPr>
          <w:rFonts w:ascii="Times New Roman" w:hAnsi="Times New Roman"/>
          <w:color w:val="000000" w:themeColor="text1"/>
          <w:lang w:val="id-ID"/>
        </w:rPr>
        <w:t>to be successful, especially</w:t>
      </w:r>
      <w:r w:rsidRPr="00EF7735">
        <w:rPr>
          <w:rFonts w:ascii="Times New Roman" w:hAnsi="Times New Roman"/>
          <w:color w:val="000000" w:themeColor="text1"/>
        </w:rPr>
        <w:t xml:space="preserve"> in Indonesia whether it is in formal or informal education. In formal education, learning English is focused on all skills. Learners are expected to master all skill. Yet in non-formal education, it is sometimes focused on one skill such as speaking. Therefore, they can choose what they want to focus on, how they learn, and where they want to learn. </w:t>
      </w:r>
    </w:p>
    <w:p w:rsidR="009D426D" w:rsidRPr="00EF7735" w:rsidRDefault="00803845" w:rsidP="009D426D">
      <w:pPr>
        <w:spacing w:before="120" w:after="0" w:line="240" w:lineRule="auto"/>
        <w:jc w:val="both"/>
        <w:rPr>
          <w:rFonts w:ascii="Times New Roman" w:hAnsi="Times New Roman"/>
          <w:color w:val="000000" w:themeColor="text1"/>
          <w:lang w:val="id-ID"/>
        </w:rPr>
      </w:pPr>
      <w:r w:rsidRPr="00EF7735">
        <w:rPr>
          <w:rFonts w:ascii="Times New Roman" w:hAnsi="Times New Roman"/>
          <w:color w:val="000000" w:themeColor="text1"/>
        </w:rPr>
        <w:t>Regarding to the skill, most learners want to learn more to improve their English speaking</w:t>
      </w:r>
      <w:r w:rsidRPr="00EF7735">
        <w:rPr>
          <w:rFonts w:ascii="Times New Roman" w:hAnsi="Times New Roman"/>
          <w:color w:val="000000" w:themeColor="text1"/>
          <w:lang w:val="id-ID"/>
        </w:rPr>
        <w:t xml:space="preserve"> </w:t>
      </w:r>
      <w:r w:rsidRPr="00EF7735">
        <w:rPr>
          <w:rFonts w:ascii="Times New Roman" w:hAnsi="Times New Roman"/>
          <w:color w:val="000000" w:themeColor="text1"/>
        </w:rPr>
        <w:t xml:space="preserve">skill as a foreign language. Since speaking is a way to communicate and express feeling. It is also related to the statement stated by Al Hosni (2014) that speaking is the active use of language to express meaning. However, some people say that </w:t>
      </w:r>
      <w:r w:rsidRPr="00EF7735">
        <w:rPr>
          <w:rFonts w:ascii="Times New Roman" w:hAnsi="Times New Roman"/>
          <w:color w:val="000000" w:themeColor="text1"/>
          <w:lang w:val="id-ID"/>
        </w:rPr>
        <w:t>speaking English is more difficult than other skills</w:t>
      </w:r>
      <w:r w:rsidRPr="00EF7735">
        <w:rPr>
          <w:rFonts w:ascii="Times New Roman" w:hAnsi="Times New Roman"/>
          <w:color w:val="000000" w:themeColor="text1"/>
        </w:rPr>
        <w:t xml:space="preserve">. </w:t>
      </w:r>
      <w:r w:rsidRPr="00EF7735">
        <w:rPr>
          <w:rFonts w:ascii="Times New Roman" w:hAnsi="Times New Roman"/>
          <w:color w:val="000000" w:themeColor="text1"/>
          <w:lang w:val="id-ID"/>
        </w:rPr>
        <w:t>It is also emphasized by Thornbury (2005:1) that speaking is much more complex so some learners have problems in speaking.</w:t>
      </w:r>
    </w:p>
    <w:p w:rsidR="00803845" w:rsidRPr="00EF7735" w:rsidRDefault="00803845" w:rsidP="009D426D">
      <w:pPr>
        <w:spacing w:before="120" w:after="0" w:line="240" w:lineRule="auto"/>
        <w:jc w:val="both"/>
        <w:rPr>
          <w:rFonts w:ascii="Times New Roman" w:hAnsi="Times New Roman"/>
          <w:lang w:val="id-ID"/>
        </w:rPr>
      </w:pPr>
      <w:r w:rsidRPr="00EF7735">
        <w:rPr>
          <w:rFonts w:ascii="Times New Roman" w:hAnsi="Times New Roman"/>
          <w:color w:val="000000" w:themeColor="text1"/>
        </w:rPr>
        <w:t>Hence,</w:t>
      </w:r>
      <w:r w:rsidRPr="00EF7735">
        <w:rPr>
          <w:rFonts w:ascii="Times New Roman" w:hAnsi="Times New Roman"/>
          <w:color w:val="FF0000"/>
        </w:rPr>
        <w:t xml:space="preserve"> </w:t>
      </w:r>
      <w:r w:rsidRPr="00EF7735">
        <w:rPr>
          <w:rFonts w:ascii="Times New Roman" w:hAnsi="Times New Roman"/>
          <w:lang w:val="id-ID"/>
        </w:rPr>
        <w:t>some people who are interested to study English try to find out a good learning environment that can help them overcome their English speaking problems. In Makassar, some courses offer one-on-one learning as the alternative for the EFL learners to improve their speaking skill as it is done by one of the course institutions.</w:t>
      </w:r>
    </w:p>
    <w:p w:rsidR="00803845" w:rsidRPr="00EF7735" w:rsidRDefault="00803845" w:rsidP="009D426D">
      <w:pPr>
        <w:spacing w:before="120" w:after="0" w:line="240" w:lineRule="auto"/>
        <w:jc w:val="both"/>
        <w:rPr>
          <w:rFonts w:ascii="Times New Roman" w:hAnsi="Times New Roman"/>
          <w:color w:val="000000" w:themeColor="text1"/>
          <w:lang w:val="id-ID"/>
        </w:rPr>
      </w:pPr>
      <w:r w:rsidRPr="00EF7735">
        <w:rPr>
          <w:rFonts w:ascii="Times New Roman" w:hAnsi="Times New Roman"/>
          <w:lang w:val="id-ID"/>
        </w:rPr>
        <w:t xml:space="preserve">The course institution is an English course which focuses on speaking skill by applying a private method or one-on-one learning (one trainer for one student). It is aimed to help people improve their speaking ability. This course could be the right choice to speak English for busy people in which the principle of this course is flexible. Since this course mainly for the busy people, it offers six choices when studying in this course. First, the learners are free to choose the trainer. Second, they are free to determine where they want to study. It gives choice for the learners to study at the office, at their house, or at their office. Next, the learners are free to arrange their own schedule as long as the trainers of the course do not have a full schedule. The other is learning English without memorizing tenses. The learners will not be pushed to memorize the tenses because grammar is not the focus of </w:t>
      </w:r>
      <w:r w:rsidRPr="00EF7735">
        <w:rPr>
          <w:rFonts w:ascii="Times New Roman" w:hAnsi="Times New Roman"/>
          <w:lang w:val="id-ID"/>
        </w:rPr>
        <w:lastRenderedPageBreak/>
        <w:t xml:space="preserve">this course. Before starting the learning process, the learner will be asked about what they really need to learn. For instance, the learner is a businessman. Therefore, he wants to focus on how making a presentation or make a call. The last one is free practice. The learners can practice their speaking ability wherever they are via online such as Skype, Facebook, or BBM.   </w:t>
      </w:r>
    </w:p>
    <w:p w:rsidR="00803845" w:rsidRPr="00EF7735" w:rsidRDefault="00803845" w:rsidP="00326E70">
      <w:pPr>
        <w:spacing w:before="120" w:after="0" w:line="240" w:lineRule="auto"/>
        <w:jc w:val="both"/>
        <w:rPr>
          <w:rFonts w:ascii="Times New Roman" w:hAnsi="Times New Roman"/>
          <w:color w:val="000000" w:themeColor="text1"/>
          <w:lang w:val="id-ID"/>
        </w:rPr>
      </w:pPr>
      <w:r w:rsidRPr="00EF7735">
        <w:rPr>
          <w:rFonts w:ascii="Times New Roman" w:hAnsi="Times New Roman"/>
          <w:lang w:val="id-ID"/>
        </w:rPr>
        <w:t xml:space="preserve">Regarding to the flexibility to study English at the course, many people are interested to learn English there. Another thing that makes them interested is the learning environment. As it has been mentioned above that the course institution applies private method or one-on-one learning. The learners, there study English face to face so they can get more attention from the trainer.  </w:t>
      </w:r>
    </w:p>
    <w:p w:rsidR="00803845" w:rsidRPr="00EF7735" w:rsidRDefault="00803845" w:rsidP="00326E70">
      <w:pPr>
        <w:spacing w:before="120" w:after="0" w:line="240" w:lineRule="auto"/>
        <w:jc w:val="both"/>
        <w:rPr>
          <w:rFonts w:ascii="Times New Roman" w:hAnsi="Times New Roman"/>
          <w:color w:val="000000" w:themeColor="text1"/>
          <w:lang w:val="id-ID"/>
        </w:rPr>
      </w:pPr>
      <w:r w:rsidRPr="00EF7735">
        <w:rPr>
          <w:rFonts w:ascii="Times New Roman" w:hAnsi="Times New Roman"/>
          <w:lang w:val="id-ID"/>
        </w:rPr>
        <w:t>In that place, everyone can enroll as a learner, whether  a young learner or an adult learner. Most learners are teenagers and adults. They are from a different educational background. They want to study English for different purposes. After attending the class for several meetings, most of them are successful and others are still poor in speaking.</w:t>
      </w:r>
    </w:p>
    <w:p w:rsidR="00326E70" w:rsidRPr="00EF7735" w:rsidRDefault="00803845" w:rsidP="00326E70">
      <w:pPr>
        <w:spacing w:before="120" w:after="0" w:line="240" w:lineRule="auto"/>
        <w:jc w:val="both"/>
        <w:rPr>
          <w:rFonts w:ascii="Times New Roman" w:hAnsi="Times New Roman"/>
          <w:color w:val="000000" w:themeColor="text1"/>
          <w:lang w:val="id-ID"/>
        </w:rPr>
      </w:pPr>
      <w:r w:rsidRPr="00EF7735">
        <w:rPr>
          <w:rFonts w:ascii="Times New Roman" w:hAnsi="Times New Roman"/>
          <w:lang w:val="id-ID"/>
        </w:rPr>
        <w:t xml:space="preserve">Hence, the researcher thinks that it is important to conduct this research in order to know whether one-on-one learning is good or no and to find out the learners’ opinion about one-on-one learning and the speaking activities given in one-on-one tutoring . Besides that, this is also urgent to conduct because class size is one of the factors influencing the success of learning process, notably in learning a language such as English as a foreign language. </w:t>
      </w:r>
    </w:p>
    <w:p w:rsidR="00803845" w:rsidRPr="00EF7735" w:rsidRDefault="00803845" w:rsidP="00326E70">
      <w:pPr>
        <w:spacing w:before="120" w:after="0" w:line="240" w:lineRule="auto"/>
        <w:jc w:val="both"/>
        <w:rPr>
          <w:rFonts w:ascii="Times New Roman" w:hAnsi="Times New Roman"/>
          <w:color w:val="000000" w:themeColor="text1"/>
          <w:lang w:val="id-ID"/>
        </w:rPr>
      </w:pPr>
      <w:r w:rsidRPr="00EF7735">
        <w:rPr>
          <w:rFonts w:ascii="Times New Roman" w:hAnsi="Times New Roman"/>
          <w:lang w:val="id-ID"/>
        </w:rPr>
        <w:t xml:space="preserve">Furthermore, it is interesting to conduct this research because it is different from other research.  This research will focus on one-on-one learning. Meanwhile, the other research focus on large class and mostly the object of the research is the students of formal education. </w:t>
      </w:r>
    </w:p>
    <w:p w:rsidR="00326E70" w:rsidRPr="00EF7735" w:rsidRDefault="00803845" w:rsidP="00326E70">
      <w:pPr>
        <w:spacing w:before="120" w:after="0" w:line="240" w:lineRule="auto"/>
        <w:jc w:val="both"/>
        <w:rPr>
          <w:rFonts w:ascii="Times New Roman" w:hAnsi="Times New Roman"/>
          <w:b/>
          <w:lang w:val="id-ID"/>
        </w:rPr>
      </w:pPr>
      <w:r w:rsidRPr="00EF7735">
        <w:rPr>
          <w:rFonts w:ascii="Times New Roman" w:hAnsi="Times New Roman"/>
          <w:lang w:val="id-ID"/>
        </w:rPr>
        <w:t xml:space="preserve">This research is also feasible to conduct because the researcher already knows the situation and problems occurring in the course institution  since she was a trainer for around three years. Besides, there are no many research studies about one-on-one tutoring even though the concept of one-on-one learning was applied in the Ancient Greek. Merrill in Bleistein and Lewis (2015:3) in his research shows that one-one-one learning can be more effective than classroom instruction.  Therefore, the researcher attempted to carry out a research entitled </w:t>
      </w:r>
      <w:r w:rsidRPr="00EF7735">
        <w:rPr>
          <w:rFonts w:ascii="Times New Roman" w:hAnsi="Times New Roman"/>
          <w:b/>
          <w:lang w:val="id-ID"/>
        </w:rPr>
        <w:t>The Application of</w:t>
      </w:r>
      <w:r w:rsidRPr="00EF7735">
        <w:rPr>
          <w:rFonts w:ascii="Times New Roman" w:hAnsi="Times New Roman"/>
          <w:lang w:val="id-ID"/>
        </w:rPr>
        <w:t xml:space="preserve"> </w:t>
      </w:r>
      <w:r w:rsidRPr="00EF7735">
        <w:rPr>
          <w:rFonts w:ascii="Times New Roman" w:hAnsi="Times New Roman"/>
          <w:b/>
          <w:lang w:val="id-ID"/>
        </w:rPr>
        <w:t>One-on-One Learning to Solve English Speaking Problems: A Study on EFL Learners.</w:t>
      </w:r>
    </w:p>
    <w:p w:rsidR="00326E70" w:rsidRPr="00EF7735" w:rsidRDefault="00326E70" w:rsidP="00326E70">
      <w:pPr>
        <w:spacing w:before="120" w:after="0" w:line="240" w:lineRule="auto"/>
        <w:jc w:val="both"/>
        <w:rPr>
          <w:rFonts w:ascii="Times New Roman" w:hAnsi="Times New Roman"/>
          <w:color w:val="000000" w:themeColor="text1"/>
          <w:lang w:val="id-ID"/>
        </w:rPr>
      </w:pPr>
    </w:p>
    <w:p w:rsidR="00326E70" w:rsidRPr="00EF7735" w:rsidRDefault="00803845" w:rsidP="00B07A7D">
      <w:pPr>
        <w:spacing w:after="0" w:line="240" w:lineRule="auto"/>
        <w:jc w:val="both"/>
        <w:rPr>
          <w:rFonts w:ascii="Times New Roman" w:hAnsi="Times New Roman"/>
          <w:b/>
          <w:lang w:val="id-ID"/>
        </w:rPr>
      </w:pPr>
      <w:r w:rsidRPr="00EF7735">
        <w:rPr>
          <w:rFonts w:ascii="Times New Roman" w:hAnsi="Times New Roman"/>
          <w:b/>
          <w:lang w:val="id-ID"/>
        </w:rPr>
        <w:t>L</w:t>
      </w:r>
      <w:r w:rsidR="00326E70" w:rsidRPr="00EF7735">
        <w:rPr>
          <w:rFonts w:ascii="Times New Roman" w:hAnsi="Times New Roman"/>
          <w:b/>
          <w:lang w:val="id-ID"/>
        </w:rPr>
        <w:t>ITERATURE REVIEW</w:t>
      </w:r>
    </w:p>
    <w:p w:rsidR="00C70543" w:rsidRPr="00EF7735" w:rsidRDefault="00C70543" w:rsidP="00B07A7D">
      <w:pPr>
        <w:autoSpaceDE w:val="0"/>
        <w:autoSpaceDN w:val="0"/>
        <w:adjustRightInd w:val="0"/>
        <w:spacing w:before="120" w:after="0" w:line="240" w:lineRule="auto"/>
        <w:jc w:val="both"/>
        <w:rPr>
          <w:rFonts w:ascii="Times New Roman" w:hAnsi="Times New Roman"/>
          <w:lang w:val="id-ID"/>
        </w:rPr>
      </w:pPr>
    </w:p>
    <w:p w:rsidR="00B07A7D" w:rsidRPr="00EF7735" w:rsidRDefault="00C70543" w:rsidP="00B07A7D">
      <w:pPr>
        <w:autoSpaceDE w:val="0"/>
        <w:autoSpaceDN w:val="0"/>
        <w:adjustRightInd w:val="0"/>
        <w:spacing w:after="0" w:line="240" w:lineRule="auto"/>
        <w:ind w:right="6"/>
        <w:jc w:val="both"/>
        <w:rPr>
          <w:rFonts w:ascii="Times New Roman" w:hAnsi="Times New Roman"/>
          <w:b/>
          <w:lang w:val="id-ID"/>
        </w:rPr>
      </w:pPr>
      <w:r w:rsidRPr="00EF7735">
        <w:rPr>
          <w:rFonts w:ascii="Times New Roman" w:hAnsi="Times New Roman"/>
          <w:b/>
          <w:lang w:val="id-ID"/>
        </w:rPr>
        <w:t>Overview of One-on-One learning</w:t>
      </w:r>
    </w:p>
    <w:p w:rsidR="00C70543" w:rsidRPr="00EF7735" w:rsidRDefault="00C70543" w:rsidP="00B07A7D">
      <w:pPr>
        <w:autoSpaceDE w:val="0"/>
        <w:autoSpaceDN w:val="0"/>
        <w:adjustRightInd w:val="0"/>
        <w:spacing w:before="120" w:after="0" w:line="240" w:lineRule="auto"/>
        <w:ind w:right="6"/>
        <w:jc w:val="both"/>
        <w:rPr>
          <w:rFonts w:ascii="Times New Roman" w:hAnsi="Times New Roman"/>
          <w:b/>
          <w:lang w:val="id-ID"/>
        </w:rPr>
      </w:pPr>
      <w:r w:rsidRPr="00EF7735">
        <w:rPr>
          <w:rFonts w:ascii="Times New Roman" w:hAnsi="Times New Roman"/>
          <w:lang w:val="id-ID"/>
        </w:rPr>
        <w:t xml:space="preserve">Learning in a large class is not a new learning environment because most of the learning process done with it. Most learners study in a large class. In the context of class size, learning is not only done in a large class, but also in small class such one-on-one learning. The term sounds new for some people so there must be a brief explanation about what it is. One-on-one learning is the learning environment involved two persons; one teacher for one student. According to the history, the concept of one-on-one learning was used in the Ancient Greeks when Socrates tutored a young slave boy. Bleistein and Lewis (2015:1) states that one- on- one instruction has led to significant learning gains and provided personalized learning that cannot be achieved in larger language classrooms. </w:t>
      </w:r>
    </w:p>
    <w:p w:rsidR="00C70543" w:rsidRPr="00EF7735" w:rsidRDefault="00C70543" w:rsidP="00C70543">
      <w:pPr>
        <w:autoSpaceDE w:val="0"/>
        <w:autoSpaceDN w:val="0"/>
        <w:adjustRightInd w:val="0"/>
        <w:spacing w:after="0" w:line="240" w:lineRule="auto"/>
        <w:ind w:firstLine="720"/>
        <w:jc w:val="both"/>
        <w:rPr>
          <w:rFonts w:ascii="Times New Roman" w:hAnsi="Times New Roman"/>
          <w:lang w:val="id-ID"/>
        </w:rPr>
      </w:pPr>
    </w:p>
    <w:p w:rsidR="00B07A7D" w:rsidRPr="00EF7735" w:rsidRDefault="00C70543" w:rsidP="00B07A7D">
      <w:pPr>
        <w:autoSpaceDE w:val="0"/>
        <w:autoSpaceDN w:val="0"/>
        <w:adjustRightInd w:val="0"/>
        <w:spacing w:before="120" w:after="0" w:line="240" w:lineRule="auto"/>
        <w:ind w:right="6"/>
        <w:jc w:val="both"/>
        <w:rPr>
          <w:rFonts w:ascii="Times New Roman" w:hAnsi="Times New Roman"/>
          <w:b/>
          <w:lang w:val="id-ID"/>
        </w:rPr>
      </w:pPr>
      <w:r w:rsidRPr="00EF7735">
        <w:rPr>
          <w:rFonts w:ascii="Times New Roman" w:hAnsi="Times New Roman"/>
          <w:b/>
          <w:lang w:val="id-ID"/>
        </w:rPr>
        <w:t>The Reasons to Choose One-on-One Language Learning</w:t>
      </w:r>
    </w:p>
    <w:p w:rsidR="00B07A7D" w:rsidRPr="00EF7735" w:rsidRDefault="00C70543" w:rsidP="00B07A7D">
      <w:pPr>
        <w:autoSpaceDE w:val="0"/>
        <w:autoSpaceDN w:val="0"/>
        <w:adjustRightInd w:val="0"/>
        <w:spacing w:before="120" w:after="0" w:line="240" w:lineRule="auto"/>
        <w:ind w:right="6"/>
        <w:jc w:val="both"/>
        <w:rPr>
          <w:rFonts w:ascii="Times New Roman" w:hAnsi="Times New Roman"/>
          <w:b/>
          <w:lang w:val="id-ID"/>
        </w:rPr>
      </w:pPr>
      <w:r w:rsidRPr="00EF7735">
        <w:rPr>
          <w:rFonts w:ascii="Times New Roman" w:hAnsi="Times New Roman"/>
          <w:lang w:val="id-ID"/>
        </w:rPr>
        <w:t xml:space="preserve">Studying a foreign language is not easy. For some learners, they need some methods to master it. Yet in choosing the method, learners have some reasons. According to Watskin (2010), there are some reasons why one-one-one learning is chosen. </w:t>
      </w:r>
    </w:p>
    <w:p w:rsidR="00C70543" w:rsidRDefault="00C70543" w:rsidP="00B07A7D">
      <w:pPr>
        <w:autoSpaceDE w:val="0"/>
        <w:autoSpaceDN w:val="0"/>
        <w:adjustRightInd w:val="0"/>
        <w:spacing w:before="120" w:after="0" w:line="240" w:lineRule="auto"/>
        <w:ind w:right="6"/>
        <w:jc w:val="both"/>
        <w:rPr>
          <w:rFonts w:ascii="Times New Roman" w:hAnsi="Times New Roman"/>
          <w:lang w:val="id-ID"/>
        </w:rPr>
      </w:pPr>
      <w:r w:rsidRPr="00EF7735">
        <w:rPr>
          <w:rFonts w:ascii="Times New Roman" w:hAnsi="Times New Roman"/>
          <w:lang w:val="id-ID"/>
        </w:rPr>
        <w:t xml:space="preserve">The learners are easy to get their pace, optimum chance to speak and practice about the language learning. They also can ask for some specific topic or vocabulary. Besides that, the learners are easy to manage their schedule and location to study and easy to pursue points that the learners have not understood. The other reasons,  the learning is more intensive and quick, the learners can focus on the </w:t>
      </w:r>
      <w:r w:rsidRPr="00EF7735">
        <w:rPr>
          <w:rFonts w:ascii="Times New Roman" w:hAnsi="Times New Roman"/>
          <w:lang w:val="id-ID"/>
        </w:rPr>
        <w:lastRenderedPageBreak/>
        <w:t xml:space="preserve">skills needed, the learners can learn more about their tutor and they will be more confident because there is no intimidation for shy. </w:t>
      </w:r>
    </w:p>
    <w:p w:rsidR="00AF482B" w:rsidRDefault="00AF482B" w:rsidP="00AF482B">
      <w:pPr>
        <w:autoSpaceDE w:val="0"/>
        <w:autoSpaceDN w:val="0"/>
        <w:adjustRightInd w:val="0"/>
        <w:spacing w:after="0" w:line="240" w:lineRule="auto"/>
        <w:jc w:val="both"/>
        <w:rPr>
          <w:rFonts w:ascii="Times New Roman" w:hAnsi="Times New Roman"/>
          <w:sz w:val="24"/>
          <w:szCs w:val="24"/>
          <w:lang w:val="id-ID"/>
        </w:rPr>
      </w:pPr>
    </w:p>
    <w:p w:rsidR="00AF482B" w:rsidRDefault="00AF482B" w:rsidP="00AF482B">
      <w:pPr>
        <w:autoSpaceDE w:val="0"/>
        <w:autoSpaceDN w:val="0"/>
        <w:adjustRightInd w:val="0"/>
        <w:spacing w:before="120" w:after="0" w:line="240" w:lineRule="auto"/>
        <w:ind w:right="6"/>
        <w:jc w:val="both"/>
        <w:rPr>
          <w:rFonts w:ascii="Times New Roman" w:hAnsi="Times New Roman"/>
          <w:b/>
          <w:sz w:val="24"/>
          <w:szCs w:val="24"/>
          <w:lang w:val="id-ID"/>
        </w:rPr>
      </w:pPr>
      <w:r w:rsidRPr="00AF482B">
        <w:rPr>
          <w:rFonts w:ascii="Times New Roman" w:hAnsi="Times New Roman"/>
          <w:b/>
          <w:sz w:val="24"/>
          <w:szCs w:val="24"/>
          <w:lang w:val="id-ID"/>
        </w:rPr>
        <w:t>Some Factors Affecting Speaking Ability</w:t>
      </w:r>
    </w:p>
    <w:p w:rsidR="00AF482B" w:rsidRPr="00AF482B" w:rsidRDefault="00AF482B" w:rsidP="00AF482B">
      <w:pPr>
        <w:autoSpaceDE w:val="0"/>
        <w:autoSpaceDN w:val="0"/>
        <w:adjustRightInd w:val="0"/>
        <w:spacing w:before="120" w:after="0" w:line="240" w:lineRule="auto"/>
        <w:ind w:right="6"/>
        <w:jc w:val="both"/>
        <w:rPr>
          <w:rFonts w:ascii="Times New Roman" w:hAnsi="Times New Roman"/>
          <w:b/>
          <w:sz w:val="24"/>
          <w:szCs w:val="24"/>
        </w:rPr>
      </w:pPr>
      <w:r w:rsidRPr="00AF482B">
        <w:rPr>
          <w:rFonts w:ascii="Times New Roman" w:hAnsi="Times New Roman"/>
        </w:rPr>
        <w:t xml:space="preserve">Whether speaking is difficult or easy, some researchers have isolated a number of important factors affecting speaking ability. In </w:t>
      </w:r>
      <w:proofErr w:type="spellStart"/>
      <w:r w:rsidRPr="00AF482B">
        <w:rPr>
          <w:rFonts w:ascii="Times New Roman" w:hAnsi="Times New Roman"/>
        </w:rPr>
        <w:t>Thornbury</w:t>
      </w:r>
      <w:proofErr w:type="spellEnd"/>
      <w:r w:rsidRPr="00AF482B">
        <w:rPr>
          <w:rFonts w:ascii="Times New Roman" w:hAnsi="Times New Roman"/>
        </w:rPr>
        <w:t xml:space="preserve"> (2005), the factors have been divided into three categories. Here are they:</w:t>
      </w:r>
    </w:p>
    <w:p w:rsidR="00AF482B" w:rsidRPr="00AF482B" w:rsidRDefault="00AF482B" w:rsidP="00AF482B">
      <w:pPr>
        <w:pStyle w:val="ListParagraph"/>
        <w:tabs>
          <w:tab w:val="left" w:pos="993"/>
        </w:tabs>
        <w:autoSpaceDE w:val="0"/>
        <w:autoSpaceDN w:val="0"/>
        <w:adjustRightInd w:val="0"/>
        <w:spacing w:after="0" w:line="240" w:lineRule="auto"/>
        <w:ind w:left="1440" w:hanging="731"/>
        <w:jc w:val="both"/>
        <w:rPr>
          <w:rFonts w:ascii="Times New Roman" w:hAnsi="Times New Roman"/>
          <w:lang w:val="id-ID"/>
        </w:rPr>
      </w:pPr>
      <w:r w:rsidRPr="00AF482B">
        <w:rPr>
          <w:rFonts w:ascii="Times New Roman" w:hAnsi="Times New Roman"/>
          <w:lang w:val="id-ID"/>
        </w:rPr>
        <w:t>1)  Cognitive factors</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 xml:space="preserve">(a)  Familiarity with the topic; the greater the familiarity, the easier the speaking task. This is why it is generally easy to talk about your job or your family, than it is to talk about something very removed from your day to day life. </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(b) Familiarity with the genre; giving a lecture or a speech will be harder if you are unfamiliar with those particular genres.</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(c)  Familiarity with the interlocutors; generally speaking, the better you know the people you are talking to and the more share knowledge you can assume, the easier it will be.</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(d) Processing demands; of the speech even involves complex mental processing, such as that invloved in describing a complicated procedure without recourse to illustration, it will be more difficult than if not.</w:t>
      </w:r>
    </w:p>
    <w:p w:rsidR="00AF482B" w:rsidRPr="00AF482B" w:rsidRDefault="00AF482B" w:rsidP="00AF482B">
      <w:pPr>
        <w:pStyle w:val="ListParagraph"/>
        <w:autoSpaceDE w:val="0"/>
        <w:autoSpaceDN w:val="0"/>
        <w:adjustRightInd w:val="0"/>
        <w:spacing w:after="0" w:line="240" w:lineRule="auto"/>
        <w:ind w:left="993" w:hanging="284"/>
        <w:jc w:val="both"/>
        <w:rPr>
          <w:rFonts w:ascii="Times New Roman" w:hAnsi="Times New Roman"/>
          <w:lang w:val="id-ID"/>
        </w:rPr>
      </w:pPr>
      <w:r w:rsidRPr="00AF482B">
        <w:rPr>
          <w:rFonts w:ascii="Times New Roman" w:hAnsi="Times New Roman"/>
          <w:lang w:val="id-ID"/>
        </w:rPr>
        <w:t>2)  Affective factors</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(a)  Feeling towards the topic and/or the participants; generally if you are well disposed to the topic you are talking about, and or to the other participants, the easier it is likely to be.</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 xml:space="preserve">(b)  Self-Consciousness; being put on the spot can cause anxiety which will have a negative effect on performance, likewise, knowing (believing)you are being evaluated can be prejudicial. </w:t>
      </w:r>
      <w:r w:rsidRPr="00AF482B">
        <w:rPr>
          <w:rFonts w:ascii="Times New Roman" w:hAnsi="Times New Roman"/>
          <w:lang w:val="id-ID"/>
        </w:rPr>
        <w:tab/>
      </w:r>
    </w:p>
    <w:p w:rsidR="00AF482B" w:rsidRPr="00AF482B" w:rsidRDefault="00AF482B" w:rsidP="00AF482B">
      <w:pPr>
        <w:autoSpaceDE w:val="0"/>
        <w:autoSpaceDN w:val="0"/>
        <w:adjustRightInd w:val="0"/>
        <w:spacing w:after="0" w:line="240" w:lineRule="auto"/>
        <w:ind w:left="720" w:hanging="11"/>
        <w:jc w:val="both"/>
        <w:rPr>
          <w:rFonts w:ascii="Times New Roman" w:hAnsi="Times New Roman"/>
        </w:rPr>
      </w:pPr>
      <w:r w:rsidRPr="00AF482B">
        <w:rPr>
          <w:rFonts w:ascii="Times New Roman" w:hAnsi="Times New Roman"/>
        </w:rPr>
        <w:t>3)  Performance factors</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 xml:space="preserve">(a)  Mode; speaking face-to-face where you can closely monitor your interlocutors’ responses, and where you can use gesture and eye contact, is generally easier than speaking over the telephone. </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 xml:space="preserve">(b) Degree of collaboration; giving a presentation on you own is generally harder than doing it with colleagues because in the former case you cannot count on peer support. </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 xml:space="preserve">(c)  Discourse control; on the other hand, it is often easier if you can control the directions of events, rather than being subject to someone else’s control. </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(d)  Planning and rehearsal time; generally the more time to prepare, the easier the task will be; telling a joke is usually easier the second time round.</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 xml:space="preserve">(e)  Time pressure; if there is a degree of urgency, it is likely to increase the difficulty for the speaker. </w:t>
      </w:r>
    </w:p>
    <w:p w:rsidR="00AF482B" w:rsidRPr="00AF482B" w:rsidRDefault="00AF482B" w:rsidP="00AF482B">
      <w:pPr>
        <w:pStyle w:val="ListParagraph"/>
        <w:autoSpaceDE w:val="0"/>
        <w:autoSpaceDN w:val="0"/>
        <w:adjustRightInd w:val="0"/>
        <w:spacing w:after="0" w:line="240" w:lineRule="auto"/>
        <w:ind w:left="1418" w:hanging="425"/>
        <w:jc w:val="both"/>
        <w:rPr>
          <w:rFonts w:ascii="Times New Roman" w:hAnsi="Times New Roman"/>
          <w:lang w:val="id-ID"/>
        </w:rPr>
      </w:pPr>
      <w:r w:rsidRPr="00AF482B">
        <w:rPr>
          <w:rFonts w:ascii="Times New Roman" w:hAnsi="Times New Roman"/>
          <w:lang w:val="id-ID"/>
        </w:rPr>
        <w:t xml:space="preserve">(f)  Environmental conditions; trying to speak againts a background of loud music or in poor acoustic conditions is difficult. </w:t>
      </w:r>
    </w:p>
    <w:p w:rsidR="00B07A7D" w:rsidRPr="00EF7735" w:rsidRDefault="00B07A7D" w:rsidP="00B07A7D">
      <w:pPr>
        <w:autoSpaceDE w:val="0"/>
        <w:autoSpaceDN w:val="0"/>
        <w:adjustRightInd w:val="0"/>
        <w:spacing w:after="0" w:line="240" w:lineRule="auto"/>
        <w:jc w:val="both"/>
        <w:rPr>
          <w:rFonts w:ascii="Times New Roman" w:hAnsi="Times New Roman"/>
          <w:b/>
          <w:lang w:val="id-ID"/>
        </w:rPr>
      </w:pPr>
    </w:p>
    <w:p w:rsidR="00C70543" w:rsidRPr="00EF7735" w:rsidRDefault="00C70543" w:rsidP="00B07A7D">
      <w:pPr>
        <w:autoSpaceDE w:val="0"/>
        <w:autoSpaceDN w:val="0"/>
        <w:adjustRightInd w:val="0"/>
        <w:spacing w:before="120" w:after="0" w:line="240" w:lineRule="auto"/>
        <w:ind w:right="6"/>
        <w:jc w:val="both"/>
        <w:rPr>
          <w:rFonts w:ascii="Times New Roman" w:hAnsi="Times New Roman"/>
          <w:b/>
        </w:rPr>
      </w:pPr>
      <w:r w:rsidRPr="00EF7735">
        <w:rPr>
          <w:rFonts w:ascii="Times New Roman" w:hAnsi="Times New Roman"/>
          <w:b/>
          <w:lang w:val="id-ID"/>
        </w:rPr>
        <w:t xml:space="preserve">Problems on Speaking </w:t>
      </w:r>
    </w:p>
    <w:p w:rsidR="00B07A7D" w:rsidRPr="00EF7735" w:rsidRDefault="00C70543" w:rsidP="00B07A7D">
      <w:pPr>
        <w:autoSpaceDE w:val="0"/>
        <w:autoSpaceDN w:val="0"/>
        <w:adjustRightInd w:val="0"/>
        <w:spacing w:before="120" w:after="0" w:line="240" w:lineRule="auto"/>
        <w:ind w:right="6"/>
        <w:jc w:val="both"/>
        <w:rPr>
          <w:rFonts w:ascii="Times New Roman" w:hAnsi="Times New Roman"/>
          <w:lang w:val="id-ID"/>
        </w:rPr>
      </w:pPr>
      <w:r w:rsidRPr="00EF7735">
        <w:rPr>
          <w:rFonts w:ascii="Times New Roman" w:hAnsi="Times New Roman"/>
        </w:rPr>
        <w:t xml:space="preserve">In learning a language, speaking seems more important than other language skills such as reading, writing, and listening. Knapp and </w:t>
      </w:r>
      <w:proofErr w:type="spellStart"/>
      <w:r w:rsidRPr="00EF7735">
        <w:rPr>
          <w:rFonts w:ascii="Times New Roman" w:hAnsi="Times New Roman"/>
        </w:rPr>
        <w:t>Seidlhofer</w:t>
      </w:r>
      <w:proofErr w:type="spellEnd"/>
      <w:r w:rsidRPr="00EF7735">
        <w:rPr>
          <w:rFonts w:ascii="Times New Roman" w:hAnsi="Times New Roman"/>
        </w:rPr>
        <w:t xml:space="preserve"> (2009: 401) noted that speaking </w:t>
      </w:r>
      <w:r w:rsidRPr="00EF7735">
        <w:rPr>
          <w:rFonts w:ascii="Times New Roman" w:eastAsia="Times-Roman" w:hAnsi="Times New Roman"/>
        </w:rPr>
        <w:t xml:space="preserve">is not an easy part of language learning. They assume that people might read and write well, but the ability to speak does not always follow. </w:t>
      </w:r>
      <w:r w:rsidRPr="00EF7735">
        <w:rPr>
          <w:rFonts w:ascii="Times New Roman" w:hAnsi="Times New Roman"/>
        </w:rPr>
        <w:t>Therefore, a foreign language le</w:t>
      </w:r>
      <w:r w:rsidRPr="00EF7735">
        <w:rPr>
          <w:rFonts w:ascii="Times New Roman" w:hAnsi="Times New Roman"/>
          <w:lang w:val="id-ID"/>
        </w:rPr>
        <w:t>a</w:t>
      </w:r>
      <w:proofErr w:type="spellStart"/>
      <w:r w:rsidRPr="00EF7735">
        <w:rPr>
          <w:rFonts w:ascii="Times New Roman" w:hAnsi="Times New Roman"/>
        </w:rPr>
        <w:t>rner</w:t>
      </w:r>
      <w:proofErr w:type="spellEnd"/>
      <w:r w:rsidRPr="00EF7735">
        <w:rPr>
          <w:rFonts w:ascii="Times New Roman" w:hAnsi="Times New Roman"/>
        </w:rPr>
        <w:t xml:space="preserve"> sometimes wants to focus only on speaking task. However, there are still many problems faced in speaking activity in the classroom. </w:t>
      </w:r>
    </w:p>
    <w:p w:rsidR="00B07A7D" w:rsidRPr="00EF7735" w:rsidRDefault="00C70543" w:rsidP="00B07A7D">
      <w:pPr>
        <w:autoSpaceDE w:val="0"/>
        <w:autoSpaceDN w:val="0"/>
        <w:adjustRightInd w:val="0"/>
        <w:spacing w:before="120" w:after="0" w:line="240" w:lineRule="auto"/>
        <w:ind w:right="6"/>
        <w:jc w:val="both"/>
        <w:rPr>
          <w:rFonts w:ascii="Times New Roman" w:hAnsi="Times New Roman"/>
          <w:lang w:val="id-ID"/>
        </w:rPr>
      </w:pPr>
      <w:r w:rsidRPr="00EF7735">
        <w:rPr>
          <w:rFonts w:ascii="Times New Roman" w:hAnsi="Times New Roman"/>
        </w:rPr>
        <w:t>Ur (1996: 121) puts four problems in speaking activity. The first is inhibition. Some learners are often inhibited to say something in a foreign language. They are worried about making mistakes and shy to speak English. Therefore, they do not want to speak. The second problem is nothing to say. The learners sometimes are lazy to think when a teacher asks them to talk. Even</w:t>
      </w:r>
      <w:r w:rsidRPr="00EF7735">
        <w:rPr>
          <w:rFonts w:ascii="Times New Roman" w:hAnsi="Times New Roman"/>
          <w:lang w:val="id-ID"/>
        </w:rPr>
        <w:t xml:space="preserve"> though</w:t>
      </w:r>
      <w:r w:rsidRPr="00EF7735">
        <w:rPr>
          <w:rFonts w:ascii="Times New Roman" w:hAnsi="Times New Roman"/>
        </w:rPr>
        <w:t xml:space="preserve"> if they are not inhibited. Expressing what they feel seems very difficult so they will not say anything during the speaking class.</w:t>
      </w:r>
    </w:p>
    <w:p w:rsidR="00B07A7D" w:rsidRPr="00EF7735" w:rsidRDefault="00C70543" w:rsidP="00B07A7D">
      <w:pPr>
        <w:autoSpaceDE w:val="0"/>
        <w:autoSpaceDN w:val="0"/>
        <w:adjustRightInd w:val="0"/>
        <w:spacing w:before="120" w:after="0" w:line="240" w:lineRule="auto"/>
        <w:ind w:right="6"/>
        <w:jc w:val="both"/>
        <w:rPr>
          <w:rFonts w:ascii="Times New Roman" w:hAnsi="Times New Roman"/>
          <w:lang w:val="id-ID"/>
        </w:rPr>
      </w:pPr>
      <w:r w:rsidRPr="00EF7735">
        <w:rPr>
          <w:rFonts w:ascii="Times New Roman" w:hAnsi="Times New Roman"/>
        </w:rPr>
        <w:lastRenderedPageBreak/>
        <w:t>Another problem is low or uneven participation. Giving speaking activity in a large class is often boring if only one participant can talk. The talkative student</w:t>
      </w:r>
      <w:r w:rsidRPr="00EF7735">
        <w:rPr>
          <w:rFonts w:ascii="Times New Roman" w:hAnsi="Times New Roman"/>
          <w:lang w:val="id-ID"/>
        </w:rPr>
        <w:t>s</w:t>
      </w:r>
      <w:r w:rsidRPr="00EF7735">
        <w:rPr>
          <w:rFonts w:ascii="Times New Roman" w:hAnsi="Times New Roman"/>
        </w:rPr>
        <w:t xml:space="preserve"> sometimes dominate the class. This situation can make other learners down to speak</w:t>
      </w:r>
      <w:r w:rsidRPr="00EF7735">
        <w:rPr>
          <w:rFonts w:ascii="Times New Roman" w:hAnsi="Times New Roman"/>
          <w:lang w:val="id-ID"/>
        </w:rPr>
        <w:t xml:space="preserve"> t</w:t>
      </w:r>
      <w:r w:rsidRPr="00EF7735">
        <w:rPr>
          <w:rFonts w:ascii="Times New Roman" w:hAnsi="Times New Roman"/>
        </w:rPr>
        <w:t xml:space="preserve">ill the end of the </w:t>
      </w:r>
      <w:proofErr w:type="spellStart"/>
      <w:r w:rsidRPr="00EF7735">
        <w:rPr>
          <w:rFonts w:ascii="Times New Roman" w:hAnsi="Times New Roman"/>
        </w:rPr>
        <w:t>cl</w:t>
      </w:r>
      <w:proofErr w:type="spellEnd"/>
      <w:r w:rsidRPr="00EF7735">
        <w:rPr>
          <w:rFonts w:ascii="Times New Roman" w:hAnsi="Times New Roman"/>
          <w:lang w:val="id-ID"/>
        </w:rPr>
        <w:t>a</w:t>
      </w:r>
      <w:proofErr w:type="spellStart"/>
      <w:r w:rsidRPr="00EF7735">
        <w:rPr>
          <w:rFonts w:ascii="Times New Roman" w:hAnsi="Times New Roman"/>
        </w:rPr>
        <w:t>ss</w:t>
      </w:r>
      <w:proofErr w:type="spellEnd"/>
      <w:r w:rsidRPr="00EF7735">
        <w:rPr>
          <w:rFonts w:ascii="Times New Roman" w:hAnsi="Times New Roman"/>
        </w:rPr>
        <w:t>; the passive learners will not speak at all.</w:t>
      </w:r>
    </w:p>
    <w:p w:rsidR="00C70543" w:rsidRDefault="00C70543" w:rsidP="00EF7735">
      <w:pPr>
        <w:autoSpaceDE w:val="0"/>
        <w:autoSpaceDN w:val="0"/>
        <w:adjustRightInd w:val="0"/>
        <w:spacing w:after="0" w:line="240" w:lineRule="auto"/>
        <w:jc w:val="both"/>
        <w:rPr>
          <w:rFonts w:ascii="Times New Roman" w:hAnsi="Times New Roman"/>
          <w:lang w:val="id-ID"/>
        </w:rPr>
      </w:pPr>
      <w:r w:rsidRPr="00EF7735">
        <w:rPr>
          <w:rFonts w:ascii="Times New Roman" w:hAnsi="Times New Roman"/>
        </w:rPr>
        <w:t>The last problem is the use of mother tongue. This problem always appears in every student’</w:t>
      </w:r>
      <w:r w:rsidRPr="00EF7735">
        <w:rPr>
          <w:rFonts w:ascii="Times New Roman" w:hAnsi="Times New Roman"/>
          <w:lang w:val="id-ID"/>
        </w:rPr>
        <w:t>s</w:t>
      </w:r>
      <w:r w:rsidRPr="00EF7735">
        <w:rPr>
          <w:rFonts w:ascii="Times New Roman" w:hAnsi="Times New Roman"/>
        </w:rPr>
        <w:t xml:space="preserve"> interaction because they often use their mother tongue in expressing idea. They tend to use it because it easier to be uttered. In classroom activities, students talk using mother tongue both to other students and teachers. Hence this habit must be minimized by English language learners through cooperative learning includes team interview technique.</w:t>
      </w:r>
    </w:p>
    <w:p w:rsidR="00EF7735" w:rsidRPr="00EF7735" w:rsidRDefault="00EF7735" w:rsidP="00EF7735">
      <w:pPr>
        <w:autoSpaceDE w:val="0"/>
        <w:autoSpaceDN w:val="0"/>
        <w:adjustRightInd w:val="0"/>
        <w:spacing w:after="0" w:line="240" w:lineRule="auto"/>
        <w:jc w:val="both"/>
        <w:rPr>
          <w:rFonts w:ascii="Times New Roman" w:hAnsi="Times New Roman"/>
          <w:lang w:val="id-ID"/>
        </w:rPr>
      </w:pPr>
    </w:p>
    <w:p w:rsidR="00EF7735" w:rsidRPr="00EF7735" w:rsidRDefault="00EF7735" w:rsidP="00B07A7D">
      <w:pPr>
        <w:autoSpaceDE w:val="0"/>
        <w:autoSpaceDN w:val="0"/>
        <w:adjustRightInd w:val="0"/>
        <w:spacing w:before="120" w:after="0" w:line="240" w:lineRule="auto"/>
        <w:ind w:right="6"/>
        <w:jc w:val="both"/>
        <w:rPr>
          <w:rFonts w:ascii="Times New Roman" w:hAnsi="Times New Roman"/>
          <w:b/>
          <w:lang w:val="id-ID"/>
        </w:rPr>
      </w:pPr>
      <w:r w:rsidRPr="00EF7735">
        <w:rPr>
          <w:rFonts w:ascii="Times New Roman" w:hAnsi="Times New Roman"/>
          <w:b/>
          <w:lang w:val="id-ID"/>
        </w:rPr>
        <w:t>Speaking Activities</w:t>
      </w:r>
    </w:p>
    <w:p w:rsidR="00EF7735" w:rsidRDefault="00EF7735" w:rsidP="00EF7735">
      <w:pPr>
        <w:autoSpaceDE w:val="0"/>
        <w:autoSpaceDN w:val="0"/>
        <w:adjustRightInd w:val="0"/>
        <w:spacing w:before="120" w:after="0" w:line="240" w:lineRule="auto"/>
        <w:ind w:right="6"/>
        <w:jc w:val="both"/>
        <w:rPr>
          <w:rFonts w:ascii="Times New Roman" w:eastAsia="Times New Roman" w:hAnsi="Times New Roman"/>
          <w:lang w:val="id-ID" w:eastAsia="id-ID"/>
        </w:rPr>
      </w:pPr>
      <w:r w:rsidRPr="00EF7735">
        <w:rPr>
          <w:rFonts w:ascii="Times New Roman" w:hAnsi="Times New Roman"/>
          <w:lang w:val="id-ID"/>
        </w:rPr>
        <w:t xml:space="preserve">In terms of speaking activities, sometimes a teacher gets difficult to give an appropriate activities especially in the classroom because every student in a class has different preference. Therefore, a teacher should find the best activities that can cover all the students’ need.  a teacher also has to know the types of speaking activities in order that it can help the teacher design or create a new speaking activity. Piccolo (2010) divided the speaking activities into two types. The first is </w:t>
      </w:r>
      <w:r w:rsidRPr="00EF7735">
        <w:rPr>
          <w:rFonts w:ascii="Times New Roman" w:hAnsi="Times New Roman"/>
          <w:b/>
          <w:lang w:val="id-ID"/>
        </w:rPr>
        <w:t>task-based activities</w:t>
      </w:r>
      <w:r w:rsidRPr="00EF7735">
        <w:rPr>
          <w:rFonts w:ascii="Times New Roman" w:hAnsi="Times New Roman"/>
          <w:lang w:val="id-ID"/>
        </w:rPr>
        <w:t xml:space="preserve">. </w:t>
      </w:r>
      <w:r w:rsidRPr="00EF7735">
        <w:rPr>
          <w:rFonts w:ascii="Times New Roman" w:eastAsia="Times New Roman" w:hAnsi="Times New Roman"/>
          <w:lang w:eastAsia="id-ID"/>
        </w:rPr>
        <w:t xml:space="preserve">These are activities that ask students to accomplish a specific task by following simple instructions. These types of activities are generally preferred by students as they have a clear understanding of when they have accomplished what was asked of them. Tasks such as “reach an agreement,” “Find someone who,” “Describe the media” are common ways of presenting such tasks. </w:t>
      </w:r>
      <w:r w:rsidRPr="00EF7735">
        <w:rPr>
          <w:rFonts w:ascii="Times New Roman" w:eastAsia="Times New Roman" w:hAnsi="Times New Roman"/>
          <w:lang w:val="id-ID" w:eastAsia="id-ID"/>
        </w:rPr>
        <w:t xml:space="preserve">These tasks are also an excellent way to activate language that has been presented in class, providing focused situation in which students will be focused to use the target language. </w:t>
      </w:r>
    </w:p>
    <w:p w:rsidR="00EF7735" w:rsidRDefault="00EF7735" w:rsidP="00EF7735">
      <w:pPr>
        <w:autoSpaceDE w:val="0"/>
        <w:autoSpaceDN w:val="0"/>
        <w:adjustRightInd w:val="0"/>
        <w:spacing w:before="120" w:after="0" w:line="240" w:lineRule="auto"/>
        <w:ind w:right="6"/>
        <w:jc w:val="both"/>
        <w:rPr>
          <w:rFonts w:ascii="Times New Roman" w:eastAsia="Times New Roman" w:hAnsi="Times New Roman"/>
          <w:lang w:val="id-ID" w:eastAsia="id-ID"/>
        </w:rPr>
      </w:pPr>
      <w:r w:rsidRPr="00EF7735">
        <w:rPr>
          <w:rFonts w:ascii="Times New Roman" w:eastAsia="Times New Roman" w:hAnsi="Times New Roman"/>
          <w:lang w:val="id-ID" w:eastAsia="id-ID"/>
        </w:rPr>
        <w:t xml:space="preserve">The second type of speaking activities is </w:t>
      </w:r>
      <w:r w:rsidRPr="00EF7735">
        <w:rPr>
          <w:rFonts w:ascii="Times New Roman" w:eastAsia="Times New Roman" w:hAnsi="Times New Roman"/>
          <w:b/>
          <w:lang w:val="id-ID" w:eastAsia="id-ID"/>
        </w:rPr>
        <w:t>topic-based activities</w:t>
      </w:r>
      <w:r w:rsidRPr="00EF7735">
        <w:rPr>
          <w:rFonts w:ascii="Times New Roman" w:eastAsia="Times New Roman" w:hAnsi="Times New Roman"/>
          <w:lang w:val="id-ID" w:eastAsia="id-ID"/>
        </w:rPr>
        <w:t xml:space="preserve">. </w:t>
      </w:r>
      <w:r w:rsidRPr="00EF7735">
        <w:rPr>
          <w:rFonts w:ascii="Times New Roman" w:eastAsia="Times New Roman" w:hAnsi="Times New Roman"/>
          <w:lang w:eastAsia="id-ID"/>
        </w:rPr>
        <w:t xml:space="preserve">These are activities that allow the students more freedom. By choosing topics that your students will identify with, they are given a chance to express their thought and opinions in a more natural way. Activities such as Discussions or Debates are common examples of these types of activities. These tasks let students experiment with the language that has been presented to them in class over a longer period of time. It is a great way to see what students have retained from the lesson. </w:t>
      </w:r>
      <w:r w:rsidRPr="00EF7735">
        <w:rPr>
          <w:rFonts w:ascii="Times New Roman" w:eastAsia="Times New Roman" w:hAnsi="Times New Roman"/>
          <w:lang w:eastAsia="id-ID"/>
        </w:rPr>
        <w:br/>
        <w:t>One must be very careful when choosing the topics to present in class. They must be age appropriate, appropriate for the cultural and religious beliefs of the students, but also thought-provoking and interesting. Remember that what your students find interesting can be very different from what you find interesting</w:t>
      </w:r>
      <w:r w:rsidRPr="00EF7735">
        <w:rPr>
          <w:rFonts w:ascii="Times New Roman" w:eastAsia="Times New Roman" w:hAnsi="Times New Roman"/>
          <w:lang w:val="id-ID" w:eastAsia="id-ID"/>
        </w:rPr>
        <w:t>.</w:t>
      </w:r>
    </w:p>
    <w:p w:rsidR="00326E70" w:rsidRDefault="00EF7735" w:rsidP="009517CD">
      <w:pPr>
        <w:autoSpaceDE w:val="0"/>
        <w:autoSpaceDN w:val="0"/>
        <w:adjustRightInd w:val="0"/>
        <w:spacing w:before="120" w:after="0" w:line="240" w:lineRule="auto"/>
        <w:ind w:right="6"/>
        <w:jc w:val="both"/>
        <w:rPr>
          <w:rFonts w:ascii="Times New Roman" w:eastAsia="Times New Roman" w:hAnsi="Times New Roman"/>
          <w:lang w:val="id-ID" w:eastAsia="id-ID"/>
        </w:rPr>
      </w:pPr>
      <w:r w:rsidRPr="00EF7735">
        <w:rPr>
          <w:rFonts w:ascii="Times New Roman" w:eastAsia="Times New Roman" w:hAnsi="Times New Roman"/>
          <w:lang w:val="id-ID" w:eastAsia="id-ID"/>
        </w:rPr>
        <w:t xml:space="preserve">Similarly, Ur in his book (1996) also divided the speaking activities into two type, task-based and topic-based activities. He argued that task-based activites ask learners to perform something, where the discussion process is a means to an end. Meanwhile, topic-based activities ask learners to talk about a (controversial) subject, the main objective is clearly about discussion. </w:t>
      </w:r>
    </w:p>
    <w:p w:rsidR="00AF482B" w:rsidRPr="009517CD" w:rsidRDefault="00AF482B" w:rsidP="00AF482B">
      <w:pPr>
        <w:autoSpaceDE w:val="0"/>
        <w:autoSpaceDN w:val="0"/>
        <w:adjustRightInd w:val="0"/>
        <w:spacing w:after="0" w:line="360" w:lineRule="auto"/>
        <w:jc w:val="both"/>
        <w:rPr>
          <w:rFonts w:ascii="Times New Roman" w:eastAsia="Times New Roman" w:hAnsi="Times New Roman"/>
          <w:lang w:val="id-ID" w:eastAsia="id-ID"/>
        </w:rPr>
      </w:pPr>
    </w:p>
    <w:p w:rsidR="00290400" w:rsidRPr="00EF7735" w:rsidRDefault="00326E70" w:rsidP="00B07A7D">
      <w:pPr>
        <w:spacing w:after="0" w:line="240" w:lineRule="auto"/>
        <w:jc w:val="both"/>
        <w:rPr>
          <w:rFonts w:ascii="Times New Roman" w:hAnsi="Times New Roman"/>
          <w:b/>
          <w:color w:val="000000" w:themeColor="text1"/>
          <w:lang w:val="id-ID"/>
        </w:rPr>
      </w:pPr>
      <w:r w:rsidRPr="00EF7735">
        <w:rPr>
          <w:rFonts w:ascii="Times New Roman" w:hAnsi="Times New Roman"/>
          <w:b/>
          <w:color w:val="000000" w:themeColor="text1"/>
          <w:lang w:val="id-ID"/>
        </w:rPr>
        <w:t xml:space="preserve">METHOD </w:t>
      </w:r>
    </w:p>
    <w:p w:rsidR="00290400" w:rsidRPr="00EF7735" w:rsidRDefault="00290400" w:rsidP="00290400">
      <w:pPr>
        <w:spacing w:after="0" w:line="240" w:lineRule="auto"/>
        <w:jc w:val="both"/>
        <w:rPr>
          <w:rFonts w:ascii="Times New Roman" w:hAnsi="Times New Roman"/>
          <w:b/>
          <w:color w:val="000000" w:themeColor="text1"/>
          <w:lang w:val="id-ID"/>
        </w:rPr>
      </w:pPr>
    </w:p>
    <w:p w:rsidR="00290400" w:rsidRPr="00EF7735" w:rsidRDefault="00290400" w:rsidP="00B07A7D">
      <w:pPr>
        <w:spacing w:after="0" w:line="240" w:lineRule="auto"/>
        <w:jc w:val="both"/>
        <w:rPr>
          <w:rFonts w:ascii="Times New Roman" w:hAnsi="Times New Roman"/>
          <w:b/>
          <w:color w:val="000000" w:themeColor="text1"/>
          <w:lang w:val="id-ID"/>
        </w:rPr>
      </w:pPr>
      <w:r w:rsidRPr="00EF7735">
        <w:rPr>
          <w:rFonts w:ascii="Times New Roman" w:hAnsi="Times New Roman"/>
          <w:b/>
          <w:color w:val="000000" w:themeColor="text1"/>
          <w:lang w:val="id-ID"/>
        </w:rPr>
        <w:t>Participant</w:t>
      </w:r>
    </w:p>
    <w:p w:rsidR="00290400" w:rsidRPr="00EF7735" w:rsidRDefault="00290400" w:rsidP="00290400">
      <w:pPr>
        <w:spacing w:before="120" w:after="0" w:line="240" w:lineRule="auto"/>
        <w:jc w:val="both"/>
        <w:rPr>
          <w:rFonts w:ascii="Times New Roman" w:hAnsi="Times New Roman"/>
          <w:lang w:val="id-ID"/>
        </w:rPr>
      </w:pPr>
      <w:r w:rsidRPr="00EF7735">
        <w:rPr>
          <w:rFonts w:ascii="Times New Roman" w:hAnsi="Times New Roman"/>
          <w:lang w:val="id-ID"/>
        </w:rPr>
        <w:t>At present</w:t>
      </w:r>
      <w:r w:rsidRPr="00EF7735">
        <w:rPr>
          <w:rFonts w:ascii="Times New Roman" w:hAnsi="Times New Roman"/>
        </w:rPr>
        <w:t xml:space="preserve">, the clients of </w:t>
      </w:r>
      <w:r w:rsidRPr="00EF7735">
        <w:rPr>
          <w:rFonts w:ascii="Times New Roman" w:hAnsi="Times New Roman"/>
          <w:lang w:val="id-ID"/>
        </w:rPr>
        <w:t>EHOST</w:t>
      </w:r>
      <w:r w:rsidRPr="00EF7735">
        <w:rPr>
          <w:rFonts w:ascii="Times New Roman" w:hAnsi="Times New Roman"/>
        </w:rPr>
        <w:t xml:space="preserve"> </w:t>
      </w:r>
      <w:r w:rsidRPr="00EF7735">
        <w:rPr>
          <w:rFonts w:ascii="Times New Roman" w:hAnsi="Times New Roman"/>
          <w:lang w:val="id-ID"/>
        </w:rPr>
        <w:t>stand at</w:t>
      </w:r>
      <w:r w:rsidRPr="00EF7735">
        <w:rPr>
          <w:rFonts w:ascii="Times New Roman" w:hAnsi="Times New Roman"/>
        </w:rPr>
        <w:t xml:space="preserve"> 1</w:t>
      </w:r>
      <w:r w:rsidRPr="00EF7735">
        <w:rPr>
          <w:rFonts w:ascii="Times New Roman" w:hAnsi="Times New Roman"/>
          <w:lang w:val="id-ID"/>
        </w:rPr>
        <w:t>469</w:t>
      </w:r>
      <w:r w:rsidRPr="00EF7735">
        <w:rPr>
          <w:rFonts w:ascii="Times New Roman" w:hAnsi="Times New Roman"/>
        </w:rPr>
        <w:t xml:space="preserve">. The clients are various. Most of them are teenagers and adults. A few clients are children. </w:t>
      </w:r>
      <w:r w:rsidRPr="00EF7735">
        <w:rPr>
          <w:rFonts w:ascii="Times New Roman" w:hAnsi="Times New Roman"/>
          <w:lang w:val="id-ID"/>
        </w:rPr>
        <w:t>Yet t</w:t>
      </w:r>
      <w:r w:rsidRPr="00EF7735">
        <w:rPr>
          <w:rFonts w:ascii="Times New Roman" w:hAnsi="Times New Roman"/>
        </w:rPr>
        <w:t xml:space="preserve">he researcher decides to choose </w:t>
      </w:r>
      <w:r w:rsidRPr="00EF7735">
        <w:rPr>
          <w:rFonts w:ascii="Times New Roman" w:hAnsi="Times New Roman"/>
          <w:lang w:val="id-ID"/>
        </w:rPr>
        <w:t xml:space="preserve">teenagers or </w:t>
      </w:r>
      <w:r w:rsidRPr="00EF7735">
        <w:rPr>
          <w:rFonts w:ascii="Times New Roman" w:hAnsi="Times New Roman"/>
        </w:rPr>
        <w:t xml:space="preserve">adult learners as </w:t>
      </w:r>
      <w:r w:rsidRPr="00EF7735">
        <w:rPr>
          <w:rFonts w:ascii="Times New Roman" w:hAnsi="Times New Roman"/>
          <w:lang w:val="id-ID"/>
        </w:rPr>
        <w:t xml:space="preserve">the EFL learners as </w:t>
      </w:r>
      <w:r w:rsidRPr="00EF7735">
        <w:rPr>
          <w:rFonts w:ascii="Times New Roman" w:hAnsi="Times New Roman"/>
        </w:rPr>
        <w:t>the subjects of this research</w:t>
      </w:r>
      <w:r w:rsidRPr="00EF7735">
        <w:rPr>
          <w:rFonts w:ascii="Times New Roman" w:hAnsi="Times New Roman"/>
          <w:lang w:val="id-ID"/>
        </w:rPr>
        <w:t xml:space="preserve"> because the researcher thinks the learners prefer studying through one-on-one to large class.</w:t>
      </w:r>
      <w:r w:rsidRPr="00EF7735">
        <w:rPr>
          <w:rFonts w:ascii="Times New Roman" w:hAnsi="Times New Roman"/>
        </w:rPr>
        <w:t xml:space="preserve">. The subjects </w:t>
      </w:r>
      <w:r w:rsidRPr="00EF7735">
        <w:rPr>
          <w:rFonts w:ascii="Times New Roman" w:hAnsi="Times New Roman"/>
          <w:lang w:val="id-ID"/>
        </w:rPr>
        <w:t>were</w:t>
      </w:r>
      <w:r w:rsidRPr="00EF7735">
        <w:rPr>
          <w:rFonts w:ascii="Times New Roman" w:hAnsi="Times New Roman"/>
        </w:rPr>
        <w:t xml:space="preserve"> chosen through purposive sampling technique. According to Gay,</w:t>
      </w:r>
      <w:r w:rsidRPr="00EF7735">
        <w:rPr>
          <w:rFonts w:ascii="Times New Roman" w:hAnsi="Times New Roman"/>
          <w:lang w:val="id-ID"/>
        </w:rPr>
        <w:t xml:space="preserve"> </w:t>
      </w:r>
      <w:proofErr w:type="gramStart"/>
      <w:r w:rsidRPr="00EF7735">
        <w:rPr>
          <w:rFonts w:ascii="Times New Roman" w:hAnsi="Times New Roman"/>
          <w:i/>
        </w:rPr>
        <w:t>et</w:t>
      </w:r>
      <w:proofErr w:type="gramEnd"/>
      <w:r w:rsidRPr="00EF7735">
        <w:rPr>
          <w:rFonts w:ascii="Times New Roman" w:hAnsi="Times New Roman"/>
          <w:i/>
        </w:rPr>
        <w:t>. al</w:t>
      </w:r>
      <w:r w:rsidRPr="00EF7735">
        <w:rPr>
          <w:rFonts w:ascii="Times New Roman" w:hAnsi="Times New Roman"/>
        </w:rPr>
        <w:t>. (2006), sampling in qualitative is almost always purposive.</w:t>
      </w:r>
    </w:p>
    <w:p w:rsidR="00290400" w:rsidRPr="00EF7735" w:rsidRDefault="00290400" w:rsidP="00B07A7D">
      <w:pPr>
        <w:spacing w:after="0" w:line="240" w:lineRule="auto"/>
        <w:jc w:val="both"/>
        <w:rPr>
          <w:rFonts w:ascii="Times New Roman" w:hAnsi="Times New Roman"/>
          <w:lang w:val="id-ID"/>
        </w:rPr>
      </w:pPr>
    </w:p>
    <w:p w:rsidR="00AF482B" w:rsidRDefault="00290400" w:rsidP="00AF482B">
      <w:pPr>
        <w:spacing w:after="0" w:line="360" w:lineRule="auto"/>
        <w:jc w:val="both"/>
        <w:rPr>
          <w:rFonts w:ascii="Times New Roman" w:hAnsi="Times New Roman"/>
          <w:b/>
          <w:color w:val="000000" w:themeColor="text1"/>
          <w:lang w:val="id-ID"/>
        </w:rPr>
      </w:pPr>
      <w:r w:rsidRPr="00EF7735">
        <w:rPr>
          <w:rFonts w:ascii="Times New Roman" w:hAnsi="Times New Roman"/>
          <w:b/>
          <w:color w:val="000000" w:themeColor="text1"/>
          <w:lang w:val="id-ID"/>
        </w:rPr>
        <w:t>Data Collection and Analysis Procedures</w:t>
      </w:r>
    </w:p>
    <w:p w:rsidR="00290400" w:rsidRPr="00AF482B" w:rsidRDefault="00AF482B" w:rsidP="00AF482B">
      <w:pPr>
        <w:spacing w:after="0" w:line="240" w:lineRule="auto"/>
        <w:jc w:val="both"/>
        <w:rPr>
          <w:rFonts w:ascii="Times New Roman" w:hAnsi="Times New Roman"/>
          <w:b/>
          <w:color w:val="000000" w:themeColor="text1"/>
          <w:lang w:val="id-ID"/>
        </w:rPr>
      </w:pPr>
      <w:r>
        <w:rPr>
          <w:rFonts w:ascii="Times New Roman" w:hAnsi="Times New Roman"/>
          <w:color w:val="000000" w:themeColor="text1"/>
          <w:lang w:val="id-ID"/>
        </w:rPr>
        <w:t>Th</w:t>
      </w:r>
      <w:r w:rsidR="00323195" w:rsidRPr="00EF7735">
        <w:rPr>
          <w:rFonts w:ascii="Times New Roman" w:hAnsi="Times New Roman"/>
          <w:color w:val="000000" w:themeColor="text1"/>
          <w:lang w:val="id-ID"/>
        </w:rPr>
        <w:t>e data collected in this research were done by using three instruments; observation, interview, and documentation. The data were taken in order to find more infomation about the EFL learners’ opinion about one-on-one learning and the speaking activities used in the learning system.</w:t>
      </w:r>
    </w:p>
    <w:p w:rsidR="0056132A" w:rsidRPr="00EF7735" w:rsidRDefault="00323195" w:rsidP="0056132A">
      <w:pPr>
        <w:spacing w:before="120" w:after="0" w:line="240" w:lineRule="auto"/>
        <w:ind w:right="6"/>
        <w:jc w:val="both"/>
        <w:rPr>
          <w:rFonts w:ascii="Times New Roman" w:hAnsi="Times New Roman"/>
          <w:lang w:val="id-ID"/>
        </w:rPr>
      </w:pPr>
      <w:r w:rsidRPr="00EF7735">
        <w:rPr>
          <w:rFonts w:ascii="Times New Roman" w:hAnsi="Times New Roman"/>
          <w:color w:val="000000" w:themeColor="text1"/>
          <w:lang w:val="id-ID"/>
        </w:rPr>
        <w:lastRenderedPageBreak/>
        <w:t xml:space="preserve">At the first, the researcher observed the learning process the get data about the speaking activities. </w:t>
      </w:r>
      <w:r w:rsidRPr="00EF7735">
        <w:rPr>
          <w:rFonts w:ascii="Times New Roman" w:hAnsi="Times New Roman"/>
        </w:rPr>
        <w:t>As it has been noted by Gay (2006)</w:t>
      </w:r>
      <w:r w:rsidRPr="00EF7735">
        <w:rPr>
          <w:rFonts w:ascii="Times New Roman" w:hAnsi="Times New Roman"/>
          <w:lang w:val="id-ID"/>
        </w:rPr>
        <w:t xml:space="preserve">, </w:t>
      </w:r>
      <w:r w:rsidRPr="00EF7735">
        <w:rPr>
          <w:rFonts w:ascii="Times New Roman" w:hAnsi="Times New Roman"/>
        </w:rPr>
        <w:t>that in observation, the researchers obtain</w:t>
      </w:r>
      <w:r w:rsidRPr="00EF7735">
        <w:rPr>
          <w:rFonts w:ascii="Times New Roman" w:hAnsi="Times New Roman"/>
          <w:lang w:val="id-ID"/>
        </w:rPr>
        <w:t>ed</w:t>
      </w:r>
      <w:r w:rsidRPr="00EF7735">
        <w:rPr>
          <w:rFonts w:ascii="Times New Roman" w:hAnsi="Times New Roman"/>
        </w:rPr>
        <w:t xml:space="preserve"> the data by simply watching the participants. </w:t>
      </w:r>
      <w:r w:rsidRPr="00EF7735">
        <w:rPr>
          <w:rFonts w:ascii="Times New Roman" w:hAnsi="Times New Roman"/>
          <w:lang w:val="id-ID"/>
        </w:rPr>
        <w:t xml:space="preserve">While observing the learning process, </w:t>
      </w:r>
      <w:r w:rsidRPr="00EF7735">
        <w:rPr>
          <w:rFonts w:ascii="Times New Roman" w:hAnsi="Times New Roman"/>
        </w:rPr>
        <w:t xml:space="preserve"> the researcher ma</w:t>
      </w:r>
      <w:r w:rsidRPr="00EF7735">
        <w:rPr>
          <w:rFonts w:ascii="Times New Roman" w:hAnsi="Times New Roman"/>
          <w:lang w:val="id-ID"/>
        </w:rPr>
        <w:t>d</w:t>
      </w:r>
      <w:r w:rsidRPr="00EF7735">
        <w:rPr>
          <w:rFonts w:ascii="Times New Roman" w:hAnsi="Times New Roman"/>
        </w:rPr>
        <w:t xml:space="preserve">e field-note. </w:t>
      </w:r>
    </w:p>
    <w:p w:rsidR="00323195" w:rsidRPr="00EF7735" w:rsidRDefault="00323195" w:rsidP="0056132A">
      <w:pPr>
        <w:spacing w:before="120" w:after="0" w:line="240" w:lineRule="auto"/>
        <w:ind w:right="6"/>
        <w:jc w:val="both"/>
        <w:rPr>
          <w:rFonts w:ascii="Times New Roman" w:hAnsi="Times New Roman"/>
          <w:lang w:val="id-ID"/>
        </w:rPr>
      </w:pPr>
      <w:r w:rsidRPr="00EF7735">
        <w:rPr>
          <w:rFonts w:ascii="Times New Roman" w:hAnsi="Times New Roman"/>
          <w:lang w:val="id-ID"/>
        </w:rPr>
        <w:t xml:space="preserve">Next, </w:t>
      </w:r>
      <w:r w:rsidR="00D6538E" w:rsidRPr="00EF7735">
        <w:rPr>
          <w:rFonts w:ascii="Times New Roman" w:hAnsi="Times New Roman"/>
          <w:lang w:val="id-ID"/>
        </w:rPr>
        <w:t xml:space="preserve">the data used in this research was interview. </w:t>
      </w:r>
      <w:r w:rsidR="00D6538E" w:rsidRPr="00EF7735">
        <w:rPr>
          <w:rFonts w:ascii="Times New Roman" w:hAnsi="Times New Roman"/>
        </w:rPr>
        <w:t xml:space="preserve">The type of the interview </w:t>
      </w:r>
      <w:r w:rsidR="00D6538E" w:rsidRPr="00EF7735">
        <w:rPr>
          <w:rFonts w:ascii="Times New Roman" w:hAnsi="Times New Roman"/>
          <w:lang w:val="id-ID"/>
        </w:rPr>
        <w:t>was</w:t>
      </w:r>
      <w:r w:rsidR="00D6538E" w:rsidRPr="00EF7735">
        <w:rPr>
          <w:rFonts w:ascii="Times New Roman" w:hAnsi="Times New Roman"/>
        </w:rPr>
        <w:t xml:space="preserve"> semi-structured interview. </w:t>
      </w:r>
      <w:r w:rsidR="00D6538E" w:rsidRPr="00EF7735">
        <w:rPr>
          <w:rFonts w:ascii="Times New Roman" w:hAnsi="Times New Roman"/>
          <w:lang w:val="id-ID"/>
        </w:rPr>
        <w:t>According to Gillham (2005:70), semi-structured interview is an interview in which the kind and form of the questions go through a process of development to ensure their topic focus. In the interview, the EFL learners were interviewed one by one while recording the interview to save the data.</w:t>
      </w:r>
    </w:p>
    <w:p w:rsidR="00D6538E" w:rsidRPr="00EF7735" w:rsidRDefault="00D6538E" w:rsidP="0056132A">
      <w:pPr>
        <w:spacing w:before="120" w:after="0" w:line="240" w:lineRule="auto"/>
        <w:ind w:right="6"/>
        <w:jc w:val="both"/>
        <w:rPr>
          <w:rFonts w:ascii="Times New Roman" w:hAnsi="Times New Roman"/>
          <w:lang w:val="id-ID"/>
        </w:rPr>
      </w:pPr>
      <w:r w:rsidRPr="00EF7735">
        <w:rPr>
          <w:rFonts w:ascii="Times New Roman" w:hAnsi="Times New Roman"/>
        </w:rPr>
        <w:t xml:space="preserve">In addition to observation and interviews, information </w:t>
      </w:r>
      <w:r w:rsidRPr="00EF7735">
        <w:rPr>
          <w:rFonts w:ascii="Times New Roman" w:hAnsi="Times New Roman"/>
          <w:lang w:val="id-ID"/>
        </w:rPr>
        <w:t>was</w:t>
      </w:r>
      <w:r w:rsidRPr="00EF7735">
        <w:rPr>
          <w:rFonts w:ascii="Times New Roman" w:hAnsi="Times New Roman"/>
        </w:rPr>
        <w:t xml:space="preserve"> gathered also through documentary evidence. </w:t>
      </w:r>
      <w:r w:rsidRPr="00EF7735">
        <w:rPr>
          <w:rFonts w:ascii="Times New Roman" w:hAnsi="Times New Roman"/>
          <w:lang w:val="id-ID"/>
        </w:rPr>
        <w:t xml:space="preserve">According to Creswell (2012), for  qualitative study, document is one of good sources that can provide some information about what is being investigated.  </w:t>
      </w:r>
    </w:p>
    <w:p w:rsidR="00D6538E" w:rsidRPr="00EF7735" w:rsidRDefault="00D6538E" w:rsidP="0056132A">
      <w:pPr>
        <w:spacing w:before="120" w:after="0" w:line="240" w:lineRule="auto"/>
        <w:ind w:right="6"/>
        <w:jc w:val="both"/>
        <w:rPr>
          <w:rFonts w:ascii="Times New Roman" w:hAnsi="Times New Roman"/>
          <w:lang w:val="id-ID"/>
        </w:rPr>
      </w:pPr>
      <w:r w:rsidRPr="00EF7735">
        <w:rPr>
          <w:rFonts w:ascii="Times New Roman" w:hAnsi="Times New Roman"/>
          <w:lang w:val="id-ID"/>
        </w:rPr>
        <w:t xml:space="preserve">After all the data collected from three instruments, they were classified into some categories based on the results of the interview and other instruments. Meanwhile, the technique of data analysis used to analyze the data was based on </w:t>
      </w:r>
      <w:r w:rsidR="0056132A" w:rsidRPr="00EF7735">
        <w:rPr>
          <w:rFonts w:ascii="Times New Roman" w:hAnsi="Times New Roman"/>
          <w:lang w:val="en-GB"/>
        </w:rPr>
        <w:t xml:space="preserve">Miles and </w:t>
      </w:r>
      <w:r w:rsidR="0056132A" w:rsidRPr="00EF7735">
        <w:rPr>
          <w:rFonts w:ascii="Times New Roman" w:hAnsi="Times New Roman"/>
          <w:lang w:val="id-ID"/>
        </w:rPr>
        <w:t xml:space="preserve"> </w:t>
      </w:r>
      <w:proofErr w:type="spellStart"/>
      <w:r w:rsidR="0056132A" w:rsidRPr="00EF7735">
        <w:rPr>
          <w:rFonts w:ascii="Times New Roman" w:hAnsi="Times New Roman"/>
          <w:lang w:val="en-GB"/>
        </w:rPr>
        <w:t>Huberman</w:t>
      </w:r>
      <w:proofErr w:type="spellEnd"/>
      <w:r w:rsidR="0056132A" w:rsidRPr="00EF7735">
        <w:rPr>
          <w:rFonts w:ascii="Times New Roman" w:hAnsi="Times New Roman"/>
          <w:lang w:val="en-GB"/>
        </w:rPr>
        <w:t xml:space="preserve"> (</w:t>
      </w:r>
      <w:r w:rsidR="0056132A" w:rsidRPr="00EF7735">
        <w:rPr>
          <w:rFonts w:ascii="Times New Roman" w:hAnsi="Times New Roman"/>
          <w:lang w:val="id-ID"/>
        </w:rPr>
        <w:t>1994</w:t>
      </w:r>
      <w:r w:rsidR="0056132A" w:rsidRPr="00EF7735">
        <w:rPr>
          <w:rFonts w:ascii="Times New Roman" w:hAnsi="Times New Roman"/>
          <w:lang w:val="en-GB"/>
        </w:rPr>
        <w:t xml:space="preserve">: </w:t>
      </w:r>
      <w:r w:rsidR="0056132A" w:rsidRPr="00EF7735">
        <w:rPr>
          <w:rFonts w:ascii="Times New Roman" w:hAnsi="Times New Roman"/>
          <w:lang w:val="id-ID"/>
        </w:rPr>
        <w:t>10</w:t>
      </w:r>
      <w:r w:rsidR="0056132A" w:rsidRPr="00EF7735">
        <w:rPr>
          <w:rFonts w:ascii="Times New Roman" w:hAnsi="Times New Roman"/>
          <w:lang w:val="en-GB"/>
        </w:rPr>
        <w:t>)</w:t>
      </w:r>
      <w:r w:rsidR="0056132A" w:rsidRPr="00EF7735">
        <w:rPr>
          <w:rFonts w:ascii="Times New Roman" w:hAnsi="Times New Roman"/>
          <w:lang w:val="id-ID"/>
        </w:rPr>
        <w:t xml:space="preserve"> data analysis. </w:t>
      </w:r>
    </w:p>
    <w:p w:rsidR="00323195" w:rsidRPr="00EF7735" w:rsidRDefault="00323195" w:rsidP="00B07A7D">
      <w:pPr>
        <w:spacing w:after="0" w:line="240" w:lineRule="auto"/>
        <w:jc w:val="both"/>
        <w:rPr>
          <w:rFonts w:ascii="Times New Roman" w:hAnsi="Times New Roman"/>
          <w:color w:val="000000" w:themeColor="text1"/>
          <w:lang w:val="id-ID"/>
        </w:rPr>
      </w:pPr>
    </w:p>
    <w:p w:rsidR="00326E70" w:rsidRPr="00EF7735" w:rsidRDefault="00326E70" w:rsidP="00326E70">
      <w:pPr>
        <w:spacing w:before="120" w:after="0" w:line="240" w:lineRule="auto"/>
        <w:jc w:val="both"/>
        <w:rPr>
          <w:rFonts w:ascii="Times New Roman" w:hAnsi="Times New Roman"/>
          <w:b/>
          <w:color w:val="000000" w:themeColor="text1"/>
          <w:lang w:val="id-ID"/>
        </w:rPr>
      </w:pPr>
      <w:r w:rsidRPr="00EF7735">
        <w:rPr>
          <w:rFonts w:ascii="Times New Roman" w:hAnsi="Times New Roman"/>
          <w:b/>
          <w:color w:val="000000" w:themeColor="text1"/>
          <w:lang w:val="id-ID"/>
        </w:rPr>
        <w:t>RESULTS</w:t>
      </w:r>
    </w:p>
    <w:p w:rsidR="00CA013E" w:rsidRPr="00EF7735" w:rsidRDefault="0056132A" w:rsidP="00CA013E">
      <w:pPr>
        <w:spacing w:before="120" w:after="0" w:line="240" w:lineRule="auto"/>
        <w:ind w:right="6"/>
        <w:jc w:val="both"/>
        <w:rPr>
          <w:rFonts w:ascii="Times New Roman" w:hAnsi="Times New Roman"/>
          <w:lang w:val="id-ID"/>
        </w:rPr>
      </w:pPr>
      <w:r w:rsidRPr="00EF7735">
        <w:rPr>
          <w:rFonts w:ascii="Times New Roman" w:hAnsi="Times New Roman"/>
        </w:rPr>
        <w:t>After collecting the data and analyzed them, there are some findings about the EFL learners’ opinion related to one-on-one learning method and some speaking activity that EFL learners usually gain</w:t>
      </w:r>
      <w:r w:rsidRPr="00EF7735">
        <w:rPr>
          <w:rFonts w:ascii="Times New Roman" w:hAnsi="Times New Roman"/>
          <w:lang w:val="id-ID"/>
        </w:rPr>
        <w:t>ed</w:t>
      </w:r>
      <w:r w:rsidRPr="00EF7735">
        <w:rPr>
          <w:rFonts w:ascii="Times New Roman" w:hAnsi="Times New Roman"/>
        </w:rPr>
        <w:t xml:space="preserve"> from the teachers when they learn about speaking especially in one-on-one learning method. </w:t>
      </w:r>
    </w:p>
    <w:p w:rsidR="00917089" w:rsidRPr="00EF7735" w:rsidRDefault="00CA013E" w:rsidP="009517CD">
      <w:pPr>
        <w:spacing w:before="120" w:after="0" w:line="240" w:lineRule="auto"/>
        <w:ind w:right="6"/>
        <w:jc w:val="both"/>
        <w:rPr>
          <w:rFonts w:ascii="Times New Roman" w:hAnsi="Times New Roman"/>
          <w:b/>
          <w:lang w:val="id-ID"/>
        </w:rPr>
      </w:pPr>
      <w:r w:rsidRPr="00EF7735">
        <w:rPr>
          <w:rFonts w:ascii="Times New Roman" w:hAnsi="Times New Roman"/>
          <w:b/>
          <w:lang w:val="id-ID"/>
        </w:rPr>
        <w:t>Learners’ Opinion about One-on-One Learning</w:t>
      </w:r>
    </w:p>
    <w:p w:rsidR="00CA013E" w:rsidRPr="00EF7735" w:rsidRDefault="00CA013E" w:rsidP="00917089">
      <w:pPr>
        <w:spacing w:after="0" w:line="240" w:lineRule="auto"/>
        <w:jc w:val="both"/>
        <w:rPr>
          <w:rFonts w:ascii="Times New Roman" w:hAnsi="Times New Roman"/>
          <w:b/>
          <w:lang w:val="id-ID"/>
        </w:rPr>
      </w:pPr>
      <w:r w:rsidRPr="00EF7735">
        <w:rPr>
          <w:rFonts w:ascii="Times New Roman" w:hAnsi="Times New Roman"/>
          <w:lang w:val="id-ID"/>
        </w:rPr>
        <w:t xml:space="preserve">All the opinions about one-on-one instruction can be drawn in the following figure: </w:t>
      </w:r>
    </w:p>
    <w:p w:rsidR="00CA013E" w:rsidRPr="00EF7735" w:rsidRDefault="00CA013E" w:rsidP="00CA013E">
      <w:pPr>
        <w:spacing w:line="240" w:lineRule="auto"/>
        <w:jc w:val="both"/>
        <w:rPr>
          <w:rFonts w:ascii="Times New Roman" w:hAnsi="Times New Roman"/>
          <w:b/>
          <w:lang w:val="id-ID"/>
        </w:rPr>
      </w:pPr>
      <w:r w:rsidRPr="00EF7735">
        <w:rPr>
          <w:rFonts w:ascii="Times New Roman" w:hAnsi="Times New Roman"/>
          <w:b/>
          <w:noProof/>
          <w:lang w:val="id-ID" w:eastAsia="id-ID"/>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148.65pt;margin-top:9.3pt;width:141pt;height:59.35pt;z-index:251658240" fillcolor="#4bacc6 [3208]" strokecolor="#f2f2f2 [3041]" strokeweight="3pt">
            <v:shadow on="t" type="perspective" color="#205867 [1608]" opacity=".5" offset="1pt" offset2="-1pt"/>
            <v:textbox>
              <w:txbxContent>
                <w:p w:rsidR="002666DF" w:rsidRPr="00B011CC" w:rsidRDefault="002666DF" w:rsidP="00CA013E">
                  <w:pPr>
                    <w:jc w:val="center"/>
                    <w:rPr>
                      <w:rFonts w:ascii="Times New Roman" w:hAnsi="Times New Roman"/>
                      <w:lang w:val="id-ID"/>
                    </w:rPr>
                  </w:pPr>
                  <w:r w:rsidRPr="00B011CC">
                    <w:rPr>
                      <w:rFonts w:ascii="Times New Roman" w:hAnsi="Times New Roman"/>
                      <w:lang w:val="id-ID"/>
                    </w:rPr>
                    <w:t>One-on-One Learning</w:t>
                  </w:r>
                </w:p>
              </w:txbxContent>
            </v:textbox>
          </v:shape>
        </w:pict>
      </w:r>
    </w:p>
    <w:p w:rsidR="00CA013E" w:rsidRPr="00EF7735" w:rsidRDefault="00CA013E" w:rsidP="00CA013E">
      <w:pPr>
        <w:spacing w:line="240" w:lineRule="auto"/>
        <w:jc w:val="both"/>
        <w:rPr>
          <w:rFonts w:ascii="Times New Roman" w:hAnsi="Times New Roman"/>
          <w:b/>
          <w:lang w:val="id-ID"/>
        </w:rPr>
      </w:pPr>
    </w:p>
    <w:p w:rsidR="00CA013E" w:rsidRPr="00EF7735" w:rsidRDefault="00CA013E" w:rsidP="00CA013E">
      <w:pPr>
        <w:spacing w:line="240" w:lineRule="auto"/>
        <w:jc w:val="both"/>
        <w:rPr>
          <w:rFonts w:ascii="Times New Roman" w:hAnsi="Times New Roman"/>
          <w:b/>
          <w:lang w:val="id-ID"/>
        </w:rPr>
      </w:pPr>
    </w:p>
    <w:p w:rsidR="00CA013E" w:rsidRPr="00EF7735" w:rsidRDefault="00CA013E" w:rsidP="00CA013E">
      <w:pPr>
        <w:spacing w:line="240" w:lineRule="auto"/>
        <w:jc w:val="both"/>
        <w:rPr>
          <w:rFonts w:ascii="Times New Roman" w:hAnsi="Times New Roman"/>
          <w:b/>
          <w:lang w:val="id-ID"/>
        </w:rPr>
      </w:pPr>
      <w:r w:rsidRPr="00EF7735">
        <w:rPr>
          <w:rFonts w:ascii="Times New Roman" w:hAnsi="Times New Roman"/>
          <w:b/>
          <w:noProof/>
          <w:lang w:val="id-ID" w:eastAsia="id-ID"/>
        </w:rPr>
        <w:pict>
          <v:shapetype id="_x0000_t127" coordsize="21600,21600" o:spt="127" path="m10800,l21600,21600,,21600xe">
            <v:stroke joinstyle="miter"/>
            <v:path gradientshapeok="t" o:connecttype="custom" o:connectlocs="10800,0;5400,10800;10800,21600;16200,10800" textboxrect="5400,10800,16200,21600"/>
          </v:shapetype>
          <v:shape id="_x0000_s1028" type="#_x0000_t127" style="position:absolute;left:0;text-align:left;margin-left:22.65pt;margin-top:4.95pt;width:393pt;height:58.75pt;z-index:251659264" fillcolor="#f79646 [3209]" stroked="f" strokeweight="0">
            <v:fill color2="#df6a09 [2377]" focusposition=".5,.5" focussize="" focus="100%" type="gradientRadial"/>
            <v:shadow on="t" type="perspective" color="#974706 [1609]" offset="1pt" offset2="-3pt"/>
            <v:textbox>
              <w:txbxContent>
                <w:p w:rsidR="002666DF" w:rsidRPr="00B011CC" w:rsidRDefault="002666DF" w:rsidP="00CA013E">
                  <w:pPr>
                    <w:jc w:val="center"/>
                    <w:rPr>
                      <w:rFonts w:ascii="Times New Roman" w:hAnsi="Times New Roman"/>
                      <w:lang w:val="id-ID"/>
                    </w:rPr>
                  </w:pPr>
                  <w:r w:rsidRPr="00B011CC">
                    <w:rPr>
                      <w:rFonts w:ascii="Times New Roman" w:hAnsi="Times New Roman"/>
                      <w:lang w:val="id-ID"/>
                    </w:rPr>
                    <w:t>Learners’ Opinion</w:t>
                  </w:r>
                </w:p>
              </w:txbxContent>
            </v:textbox>
          </v:shape>
        </w:pict>
      </w:r>
    </w:p>
    <w:p w:rsidR="00CA013E" w:rsidRPr="00EF7735" w:rsidRDefault="00CA013E" w:rsidP="00CA013E">
      <w:pPr>
        <w:spacing w:line="240" w:lineRule="auto"/>
        <w:jc w:val="both"/>
        <w:rPr>
          <w:rFonts w:ascii="Times New Roman" w:hAnsi="Times New Roman"/>
          <w:b/>
          <w:lang w:val="id-ID"/>
        </w:rPr>
      </w:pPr>
    </w:p>
    <w:p w:rsidR="00CA013E" w:rsidRPr="00EF7735" w:rsidRDefault="00CA013E" w:rsidP="00CA013E">
      <w:pPr>
        <w:spacing w:line="240" w:lineRule="auto"/>
        <w:jc w:val="both"/>
        <w:rPr>
          <w:rFonts w:ascii="Times New Roman" w:hAnsi="Times New Roman"/>
          <w:b/>
          <w:lang w:val="id-ID"/>
        </w:rPr>
      </w:pPr>
    </w:p>
    <w:p w:rsidR="00CA013E" w:rsidRPr="00EF7735" w:rsidRDefault="009517CD" w:rsidP="00CA013E">
      <w:pPr>
        <w:spacing w:line="240" w:lineRule="auto"/>
        <w:jc w:val="both"/>
        <w:rPr>
          <w:rFonts w:ascii="Times New Roman" w:hAnsi="Times New Roman"/>
          <w:b/>
          <w:lang w:val="id-ID"/>
        </w:rPr>
      </w:pPr>
      <w:r w:rsidRPr="00EF7735">
        <w:rPr>
          <w:rFonts w:ascii="Times New Roman" w:hAnsi="Times New Roman"/>
          <w:b/>
          <w:noProof/>
          <w:lang w:val="id-ID" w:eastAsia="id-ID"/>
        </w:rPr>
        <w:pict>
          <v:roundrect id="_x0000_s1035" style="position:absolute;left:0;text-align:left;margin-left:374.85pt;margin-top:6.15pt;width:49.5pt;height:35.25pt;z-index:251666432" arcsize="10923f" fillcolor="#4bacc6 [3208]" strokecolor="#f2f2f2 [3041]" strokeweight="3pt">
            <v:shadow on="t" type="perspective" color="#205867 [1608]" opacity=".5" offset="1pt" offset2="-1pt"/>
            <v:textbox>
              <w:txbxContent>
                <w:p w:rsidR="002666DF" w:rsidRPr="00B011CC" w:rsidRDefault="002666DF" w:rsidP="00CA013E">
                  <w:pPr>
                    <w:rPr>
                      <w:sz w:val="18"/>
                      <w:szCs w:val="18"/>
                      <w:lang w:val="id-ID"/>
                    </w:rPr>
                  </w:pPr>
                  <w:r w:rsidRPr="00B011CC">
                    <w:rPr>
                      <w:sz w:val="18"/>
                      <w:szCs w:val="18"/>
                      <w:lang w:val="id-ID"/>
                    </w:rPr>
                    <w:t>Quiet</w:t>
                  </w:r>
                </w:p>
              </w:txbxContent>
            </v:textbox>
          </v:roundrect>
        </w:pict>
      </w:r>
      <w:r w:rsidRPr="00EF7735">
        <w:rPr>
          <w:rFonts w:ascii="Times New Roman" w:hAnsi="Times New Roman"/>
          <w:b/>
          <w:noProof/>
          <w:lang w:val="id-ID" w:eastAsia="id-ID"/>
        </w:rPr>
        <w:pict>
          <v:roundrect id="_x0000_s1034" style="position:absolute;left:0;text-align:left;margin-left:317.9pt;margin-top:6.15pt;width:50.25pt;height:34.5pt;z-index:251665408" arcsize="10923f" fillcolor="#4bacc6 [3208]" strokecolor="#f2f2f2 [3041]" strokeweight="3pt">
            <v:shadow on="t" type="perspective" color="#205867 [1608]" opacity=".5" offset="1pt" offset2="-1pt"/>
            <v:textbox>
              <w:txbxContent>
                <w:p w:rsidR="002666DF" w:rsidRPr="00B011CC" w:rsidRDefault="002666DF" w:rsidP="00CA013E">
                  <w:pPr>
                    <w:rPr>
                      <w:sz w:val="16"/>
                      <w:szCs w:val="16"/>
                      <w:lang w:val="id-ID"/>
                    </w:rPr>
                  </w:pPr>
                  <w:r>
                    <w:rPr>
                      <w:sz w:val="16"/>
                      <w:szCs w:val="16"/>
                      <w:lang w:val="id-ID"/>
                    </w:rPr>
                    <w:t>F</w:t>
                  </w:r>
                  <w:r w:rsidRPr="00B011CC">
                    <w:rPr>
                      <w:sz w:val="16"/>
                      <w:szCs w:val="16"/>
                      <w:lang w:val="id-ID"/>
                    </w:rPr>
                    <w:t>lexible</w:t>
                  </w:r>
                </w:p>
              </w:txbxContent>
            </v:textbox>
          </v:roundrect>
        </w:pict>
      </w:r>
      <w:r w:rsidRPr="00EF7735">
        <w:rPr>
          <w:rFonts w:ascii="Times New Roman" w:hAnsi="Times New Roman"/>
          <w:b/>
          <w:noProof/>
          <w:lang w:val="id-ID" w:eastAsia="id-ID"/>
        </w:rPr>
        <w:pict>
          <v:roundrect id="_x0000_s1033" style="position:absolute;left:0;text-align:left;margin-left:256.35pt;margin-top:6.15pt;width:54.75pt;height:34.5pt;z-index:251664384" arcsize="10923f" fillcolor="#4bacc6 [3208]" strokecolor="#f2f2f2 [3041]" strokeweight="3pt">
            <v:shadow on="t" type="perspective" color="#205867 [1608]" opacity=".5" offset="1pt" offset2="-1pt"/>
            <v:textbox>
              <w:txbxContent>
                <w:p w:rsidR="002666DF" w:rsidRPr="00B011CC" w:rsidRDefault="002666DF" w:rsidP="00CA013E">
                  <w:pPr>
                    <w:rPr>
                      <w:sz w:val="16"/>
                      <w:szCs w:val="16"/>
                      <w:lang w:val="id-ID"/>
                    </w:rPr>
                  </w:pPr>
                  <w:r>
                    <w:rPr>
                      <w:sz w:val="16"/>
                      <w:szCs w:val="16"/>
                      <w:lang w:val="id-ID"/>
                    </w:rPr>
                    <w:t>E</w:t>
                  </w:r>
                  <w:r w:rsidRPr="00B011CC">
                    <w:rPr>
                      <w:sz w:val="16"/>
                      <w:szCs w:val="16"/>
                      <w:lang w:val="id-ID"/>
                    </w:rPr>
                    <w:t>njoyable</w:t>
                  </w:r>
                </w:p>
              </w:txbxContent>
            </v:textbox>
          </v:roundrect>
        </w:pict>
      </w:r>
      <w:r w:rsidRPr="00EF7735">
        <w:rPr>
          <w:rFonts w:ascii="Times New Roman" w:hAnsi="Times New Roman"/>
          <w:b/>
          <w:noProof/>
          <w:lang w:val="id-ID" w:eastAsia="id-ID"/>
        </w:rPr>
        <w:pict>
          <v:roundrect id="_x0000_s1032" style="position:absolute;left:0;text-align:left;margin-left:196.6pt;margin-top:6.15pt;width:52.5pt;height:34.5pt;z-index:251663360" arcsize="10923f" fillcolor="#4bacc6 [3208]" strokecolor="#f2f2f2 [3041]" strokeweight="3pt">
            <v:shadow on="t" type="perspective" color="#205867 [1608]" opacity=".5" offset="1pt" offset2="-1pt"/>
            <v:textbox>
              <w:txbxContent>
                <w:p w:rsidR="002666DF" w:rsidRPr="00B011CC" w:rsidRDefault="002666DF" w:rsidP="00CA013E">
                  <w:pPr>
                    <w:rPr>
                      <w:sz w:val="16"/>
                      <w:szCs w:val="16"/>
                      <w:lang w:val="id-ID"/>
                    </w:rPr>
                  </w:pPr>
                  <w:r w:rsidRPr="00B011CC">
                    <w:rPr>
                      <w:sz w:val="16"/>
                      <w:szCs w:val="16"/>
                      <w:lang w:val="id-ID"/>
                    </w:rPr>
                    <w:t>Effective</w:t>
                  </w:r>
                </w:p>
              </w:txbxContent>
            </v:textbox>
          </v:roundrect>
        </w:pict>
      </w:r>
      <w:r w:rsidRPr="00EF7735">
        <w:rPr>
          <w:rFonts w:ascii="Times New Roman" w:hAnsi="Times New Roman"/>
          <w:b/>
          <w:noProof/>
          <w:lang w:val="id-ID" w:eastAsia="id-ID"/>
        </w:rPr>
        <w:pict>
          <v:roundrect id="_x0000_s1031" style="position:absolute;left:0;text-align:left;margin-left:140.3pt;margin-top:5.4pt;width:48pt;height:35.25pt;z-index:251662336" arcsize="10923f" fillcolor="#4bacc6 [3208]" strokecolor="#f2f2f2 [3041]" strokeweight="3pt">
            <v:shadow on="t" type="perspective" color="#205867 [1608]" opacity=".5" offset="1pt" offset2="-1pt"/>
            <v:textbox>
              <w:txbxContent>
                <w:p w:rsidR="002666DF" w:rsidRPr="00B011CC" w:rsidRDefault="002666DF" w:rsidP="00CA013E">
                  <w:pPr>
                    <w:rPr>
                      <w:sz w:val="16"/>
                      <w:szCs w:val="16"/>
                      <w:lang w:val="id-ID"/>
                    </w:rPr>
                  </w:pPr>
                  <w:r>
                    <w:rPr>
                      <w:sz w:val="16"/>
                      <w:szCs w:val="16"/>
                      <w:lang w:val="id-ID"/>
                    </w:rPr>
                    <w:t>E</w:t>
                  </w:r>
                  <w:r w:rsidRPr="00B011CC">
                    <w:rPr>
                      <w:sz w:val="16"/>
                      <w:szCs w:val="16"/>
                      <w:lang w:val="id-ID"/>
                    </w:rPr>
                    <w:t>fficient</w:t>
                  </w:r>
                </w:p>
              </w:txbxContent>
            </v:textbox>
          </v:roundrect>
        </w:pict>
      </w:r>
      <w:r w:rsidRPr="00EF7735">
        <w:rPr>
          <w:rFonts w:ascii="Times New Roman" w:hAnsi="Times New Roman"/>
          <w:b/>
          <w:noProof/>
          <w:lang w:val="id-ID" w:eastAsia="id-ID"/>
        </w:rPr>
        <w:pict>
          <v:roundrect id="_x0000_s1030" style="position:absolute;left:0;text-align:left;margin-left:78.75pt;margin-top:5.4pt;width:53.25pt;height:35.25pt;z-index:251661312" arcsize="10923f" fillcolor="#4bacc6 [3208]" strokecolor="#f2f2f2 [3041]" strokeweight="3pt">
            <v:shadow on="t" type="perspective" color="#205867 [1608]" opacity=".5" offset="1pt" offset2="-1pt"/>
            <v:textbox>
              <w:txbxContent>
                <w:p w:rsidR="002666DF" w:rsidRPr="00B011CC" w:rsidRDefault="002666DF" w:rsidP="00CA013E">
                  <w:pPr>
                    <w:jc w:val="center"/>
                    <w:rPr>
                      <w:sz w:val="18"/>
                      <w:szCs w:val="18"/>
                      <w:lang w:val="id-ID"/>
                    </w:rPr>
                  </w:pPr>
                  <w:r w:rsidRPr="00B011CC">
                    <w:rPr>
                      <w:sz w:val="18"/>
                      <w:szCs w:val="18"/>
                      <w:lang w:val="id-ID"/>
                    </w:rPr>
                    <w:t>Excellent</w:t>
                  </w:r>
                </w:p>
              </w:txbxContent>
            </v:textbox>
          </v:roundrect>
        </w:pict>
      </w:r>
      <w:r w:rsidRPr="00EF7735">
        <w:rPr>
          <w:rFonts w:ascii="Times New Roman" w:hAnsi="Times New Roman"/>
          <w:b/>
          <w:noProof/>
          <w:lang w:val="id-ID" w:eastAsia="id-ID"/>
        </w:rPr>
        <w:pict>
          <v:roundrect id="_x0000_s1029" style="position:absolute;left:0;text-align:left;margin-left:22.65pt;margin-top:5.4pt;width:48pt;height:35.25pt;z-index:251660288" arcsize="10923f" fillcolor="#4bacc6 [3208]" strokecolor="#f2f2f2 [3041]" strokeweight="3pt">
            <v:shadow on="t" type="perspective" color="#205867 [1608]" opacity=".5" offset="1pt" offset2="-1pt"/>
            <v:textbox>
              <w:txbxContent>
                <w:p w:rsidR="002666DF" w:rsidRPr="00B011CC" w:rsidRDefault="002666DF" w:rsidP="00CA013E">
                  <w:pPr>
                    <w:jc w:val="center"/>
                    <w:rPr>
                      <w:sz w:val="18"/>
                      <w:szCs w:val="18"/>
                      <w:lang w:val="id-ID"/>
                    </w:rPr>
                  </w:pPr>
                  <w:r w:rsidRPr="00B011CC">
                    <w:rPr>
                      <w:sz w:val="18"/>
                      <w:szCs w:val="18"/>
                      <w:lang w:val="id-ID"/>
                    </w:rPr>
                    <w:t>Good</w:t>
                  </w:r>
                </w:p>
              </w:txbxContent>
            </v:textbox>
          </v:roundrect>
        </w:pict>
      </w:r>
    </w:p>
    <w:p w:rsidR="00CA013E" w:rsidRPr="00EF7735" w:rsidRDefault="00CA013E" w:rsidP="00CA013E">
      <w:pPr>
        <w:spacing w:line="240" w:lineRule="auto"/>
        <w:jc w:val="both"/>
        <w:rPr>
          <w:rFonts w:ascii="Times New Roman" w:hAnsi="Times New Roman"/>
          <w:b/>
          <w:lang w:val="id-ID"/>
        </w:rPr>
      </w:pPr>
    </w:p>
    <w:p w:rsidR="00CA013E" w:rsidRPr="00EF7735" w:rsidRDefault="00CA013E" w:rsidP="009517CD">
      <w:pPr>
        <w:spacing w:line="240" w:lineRule="auto"/>
        <w:ind w:left="720" w:firstLine="720"/>
        <w:rPr>
          <w:rFonts w:ascii="Times New Roman" w:hAnsi="Times New Roman"/>
          <w:i/>
          <w:lang w:val="id-ID"/>
        </w:rPr>
      </w:pPr>
      <w:r w:rsidRPr="00EF7735">
        <w:rPr>
          <w:rFonts w:ascii="Times New Roman" w:hAnsi="Times New Roman"/>
          <w:i/>
          <w:lang w:val="id-ID"/>
        </w:rPr>
        <w:t>Figure:</w:t>
      </w:r>
      <w:r w:rsidRPr="00EF7735">
        <w:rPr>
          <w:rFonts w:ascii="Times New Roman" w:hAnsi="Times New Roman"/>
          <w:b/>
          <w:lang w:val="id-ID"/>
        </w:rPr>
        <w:t xml:space="preserve"> </w:t>
      </w:r>
      <w:r w:rsidRPr="00EF7735">
        <w:rPr>
          <w:rFonts w:ascii="Times New Roman" w:hAnsi="Times New Roman"/>
          <w:i/>
          <w:lang w:val="id-ID"/>
        </w:rPr>
        <w:t>Learners’ Opinion about One-on-One Learning</w:t>
      </w:r>
    </w:p>
    <w:p w:rsidR="00CA013E" w:rsidRPr="00EF7735" w:rsidRDefault="00917089" w:rsidP="00CA013E">
      <w:pPr>
        <w:spacing w:line="240" w:lineRule="auto"/>
        <w:rPr>
          <w:rFonts w:ascii="Times New Roman" w:hAnsi="Times New Roman"/>
          <w:lang w:val="id-ID"/>
        </w:rPr>
      </w:pPr>
      <w:r w:rsidRPr="00EF7735">
        <w:rPr>
          <w:rFonts w:ascii="Times New Roman" w:hAnsi="Times New Roman"/>
          <w:lang w:val="id-ID"/>
        </w:rPr>
        <w:t>Here are some sample quotes from the learners about one-on-one learning</w:t>
      </w:r>
    </w:p>
    <w:p w:rsidR="00917089" w:rsidRPr="00EF7735" w:rsidRDefault="00917089" w:rsidP="00917089">
      <w:pPr>
        <w:spacing w:line="240" w:lineRule="auto"/>
        <w:jc w:val="both"/>
        <w:rPr>
          <w:rFonts w:ascii="Times New Roman" w:hAnsi="Times New Roman"/>
        </w:rPr>
      </w:pPr>
      <w:r w:rsidRPr="00EF7735">
        <w:rPr>
          <w:rFonts w:ascii="Times New Roman" w:hAnsi="Times New Roman"/>
        </w:rPr>
        <w:t>Some learners stated that one-on-one learning is good. They decided to learn English in a course which has good learning method and suitable for them. They have some reasons why they said the learning method is good for them and for any who wants to take course especially English speaking. The transcription of the interview about the learners</w:t>
      </w:r>
      <w:r w:rsidRPr="00EF7735">
        <w:rPr>
          <w:rFonts w:ascii="Times New Roman" w:hAnsi="Times New Roman"/>
          <w:lang w:val="id-ID"/>
        </w:rPr>
        <w:t>’</w:t>
      </w:r>
      <w:r w:rsidRPr="00EF7735">
        <w:rPr>
          <w:rFonts w:ascii="Times New Roman" w:hAnsi="Times New Roman"/>
        </w:rPr>
        <w:t xml:space="preserve"> opinion could be seen in the following interview quotes: </w:t>
      </w:r>
    </w:p>
    <w:p w:rsidR="00917089" w:rsidRPr="00EF7735" w:rsidRDefault="00917089" w:rsidP="00917089">
      <w:pPr>
        <w:pStyle w:val="ListParagraph"/>
        <w:spacing w:line="240" w:lineRule="auto"/>
        <w:ind w:left="1418" w:hanging="774"/>
        <w:jc w:val="both"/>
        <w:rPr>
          <w:rFonts w:ascii="Times New Roman" w:hAnsi="Times New Roman"/>
          <w:i/>
        </w:rPr>
      </w:pPr>
      <w:r w:rsidRPr="00EF7735">
        <w:rPr>
          <w:rFonts w:ascii="Times New Roman" w:hAnsi="Times New Roman"/>
        </w:rPr>
        <w:tab/>
      </w:r>
      <w:r w:rsidRPr="00EF7735">
        <w:rPr>
          <w:rFonts w:ascii="Times New Roman" w:hAnsi="Times New Roman"/>
        </w:rPr>
        <w:tab/>
      </w:r>
      <w:proofErr w:type="gramStart"/>
      <w:r w:rsidRPr="00EF7735">
        <w:rPr>
          <w:rFonts w:ascii="Times New Roman" w:hAnsi="Times New Roman"/>
          <w:i/>
        </w:rPr>
        <w:t>“ Menurut</w:t>
      </w:r>
      <w:proofErr w:type="gramEnd"/>
      <w:r w:rsidRPr="00EF7735">
        <w:rPr>
          <w:rFonts w:ascii="Times New Roman" w:hAnsi="Times New Roman"/>
          <w:i/>
        </w:rPr>
        <w:t xml:space="preserve"> saya bagus karena </w:t>
      </w:r>
      <w:proofErr w:type="spellStart"/>
      <w:r w:rsidRPr="00EF7735">
        <w:rPr>
          <w:rFonts w:ascii="Times New Roman" w:hAnsi="Times New Roman"/>
          <w:i/>
        </w:rPr>
        <w:t>mengajarnya</w:t>
      </w:r>
      <w:proofErr w:type="spellEnd"/>
      <w:r w:rsidRPr="00EF7735">
        <w:rPr>
          <w:rFonts w:ascii="Times New Roman" w:hAnsi="Times New Roman"/>
          <w:i/>
        </w:rPr>
        <w:t xml:space="preserve"> lebih fokus ke satu orang sehingga kita betul-betul memperhatikan kalau </w:t>
      </w:r>
      <w:proofErr w:type="spellStart"/>
      <w:r w:rsidRPr="00EF7735">
        <w:rPr>
          <w:rFonts w:ascii="Times New Roman" w:hAnsi="Times New Roman"/>
          <w:i/>
        </w:rPr>
        <w:t>mis</w:t>
      </w:r>
      <w:proofErr w:type="spellEnd"/>
      <w:r w:rsidRPr="00EF7735">
        <w:rPr>
          <w:rFonts w:ascii="Times New Roman" w:hAnsi="Times New Roman"/>
          <w:i/>
          <w:lang w:val="id-ID"/>
        </w:rPr>
        <w:t>a</w:t>
      </w:r>
      <w:proofErr w:type="spellStart"/>
      <w:r w:rsidRPr="00EF7735">
        <w:rPr>
          <w:rFonts w:ascii="Times New Roman" w:hAnsi="Times New Roman"/>
          <w:i/>
        </w:rPr>
        <w:t>lnya</w:t>
      </w:r>
      <w:proofErr w:type="spellEnd"/>
      <w:r w:rsidRPr="00EF7735">
        <w:rPr>
          <w:rFonts w:ascii="Times New Roman" w:hAnsi="Times New Roman"/>
          <w:i/>
        </w:rPr>
        <w:t xml:space="preserve"> </w:t>
      </w:r>
      <w:proofErr w:type="spellStart"/>
      <w:r w:rsidRPr="00EF7735">
        <w:rPr>
          <w:rFonts w:ascii="Times New Roman" w:hAnsi="Times New Roman"/>
          <w:i/>
        </w:rPr>
        <w:t>trainernya</w:t>
      </w:r>
      <w:proofErr w:type="spellEnd"/>
      <w:r w:rsidRPr="00EF7735">
        <w:rPr>
          <w:rFonts w:ascii="Times New Roman" w:hAnsi="Times New Roman"/>
          <w:i/>
        </w:rPr>
        <w:t xml:space="preserve"> menjelaskan.”</w:t>
      </w:r>
    </w:p>
    <w:p w:rsidR="00917089" w:rsidRPr="00EF7735" w:rsidRDefault="00917089" w:rsidP="00917089">
      <w:pPr>
        <w:pStyle w:val="ListParagraph"/>
        <w:spacing w:line="240" w:lineRule="auto"/>
        <w:ind w:left="1418" w:hanging="774"/>
        <w:jc w:val="both"/>
        <w:rPr>
          <w:rFonts w:ascii="Times New Roman" w:hAnsi="Times New Roman"/>
          <w:i/>
        </w:rPr>
      </w:pPr>
    </w:p>
    <w:p w:rsidR="00917089" w:rsidRPr="00EF7735" w:rsidRDefault="00917089" w:rsidP="00917089">
      <w:pPr>
        <w:pStyle w:val="ListParagraph"/>
        <w:spacing w:line="240" w:lineRule="auto"/>
        <w:ind w:left="1418"/>
        <w:jc w:val="both"/>
        <w:rPr>
          <w:rFonts w:ascii="Times New Roman" w:hAnsi="Times New Roman"/>
          <w:b/>
          <w:lang w:val="id-ID"/>
        </w:rPr>
      </w:pPr>
      <w:r w:rsidRPr="00EF7735">
        <w:rPr>
          <w:rFonts w:ascii="Times New Roman" w:hAnsi="Times New Roman"/>
        </w:rPr>
        <w:t xml:space="preserve">[I think it is good because the teaching focuses on one person so </w:t>
      </w:r>
      <w:r w:rsidRPr="00EF7735">
        <w:rPr>
          <w:rFonts w:ascii="Times New Roman" w:hAnsi="Times New Roman"/>
          <w:lang w:val="id-ID"/>
        </w:rPr>
        <w:t>I</w:t>
      </w:r>
      <w:r w:rsidRPr="00EF7735">
        <w:rPr>
          <w:rFonts w:ascii="Times New Roman" w:hAnsi="Times New Roman"/>
        </w:rPr>
        <w:t xml:space="preserve"> really pay attention if the teacher gives explanation]. </w:t>
      </w:r>
      <w:r w:rsidRPr="00EF7735">
        <w:rPr>
          <w:rFonts w:ascii="Times New Roman" w:hAnsi="Times New Roman"/>
          <w:b/>
        </w:rPr>
        <w:t>(Appendix 1a</w:t>
      </w:r>
      <w:r w:rsidRPr="00EF7735">
        <w:rPr>
          <w:rFonts w:ascii="Times New Roman" w:hAnsi="Times New Roman"/>
          <w:b/>
          <w:lang w:val="id-ID"/>
        </w:rPr>
        <w:t>, the interview of LA</w:t>
      </w:r>
      <w:proofErr w:type="gramStart"/>
      <w:r w:rsidRPr="00EF7735">
        <w:rPr>
          <w:rFonts w:ascii="Times New Roman" w:hAnsi="Times New Roman"/>
          <w:b/>
          <w:lang w:val="id-ID"/>
        </w:rPr>
        <w:t>,  June</w:t>
      </w:r>
      <w:proofErr w:type="gramEnd"/>
      <w:r w:rsidRPr="00EF7735">
        <w:rPr>
          <w:rFonts w:ascii="Times New Roman" w:hAnsi="Times New Roman"/>
          <w:b/>
          <w:lang w:val="id-ID"/>
        </w:rPr>
        <w:t xml:space="preserve"> 1</w:t>
      </w:r>
      <w:r w:rsidRPr="00EF7735">
        <w:rPr>
          <w:rFonts w:ascii="Times New Roman" w:hAnsi="Times New Roman"/>
          <w:b/>
          <w:vertAlign w:val="superscript"/>
          <w:lang w:val="id-ID"/>
        </w:rPr>
        <w:t>st</w:t>
      </w:r>
      <w:r w:rsidRPr="00EF7735">
        <w:rPr>
          <w:rFonts w:ascii="Times New Roman" w:hAnsi="Times New Roman"/>
          <w:b/>
          <w:vertAlign w:val="subscript"/>
          <w:lang w:val="id-ID"/>
        </w:rPr>
        <w:t xml:space="preserve">, </w:t>
      </w:r>
      <w:r w:rsidRPr="00EF7735">
        <w:rPr>
          <w:rFonts w:ascii="Times New Roman" w:hAnsi="Times New Roman"/>
          <w:b/>
          <w:lang w:val="id-ID"/>
        </w:rPr>
        <w:t>2015).</w:t>
      </w:r>
    </w:p>
    <w:p w:rsidR="00917089" w:rsidRPr="00EF7735" w:rsidRDefault="00917089" w:rsidP="00917089">
      <w:pPr>
        <w:spacing w:line="240" w:lineRule="auto"/>
        <w:jc w:val="both"/>
        <w:rPr>
          <w:rFonts w:ascii="Times New Roman" w:hAnsi="Times New Roman"/>
        </w:rPr>
      </w:pPr>
      <w:r w:rsidRPr="00EF7735">
        <w:rPr>
          <w:rFonts w:ascii="Times New Roman" w:hAnsi="Times New Roman"/>
        </w:rPr>
        <w:lastRenderedPageBreak/>
        <w:t>One-on-one learning method was also stated as an excellent learning method especially for someone who wants practice their speaking. The interviewee said “</w:t>
      </w:r>
      <w:r w:rsidRPr="00EF7735">
        <w:rPr>
          <w:rFonts w:ascii="Times New Roman" w:hAnsi="Times New Roman"/>
          <w:i/>
        </w:rPr>
        <w:t>Excellent</w:t>
      </w:r>
      <w:r w:rsidRPr="00EF7735">
        <w:rPr>
          <w:rFonts w:ascii="Times New Roman" w:hAnsi="Times New Roman"/>
        </w:rPr>
        <w:t xml:space="preserve">!” </w:t>
      </w:r>
      <w:proofErr w:type="gramStart"/>
      <w:r w:rsidRPr="00EF7735">
        <w:rPr>
          <w:rFonts w:ascii="Times New Roman" w:hAnsi="Times New Roman"/>
          <w:b/>
        </w:rPr>
        <w:t>(Appendix 1f</w:t>
      </w:r>
      <w:r w:rsidRPr="00EF7735">
        <w:rPr>
          <w:rFonts w:ascii="Times New Roman" w:hAnsi="Times New Roman"/>
          <w:b/>
          <w:lang w:val="id-ID"/>
        </w:rPr>
        <w:t>, the interview of LF, June 15</w:t>
      </w:r>
      <w:r w:rsidRPr="00EF7735">
        <w:rPr>
          <w:rFonts w:ascii="Times New Roman" w:hAnsi="Times New Roman"/>
          <w:b/>
          <w:vertAlign w:val="superscript"/>
          <w:lang w:val="id-ID"/>
        </w:rPr>
        <w:t>th</w:t>
      </w:r>
      <w:r w:rsidRPr="00EF7735">
        <w:rPr>
          <w:rFonts w:ascii="Times New Roman" w:hAnsi="Times New Roman"/>
          <w:b/>
          <w:lang w:val="id-ID"/>
        </w:rPr>
        <w:t>, 2015)</w:t>
      </w:r>
      <w:r w:rsidRPr="00EF7735">
        <w:rPr>
          <w:rFonts w:ascii="Times New Roman" w:hAnsi="Times New Roman"/>
          <w:b/>
        </w:rPr>
        <w:t>.</w:t>
      </w:r>
      <w:proofErr w:type="gramEnd"/>
      <w:r w:rsidRPr="00EF7735">
        <w:rPr>
          <w:rFonts w:ascii="Times New Roman" w:hAnsi="Times New Roman"/>
          <w:b/>
        </w:rPr>
        <w:t xml:space="preserve"> </w:t>
      </w:r>
      <w:r w:rsidRPr="00EF7735">
        <w:rPr>
          <w:rFonts w:ascii="Times New Roman" w:hAnsi="Times New Roman"/>
        </w:rPr>
        <w:t xml:space="preserve"> Furthermore, the interviewee said why one-on-one learning method is excellent because it is easy to know our weakness and the correction is directly given in learning. As it has been stated in the interview as follows:</w:t>
      </w:r>
    </w:p>
    <w:p w:rsidR="00917089" w:rsidRPr="00EF7735" w:rsidRDefault="00917089" w:rsidP="00917089">
      <w:pPr>
        <w:pStyle w:val="ListParagraph"/>
        <w:spacing w:line="240" w:lineRule="auto"/>
        <w:ind w:left="1418"/>
        <w:jc w:val="both"/>
        <w:rPr>
          <w:rFonts w:ascii="Times New Roman" w:hAnsi="Times New Roman"/>
          <w:b/>
          <w:lang w:val="id-ID"/>
        </w:rPr>
      </w:pPr>
      <w:r w:rsidRPr="00EF7735">
        <w:rPr>
          <w:rFonts w:ascii="Times New Roman" w:hAnsi="Times New Roman"/>
        </w:rPr>
        <w:t>“...</w:t>
      </w:r>
      <w:proofErr w:type="spellStart"/>
      <w:r w:rsidRPr="00EF7735">
        <w:rPr>
          <w:rFonts w:ascii="Times New Roman" w:hAnsi="Times New Roman"/>
          <w:i/>
        </w:rPr>
        <w:t>bisaki</w:t>
      </w:r>
      <w:proofErr w:type="spellEnd"/>
      <w:r w:rsidRPr="00EF7735">
        <w:rPr>
          <w:rFonts w:ascii="Times New Roman" w:hAnsi="Times New Roman"/>
          <w:i/>
        </w:rPr>
        <w:t xml:space="preserve"> pribadi tahu kelemahan </w:t>
      </w:r>
      <w:proofErr w:type="spellStart"/>
      <w:r w:rsidRPr="00EF7735">
        <w:rPr>
          <w:rFonts w:ascii="Times New Roman" w:hAnsi="Times New Roman"/>
          <w:i/>
        </w:rPr>
        <w:t>ta</w:t>
      </w:r>
      <w:proofErr w:type="spellEnd"/>
      <w:r w:rsidRPr="00EF7735">
        <w:rPr>
          <w:rFonts w:ascii="Times New Roman" w:hAnsi="Times New Roman"/>
          <w:i/>
        </w:rPr>
        <w:t xml:space="preserve"> </w:t>
      </w:r>
      <w:proofErr w:type="spellStart"/>
      <w:r w:rsidRPr="00EF7735">
        <w:rPr>
          <w:rFonts w:ascii="Times New Roman" w:hAnsi="Times New Roman"/>
          <w:i/>
        </w:rPr>
        <w:t>eemm</w:t>
      </w:r>
      <w:proofErr w:type="spellEnd"/>
      <w:r w:rsidRPr="00EF7735">
        <w:rPr>
          <w:rFonts w:ascii="Times New Roman" w:hAnsi="Times New Roman"/>
          <w:i/>
        </w:rPr>
        <w:t xml:space="preserve"> terus </w:t>
      </w:r>
      <w:proofErr w:type="spellStart"/>
      <w:r w:rsidRPr="00EF7735">
        <w:rPr>
          <w:rFonts w:ascii="Times New Roman" w:hAnsi="Times New Roman"/>
          <w:i/>
        </w:rPr>
        <w:t>bisaki</w:t>
      </w:r>
      <w:proofErr w:type="spellEnd"/>
      <w:r w:rsidRPr="00EF7735">
        <w:rPr>
          <w:rFonts w:ascii="Times New Roman" w:hAnsi="Times New Roman"/>
          <w:i/>
        </w:rPr>
        <w:t xml:space="preserve"> </w:t>
      </w:r>
      <w:proofErr w:type="spellStart"/>
      <w:r w:rsidRPr="00EF7735">
        <w:rPr>
          <w:rFonts w:ascii="Times New Roman" w:hAnsi="Times New Roman"/>
          <w:i/>
        </w:rPr>
        <w:t>diajar</w:t>
      </w:r>
      <w:proofErr w:type="spellEnd"/>
      <w:r w:rsidRPr="00EF7735">
        <w:rPr>
          <w:rFonts w:ascii="Times New Roman" w:hAnsi="Times New Roman"/>
          <w:i/>
        </w:rPr>
        <w:t xml:space="preserve"> tentang ini itu baru </w:t>
      </w:r>
      <w:proofErr w:type="spellStart"/>
      <w:r w:rsidRPr="00EF7735">
        <w:rPr>
          <w:rFonts w:ascii="Times New Roman" w:hAnsi="Times New Roman"/>
          <w:i/>
        </w:rPr>
        <w:t>bisaki</w:t>
      </w:r>
      <w:proofErr w:type="spellEnd"/>
      <w:r w:rsidRPr="00EF7735">
        <w:rPr>
          <w:rFonts w:ascii="Times New Roman" w:hAnsi="Times New Roman"/>
          <w:i/>
        </w:rPr>
        <w:t xml:space="preserve"> </w:t>
      </w:r>
      <w:proofErr w:type="spellStart"/>
      <w:r w:rsidRPr="00EF7735">
        <w:rPr>
          <w:rFonts w:ascii="Times New Roman" w:hAnsi="Times New Roman"/>
          <w:i/>
        </w:rPr>
        <w:t>emm</w:t>
      </w:r>
      <w:proofErr w:type="spellEnd"/>
      <w:r w:rsidRPr="00EF7735">
        <w:rPr>
          <w:rFonts w:ascii="Times New Roman" w:hAnsi="Times New Roman"/>
          <w:i/>
        </w:rPr>
        <w:t xml:space="preserve"> kan </w:t>
      </w:r>
      <w:proofErr w:type="spellStart"/>
      <w:r w:rsidRPr="00EF7735">
        <w:rPr>
          <w:rFonts w:ascii="Times New Roman" w:hAnsi="Times New Roman"/>
          <w:i/>
        </w:rPr>
        <w:t>disini</w:t>
      </w:r>
      <w:proofErr w:type="spellEnd"/>
      <w:r w:rsidRPr="00EF7735">
        <w:rPr>
          <w:rFonts w:ascii="Times New Roman" w:hAnsi="Times New Roman"/>
          <w:i/>
        </w:rPr>
        <w:t xml:space="preserve"> misalnya ada yang tidak </w:t>
      </w:r>
      <w:proofErr w:type="spellStart"/>
      <w:proofErr w:type="gramStart"/>
      <w:r w:rsidRPr="00EF7735">
        <w:rPr>
          <w:rFonts w:ascii="Times New Roman" w:hAnsi="Times New Roman"/>
          <w:i/>
        </w:rPr>
        <w:t>ditahu</w:t>
      </w:r>
      <w:proofErr w:type="spellEnd"/>
      <w:r w:rsidRPr="00EF7735">
        <w:rPr>
          <w:rFonts w:ascii="Times New Roman" w:hAnsi="Times New Roman"/>
          <w:i/>
        </w:rPr>
        <w:t xml:space="preserve">  baru</w:t>
      </w:r>
      <w:proofErr w:type="gramEnd"/>
      <w:r w:rsidRPr="00EF7735">
        <w:rPr>
          <w:rFonts w:ascii="Times New Roman" w:hAnsi="Times New Roman"/>
          <w:i/>
        </w:rPr>
        <w:t xml:space="preserve"> </w:t>
      </w:r>
      <w:proofErr w:type="spellStart"/>
      <w:r w:rsidRPr="00EF7735">
        <w:rPr>
          <w:rFonts w:ascii="Times New Roman" w:hAnsi="Times New Roman"/>
          <w:i/>
        </w:rPr>
        <w:t>dikasi</w:t>
      </w:r>
      <w:proofErr w:type="spellEnd"/>
      <w:r w:rsidRPr="00EF7735">
        <w:rPr>
          <w:rFonts w:ascii="Times New Roman" w:hAnsi="Times New Roman"/>
          <w:i/>
        </w:rPr>
        <w:t xml:space="preserve"> </w:t>
      </w:r>
      <w:proofErr w:type="spellStart"/>
      <w:r w:rsidRPr="00EF7735">
        <w:rPr>
          <w:rFonts w:ascii="Times New Roman" w:hAnsi="Times New Roman"/>
          <w:i/>
        </w:rPr>
        <w:t>tahumi</w:t>
      </w:r>
      <w:proofErr w:type="spellEnd"/>
      <w:r w:rsidRPr="00EF7735">
        <w:rPr>
          <w:rFonts w:ascii="Times New Roman" w:hAnsi="Times New Roman"/>
          <w:i/>
        </w:rPr>
        <w:t xml:space="preserve"> sama </w:t>
      </w:r>
      <w:proofErr w:type="spellStart"/>
      <w:r w:rsidRPr="00EF7735">
        <w:rPr>
          <w:rFonts w:ascii="Times New Roman" w:hAnsi="Times New Roman"/>
          <w:i/>
        </w:rPr>
        <w:t>trainernya</w:t>
      </w:r>
      <w:proofErr w:type="spellEnd"/>
      <w:r w:rsidRPr="00EF7735">
        <w:rPr>
          <w:rFonts w:ascii="Times New Roman" w:hAnsi="Times New Roman"/>
          <w:i/>
        </w:rPr>
        <w:t xml:space="preserve"> baru </w:t>
      </w:r>
      <w:proofErr w:type="spellStart"/>
      <w:r w:rsidRPr="00EF7735">
        <w:rPr>
          <w:rFonts w:ascii="Times New Roman" w:hAnsi="Times New Roman"/>
          <w:i/>
        </w:rPr>
        <w:t>diajar</w:t>
      </w:r>
      <w:proofErr w:type="spellEnd"/>
      <w:r w:rsidRPr="00EF7735">
        <w:rPr>
          <w:rFonts w:ascii="Times New Roman" w:hAnsi="Times New Roman"/>
          <w:i/>
        </w:rPr>
        <w:t xml:space="preserve"> maki begitu kalau belum dimengerti</w:t>
      </w:r>
      <w:r w:rsidRPr="00EF7735">
        <w:rPr>
          <w:rFonts w:ascii="Times New Roman" w:hAnsi="Times New Roman"/>
        </w:rPr>
        <w:t xml:space="preserve">.” </w:t>
      </w:r>
      <w:proofErr w:type="gramStart"/>
      <w:r w:rsidRPr="00EF7735">
        <w:rPr>
          <w:rFonts w:ascii="Times New Roman" w:hAnsi="Times New Roman"/>
        </w:rPr>
        <w:t>[ we</w:t>
      </w:r>
      <w:proofErr w:type="gramEnd"/>
      <w:r w:rsidRPr="00EF7735">
        <w:rPr>
          <w:rFonts w:ascii="Times New Roman" w:hAnsi="Times New Roman"/>
        </w:rPr>
        <w:t xml:space="preserve"> can easily know our weakness, the teacher can teach anything,  and we can </w:t>
      </w:r>
      <w:proofErr w:type="spellStart"/>
      <w:r w:rsidRPr="00EF7735">
        <w:rPr>
          <w:rFonts w:ascii="Times New Roman" w:hAnsi="Times New Roman"/>
        </w:rPr>
        <w:t>emm</w:t>
      </w:r>
      <w:proofErr w:type="spellEnd"/>
      <w:r w:rsidRPr="00EF7735">
        <w:rPr>
          <w:rFonts w:ascii="Times New Roman" w:hAnsi="Times New Roman"/>
        </w:rPr>
        <w:t xml:space="preserve"> </w:t>
      </w:r>
      <w:proofErr w:type="spellStart"/>
      <w:r w:rsidRPr="00EF7735">
        <w:rPr>
          <w:rFonts w:ascii="Times New Roman" w:hAnsi="Times New Roman"/>
        </w:rPr>
        <w:t>knwo</w:t>
      </w:r>
      <w:proofErr w:type="spellEnd"/>
      <w:r w:rsidRPr="00EF7735">
        <w:rPr>
          <w:rFonts w:ascii="Times New Roman" w:hAnsi="Times New Roman"/>
        </w:rPr>
        <w:t xml:space="preserve"> directly what we do not know because the trainer teach us if we have not understood]. </w:t>
      </w:r>
      <w:proofErr w:type="gramStart"/>
      <w:r w:rsidRPr="00EF7735">
        <w:rPr>
          <w:rFonts w:ascii="Times New Roman" w:hAnsi="Times New Roman"/>
          <w:b/>
        </w:rPr>
        <w:t>(Appendix 1f</w:t>
      </w:r>
      <w:r w:rsidRPr="00EF7735">
        <w:rPr>
          <w:rFonts w:ascii="Times New Roman" w:hAnsi="Times New Roman"/>
          <w:b/>
          <w:lang w:val="id-ID"/>
        </w:rPr>
        <w:t>, the interview of LF, June 15</w:t>
      </w:r>
      <w:r w:rsidRPr="00EF7735">
        <w:rPr>
          <w:rFonts w:ascii="Times New Roman" w:hAnsi="Times New Roman"/>
          <w:b/>
          <w:vertAlign w:val="superscript"/>
          <w:lang w:val="id-ID"/>
        </w:rPr>
        <w:t>th</w:t>
      </w:r>
      <w:r w:rsidRPr="00EF7735">
        <w:rPr>
          <w:rFonts w:ascii="Times New Roman" w:hAnsi="Times New Roman"/>
          <w:b/>
          <w:lang w:val="id-ID"/>
        </w:rPr>
        <w:t>, 2015).</w:t>
      </w:r>
      <w:proofErr w:type="gramEnd"/>
    </w:p>
    <w:p w:rsidR="00AF482B" w:rsidRPr="00AF482B" w:rsidRDefault="00CA013E" w:rsidP="00AF482B">
      <w:pPr>
        <w:spacing w:before="120" w:after="0" w:line="240" w:lineRule="auto"/>
        <w:ind w:right="6"/>
        <w:jc w:val="both"/>
        <w:rPr>
          <w:rFonts w:ascii="Times New Roman" w:hAnsi="Times New Roman"/>
          <w:b/>
          <w:lang w:val="id-ID"/>
        </w:rPr>
      </w:pPr>
      <w:r w:rsidRPr="00EF7735">
        <w:rPr>
          <w:rFonts w:ascii="Times New Roman" w:hAnsi="Times New Roman"/>
          <w:b/>
          <w:lang w:val="id-ID"/>
        </w:rPr>
        <w:t>S</w:t>
      </w:r>
      <w:r w:rsidRPr="00EF7735">
        <w:rPr>
          <w:rFonts w:ascii="Times New Roman" w:hAnsi="Times New Roman"/>
          <w:b/>
        </w:rPr>
        <w:t>peaking ac</w:t>
      </w:r>
      <w:r w:rsidR="00AF482B">
        <w:rPr>
          <w:rFonts w:ascii="Times New Roman" w:hAnsi="Times New Roman"/>
          <w:b/>
        </w:rPr>
        <w:t>tivities in one-on-one learning</w:t>
      </w:r>
    </w:p>
    <w:p w:rsidR="00917089" w:rsidRPr="00EF7735" w:rsidRDefault="00917089" w:rsidP="00AF482B">
      <w:pPr>
        <w:tabs>
          <w:tab w:val="left" w:pos="6946"/>
        </w:tabs>
        <w:spacing w:before="120" w:after="0" w:line="240" w:lineRule="auto"/>
        <w:ind w:right="6"/>
        <w:rPr>
          <w:rFonts w:ascii="Times New Roman" w:hAnsi="Times New Roman"/>
          <w:lang w:val="id-ID"/>
        </w:rPr>
      </w:pPr>
      <w:r w:rsidRPr="00EF7735">
        <w:rPr>
          <w:rFonts w:ascii="Times New Roman" w:hAnsi="Times New Roman"/>
          <w:lang w:val="id-ID"/>
        </w:rPr>
        <w:t>The result of the findings about the speaking activities in one-on-one learning method can be seen in the following figure:</w:t>
      </w:r>
    </w:p>
    <w:p w:rsidR="00C70543" w:rsidRPr="00EF7735" w:rsidRDefault="00C70543" w:rsidP="00CA013E">
      <w:pPr>
        <w:spacing w:line="480" w:lineRule="auto"/>
        <w:jc w:val="both"/>
        <w:rPr>
          <w:rFonts w:ascii="Times New Roman" w:hAnsi="Times New Roman"/>
          <w:b/>
          <w:lang w:val="id-ID"/>
        </w:rPr>
      </w:pPr>
      <w:r w:rsidRPr="00EF7735">
        <w:rPr>
          <w:rFonts w:ascii="Times New Roman" w:hAnsi="Times New Roman"/>
          <w:b/>
          <w:noProof/>
          <w:lang w:val="id-ID" w:eastAsia="id-ID"/>
        </w:rPr>
        <w:pict>
          <v:rect id="_x0000_s1037" style="position:absolute;left:0;text-align:left;margin-left:149.55pt;margin-top:30.6pt;width:132pt;height:33.75pt;z-index:251667456">
            <v:textbox>
              <w:txbxContent>
                <w:p w:rsidR="002666DF" w:rsidRPr="00C46097" w:rsidRDefault="002666DF" w:rsidP="00917089">
                  <w:pPr>
                    <w:jc w:val="center"/>
                    <w:rPr>
                      <w:rFonts w:ascii="Times New Roman" w:hAnsi="Times New Roman"/>
                      <w:b/>
                      <w:sz w:val="24"/>
                      <w:szCs w:val="24"/>
                      <w:lang w:val="id-ID"/>
                    </w:rPr>
                  </w:pPr>
                  <w:r w:rsidRPr="00C46097">
                    <w:rPr>
                      <w:rFonts w:ascii="Times New Roman" w:hAnsi="Times New Roman"/>
                      <w:b/>
                      <w:sz w:val="24"/>
                      <w:szCs w:val="24"/>
                      <w:lang w:val="id-ID"/>
                    </w:rPr>
                    <w:t>Speaking Activities</w:t>
                  </w:r>
                </w:p>
              </w:txbxContent>
            </v:textbox>
          </v:rect>
        </w:pict>
      </w:r>
    </w:p>
    <w:p w:rsidR="00917089" w:rsidRPr="00EF7735" w:rsidRDefault="00C70543" w:rsidP="00CA013E">
      <w:pPr>
        <w:spacing w:line="480" w:lineRule="auto"/>
        <w:jc w:val="both"/>
        <w:rPr>
          <w:rFonts w:ascii="Times New Roman" w:hAnsi="Times New Roman"/>
          <w:b/>
          <w:lang w:val="id-ID"/>
        </w:rPr>
      </w:pPr>
      <w:r w:rsidRPr="00EF7735">
        <w:rPr>
          <w:rFonts w:ascii="Times New Roman" w:hAnsi="Times New Roman"/>
          <w:b/>
          <w:noProof/>
          <w:lang w:val="id-ID" w:eastAsia="id-ID"/>
        </w:rPr>
        <w:pict>
          <v:shapetype id="_x0000_t32" coordsize="21600,21600" o:spt="32" o:oned="t" path="m,l21600,21600e" filled="f">
            <v:path arrowok="t" fillok="f" o:connecttype="none"/>
            <o:lock v:ext="edit" shapetype="t"/>
          </v:shapetype>
          <v:shape id="_x0000_s1039" type="#_x0000_t32" style="position:absolute;left:0;text-align:left;margin-left:206.3pt;margin-top:26.75pt;width:62.3pt;height:11.65pt;z-index:251669504" o:connectortype="straight"/>
        </w:pict>
      </w:r>
      <w:r w:rsidRPr="00EF7735">
        <w:rPr>
          <w:rFonts w:ascii="Times New Roman" w:hAnsi="Times New Roman"/>
          <w:b/>
          <w:noProof/>
          <w:lang w:val="id-ID" w:eastAsia="id-ID"/>
        </w:rPr>
        <w:pict>
          <v:shape id="_x0000_s1038" type="#_x0000_t32" style="position:absolute;left:0;text-align:left;margin-left:136.4pt;margin-top:26.75pt;width:65.75pt;height:11.6pt;flip:x;z-index:251668480" o:connectortype="straight"/>
        </w:pict>
      </w:r>
    </w:p>
    <w:p w:rsidR="0056132A" w:rsidRPr="00EF7735" w:rsidRDefault="00917089" w:rsidP="00C70543">
      <w:pPr>
        <w:spacing w:line="480" w:lineRule="auto"/>
        <w:jc w:val="both"/>
        <w:rPr>
          <w:rFonts w:ascii="Times New Roman" w:hAnsi="Times New Roman"/>
          <w:b/>
          <w:lang w:val="id-ID"/>
        </w:rPr>
      </w:pPr>
      <w:r w:rsidRPr="00EF7735">
        <w:rPr>
          <w:rFonts w:ascii="Times New Roman" w:hAnsi="Times New Roman"/>
          <w:b/>
          <w:lang w:val="id-ID"/>
        </w:rPr>
        <w:drawing>
          <wp:inline distT="0" distB="0" distL="0" distR="0">
            <wp:extent cx="5038725" cy="2774950"/>
            <wp:effectExtent l="0" t="0" r="0" b="635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26E70" w:rsidRPr="00EF7735" w:rsidRDefault="00326E70" w:rsidP="00326E70">
      <w:pPr>
        <w:spacing w:before="120" w:after="0" w:line="240" w:lineRule="auto"/>
        <w:jc w:val="both"/>
        <w:rPr>
          <w:rFonts w:ascii="Times New Roman" w:hAnsi="Times New Roman"/>
          <w:b/>
          <w:color w:val="000000" w:themeColor="text1"/>
          <w:lang w:val="id-ID"/>
        </w:rPr>
      </w:pPr>
      <w:r w:rsidRPr="00EF7735">
        <w:rPr>
          <w:rFonts w:ascii="Times New Roman" w:hAnsi="Times New Roman"/>
          <w:b/>
          <w:color w:val="000000" w:themeColor="text1"/>
          <w:lang w:val="id-ID"/>
        </w:rPr>
        <w:t>DISCUSSION</w:t>
      </w:r>
    </w:p>
    <w:p w:rsidR="002D1092" w:rsidRPr="00EF7735" w:rsidRDefault="002D1092" w:rsidP="002D1092">
      <w:pPr>
        <w:tabs>
          <w:tab w:val="left" w:pos="6946"/>
        </w:tabs>
        <w:spacing w:before="120" w:after="0" w:line="240" w:lineRule="auto"/>
        <w:ind w:right="6"/>
        <w:jc w:val="both"/>
        <w:rPr>
          <w:rFonts w:ascii="Times New Roman" w:hAnsi="Times New Roman"/>
        </w:rPr>
      </w:pPr>
      <w:r w:rsidRPr="00EF7735">
        <w:rPr>
          <w:rFonts w:ascii="Times New Roman" w:hAnsi="Times New Roman"/>
        </w:rPr>
        <w:t>Based on the finding, there were some opinion</w:t>
      </w:r>
      <w:r w:rsidRPr="00EF7735">
        <w:rPr>
          <w:rFonts w:ascii="Times New Roman" w:hAnsi="Times New Roman"/>
          <w:lang w:val="id-ID"/>
        </w:rPr>
        <w:t>s</w:t>
      </w:r>
      <w:r w:rsidRPr="00EF7735">
        <w:rPr>
          <w:rFonts w:ascii="Times New Roman" w:hAnsi="Times New Roman"/>
        </w:rPr>
        <w:t xml:space="preserve"> about one-one-one learning</w:t>
      </w:r>
      <w:r w:rsidRPr="00EF7735">
        <w:rPr>
          <w:rFonts w:ascii="Times New Roman" w:hAnsi="Times New Roman"/>
          <w:lang w:val="id-ID"/>
        </w:rPr>
        <w:t xml:space="preserve"> </w:t>
      </w:r>
      <w:r w:rsidRPr="00EF7735">
        <w:rPr>
          <w:rFonts w:ascii="Times New Roman" w:hAnsi="Times New Roman"/>
        </w:rPr>
        <w:t>stated by the EFL learners. The learners gave their comment based on their learning experience using one-on-one to improve their</w:t>
      </w:r>
      <w:r w:rsidRPr="00EF7735">
        <w:rPr>
          <w:rFonts w:ascii="Times New Roman" w:hAnsi="Times New Roman"/>
          <w:lang w:val="id-ID"/>
        </w:rPr>
        <w:t xml:space="preserve"> speaking</w:t>
      </w:r>
      <w:r w:rsidRPr="00EF7735">
        <w:rPr>
          <w:rFonts w:ascii="Times New Roman" w:hAnsi="Times New Roman"/>
        </w:rPr>
        <w:t xml:space="preserve"> ability. The EFL learners said that one-on-one </w:t>
      </w:r>
      <w:r w:rsidRPr="00EF7735">
        <w:rPr>
          <w:rFonts w:ascii="Times New Roman" w:hAnsi="Times New Roman"/>
          <w:lang w:val="id-ID"/>
        </w:rPr>
        <w:t>instruction</w:t>
      </w:r>
      <w:r w:rsidRPr="00EF7735">
        <w:rPr>
          <w:rFonts w:ascii="Times New Roman" w:hAnsi="Times New Roman"/>
        </w:rPr>
        <w:t xml:space="preserve"> is good, excellent, efficient, effective, enjoyable, flexible, and quiet. They gave good comment about the learning method since they feel that there is progress about their speaking. </w:t>
      </w:r>
    </w:p>
    <w:p w:rsidR="002D1092" w:rsidRPr="00EF7735" w:rsidRDefault="002D1092" w:rsidP="00326E70">
      <w:pPr>
        <w:spacing w:before="120" w:after="0" w:line="240" w:lineRule="auto"/>
        <w:jc w:val="both"/>
        <w:rPr>
          <w:rFonts w:ascii="Times New Roman" w:hAnsi="Times New Roman"/>
          <w:lang w:val="id-ID"/>
        </w:rPr>
      </w:pPr>
      <w:r w:rsidRPr="00EF7735">
        <w:rPr>
          <w:rFonts w:ascii="Times New Roman" w:hAnsi="Times New Roman"/>
        </w:rPr>
        <w:t>On the other hand, one EFL learner stated that one-on-one learning is good because the students have much opportunity to speak during the learning process. The statement is related to what Ur (1996) stated that uneven participation is one of the problems faced by the learners in learning speaking English.</w:t>
      </w:r>
    </w:p>
    <w:p w:rsidR="002D1092" w:rsidRPr="00EF7735" w:rsidRDefault="002D1092" w:rsidP="00326E70">
      <w:pPr>
        <w:spacing w:before="120" w:after="0" w:line="240" w:lineRule="auto"/>
        <w:jc w:val="both"/>
        <w:rPr>
          <w:rFonts w:ascii="Times New Roman" w:hAnsi="Times New Roman"/>
          <w:lang w:val="id-ID"/>
        </w:rPr>
      </w:pPr>
      <w:r w:rsidRPr="00EF7735">
        <w:rPr>
          <w:rFonts w:ascii="Times New Roman" w:hAnsi="Times New Roman"/>
        </w:rPr>
        <w:t xml:space="preserve">Additionally, all the opinion from the EFL learners in the interview showed </w:t>
      </w:r>
      <w:r w:rsidRPr="00EF7735">
        <w:rPr>
          <w:rFonts w:ascii="Times New Roman" w:hAnsi="Times New Roman"/>
          <w:lang w:val="id-ID"/>
        </w:rPr>
        <w:t xml:space="preserve">a </w:t>
      </w:r>
      <w:r w:rsidRPr="00EF7735">
        <w:rPr>
          <w:rFonts w:ascii="Times New Roman" w:hAnsi="Times New Roman"/>
        </w:rPr>
        <w:t xml:space="preserve">significant relationship with the reason to choose one-on-one learning cited by </w:t>
      </w:r>
      <w:proofErr w:type="spellStart"/>
      <w:r w:rsidRPr="00EF7735">
        <w:rPr>
          <w:rFonts w:ascii="Times New Roman" w:hAnsi="Times New Roman"/>
        </w:rPr>
        <w:t>Watskin</w:t>
      </w:r>
      <w:proofErr w:type="spellEnd"/>
      <w:r w:rsidRPr="00EF7735">
        <w:rPr>
          <w:rFonts w:ascii="Times New Roman" w:hAnsi="Times New Roman"/>
        </w:rPr>
        <w:t xml:space="preserve"> (2010). He mentioned that people may choose to study through one-on-one method because the learners are easy to get their pace, </w:t>
      </w:r>
      <w:r w:rsidRPr="00EF7735">
        <w:rPr>
          <w:rFonts w:ascii="Times New Roman" w:hAnsi="Times New Roman"/>
        </w:rPr>
        <w:lastRenderedPageBreak/>
        <w:t>optimum chance to speak and practice about the language learning. They also can ask for some specific topic or vocabulary.</w:t>
      </w:r>
    </w:p>
    <w:p w:rsidR="004F607D" w:rsidRPr="00EF7735" w:rsidRDefault="004F607D" w:rsidP="004F607D">
      <w:pPr>
        <w:spacing w:after="0" w:line="240" w:lineRule="auto"/>
        <w:jc w:val="both"/>
        <w:rPr>
          <w:rFonts w:ascii="Times New Roman" w:hAnsi="Times New Roman"/>
          <w:lang w:val="id-ID"/>
        </w:rPr>
      </w:pPr>
      <w:r w:rsidRPr="00EF7735">
        <w:rPr>
          <w:rFonts w:ascii="Times New Roman" w:hAnsi="Times New Roman"/>
          <w:color w:val="000000" w:themeColor="text1"/>
          <w:lang w:val="id-ID"/>
        </w:rPr>
        <w:t xml:space="preserve">Being a part from the EFL learners’ opinion about one-on-one learning, there was another finding in this research. It was about the speaking activities in one-on-one instruction. </w:t>
      </w:r>
      <w:r w:rsidRPr="00EF7735">
        <w:rPr>
          <w:rFonts w:ascii="Times New Roman" w:hAnsi="Times New Roman"/>
          <w:lang w:val="id-ID"/>
        </w:rPr>
        <w:t>The result of the findings about speaking activities shows that there are some speaking activites that a teacher can give to the learners especially those who learn English through one-on-one instruction. These findings can help teacher to teach in one-on-one learning environment. Since preparing the speaking activities in one-on-one is sometimes very difficult because most of them are for the classroom instruction.</w:t>
      </w:r>
    </w:p>
    <w:p w:rsidR="004F607D" w:rsidRPr="00EF7735" w:rsidRDefault="004F607D" w:rsidP="004F607D">
      <w:pPr>
        <w:spacing w:before="120" w:after="0" w:line="240" w:lineRule="auto"/>
        <w:ind w:right="6"/>
        <w:jc w:val="both"/>
        <w:rPr>
          <w:rFonts w:ascii="Times New Roman" w:hAnsi="Times New Roman"/>
          <w:lang w:val="id-ID"/>
        </w:rPr>
      </w:pPr>
      <w:r w:rsidRPr="00EF7735">
        <w:rPr>
          <w:rFonts w:ascii="Times New Roman" w:hAnsi="Times New Roman"/>
          <w:lang w:val="id-ID"/>
        </w:rPr>
        <w:t>There are some differences about speaking activities which were written by Kayi (2006) with the findings in one-on-one learning. Kayi divided the speaking activities into discussion, role-play, simulations, information gap, brainstorming, storytelling, interviews, story completion, reporting, playing cards, picture narrating, picture describing, and find the difference. Meanwhile, the finding shows that speaking activities for one-one-one class are discussion, describing pictures, question and answer, telling daily activities, speaking Games; board games and dominos games, telling experience, telling preference, role-play, and retelling movie.</w:t>
      </w:r>
    </w:p>
    <w:p w:rsidR="002D1092" w:rsidRPr="00EF7735" w:rsidRDefault="004F607D" w:rsidP="00C70543">
      <w:pPr>
        <w:spacing w:before="120" w:after="0" w:line="240" w:lineRule="auto"/>
        <w:ind w:right="6"/>
        <w:jc w:val="both"/>
        <w:rPr>
          <w:rFonts w:ascii="Times New Roman" w:hAnsi="Times New Roman"/>
          <w:lang w:val="id-ID"/>
        </w:rPr>
      </w:pPr>
      <w:r w:rsidRPr="00EF7735">
        <w:rPr>
          <w:rFonts w:ascii="Times New Roman" w:hAnsi="Times New Roman"/>
          <w:lang w:val="id-ID"/>
        </w:rPr>
        <w:t>Furthermore, Picollo (2010) divided speaking activities into two types, topic-based and task-based activities. Given this point, the result of the findings about speaking activities also can be divided into two based on the types given by Picollo. From the findings, discussion topic, role-play, question-answer, and speaking games-board games and dominos games are categorized as topic-based activities. Whereas describing pictures, telling daily activities, telling expereince, telling preference, and retelling movie are categorized into task-based activities.</w:t>
      </w:r>
    </w:p>
    <w:p w:rsidR="00C70543" w:rsidRPr="00EF7735" w:rsidRDefault="00C70543" w:rsidP="00B07A7D">
      <w:pPr>
        <w:spacing w:after="0" w:line="240" w:lineRule="auto"/>
        <w:jc w:val="both"/>
        <w:rPr>
          <w:rFonts w:ascii="Times New Roman" w:hAnsi="Times New Roman"/>
          <w:lang w:val="id-ID"/>
        </w:rPr>
      </w:pPr>
    </w:p>
    <w:p w:rsidR="00326E70" w:rsidRPr="00EF7735" w:rsidRDefault="00326E70" w:rsidP="00326E70">
      <w:pPr>
        <w:spacing w:before="120" w:after="0" w:line="240" w:lineRule="auto"/>
        <w:jc w:val="both"/>
        <w:rPr>
          <w:rFonts w:ascii="Times New Roman" w:hAnsi="Times New Roman"/>
          <w:b/>
          <w:color w:val="000000" w:themeColor="text1"/>
          <w:lang w:val="id-ID"/>
        </w:rPr>
      </w:pPr>
      <w:r w:rsidRPr="00EF7735">
        <w:rPr>
          <w:rFonts w:ascii="Times New Roman" w:hAnsi="Times New Roman"/>
          <w:b/>
          <w:color w:val="000000" w:themeColor="text1"/>
          <w:lang w:val="id-ID"/>
        </w:rPr>
        <w:t>CONCLUSION</w:t>
      </w:r>
    </w:p>
    <w:p w:rsidR="00C70543" w:rsidRPr="00EF7735" w:rsidRDefault="00C70543" w:rsidP="00C70543">
      <w:pPr>
        <w:spacing w:before="120" w:after="0" w:line="240" w:lineRule="auto"/>
        <w:jc w:val="both"/>
        <w:rPr>
          <w:rFonts w:ascii="Times New Roman" w:hAnsi="Times New Roman"/>
          <w:lang w:val="id-ID"/>
        </w:rPr>
      </w:pPr>
      <w:r w:rsidRPr="00EF7735">
        <w:rPr>
          <w:rFonts w:ascii="Times New Roman" w:hAnsi="Times New Roman"/>
          <w:lang w:val="id-ID"/>
        </w:rPr>
        <w:t>The result of the present study displayed that most learners quoted good comment about the implementation of one-on-one learning. The data also gave some information about some activities in improving speaking performance. Based on the research findings and the discussion, there are some major points concluded.</w:t>
      </w:r>
    </w:p>
    <w:p w:rsidR="00C70543" w:rsidRPr="00EF7735" w:rsidRDefault="00C70543" w:rsidP="00C70543">
      <w:pPr>
        <w:spacing w:before="120" w:after="0" w:line="240" w:lineRule="auto"/>
        <w:ind w:right="6"/>
        <w:jc w:val="both"/>
        <w:rPr>
          <w:rFonts w:ascii="Times New Roman" w:hAnsi="Times New Roman"/>
          <w:lang w:val="id-ID"/>
        </w:rPr>
      </w:pPr>
      <w:r w:rsidRPr="00EF7735">
        <w:rPr>
          <w:rFonts w:ascii="Times New Roman" w:hAnsi="Times New Roman"/>
          <w:lang w:val="id-ID"/>
        </w:rPr>
        <w:t xml:space="preserve">Overall, the data analysis showed that learning in a small class size is good for some learners because they can concentrate without any disruption from other learners. Regarding with this learning environment, it is compatible for mousy learners because there are only two persons involved in the learning process. Therefore, the learners can speak unashamedly. </w:t>
      </w:r>
    </w:p>
    <w:p w:rsidR="00C70543" w:rsidRPr="00EF7735" w:rsidRDefault="00C70543" w:rsidP="00C70543">
      <w:pPr>
        <w:spacing w:before="120" w:after="0" w:line="240" w:lineRule="auto"/>
        <w:ind w:right="6"/>
        <w:jc w:val="both"/>
        <w:rPr>
          <w:rFonts w:ascii="Times New Roman" w:hAnsi="Times New Roman"/>
          <w:lang w:val="id-ID"/>
        </w:rPr>
      </w:pPr>
      <w:r w:rsidRPr="00EF7735">
        <w:rPr>
          <w:rFonts w:ascii="Times New Roman" w:hAnsi="Times New Roman"/>
        </w:rPr>
        <w:t xml:space="preserve">Next, the success of learning is influenced by many factors. One of the factors is </w:t>
      </w:r>
      <w:r w:rsidRPr="00EF7735">
        <w:rPr>
          <w:rFonts w:ascii="Times New Roman" w:hAnsi="Times New Roman"/>
          <w:lang w:val="id-ID"/>
        </w:rPr>
        <w:t xml:space="preserve">an </w:t>
      </w:r>
      <w:proofErr w:type="spellStart"/>
      <w:r w:rsidRPr="00EF7735">
        <w:rPr>
          <w:rFonts w:ascii="Times New Roman" w:hAnsi="Times New Roman"/>
        </w:rPr>
        <w:t>enviro</w:t>
      </w:r>
      <w:proofErr w:type="spellEnd"/>
      <w:r w:rsidRPr="00EF7735">
        <w:rPr>
          <w:rFonts w:ascii="Times New Roman" w:hAnsi="Times New Roman"/>
          <w:lang w:val="id-ID"/>
        </w:rPr>
        <w:t>n</w:t>
      </w:r>
      <w:r w:rsidRPr="00EF7735">
        <w:rPr>
          <w:rFonts w:ascii="Times New Roman" w:hAnsi="Times New Roman"/>
        </w:rPr>
        <w:t>mental condition of learning. Some learners cannot focus on their stud</w:t>
      </w:r>
      <w:r w:rsidRPr="00EF7735">
        <w:rPr>
          <w:rFonts w:ascii="Times New Roman" w:hAnsi="Times New Roman"/>
          <w:lang w:val="id-ID"/>
        </w:rPr>
        <w:t>ies</w:t>
      </w:r>
      <w:r w:rsidRPr="00EF7735">
        <w:rPr>
          <w:rFonts w:ascii="Times New Roman" w:hAnsi="Times New Roman"/>
        </w:rPr>
        <w:t xml:space="preserve"> because the situation of learning is not good. Therefore, they have to find a good place to study a foreign language such as English. </w:t>
      </w:r>
    </w:p>
    <w:p w:rsidR="00C70543" w:rsidRPr="00EF7735" w:rsidRDefault="00C70543" w:rsidP="00C70543">
      <w:pPr>
        <w:spacing w:before="120" w:after="0" w:line="240" w:lineRule="auto"/>
        <w:ind w:right="6"/>
        <w:jc w:val="both"/>
        <w:rPr>
          <w:rFonts w:ascii="Times New Roman" w:hAnsi="Times New Roman"/>
          <w:lang w:val="id-ID"/>
        </w:rPr>
      </w:pPr>
      <w:r w:rsidRPr="00EF7735">
        <w:rPr>
          <w:rFonts w:ascii="Times New Roman" w:hAnsi="Times New Roman"/>
        </w:rPr>
        <w:t>Another thing that we can conclude from this research is about the speaking activity. In learning English</w:t>
      </w:r>
      <w:r w:rsidRPr="00EF7735">
        <w:rPr>
          <w:rFonts w:ascii="Times New Roman" w:hAnsi="Times New Roman"/>
          <w:lang w:val="id-ID"/>
        </w:rPr>
        <w:t>,</w:t>
      </w:r>
      <w:r w:rsidRPr="00EF7735">
        <w:rPr>
          <w:rFonts w:ascii="Times New Roman" w:hAnsi="Times New Roman"/>
        </w:rPr>
        <w:t xml:space="preserve"> especially speaking, speaking activities can be considered as the important parts of the learning because the learners will practice their speaking through the activities.</w:t>
      </w:r>
    </w:p>
    <w:p w:rsidR="00C70543" w:rsidRPr="00EF7735" w:rsidRDefault="00C70543" w:rsidP="00C70543">
      <w:pPr>
        <w:spacing w:before="120" w:after="0" w:line="240" w:lineRule="auto"/>
        <w:ind w:right="6"/>
        <w:jc w:val="both"/>
        <w:rPr>
          <w:rFonts w:ascii="Times New Roman" w:hAnsi="Times New Roman"/>
          <w:lang w:val="id-ID"/>
        </w:rPr>
      </w:pPr>
      <w:r w:rsidRPr="00EF7735">
        <w:rPr>
          <w:rFonts w:ascii="Times New Roman" w:hAnsi="Times New Roman"/>
          <w:lang w:val="id-ID"/>
        </w:rPr>
        <w:t>Also, the activities which are appropriate for one-on-one class is discussion topic and question-answer because those activities give much opportunity for the learners to speak more. Based on the finding, those activities are frequently gained by the learners.</w:t>
      </w:r>
    </w:p>
    <w:p w:rsidR="00C70543" w:rsidRPr="00EF7735" w:rsidRDefault="00C70543" w:rsidP="00326E70">
      <w:pPr>
        <w:spacing w:before="120" w:after="0" w:line="240" w:lineRule="auto"/>
        <w:jc w:val="both"/>
        <w:rPr>
          <w:rFonts w:ascii="Times New Roman" w:hAnsi="Times New Roman"/>
          <w:b/>
          <w:color w:val="000000" w:themeColor="text1"/>
          <w:lang w:val="id-ID"/>
        </w:rPr>
      </w:pPr>
    </w:p>
    <w:p w:rsidR="00326E70" w:rsidRPr="00EF7735" w:rsidRDefault="00326E70" w:rsidP="00B07A7D">
      <w:pPr>
        <w:spacing w:after="0" w:line="240" w:lineRule="auto"/>
        <w:jc w:val="both"/>
        <w:rPr>
          <w:rFonts w:ascii="Times New Roman" w:hAnsi="Times New Roman"/>
          <w:b/>
          <w:color w:val="000000" w:themeColor="text1"/>
          <w:lang w:val="id-ID"/>
        </w:rPr>
      </w:pPr>
      <w:r w:rsidRPr="00EF7735">
        <w:rPr>
          <w:rFonts w:ascii="Times New Roman" w:hAnsi="Times New Roman"/>
          <w:b/>
          <w:color w:val="000000" w:themeColor="text1"/>
          <w:lang w:val="id-ID"/>
        </w:rPr>
        <w:t>REFERENCES</w:t>
      </w:r>
    </w:p>
    <w:p w:rsidR="004F607D" w:rsidRPr="00EF7735" w:rsidRDefault="004F607D" w:rsidP="002666DF">
      <w:pPr>
        <w:pStyle w:val="Default"/>
        <w:ind w:left="709" w:hanging="709"/>
        <w:jc w:val="both"/>
        <w:rPr>
          <w:bCs/>
          <w:iCs/>
          <w:sz w:val="22"/>
          <w:szCs w:val="22"/>
        </w:rPr>
      </w:pPr>
      <w:r w:rsidRPr="00EF7735">
        <w:rPr>
          <w:sz w:val="22"/>
          <w:szCs w:val="22"/>
        </w:rPr>
        <w:t xml:space="preserve">Al Hosni, Samira. 2014. Speaking Difficulties Encountered by Young Learners. </w:t>
      </w:r>
      <w:r w:rsidRPr="00EF7735">
        <w:rPr>
          <w:bCs/>
          <w:i/>
          <w:iCs/>
          <w:sz w:val="22"/>
          <w:szCs w:val="22"/>
        </w:rPr>
        <w:t xml:space="preserve">International Journal on Studies in English Language and Literature (IJSELL), </w:t>
      </w:r>
      <w:r w:rsidRPr="00EF7735">
        <w:rPr>
          <w:bCs/>
          <w:iCs/>
          <w:sz w:val="22"/>
          <w:szCs w:val="22"/>
        </w:rPr>
        <w:t xml:space="preserve">2 (6): 22-30. </w:t>
      </w:r>
    </w:p>
    <w:p w:rsidR="004F607D" w:rsidRPr="00EF7735" w:rsidRDefault="004F607D" w:rsidP="002666DF">
      <w:pPr>
        <w:tabs>
          <w:tab w:val="left" w:pos="3510"/>
        </w:tabs>
        <w:spacing w:after="0" w:line="240" w:lineRule="auto"/>
        <w:rPr>
          <w:rFonts w:ascii="Times New Roman" w:hAnsi="Times New Roman"/>
          <w:lang w:val="id-ID"/>
        </w:rPr>
      </w:pPr>
      <w:r w:rsidRPr="00EF7735">
        <w:rPr>
          <w:rFonts w:ascii="Times New Roman" w:hAnsi="Times New Roman"/>
          <w:lang w:val="id-ID"/>
        </w:rPr>
        <w:t xml:space="preserve">Anonymous. 2001. </w:t>
      </w:r>
      <w:r w:rsidRPr="00EF7735">
        <w:rPr>
          <w:rFonts w:ascii="Times New Roman" w:hAnsi="Times New Roman"/>
          <w:i/>
          <w:lang w:val="id-ID"/>
        </w:rPr>
        <w:t>Research Methods in Education</w:t>
      </w:r>
      <w:r w:rsidRPr="00EF7735">
        <w:rPr>
          <w:rFonts w:ascii="Times New Roman" w:hAnsi="Times New Roman"/>
          <w:lang w:val="id-ID"/>
        </w:rPr>
        <w:t>. Open University.</w:t>
      </w:r>
    </w:p>
    <w:p w:rsidR="004F607D" w:rsidRPr="00EF7735" w:rsidRDefault="004F607D" w:rsidP="002666DF">
      <w:pPr>
        <w:tabs>
          <w:tab w:val="left" w:pos="3510"/>
        </w:tabs>
        <w:spacing w:before="120" w:after="0" w:line="240" w:lineRule="auto"/>
        <w:ind w:left="709" w:hanging="709"/>
        <w:rPr>
          <w:rFonts w:ascii="Times New Roman" w:hAnsi="Times New Roman"/>
          <w:lang w:val="id-ID"/>
        </w:rPr>
      </w:pPr>
      <w:r w:rsidRPr="00EF7735">
        <w:rPr>
          <w:rFonts w:ascii="Times New Roman" w:hAnsi="Times New Roman"/>
          <w:lang w:val="id-ID"/>
        </w:rPr>
        <w:t xml:space="preserve">Bill, Gillham. 2005. </w:t>
      </w:r>
      <w:r w:rsidRPr="00EF7735">
        <w:rPr>
          <w:rFonts w:ascii="Times New Roman" w:hAnsi="Times New Roman"/>
          <w:i/>
          <w:lang w:val="id-ID"/>
        </w:rPr>
        <w:t>Research Interviewing: The Range of Technique</w:t>
      </w:r>
      <w:r w:rsidRPr="00EF7735">
        <w:rPr>
          <w:rFonts w:ascii="Times New Roman" w:hAnsi="Times New Roman"/>
          <w:lang w:val="id-ID"/>
        </w:rPr>
        <w:t xml:space="preserve">. New York: Open University Press. </w:t>
      </w:r>
    </w:p>
    <w:p w:rsidR="004F607D" w:rsidRPr="00EF7735" w:rsidRDefault="004F607D" w:rsidP="002666DF">
      <w:pPr>
        <w:tabs>
          <w:tab w:val="left" w:pos="3510"/>
        </w:tabs>
        <w:spacing w:after="0" w:line="240" w:lineRule="auto"/>
        <w:ind w:left="709" w:hanging="709"/>
        <w:rPr>
          <w:rFonts w:ascii="Times New Roman" w:hAnsi="Times New Roman"/>
          <w:lang w:val="id-ID"/>
        </w:rPr>
      </w:pPr>
      <w:r w:rsidRPr="00EF7735">
        <w:rPr>
          <w:rFonts w:ascii="Times New Roman" w:hAnsi="Times New Roman"/>
          <w:lang w:val="id-ID"/>
        </w:rPr>
        <w:t xml:space="preserve">Bleisten, Tasha and Marylin Lewis. 2015. </w:t>
      </w:r>
      <w:r w:rsidRPr="00EF7735">
        <w:rPr>
          <w:rFonts w:ascii="Times New Roman" w:hAnsi="Times New Roman"/>
          <w:i/>
          <w:lang w:val="id-ID"/>
        </w:rPr>
        <w:t>One-on-One Language Teaching and Learning: Theory and Practice</w:t>
      </w:r>
      <w:r w:rsidRPr="00EF7735">
        <w:rPr>
          <w:rFonts w:ascii="Times New Roman" w:hAnsi="Times New Roman"/>
          <w:lang w:val="id-ID"/>
        </w:rPr>
        <w:t>. New york: PALGRAVE MACMILLAN.</w:t>
      </w:r>
    </w:p>
    <w:p w:rsidR="004F607D" w:rsidRPr="00EF7735" w:rsidRDefault="004F607D" w:rsidP="002666DF">
      <w:pPr>
        <w:tabs>
          <w:tab w:val="left" w:pos="3510"/>
        </w:tabs>
        <w:spacing w:after="0" w:line="240" w:lineRule="auto"/>
        <w:ind w:left="709" w:hanging="709"/>
        <w:rPr>
          <w:rFonts w:ascii="Times New Roman" w:hAnsi="Times New Roman"/>
          <w:lang w:val="id-ID"/>
        </w:rPr>
      </w:pPr>
      <w:r w:rsidRPr="00EF7735">
        <w:rPr>
          <w:rFonts w:ascii="Times New Roman" w:hAnsi="Times New Roman"/>
          <w:lang w:val="id-ID"/>
        </w:rPr>
        <w:lastRenderedPageBreak/>
        <w:t xml:space="preserve">Bloom, B.S. 1984. The 2 Sigma Problem: The Search for Methods of Group Instruction as Effective as One-to-One Tutoring. America: American Educational Research Association. </w:t>
      </w:r>
    </w:p>
    <w:p w:rsidR="004F607D" w:rsidRPr="00EF7735" w:rsidRDefault="004F607D" w:rsidP="002666DF">
      <w:pPr>
        <w:spacing w:after="0" w:line="240" w:lineRule="auto"/>
        <w:jc w:val="both"/>
        <w:rPr>
          <w:rFonts w:ascii="Times New Roman" w:eastAsia="Times New Roman" w:hAnsi="Times New Roman"/>
          <w:bCs/>
          <w:lang w:val="id-ID"/>
        </w:rPr>
      </w:pPr>
      <w:r w:rsidRPr="00EF7735">
        <w:rPr>
          <w:rFonts w:ascii="Times New Roman" w:eastAsia="Times New Roman" w:hAnsi="Times New Roman"/>
          <w:bCs/>
        </w:rPr>
        <w:t xml:space="preserve">Brown, H. Douglas. 1987. </w:t>
      </w:r>
      <w:r w:rsidRPr="00EF7735">
        <w:rPr>
          <w:rFonts w:ascii="Times New Roman" w:eastAsia="Times New Roman" w:hAnsi="Times New Roman"/>
          <w:bCs/>
          <w:i/>
        </w:rPr>
        <w:t>Principles of Language Learning and Teaching</w:t>
      </w:r>
      <w:r w:rsidRPr="00EF7735">
        <w:rPr>
          <w:rFonts w:ascii="Times New Roman" w:eastAsia="Times New Roman" w:hAnsi="Times New Roman"/>
          <w:bCs/>
        </w:rPr>
        <w:t>. New</w:t>
      </w:r>
      <w:r w:rsidRPr="00EF7735">
        <w:rPr>
          <w:rFonts w:ascii="Times New Roman" w:eastAsia="Times New Roman" w:hAnsi="Times New Roman"/>
          <w:bCs/>
          <w:lang w:val="id-ID"/>
        </w:rPr>
        <w:t xml:space="preserve"> </w:t>
      </w:r>
      <w:r w:rsidRPr="00EF7735">
        <w:rPr>
          <w:rFonts w:ascii="Times New Roman" w:eastAsia="Times New Roman" w:hAnsi="Times New Roman"/>
          <w:bCs/>
        </w:rPr>
        <w:t>Jersey: Prentice Hall, Inc., Englewood Cliffs.</w:t>
      </w:r>
    </w:p>
    <w:p w:rsidR="004F607D" w:rsidRPr="00EF7735" w:rsidRDefault="004F607D" w:rsidP="004F607D">
      <w:pPr>
        <w:spacing w:after="0" w:line="240" w:lineRule="auto"/>
        <w:ind w:left="425" w:hanging="425"/>
        <w:jc w:val="both"/>
        <w:rPr>
          <w:rFonts w:ascii="Times New Roman" w:eastAsia="Times New Roman" w:hAnsi="Times New Roman"/>
          <w:bCs/>
          <w:lang w:val="id-ID"/>
        </w:rPr>
      </w:pPr>
    </w:p>
    <w:p w:rsidR="004F607D" w:rsidRPr="00EF7735" w:rsidRDefault="004F607D" w:rsidP="004F607D">
      <w:pPr>
        <w:spacing w:after="80" w:line="240" w:lineRule="auto"/>
        <w:ind w:left="425" w:hanging="426"/>
        <w:jc w:val="both"/>
        <w:rPr>
          <w:rFonts w:ascii="Times New Roman" w:eastAsia="Times New Roman" w:hAnsi="Times New Roman"/>
          <w:bCs/>
          <w:lang w:val="id-ID"/>
        </w:rPr>
      </w:pPr>
      <w:r w:rsidRPr="00EF7735">
        <w:rPr>
          <w:rFonts w:ascii="Times New Roman" w:eastAsia="Times New Roman" w:hAnsi="Times New Roman"/>
          <w:bCs/>
          <w:lang w:val="id-ID"/>
        </w:rPr>
        <w:t xml:space="preserve">Collin English Dictionary. 2014. Retrieved on 5th April, 2015                               </w:t>
      </w:r>
    </w:p>
    <w:p w:rsidR="004F607D" w:rsidRPr="00EF7735" w:rsidRDefault="004F607D" w:rsidP="002666DF">
      <w:pPr>
        <w:spacing w:after="0" w:line="240" w:lineRule="auto"/>
        <w:jc w:val="both"/>
        <w:rPr>
          <w:lang w:val="id-ID"/>
        </w:rPr>
      </w:pPr>
      <w:r w:rsidRPr="00EF7735">
        <w:rPr>
          <w:rFonts w:ascii="Times New Roman" w:eastAsia="Times New Roman" w:hAnsi="Times New Roman"/>
          <w:bCs/>
          <w:lang w:val="id-ID"/>
        </w:rPr>
        <w:t xml:space="preserve">from </w:t>
      </w:r>
      <w:hyperlink r:id="rId9" w:history="1">
        <w:r w:rsidRPr="00EF7735">
          <w:rPr>
            <w:rStyle w:val="Hyperlink"/>
            <w:rFonts w:ascii="Times New Roman" w:eastAsia="Times New Roman" w:hAnsi="Times New Roman"/>
            <w:bCs/>
            <w:lang w:val="id-ID"/>
          </w:rPr>
          <w:t>http://www.collinsdictionary.com/</w:t>
        </w:r>
      </w:hyperlink>
    </w:p>
    <w:p w:rsidR="004F607D" w:rsidRPr="00EF7735" w:rsidRDefault="004F607D" w:rsidP="002666DF">
      <w:pPr>
        <w:spacing w:after="0" w:line="240" w:lineRule="auto"/>
        <w:ind w:left="567"/>
        <w:rPr>
          <w:rFonts w:ascii="Times New Roman" w:hAnsi="Times New Roman"/>
          <w:lang w:val="id-ID"/>
        </w:rPr>
      </w:pPr>
      <w:r w:rsidRPr="00EF7735">
        <w:rPr>
          <w:rFonts w:ascii="Times New Roman" w:hAnsi="Times New Roman"/>
        </w:rPr>
        <w:t xml:space="preserve">Creswell, John W. 2012. </w:t>
      </w:r>
      <w:r w:rsidRPr="00EF7735">
        <w:rPr>
          <w:rFonts w:ascii="Times New Roman" w:hAnsi="Times New Roman"/>
          <w:i/>
        </w:rPr>
        <w:t>Educational Research: Planning, Conducting, and Evaluating Quantitative and Qualitative Research</w:t>
      </w:r>
      <w:r w:rsidRPr="00EF7735">
        <w:rPr>
          <w:rFonts w:ascii="Times New Roman" w:hAnsi="Times New Roman"/>
        </w:rPr>
        <w:t>. Boston: Pearson Education, Inc.</w:t>
      </w:r>
    </w:p>
    <w:p w:rsidR="004F607D" w:rsidRPr="00EF7735" w:rsidRDefault="004F607D" w:rsidP="002666DF">
      <w:pPr>
        <w:spacing w:after="0" w:line="240" w:lineRule="auto"/>
        <w:ind w:left="709" w:hanging="709"/>
        <w:jc w:val="both"/>
        <w:rPr>
          <w:rFonts w:ascii="Times New Roman" w:eastAsia="Times New Roman" w:hAnsi="Times New Roman"/>
          <w:bCs/>
          <w:lang w:val="id-ID"/>
        </w:rPr>
      </w:pPr>
      <w:r w:rsidRPr="00EF7735">
        <w:rPr>
          <w:rFonts w:ascii="Times New Roman" w:eastAsia="Times New Roman" w:hAnsi="Times New Roman"/>
          <w:bCs/>
          <w:lang w:val="id-ID"/>
        </w:rPr>
        <w:t xml:space="preserve">Crystal, David. 2003. </w:t>
      </w:r>
      <w:r w:rsidRPr="00EF7735">
        <w:rPr>
          <w:rFonts w:ascii="Times New Roman" w:eastAsia="Times New Roman" w:hAnsi="Times New Roman"/>
          <w:bCs/>
          <w:i/>
          <w:lang w:val="id-ID"/>
        </w:rPr>
        <w:t>English as A Global Language</w:t>
      </w:r>
      <w:r w:rsidRPr="00EF7735">
        <w:rPr>
          <w:rFonts w:ascii="Times New Roman" w:eastAsia="Times New Roman" w:hAnsi="Times New Roman"/>
          <w:bCs/>
          <w:lang w:val="id-ID"/>
        </w:rPr>
        <w:t xml:space="preserve">: </w:t>
      </w:r>
      <w:r w:rsidRPr="00EF7735">
        <w:rPr>
          <w:rFonts w:ascii="Times New Roman" w:eastAsia="Times New Roman" w:hAnsi="Times New Roman"/>
          <w:bCs/>
          <w:i/>
          <w:lang w:val="id-ID"/>
        </w:rPr>
        <w:t>Second Edition.</w:t>
      </w:r>
      <w:r w:rsidRPr="00EF7735">
        <w:rPr>
          <w:rFonts w:ascii="Times New Roman" w:eastAsia="Times New Roman" w:hAnsi="Times New Roman"/>
          <w:bCs/>
          <w:lang w:val="id-ID"/>
        </w:rPr>
        <w:t xml:space="preserve"> Cambridge: Cambridge University Press.</w:t>
      </w:r>
    </w:p>
    <w:p w:rsidR="004F607D" w:rsidRPr="00EF7735" w:rsidRDefault="004F607D" w:rsidP="002666DF">
      <w:pPr>
        <w:spacing w:after="0" w:line="240" w:lineRule="auto"/>
        <w:ind w:left="709" w:hanging="709"/>
        <w:jc w:val="both"/>
        <w:rPr>
          <w:rFonts w:ascii="Times New Roman" w:eastAsia="Times New Roman" w:hAnsi="Times New Roman"/>
          <w:bCs/>
          <w:lang w:val="id-ID"/>
        </w:rPr>
      </w:pPr>
      <w:r w:rsidRPr="00EF7735">
        <w:rPr>
          <w:rFonts w:ascii="Times New Roman" w:eastAsia="Times New Roman" w:hAnsi="Times New Roman"/>
          <w:bCs/>
          <w:lang w:val="id-ID"/>
        </w:rPr>
        <w:t xml:space="preserve">Diaz, N. Ramila. 2015. English Private Tutoring in France: The Race for A Better Job Starts in Advertisement Campaigns. </w:t>
      </w:r>
      <w:r w:rsidRPr="00EF7735">
        <w:rPr>
          <w:rFonts w:ascii="Times New Roman" w:hAnsi="Times New Roman"/>
          <w:i/>
          <w:lang w:val="id-ID"/>
        </w:rPr>
        <w:t xml:space="preserve">Procedia - Social and Behavioral Science, </w:t>
      </w:r>
      <w:r w:rsidRPr="00EF7735">
        <w:rPr>
          <w:rFonts w:ascii="Times New Roman" w:hAnsi="Times New Roman"/>
          <w:lang w:val="id-ID"/>
        </w:rPr>
        <w:t xml:space="preserve">173: 176-180. </w:t>
      </w:r>
      <w:r w:rsidRPr="00EF7735">
        <w:rPr>
          <w:rFonts w:ascii="Times New Roman" w:eastAsia="Times New Roman" w:hAnsi="Times New Roman"/>
          <w:bCs/>
          <w:lang w:val="id-ID"/>
        </w:rPr>
        <w:t xml:space="preserve"> </w:t>
      </w:r>
    </w:p>
    <w:p w:rsidR="004F607D" w:rsidRPr="002666DF" w:rsidRDefault="004F607D" w:rsidP="002666DF">
      <w:pPr>
        <w:autoSpaceDE w:val="0"/>
        <w:autoSpaceDN w:val="0"/>
        <w:adjustRightInd w:val="0"/>
        <w:spacing w:after="0" w:line="240" w:lineRule="auto"/>
        <w:ind w:left="709" w:hanging="709"/>
        <w:jc w:val="both"/>
        <w:rPr>
          <w:rFonts w:ascii="Times New Roman" w:hAnsi="Times New Roman"/>
          <w:lang w:val="id-ID"/>
        </w:rPr>
      </w:pPr>
      <w:r w:rsidRPr="00EF7735">
        <w:rPr>
          <w:rFonts w:ascii="Times New Roman" w:hAnsi="Times New Roman"/>
          <w:lang w:val="id-ID"/>
        </w:rPr>
        <w:t xml:space="preserve">Gall, D. Meredith, Joyce. P. Gall &amp; Walter R. Borg. </w:t>
      </w:r>
      <w:r w:rsidRPr="00EF7735">
        <w:rPr>
          <w:rFonts w:ascii="Times New Roman" w:hAnsi="Times New Roman"/>
          <w:i/>
          <w:lang w:val="id-ID"/>
        </w:rPr>
        <w:t>Educational Research. An Introduction: Seventh Edition</w:t>
      </w:r>
      <w:r w:rsidRPr="00EF7735">
        <w:rPr>
          <w:rFonts w:ascii="Times New Roman" w:hAnsi="Times New Roman"/>
          <w:lang w:val="id-ID"/>
        </w:rPr>
        <w:t>. USA: Pearson Education Inc.</w:t>
      </w:r>
    </w:p>
    <w:p w:rsidR="004F607D" w:rsidRPr="00EF7735" w:rsidRDefault="004F607D" w:rsidP="002666DF">
      <w:pPr>
        <w:pStyle w:val="ListParagraph"/>
        <w:spacing w:after="0" w:line="240" w:lineRule="auto"/>
        <w:ind w:left="709" w:hanging="709"/>
        <w:jc w:val="both"/>
        <w:rPr>
          <w:rFonts w:ascii="Times New Roman" w:hAnsi="Times New Roman"/>
          <w:lang w:val="id-ID"/>
        </w:rPr>
      </w:pPr>
      <w:proofErr w:type="gramStart"/>
      <w:r w:rsidRPr="00EF7735">
        <w:rPr>
          <w:rFonts w:ascii="Times New Roman" w:hAnsi="Times New Roman"/>
        </w:rPr>
        <w:t xml:space="preserve">Gay, L.R, E. Geoffrey&amp; </w:t>
      </w:r>
      <w:proofErr w:type="spellStart"/>
      <w:r w:rsidRPr="00EF7735">
        <w:rPr>
          <w:rFonts w:ascii="Times New Roman" w:hAnsi="Times New Roman"/>
        </w:rPr>
        <w:t>Airasian</w:t>
      </w:r>
      <w:proofErr w:type="spellEnd"/>
      <w:r w:rsidRPr="00EF7735">
        <w:rPr>
          <w:rFonts w:ascii="Times New Roman" w:hAnsi="Times New Roman"/>
        </w:rPr>
        <w:t xml:space="preserve"> Peter.</w:t>
      </w:r>
      <w:proofErr w:type="gramEnd"/>
      <w:r w:rsidRPr="00EF7735">
        <w:rPr>
          <w:rFonts w:ascii="Times New Roman" w:hAnsi="Times New Roman"/>
        </w:rPr>
        <w:t xml:space="preserve"> 2006</w:t>
      </w:r>
      <w:r w:rsidRPr="00EF7735">
        <w:rPr>
          <w:rFonts w:ascii="Times New Roman" w:hAnsi="Times New Roman"/>
          <w:i/>
        </w:rPr>
        <w:t>. Educational Research Competencies for analysis and Applications</w:t>
      </w:r>
      <w:r w:rsidRPr="00EF7735">
        <w:rPr>
          <w:rFonts w:ascii="Times New Roman" w:hAnsi="Times New Roman"/>
        </w:rPr>
        <w:t>. USA: Pearson Prentice Hall</w:t>
      </w:r>
      <w:r w:rsidRPr="00EF7735">
        <w:rPr>
          <w:rFonts w:ascii="Times New Roman" w:hAnsi="Times New Roman"/>
          <w:lang w:val="id-ID"/>
        </w:rPr>
        <w:t>.</w:t>
      </w:r>
    </w:p>
    <w:p w:rsidR="004F607D" w:rsidRPr="00EF7735" w:rsidRDefault="004F607D" w:rsidP="004F607D">
      <w:pPr>
        <w:autoSpaceDE w:val="0"/>
        <w:autoSpaceDN w:val="0"/>
        <w:adjustRightInd w:val="0"/>
        <w:spacing w:after="0" w:line="240" w:lineRule="auto"/>
        <w:ind w:left="709" w:hanging="709"/>
        <w:jc w:val="both"/>
        <w:rPr>
          <w:rFonts w:ascii="Times New Roman" w:hAnsi="Times New Roman"/>
          <w:lang w:val="id-ID"/>
        </w:rPr>
      </w:pPr>
      <w:r w:rsidRPr="00EF7735">
        <w:rPr>
          <w:rFonts w:ascii="Times New Roman" w:hAnsi="Times New Roman"/>
          <w:lang w:val="id-ID"/>
        </w:rPr>
        <w:t xml:space="preserve">Harmer, Jeremy. 2001. </w:t>
      </w:r>
      <w:r w:rsidRPr="00EF7735">
        <w:rPr>
          <w:rFonts w:ascii="Times New Roman" w:hAnsi="Times New Roman"/>
          <w:i/>
          <w:lang w:val="id-ID"/>
        </w:rPr>
        <w:t>The Practice of English Language Teaching: Fourth Edition</w:t>
      </w:r>
      <w:r w:rsidRPr="00EF7735">
        <w:rPr>
          <w:rFonts w:ascii="Times New Roman" w:hAnsi="Times New Roman"/>
          <w:lang w:val="id-ID"/>
        </w:rPr>
        <w:t xml:space="preserve">. England: Longman. </w:t>
      </w:r>
    </w:p>
    <w:p w:rsidR="004F607D" w:rsidRPr="00EF7735" w:rsidRDefault="004F607D" w:rsidP="004F607D">
      <w:pPr>
        <w:autoSpaceDE w:val="0"/>
        <w:autoSpaceDN w:val="0"/>
        <w:adjustRightInd w:val="0"/>
        <w:spacing w:after="0" w:line="240" w:lineRule="auto"/>
        <w:ind w:left="567" w:hanging="567"/>
        <w:jc w:val="both"/>
        <w:rPr>
          <w:rFonts w:ascii="Times New Roman" w:hAnsi="Times New Roman"/>
          <w:lang w:val="id-ID"/>
        </w:rPr>
      </w:pPr>
    </w:p>
    <w:p w:rsidR="004F607D" w:rsidRPr="00EF7735" w:rsidRDefault="004F607D" w:rsidP="002666DF">
      <w:pPr>
        <w:spacing w:after="0" w:line="240" w:lineRule="auto"/>
        <w:ind w:left="709" w:hanging="709"/>
        <w:jc w:val="both"/>
        <w:rPr>
          <w:rFonts w:ascii="Times New Roman" w:hAnsi="Times New Roman"/>
          <w:lang w:val="id-ID"/>
        </w:rPr>
      </w:pPr>
      <w:proofErr w:type="spellStart"/>
      <w:r w:rsidRPr="00EF7735">
        <w:rPr>
          <w:rFonts w:ascii="Times New Roman" w:hAnsi="Times New Roman"/>
        </w:rPr>
        <w:t>Hornby</w:t>
      </w:r>
      <w:proofErr w:type="spellEnd"/>
      <w:r w:rsidRPr="00EF7735">
        <w:rPr>
          <w:rFonts w:ascii="Times New Roman" w:hAnsi="Times New Roman"/>
        </w:rPr>
        <w:t xml:space="preserve">, A.S. </w:t>
      </w:r>
      <w:r w:rsidRPr="00EF7735">
        <w:rPr>
          <w:rFonts w:ascii="Times New Roman" w:hAnsi="Times New Roman"/>
          <w:lang w:val="id-ID"/>
        </w:rPr>
        <w:t>(</w:t>
      </w:r>
      <w:r w:rsidRPr="00EF7735">
        <w:rPr>
          <w:rFonts w:ascii="Times New Roman" w:hAnsi="Times New Roman"/>
        </w:rPr>
        <w:t>19</w:t>
      </w:r>
      <w:r w:rsidRPr="00EF7735">
        <w:rPr>
          <w:rFonts w:ascii="Times New Roman" w:hAnsi="Times New Roman"/>
          <w:lang w:val="id-ID"/>
        </w:rPr>
        <w:t>95)</w:t>
      </w:r>
      <w:r w:rsidRPr="00EF7735">
        <w:rPr>
          <w:rFonts w:ascii="Times New Roman" w:hAnsi="Times New Roman"/>
        </w:rPr>
        <w:t xml:space="preserve">. </w:t>
      </w:r>
      <w:r w:rsidRPr="00EF7735">
        <w:rPr>
          <w:rFonts w:ascii="Times New Roman" w:hAnsi="Times New Roman"/>
          <w:i/>
        </w:rPr>
        <w:t>Oxford Advanced Learner’s Dictionary of Current English</w:t>
      </w:r>
      <w:r w:rsidRPr="00EF7735">
        <w:rPr>
          <w:rFonts w:ascii="Times New Roman" w:hAnsi="Times New Roman"/>
        </w:rPr>
        <w:t xml:space="preserve">. </w:t>
      </w:r>
      <w:r w:rsidRPr="00EF7735">
        <w:rPr>
          <w:rFonts w:ascii="Times New Roman" w:hAnsi="Times New Roman"/>
        </w:rPr>
        <w:tab/>
        <w:t>London: Oxford University Press</w:t>
      </w:r>
      <w:r w:rsidRPr="00EF7735">
        <w:rPr>
          <w:rFonts w:ascii="Times New Roman" w:hAnsi="Times New Roman"/>
          <w:lang w:val="id-ID"/>
        </w:rPr>
        <w:t>.</w:t>
      </w:r>
    </w:p>
    <w:p w:rsidR="004F607D" w:rsidRPr="00EF7735" w:rsidRDefault="004F607D" w:rsidP="002666DF">
      <w:pPr>
        <w:spacing w:after="0" w:line="240" w:lineRule="auto"/>
        <w:ind w:left="709" w:hanging="709"/>
        <w:jc w:val="both"/>
        <w:rPr>
          <w:rFonts w:ascii="Times New Roman" w:hAnsi="Times New Roman"/>
          <w:lang w:val="id-ID"/>
        </w:rPr>
      </w:pPr>
      <w:r w:rsidRPr="00EF7735">
        <w:rPr>
          <w:rFonts w:ascii="Times New Roman" w:hAnsi="Times New Roman"/>
          <w:lang w:val="id-ID"/>
        </w:rPr>
        <w:t xml:space="preserve">Jarvis, Peter. 2005. </w:t>
      </w:r>
      <w:r w:rsidRPr="00EF7735">
        <w:rPr>
          <w:rFonts w:ascii="Times New Roman" w:hAnsi="Times New Roman"/>
          <w:i/>
          <w:lang w:val="id-ID"/>
        </w:rPr>
        <w:t>International Dictionary of Adult and Continuing Education</w:t>
      </w:r>
      <w:r w:rsidRPr="00EF7735">
        <w:rPr>
          <w:rFonts w:ascii="Times New Roman" w:hAnsi="Times New Roman"/>
          <w:lang w:val="id-ID"/>
        </w:rPr>
        <w:t xml:space="preserve">. New York: Routledge. </w:t>
      </w:r>
    </w:p>
    <w:p w:rsidR="004F607D" w:rsidRPr="00EF7735" w:rsidRDefault="004F607D" w:rsidP="002666DF">
      <w:pPr>
        <w:autoSpaceDE w:val="0"/>
        <w:autoSpaceDN w:val="0"/>
        <w:adjustRightInd w:val="0"/>
        <w:spacing w:after="0" w:line="240" w:lineRule="auto"/>
        <w:ind w:left="709" w:hanging="709"/>
        <w:jc w:val="both"/>
        <w:rPr>
          <w:rFonts w:ascii="Times New Roman" w:hAnsi="Times New Roman"/>
          <w:lang w:val="id-ID"/>
        </w:rPr>
      </w:pPr>
      <w:r w:rsidRPr="00EF7735">
        <w:rPr>
          <w:rFonts w:ascii="Times New Roman" w:hAnsi="Times New Roman"/>
          <w:lang w:val="id-ID"/>
        </w:rPr>
        <w:t xml:space="preserve">Kasworm, Rose, &amp; Ross Gordon. 2010. </w:t>
      </w:r>
      <w:r w:rsidRPr="00EF7735">
        <w:rPr>
          <w:rFonts w:ascii="Times New Roman" w:hAnsi="Times New Roman"/>
          <w:i/>
          <w:lang w:val="id-ID"/>
        </w:rPr>
        <w:t>A Handbook of Adult and Continuing Education</w:t>
      </w:r>
      <w:r w:rsidRPr="00EF7735">
        <w:rPr>
          <w:rFonts w:ascii="Times New Roman" w:hAnsi="Times New Roman"/>
          <w:lang w:val="id-ID"/>
        </w:rPr>
        <w:t xml:space="preserve">. United States of America: Sage Publication Inc. </w:t>
      </w:r>
    </w:p>
    <w:p w:rsidR="004F607D" w:rsidRPr="00EF7735" w:rsidRDefault="004F607D" w:rsidP="002666DF">
      <w:pPr>
        <w:spacing w:after="0" w:line="240" w:lineRule="auto"/>
        <w:ind w:left="709" w:hanging="709"/>
        <w:rPr>
          <w:rFonts w:ascii="Times New Roman" w:hAnsi="Times New Roman"/>
          <w:lang w:val="id-ID"/>
        </w:rPr>
      </w:pPr>
      <w:r w:rsidRPr="00EF7735">
        <w:rPr>
          <w:rFonts w:ascii="Times New Roman" w:hAnsi="Times New Roman"/>
          <w:lang w:val="id-ID"/>
        </w:rPr>
        <w:t xml:space="preserve">Kaye, Paul. 2007.  </w:t>
      </w:r>
      <w:r w:rsidRPr="00EF7735">
        <w:rPr>
          <w:rFonts w:ascii="Times New Roman" w:hAnsi="Times New Roman"/>
          <w:i/>
          <w:lang w:val="id-ID"/>
        </w:rPr>
        <w:t>Teaching One-to-One</w:t>
      </w:r>
      <w:r w:rsidRPr="00EF7735">
        <w:rPr>
          <w:rFonts w:ascii="Times New Roman" w:hAnsi="Times New Roman"/>
          <w:lang w:val="id-ID"/>
        </w:rPr>
        <w:t xml:space="preserve">. Retrieved on 20th April, 2015 from </w:t>
      </w:r>
      <w:r w:rsidRPr="00EF7735">
        <w:rPr>
          <w:rFonts w:ascii="Times New Roman" w:hAnsi="Times New Roman"/>
        </w:rPr>
        <w:t>https://www.teachingenglish.org.uk/article/teaching-one-one</w:t>
      </w:r>
      <w:r w:rsidRPr="00EF7735">
        <w:rPr>
          <w:rFonts w:ascii="Times New Roman" w:hAnsi="Times New Roman"/>
          <w:lang w:val="id-ID"/>
        </w:rPr>
        <w:t>.</w:t>
      </w:r>
    </w:p>
    <w:p w:rsidR="004F607D" w:rsidRPr="002666DF" w:rsidRDefault="004F607D" w:rsidP="002666DF">
      <w:pPr>
        <w:autoSpaceDE w:val="0"/>
        <w:autoSpaceDN w:val="0"/>
        <w:adjustRightInd w:val="0"/>
        <w:spacing w:after="0" w:line="240" w:lineRule="auto"/>
        <w:ind w:left="709" w:hanging="709"/>
        <w:jc w:val="both"/>
        <w:rPr>
          <w:rFonts w:ascii="Times New Roman" w:hAnsi="Times New Roman"/>
          <w:lang w:val="id-ID"/>
        </w:rPr>
      </w:pPr>
      <w:proofErr w:type="spellStart"/>
      <w:r w:rsidRPr="00EF7735">
        <w:rPr>
          <w:rFonts w:ascii="Times New Roman" w:hAnsi="Times New Roman"/>
        </w:rPr>
        <w:t>Kayi</w:t>
      </w:r>
      <w:proofErr w:type="spellEnd"/>
      <w:r w:rsidRPr="00EF7735">
        <w:rPr>
          <w:rFonts w:ascii="Times New Roman" w:hAnsi="Times New Roman"/>
        </w:rPr>
        <w:t xml:space="preserve">, </w:t>
      </w:r>
      <w:proofErr w:type="spellStart"/>
      <w:r w:rsidRPr="00EF7735">
        <w:rPr>
          <w:rFonts w:ascii="Times New Roman" w:hAnsi="Times New Roman"/>
        </w:rPr>
        <w:t>Hayriye</w:t>
      </w:r>
      <w:proofErr w:type="spellEnd"/>
      <w:r w:rsidRPr="00EF7735">
        <w:rPr>
          <w:rFonts w:ascii="Times New Roman" w:hAnsi="Times New Roman"/>
        </w:rPr>
        <w:t xml:space="preserve">. 2006. </w:t>
      </w:r>
      <w:r w:rsidRPr="00EF7735">
        <w:rPr>
          <w:rFonts w:ascii="Times New Roman" w:hAnsi="Times New Roman"/>
          <w:i/>
          <w:iCs/>
        </w:rPr>
        <w:t xml:space="preserve">Teaching Speaking: Activities to Promote Speaking in a Second Language. </w:t>
      </w:r>
      <w:proofErr w:type="gramStart"/>
      <w:r w:rsidRPr="00EF7735">
        <w:rPr>
          <w:rFonts w:ascii="Times New Roman" w:hAnsi="Times New Roman"/>
        </w:rPr>
        <w:t>University of Nevada.</w:t>
      </w:r>
      <w:proofErr w:type="gramEnd"/>
      <w:r w:rsidRPr="00EF7735">
        <w:rPr>
          <w:rFonts w:ascii="Times New Roman" w:hAnsi="Times New Roman"/>
        </w:rPr>
        <w:t xml:space="preserve"> The Internet TESL Journal, Vol. XII, No. 11, November 2006 (http://iteslj.org/ being accessed on </w:t>
      </w:r>
      <w:r w:rsidRPr="00EF7735">
        <w:rPr>
          <w:rFonts w:ascii="Times New Roman" w:hAnsi="Times New Roman"/>
          <w:lang w:val="id-ID"/>
        </w:rPr>
        <w:t>April</w:t>
      </w:r>
      <w:r w:rsidRPr="00EF7735">
        <w:rPr>
          <w:rFonts w:ascii="Times New Roman" w:hAnsi="Times New Roman"/>
        </w:rPr>
        <w:t xml:space="preserve"> </w:t>
      </w:r>
      <w:r w:rsidRPr="00EF7735">
        <w:rPr>
          <w:rFonts w:ascii="Times New Roman" w:hAnsi="Times New Roman"/>
          <w:lang w:val="id-ID"/>
        </w:rPr>
        <w:t>4</w:t>
      </w:r>
      <w:proofErr w:type="spellStart"/>
      <w:r w:rsidRPr="00EF7735">
        <w:rPr>
          <w:rFonts w:ascii="Times New Roman" w:hAnsi="Times New Roman"/>
        </w:rPr>
        <w:t>th</w:t>
      </w:r>
      <w:proofErr w:type="spellEnd"/>
      <w:r w:rsidRPr="00EF7735">
        <w:rPr>
          <w:rFonts w:ascii="Times New Roman" w:hAnsi="Times New Roman"/>
        </w:rPr>
        <w:t>, 20</w:t>
      </w:r>
      <w:r w:rsidRPr="00EF7735">
        <w:rPr>
          <w:rFonts w:ascii="Times New Roman" w:hAnsi="Times New Roman"/>
          <w:lang w:val="id-ID"/>
        </w:rPr>
        <w:t>15</w:t>
      </w:r>
      <w:r w:rsidRPr="00EF7735">
        <w:rPr>
          <w:rFonts w:ascii="Times New Roman" w:hAnsi="Times New Roman"/>
        </w:rPr>
        <w:t>)</w:t>
      </w:r>
    </w:p>
    <w:p w:rsidR="004F607D" w:rsidRPr="00EF7735" w:rsidRDefault="004F607D" w:rsidP="002666DF">
      <w:pPr>
        <w:pStyle w:val="Default"/>
        <w:ind w:left="709" w:hanging="709"/>
        <w:jc w:val="both"/>
        <w:rPr>
          <w:sz w:val="22"/>
          <w:szCs w:val="22"/>
        </w:rPr>
      </w:pPr>
      <w:r w:rsidRPr="00EF7735">
        <w:rPr>
          <w:sz w:val="22"/>
          <w:szCs w:val="22"/>
        </w:rPr>
        <w:t xml:space="preserve">Knapp, Karlfried &amp; Barbara Seidlhofer. 2009. </w:t>
      </w:r>
      <w:r w:rsidRPr="00EF7735">
        <w:rPr>
          <w:i/>
          <w:sz w:val="22"/>
          <w:szCs w:val="22"/>
        </w:rPr>
        <w:t>Handbook of Foreign Language Communication and Learning</w:t>
      </w:r>
      <w:r w:rsidRPr="00EF7735">
        <w:rPr>
          <w:sz w:val="22"/>
          <w:szCs w:val="22"/>
        </w:rPr>
        <w:t>. Berlin: Mouton de Gruyter.</w:t>
      </w:r>
    </w:p>
    <w:p w:rsidR="004F607D" w:rsidRPr="00EF7735" w:rsidRDefault="004F607D" w:rsidP="002666DF">
      <w:pPr>
        <w:pStyle w:val="Default"/>
        <w:ind w:left="709" w:hanging="709"/>
        <w:jc w:val="both"/>
        <w:rPr>
          <w:sz w:val="22"/>
          <w:szCs w:val="22"/>
        </w:rPr>
      </w:pPr>
      <w:r w:rsidRPr="00EF7735">
        <w:rPr>
          <w:sz w:val="22"/>
          <w:szCs w:val="22"/>
        </w:rPr>
        <w:t xml:space="preserve">Lungu, Luliana. 2013. Designing An English for Adults Non-Philological Students in Long-Life Learning Education. </w:t>
      </w:r>
      <w:r w:rsidRPr="00EF7735">
        <w:rPr>
          <w:i/>
          <w:sz w:val="22"/>
          <w:szCs w:val="22"/>
        </w:rPr>
        <w:t xml:space="preserve">Procedia - Social and Behavioral Science, </w:t>
      </w:r>
      <w:r w:rsidRPr="00EF7735">
        <w:rPr>
          <w:sz w:val="22"/>
          <w:szCs w:val="22"/>
        </w:rPr>
        <w:t xml:space="preserve">76: </w:t>
      </w:r>
      <w:r w:rsidRPr="00EF7735">
        <w:rPr>
          <w:color w:val="auto"/>
          <w:sz w:val="22"/>
          <w:szCs w:val="22"/>
        </w:rPr>
        <w:t>456</w:t>
      </w:r>
      <w:r w:rsidRPr="00EF7735">
        <w:rPr>
          <w:sz w:val="22"/>
          <w:szCs w:val="22"/>
        </w:rPr>
        <w:t>-459.</w:t>
      </w:r>
    </w:p>
    <w:p w:rsidR="004F607D" w:rsidRPr="00EF7735" w:rsidRDefault="004F607D" w:rsidP="002666DF">
      <w:pPr>
        <w:spacing w:after="0" w:line="240" w:lineRule="auto"/>
        <w:ind w:left="720" w:hanging="720"/>
        <w:rPr>
          <w:rFonts w:ascii="Times New Roman" w:hAnsi="Times New Roman"/>
          <w:bCs/>
          <w:lang w:val="id-ID"/>
        </w:rPr>
      </w:pPr>
      <w:r w:rsidRPr="00EF7735">
        <w:rPr>
          <w:rFonts w:ascii="Times New Roman" w:hAnsi="Times New Roman"/>
          <w:bCs/>
        </w:rPr>
        <w:t xml:space="preserve">Miles, Matthew B. and </w:t>
      </w:r>
      <w:proofErr w:type="spellStart"/>
      <w:r w:rsidRPr="00EF7735">
        <w:rPr>
          <w:rFonts w:ascii="Times New Roman" w:hAnsi="Times New Roman"/>
          <w:bCs/>
        </w:rPr>
        <w:t>Huberman</w:t>
      </w:r>
      <w:proofErr w:type="spellEnd"/>
      <w:r w:rsidRPr="00EF7735">
        <w:rPr>
          <w:rFonts w:ascii="Times New Roman" w:hAnsi="Times New Roman"/>
          <w:bCs/>
        </w:rPr>
        <w:t xml:space="preserve">, </w:t>
      </w:r>
      <w:proofErr w:type="gramStart"/>
      <w:r w:rsidRPr="00EF7735">
        <w:rPr>
          <w:rFonts w:ascii="Times New Roman" w:hAnsi="Times New Roman"/>
          <w:bCs/>
        </w:rPr>
        <w:t>A</w:t>
      </w:r>
      <w:proofErr w:type="gramEnd"/>
      <w:r w:rsidRPr="00EF7735">
        <w:rPr>
          <w:rFonts w:ascii="Times New Roman" w:hAnsi="Times New Roman"/>
          <w:bCs/>
        </w:rPr>
        <w:t xml:space="preserve"> Michael. 1994. </w:t>
      </w:r>
      <w:r w:rsidRPr="00EF7735">
        <w:rPr>
          <w:rFonts w:ascii="Times New Roman" w:hAnsi="Times New Roman"/>
          <w:bCs/>
          <w:i/>
        </w:rPr>
        <w:t xml:space="preserve">Qualitative Data Analysis </w:t>
      </w:r>
      <w:r w:rsidRPr="00EF7735">
        <w:rPr>
          <w:rFonts w:ascii="Times New Roman" w:hAnsi="Times New Roman"/>
          <w:bCs/>
        </w:rPr>
        <w:t>(2</w:t>
      </w:r>
      <w:r w:rsidRPr="00EF7735">
        <w:rPr>
          <w:rFonts w:ascii="Times New Roman" w:hAnsi="Times New Roman"/>
          <w:bCs/>
          <w:vertAlign w:val="superscript"/>
        </w:rPr>
        <w:t>nd</w:t>
      </w:r>
      <w:r w:rsidRPr="00EF7735">
        <w:rPr>
          <w:rFonts w:ascii="Times New Roman" w:hAnsi="Times New Roman"/>
          <w:bCs/>
        </w:rPr>
        <w:t xml:space="preserve"> </w:t>
      </w:r>
      <w:proofErr w:type="gramStart"/>
      <w:r w:rsidRPr="00EF7735">
        <w:rPr>
          <w:rFonts w:ascii="Times New Roman" w:hAnsi="Times New Roman"/>
          <w:bCs/>
        </w:rPr>
        <w:t>ed</w:t>
      </w:r>
      <w:proofErr w:type="gramEnd"/>
      <w:r w:rsidRPr="00EF7735">
        <w:rPr>
          <w:rFonts w:ascii="Times New Roman" w:hAnsi="Times New Roman"/>
          <w:bCs/>
        </w:rPr>
        <w:t>.). London: SAGE Publications Ltd.</w:t>
      </w:r>
    </w:p>
    <w:p w:rsidR="004F607D" w:rsidRPr="002666DF" w:rsidRDefault="004F607D" w:rsidP="002666DF">
      <w:pPr>
        <w:pStyle w:val="Default"/>
        <w:ind w:left="709" w:hanging="709"/>
        <w:jc w:val="both"/>
        <w:rPr>
          <w:sz w:val="22"/>
          <w:szCs w:val="22"/>
        </w:rPr>
      </w:pPr>
      <w:r w:rsidRPr="00EF7735">
        <w:rPr>
          <w:sz w:val="22"/>
          <w:szCs w:val="22"/>
        </w:rPr>
        <w:t xml:space="preserve">Nation, I. S. P &amp; Jonathan Newton. 2009. </w:t>
      </w:r>
      <w:r w:rsidRPr="00EF7735">
        <w:rPr>
          <w:i/>
          <w:sz w:val="22"/>
          <w:szCs w:val="22"/>
        </w:rPr>
        <w:t>Teaching ESL/EFL Listening and Speaking</w:t>
      </w:r>
      <w:r w:rsidRPr="00EF7735">
        <w:rPr>
          <w:sz w:val="22"/>
          <w:szCs w:val="22"/>
        </w:rPr>
        <w:t xml:space="preserve">. New Work: Routledge. </w:t>
      </w:r>
    </w:p>
    <w:p w:rsidR="004F607D" w:rsidRPr="002666DF" w:rsidRDefault="004F607D" w:rsidP="002666DF">
      <w:pPr>
        <w:pStyle w:val="ListParagraph"/>
        <w:spacing w:after="0" w:line="240" w:lineRule="auto"/>
        <w:ind w:left="709" w:hanging="709"/>
        <w:jc w:val="both"/>
        <w:rPr>
          <w:rFonts w:ascii="Times New Roman" w:hAnsi="Times New Roman"/>
          <w:lang w:val="id-ID"/>
        </w:rPr>
      </w:pPr>
      <w:proofErr w:type="spellStart"/>
      <w:r w:rsidRPr="00EF7735">
        <w:rPr>
          <w:rFonts w:ascii="Times New Roman" w:hAnsi="Times New Roman"/>
        </w:rPr>
        <w:t>Nunan</w:t>
      </w:r>
      <w:proofErr w:type="spellEnd"/>
      <w:r w:rsidRPr="00EF7735">
        <w:rPr>
          <w:rFonts w:ascii="Times New Roman" w:hAnsi="Times New Roman"/>
        </w:rPr>
        <w:t xml:space="preserve">, David. 1991. </w:t>
      </w:r>
      <w:r w:rsidRPr="00EF7735">
        <w:rPr>
          <w:rFonts w:ascii="Times New Roman" w:hAnsi="Times New Roman"/>
          <w:i/>
        </w:rPr>
        <w:t xml:space="preserve">Language </w:t>
      </w:r>
      <w:proofErr w:type="gramStart"/>
      <w:r w:rsidRPr="00EF7735">
        <w:rPr>
          <w:rFonts w:ascii="Times New Roman" w:hAnsi="Times New Roman"/>
          <w:i/>
        </w:rPr>
        <w:t>Teaching</w:t>
      </w:r>
      <w:proofErr w:type="gramEnd"/>
      <w:r w:rsidRPr="00EF7735">
        <w:rPr>
          <w:rFonts w:ascii="Times New Roman" w:hAnsi="Times New Roman"/>
          <w:i/>
        </w:rPr>
        <w:t xml:space="preserve"> methodology</w:t>
      </w:r>
      <w:r w:rsidRPr="00EF7735">
        <w:rPr>
          <w:rFonts w:ascii="Times New Roman" w:hAnsi="Times New Roman"/>
        </w:rPr>
        <w:t xml:space="preserve">. New York: Practice Hall International. </w:t>
      </w:r>
    </w:p>
    <w:p w:rsidR="004F607D" w:rsidRPr="00EF7735" w:rsidRDefault="004F607D" w:rsidP="004F607D">
      <w:pPr>
        <w:autoSpaceDE w:val="0"/>
        <w:autoSpaceDN w:val="0"/>
        <w:adjustRightInd w:val="0"/>
        <w:spacing w:after="0" w:line="240" w:lineRule="auto"/>
        <w:ind w:left="567" w:hanging="567"/>
        <w:jc w:val="both"/>
        <w:rPr>
          <w:rFonts w:ascii="Times New Roman" w:hAnsi="Times New Roman"/>
          <w:lang w:val="id-ID"/>
        </w:rPr>
      </w:pPr>
      <w:r w:rsidRPr="00EF7735">
        <w:rPr>
          <w:rFonts w:ascii="Times New Roman" w:hAnsi="Times New Roman"/>
          <w:lang w:val="id-ID"/>
        </w:rPr>
        <w:t xml:space="preserve">Oxford Dictionary. 2014. Retrieved on 5th April, 2015                        </w:t>
      </w:r>
    </w:p>
    <w:p w:rsidR="004F607D" w:rsidRPr="00EF7735" w:rsidRDefault="004F607D" w:rsidP="00DA1718">
      <w:pPr>
        <w:autoSpaceDE w:val="0"/>
        <w:autoSpaceDN w:val="0"/>
        <w:adjustRightInd w:val="0"/>
        <w:spacing w:after="0" w:line="240" w:lineRule="auto"/>
        <w:ind w:left="709"/>
        <w:jc w:val="both"/>
        <w:rPr>
          <w:rFonts w:ascii="Times New Roman" w:hAnsi="Times New Roman"/>
          <w:lang w:val="id-ID"/>
        </w:rPr>
      </w:pPr>
      <w:r w:rsidRPr="00EF7735">
        <w:rPr>
          <w:rFonts w:ascii="Times New Roman" w:hAnsi="Times New Roman"/>
          <w:lang w:val="id-ID"/>
        </w:rPr>
        <w:t xml:space="preserve">from </w:t>
      </w:r>
      <w:r w:rsidRPr="00EF7735">
        <w:fldChar w:fldCharType="begin"/>
      </w:r>
      <w:r w:rsidRPr="00EF7735">
        <w:instrText>HYPERLINK "http://www.oxforddictionaries.com/words/oldo"</w:instrText>
      </w:r>
      <w:r w:rsidRPr="00EF7735">
        <w:fldChar w:fldCharType="separate"/>
      </w:r>
      <w:r w:rsidRPr="00EF7735">
        <w:rPr>
          <w:rStyle w:val="Hyperlink"/>
          <w:rFonts w:ascii="Times New Roman" w:hAnsi="Times New Roman"/>
          <w:lang w:val="id-ID"/>
        </w:rPr>
        <w:t>http://www.oxforddictionaries.com/words/oldo</w:t>
      </w:r>
      <w:r w:rsidRPr="00EF7735">
        <w:fldChar w:fldCharType="end"/>
      </w:r>
      <w:r w:rsidRPr="00EF7735">
        <w:rPr>
          <w:rFonts w:ascii="Times New Roman" w:hAnsi="Times New Roman"/>
          <w:lang w:val="id-ID"/>
        </w:rPr>
        <w:t>.</w:t>
      </w:r>
    </w:p>
    <w:p w:rsidR="004F607D" w:rsidRPr="00EF7735" w:rsidRDefault="004F607D" w:rsidP="004F607D">
      <w:pPr>
        <w:spacing w:before="100" w:beforeAutospacing="1" w:after="100" w:afterAutospacing="1" w:line="240" w:lineRule="auto"/>
        <w:rPr>
          <w:rFonts w:ascii="Times New Roman" w:eastAsia="Times New Roman" w:hAnsi="Times New Roman"/>
          <w:lang w:val="id-ID" w:eastAsia="id-ID"/>
        </w:rPr>
      </w:pPr>
      <w:proofErr w:type="gramStart"/>
      <w:r w:rsidRPr="00EF7735">
        <w:rPr>
          <w:rFonts w:ascii="Times New Roman" w:eastAsia="Times New Roman" w:hAnsi="Times New Roman"/>
          <w:lang w:eastAsia="id-ID"/>
        </w:rPr>
        <w:t>Piccolo, L. 2010.</w:t>
      </w:r>
      <w:proofErr w:type="gramEnd"/>
      <w:r w:rsidRPr="00EF7735">
        <w:rPr>
          <w:rFonts w:ascii="Times New Roman" w:eastAsia="Times New Roman" w:hAnsi="Times New Roman"/>
          <w:lang w:eastAsia="id-ID"/>
        </w:rPr>
        <w:t xml:space="preserve"> </w:t>
      </w:r>
      <w:r w:rsidRPr="00EF7735">
        <w:rPr>
          <w:rFonts w:ascii="Times New Roman" w:eastAsia="Times New Roman" w:hAnsi="Times New Roman"/>
          <w:i/>
          <w:iCs/>
          <w:lang w:eastAsia="id-ID"/>
        </w:rPr>
        <w:t>Tips for Successful Speaking Activities in the ESL Class</w:t>
      </w:r>
      <w:r w:rsidRPr="00EF7735">
        <w:rPr>
          <w:rFonts w:ascii="Times New Roman" w:eastAsia="Times New Roman" w:hAnsi="Times New Roman"/>
          <w:lang w:eastAsia="id-ID"/>
        </w:rPr>
        <w:t xml:space="preserve">. Retrieved from Suite101: </w:t>
      </w:r>
      <w:hyperlink r:id="rId10" w:history="1">
        <w:r w:rsidRPr="00EF7735">
          <w:rPr>
            <w:rFonts w:ascii="Times New Roman" w:eastAsia="Times New Roman" w:hAnsi="Times New Roman"/>
            <w:u w:val="single"/>
            <w:lang w:eastAsia="id-ID"/>
          </w:rPr>
          <w:t>https://suite101.com/a/tips-for-successful-speaking-activities-in-the-esl-class-a262535</w:t>
        </w:r>
      </w:hyperlink>
    </w:p>
    <w:p w:rsidR="004F607D" w:rsidRPr="00EF7735" w:rsidRDefault="004F607D" w:rsidP="004F607D">
      <w:pPr>
        <w:pStyle w:val="ListParagraph"/>
        <w:spacing w:after="0" w:line="240" w:lineRule="auto"/>
        <w:ind w:left="709" w:hanging="709"/>
        <w:jc w:val="both"/>
        <w:rPr>
          <w:rFonts w:ascii="Times New Roman" w:hAnsi="Times New Roman"/>
          <w:lang w:val="id-ID"/>
        </w:rPr>
      </w:pPr>
      <w:r w:rsidRPr="00EF7735">
        <w:rPr>
          <w:rFonts w:ascii="Times New Roman" w:hAnsi="Times New Roman"/>
        </w:rPr>
        <w:t xml:space="preserve">Richards &amp; </w:t>
      </w:r>
      <w:proofErr w:type="spellStart"/>
      <w:proofErr w:type="gramStart"/>
      <w:r w:rsidRPr="00EF7735">
        <w:rPr>
          <w:rFonts w:ascii="Times New Roman" w:hAnsi="Times New Roman"/>
        </w:rPr>
        <w:t>Renandya</w:t>
      </w:r>
      <w:proofErr w:type="spellEnd"/>
      <w:r w:rsidRPr="00EF7735">
        <w:rPr>
          <w:rFonts w:ascii="Times New Roman" w:hAnsi="Times New Roman"/>
        </w:rPr>
        <w:t xml:space="preserve"> .</w:t>
      </w:r>
      <w:proofErr w:type="gramEnd"/>
      <w:r w:rsidRPr="00EF7735">
        <w:rPr>
          <w:rFonts w:ascii="Times New Roman" w:hAnsi="Times New Roman"/>
        </w:rPr>
        <w:t xml:space="preserve"> 2002. </w:t>
      </w:r>
      <w:r w:rsidRPr="00EF7735">
        <w:rPr>
          <w:rFonts w:ascii="Times New Roman" w:hAnsi="Times New Roman"/>
          <w:i/>
        </w:rPr>
        <w:t xml:space="preserve">Methodology in Language Teaching. </w:t>
      </w:r>
      <w:r w:rsidRPr="00EF7735">
        <w:rPr>
          <w:rFonts w:ascii="Times New Roman" w:hAnsi="Times New Roman"/>
        </w:rPr>
        <w:t>Cambridge: Cambridge University</w:t>
      </w:r>
      <w:r w:rsidRPr="00EF7735">
        <w:rPr>
          <w:rFonts w:ascii="Times New Roman" w:hAnsi="Times New Roman"/>
          <w:b/>
        </w:rPr>
        <w:t xml:space="preserve"> </w:t>
      </w:r>
      <w:r w:rsidRPr="00EF7735">
        <w:rPr>
          <w:rFonts w:ascii="Times New Roman" w:hAnsi="Times New Roman"/>
        </w:rPr>
        <w:t>Press.</w:t>
      </w:r>
    </w:p>
    <w:p w:rsidR="004F607D" w:rsidRPr="00EF7735" w:rsidRDefault="004F607D" w:rsidP="004F607D">
      <w:pPr>
        <w:spacing w:after="0" w:line="240" w:lineRule="auto"/>
        <w:jc w:val="both"/>
        <w:rPr>
          <w:rFonts w:ascii="Times New Roman" w:hAnsi="Times New Roman"/>
          <w:lang w:val="id-ID"/>
        </w:rPr>
      </w:pPr>
    </w:p>
    <w:p w:rsidR="004F607D" w:rsidRPr="00EF7735" w:rsidRDefault="004F607D" w:rsidP="00DA1718">
      <w:pPr>
        <w:pStyle w:val="ListParagraph"/>
        <w:spacing w:after="0" w:line="240" w:lineRule="auto"/>
        <w:ind w:left="709" w:hanging="709"/>
        <w:jc w:val="both"/>
        <w:rPr>
          <w:rFonts w:ascii="Times New Roman" w:hAnsi="Times New Roman"/>
          <w:lang w:val="id-ID"/>
        </w:rPr>
      </w:pPr>
      <w:r w:rsidRPr="00EF7735">
        <w:rPr>
          <w:rFonts w:ascii="Times New Roman" w:hAnsi="Times New Roman"/>
          <w:lang w:val="id-ID"/>
        </w:rPr>
        <w:t xml:space="preserve">Szeto, Elson. 2014. A Comparison of Online/Face-to-Face Students’ and Instructors’ Experiences: Examining Blended Synchronous Learning Effects. </w:t>
      </w:r>
      <w:r w:rsidRPr="00EF7735">
        <w:rPr>
          <w:rFonts w:ascii="Times New Roman" w:hAnsi="Times New Roman"/>
          <w:i/>
          <w:lang w:val="id-ID"/>
        </w:rPr>
        <w:t>Procedia - Social and Behavioral Sciences,</w:t>
      </w:r>
      <w:r w:rsidRPr="00EF7735">
        <w:rPr>
          <w:rFonts w:ascii="Times New Roman" w:hAnsi="Times New Roman"/>
          <w:lang w:val="id-ID"/>
        </w:rPr>
        <w:t xml:space="preserve"> 116: 4250-4254. </w:t>
      </w:r>
    </w:p>
    <w:p w:rsidR="004F607D" w:rsidRPr="00EF7735" w:rsidRDefault="004F607D" w:rsidP="004F607D">
      <w:pPr>
        <w:autoSpaceDE w:val="0"/>
        <w:autoSpaceDN w:val="0"/>
        <w:adjustRightInd w:val="0"/>
        <w:spacing w:after="0" w:line="240" w:lineRule="auto"/>
        <w:jc w:val="both"/>
        <w:rPr>
          <w:rFonts w:ascii="Times New Roman" w:hAnsi="Times New Roman"/>
          <w:lang w:val="id-ID"/>
        </w:rPr>
      </w:pPr>
    </w:p>
    <w:p w:rsidR="004F607D" w:rsidRPr="00EF7735" w:rsidRDefault="004F607D" w:rsidP="004F607D">
      <w:pPr>
        <w:spacing w:line="240" w:lineRule="auto"/>
        <w:jc w:val="both"/>
        <w:rPr>
          <w:rFonts w:ascii="Times New Roman" w:hAnsi="Times New Roman"/>
          <w:lang w:val="id-ID"/>
        </w:rPr>
      </w:pPr>
      <w:r w:rsidRPr="00EF7735">
        <w:rPr>
          <w:rFonts w:ascii="Times New Roman" w:hAnsi="Times New Roman"/>
          <w:lang w:val="id-ID"/>
        </w:rPr>
        <w:t xml:space="preserve">Thornbury, Scott. 2005. </w:t>
      </w:r>
      <w:r w:rsidRPr="00EF7735">
        <w:rPr>
          <w:rFonts w:ascii="Times New Roman" w:hAnsi="Times New Roman"/>
          <w:i/>
          <w:lang w:val="id-ID"/>
        </w:rPr>
        <w:t>How to Teach Speaking</w:t>
      </w:r>
      <w:r w:rsidRPr="00EF7735">
        <w:rPr>
          <w:rFonts w:ascii="Times New Roman" w:hAnsi="Times New Roman"/>
          <w:lang w:val="id-ID"/>
        </w:rPr>
        <w:t xml:space="preserve">. England: Longman. </w:t>
      </w:r>
    </w:p>
    <w:p w:rsidR="004F607D" w:rsidRPr="00EF7735" w:rsidRDefault="004F607D" w:rsidP="004F607D">
      <w:pPr>
        <w:spacing w:after="0" w:line="240" w:lineRule="auto"/>
        <w:ind w:left="709" w:hanging="709"/>
        <w:jc w:val="both"/>
        <w:rPr>
          <w:rFonts w:ascii="Times New Roman" w:eastAsia="Times New Roman" w:hAnsi="Times New Roman"/>
          <w:bCs/>
          <w:lang w:val="id-ID"/>
        </w:rPr>
      </w:pPr>
      <w:proofErr w:type="spellStart"/>
      <w:proofErr w:type="gramStart"/>
      <w:r w:rsidRPr="00EF7735">
        <w:rPr>
          <w:rFonts w:ascii="Times New Roman" w:eastAsia="Times New Roman" w:hAnsi="Times New Roman"/>
          <w:bCs/>
        </w:rPr>
        <w:lastRenderedPageBreak/>
        <w:t>Titone</w:t>
      </w:r>
      <w:proofErr w:type="spellEnd"/>
      <w:r w:rsidRPr="00EF7735">
        <w:rPr>
          <w:rFonts w:ascii="Times New Roman" w:eastAsia="Times New Roman" w:hAnsi="Times New Roman"/>
          <w:bCs/>
        </w:rPr>
        <w:t xml:space="preserve">, </w:t>
      </w:r>
      <w:proofErr w:type="spellStart"/>
      <w:r w:rsidRPr="00EF7735">
        <w:rPr>
          <w:rFonts w:ascii="Times New Roman" w:eastAsia="Times New Roman" w:hAnsi="Times New Roman"/>
          <w:bCs/>
        </w:rPr>
        <w:t>Renzo</w:t>
      </w:r>
      <w:proofErr w:type="spellEnd"/>
      <w:r w:rsidRPr="00EF7735">
        <w:rPr>
          <w:rFonts w:ascii="Times New Roman" w:eastAsia="Times New Roman" w:hAnsi="Times New Roman"/>
          <w:bCs/>
        </w:rPr>
        <w:t xml:space="preserve"> and Marcel </w:t>
      </w:r>
      <w:proofErr w:type="spellStart"/>
      <w:r w:rsidRPr="00EF7735">
        <w:rPr>
          <w:rFonts w:ascii="Times New Roman" w:eastAsia="Times New Roman" w:hAnsi="Times New Roman"/>
          <w:bCs/>
        </w:rPr>
        <w:t>Danesi</w:t>
      </w:r>
      <w:proofErr w:type="spellEnd"/>
      <w:r w:rsidRPr="00EF7735">
        <w:rPr>
          <w:rFonts w:ascii="Times New Roman" w:eastAsia="Times New Roman" w:hAnsi="Times New Roman"/>
          <w:bCs/>
        </w:rPr>
        <w:t>.</w:t>
      </w:r>
      <w:proofErr w:type="gramEnd"/>
      <w:r w:rsidRPr="00EF7735">
        <w:rPr>
          <w:rFonts w:ascii="Times New Roman" w:eastAsia="Times New Roman" w:hAnsi="Times New Roman"/>
          <w:bCs/>
        </w:rPr>
        <w:t xml:space="preserve"> 1985. </w:t>
      </w:r>
      <w:r w:rsidRPr="00EF7735">
        <w:rPr>
          <w:rFonts w:ascii="Times New Roman" w:eastAsia="Times New Roman" w:hAnsi="Times New Roman"/>
          <w:bCs/>
          <w:i/>
        </w:rPr>
        <w:t>Applied</w:t>
      </w:r>
      <w:r w:rsidRPr="00EF7735">
        <w:rPr>
          <w:rFonts w:ascii="Times New Roman" w:eastAsia="Times New Roman" w:hAnsi="Times New Roman"/>
          <w:bCs/>
        </w:rPr>
        <w:t xml:space="preserve"> </w:t>
      </w:r>
      <w:r w:rsidRPr="00EF7735">
        <w:rPr>
          <w:rFonts w:ascii="Times New Roman" w:eastAsia="Times New Roman" w:hAnsi="Times New Roman"/>
          <w:bCs/>
          <w:i/>
        </w:rPr>
        <w:t>Psycholinguistics: An Introduction to the Psychology of Language Learning and Teaching</w:t>
      </w:r>
      <w:r w:rsidRPr="00EF7735">
        <w:rPr>
          <w:rFonts w:ascii="Times New Roman" w:eastAsia="Times New Roman" w:hAnsi="Times New Roman"/>
          <w:bCs/>
        </w:rPr>
        <w:t>. Toronto: University of Toronto Press</w:t>
      </w:r>
      <w:r w:rsidRPr="00EF7735">
        <w:rPr>
          <w:rFonts w:ascii="Times New Roman" w:eastAsia="Times New Roman" w:hAnsi="Times New Roman"/>
          <w:bCs/>
          <w:lang w:val="id-ID"/>
        </w:rPr>
        <w:t xml:space="preserve">. </w:t>
      </w:r>
    </w:p>
    <w:p w:rsidR="004F607D" w:rsidRPr="00EF7735" w:rsidRDefault="004F607D" w:rsidP="004F607D">
      <w:pPr>
        <w:autoSpaceDE w:val="0"/>
        <w:autoSpaceDN w:val="0"/>
        <w:adjustRightInd w:val="0"/>
        <w:spacing w:after="0" w:line="240" w:lineRule="auto"/>
        <w:ind w:left="709" w:hanging="709"/>
        <w:jc w:val="both"/>
        <w:rPr>
          <w:rFonts w:ascii="Times New Roman" w:hAnsi="Times New Roman"/>
          <w:color w:val="000000" w:themeColor="text1"/>
          <w:lang w:val="id-ID"/>
        </w:rPr>
      </w:pPr>
      <w:r w:rsidRPr="00EF7735">
        <w:rPr>
          <w:rFonts w:ascii="Times New Roman" w:hAnsi="Times New Roman"/>
          <w:color w:val="000000" w:themeColor="text1"/>
        </w:rPr>
        <w:t xml:space="preserve">Ur, Penny.1996. </w:t>
      </w:r>
      <w:r w:rsidRPr="00EF7735">
        <w:rPr>
          <w:rFonts w:ascii="Times New Roman" w:hAnsi="Times New Roman"/>
          <w:i/>
          <w:color w:val="000000" w:themeColor="text1"/>
        </w:rPr>
        <w:t>A course in Language Teaching</w:t>
      </w:r>
      <w:r w:rsidRPr="00EF7735">
        <w:rPr>
          <w:rFonts w:ascii="Times New Roman" w:hAnsi="Times New Roman"/>
          <w:color w:val="000000" w:themeColor="text1"/>
        </w:rPr>
        <w:t>. United Kingdom: Cambridge University Press</w:t>
      </w:r>
      <w:r w:rsidRPr="00EF7735">
        <w:rPr>
          <w:rFonts w:ascii="Times New Roman" w:hAnsi="Times New Roman"/>
          <w:color w:val="000000" w:themeColor="text1"/>
          <w:lang w:val="id-ID"/>
        </w:rPr>
        <w:t xml:space="preserve">. </w:t>
      </w:r>
    </w:p>
    <w:p w:rsidR="004F607D" w:rsidRPr="00EF7735" w:rsidRDefault="004F607D" w:rsidP="004F607D">
      <w:pPr>
        <w:autoSpaceDE w:val="0"/>
        <w:autoSpaceDN w:val="0"/>
        <w:adjustRightInd w:val="0"/>
        <w:spacing w:after="0" w:line="240" w:lineRule="auto"/>
        <w:jc w:val="both"/>
        <w:rPr>
          <w:rFonts w:ascii="Times New Roman" w:hAnsi="Times New Roman"/>
          <w:color w:val="000000" w:themeColor="text1"/>
          <w:lang w:val="id-ID"/>
        </w:rPr>
      </w:pPr>
    </w:p>
    <w:p w:rsidR="004F607D" w:rsidRPr="00EF7735" w:rsidRDefault="004F607D" w:rsidP="004F607D">
      <w:pPr>
        <w:spacing w:line="240" w:lineRule="auto"/>
        <w:ind w:left="709" w:hanging="709"/>
        <w:rPr>
          <w:rFonts w:ascii="Times New Roman" w:hAnsi="Times New Roman"/>
          <w:lang w:val="id-ID"/>
        </w:rPr>
      </w:pPr>
      <w:r w:rsidRPr="00EF7735">
        <w:rPr>
          <w:rFonts w:ascii="Times New Roman" w:hAnsi="Times New Roman"/>
          <w:color w:val="000000" w:themeColor="text1"/>
          <w:lang w:val="id-ID"/>
        </w:rPr>
        <w:t xml:space="preserve">Watskin, Sarah. 2010. </w:t>
      </w:r>
      <w:r w:rsidRPr="00EF7735">
        <w:rPr>
          <w:rFonts w:ascii="Times New Roman" w:hAnsi="Times New Roman"/>
          <w:i/>
          <w:color w:val="000000" w:themeColor="text1"/>
          <w:lang w:val="id-ID"/>
        </w:rPr>
        <w:t>Ten Good Reasons to Choose One-to-One Language Training</w:t>
      </w:r>
      <w:r w:rsidRPr="00EF7735">
        <w:rPr>
          <w:rFonts w:ascii="Times New Roman" w:hAnsi="Times New Roman"/>
          <w:color w:val="000000" w:themeColor="text1"/>
          <w:lang w:val="id-ID"/>
        </w:rPr>
        <w:t xml:space="preserve">. Retrieved on 20th April, 2015 from </w:t>
      </w:r>
      <w:hyperlink r:id="rId11" w:history="1">
        <w:r w:rsidRPr="00EF7735">
          <w:rPr>
            <w:rStyle w:val="Hyperlink"/>
            <w:rFonts w:ascii="Times New Roman" w:hAnsi="Times New Roman"/>
          </w:rPr>
          <w:t>http://www.cactusworldwide.com/blog/2010/07/26/10-good-reasons-to-choose-one-to-one-language-training/</w:t>
        </w:r>
      </w:hyperlink>
      <w:r w:rsidRPr="00EF7735">
        <w:rPr>
          <w:rFonts w:ascii="Times New Roman" w:hAnsi="Times New Roman"/>
          <w:lang w:val="id-ID"/>
        </w:rPr>
        <w:t>.</w:t>
      </w:r>
    </w:p>
    <w:p w:rsidR="004F607D" w:rsidRPr="00EF7735" w:rsidRDefault="004F607D" w:rsidP="004F607D">
      <w:pPr>
        <w:spacing w:line="240" w:lineRule="auto"/>
        <w:ind w:left="709" w:hanging="709"/>
        <w:rPr>
          <w:rFonts w:ascii="Times New Roman" w:hAnsi="Times New Roman"/>
          <w:lang w:val="id-ID"/>
        </w:rPr>
      </w:pPr>
      <w:r w:rsidRPr="00EF7735">
        <w:rPr>
          <w:rFonts w:ascii="Times New Roman" w:hAnsi="Times New Roman"/>
          <w:lang w:val="id-ID"/>
        </w:rPr>
        <w:t xml:space="preserve">Wilberg, Peter. 1987. </w:t>
      </w:r>
      <w:r w:rsidRPr="00EF7735">
        <w:rPr>
          <w:rFonts w:ascii="Times New Roman" w:hAnsi="Times New Roman"/>
          <w:i/>
          <w:lang w:val="id-ID"/>
        </w:rPr>
        <w:t>One-to-One: A Teachers’ Handbook</w:t>
      </w:r>
      <w:r w:rsidRPr="00EF7735">
        <w:rPr>
          <w:rFonts w:ascii="Times New Roman" w:hAnsi="Times New Roman"/>
          <w:lang w:val="id-ID"/>
        </w:rPr>
        <w:t xml:space="preserve">. England: Commercial Colour Press. </w:t>
      </w:r>
    </w:p>
    <w:p w:rsidR="004F607D" w:rsidRPr="00EF7735" w:rsidRDefault="004F607D" w:rsidP="004F607D">
      <w:pPr>
        <w:autoSpaceDE w:val="0"/>
        <w:autoSpaceDN w:val="0"/>
        <w:adjustRightInd w:val="0"/>
        <w:spacing w:after="0" w:line="240" w:lineRule="auto"/>
        <w:ind w:left="709" w:hanging="709"/>
        <w:jc w:val="both"/>
        <w:rPr>
          <w:rFonts w:ascii="Times New Roman" w:hAnsi="Times New Roman"/>
          <w:color w:val="000000" w:themeColor="text1"/>
          <w:lang w:val="id-ID"/>
        </w:rPr>
      </w:pPr>
      <w:r w:rsidRPr="00EF7735">
        <w:rPr>
          <w:rFonts w:ascii="Times New Roman" w:hAnsi="Times New Roman"/>
          <w:color w:val="000000" w:themeColor="text1"/>
          <w:lang w:val="id-ID"/>
        </w:rPr>
        <w:t>Wu, Ruijuan, Wu, Ruiting, &amp; Van, Tai, Le. 2014. Challenges of Adult in Learning English as A Second Language: Focus on Adult Education in China. Journal of Language Teaching and Research, 5 (5): 1132-1138.</w:t>
      </w:r>
    </w:p>
    <w:p w:rsidR="004F607D" w:rsidRPr="00EF7735" w:rsidRDefault="004F607D" w:rsidP="004F607D">
      <w:pPr>
        <w:autoSpaceDE w:val="0"/>
        <w:autoSpaceDN w:val="0"/>
        <w:adjustRightInd w:val="0"/>
        <w:spacing w:after="0" w:line="240" w:lineRule="auto"/>
        <w:ind w:left="567" w:hanging="567"/>
        <w:jc w:val="both"/>
        <w:rPr>
          <w:rFonts w:ascii="Times New Roman" w:hAnsi="Times New Roman"/>
          <w:color w:val="000000" w:themeColor="text1"/>
          <w:lang w:val="id-ID"/>
        </w:rPr>
      </w:pPr>
    </w:p>
    <w:p w:rsidR="004F607D" w:rsidRPr="00EF7735" w:rsidRDefault="004F607D" w:rsidP="004F607D">
      <w:pPr>
        <w:spacing w:line="240" w:lineRule="auto"/>
        <w:rPr>
          <w:lang w:val="id-ID"/>
        </w:rPr>
      </w:pPr>
    </w:p>
    <w:p w:rsidR="004F607D" w:rsidRPr="00EF7735" w:rsidRDefault="004F607D" w:rsidP="00326E70">
      <w:pPr>
        <w:spacing w:before="120" w:after="0" w:line="240" w:lineRule="auto"/>
        <w:jc w:val="both"/>
        <w:rPr>
          <w:rFonts w:ascii="Times New Roman" w:hAnsi="Times New Roman"/>
          <w:b/>
          <w:color w:val="000000" w:themeColor="text1"/>
          <w:lang w:val="id-ID"/>
        </w:rPr>
      </w:pPr>
    </w:p>
    <w:p w:rsidR="00803845" w:rsidRPr="00EF7735" w:rsidRDefault="00803845" w:rsidP="00803845">
      <w:pPr>
        <w:rPr>
          <w:rFonts w:ascii="Times New Roman" w:hAnsi="Times New Roman"/>
          <w:b/>
        </w:rPr>
      </w:pPr>
    </w:p>
    <w:p w:rsidR="00803845" w:rsidRPr="00EF7735" w:rsidRDefault="00803845" w:rsidP="00803845">
      <w:pPr>
        <w:rPr>
          <w:rFonts w:ascii="Times New Roman" w:hAnsi="Times New Roman"/>
        </w:rPr>
      </w:pPr>
    </w:p>
    <w:p w:rsidR="00803845" w:rsidRPr="00EF7735" w:rsidRDefault="00803845" w:rsidP="00803845">
      <w:pPr>
        <w:rPr>
          <w:rFonts w:ascii="Times New Roman" w:hAnsi="Times New Roman"/>
        </w:rPr>
      </w:pPr>
    </w:p>
    <w:p w:rsidR="00803845" w:rsidRPr="00EF7735" w:rsidRDefault="00803845" w:rsidP="00803845">
      <w:pPr>
        <w:rPr>
          <w:rFonts w:ascii="Times New Roman" w:hAnsi="Times New Roman"/>
        </w:rPr>
      </w:pPr>
    </w:p>
    <w:p w:rsidR="00803845" w:rsidRPr="00EF7735" w:rsidRDefault="00803845" w:rsidP="00803845">
      <w:pPr>
        <w:rPr>
          <w:rFonts w:ascii="Times New Roman" w:hAnsi="Times New Roman"/>
        </w:rPr>
      </w:pPr>
    </w:p>
    <w:p w:rsidR="00803845" w:rsidRPr="00EF7735" w:rsidRDefault="00803845">
      <w:pPr>
        <w:jc w:val="center"/>
        <w:rPr>
          <w:rFonts w:ascii="Times New Roman" w:hAnsi="Times New Roman"/>
          <w:b/>
          <w:lang w:val="id-ID"/>
        </w:rPr>
      </w:pPr>
    </w:p>
    <w:sectPr w:rsidR="00803845" w:rsidRPr="00EF7735" w:rsidSect="00BA6D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7FC"/>
    <w:multiLevelType w:val="hybridMultilevel"/>
    <w:tmpl w:val="D99A61D6"/>
    <w:lvl w:ilvl="0" w:tplc="BDCA9B3E">
      <w:start w:val="1"/>
      <w:numFmt w:val="bullet"/>
      <w:lvlText w:val="•"/>
      <w:lvlJc w:val="left"/>
      <w:pPr>
        <w:tabs>
          <w:tab w:val="num" w:pos="720"/>
        </w:tabs>
        <w:ind w:left="720" w:hanging="360"/>
      </w:pPr>
      <w:rPr>
        <w:rFonts w:ascii="Times New Roman" w:hAnsi="Times New Roman" w:hint="default"/>
      </w:rPr>
    </w:lvl>
    <w:lvl w:ilvl="1" w:tplc="3BE67882" w:tentative="1">
      <w:start w:val="1"/>
      <w:numFmt w:val="bullet"/>
      <w:lvlText w:val="•"/>
      <w:lvlJc w:val="left"/>
      <w:pPr>
        <w:tabs>
          <w:tab w:val="num" w:pos="1440"/>
        </w:tabs>
        <w:ind w:left="1440" w:hanging="360"/>
      </w:pPr>
      <w:rPr>
        <w:rFonts w:ascii="Times New Roman" w:hAnsi="Times New Roman" w:hint="default"/>
      </w:rPr>
    </w:lvl>
    <w:lvl w:ilvl="2" w:tplc="945045BA" w:tentative="1">
      <w:start w:val="1"/>
      <w:numFmt w:val="bullet"/>
      <w:lvlText w:val="•"/>
      <w:lvlJc w:val="left"/>
      <w:pPr>
        <w:tabs>
          <w:tab w:val="num" w:pos="2160"/>
        </w:tabs>
        <w:ind w:left="2160" w:hanging="360"/>
      </w:pPr>
      <w:rPr>
        <w:rFonts w:ascii="Times New Roman" w:hAnsi="Times New Roman" w:hint="default"/>
      </w:rPr>
    </w:lvl>
    <w:lvl w:ilvl="3" w:tplc="4C745CD2" w:tentative="1">
      <w:start w:val="1"/>
      <w:numFmt w:val="bullet"/>
      <w:lvlText w:val="•"/>
      <w:lvlJc w:val="left"/>
      <w:pPr>
        <w:tabs>
          <w:tab w:val="num" w:pos="2880"/>
        </w:tabs>
        <w:ind w:left="2880" w:hanging="360"/>
      </w:pPr>
      <w:rPr>
        <w:rFonts w:ascii="Times New Roman" w:hAnsi="Times New Roman" w:hint="default"/>
      </w:rPr>
    </w:lvl>
    <w:lvl w:ilvl="4" w:tplc="7D186D5A" w:tentative="1">
      <w:start w:val="1"/>
      <w:numFmt w:val="bullet"/>
      <w:lvlText w:val="•"/>
      <w:lvlJc w:val="left"/>
      <w:pPr>
        <w:tabs>
          <w:tab w:val="num" w:pos="3600"/>
        </w:tabs>
        <w:ind w:left="3600" w:hanging="360"/>
      </w:pPr>
      <w:rPr>
        <w:rFonts w:ascii="Times New Roman" w:hAnsi="Times New Roman" w:hint="default"/>
      </w:rPr>
    </w:lvl>
    <w:lvl w:ilvl="5" w:tplc="6D12DF2E" w:tentative="1">
      <w:start w:val="1"/>
      <w:numFmt w:val="bullet"/>
      <w:lvlText w:val="•"/>
      <w:lvlJc w:val="left"/>
      <w:pPr>
        <w:tabs>
          <w:tab w:val="num" w:pos="4320"/>
        </w:tabs>
        <w:ind w:left="4320" w:hanging="360"/>
      </w:pPr>
      <w:rPr>
        <w:rFonts w:ascii="Times New Roman" w:hAnsi="Times New Roman" w:hint="default"/>
      </w:rPr>
    </w:lvl>
    <w:lvl w:ilvl="6" w:tplc="907699FC" w:tentative="1">
      <w:start w:val="1"/>
      <w:numFmt w:val="bullet"/>
      <w:lvlText w:val="•"/>
      <w:lvlJc w:val="left"/>
      <w:pPr>
        <w:tabs>
          <w:tab w:val="num" w:pos="5040"/>
        </w:tabs>
        <w:ind w:left="5040" w:hanging="360"/>
      </w:pPr>
      <w:rPr>
        <w:rFonts w:ascii="Times New Roman" w:hAnsi="Times New Roman" w:hint="default"/>
      </w:rPr>
    </w:lvl>
    <w:lvl w:ilvl="7" w:tplc="E3C0FF28" w:tentative="1">
      <w:start w:val="1"/>
      <w:numFmt w:val="bullet"/>
      <w:lvlText w:val="•"/>
      <w:lvlJc w:val="left"/>
      <w:pPr>
        <w:tabs>
          <w:tab w:val="num" w:pos="5760"/>
        </w:tabs>
        <w:ind w:left="5760" w:hanging="360"/>
      </w:pPr>
      <w:rPr>
        <w:rFonts w:ascii="Times New Roman" w:hAnsi="Times New Roman" w:hint="default"/>
      </w:rPr>
    </w:lvl>
    <w:lvl w:ilvl="8" w:tplc="294EFB7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FC1D23"/>
    <w:multiLevelType w:val="hybridMultilevel"/>
    <w:tmpl w:val="8A68383E"/>
    <w:lvl w:ilvl="0" w:tplc="3C12117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850025E"/>
    <w:multiLevelType w:val="hybridMultilevel"/>
    <w:tmpl w:val="7F92820A"/>
    <w:lvl w:ilvl="0" w:tplc="B93E37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D751C0"/>
    <w:multiLevelType w:val="hybridMultilevel"/>
    <w:tmpl w:val="D38AF6EC"/>
    <w:lvl w:ilvl="0" w:tplc="CAC440A8">
      <w:start w:val="1"/>
      <w:numFmt w:val="lowerLetter"/>
      <w:lvlText w:val="%1."/>
      <w:lvlJc w:val="left"/>
      <w:pPr>
        <w:ind w:left="1800" w:hanging="360"/>
      </w:pPr>
      <w:rPr>
        <w:rFonts w:hint="default"/>
        <w:b w:val="0"/>
        <w:color w:val="000000"/>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E193595"/>
    <w:multiLevelType w:val="hybridMultilevel"/>
    <w:tmpl w:val="AAEA82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981216"/>
    <w:multiLevelType w:val="hybridMultilevel"/>
    <w:tmpl w:val="4A983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015704"/>
    <w:multiLevelType w:val="hybridMultilevel"/>
    <w:tmpl w:val="74E4E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2C01AA"/>
    <w:multiLevelType w:val="hybridMultilevel"/>
    <w:tmpl w:val="1DA839D8"/>
    <w:lvl w:ilvl="0" w:tplc="7EEC9F0A">
      <w:start w:val="1"/>
      <w:numFmt w:val="bullet"/>
      <w:lvlText w:val="•"/>
      <w:lvlJc w:val="left"/>
      <w:pPr>
        <w:tabs>
          <w:tab w:val="num" w:pos="720"/>
        </w:tabs>
        <w:ind w:left="720" w:hanging="360"/>
      </w:pPr>
      <w:rPr>
        <w:rFonts w:ascii="Times New Roman" w:hAnsi="Times New Roman" w:hint="default"/>
      </w:rPr>
    </w:lvl>
    <w:lvl w:ilvl="1" w:tplc="BAA25CBC" w:tentative="1">
      <w:start w:val="1"/>
      <w:numFmt w:val="bullet"/>
      <w:lvlText w:val="•"/>
      <w:lvlJc w:val="left"/>
      <w:pPr>
        <w:tabs>
          <w:tab w:val="num" w:pos="1440"/>
        </w:tabs>
        <w:ind w:left="1440" w:hanging="360"/>
      </w:pPr>
      <w:rPr>
        <w:rFonts w:ascii="Times New Roman" w:hAnsi="Times New Roman" w:hint="default"/>
      </w:rPr>
    </w:lvl>
    <w:lvl w:ilvl="2" w:tplc="F244B444" w:tentative="1">
      <w:start w:val="1"/>
      <w:numFmt w:val="bullet"/>
      <w:lvlText w:val="•"/>
      <w:lvlJc w:val="left"/>
      <w:pPr>
        <w:tabs>
          <w:tab w:val="num" w:pos="2160"/>
        </w:tabs>
        <w:ind w:left="2160" w:hanging="360"/>
      </w:pPr>
      <w:rPr>
        <w:rFonts w:ascii="Times New Roman" w:hAnsi="Times New Roman" w:hint="default"/>
      </w:rPr>
    </w:lvl>
    <w:lvl w:ilvl="3" w:tplc="3A7E5FE6" w:tentative="1">
      <w:start w:val="1"/>
      <w:numFmt w:val="bullet"/>
      <w:lvlText w:val="•"/>
      <w:lvlJc w:val="left"/>
      <w:pPr>
        <w:tabs>
          <w:tab w:val="num" w:pos="2880"/>
        </w:tabs>
        <w:ind w:left="2880" w:hanging="360"/>
      </w:pPr>
      <w:rPr>
        <w:rFonts w:ascii="Times New Roman" w:hAnsi="Times New Roman" w:hint="default"/>
      </w:rPr>
    </w:lvl>
    <w:lvl w:ilvl="4" w:tplc="95CC58D4" w:tentative="1">
      <w:start w:val="1"/>
      <w:numFmt w:val="bullet"/>
      <w:lvlText w:val="•"/>
      <w:lvlJc w:val="left"/>
      <w:pPr>
        <w:tabs>
          <w:tab w:val="num" w:pos="3600"/>
        </w:tabs>
        <w:ind w:left="3600" w:hanging="360"/>
      </w:pPr>
      <w:rPr>
        <w:rFonts w:ascii="Times New Roman" w:hAnsi="Times New Roman" w:hint="default"/>
      </w:rPr>
    </w:lvl>
    <w:lvl w:ilvl="5" w:tplc="359886FE" w:tentative="1">
      <w:start w:val="1"/>
      <w:numFmt w:val="bullet"/>
      <w:lvlText w:val="•"/>
      <w:lvlJc w:val="left"/>
      <w:pPr>
        <w:tabs>
          <w:tab w:val="num" w:pos="4320"/>
        </w:tabs>
        <w:ind w:left="4320" w:hanging="360"/>
      </w:pPr>
      <w:rPr>
        <w:rFonts w:ascii="Times New Roman" w:hAnsi="Times New Roman" w:hint="default"/>
      </w:rPr>
    </w:lvl>
    <w:lvl w:ilvl="6" w:tplc="2CAC464C" w:tentative="1">
      <w:start w:val="1"/>
      <w:numFmt w:val="bullet"/>
      <w:lvlText w:val="•"/>
      <w:lvlJc w:val="left"/>
      <w:pPr>
        <w:tabs>
          <w:tab w:val="num" w:pos="5040"/>
        </w:tabs>
        <w:ind w:left="5040" w:hanging="360"/>
      </w:pPr>
      <w:rPr>
        <w:rFonts w:ascii="Times New Roman" w:hAnsi="Times New Roman" w:hint="default"/>
      </w:rPr>
    </w:lvl>
    <w:lvl w:ilvl="7" w:tplc="21FC03CC" w:tentative="1">
      <w:start w:val="1"/>
      <w:numFmt w:val="bullet"/>
      <w:lvlText w:val="•"/>
      <w:lvlJc w:val="left"/>
      <w:pPr>
        <w:tabs>
          <w:tab w:val="num" w:pos="5760"/>
        </w:tabs>
        <w:ind w:left="5760" w:hanging="360"/>
      </w:pPr>
      <w:rPr>
        <w:rFonts w:ascii="Times New Roman" w:hAnsi="Times New Roman" w:hint="default"/>
      </w:rPr>
    </w:lvl>
    <w:lvl w:ilvl="8" w:tplc="0902D6F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03845"/>
    <w:rsid w:val="000002E1"/>
    <w:rsid w:val="00000F1F"/>
    <w:rsid w:val="00001878"/>
    <w:rsid w:val="00001DEE"/>
    <w:rsid w:val="00003312"/>
    <w:rsid w:val="000038EB"/>
    <w:rsid w:val="000047A6"/>
    <w:rsid w:val="00006FA8"/>
    <w:rsid w:val="00014355"/>
    <w:rsid w:val="000146EB"/>
    <w:rsid w:val="000160BF"/>
    <w:rsid w:val="0001684D"/>
    <w:rsid w:val="00017A36"/>
    <w:rsid w:val="00017A78"/>
    <w:rsid w:val="0002023B"/>
    <w:rsid w:val="00022B98"/>
    <w:rsid w:val="00023BF9"/>
    <w:rsid w:val="00027AED"/>
    <w:rsid w:val="00036990"/>
    <w:rsid w:val="000517B5"/>
    <w:rsid w:val="00051C73"/>
    <w:rsid w:val="00051CB6"/>
    <w:rsid w:val="00057384"/>
    <w:rsid w:val="000617BF"/>
    <w:rsid w:val="00062503"/>
    <w:rsid w:val="0007540E"/>
    <w:rsid w:val="00075705"/>
    <w:rsid w:val="000829D0"/>
    <w:rsid w:val="000847A2"/>
    <w:rsid w:val="00087AC0"/>
    <w:rsid w:val="00087CA7"/>
    <w:rsid w:val="00087F7A"/>
    <w:rsid w:val="00091CC6"/>
    <w:rsid w:val="000935C9"/>
    <w:rsid w:val="00097F3A"/>
    <w:rsid w:val="00097FCF"/>
    <w:rsid w:val="000A25D2"/>
    <w:rsid w:val="000A76E1"/>
    <w:rsid w:val="000B2D74"/>
    <w:rsid w:val="000B587C"/>
    <w:rsid w:val="000C011A"/>
    <w:rsid w:val="000C0A60"/>
    <w:rsid w:val="000C0A9C"/>
    <w:rsid w:val="000C33DE"/>
    <w:rsid w:val="000C60F0"/>
    <w:rsid w:val="000D1949"/>
    <w:rsid w:val="000D5725"/>
    <w:rsid w:val="000D65C1"/>
    <w:rsid w:val="000D6FE6"/>
    <w:rsid w:val="000D7180"/>
    <w:rsid w:val="000E4041"/>
    <w:rsid w:val="000E4B15"/>
    <w:rsid w:val="000E603B"/>
    <w:rsid w:val="000E6153"/>
    <w:rsid w:val="000F0D28"/>
    <w:rsid w:val="000F7E81"/>
    <w:rsid w:val="00106CF9"/>
    <w:rsid w:val="00107CAD"/>
    <w:rsid w:val="00112155"/>
    <w:rsid w:val="00113179"/>
    <w:rsid w:val="00113EB0"/>
    <w:rsid w:val="0012048D"/>
    <w:rsid w:val="001229B8"/>
    <w:rsid w:val="001245BA"/>
    <w:rsid w:val="00124E06"/>
    <w:rsid w:val="00125D5C"/>
    <w:rsid w:val="00126DDA"/>
    <w:rsid w:val="00127343"/>
    <w:rsid w:val="00135946"/>
    <w:rsid w:val="0013597F"/>
    <w:rsid w:val="001366BA"/>
    <w:rsid w:val="00137370"/>
    <w:rsid w:val="001435F7"/>
    <w:rsid w:val="00143C20"/>
    <w:rsid w:val="001535BB"/>
    <w:rsid w:val="001551D2"/>
    <w:rsid w:val="00162E0A"/>
    <w:rsid w:val="0016754E"/>
    <w:rsid w:val="00167688"/>
    <w:rsid w:val="001707A7"/>
    <w:rsid w:val="00170B7B"/>
    <w:rsid w:val="00175DA5"/>
    <w:rsid w:val="00183135"/>
    <w:rsid w:val="00184476"/>
    <w:rsid w:val="00184EE2"/>
    <w:rsid w:val="0018571E"/>
    <w:rsid w:val="00185C79"/>
    <w:rsid w:val="001928CC"/>
    <w:rsid w:val="00195E32"/>
    <w:rsid w:val="00197E5C"/>
    <w:rsid w:val="001A0065"/>
    <w:rsid w:val="001A0AEA"/>
    <w:rsid w:val="001A0F5F"/>
    <w:rsid w:val="001A0F66"/>
    <w:rsid w:val="001A4462"/>
    <w:rsid w:val="001A5668"/>
    <w:rsid w:val="001B0E27"/>
    <w:rsid w:val="001B1B22"/>
    <w:rsid w:val="001C0E9A"/>
    <w:rsid w:val="001C1C73"/>
    <w:rsid w:val="001C642F"/>
    <w:rsid w:val="001D1151"/>
    <w:rsid w:val="001D1F80"/>
    <w:rsid w:val="001D4381"/>
    <w:rsid w:val="001D5C82"/>
    <w:rsid w:val="001E0F38"/>
    <w:rsid w:val="001F21CF"/>
    <w:rsid w:val="001F4A40"/>
    <w:rsid w:val="00201D22"/>
    <w:rsid w:val="00204AB2"/>
    <w:rsid w:val="00207159"/>
    <w:rsid w:val="00211B59"/>
    <w:rsid w:val="0021380E"/>
    <w:rsid w:val="00213C59"/>
    <w:rsid w:val="00213C65"/>
    <w:rsid w:val="00214372"/>
    <w:rsid w:val="0021737A"/>
    <w:rsid w:val="00217EA2"/>
    <w:rsid w:val="00224F17"/>
    <w:rsid w:val="002255A8"/>
    <w:rsid w:val="00225AD2"/>
    <w:rsid w:val="00225EC1"/>
    <w:rsid w:val="002267DB"/>
    <w:rsid w:val="002312F5"/>
    <w:rsid w:val="00231F16"/>
    <w:rsid w:val="002325CB"/>
    <w:rsid w:val="00234567"/>
    <w:rsid w:val="00241306"/>
    <w:rsid w:val="00241EA5"/>
    <w:rsid w:val="00243B06"/>
    <w:rsid w:val="00244A37"/>
    <w:rsid w:val="002508D3"/>
    <w:rsid w:val="002574E0"/>
    <w:rsid w:val="00260A1E"/>
    <w:rsid w:val="00261151"/>
    <w:rsid w:val="00263ED9"/>
    <w:rsid w:val="00264AAC"/>
    <w:rsid w:val="002666DF"/>
    <w:rsid w:val="00266CB8"/>
    <w:rsid w:val="0026704F"/>
    <w:rsid w:val="0026795C"/>
    <w:rsid w:val="00270732"/>
    <w:rsid w:val="00270D55"/>
    <w:rsid w:val="00272316"/>
    <w:rsid w:val="00273796"/>
    <w:rsid w:val="00274473"/>
    <w:rsid w:val="002747EA"/>
    <w:rsid w:val="00275BDA"/>
    <w:rsid w:val="00276E0A"/>
    <w:rsid w:val="00283533"/>
    <w:rsid w:val="00290400"/>
    <w:rsid w:val="00290475"/>
    <w:rsid w:val="002932D6"/>
    <w:rsid w:val="00294696"/>
    <w:rsid w:val="00296FA9"/>
    <w:rsid w:val="002975B0"/>
    <w:rsid w:val="00297C40"/>
    <w:rsid w:val="002A17BC"/>
    <w:rsid w:val="002A1E2D"/>
    <w:rsid w:val="002A23C6"/>
    <w:rsid w:val="002A2D2E"/>
    <w:rsid w:val="002A35B2"/>
    <w:rsid w:val="002A4760"/>
    <w:rsid w:val="002A4F19"/>
    <w:rsid w:val="002B7368"/>
    <w:rsid w:val="002C48E6"/>
    <w:rsid w:val="002C5955"/>
    <w:rsid w:val="002D1092"/>
    <w:rsid w:val="002D2327"/>
    <w:rsid w:val="002D4751"/>
    <w:rsid w:val="002D7C35"/>
    <w:rsid w:val="002E16A5"/>
    <w:rsid w:val="002E1EF5"/>
    <w:rsid w:val="002E2B88"/>
    <w:rsid w:val="002E3D98"/>
    <w:rsid w:val="002E4C7D"/>
    <w:rsid w:val="002E5EBF"/>
    <w:rsid w:val="002F41D3"/>
    <w:rsid w:val="002F488F"/>
    <w:rsid w:val="0030185A"/>
    <w:rsid w:val="003034DC"/>
    <w:rsid w:val="0030442F"/>
    <w:rsid w:val="0030465B"/>
    <w:rsid w:val="00306330"/>
    <w:rsid w:val="00317D96"/>
    <w:rsid w:val="003202A6"/>
    <w:rsid w:val="00323195"/>
    <w:rsid w:val="003250A3"/>
    <w:rsid w:val="00325B31"/>
    <w:rsid w:val="0032618F"/>
    <w:rsid w:val="00326AA3"/>
    <w:rsid w:val="00326E70"/>
    <w:rsid w:val="003305CA"/>
    <w:rsid w:val="00330B4F"/>
    <w:rsid w:val="003321A7"/>
    <w:rsid w:val="00332693"/>
    <w:rsid w:val="003343FC"/>
    <w:rsid w:val="00335F26"/>
    <w:rsid w:val="00336EAB"/>
    <w:rsid w:val="003448ED"/>
    <w:rsid w:val="003519AF"/>
    <w:rsid w:val="00354E92"/>
    <w:rsid w:val="003606A3"/>
    <w:rsid w:val="0036263F"/>
    <w:rsid w:val="0036642C"/>
    <w:rsid w:val="00370838"/>
    <w:rsid w:val="0037288B"/>
    <w:rsid w:val="00374048"/>
    <w:rsid w:val="00376B95"/>
    <w:rsid w:val="00376F95"/>
    <w:rsid w:val="00380673"/>
    <w:rsid w:val="003877CC"/>
    <w:rsid w:val="00391B06"/>
    <w:rsid w:val="00395C63"/>
    <w:rsid w:val="003A602B"/>
    <w:rsid w:val="003A65A6"/>
    <w:rsid w:val="003A71FA"/>
    <w:rsid w:val="003A7FAC"/>
    <w:rsid w:val="003B006D"/>
    <w:rsid w:val="003B03D8"/>
    <w:rsid w:val="003B26C7"/>
    <w:rsid w:val="003B3C2E"/>
    <w:rsid w:val="003B3EF2"/>
    <w:rsid w:val="003B55EE"/>
    <w:rsid w:val="003C1B7C"/>
    <w:rsid w:val="003C2F88"/>
    <w:rsid w:val="003C52F5"/>
    <w:rsid w:val="003C547F"/>
    <w:rsid w:val="003D17DE"/>
    <w:rsid w:val="003D5BDE"/>
    <w:rsid w:val="003F0E0E"/>
    <w:rsid w:val="003F10BD"/>
    <w:rsid w:val="003F2522"/>
    <w:rsid w:val="003F426D"/>
    <w:rsid w:val="003F655E"/>
    <w:rsid w:val="004035C4"/>
    <w:rsid w:val="004039F2"/>
    <w:rsid w:val="00403BB8"/>
    <w:rsid w:val="00407C7E"/>
    <w:rsid w:val="00417B3B"/>
    <w:rsid w:val="004212EB"/>
    <w:rsid w:val="0042337C"/>
    <w:rsid w:val="00423605"/>
    <w:rsid w:val="004247C4"/>
    <w:rsid w:val="00424D61"/>
    <w:rsid w:val="004252A3"/>
    <w:rsid w:val="00425302"/>
    <w:rsid w:val="00425B72"/>
    <w:rsid w:val="004268E9"/>
    <w:rsid w:val="00426DBB"/>
    <w:rsid w:val="00427F89"/>
    <w:rsid w:val="004317F2"/>
    <w:rsid w:val="00434297"/>
    <w:rsid w:val="00436D7B"/>
    <w:rsid w:val="004462DE"/>
    <w:rsid w:val="004476CC"/>
    <w:rsid w:val="00447A3B"/>
    <w:rsid w:val="00447EE4"/>
    <w:rsid w:val="00450C9F"/>
    <w:rsid w:val="00450DC5"/>
    <w:rsid w:val="004517B7"/>
    <w:rsid w:val="00452F1C"/>
    <w:rsid w:val="004558E5"/>
    <w:rsid w:val="00456788"/>
    <w:rsid w:val="0046239B"/>
    <w:rsid w:val="00463F4C"/>
    <w:rsid w:val="004703C3"/>
    <w:rsid w:val="00470FB1"/>
    <w:rsid w:val="004723F2"/>
    <w:rsid w:val="00472829"/>
    <w:rsid w:val="0047285C"/>
    <w:rsid w:val="00477235"/>
    <w:rsid w:val="00482238"/>
    <w:rsid w:val="00485073"/>
    <w:rsid w:val="00485275"/>
    <w:rsid w:val="00490C41"/>
    <w:rsid w:val="004A1C7F"/>
    <w:rsid w:val="004B0CBA"/>
    <w:rsid w:val="004B2CA5"/>
    <w:rsid w:val="004B3794"/>
    <w:rsid w:val="004B39C7"/>
    <w:rsid w:val="004B5F48"/>
    <w:rsid w:val="004B774D"/>
    <w:rsid w:val="004C18B6"/>
    <w:rsid w:val="004C22E4"/>
    <w:rsid w:val="004C2F94"/>
    <w:rsid w:val="004C41DE"/>
    <w:rsid w:val="004C6C78"/>
    <w:rsid w:val="004D4762"/>
    <w:rsid w:val="004D5579"/>
    <w:rsid w:val="004D62C1"/>
    <w:rsid w:val="004D698D"/>
    <w:rsid w:val="004D6FDE"/>
    <w:rsid w:val="004E1621"/>
    <w:rsid w:val="004E17D2"/>
    <w:rsid w:val="004E2C52"/>
    <w:rsid w:val="004E4711"/>
    <w:rsid w:val="004E54EA"/>
    <w:rsid w:val="004E63B3"/>
    <w:rsid w:val="004F226A"/>
    <w:rsid w:val="004F2D6F"/>
    <w:rsid w:val="004F3094"/>
    <w:rsid w:val="004F5F37"/>
    <w:rsid w:val="004F607D"/>
    <w:rsid w:val="00501B9F"/>
    <w:rsid w:val="0050201A"/>
    <w:rsid w:val="0050279E"/>
    <w:rsid w:val="005055DA"/>
    <w:rsid w:val="00511E64"/>
    <w:rsid w:val="00514D1E"/>
    <w:rsid w:val="00515DC0"/>
    <w:rsid w:val="00517069"/>
    <w:rsid w:val="0052031A"/>
    <w:rsid w:val="00523C4C"/>
    <w:rsid w:val="005248A1"/>
    <w:rsid w:val="00524C67"/>
    <w:rsid w:val="00526AC8"/>
    <w:rsid w:val="005343F5"/>
    <w:rsid w:val="00536087"/>
    <w:rsid w:val="005427B7"/>
    <w:rsid w:val="00547F15"/>
    <w:rsid w:val="00553ECC"/>
    <w:rsid w:val="00557785"/>
    <w:rsid w:val="0056132A"/>
    <w:rsid w:val="00561AD3"/>
    <w:rsid w:val="00563815"/>
    <w:rsid w:val="005638DE"/>
    <w:rsid w:val="0056710C"/>
    <w:rsid w:val="0058045E"/>
    <w:rsid w:val="00581170"/>
    <w:rsid w:val="0058118A"/>
    <w:rsid w:val="005832FF"/>
    <w:rsid w:val="00584897"/>
    <w:rsid w:val="00584F5F"/>
    <w:rsid w:val="005853CB"/>
    <w:rsid w:val="005916E0"/>
    <w:rsid w:val="005A20CE"/>
    <w:rsid w:val="005A6B1B"/>
    <w:rsid w:val="005A6C48"/>
    <w:rsid w:val="005B2DCF"/>
    <w:rsid w:val="005B31D8"/>
    <w:rsid w:val="005B5B26"/>
    <w:rsid w:val="005B6CF1"/>
    <w:rsid w:val="005C525E"/>
    <w:rsid w:val="005C725B"/>
    <w:rsid w:val="005D0E70"/>
    <w:rsid w:val="005D3DEC"/>
    <w:rsid w:val="005D59FA"/>
    <w:rsid w:val="005D6A2C"/>
    <w:rsid w:val="005D77FE"/>
    <w:rsid w:val="005E1ACB"/>
    <w:rsid w:val="005E30CF"/>
    <w:rsid w:val="005E3CB7"/>
    <w:rsid w:val="005E48EB"/>
    <w:rsid w:val="005E5516"/>
    <w:rsid w:val="005F3F92"/>
    <w:rsid w:val="00604172"/>
    <w:rsid w:val="00606956"/>
    <w:rsid w:val="00607540"/>
    <w:rsid w:val="00610B31"/>
    <w:rsid w:val="00612B05"/>
    <w:rsid w:val="00614681"/>
    <w:rsid w:val="006162EF"/>
    <w:rsid w:val="006174BC"/>
    <w:rsid w:val="00620610"/>
    <w:rsid w:val="006238EC"/>
    <w:rsid w:val="00623919"/>
    <w:rsid w:val="00623E2B"/>
    <w:rsid w:val="006337A9"/>
    <w:rsid w:val="0063397A"/>
    <w:rsid w:val="00633AB6"/>
    <w:rsid w:val="0063536D"/>
    <w:rsid w:val="00636009"/>
    <w:rsid w:val="00640594"/>
    <w:rsid w:val="00640A42"/>
    <w:rsid w:val="00641D70"/>
    <w:rsid w:val="006429C6"/>
    <w:rsid w:val="00645178"/>
    <w:rsid w:val="0065483E"/>
    <w:rsid w:val="00654A08"/>
    <w:rsid w:val="00656145"/>
    <w:rsid w:val="00661E8F"/>
    <w:rsid w:val="0066218A"/>
    <w:rsid w:val="00680DE2"/>
    <w:rsid w:val="006813AD"/>
    <w:rsid w:val="006813BB"/>
    <w:rsid w:val="00681E9F"/>
    <w:rsid w:val="006853BA"/>
    <w:rsid w:val="00685A33"/>
    <w:rsid w:val="00685A4C"/>
    <w:rsid w:val="00691F15"/>
    <w:rsid w:val="00692D90"/>
    <w:rsid w:val="006938F6"/>
    <w:rsid w:val="00695411"/>
    <w:rsid w:val="00697E9D"/>
    <w:rsid w:val="006A1C90"/>
    <w:rsid w:val="006A36C1"/>
    <w:rsid w:val="006A3F28"/>
    <w:rsid w:val="006A60D2"/>
    <w:rsid w:val="006A64E8"/>
    <w:rsid w:val="006A6618"/>
    <w:rsid w:val="006B2B23"/>
    <w:rsid w:val="006B338F"/>
    <w:rsid w:val="006B4964"/>
    <w:rsid w:val="006C01D1"/>
    <w:rsid w:val="006C3EE5"/>
    <w:rsid w:val="006C48A2"/>
    <w:rsid w:val="006D02CF"/>
    <w:rsid w:val="006D23BF"/>
    <w:rsid w:val="006D6AF4"/>
    <w:rsid w:val="006E5463"/>
    <w:rsid w:val="006E5532"/>
    <w:rsid w:val="006E5612"/>
    <w:rsid w:val="006E56A1"/>
    <w:rsid w:val="006F2B74"/>
    <w:rsid w:val="006F6A85"/>
    <w:rsid w:val="0070324D"/>
    <w:rsid w:val="00706774"/>
    <w:rsid w:val="007071FF"/>
    <w:rsid w:val="00710A8B"/>
    <w:rsid w:val="00712195"/>
    <w:rsid w:val="007151BC"/>
    <w:rsid w:val="007152EB"/>
    <w:rsid w:val="007205BB"/>
    <w:rsid w:val="00733EEC"/>
    <w:rsid w:val="0073522A"/>
    <w:rsid w:val="00745392"/>
    <w:rsid w:val="007522C4"/>
    <w:rsid w:val="00752DA6"/>
    <w:rsid w:val="0075373F"/>
    <w:rsid w:val="007562E5"/>
    <w:rsid w:val="00762162"/>
    <w:rsid w:val="00763182"/>
    <w:rsid w:val="007704E1"/>
    <w:rsid w:val="0077056C"/>
    <w:rsid w:val="00772BF5"/>
    <w:rsid w:val="007760DD"/>
    <w:rsid w:val="00784545"/>
    <w:rsid w:val="0078523D"/>
    <w:rsid w:val="00785261"/>
    <w:rsid w:val="00790DCA"/>
    <w:rsid w:val="00794066"/>
    <w:rsid w:val="007B0CD3"/>
    <w:rsid w:val="007B2F4A"/>
    <w:rsid w:val="007B3CDC"/>
    <w:rsid w:val="007B6D2E"/>
    <w:rsid w:val="007C1D6C"/>
    <w:rsid w:val="007C3DD3"/>
    <w:rsid w:val="007D52F1"/>
    <w:rsid w:val="007D5BD6"/>
    <w:rsid w:val="007E2CC1"/>
    <w:rsid w:val="007E7937"/>
    <w:rsid w:val="007F38B5"/>
    <w:rsid w:val="007F623A"/>
    <w:rsid w:val="007F6937"/>
    <w:rsid w:val="007F69AD"/>
    <w:rsid w:val="007F7394"/>
    <w:rsid w:val="008023A2"/>
    <w:rsid w:val="00803845"/>
    <w:rsid w:val="0080403D"/>
    <w:rsid w:val="00804207"/>
    <w:rsid w:val="008049AE"/>
    <w:rsid w:val="0080546F"/>
    <w:rsid w:val="008061DE"/>
    <w:rsid w:val="0080711A"/>
    <w:rsid w:val="00810BF4"/>
    <w:rsid w:val="008140E7"/>
    <w:rsid w:val="00823940"/>
    <w:rsid w:val="00826332"/>
    <w:rsid w:val="00831464"/>
    <w:rsid w:val="008323DC"/>
    <w:rsid w:val="0083585A"/>
    <w:rsid w:val="0083608F"/>
    <w:rsid w:val="00837EDF"/>
    <w:rsid w:val="00843ED8"/>
    <w:rsid w:val="00845518"/>
    <w:rsid w:val="008475E3"/>
    <w:rsid w:val="008531EA"/>
    <w:rsid w:val="0085575C"/>
    <w:rsid w:val="00856B25"/>
    <w:rsid w:val="0085784C"/>
    <w:rsid w:val="008649E0"/>
    <w:rsid w:val="00867482"/>
    <w:rsid w:val="00867973"/>
    <w:rsid w:val="008702FB"/>
    <w:rsid w:val="00876533"/>
    <w:rsid w:val="008766EF"/>
    <w:rsid w:val="0088435D"/>
    <w:rsid w:val="00885631"/>
    <w:rsid w:val="00885957"/>
    <w:rsid w:val="0089357A"/>
    <w:rsid w:val="008A52C9"/>
    <w:rsid w:val="008B0E53"/>
    <w:rsid w:val="008B30B6"/>
    <w:rsid w:val="008B3CD9"/>
    <w:rsid w:val="008B4518"/>
    <w:rsid w:val="008B4EB6"/>
    <w:rsid w:val="008B5BC1"/>
    <w:rsid w:val="008B7AE4"/>
    <w:rsid w:val="008C1ADB"/>
    <w:rsid w:val="008C265A"/>
    <w:rsid w:val="008D07C6"/>
    <w:rsid w:val="008D34A0"/>
    <w:rsid w:val="008D42A8"/>
    <w:rsid w:val="008D66EF"/>
    <w:rsid w:val="008E7C77"/>
    <w:rsid w:val="008F3860"/>
    <w:rsid w:val="008F4345"/>
    <w:rsid w:val="008F441B"/>
    <w:rsid w:val="008F497C"/>
    <w:rsid w:val="008F4EA7"/>
    <w:rsid w:val="008F5CD2"/>
    <w:rsid w:val="008F6788"/>
    <w:rsid w:val="008F6A64"/>
    <w:rsid w:val="008F7215"/>
    <w:rsid w:val="00900CD7"/>
    <w:rsid w:val="0090217B"/>
    <w:rsid w:val="00904B2D"/>
    <w:rsid w:val="009059C1"/>
    <w:rsid w:val="00905DFF"/>
    <w:rsid w:val="0090743D"/>
    <w:rsid w:val="00907634"/>
    <w:rsid w:val="00907965"/>
    <w:rsid w:val="00912644"/>
    <w:rsid w:val="00914318"/>
    <w:rsid w:val="0091573D"/>
    <w:rsid w:val="00916C03"/>
    <w:rsid w:val="00917089"/>
    <w:rsid w:val="00920BE0"/>
    <w:rsid w:val="00930BE2"/>
    <w:rsid w:val="00930D11"/>
    <w:rsid w:val="00935A75"/>
    <w:rsid w:val="0093699D"/>
    <w:rsid w:val="0094081E"/>
    <w:rsid w:val="009517CD"/>
    <w:rsid w:val="00953B3C"/>
    <w:rsid w:val="00954615"/>
    <w:rsid w:val="0095495F"/>
    <w:rsid w:val="009566B8"/>
    <w:rsid w:val="00957855"/>
    <w:rsid w:val="00957B40"/>
    <w:rsid w:val="00962875"/>
    <w:rsid w:val="00965AAB"/>
    <w:rsid w:val="00965C10"/>
    <w:rsid w:val="00967B6D"/>
    <w:rsid w:val="009719F0"/>
    <w:rsid w:val="00974637"/>
    <w:rsid w:val="009748C9"/>
    <w:rsid w:val="009762AC"/>
    <w:rsid w:val="00982B8E"/>
    <w:rsid w:val="00982B8F"/>
    <w:rsid w:val="009865F1"/>
    <w:rsid w:val="00991F3D"/>
    <w:rsid w:val="009948BB"/>
    <w:rsid w:val="00997E10"/>
    <w:rsid w:val="009B1BAD"/>
    <w:rsid w:val="009B3E66"/>
    <w:rsid w:val="009B44E8"/>
    <w:rsid w:val="009B5C54"/>
    <w:rsid w:val="009C1718"/>
    <w:rsid w:val="009C5854"/>
    <w:rsid w:val="009C6604"/>
    <w:rsid w:val="009D10D5"/>
    <w:rsid w:val="009D13EF"/>
    <w:rsid w:val="009D426D"/>
    <w:rsid w:val="009D5D48"/>
    <w:rsid w:val="009D6299"/>
    <w:rsid w:val="009D7507"/>
    <w:rsid w:val="009D7954"/>
    <w:rsid w:val="009E17D6"/>
    <w:rsid w:val="009E2A16"/>
    <w:rsid w:val="009E4134"/>
    <w:rsid w:val="009E7413"/>
    <w:rsid w:val="009E7961"/>
    <w:rsid w:val="009F2CDE"/>
    <w:rsid w:val="009F728B"/>
    <w:rsid w:val="00A017AA"/>
    <w:rsid w:val="00A0283B"/>
    <w:rsid w:val="00A04E4A"/>
    <w:rsid w:val="00A11529"/>
    <w:rsid w:val="00A13915"/>
    <w:rsid w:val="00A13BAA"/>
    <w:rsid w:val="00A17E26"/>
    <w:rsid w:val="00A209FE"/>
    <w:rsid w:val="00A20E63"/>
    <w:rsid w:val="00A229A0"/>
    <w:rsid w:val="00A27F1C"/>
    <w:rsid w:val="00A302D0"/>
    <w:rsid w:val="00A305E2"/>
    <w:rsid w:val="00A364DE"/>
    <w:rsid w:val="00A42EA4"/>
    <w:rsid w:val="00A44BC5"/>
    <w:rsid w:val="00A45591"/>
    <w:rsid w:val="00A461DD"/>
    <w:rsid w:val="00A52235"/>
    <w:rsid w:val="00A55BB1"/>
    <w:rsid w:val="00A707B2"/>
    <w:rsid w:val="00A7199F"/>
    <w:rsid w:val="00A72C11"/>
    <w:rsid w:val="00A73E9F"/>
    <w:rsid w:val="00A7490A"/>
    <w:rsid w:val="00A74C83"/>
    <w:rsid w:val="00A76A20"/>
    <w:rsid w:val="00A80C34"/>
    <w:rsid w:val="00A83E21"/>
    <w:rsid w:val="00A86153"/>
    <w:rsid w:val="00A87A5B"/>
    <w:rsid w:val="00A928F8"/>
    <w:rsid w:val="00A941D5"/>
    <w:rsid w:val="00A96D3E"/>
    <w:rsid w:val="00A9723E"/>
    <w:rsid w:val="00AA5248"/>
    <w:rsid w:val="00AB0363"/>
    <w:rsid w:val="00AB2149"/>
    <w:rsid w:val="00AB3720"/>
    <w:rsid w:val="00AC23C0"/>
    <w:rsid w:val="00AC2BDE"/>
    <w:rsid w:val="00AC2D3A"/>
    <w:rsid w:val="00AC5192"/>
    <w:rsid w:val="00AC6B18"/>
    <w:rsid w:val="00AC6B44"/>
    <w:rsid w:val="00AD0D43"/>
    <w:rsid w:val="00AD102B"/>
    <w:rsid w:val="00AD2FA6"/>
    <w:rsid w:val="00AD3A6F"/>
    <w:rsid w:val="00AD4969"/>
    <w:rsid w:val="00AD6EBB"/>
    <w:rsid w:val="00AD70F5"/>
    <w:rsid w:val="00AD78F6"/>
    <w:rsid w:val="00AE03CE"/>
    <w:rsid w:val="00AE291A"/>
    <w:rsid w:val="00AF0176"/>
    <w:rsid w:val="00AF37A5"/>
    <w:rsid w:val="00AF3EA8"/>
    <w:rsid w:val="00AF482B"/>
    <w:rsid w:val="00AF705E"/>
    <w:rsid w:val="00AF760E"/>
    <w:rsid w:val="00B01BBF"/>
    <w:rsid w:val="00B0318E"/>
    <w:rsid w:val="00B04E8B"/>
    <w:rsid w:val="00B0582D"/>
    <w:rsid w:val="00B069E6"/>
    <w:rsid w:val="00B07A7D"/>
    <w:rsid w:val="00B131ED"/>
    <w:rsid w:val="00B14D2C"/>
    <w:rsid w:val="00B153FF"/>
    <w:rsid w:val="00B172E5"/>
    <w:rsid w:val="00B21000"/>
    <w:rsid w:val="00B248CC"/>
    <w:rsid w:val="00B3073F"/>
    <w:rsid w:val="00B35247"/>
    <w:rsid w:val="00B36665"/>
    <w:rsid w:val="00B379CA"/>
    <w:rsid w:val="00B40198"/>
    <w:rsid w:val="00B40BFC"/>
    <w:rsid w:val="00B43C82"/>
    <w:rsid w:val="00B450D9"/>
    <w:rsid w:val="00B46DD2"/>
    <w:rsid w:val="00B46E25"/>
    <w:rsid w:val="00B509FE"/>
    <w:rsid w:val="00B5239A"/>
    <w:rsid w:val="00B54987"/>
    <w:rsid w:val="00B5600E"/>
    <w:rsid w:val="00B61776"/>
    <w:rsid w:val="00B62163"/>
    <w:rsid w:val="00B63C5B"/>
    <w:rsid w:val="00B65A88"/>
    <w:rsid w:val="00B74190"/>
    <w:rsid w:val="00B7496E"/>
    <w:rsid w:val="00B74A2C"/>
    <w:rsid w:val="00B75483"/>
    <w:rsid w:val="00B76158"/>
    <w:rsid w:val="00B76722"/>
    <w:rsid w:val="00B77675"/>
    <w:rsid w:val="00B77898"/>
    <w:rsid w:val="00B80E8C"/>
    <w:rsid w:val="00B8111F"/>
    <w:rsid w:val="00B8191C"/>
    <w:rsid w:val="00B90EFA"/>
    <w:rsid w:val="00B92087"/>
    <w:rsid w:val="00B932DC"/>
    <w:rsid w:val="00B94674"/>
    <w:rsid w:val="00BA2901"/>
    <w:rsid w:val="00BA321B"/>
    <w:rsid w:val="00BA411C"/>
    <w:rsid w:val="00BA6D9C"/>
    <w:rsid w:val="00BB229A"/>
    <w:rsid w:val="00BB4E8E"/>
    <w:rsid w:val="00BB54FE"/>
    <w:rsid w:val="00BB56B8"/>
    <w:rsid w:val="00BB766B"/>
    <w:rsid w:val="00BC053F"/>
    <w:rsid w:val="00BC3361"/>
    <w:rsid w:val="00BC569F"/>
    <w:rsid w:val="00BC64E8"/>
    <w:rsid w:val="00BC7CE6"/>
    <w:rsid w:val="00BD5F15"/>
    <w:rsid w:val="00BD761D"/>
    <w:rsid w:val="00BE4B3E"/>
    <w:rsid w:val="00BE4F76"/>
    <w:rsid w:val="00BE7B44"/>
    <w:rsid w:val="00BF11F2"/>
    <w:rsid w:val="00BF34AD"/>
    <w:rsid w:val="00BF54B5"/>
    <w:rsid w:val="00BF7936"/>
    <w:rsid w:val="00C01426"/>
    <w:rsid w:val="00C05DA4"/>
    <w:rsid w:val="00C102EF"/>
    <w:rsid w:val="00C12CB2"/>
    <w:rsid w:val="00C21774"/>
    <w:rsid w:val="00C21ED6"/>
    <w:rsid w:val="00C21F56"/>
    <w:rsid w:val="00C342F1"/>
    <w:rsid w:val="00C357C7"/>
    <w:rsid w:val="00C369EE"/>
    <w:rsid w:val="00C43C43"/>
    <w:rsid w:val="00C4422E"/>
    <w:rsid w:val="00C46763"/>
    <w:rsid w:val="00C51939"/>
    <w:rsid w:val="00C558B0"/>
    <w:rsid w:val="00C5695C"/>
    <w:rsid w:val="00C572A4"/>
    <w:rsid w:val="00C57A01"/>
    <w:rsid w:val="00C67A22"/>
    <w:rsid w:val="00C70543"/>
    <w:rsid w:val="00C70BED"/>
    <w:rsid w:val="00C761CC"/>
    <w:rsid w:val="00C76409"/>
    <w:rsid w:val="00C76BB5"/>
    <w:rsid w:val="00C77118"/>
    <w:rsid w:val="00C83702"/>
    <w:rsid w:val="00C854E1"/>
    <w:rsid w:val="00C877C7"/>
    <w:rsid w:val="00C92F80"/>
    <w:rsid w:val="00C95001"/>
    <w:rsid w:val="00C9524E"/>
    <w:rsid w:val="00C975AB"/>
    <w:rsid w:val="00CA013E"/>
    <w:rsid w:val="00CA160A"/>
    <w:rsid w:val="00CA3DA9"/>
    <w:rsid w:val="00CA600A"/>
    <w:rsid w:val="00CA7C9C"/>
    <w:rsid w:val="00CB18B6"/>
    <w:rsid w:val="00CC3CD9"/>
    <w:rsid w:val="00CC435A"/>
    <w:rsid w:val="00CC77B3"/>
    <w:rsid w:val="00CD1083"/>
    <w:rsid w:val="00CD1225"/>
    <w:rsid w:val="00CD1F6F"/>
    <w:rsid w:val="00CD2DB5"/>
    <w:rsid w:val="00CD3DE3"/>
    <w:rsid w:val="00CD41B1"/>
    <w:rsid w:val="00CE1D8B"/>
    <w:rsid w:val="00CE39CE"/>
    <w:rsid w:val="00CE633D"/>
    <w:rsid w:val="00CE6EDA"/>
    <w:rsid w:val="00CE76E2"/>
    <w:rsid w:val="00CF39B5"/>
    <w:rsid w:val="00CF4A57"/>
    <w:rsid w:val="00D0028E"/>
    <w:rsid w:val="00D00A7D"/>
    <w:rsid w:val="00D03ACF"/>
    <w:rsid w:val="00D058BA"/>
    <w:rsid w:val="00D06F67"/>
    <w:rsid w:val="00D112AC"/>
    <w:rsid w:val="00D117B9"/>
    <w:rsid w:val="00D12675"/>
    <w:rsid w:val="00D12813"/>
    <w:rsid w:val="00D15539"/>
    <w:rsid w:val="00D16FDA"/>
    <w:rsid w:val="00D22AB1"/>
    <w:rsid w:val="00D24AAB"/>
    <w:rsid w:val="00D26BED"/>
    <w:rsid w:val="00D30BB1"/>
    <w:rsid w:val="00D3269F"/>
    <w:rsid w:val="00D32F41"/>
    <w:rsid w:val="00D3325E"/>
    <w:rsid w:val="00D36E1D"/>
    <w:rsid w:val="00D40CE3"/>
    <w:rsid w:val="00D42149"/>
    <w:rsid w:val="00D4398B"/>
    <w:rsid w:val="00D46609"/>
    <w:rsid w:val="00D5067F"/>
    <w:rsid w:val="00D521EE"/>
    <w:rsid w:val="00D5235C"/>
    <w:rsid w:val="00D52727"/>
    <w:rsid w:val="00D556BA"/>
    <w:rsid w:val="00D55B13"/>
    <w:rsid w:val="00D56726"/>
    <w:rsid w:val="00D610AF"/>
    <w:rsid w:val="00D6241A"/>
    <w:rsid w:val="00D63784"/>
    <w:rsid w:val="00D6538E"/>
    <w:rsid w:val="00D703FD"/>
    <w:rsid w:val="00D72299"/>
    <w:rsid w:val="00D73124"/>
    <w:rsid w:val="00D74D7F"/>
    <w:rsid w:val="00D77788"/>
    <w:rsid w:val="00D8202A"/>
    <w:rsid w:val="00D8591F"/>
    <w:rsid w:val="00D87A11"/>
    <w:rsid w:val="00D9016A"/>
    <w:rsid w:val="00D9036F"/>
    <w:rsid w:val="00D9038C"/>
    <w:rsid w:val="00D9271A"/>
    <w:rsid w:val="00D93214"/>
    <w:rsid w:val="00D94D10"/>
    <w:rsid w:val="00D94DF1"/>
    <w:rsid w:val="00D97B28"/>
    <w:rsid w:val="00DA0020"/>
    <w:rsid w:val="00DA08B7"/>
    <w:rsid w:val="00DA0E70"/>
    <w:rsid w:val="00DA14F9"/>
    <w:rsid w:val="00DA1718"/>
    <w:rsid w:val="00DA1A2F"/>
    <w:rsid w:val="00DA1D02"/>
    <w:rsid w:val="00DA2963"/>
    <w:rsid w:val="00DA3861"/>
    <w:rsid w:val="00DA4298"/>
    <w:rsid w:val="00DA4485"/>
    <w:rsid w:val="00DB1810"/>
    <w:rsid w:val="00DB64F3"/>
    <w:rsid w:val="00DB66C3"/>
    <w:rsid w:val="00DB6D76"/>
    <w:rsid w:val="00DC05F9"/>
    <w:rsid w:val="00DC0EDB"/>
    <w:rsid w:val="00DC0F3D"/>
    <w:rsid w:val="00DC36BA"/>
    <w:rsid w:val="00DC4B85"/>
    <w:rsid w:val="00DC71D8"/>
    <w:rsid w:val="00DD1486"/>
    <w:rsid w:val="00DD2B06"/>
    <w:rsid w:val="00DE4590"/>
    <w:rsid w:val="00DE7820"/>
    <w:rsid w:val="00DF5534"/>
    <w:rsid w:val="00DF5A10"/>
    <w:rsid w:val="00E00E16"/>
    <w:rsid w:val="00E0230B"/>
    <w:rsid w:val="00E04042"/>
    <w:rsid w:val="00E0502D"/>
    <w:rsid w:val="00E069AF"/>
    <w:rsid w:val="00E12BB6"/>
    <w:rsid w:val="00E20D32"/>
    <w:rsid w:val="00E26EEE"/>
    <w:rsid w:val="00E30C43"/>
    <w:rsid w:val="00E34534"/>
    <w:rsid w:val="00E44062"/>
    <w:rsid w:val="00E50D0A"/>
    <w:rsid w:val="00E51A70"/>
    <w:rsid w:val="00E51C91"/>
    <w:rsid w:val="00E521CA"/>
    <w:rsid w:val="00E559D8"/>
    <w:rsid w:val="00E63720"/>
    <w:rsid w:val="00E67DA7"/>
    <w:rsid w:val="00E67E64"/>
    <w:rsid w:val="00E708FC"/>
    <w:rsid w:val="00E727D0"/>
    <w:rsid w:val="00E7381F"/>
    <w:rsid w:val="00E74B9D"/>
    <w:rsid w:val="00E76DDD"/>
    <w:rsid w:val="00E837CF"/>
    <w:rsid w:val="00E845A7"/>
    <w:rsid w:val="00E84F46"/>
    <w:rsid w:val="00E87C4C"/>
    <w:rsid w:val="00E91BBC"/>
    <w:rsid w:val="00E94E7C"/>
    <w:rsid w:val="00E95AE6"/>
    <w:rsid w:val="00E97296"/>
    <w:rsid w:val="00EA2F64"/>
    <w:rsid w:val="00EA637E"/>
    <w:rsid w:val="00EA6926"/>
    <w:rsid w:val="00EB168B"/>
    <w:rsid w:val="00EB2876"/>
    <w:rsid w:val="00EB338C"/>
    <w:rsid w:val="00EB3F53"/>
    <w:rsid w:val="00EB6BDA"/>
    <w:rsid w:val="00EC121F"/>
    <w:rsid w:val="00EC5F7A"/>
    <w:rsid w:val="00EC6132"/>
    <w:rsid w:val="00EC7C31"/>
    <w:rsid w:val="00ED07D3"/>
    <w:rsid w:val="00ED204D"/>
    <w:rsid w:val="00ED214D"/>
    <w:rsid w:val="00ED305D"/>
    <w:rsid w:val="00ED55F8"/>
    <w:rsid w:val="00ED5962"/>
    <w:rsid w:val="00EE06CC"/>
    <w:rsid w:val="00EE2354"/>
    <w:rsid w:val="00EE3438"/>
    <w:rsid w:val="00EE71E4"/>
    <w:rsid w:val="00EF1186"/>
    <w:rsid w:val="00EF1E7C"/>
    <w:rsid w:val="00EF6089"/>
    <w:rsid w:val="00EF7529"/>
    <w:rsid w:val="00EF7735"/>
    <w:rsid w:val="00F071D7"/>
    <w:rsid w:val="00F073D2"/>
    <w:rsid w:val="00F117F0"/>
    <w:rsid w:val="00F170C9"/>
    <w:rsid w:val="00F255B9"/>
    <w:rsid w:val="00F27E48"/>
    <w:rsid w:val="00F27E72"/>
    <w:rsid w:val="00F36A41"/>
    <w:rsid w:val="00F409AE"/>
    <w:rsid w:val="00F41E3E"/>
    <w:rsid w:val="00F41F17"/>
    <w:rsid w:val="00F437AA"/>
    <w:rsid w:val="00F447EA"/>
    <w:rsid w:val="00F47758"/>
    <w:rsid w:val="00F50E7A"/>
    <w:rsid w:val="00F529D1"/>
    <w:rsid w:val="00F52BCD"/>
    <w:rsid w:val="00F53CC6"/>
    <w:rsid w:val="00F6037C"/>
    <w:rsid w:val="00F65320"/>
    <w:rsid w:val="00F70F9C"/>
    <w:rsid w:val="00F72B0C"/>
    <w:rsid w:val="00F73B78"/>
    <w:rsid w:val="00F73F37"/>
    <w:rsid w:val="00F74D28"/>
    <w:rsid w:val="00F74E0F"/>
    <w:rsid w:val="00F74EC1"/>
    <w:rsid w:val="00F82E95"/>
    <w:rsid w:val="00F857BD"/>
    <w:rsid w:val="00F877E5"/>
    <w:rsid w:val="00F91796"/>
    <w:rsid w:val="00F9328D"/>
    <w:rsid w:val="00F970D9"/>
    <w:rsid w:val="00FA5402"/>
    <w:rsid w:val="00FA7273"/>
    <w:rsid w:val="00FB470A"/>
    <w:rsid w:val="00FB551C"/>
    <w:rsid w:val="00FB794E"/>
    <w:rsid w:val="00FC4D70"/>
    <w:rsid w:val="00FC5532"/>
    <w:rsid w:val="00FC5E6B"/>
    <w:rsid w:val="00FD2189"/>
    <w:rsid w:val="00FD2522"/>
    <w:rsid w:val="00FD7F23"/>
    <w:rsid w:val="00FE075F"/>
    <w:rsid w:val="00FE1DFF"/>
    <w:rsid w:val="00FE45E4"/>
    <w:rsid w:val="00FE7A31"/>
    <w:rsid w:val="00FF30AD"/>
    <w:rsid w:val="00FF44FA"/>
    <w:rsid w:val="00FF6B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45"/>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845"/>
    <w:pPr>
      <w:ind w:left="720"/>
      <w:contextualSpacing/>
    </w:pPr>
  </w:style>
  <w:style w:type="paragraph" w:customStyle="1" w:styleId="Default">
    <w:name w:val="Default"/>
    <w:rsid w:val="004F60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607D"/>
    <w:rPr>
      <w:color w:val="0000FF" w:themeColor="hyperlink"/>
      <w:u w:val="single"/>
    </w:rPr>
  </w:style>
  <w:style w:type="paragraph" w:styleId="BalloonText">
    <w:name w:val="Balloon Text"/>
    <w:basedOn w:val="Normal"/>
    <w:link w:val="BalloonTextChar"/>
    <w:uiPriority w:val="99"/>
    <w:semiHidden/>
    <w:unhideWhenUsed/>
    <w:rsid w:val="0091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8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931466">
      <w:bodyDiv w:val="1"/>
      <w:marLeft w:val="0"/>
      <w:marRight w:val="0"/>
      <w:marTop w:val="0"/>
      <w:marBottom w:val="0"/>
      <w:divBdr>
        <w:top w:val="none" w:sz="0" w:space="0" w:color="auto"/>
        <w:left w:val="none" w:sz="0" w:space="0" w:color="auto"/>
        <w:bottom w:val="none" w:sz="0" w:space="0" w:color="auto"/>
        <w:right w:val="none" w:sz="0" w:space="0" w:color="auto"/>
      </w:divBdr>
      <w:divsChild>
        <w:div w:id="1345549020">
          <w:marLeft w:val="547"/>
          <w:marRight w:val="0"/>
          <w:marTop w:val="0"/>
          <w:marBottom w:val="0"/>
          <w:divBdr>
            <w:top w:val="none" w:sz="0" w:space="0" w:color="auto"/>
            <w:left w:val="none" w:sz="0" w:space="0" w:color="auto"/>
            <w:bottom w:val="none" w:sz="0" w:space="0" w:color="auto"/>
            <w:right w:val="none" w:sz="0" w:space="0" w:color="auto"/>
          </w:divBdr>
        </w:div>
      </w:divsChild>
    </w:div>
    <w:div w:id="327946691">
      <w:bodyDiv w:val="1"/>
      <w:marLeft w:val="0"/>
      <w:marRight w:val="0"/>
      <w:marTop w:val="0"/>
      <w:marBottom w:val="0"/>
      <w:divBdr>
        <w:top w:val="none" w:sz="0" w:space="0" w:color="auto"/>
        <w:left w:val="none" w:sz="0" w:space="0" w:color="auto"/>
        <w:bottom w:val="none" w:sz="0" w:space="0" w:color="auto"/>
        <w:right w:val="none" w:sz="0" w:space="0" w:color="auto"/>
      </w:divBdr>
      <w:divsChild>
        <w:div w:id="4749577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cactusworldwide.com/blog/2010/07/26/10-good-reasons-to-choose-one-to-one-language-training/" TargetMode="External"/><Relationship Id="rId5" Type="http://schemas.openxmlformats.org/officeDocument/2006/relationships/diagramData" Target="diagrams/data1.xml"/><Relationship Id="rId10" Type="http://schemas.openxmlformats.org/officeDocument/2006/relationships/hyperlink" Target="https://suite101.com/a/tips-for-successful-speaking-activities-in-the-esl-class-a262535" TargetMode="External"/><Relationship Id="rId4" Type="http://schemas.openxmlformats.org/officeDocument/2006/relationships/webSettings" Target="webSettings.xml"/><Relationship Id="rId9" Type="http://schemas.openxmlformats.org/officeDocument/2006/relationships/hyperlink" Target="http://www.collinsdictionary.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B95B5-FD75-481A-B5DC-1D68E2DC13B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id-ID"/>
        </a:p>
      </dgm:t>
    </dgm:pt>
    <dgm:pt modelId="{6123F7E6-4C98-4106-8E79-9AB228273057}">
      <dgm:prSet phldrT="[Text]" custT="1"/>
      <dgm:spPr/>
      <dgm:t>
        <a:bodyPr/>
        <a:lstStyle/>
        <a:p>
          <a:r>
            <a:rPr lang="id-ID" sz="1200">
              <a:latin typeface="Times New Roman" pitchFamily="18" charset="0"/>
              <a:cs typeface="Times New Roman" pitchFamily="18" charset="0"/>
            </a:rPr>
            <a:t>Describing Pictures</a:t>
          </a:r>
        </a:p>
      </dgm:t>
    </dgm:pt>
    <dgm:pt modelId="{38A68F99-03CB-4C17-B629-448C3EB5FA15}" type="parTrans" cxnId="{D2A48707-1700-401B-ABA5-502B551FBE18}">
      <dgm:prSet/>
      <dgm:spPr/>
      <dgm:t>
        <a:bodyPr/>
        <a:lstStyle/>
        <a:p>
          <a:endParaRPr lang="id-ID"/>
        </a:p>
      </dgm:t>
    </dgm:pt>
    <dgm:pt modelId="{C7E27B4D-2540-480B-9A91-232650F81EB2}" type="sibTrans" cxnId="{D2A48707-1700-401B-ABA5-502B551FBE18}">
      <dgm:prSet/>
      <dgm:spPr/>
      <dgm:t>
        <a:bodyPr/>
        <a:lstStyle/>
        <a:p>
          <a:endParaRPr lang="id-ID"/>
        </a:p>
      </dgm:t>
    </dgm:pt>
    <dgm:pt modelId="{E4A6A8C8-18A2-451B-ACC4-2E5FB4E9731A}">
      <dgm:prSet phldrT="[Text]" custT="1"/>
      <dgm:spPr/>
      <dgm:t>
        <a:bodyPr/>
        <a:lstStyle/>
        <a:p>
          <a:r>
            <a:rPr lang="id-ID" sz="1200">
              <a:latin typeface="Times New Roman" pitchFamily="18" charset="0"/>
              <a:cs typeface="Times New Roman" pitchFamily="18" charset="0"/>
            </a:rPr>
            <a:t>Telling Daily Activities</a:t>
          </a:r>
        </a:p>
      </dgm:t>
    </dgm:pt>
    <dgm:pt modelId="{9F377006-BAC1-4850-B80F-977445F7DFB3}" type="parTrans" cxnId="{34F2DDC8-FF35-4987-ABBB-728E1F291FCF}">
      <dgm:prSet/>
      <dgm:spPr/>
      <dgm:t>
        <a:bodyPr/>
        <a:lstStyle/>
        <a:p>
          <a:endParaRPr lang="id-ID"/>
        </a:p>
      </dgm:t>
    </dgm:pt>
    <dgm:pt modelId="{6D07E1D9-89EC-41B3-95C3-362E364851A8}" type="sibTrans" cxnId="{34F2DDC8-FF35-4987-ABBB-728E1F291FCF}">
      <dgm:prSet/>
      <dgm:spPr/>
      <dgm:t>
        <a:bodyPr/>
        <a:lstStyle/>
        <a:p>
          <a:endParaRPr lang="id-ID"/>
        </a:p>
      </dgm:t>
    </dgm:pt>
    <dgm:pt modelId="{ED970FA7-1005-42AC-AC4C-5265A6F68477}">
      <dgm:prSet phldrT="[Text]" custT="1"/>
      <dgm:spPr/>
      <dgm:t>
        <a:bodyPr/>
        <a:lstStyle/>
        <a:p>
          <a:r>
            <a:rPr lang="id-ID" sz="1200">
              <a:latin typeface="Times New Roman" pitchFamily="18" charset="0"/>
              <a:cs typeface="Times New Roman" pitchFamily="18" charset="0"/>
            </a:rPr>
            <a:t>Discussion Topic</a:t>
          </a:r>
        </a:p>
      </dgm:t>
    </dgm:pt>
    <dgm:pt modelId="{40ED90FF-C55F-476B-B2A7-B8555E29B263}" type="parTrans" cxnId="{E322CB43-8981-4519-A90D-F25F2DF58755}">
      <dgm:prSet/>
      <dgm:spPr/>
      <dgm:t>
        <a:bodyPr/>
        <a:lstStyle/>
        <a:p>
          <a:endParaRPr lang="id-ID"/>
        </a:p>
      </dgm:t>
    </dgm:pt>
    <dgm:pt modelId="{C1F3F10A-E372-4592-9AA2-3163F12AFD2B}" type="sibTrans" cxnId="{E322CB43-8981-4519-A90D-F25F2DF58755}">
      <dgm:prSet/>
      <dgm:spPr/>
      <dgm:t>
        <a:bodyPr/>
        <a:lstStyle/>
        <a:p>
          <a:endParaRPr lang="id-ID"/>
        </a:p>
      </dgm:t>
    </dgm:pt>
    <dgm:pt modelId="{2EB11D3A-A348-4419-8A8F-C23AA3CA1588}">
      <dgm:prSet phldrT="[Text]" custT="1"/>
      <dgm:spPr/>
      <dgm:t>
        <a:bodyPr/>
        <a:lstStyle/>
        <a:p>
          <a:r>
            <a:rPr lang="id-ID" sz="1200">
              <a:latin typeface="Times New Roman" pitchFamily="18" charset="0"/>
              <a:cs typeface="Times New Roman" pitchFamily="18" charset="0"/>
            </a:rPr>
            <a:t>Question-Answe</a:t>
          </a:r>
          <a:r>
            <a:rPr lang="id-ID" sz="600">
              <a:latin typeface="Times New Roman" pitchFamily="18" charset="0"/>
              <a:cs typeface="Times New Roman" pitchFamily="18" charset="0"/>
            </a:rPr>
            <a:t>r</a:t>
          </a:r>
        </a:p>
      </dgm:t>
    </dgm:pt>
    <dgm:pt modelId="{B35BB028-D62E-4D03-B0DA-B1AB0F03AB42}" type="parTrans" cxnId="{F639070C-E2FF-44FB-9B3C-967FEC6B1761}">
      <dgm:prSet/>
      <dgm:spPr/>
      <dgm:t>
        <a:bodyPr/>
        <a:lstStyle/>
        <a:p>
          <a:endParaRPr lang="id-ID"/>
        </a:p>
      </dgm:t>
    </dgm:pt>
    <dgm:pt modelId="{F989BCBD-D2FD-4DD3-ADDD-EF307B9C4D73}" type="sibTrans" cxnId="{F639070C-E2FF-44FB-9B3C-967FEC6B1761}">
      <dgm:prSet/>
      <dgm:spPr/>
      <dgm:t>
        <a:bodyPr/>
        <a:lstStyle/>
        <a:p>
          <a:endParaRPr lang="id-ID"/>
        </a:p>
      </dgm:t>
    </dgm:pt>
    <dgm:pt modelId="{20A22F02-ABA2-41F4-8BC7-AD22F6DB7BE6}">
      <dgm:prSet custT="1"/>
      <dgm:spPr/>
      <dgm:t>
        <a:bodyPr/>
        <a:lstStyle/>
        <a:p>
          <a:r>
            <a:rPr lang="id-ID" sz="1200">
              <a:latin typeface="Times New Roman" pitchFamily="18" charset="0"/>
              <a:cs typeface="Times New Roman" pitchFamily="18" charset="0"/>
            </a:rPr>
            <a:t>Telling Experience</a:t>
          </a:r>
        </a:p>
      </dgm:t>
    </dgm:pt>
    <dgm:pt modelId="{3AAAB883-2E05-47F8-BFC6-AAF72825F026}" type="parTrans" cxnId="{5B169EA8-6AA6-4A98-B4C0-2298CA21AE64}">
      <dgm:prSet/>
      <dgm:spPr/>
      <dgm:t>
        <a:bodyPr/>
        <a:lstStyle/>
        <a:p>
          <a:endParaRPr lang="id-ID"/>
        </a:p>
      </dgm:t>
    </dgm:pt>
    <dgm:pt modelId="{2F251938-B2D8-43F6-876E-C85F2B4675B2}" type="sibTrans" cxnId="{5B169EA8-6AA6-4A98-B4C0-2298CA21AE64}">
      <dgm:prSet/>
      <dgm:spPr/>
      <dgm:t>
        <a:bodyPr/>
        <a:lstStyle/>
        <a:p>
          <a:endParaRPr lang="id-ID"/>
        </a:p>
      </dgm:t>
    </dgm:pt>
    <dgm:pt modelId="{BB294ADF-FF93-40F4-B78A-7B09E532C4CE}">
      <dgm:prSet custT="1"/>
      <dgm:spPr/>
      <dgm:t>
        <a:bodyPr/>
        <a:lstStyle/>
        <a:p>
          <a:r>
            <a:rPr lang="id-ID" sz="1200">
              <a:latin typeface="Times New Roman" pitchFamily="18" charset="0"/>
              <a:cs typeface="Times New Roman" pitchFamily="18" charset="0"/>
            </a:rPr>
            <a:t>Telling Preferences</a:t>
          </a:r>
        </a:p>
      </dgm:t>
    </dgm:pt>
    <dgm:pt modelId="{6EDD2613-E38F-4932-9087-8AD2434DD7E7}" type="parTrans" cxnId="{EE602942-19C9-4AE2-A4C3-8A6CFBC44604}">
      <dgm:prSet/>
      <dgm:spPr/>
      <dgm:t>
        <a:bodyPr/>
        <a:lstStyle/>
        <a:p>
          <a:endParaRPr lang="id-ID"/>
        </a:p>
      </dgm:t>
    </dgm:pt>
    <dgm:pt modelId="{C138DCAF-EA84-441C-A411-E453289088DB}" type="sibTrans" cxnId="{EE602942-19C9-4AE2-A4C3-8A6CFBC44604}">
      <dgm:prSet/>
      <dgm:spPr/>
      <dgm:t>
        <a:bodyPr/>
        <a:lstStyle/>
        <a:p>
          <a:endParaRPr lang="id-ID"/>
        </a:p>
      </dgm:t>
    </dgm:pt>
    <dgm:pt modelId="{4B38DD2E-0A37-48A7-9AE3-713D88DB3E05}">
      <dgm:prSet custT="1"/>
      <dgm:spPr/>
      <dgm:t>
        <a:bodyPr/>
        <a:lstStyle/>
        <a:p>
          <a:r>
            <a:rPr lang="id-ID" sz="1200">
              <a:latin typeface="Times New Roman" pitchFamily="18" charset="0"/>
              <a:cs typeface="Times New Roman" pitchFamily="18" charset="0"/>
            </a:rPr>
            <a:t>Retelling Movie</a:t>
          </a:r>
        </a:p>
      </dgm:t>
    </dgm:pt>
    <dgm:pt modelId="{D5948CB4-8028-4920-B541-3539471E7814}" type="parTrans" cxnId="{F4BEA835-C3B7-494D-A653-90228124E547}">
      <dgm:prSet/>
      <dgm:spPr/>
      <dgm:t>
        <a:bodyPr/>
        <a:lstStyle/>
        <a:p>
          <a:endParaRPr lang="id-ID"/>
        </a:p>
      </dgm:t>
    </dgm:pt>
    <dgm:pt modelId="{39D4B9E2-6D1F-414D-A1DD-0325A71075F0}" type="sibTrans" cxnId="{F4BEA835-C3B7-494D-A653-90228124E547}">
      <dgm:prSet/>
      <dgm:spPr/>
      <dgm:t>
        <a:bodyPr/>
        <a:lstStyle/>
        <a:p>
          <a:endParaRPr lang="id-ID"/>
        </a:p>
      </dgm:t>
    </dgm:pt>
    <dgm:pt modelId="{EF9DD216-FD7A-4CB6-B655-F118C7AED9CE}">
      <dgm:prSet custT="1"/>
      <dgm:spPr/>
      <dgm:t>
        <a:bodyPr/>
        <a:lstStyle/>
        <a:p>
          <a:r>
            <a:rPr lang="id-ID" sz="1200">
              <a:latin typeface="Times New Roman" pitchFamily="18" charset="0"/>
              <a:cs typeface="Times New Roman" pitchFamily="18" charset="0"/>
            </a:rPr>
            <a:t>Speaking Games: Board Games and Dominos Games</a:t>
          </a:r>
        </a:p>
      </dgm:t>
    </dgm:pt>
    <dgm:pt modelId="{A6B5BEE8-FF91-4094-B27C-54327FC12FD3}" type="parTrans" cxnId="{CD8907CA-FAAC-4C97-A14D-E5C3C5CF80EB}">
      <dgm:prSet/>
      <dgm:spPr/>
      <dgm:t>
        <a:bodyPr/>
        <a:lstStyle/>
        <a:p>
          <a:endParaRPr lang="id-ID"/>
        </a:p>
      </dgm:t>
    </dgm:pt>
    <dgm:pt modelId="{009669EC-1A0D-4750-B117-D44FAF0A97A1}" type="sibTrans" cxnId="{CD8907CA-FAAC-4C97-A14D-E5C3C5CF80EB}">
      <dgm:prSet/>
      <dgm:spPr/>
      <dgm:t>
        <a:bodyPr/>
        <a:lstStyle/>
        <a:p>
          <a:endParaRPr lang="id-ID"/>
        </a:p>
      </dgm:t>
    </dgm:pt>
    <dgm:pt modelId="{79C71BC7-C771-4D2D-BDF1-E871058DA06D}">
      <dgm:prSet custT="1"/>
      <dgm:spPr/>
      <dgm:t>
        <a:bodyPr/>
        <a:lstStyle/>
        <a:p>
          <a:r>
            <a:rPr lang="id-ID" sz="1200">
              <a:latin typeface="Times New Roman" pitchFamily="18" charset="0"/>
              <a:cs typeface="Times New Roman" pitchFamily="18" charset="0"/>
            </a:rPr>
            <a:t>Role-Play</a:t>
          </a:r>
        </a:p>
      </dgm:t>
    </dgm:pt>
    <dgm:pt modelId="{53BAC0D2-5C62-48C4-A3D0-4FC2DE1B211F}" type="parTrans" cxnId="{708758CE-3725-4907-8220-432BB3945A21}">
      <dgm:prSet/>
      <dgm:spPr/>
      <dgm:t>
        <a:bodyPr/>
        <a:lstStyle/>
        <a:p>
          <a:endParaRPr lang="id-ID"/>
        </a:p>
      </dgm:t>
    </dgm:pt>
    <dgm:pt modelId="{9D6C0D75-EC86-453C-A378-CF8ADD8B1892}" type="sibTrans" cxnId="{708758CE-3725-4907-8220-432BB3945A21}">
      <dgm:prSet/>
      <dgm:spPr/>
      <dgm:t>
        <a:bodyPr/>
        <a:lstStyle/>
        <a:p>
          <a:endParaRPr lang="id-ID"/>
        </a:p>
      </dgm:t>
    </dgm:pt>
    <dgm:pt modelId="{BE0D6891-0639-411B-8ECF-64F1820C0EA1}">
      <dgm:prSet phldrT="[Text]"/>
      <dgm:spPr/>
      <dgm:t>
        <a:bodyPr/>
        <a:lstStyle/>
        <a:p>
          <a:r>
            <a:rPr lang="id-ID"/>
            <a:t>Topic-Based Activities</a:t>
          </a:r>
        </a:p>
      </dgm:t>
    </dgm:pt>
    <dgm:pt modelId="{6E361719-B887-4DA7-A258-323906642698}" type="sibTrans" cxnId="{539985C3-907A-4851-B321-5EA1449945C3}">
      <dgm:prSet/>
      <dgm:spPr/>
      <dgm:t>
        <a:bodyPr/>
        <a:lstStyle/>
        <a:p>
          <a:endParaRPr lang="id-ID"/>
        </a:p>
      </dgm:t>
    </dgm:pt>
    <dgm:pt modelId="{09FACDAC-85DF-46FE-AF08-FD7CC71B5275}" type="parTrans" cxnId="{539985C3-907A-4851-B321-5EA1449945C3}">
      <dgm:prSet/>
      <dgm:spPr/>
      <dgm:t>
        <a:bodyPr/>
        <a:lstStyle/>
        <a:p>
          <a:endParaRPr lang="id-ID"/>
        </a:p>
      </dgm:t>
    </dgm:pt>
    <dgm:pt modelId="{8AC2EDCC-4221-42BE-B810-7C9A57E348DE}">
      <dgm:prSet phldrT="[Text]"/>
      <dgm:spPr/>
      <dgm:t>
        <a:bodyPr/>
        <a:lstStyle/>
        <a:p>
          <a:pPr algn="ctr"/>
          <a:r>
            <a:rPr lang="id-ID"/>
            <a:t>Task-BasedActivities</a:t>
          </a:r>
        </a:p>
      </dgm:t>
    </dgm:pt>
    <dgm:pt modelId="{129419E7-FB40-48C1-ACCF-70DC04A9A25C}" type="sibTrans" cxnId="{F9590EA0-7750-432E-98CB-42366642657B}">
      <dgm:prSet/>
      <dgm:spPr/>
      <dgm:t>
        <a:bodyPr/>
        <a:lstStyle/>
        <a:p>
          <a:endParaRPr lang="id-ID"/>
        </a:p>
      </dgm:t>
    </dgm:pt>
    <dgm:pt modelId="{EFBA7B71-2A0D-48F7-A8A4-20C11C194D09}" type="parTrans" cxnId="{F9590EA0-7750-432E-98CB-42366642657B}">
      <dgm:prSet/>
      <dgm:spPr/>
      <dgm:t>
        <a:bodyPr/>
        <a:lstStyle/>
        <a:p>
          <a:endParaRPr lang="id-ID"/>
        </a:p>
      </dgm:t>
    </dgm:pt>
    <dgm:pt modelId="{91C1EFB0-09EC-425D-9B5D-C3814BEBD13C}" type="pres">
      <dgm:prSet presAssocID="{007B95B5-FD75-481A-B5DC-1D68E2DC13BF}" presName="diagram" presStyleCnt="0">
        <dgm:presLayoutVars>
          <dgm:chPref val="1"/>
          <dgm:dir/>
          <dgm:animOne val="branch"/>
          <dgm:animLvl val="lvl"/>
          <dgm:resizeHandles/>
        </dgm:presLayoutVars>
      </dgm:prSet>
      <dgm:spPr/>
      <dgm:t>
        <a:bodyPr/>
        <a:lstStyle/>
        <a:p>
          <a:endParaRPr lang="id-ID"/>
        </a:p>
      </dgm:t>
    </dgm:pt>
    <dgm:pt modelId="{BD23EE00-BA16-422D-9502-12C71AB3325A}" type="pres">
      <dgm:prSet presAssocID="{8AC2EDCC-4221-42BE-B810-7C9A57E348DE}" presName="root" presStyleCnt="0"/>
      <dgm:spPr/>
    </dgm:pt>
    <dgm:pt modelId="{3474CB21-DAE1-4DD4-B4ED-75DB25DB3C36}" type="pres">
      <dgm:prSet presAssocID="{8AC2EDCC-4221-42BE-B810-7C9A57E348DE}" presName="rootComposite" presStyleCnt="0"/>
      <dgm:spPr/>
    </dgm:pt>
    <dgm:pt modelId="{0D7FA969-1BA3-4E35-98C5-2B609809E796}" type="pres">
      <dgm:prSet presAssocID="{8AC2EDCC-4221-42BE-B810-7C9A57E348DE}" presName="rootText" presStyleLbl="node1" presStyleIdx="0" presStyleCnt="2" custScaleX="201735" custScaleY="109550" custLinFactNeighborX="-67923" custLinFactNeighborY="-181"/>
      <dgm:spPr/>
      <dgm:t>
        <a:bodyPr/>
        <a:lstStyle/>
        <a:p>
          <a:endParaRPr lang="id-ID"/>
        </a:p>
      </dgm:t>
    </dgm:pt>
    <dgm:pt modelId="{12040ABE-9256-41F0-8023-0110BD9028EC}" type="pres">
      <dgm:prSet presAssocID="{8AC2EDCC-4221-42BE-B810-7C9A57E348DE}" presName="rootConnector" presStyleLbl="node1" presStyleIdx="0" presStyleCnt="2"/>
      <dgm:spPr/>
      <dgm:t>
        <a:bodyPr/>
        <a:lstStyle/>
        <a:p>
          <a:endParaRPr lang="id-ID"/>
        </a:p>
      </dgm:t>
    </dgm:pt>
    <dgm:pt modelId="{08D9BCE0-B90D-4E3F-A8E0-CAE87A318439}" type="pres">
      <dgm:prSet presAssocID="{8AC2EDCC-4221-42BE-B810-7C9A57E348DE}" presName="childShape" presStyleCnt="0"/>
      <dgm:spPr/>
    </dgm:pt>
    <dgm:pt modelId="{5982578A-4B88-4826-98B8-52B94E027F56}" type="pres">
      <dgm:prSet presAssocID="{38A68F99-03CB-4C17-B629-448C3EB5FA15}" presName="Name13" presStyleLbl="parChTrans1D2" presStyleIdx="0" presStyleCnt="9"/>
      <dgm:spPr/>
      <dgm:t>
        <a:bodyPr/>
        <a:lstStyle/>
        <a:p>
          <a:endParaRPr lang="id-ID"/>
        </a:p>
      </dgm:t>
    </dgm:pt>
    <dgm:pt modelId="{FC9BE62C-3B6B-4303-880B-DDF30436FE38}" type="pres">
      <dgm:prSet presAssocID="{6123F7E6-4C98-4106-8E79-9AB228273057}" presName="childText" presStyleLbl="bgAcc1" presStyleIdx="0" presStyleCnt="9" custScaleX="166214" custScaleY="88250" custLinFactNeighborX="-45045" custLinFactNeighborY="4507">
        <dgm:presLayoutVars>
          <dgm:bulletEnabled val="1"/>
        </dgm:presLayoutVars>
      </dgm:prSet>
      <dgm:spPr/>
      <dgm:t>
        <a:bodyPr/>
        <a:lstStyle/>
        <a:p>
          <a:endParaRPr lang="id-ID"/>
        </a:p>
      </dgm:t>
    </dgm:pt>
    <dgm:pt modelId="{052331EC-E043-4FDD-867F-FC266008870A}" type="pres">
      <dgm:prSet presAssocID="{9F377006-BAC1-4850-B80F-977445F7DFB3}" presName="Name13" presStyleLbl="parChTrans1D2" presStyleIdx="1" presStyleCnt="9"/>
      <dgm:spPr/>
      <dgm:t>
        <a:bodyPr/>
        <a:lstStyle/>
        <a:p>
          <a:endParaRPr lang="id-ID"/>
        </a:p>
      </dgm:t>
    </dgm:pt>
    <dgm:pt modelId="{DEEF40C7-0539-467F-BF77-E7019A93AD40}" type="pres">
      <dgm:prSet presAssocID="{E4A6A8C8-18A2-451B-ACC4-2E5FB4E9731A}" presName="childText" presStyleLbl="bgAcc1" presStyleIdx="1" presStyleCnt="9" custScaleX="172035" custScaleY="79433" custLinFactNeighborX="-43629" custLinFactNeighborY="11253">
        <dgm:presLayoutVars>
          <dgm:bulletEnabled val="1"/>
        </dgm:presLayoutVars>
      </dgm:prSet>
      <dgm:spPr/>
      <dgm:t>
        <a:bodyPr/>
        <a:lstStyle/>
        <a:p>
          <a:endParaRPr lang="id-ID"/>
        </a:p>
      </dgm:t>
    </dgm:pt>
    <dgm:pt modelId="{7B3943E4-F175-454B-BACC-271ED07EB0BD}" type="pres">
      <dgm:prSet presAssocID="{3AAAB883-2E05-47F8-BFC6-AAF72825F026}" presName="Name13" presStyleLbl="parChTrans1D2" presStyleIdx="2" presStyleCnt="9"/>
      <dgm:spPr/>
      <dgm:t>
        <a:bodyPr/>
        <a:lstStyle/>
        <a:p>
          <a:endParaRPr lang="id-ID"/>
        </a:p>
      </dgm:t>
    </dgm:pt>
    <dgm:pt modelId="{25B46D24-AF50-424C-ADEB-592842062562}" type="pres">
      <dgm:prSet presAssocID="{20A22F02-ABA2-41F4-8BC7-AD22F6DB7BE6}" presName="childText" presStyleLbl="bgAcc1" presStyleIdx="2" presStyleCnt="9" custScaleX="176575" custScaleY="91726" custLinFactNeighborX="-40861" custLinFactNeighborY="9214">
        <dgm:presLayoutVars>
          <dgm:bulletEnabled val="1"/>
        </dgm:presLayoutVars>
      </dgm:prSet>
      <dgm:spPr/>
      <dgm:t>
        <a:bodyPr/>
        <a:lstStyle/>
        <a:p>
          <a:endParaRPr lang="id-ID"/>
        </a:p>
      </dgm:t>
    </dgm:pt>
    <dgm:pt modelId="{EE178481-A1DF-4562-AB1A-BD915B355E0A}" type="pres">
      <dgm:prSet presAssocID="{6EDD2613-E38F-4932-9087-8AD2434DD7E7}" presName="Name13" presStyleLbl="parChTrans1D2" presStyleIdx="3" presStyleCnt="9"/>
      <dgm:spPr/>
      <dgm:t>
        <a:bodyPr/>
        <a:lstStyle/>
        <a:p>
          <a:endParaRPr lang="id-ID"/>
        </a:p>
      </dgm:t>
    </dgm:pt>
    <dgm:pt modelId="{5053A0FF-091C-458C-A1C3-946F4AE501D5}" type="pres">
      <dgm:prSet presAssocID="{BB294ADF-FF93-40F4-B78A-7B09E532C4CE}" presName="childText" presStyleLbl="bgAcc1" presStyleIdx="3" presStyleCnt="9" custScaleX="176286" custLinFactNeighborX="-39314" custLinFactNeighborY="8986">
        <dgm:presLayoutVars>
          <dgm:bulletEnabled val="1"/>
        </dgm:presLayoutVars>
      </dgm:prSet>
      <dgm:spPr/>
      <dgm:t>
        <a:bodyPr/>
        <a:lstStyle/>
        <a:p>
          <a:endParaRPr lang="id-ID"/>
        </a:p>
      </dgm:t>
    </dgm:pt>
    <dgm:pt modelId="{CB7F1245-D81C-425B-836E-A01843209124}" type="pres">
      <dgm:prSet presAssocID="{D5948CB4-8028-4920-B541-3539471E7814}" presName="Name13" presStyleLbl="parChTrans1D2" presStyleIdx="4" presStyleCnt="9"/>
      <dgm:spPr/>
      <dgm:t>
        <a:bodyPr/>
        <a:lstStyle/>
        <a:p>
          <a:endParaRPr lang="id-ID"/>
        </a:p>
      </dgm:t>
    </dgm:pt>
    <dgm:pt modelId="{465422FC-107C-4021-AE92-2ED2BB294AC5}" type="pres">
      <dgm:prSet presAssocID="{4B38DD2E-0A37-48A7-9AE3-713D88DB3E05}" presName="childText" presStyleLbl="bgAcc1" presStyleIdx="4" presStyleCnt="9" custScaleX="174641" custLinFactNeighborX="-35102" custLinFactNeighborY="111">
        <dgm:presLayoutVars>
          <dgm:bulletEnabled val="1"/>
        </dgm:presLayoutVars>
      </dgm:prSet>
      <dgm:spPr/>
      <dgm:t>
        <a:bodyPr/>
        <a:lstStyle/>
        <a:p>
          <a:endParaRPr lang="id-ID"/>
        </a:p>
      </dgm:t>
    </dgm:pt>
    <dgm:pt modelId="{EF2029A5-D104-4A53-921D-1107975DA0A7}" type="pres">
      <dgm:prSet presAssocID="{BE0D6891-0639-411B-8ECF-64F1820C0EA1}" presName="root" presStyleCnt="0"/>
      <dgm:spPr/>
    </dgm:pt>
    <dgm:pt modelId="{DB96D1E8-762C-45BD-8700-01A8E6AA4CD8}" type="pres">
      <dgm:prSet presAssocID="{BE0D6891-0639-411B-8ECF-64F1820C0EA1}" presName="rootComposite" presStyleCnt="0"/>
      <dgm:spPr/>
    </dgm:pt>
    <dgm:pt modelId="{897A05F4-8F31-4989-95C9-3FE74E80996A}" type="pres">
      <dgm:prSet presAssocID="{BE0D6891-0639-411B-8ECF-64F1820C0EA1}" presName="rootText" presStyleLbl="node1" presStyleIdx="1" presStyleCnt="2" custScaleX="227282" custScaleY="118978" custLinFactNeighborX="54058" custLinFactNeighborY="15332"/>
      <dgm:spPr/>
      <dgm:t>
        <a:bodyPr/>
        <a:lstStyle/>
        <a:p>
          <a:endParaRPr lang="id-ID"/>
        </a:p>
      </dgm:t>
    </dgm:pt>
    <dgm:pt modelId="{0E68D8D9-1C8B-48D6-9DBA-5F458D15927E}" type="pres">
      <dgm:prSet presAssocID="{BE0D6891-0639-411B-8ECF-64F1820C0EA1}" presName="rootConnector" presStyleLbl="node1" presStyleIdx="1" presStyleCnt="2"/>
      <dgm:spPr/>
      <dgm:t>
        <a:bodyPr/>
        <a:lstStyle/>
        <a:p>
          <a:endParaRPr lang="id-ID"/>
        </a:p>
      </dgm:t>
    </dgm:pt>
    <dgm:pt modelId="{760C659C-ED1F-495C-B940-2EF5E88AFF93}" type="pres">
      <dgm:prSet presAssocID="{BE0D6891-0639-411B-8ECF-64F1820C0EA1}" presName="childShape" presStyleCnt="0"/>
      <dgm:spPr/>
    </dgm:pt>
    <dgm:pt modelId="{EF06217E-A940-4363-88F5-6363A0739180}" type="pres">
      <dgm:prSet presAssocID="{40ED90FF-C55F-476B-B2A7-B8555E29B263}" presName="Name13" presStyleLbl="parChTrans1D2" presStyleIdx="5" presStyleCnt="9"/>
      <dgm:spPr/>
      <dgm:t>
        <a:bodyPr/>
        <a:lstStyle/>
        <a:p>
          <a:endParaRPr lang="id-ID"/>
        </a:p>
      </dgm:t>
    </dgm:pt>
    <dgm:pt modelId="{0D3C2492-4140-4323-BE57-FBB6B2BF0E97}" type="pres">
      <dgm:prSet presAssocID="{ED970FA7-1005-42AC-AC4C-5265A6F68477}" presName="childText" presStyleLbl="bgAcc1" presStyleIdx="5" presStyleCnt="9" custScaleX="211310" custScaleY="82969" custLinFactNeighborX="40820" custLinFactNeighborY="30883">
        <dgm:presLayoutVars>
          <dgm:bulletEnabled val="1"/>
        </dgm:presLayoutVars>
      </dgm:prSet>
      <dgm:spPr/>
      <dgm:t>
        <a:bodyPr/>
        <a:lstStyle/>
        <a:p>
          <a:endParaRPr lang="id-ID"/>
        </a:p>
      </dgm:t>
    </dgm:pt>
    <dgm:pt modelId="{351D94FB-4233-482A-A51A-99C822EAC9D5}" type="pres">
      <dgm:prSet presAssocID="{B35BB028-D62E-4D03-B0DA-B1AB0F03AB42}" presName="Name13" presStyleLbl="parChTrans1D2" presStyleIdx="6" presStyleCnt="9"/>
      <dgm:spPr/>
      <dgm:t>
        <a:bodyPr/>
        <a:lstStyle/>
        <a:p>
          <a:endParaRPr lang="id-ID"/>
        </a:p>
      </dgm:t>
    </dgm:pt>
    <dgm:pt modelId="{14DFF045-E1C2-476B-B56F-228990E507A7}" type="pres">
      <dgm:prSet presAssocID="{2EB11D3A-A348-4419-8A8F-C23AA3CA1588}" presName="childText" presStyleLbl="bgAcc1" presStyleIdx="6" presStyleCnt="9" custScaleX="200152" custScaleY="118438" custLinFactNeighborX="46377" custLinFactNeighborY="4541">
        <dgm:presLayoutVars>
          <dgm:bulletEnabled val="1"/>
        </dgm:presLayoutVars>
      </dgm:prSet>
      <dgm:spPr/>
      <dgm:t>
        <a:bodyPr/>
        <a:lstStyle/>
        <a:p>
          <a:endParaRPr lang="id-ID"/>
        </a:p>
      </dgm:t>
    </dgm:pt>
    <dgm:pt modelId="{14670A3D-4190-4E10-A975-C36D8CC8FCE0}" type="pres">
      <dgm:prSet presAssocID="{A6B5BEE8-FF91-4094-B27C-54327FC12FD3}" presName="Name13" presStyleLbl="parChTrans1D2" presStyleIdx="7" presStyleCnt="9"/>
      <dgm:spPr/>
      <dgm:t>
        <a:bodyPr/>
        <a:lstStyle/>
        <a:p>
          <a:endParaRPr lang="id-ID"/>
        </a:p>
      </dgm:t>
    </dgm:pt>
    <dgm:pt modelId="{727FEF8A-45F2-46F7-AA6B-8F1C80036AF8}" type="pres">
      <dgm:prSet presAssocID="{EF9DD216-FD7A-4CB6-B655-F118C7AED9CE}" presName="childText" presStyleLbl="bgAcc1" presStyleIdx="7" presStyleCnt="9" custScaleX="212079" custScaleY="163510" custLinFactNeighborX="47781" custLinFactNeighborY="-73">
        <dgm:presLayoutVars>
          <dgm:bulletEnabled val="1"/>
        </dgm:presLayoutVars>
      </dgm:prSet>
      <dgm:spPr/>
      <dgm:t>
        <a:bodyPr/>
        <a:lstStyle/>
        <a:p>
          <a:endParaRPr lang="id-ID"/>
        </a:p>
      </dgm:t>
    </dgm:pt>
    <dgm:pt modelId="{93E16EAF-1446-4F1E-90DC-CED0F33FB5DA}" type="pres">
      <dgm:prSet presAssocID="{53BAC0D2-5C62-48C4-A3D0-4FC2DE1B211F}" presName="Name13" presStyleLbl="parChTrans1D2" presStyleIdx="8" presStyleCnt="9"/>
      <dgm:spPr/>
      <dgm:t>
        <a:bodyPr/>
        <a:lstStyle/>
        <a:p>
          <a:endParaRPr lang="id-ID"/>
        </a:p>
      </dgm:t>
    </dgm:pt>
    <dgm:pt modelId="{737D7C16-63CF-4E28-B2EB-B998FAAC4377}" type="pres">
      <dgm:prSet presAssocID="{79C71BC7-C771-4D2D-BDF1-E871058DA06D}" presName="childText" presStyleLbl="bgAcc1" presStyleIdx="8" presStyleCnt="9" custScaleX="213459" custScaleY="74906" custLinFactNeighborX="46436" custLinFactNeighborY="4493">
        <dgm:presLayoutVars>
          <dgm:bulletEnabled val="1"/>
        </dgm:presLayoutVars>
      </dgm:prSet>
      <dgm:spPr/>
      <dgm:t>
        <a:bodyPr/>
        <a:lstStyle/>
        <a:p>
          <a:endParaRPr lang="id-ID"/>
        </a:p>
      </dgm:t>
    </dgm:pt>
  </dgm:ptLst>
  <dgm:cxnLst>
    <dgm:cxn modelId="{708758CE-3725-4907-8220-432BB3945A21}" srcId="{BE0D6891-0639-411B-8ECF-64F1820C0EA1}" destId="{79C71BC7-C771-4D2D-BDF1-E871058DA06D}" srcOrd="3" destOrd="0" parTransId="{53BAC0D2-5C62-48C4-A3D0-4FC2DE1B211F}" sibTransId="{9D6C0D75-EC86-453C-A378-CF8ADD8B1892}"/>
    <dgm:cxn modelId="{98420CC5-FF6F-45CE-9150-B9EB8943BCAD}" type="presOf" srcId="{20A22F02-ABA2-41F4-8BC7-AD22F6DB7BE6}" destId="{25B46D24-AF50-424C-ADEB-592842062562}" srcOrd="0" destOrd="0" presId="urn:microsoft.com/office/officeart/2005/8/layout/hierarchy3"/>
    <dgm:cxn modelId="{EE602942-19C9-4AE2-A4C3-8A6CFBC44604}" srcId="{8AC2EDCC-4221-42BE-B810-7C9A57E348DE}" destId="{BB294ADF-FF93-40F4-B78A-7B09E532C4CE}" srcOrd="3" destOrd="0" parTransId="{6EDD2613-E38F-4932-9087-8AD2434DD7E7}" sibTransId="{C138DCAF-EA84-441C-A411-E453289088DB}"/>
    <dgm:cxn modelId="{047DF120-865A-49C3-9331-7144AAFCE7F8}" type="presOf" srcId="{3AAAB883-2E05-47F8-BFC6-AAF72825F026}" destId="{7B3943E4-F175-454B-BACC-271ED07EB0BD}" srcOrd="0" destOrd="0" presId="urn:microsoft.com/office/officeart/2005/8/layout/hierarchy3"/>
    <dgm:cxn modelId="{24DA5660-6B7A-4E1C-9644-97FA72D0DD41}" type="presOf" srcId="{53BAC0D2-5C62-48C4-A3D0-4FC2DE1B211F}" destId="{93E16EAF-1446-4F1E-90DC-CED0F33FB5DA}" srcOrd="0" destOrd="0" presId="urn:microsoft.com/office/officeart/2005/8/layout/hierarchy3"/>
    <dgm:cxn modelId="{E322CB43-8981-4519-A90D-F25F2DF58755}" srcId="{BE0D6891-0639-411B-8ECF-64F1820C0EA1}" destId="{ED970FA7-1005-42AC-AC4C-5265A6F68477}" srcOrd="0" destOrd="0" parTransId="{40ED90FF-C55F-476B-B2A7-B8555E29B263}" sibTransId="{C1F3F10A-E372-4592-9AA2-3163F12AFD2B}"/>
    <dgm:cxn modelId="{DC4BE859-0569-4201-BC45-3A87000F4819}" type="presOf" srcId="{BE0D6891-0639-411B-8ECF-64F1820C0EA1}" destId="{897A05F4-8F31-4989-95C9-3FE74E80996A}" srcOrd="0" destOrd="0" presId="urn:microsoft.com/office/officeart/2005/8/layout/hierarchy3"/>
    <dgm:cxn modelId="{21FE1553-5178-48B8-B899-80AAFCA9D80B}" type="presOf" srcId="{79C71BC7-C771-4D2D-BDF1-E871058DA06D}" destId="{737D7C16-63CF-4E28-B2EB-B998FAAC4377}" srcOrd="0" destOrd="0" presId="urn:microsoft.com/office/officeart/2005/8/layout/hierarchy3"/>
    <dgm:cxn modelId="{FCD065FE-ACBB-4E74-B831-79B322AC41CE}" type="presOf" srcId="{BB294ADF-FF93-40F4-B78A-7B09E532C4CE}" destId="{5053A0FF-091C-458C-A1C3-946F4AE501D5}" srcOrd="0" destOrd="0" presId="urn:microsoft.com/office/officeart/2005/8/layout/hierarchy3"/>
    <dgm:cxn modelId="{CD8907CA-FAAC-4C97-A14D-E5C3C5CF80EB}" srcId="{BE0D6891-0639-411B-8ECF-64F1820C0EA1}" destId="{EF9DD216-FD7A-4CB6-B655-F118C7AED9CE}" srcOrd="2" destOrd="0" parTransId="{A6B5BEE8-FF91-4094-B27C-54327FC12FD3}" sibTransId="{009669EC-1A0D-4750-B117-D44FAF0A97A1}"/>
    <dgm:cxn modelId="{56357971-B95D-406E-B6CF-1A373A81BF83}" type="presOf" srcId="{E4A6A8C8-18A2-451B-ACC4-2E5FB4E9731A}" destId="{DEEF40C7-0539-467F-BF77-E7019A93AD40}" srcOrd="0" destOrd="0" presId="urn:microsoft.com/office/officeart/2005/8/layout/hierarchy3"/>
    <dgm:cxn modelId="{80BF193A-3CBC-4BB6-8C69-B34D2E14DCB9}" type="presOf" srcId="{6123F7E6-4C98-4106-8E79-9AB228273057}" destId="{FC9BE62C-3B6B-4303-880B-DDF30436FE38}" srcOrd="0" destOrd="0" presId="urn:microsoft.com/office/officeart/2005/8/layout/hierarchy3"/>
    <dgm:cxn modelId="{D2A48707-1700-401B-ABA5-502B551FBE18}" srcId="{8AC2EDCC-4221-42BE-B810-7C9A57E348DE}" destId="{6123F7E6-4C98-4106-8E79-9AB228273057}" srcOrd="0" destOrd="0" parTransId="{38A68F99-03CB-4C17-B629-448C3EB5FA15}" sibTransId="{C7E27B4D-2540-480B-9A91-232650F81EB2}"/>
    <dgm:cxn modelId="{A252E52A-98BA-4A2F-8F37-65C897C97130}" type="presOf" srcId="{BE0D6891-0639-411B-8ECF-64F1820C0EA1}" destId="{0E68D8D9-1C8B-48D6-9DBA-5F458D15927E}" srcOrd="1" destOrd="0" presId="urn:microsoft.com/office/officeart/2005/8/layout/hierarchy3"/>
    <dgm:cxn modelId="{1CC6270A-48D1-4F08-BAC3-080427147715}" type="presOf" srcId="{2EB11D3A-A348-4419-8A8F-C23AA3CA1588}" destId="{14DFF045-E1C2-476B-B56F-228990E507A7}" srcOrd="0" destOrd="0" presId="urn:microsoft.com/office/officeart/2005/8/layout/hierarchy3"/>
    <dgm:cxn modelId="{799B5EEC-79A4-4088-8842-0AEB17C8F473}" type="presOf" srcId="{007B95B5-FD75-481A-B5DC-1D68E2DC13BF}" destId="{91C1EFB0-09EC-425D-9B5D-C3814BEBD13C}" srcOrd="0" destOrd="0" presId="urn:microsoft.com/office/officeart/2005/8/layout/hierarchy3"/>
    <dgm:cxn modelId="{4A8956D7-51DA-4687-AE48-089E3B9B1302}" type="presOf" srcId="{D5948CB4-8028-4920-B541-3539471E7814}" destId="{CB7F1245-D81C-425B-836E-A01843209124}" srcOrd="0" destOrd="0" presId="urn:microsoft.com/office/officeart/2005/8/layout/hierarchy3"/>
    <dgm:cxn modelId="{E067B488-6BED-432C-8E08-48E9F7E84F86}" type="presOf" srcId="{38A68F99-03CB-4C17-B629-448C3EB5FA15}" destId="{5982578A-4B88-4826-98B8-52B94E027F56}" srcOrd="0" destOrd="0" presId="urn:microsoft.com/office/officeart/2005/8/layout/hierarchy3"/>
    <dgm:cxn modelId="{5B169EA8-6AA6-4A98-B4C0-2298CA21AE64}" srcId="{8AC2EDCC-4221-42BE-B810-7C9A57E348DE}" destId="{20A22F02-ABA2-41F4-8BC7-AD22F6DB7BE6}" srcOrd="2" destOrd="0" parTransId="{3AAAB883-2E05-47F8-BFC6-AAF72825F026}" sibTransId="{2F251938-B2D8-43F6-876E-C85F2B4675B2}"/>
    <dgm:cxn modelId="{F9590EA0-7750-432E-98CB-42366642657B}" srcId="{007B95B5-FD75-481A-B5DC-1D68E2DC13BF}" destId="{8AC2EDCC-4221-42BE-B810-7C9A57E348DE}" srcOrd="0" destOrd="0" parTransId="{EFBA7B71-2A0D-48F7-A8A4-20C11C194D09}" sibTransId="{129419E7-FB40-48C1-ACCF-70DC04A9A25C}"/>
    <dgm:cxn modelId="{DDDB4214-9DFE-4208-B640-D2EB98C82483}" type="presOf" srcId="{A6B5BEE8-FF91-4094-B27C-54327FC12FD3}" destId="{14670A3D-4190-4E10-A975-C36D8CC8FCE0}" srcOrd="0" destOrd="0" presId="urn:microsoft.com/office/officeart/2005/8/layout/hierarchy3"/>
    <dgm:cxn modelId="{CB3E548E-A379-4683-87A6-BA67533FC710}" type="presOf" srcId="{ED970FA7-1005-42AC-AC4C-5265A6F68477}" destId="{0D3C2492-4140-4323-BE57-FBB6B2BF0E97}" srcOrd="0" destOrd="0" presId="urn:microsoft.com/office/officeart/2005/8/layout/hierarchy3"/>
    <dgm:cxn modelId="{53651D6E-214B-4F05-B64F-BD0DBD8A8A56}" type="presOf" srcId="{8AC2EDCC-4221-42BE-B810-7C9A57E348DE}" destId="{12040ABE-9256-41F0-8023-0110BD9028EC}" srcOrd="1" destOrd="0" presId="urn:microsoft.com/office/officeart/2005/8/layout/hierarchy3"/>
    <dgm:cxn modelId="{5589726C-27CF-483F-891E-BCBC990A8325}" type="presOf" srcId="{EF9DD216-FD7A-4CB6-B655-F118C7AED9CE}" destId="{727FEF8A-45F2-46F7-AA6B-8F1C80036AF8}" srcOrd="0" destOrd="0" presId="urn:microsoft.com/office/officeart/2005/8/layout/hierarchy3"/>
    <dgm:cxn modelId="{F4BEA835-C3B7-494D-A653-90228124E547}" srcId="{8AC2EDCC-4221-42BE-B810-7C9A57E348DE}" destId="{4B38DD2E-0A37-48A7-9AE3-713D88DB3E05}" srcOrd="4" destOrd="0" parTransId="{D5948CB4-8028-4920-B541-3539471E7814}" sibTransId="{39D4B9E2-6D1F-414D-A1DD-0325A71075F0}"/>
    <dgm:cxn modelId="{3E63A10E-BA39-4334-94F9-A85C6A7D723C}" type="presOf" srcId="{9F377006-BAC1-4850-B80F-977445F7DFB3}" destId="{052331EC-E043-4FDD-867F-FC266008870A}" srcOrd="0" destOrd="0" presId="urn:microsoft.com/office/officeart/2005/8/layout/hierarchy3"/>
    <dgm:cxn modelId="{B0FD13DB-3707-4F7C-B39A-35A69E63D00F}" type="presOf" srcId="{6EDD2613-E38F-4932-9087-8AD2434DD7E7}" destId="{EE178481-A1DF-4562-AB1A-BD915B355E0A}" srcOrd="0" destOrd="0" presId="urn:microsoft.com/office/officeart/2005/8/layout/hierarchy3"/>
    <dgm:cxn modelId="{34F2DDC8-FF35-4987-ABBB-728E1F291FCF}" srcId="{8AC2EDCC-4221-42BE-B810-7C9A57E348DE}" destId="{E4A6A8C8-18A2-451B-ACC4-2E5FB4E9731A}" srcOrd="1" destOrd="0" parTransId="{9F377006-BAC1-4850-B80F-977445F7DFB3}" sibTransId="{6D07E1D9-89EC-41B3-95C3-362E364851A8}"/>
    <dgm:cxn modelId="{C2ED1695-0B94-4648-A6B6-5C65B3E986B9}" type="presOf" srcId="{8AC2EDCC-4221-42BE-B810-7C9A57E348DE}" destId="{0D7FA969-1BA3-4E35-98C5-2B609809E796}" srcOrd="0" destOrd="0" presId="urn:microsoft.com/office/officeart/2005/8/layout/hierarchy3"/>
    <dgm:cxn modelId="{C0C8F18B-7AB3-4CE2-BF41-1F35F56A0A30}" type="presOf" srcId="{B35BB028-D62E-4D03-B0DA-B1AB0F03AB42}" destId="{351D94FB-4233-482A-A51A-99C822EAC9D5}" srcOrd="0" destOrd="0" presId="urn:microsoft.com/office/officeart/2005/8/layout/hierarchy3"/>
    <dgm:cxn modelId="{539985C3-907A-4851-B321-5EA1449945C3}" srcId="{007B95B5-FD75-481A-B5DC-1D68E2DC13BF}" destId="{BE0D6891-0639-411B-8ECF-64F1820C0EA1}" srcOrd="1" destOrd="0" parTransId="{09FACDAC-85DF-46FE-AF08-FD7CC71B5275}" sibTransId="{6E361719-B887-4DA7-A258-323906642698}"/>
    <dgm:cxn modelId="{F639070C-E2FF-44FB-9B3C-967FEC6B1761}" srcId="{BE0D6891-0639-411B-8ECF-64F1820C0EA1}" destId="{2EB11D3A-A348-4419-8A8F-C23AA3CA1588}" srcOrd="1" destOrd="0" parTransId="{B35BB028-D62E-4D03-B0DA-B1AB0F03AB42}" sibTransId="{F989BCBD-D2FD-4DD3-ADDD-EF307B9C4D73}"/>
    <dgm:cxn modelId="{F5B8C766-21B1-471A-949F-E28B7927A485}" type="presOf" srcId="{40ED90FF-C55F-476B-B2A7-B8555E29B263}" destId="{EF06217E-A940-4363-88F5-6363A0739180}" srcOrd="0" destOrd="0" presId="urn:microsoft.com/office/officeart/2005/8/layout/hierarchy3"/>
    <dgm:cxn modelId="{D672E9F6-9812-4B50-890E-B8082843EF89}" type="presOf" srcId="{4B38DD2E-0A37-48A7-9AE3-713D88DB3E05}" destId="{465422FC-107C-4021-AE92-2ED2BB294AC5}" srcOrd="0" destOrd="0" presId="urn:microsoft.com/office/officeart/2005/8/layout/hierarchy3"/>
    <dgm:cxn modelId="{B9EF9B86-50D8-4A8F-88CE-7D3681153AC4}" type="presParOf" srcId="{91C1EFB0-09EC-425D-9B5D-C3814BEBD13C}" destId="{BD23EE00-BA16-422D-9502-12C71AB3325A}" srcOrd="0" destOrd="0" presId="urn:microsoft.com/office/officeart/2005/8/layout/hierarchy3"/>
    <dgm:cxn modelId="{FD15F686-97CA-409B-A0A1-40891879D197}" type="presParOf" srcId="{BD23EE00-BA16-422D-9502-12C71AB3325A}" destId="{3474CB21-DAE1-4DD4-B4ED-75DB25DB3C36}" srcOrd="0" destOrd="0" presId="urn:microsoft.com/office/officeart/2005/8/layout/hierarchy3"/>
    <dgm:cxn modelId="{0CC7FDEC-3DC9-4BA8-88EC-F34D2523AB29}" type="presParOf" srcId="{3474CB21-DAE1-4DD4-B4ED-75DB25DB3C36}" destId="{0D7FA969-1BA3-4E35-98C5-2B609809E796}" srcOrd="0" destOrd="0" presId="urn:microsoft.com/office/officeart/2005/8/layout/hierarchy3"/>
    <dgm:cxn modelId="{47F70A16-85E7-454C-A50C-4CC2870FEA9B}" type="presParOf" srcId="{3474CB21-DAE1-4DD4-B4ED-75DB25DB3C36}" destId="{12040ABE-9256-41F0-8023-0110BD9028EC}" srcOrd="1" destOrd="0" presId="urn:microsoft.com/office/officeart/2005/8/layout/hierarchy3"/>
    <dgm:cxn modelId="{4D1EAC09-2209-418B-9428-B4B521D0408F}" type="presParOf" srcId="{BD23EE00-BA16-422D-9502-12C71AB3325A}" destId="{08D9BCE0-B90D-4E3F-A8E0-CAE87A318439}" srcOrd="1" destOrd="0" presId="urn:microsoft.com/office/officeart/2005/8/layout/hierarchy3"/>
    <dgm:cxn modelId="{833570D0-33F0-40FC-9633-EEFACDF018E6}" type="presParOf" srcId="{08D9BCE0-B90D-4E3F-A8E0-CAE87A318439}" destId="{5982578A-4B88-4826-98B8-52B94E027F56}" srcOrd="0" destOrd="0" presId="urn:microsoft.com/office/officeart/2005/8/layout/hierarchy3"/>
    <dgm:cxn modelId="{4D3E8B28-51CF-47A3-A633-7C555D1E6DA5}" type="presParOf" srcId="{08D9BCE0-B90D-4E3F-A8E0-CAE87A318439}" destId="{FC9BE62C-3B6B-4303-880B-DDF30436FE38}" srcOrd="1" destOrd="0" presId="urn:microsoft.com/office/officeart/2005/8/layout/hierarchy3"/>
    <dgm:cxn modelId="{01EA09D8-EACD-4EF3-BA77-18FEA55BD0F3}" type="presParOf" srcId="{08D9BCE0-B90D-4E3F-A8E0-CAE87A318439}" destId="{052331EC-E043-4FDD-867F-FC266008870A}" srcOrd="2" destOrd="0" presId="urn:microsoft.com/office/officeart/2005/8/layout/hierarchy3"/>
    <dgm:cxn modelId="{ABD6F491-7E3F-4CBF-8FA4-986BDF68D5A9}" type="presParOf" srcId="{08D9BCE0-B90D-4E3F-A8E0-CAE87A318439}" destId="{DEEF40C7-0539-467F-BF77-E7019A93AD40}" srcOrd="3" destOrd="0" presId="urn:microsoft.com/office/officeart/2005/8/layout/hierarchy3"/>
    <dgm:cxn modelId="{7B0E2ABE-E22F-4124-BDF2-EF42D3A33931}" type="presParOf" srcId="{08D9BCE0-B90D-4E3F-A8E0-CAE87A318439}" destId="{7B3943E4-F175-454B-BACC-271ED07EB0BD}" srcOrd="4" destOrd="0" presId="urn:microsoft.com/office/officeart/2005/8/layout/hierarchy3"/>
    <dgm:cxn modelId="{4D37CB5F-3A07-4112-B4D2-5FEFA5867241}" type="presParOf" srcId="{08D9BCE0-B90D-4E3F-A8E0-CAE87A318439}" destId="{25B46D24-AF50-424C-ADEB-592842062562}" srcOrd="5" destOrd="0" presId="urn:microsoft.com/office/officeart/2005/8/layout/hierarchy3"/>
    <dgm:cxn modelId="{74D38D4A-8169-4C26-B828-D897587E0AF0}" type="presParOf" srcId="{08D9BCE0-B90D-4E3F-A8E0-CAE87A318439}" destId="{EE178481-A1DF-4562-AB1A-BD915B355E0A}" srcOrd="6" destOrd="0" presId="urn:microsoft.com/office/officeart/2005/8/layout/hierarchy3"/>
    <dgm:cxn modelId="{2FD6FCDC-FBDE-4EDF-A343-E14B980770A5}" type="presParOf" srcId="{08D9BCE0-B90D-4E3F-A8E0-CAE87A318439}" destId="{5053A0FF-091C-458C-A1C3-946F4AE501D5}" srcOrd="7" destOrd="0" presId="urn:microsoft.com/office/officeart/2005/8/layout/hierarchy3"/>
    <dgm:cxn modelId="{C7AEA977-5063-4F2E-8FFC-38CCF1CB52C6}" type="presParOf" srcId="{08D9BCE0-B90D-4E3F-A8E0-CAE87A318439}" destId="{CB7F1245-D81C-425B-836E-A01843209124}" srcOrd="8" destOrd="0" presId="urn:microsoft.com/office/officeart/2005/8/layout/hierarchy3"/>
    <dgm:cxn modelId="{185114D6-4311-49CC-BDF8-834314743CE4}" type="presParOf" srcId="{08D9BCE0-B90D-4E3F-A8E0-CAE87A318439}" destId="{465422FC-107C-4021-AE92-2ED2BB294AC5}" srcOrd="9" destOrd="0" presId="urn:microsoft.com/office/officeart/2005/8/layout/hierarchy3"/>
    <dgm:cxn modelId="{0C17EC2B-3EFC-49AD-BF70-78F5494628C7}" type="presParOf" srcId="{91C1EFB0-09EC-425D-9B5D-C3814BEBD13C}" destId="{EF2029A5-D104-4A53-921D-1107975DA0A7}" srcOrd="1" destOrd="0" presId="urn:microsoft.com/office/officeart/2005/8/layout/hierarchy3"/>
    <dgm:cxn modelId="{11724C66-8BD8-4D10-8D10-E564BB2927D5}" type="presParOf" srcId="{EF2029A5-D104-4A53-921D-1107975DA0A7}" destId="{DB96D1E8-762C-45BD-8700-01A8E6AA4CD8}" srcOrd="0" destOrd="0" presId="urn:microsoft.com/office/officeart/2005/8/layout/hierarchy3"/>
    <dgm:cxn modelId="{12F5F416-BD5E-408B-8FFB-186087767C6A}" type="presParOf" srcId="{DB96D1E8-762C-45BD-8700-01A8E6AA4CD8}" destId="{897A05F4-8F31-4989-95C9-3FE74E80996A}" srcOrd="0" destOrd="0" presId="urn:microsoft.com/office/officeart/2005/8/layout/hierarchy3"/>
    <dgm:cxn modelId="{CF36DC17-3BAB-4A4F-8158-ADA3964CF940}" type="presParOf" srcId="{DB96D1E8-762C-45BD-8700-01A8E6AA4CD8}" destId="{0E68D8D9-1C8B-48D6-9DBA-5F458D15927E}" srcOrd="1" destOrd="0" presId="urn:microsoft.com/office/officeart/2005/8/layout/hierarchy3"/>
    <dgm:cxn modelId="{94A1FF8A-2B56-4684-9D6C-DE9F14987730}" type="presParOf" srcId="{EF2029A5-D104-4A53-921D-1107975DA0A7}" destId="{760C659C-ED1F-495C-B940-2EF5E88AFF93}" srcOrd="1" destOrd="0" presId="urn:microsoft.com/office/officeart/2005/8/layout/hierarchy3"/>
    <dgm:cxn modelId="{419742DA-708A-44F1-B556-CCEEC7A3D80A}" type="presParOf" srcId="{760C659C-ED1F-495C-B940-2EF5E88AFF93}" destId="{EF06217E-A940-4363-88F5-6363A0739180}" srcOrd="0" destOrd="0" presId="urn:microsoft.com/office/officeart/2005/8/layout/hierarchy3"/>
    <dgm:cxn modelId="{F5B722AA-89F7-4B9B-8262-457822D67890}" type="presParOf" srcId="{760C659C-ED1F-495C-B940-2EF5E88AFF93}" destId="{0D3C2492-4140-4323-BE57-FBB6B2BF0E97}" srcOrd="1" destOrd="0" presId="urn:microsoft.com/office/officeart/2005/8/layout/hierarchy3"/>
    <dgm:cxn modelId="{611BBE28-8C8E-40CD-97F6-513A583CB55B}" type="presParOf" srcId="{760C659C-ED1F-495C-B940-2EF5E88AFF93}" destId="{351D94FB-4233-482A-A51A-99C822EAC9D5}" srcOrd="2" destOrd="0" presId="urn:microsoft.com/office/officeart/2005/8/layout/hierarchy3"/>
    <dgm:cxn modelId="{B6AD4ADB-5581-44D8-B24D-C34C792F1E21}" type="presParOf" srcId="{760C659C-ED1F-495C-B940-2EF5E88AFF93}" destId="{14DFF045-E1C2-476B-B56F-228990E507A7}" srcOrd="3" destOrd="0" presId="urn:microsoft.com/office/officeart/2005/8/layout/hierarchy3"/>
    <dgm:cxn modelId="{7F37C981-B21A-40B8-8B96-2C4D619CF464}" type="presParOf" srcId="{760C659C-ED1F-495C-B940-2EF5E88AFF93}" destId="{14670A3D-4190-4E10-A975-C36D8CC8FCE0}" srcOrd="4" destOrd="0" presId="urn:microsoft.com/office/officeart/2005/8/layout/hierarchy3"/>
    <dgm:cxn modelId="{CD073861-4FCF-41FB-A617-E0EBB9A4EAEE}" type="presParOf" srcId="{760C659C-ED1F-495C-B940-2EF5E88AFF93}" destId="{727FEF8A-45F2-46F7-AA6B-8F1C80036AF8}" srcOrd="5" destOrd="0" presId="urn:microsoft.com/office/officeart/2005/8/layout/hierarchy3"/>
    <dgm:cxn modelId="{8FA35AEF-ECDB-4D38-87FC-F1C080A6865D}" type="presParOf" srcId="{760C659C-ED1F-495C-B940-2EF5E88AFF93}" destId="{93E16EAF-1446-4F1E-90DC-CED0F33FB5DA}" srcOrd="6" destOrd="0" presId="urn:microsoft.com/office/officeart/2005/8/layout/hierarchy3"/>
    <dgm:cxn modelId="{3D442D51-2FCB-4BE3-8B49-00D4B383BDD9}" type="presParOf" srcId="{760C659C-ED1F-495C-B940-2EF5E88AFF93}" destId="{737D7C16-63CF-4E28-B2EB-B998FAAC4377}" srcOrd="7"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2015-08-30T23:04:00Z</dcterms:created>
  <dcterms:modified xsi:type="dcterms:W3CDTF">2015-10-18T06:22:00Z</dcterms:modified>
</cp:coreProperties>
</file>