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31" w:rsidRPr="00A33AF2" w:rsidRDefault="00324631" w:rsidP="00694AC0">
      <w:pPr>
        <w:spacing w:after="0" w:line="480" w:lineRule="auto"/>
        <w:jc w:val="center"/>
        <w:rPr>
          <w:rFonts w:ascii="Times New Roman" w:hAnsi="Times New Roman"/>
          <w:b/>
          <w:sz w:val="24"/>
          <w:szCs w:val="24"/>
        </w:rPr>
      </w:pPr>
      <w:r w:rsidRPr="00A33AF2">
        <w:rPr>
          <w:rFonts w:ascii="Times New Roman" w:hAnsi="Times New Roman"/>
          <w:b/>
          <w:sz w:val="24"/>
          <w:szCs w:val="24"/>
        </w:rPr>
        <w:t>BAB V</w:t>
      </w:r>
    </w:p>
    <w:p w:rsidR="00562304" w:rsidRDefault="00324631" w:rsidP="00694AC0">
      <w:pPr>
        <w:spacing w:line="480" w:lineRule="auto"/>
        <w:jc w:val="center"/>
        <w:rPr>
          <w:rFonts w:ascii="Times New Roman" w:hAnsi="Times New Roman"/>
          <w:b/>
          <w:sz w:val="24"/>
          <w:szCs w:val="24"/>
        </w:rPr>
      </w:pPr>
      <w:r w:rsidRPr="00A33AF2">
        <w:rPr>
          <w:rFonts w:ascii="Times New Roman" w:hAnsi="Times New Roman"/>
          <w:b/>
          <w:sz w:val="24"/>
          <w:szCs w:val="24"/>
        </w:rPr>
        <w:t>SIMPULAN DAN SARAN</w:t>
      </w:r>
    </w:p>
    <w:p w:rsidR="00324631" w:rsidRPr="00562304" w:rsidRDefault="00576F3B" w:rsidP="00562304">
      <w:pPr>
        <w:pStyle w:val="ListParagraph"/>
        <w:numPr>
          <w:ilvl w:val="0"/>
          <w:numId w:val="4"/>
        </w:numPr>
        <w:spacing w:line="480" w:lineRule="auto"/>
        <w:ind w:left="426" w:hanging="426"/>
        <w:rPr>
          <w:rFonts w:ascii="Times New Roman" w:hAnsi="Times New Roman"/>
          <w:b/>
          <w:sz w:val="24"/>
          <w:szCs w:val="24"/>
          <w:lang w:val="en-US"/>
        </w:rPr>
      </w:pPr>
      <w:r>
        <w:rPr>
          <w:rFonts w:ascii="Times New Roman" w:hAnsi="Times New Roman"/>
          <w:b/>
          <w:sz w:val="24"/>
          <w:szCs w:val="24"/>
        </w:rPr>
        <w:t>S</w:t>
      </w:r>
      <w:r w:rsidR="00324631" w:rsidRPr="00562304">
        <w:rPr>
          <w:rFonts w:ascii="Times New Roman" w:hAnsi="Times New Roman"/>
          <w:b/>
          <w:sz w:val="24"/>
          <w:szCs w:val="24"/>
        </w:rPr>
        <w:t>impulan</w:t>
      </w:r>
    </w:p>
    <w:p w:rsidR="00324631" w:rsidRPr="00A33AF2" w:rsidRDefault="00324631" w:rsidP="00324631">
      <w:pPr>
        <w:pStyle w:val="ListParagraph"/>
        <w:spacing w:after="0" w:line="480" w:lineRule="auto"/>
        <w:ind w:left="0" w:firstLine="720"/>
        <w:jc w:val="both"/>
        <w:rPr>
          <w:rFonts w:ascii="Times New Roman" w:hAnsi="Times New Roman"/>
          <w:sz w:val="24"/>
          <w:szCs w:val="24"/>
        </w:rPr>
      </w:pPr>
      <w:r w:rsidRPr="00A33AF2">
        <w:rPr>
          <w:rFonts w:ascii="Times New Roman" w:hAnsi="Times New Roman"/>
          <w:sz w:val="24"/>
          <w:szCs w:val="24"/>
        </w:rPr>
        <w:t>Berdasarkan hasil analisis data dan pembahasan dapat disimpulkan tentang sebagai berikut ini.</w:t>
      </w:r>
    </w:p>
    <w:p w:rsidR="00324631" w:rsidRPr="00A33AF2" w:rsidRDefault="00576F3B" w:rsidP="00562304">
      <w:pPr>
        <w:pStyle w:val="ListParagraph"/>
        <w:numPr>
          <w:ilvl w:val="0"/>
          <w:numId w:val="3"/>
        </w:numPr>
        <w:spacing w:line="480" w:lineRule="auto"/>
        <w:ind w:left="426" w:hanging="426"/>
        <w:jc w:val="both"/>
        <w:rPr>
          <w:rFonts w:ascii="Times New Roman" w:hAnsi="Times New Roman"/>
          <w:sz w:val="24"/>
          <w:szCs w:val="24"/>
        </w:rPr>
      </w:pPr>
      <w:r>
        <w:rPr>
          <w:rFonts w:ascii="Times New Roman" w:hAnsi="Times New Roman"/>
          <w:sz w:val="24"/>
          <w:szCs w:val="24"/>
        </w:rPr>
        <w:t>B</w:t>
      </w:r>
      <w:r w:rsidR="00324631" w:rsidRPr="00A33AF2">
        <w:rPr>
          <w:rFonts w:ascii="Times New Roman" w:hAnsi="Times New Roman"/>
          <w:sz w:val="24"/>
          <w:szCs w:val="24"/>
        </w:rPr>
        <w:t xml:space="preserve">entuk kekerasan simbolik dalam buku </w:t>
      </w:r>
      <w:r>
        <w:rPr>
          <w:rFonts w:ascii="Times New Roman" w:hAnsi="Times New Roman"/>
          <w:sz w:val="24"/>
          <w:szCs w:val="24"/>
        </w:rPr>
        <w:t>teks ini terdiri dari tiga,</w:t>
      </w:r>
      <w:r w:rsidR="00324631" w:rsidRPr="00A33AF2">
        <w:rPr>
          <w:rFonts w:ascii="Times New Roman" w:hAnsi="Times New Roman"/>
          <w:sz w:val="24"/>
          <w:szCs w:val="24"/>
        </w:rPr>
        <w:t xml:space="preserve"> yaitu pemuatan habitus kelas borjuis (atas/dominan), penyelubungan kekuasaan negara untuk dukungan kebijakan, serta diskriminasi kelas bawah (subordinat, popular). Pemuatan habitus kelas atas terdapat pada dana  (1), (4), (5), (10), (12), (13), (14), dan (15)</w:t>
      </w:r>
      <w:r w:rsidR="00F77BFF">
        <w:rPr>
          <w:rFonts w:ascii="Times New Roman" w:hAnsi="Times New Roman"/>
          <w:sz w:val="24"/>
          <w:szCs w:val="24"/>
        </w:rPr>
        <w:t>. Sementara itu, pada buku revisi tahun 2015 bentuk kekerasan simbolik ini terdapat pada data</w:t>
      </w:r>
      <w:r w:rsidR="00FA1CF2">
        <w:rPr>
          <w:rFonts w:ascii="Times New Roman" w:hAnsi="Times New Roman"/>
          <w:sz w:val="24"/>
          <w:szCs w:val="24"/>
        </w:rPr>
        <w:t xml:space="preserve"> </w:t>
      </w:r>
      <w:r w:rsidR="00FA1CF2" w:rsidRPr="0007749F">
        <w:rPr>
          <w:rFonts w:ascii="Times New Roman" w:hAnsi="Times New Roman"/>
          <w:sz w:val="24"/>
          <w:szCs w:val="24"/>
        </w:rPr>
        <w:t xml:space="preserve">(2.b), (3.b), (4.b), (5.b), </w:t>
      </w:r>
      <w:r w:rsidR="00FA1CF2">
        <w:rPr>
          <w:rFonts w:ascii="Times New Roman" w:hAnsi="Times New Roman"/>
          <w:sz w:val="24"/>
          <w:szCs w:val="24"/>
        </w:rPr>
        <w:t>(6.b), (13</w:t>
      </w:r>
      <w:r w:rsidR="00FA1CF2" w:rsidRPr="0007749F">
        <w:rPr>
          <w:rFonts w:ascii="Times New Roman" w:hAnsi="Times New Roman"/>
          <w:sz w:val="24"/>
          <w:szCs w:val="24"/>
        </w:rPr>
        <w:t>.b)</w:t>
      </w:r>
      <w:r w:rsidR="00FA1CF2">
        <w:rPr>
          <w:rFonts w:ascii="Times New Roman" w:hAnsi="Times New Roman"/>
          <w:sz w:val="24"/>
          <w:szCs w:val="24"/>
        </w:rPr>
        <w:t>, (14.b), dan (17</w:t>
      </w:r>
      <w:r w:rsidR="00FA1CF2" w:rsidRPr="0007749F">
        <w:rPr>
          <w:rFonts w:ascii="Times New Roman" w:hAnsi="Times New Roman"/>
          <w:sz w:val="24"/>
          <w:szCs w:val="24"/>
        </w:rPr>
        <w:t>.</w:t>
      </w:r>
      <w:r w:rsidR="00FA1CF2">
        <w:rPr>
          <w:rFonts w:ascii="Times New Roman" w:hAnsi="Times New Roman"/>
          <w:sz w:val="24"/>
          <w:szCs w:val="24"/>
        </w:rPr>
        <w:t>b)</w:t>
      </w:r>
      <w:r w:rsidR="00324631" w:rsidRPr="00A33AF2">
        <w:rPr>
          <w:rFonts w:ascii="Times New Roman" w:hAnsi="Times New Roman"/>
          <w:sz w:val="24"/>
          <w:szCs w:val="24"/>
        </w:rPr>
        <w:t xml:space="preserve">. </w:t>
      </w:r>
      <w:r w:rsidR="00F77BFF">
        <w:rPr>
          <w:rFonts w:ascii="Times New Roman" w:hAnsi="Times New Roman"/>
          <w:sz w:val="24"/>
          <w:szCs w:val="24"/>
        </w:rPr>
        <w:t>Bentuk kekerasan simbolik p</w:t>
      </w:r>
      <w:r w:rsidR="00324631" w:rsidRPr="00A33AF2">
        <w:rPr>
          <w:rFonts w:ascii="Times New Roman" w:hAnsi="Times New Roman"/>
          <w:sz w:val="24"/>
          <w:szCs w:val="24"/>
        </w:rPr>
        <w:t>enyelubungan kekuasaan negara untuk dukungan kebijakan terdapat pada data (2), (3), (6), (16), (17), dan (18)</w:t>
      </w:r>
      <w:r w:rsidR="00F77BFF">
        <w:rPr>
          <w:rFonts w:ascii="Times New Roman" w:hAnsi="Times New Roman"/>
          <w:sz w:val="24"/>
          <w:szCs w:val="24"/>
        </w:rPr>
        <w:t xml:space="preserve">. Pada buku teks revisi tahun 2015 bentuk kekerasan simbolik ini terdapat pada data </w:t>
      </w:r>
      <w:r w:rsidR="00CE45BF" w:rsidRPr="0007749F">
        <w:rPr>
          <w:rFonts w:ascii="Times New Roman" w:hAnsi="Times New Roman"/>
          <w:sz w:val="24"/>
          <w:szCs w:val="24"/>
        </w:rPr>
        <w:t>(1.b), (9.b),</w:t>
      </w:r>
      <w:r w:rsidR="00CE45BF">
        <w:rPr>
          <w:rFonts w:ascii="Times New Roman" w:hAnsi="Times New Roman"/>
          <w:sz w:val="24"/>
          <w:szCs w:val="24"/>
        </w:rPr>
        <w:t xml:space="preserve"> (15</w:t>
      </w:r>
      <w:r w:rsidR="00CE45BF" w:rsidRPr="0007749F">
        <w:rPr>
          <w:rFonts w:ascii="Times New Roman" w:hAnsi="Times New Roman"/>
          <w:sz w:val="24"/>
          <w:szCs w:val="24"/>
        </w:rPr>
        <w:t>.b)</w:t>
      </w:r>
      <w:r w:rsidR="00CE45BF">
        <w:rPr>
          <w:rFonts w:ascii="Times New Roman" w:hAnsi="Times New Roman"/>
          <w:sz w:val="24"/>
          <w:szCs w:val="24"/>
        </w:rPr>
        <w:t xml:space="preserve">, dan (16.b). </w:t>
      </w:r>
      <w:r w:rsidR="00F77BFF">
        <w:rPr>
          <w:rFonts w:ascii="Times New Roman" w:hAnsi="Times New Roman"/>
          <w:sz w:val="24"/>
          <w:szCs w:val="24"/>
        </w:rPr>
        <w:t>Terakhir</w:t>
      </w:r>
      <w:r w:rsidR="00324631" w:rsidRPr="00A33AF2">
        <w:rPr>
          <w:rFonts w:ascii="Times New Roman" w:hAnsi="Times New Roman"/>
          <w:sz w:val="24"/>
          <w:szCs w:val="24"/>
        </w:rPr>
        <w:t>, bentuk kekerasan simbolik diskriminasi kelas bawah (subordinat/popular) terdapat pada data (7), (8), dan (9)</w:t>
      </w:r>
      <w:r w:rsidR="00F77BFF">
        <w:rPr>
          <w:rFonts w:ascii="Times New Roman" w:hAnsi="Times New Roman"/>
          <w:sz w:val="24"/>
          <w:szCs w:val="24"/>
        </w:rPr>
        <w:t xml:space="preserve">, sementara pada buku teks revisi tahun 2015 bentuk ini terdapat pada data </w:t>
      </w:r>
      <w:r w:rsidR="00ED032B" w:rsidRPr="0007749F">
        <w:rPr>
          <w:rFonts w:ascii="Times New Roman" w:hAnsi="Times New Roman"/>
          <w:sz w:val="24"/>
          <w:szCs w:val="24"/>
        </w:rPr>
        <w:t>(7.b), (8.b)</w:t>
      </w:r>
      <w:r w:rsidR="00ED032B">
        <w:rPr>
          <w:rFonts w:ascii="Times New Roman" w:hAnsi="Times New Roman"/>
          <w:sz w:val="24"/>
          <w:szCs w:val="24"/>
        </w:rPr>
        <w:t>, (10.b), (11.b), dan (12.b</w:t>
      </w:r>
      <w:r w:rsidR="00F77BFF">
        <w:rPr>
          <w:rFonts w:ascii="Times New Roman" w:hAnsi="Times New Roman"/>
          <w:sz w:val="24"/>
          <w:szCs w:val="24"/>
        </w:rPr>
        <w:t>)</w:t>
      </w:r>
      <w:r w:rsidR="00324631" w:rsidRPr="00A33AF2">
        <w:rPr>
          <w:rFonts w:ascii="Times New Roman" w:hAnsi="Times New Roman"/>
          <w:sz w:val="24"/>
          <w:szCs w:val="24"/>
        </w:rPr>
        <w:t>. Temuan ini berdasrkan hasil analisis piranti lingusitik dengan meninjau konteks riil sosial masyarakat dan dikaitkan dengan teori Kekerasan simbolik serta relasi bahasa dan kekuasaan Pierre Bourdieu.</w:t>
      </w:r>
    </w:p>
    <w:p w:rsidR="00324631" w:rsidRDefault="00576F3B" w:rsidP="00562304">
      <w:pPr>
        <w:pStyle w:val="ListParagraph"/>
        <w:numPr>
          <w:ilvl w:val="0"/>
          <w:numId w:val="3"/>
        </w:numPr>
        <w:spacing w:after="0" w:line="480" w:lineRule="auto"/>
        <w:ind w:left="426" w:hanging="426"/>
        <w:jc w:val="both"/>
        <w:rPr>
          <w:rFonts w:ascii="Times New Roman" w:hAnsi="Times New Roman"/>
          <w:b/>
          <w:sz w:val="24"/>
          <w:szCs w:val="24"/>
        </w:rPr>
      </w:pPr>
      <w:r>
        <w:rPr>
          <w:rFonts w:ascii="Times New Roman" w:hAnsi="Times New Roman"/>
          <w:sz w:val="24"/>
          <w:szCs w:val="24"/>
        </w:rPr>
        <w:t>B</w:t>
      </w:r>
      <w:r w:rsidR="00324631" w:rsidRPr="00A33AF2">
        <w:rPr>
          <w:rFonts w:ascii="Times New Roman" w:hAnsi="Times New Roman"/>
          <w:sz w:val="24"/>
          <w:szCs w:val="24"/>
        </w:rPr>
        <w:t>eberapa habitus kelas atas termuat, sementara habitus kelas bawah t</w:t>
      </w:r>
      <w:r>
        <w:rPr>
          <w:rFonts w:ascii="Times New Roman" w:hAnsi="Times New Roman"/>
          <w:sz w:val="24"/>
          <w:szCs w:val="24"/>
        </w:rPr>
        <w:t xml:space="preserve">ermuat namun dicitrakan negatif dalam buku ini. </w:t>
      </w:r>
      <w:r w:rsidR="00324631" w:rsidRPr="00A33AF2">
        <w:rPr>
          <w:rFonts w:ascii="Times New Roman" w:hAnsi="Times New Roman"/>
          <w:sz w:val="24"/>
          <w:szCs w:val="24"/>
        </w:rPr>
        <w:t xml:space="preserve">Penguasa modal simbolik, sosial, </w:t>
      </w:r>
      <w:r w:rsidR="00324631" w:rsidRPr="00A33AF2">
        <w:rPr>
          <w:rFonts w:ascii="Times New Roman" w:hAnsi="Times New Roman"/>
          <w:sz w:val="24"/>
          <w:szCs w:val="24"/>
        </w:rPr>
        <w:lastRenderedPageBreak/>
        <w:t xml:space="preserve">ekonomi, dan kebudaayan dalam bukuu teks ini adalah negara dengan kekuasaan superiornya dan penyusun buku yang mendapat otoritas dari negara. Arena linguistik dan arena buku teks adalah arena dalam buku teks ini yang menerapakan dua mekanisme kekerasan simbolik secara bersamaan, yaitu </w:t>
      </w:r>
      <w:r>
        <w:rPr>
          <w:rFonts w:ascii="Times New Roman" w:hAnsi="Times New Roman"/>
          <w:sz w:val="24"/>
          <w:szCs w:val="24"/>
        </w:rPr>
        <w:t>eufemisme</w:t>
      </w:r>
      <w:r w:rsidR="00324631" w:rsidRPr="00A33AF2">
        <w:rPr>
          <w:rFonts w:ascii="Times New Roman" w:hAnsi="Times New Roman"/>
          <w:sz w:val="24"/>
          <w:szCs w:val="24"/>
        </w:rPr>
        <w:t xml:space="preserve"> dan sensorisasi. </w:t>
      </w:r>
      <w:r>
        <w:rPr>
          <w:rFonts w:ascii="Times New Roman" w:hAnsi="Times New Roman"/>
          <w:sz w:val="24"/>
          <w:szCs w:val="24"/>
        </w:rPr>
        <w:t>Eufemisme</w:t>
      </w:r>
      <w:r w:rsidR="00324631" w:rsidRPr="00A33AF2">
        <w:rPr>
          <w:rFonts w:ascii="Times New Roman" w:hAnsi="Times New Roman"/>
          <w:sz w:val="24"/>
          <w:szCs w:val="24"/>
        </w:rPr>
        <w:t xml:space="preserve"> dalam buku teks ini dapat ditemukan pada stratregi diksi dan penggunaan istilah asing, serta penyusunan sintaksis (urutan), sementara sensorisasi dapat dilihat pada termuatnya wacana yang sejalan dengan habitus penguasa modal dan tidak termuatnya wacana yang tidak sejalan dengan habitus penguasa modal tersebut.  </w:t>
      </w:r>
      <w:r w:rsidR="00324631" w:rsidRPr="00A33AF2">
        <w:rPr>
          <w:rFonts w:ascii="Times New Roman" w:hAnsi="Times New Roman"/>
          <w:b/>
          <w:sz w:val="24"/>
          <w:szCs w:val="24"/>
        </w:rPr>
        <w:t xml:space="preserve"> </w:t>
      </w:r>
    </w:p>
    <w:p w:rsidR="00B27F08" w:rsidRPr="00A33AF2" w:rsidRDefault="00B27F08" w:rsidP="00B27F08">
      <w:pPr>
        <w:pStyle w:val="ListParagraph"/>
        <w:spacing w:after="0" w:line="480" w:lineRule="auto"/>
        <w:ind w:left="426"/>
        <w:jc w:val="both"/>
        <w:rPr>
          <w:rFonts w:ascii="Times New Roman" w:hAnsi="Times New Roman"/>
          <w:b/>
          <w:sz w:val="24"/>
          <w:szCs w:val="24"/>
        </w:rPr>
      </w:pPr>
      <w:bookmarkStart w:id="0" w:name="_GoBack"/>
      <w:bookmarkEnd w:id="0"/>
    </w:p>
    <w:p w:rsidR="00324631" w:rsidRPr="00562304" w:rsidRDefault="00324631" w:rsidP="00562304">
      <w:pPr>
        <w:pStyle w:val="ListParagraph"/>
        <w:numPr>
          <w:ilvl w:val="0"/>
          <w:numId w:val="4"/>
        </w:numPr>
        <w:spacing w:after="0" w:line="480" w:lineRule="auto"/>
        <w:ind w:left="426" w:hanging="426"/>
        <w:jc w:val="both"/>
        <w:rPr>
          <w:rFonts w:ascii="Times New Roman" w:hAnsi="Times New Roman"/>
          <w:b/>
          <w:sz w:val="24"/>
          <w:szCs w:val="24"/>
        </w:rPr>
      </w:pPr>
      <w:r w:rsidRPr="00562304">
        <w:rPr>
          <w:rFonts w:ascii="Times New Roman" w:hAnsi="Times New Roman"/>
          <w:b/>
          <w:sz w:val="24"/>
          <w:szCs w:val="24"/>
        </w:rPr>
        <w:t>Saran</w:t>
      </w:r>
    </w:p>
    <w:p w:rsidR="00324631" w:rsidRPr="000345CE" w:rsidRDefault="00324631" w:rsidP="00324631">
      <w:pPr>
        <w:pStyle w:val="ListParagraph"/>
        <w:spacing w:line="480" w:lineRule="auto"/>
        <w:ind w:left="0" w:firstLine="720"/>
        <w:jc w:val="both"/>
        <w:rPr>
          <w:rFonts w:ascii="Times New Roman" w:hAnsi="Times New Roman"/>
          <w:sz w:val="24"/>
          <w:szCs w:val="24"/>
        </w:rPr>
      </w:pPr>
      <w:r w:rsidRPr="001C3C67">
        <w:rPr>
          <w:rFonts w:ascii="Times New Roman" w:hAnsi="Times New Roman"/>
          <w:sz w:val="24"/>
          <w:szCs w:val="24"/>
        </w:rPr>
        <w:t>Berdasarkan hasil penelitian yang diperoleh, maka penulis menyarank</w:t>
      </w:r>
      <w:r>
        <w:rPr>
          <w:rFonts w:ascii="Times New Roman" w:hAnsi="Times New Roman"/>
          <w:sz w:val="24"/>
          <w:szCs w:val="24"/>
        </w:rPr>
        <w:t>an beberapa hal sebagai berikut ini.</w:t>
      </w:r>
    </w:p>
    <w:p w:rsidR="00324631" w:rsidRPr="00A33AF2" w:rsidRDefault="00324631" w:rsidP="00562304">
      <w:pPr>
        <w:pStyle w:val="ListParagraph"/>
        <w:numPr>
          <w:ilvl w:val="0"/>
          <w:numId w:val="2"/>
        </w:numPr>
        <w:spacing w:line="480" w:lineRule="auto"/>
        <w:ind w:left="426" w:hanging="426"/>
        <w:jc w:val="both"/>
        <w:rPr>
          <w:rFonts w:ascii="Times New Roman" w:hAnsi="Times New Roman"/>
          <w:sz w:val="24"/>
          <w:szCs w:val="24"/>
        </w:rPr>
      </w:pPr>
      <w:r w:rsidRPr="00A33AF2">
        <w:rPr>
          <w:rFonts w:ascii="Times New Roman" w:hAnsi="Times New Roman"/>
          <w:sz w:val="24"/>
          <w:szCs w:val="24"/>
        </w:rPr>
        <w:t>Pemerataan pendidikan harus dilakukan untuk menghindari praktik kekerasan simbolik. Kesenjangan antara satu daerah dan daerah lain dari segi georgrafis, termasuk dalam hal kelas ekonomi tidak sepatutnya termuat dalam buku teks.</w:t>
      </w:r>
    </w:p>
    <w:p w:rsidR="00324631" w:rsidRPr="00A33AF2" w:rsidRDefault="00324631" w:rsidP="00562304">
      <w:pPr>
        <w:pStyle w:val="ListParagraph"/>
        <w:numPr>
          <w:ilvl w:val="0"/>
          <w:numId w:val="2"/>
        </w:numPr>
        <w:spacing w:line="480" w:lineRule="auto"/>
        <w:ind w:left="426" w:hanging="426"/>
        <w:jc w:val="both"/>
        <w:rPr>
          <w:rFonts w:ascii="Times New Roman" w:hAnsi="Times New Roman"/>
          <w:sz w:val="24"/>
          <w:szCs w:val="24"/>
        </w:rPr>
      </w:pPr>
      <w:r w:rsidRPr="00A33AF2">
        <w:rPr>
          <w:rFonts w:ascii="Times New Roman" w:hAnsi="Times New Roman"/>
          <w:sz w:val="24"/>
          <w:szCs w:val="24"/>
        </w:rPr>
        <w:t xml:space="preserve">Jika pemerataan masih sangat sulit terwujud, penyusunan buku teks sebagai sumber belajar sebaiknya diserahkan kepada tiap-tiap daerah untuk menyesuaikan dengan kondisi pengguna buku teks. </w:t>
      </w:r>
    </w:p>
    <w:p w:rsidR="00324631" w:rsidRPr="00A33AF2" w:rsidRDefault="00324631" w:rsidP="00562304">
      <w:pPr>
        <w:pStyle w:val="ListParagraph"/>
        <w:numPr>
          <w:ilvl w:val="0"/>
          <w:numId w:val="2"/>
        </w:numPr>
        <w:spacing w:line="480" w:lineRule="auto"/>
        <w:ind w:left="426" w:hanging="426"/>
        <w:jc w:val="both"/>
        <w:rPr>
          <w:rFonts w:ascii="Times New Roman" w:hAnsi="Times New Roman"/>
          <w:sz w:val="24"/>
          <w:szCs w:val="24"/>
        </w:rPr>
      </w:pPr>
      <w:r w:rsidRPr="00A33AF2">
        <w:rPr>
          <w:rFonts w:ascii="Times New Roman" w:hAnsi="Times New Roman"/>
          <w:sz w:val="24"/>
          <w:szCs w:val="24"/>
        </w:rPr>
        <w:t>Pendekatan kritis sebaiknya lebih sering diaplikasikan terhadap buku teks-buku teks yang beredar di sekolah untuk melihat kesesuaian buku dengan kondisi pengguna buku teks.</w:t>
      </w:r>
    </w:p>
    <w:p w:rsidR="0006542D" w:rsidRPr="00324631" w:rsidRDefault="0006542D" w:rsidP="00324631">
      <w:pPr>
        <w:spacing w:after="0"/>
        <w:rPr>
          <w:rFonts w:ascii="Times New Roman" w:hAnsi="Times New Roman"/>
          <w:sz w:val="24"/>
          <w:szCs w:val="24"/>
        </w:rPr>
      </w:pPr>
    </w:p>
    <w:sectPr w:rsidR="0006542D" w:rsidRPr="00324631" w:rsidSect="005B5846">
      <w:headerReference w:type="default" r:id="rId7"/>
      <w:footerReference w:type="first" r:id="rId8"/>
      <w:pgSz w:w="11907" w:h="16839" w:code="9"/>
      <w:pgMar w:top="2268" w:right="1701" w:bottom="1701" w:left="2268" w:header="720" w:footer="720" w:gutter="0"/>
      <w:pgNumType w:start="1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06" w:rsidRDefault="00992E06" w:rsidP="00324631">
      <w:pPr>
        <w:spacing w:after="0" w:line="240" w:lineRule="auto"/>
      </w:pPr>
      <w:r>
        <w:separator/>
      </w:r>
    </w:p>
  </w:endnote>
  <w:endnote w:type="continuationSeparator" w:id="0">
    <w:p w:rsidR="00992E06" w:rsidRDefault="00992E06" w:rsidP="0032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31" w:rsidRPr="005B5846" w:rsidRDefault="005B5846" w:rsidP="00324631">
    <w:pPr>
      <w:pStyle w:val="Footer"/>
      <w:jc w:val="center"/>
    </w:pPr>
    <w:r>
      <w:t>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06" w:rsidRDefault="00992E06" w:rsidP="00324631">
      <w:pPr>
        <w:spacing w:after="0" w:line="240" w:lineRule="auto"/>
      </w:pPr>
      <w:r>
        <w:separator/>
      </w:r>
    </w:p>
  </w:footnote>
  <w:footnote w:type="continuationSeparator" w:id="0">
    <w:p w:rsidR="00992E06" w:rsidRDefault="00992E06" w:rsidP="0032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79100"/>
      <w:docPartObj>
        <w:docPartGallery w:val="Page Numbers (Top of Page)"/>
        <w:docPartUnique/>
      </w:docPartObj>
    </w:sdtPr>
    <w:sdtEndPr>
      <w:rPr>
        <w:noProof/>
      </w:rPr>
    </w:sdtEndPr>
    <w:sdtContent>
      <w:p w:rsidR="00324631" w:rsidRDefault="00C118DB" w:rsidP="00AF006E">
        <w:pPr>
          <w:pStyle w:val="Header"/>
          <w:jc w:val="right"/>
        </w:pPr>
        <w:r>
          <w:t>1</w:t>
        </w:r>
        <w:r w:rsidR="00FE7743">
          <w:t>5</w:t>
        </w:r>
        <w:r w:rsidR="005B5846">
          <w:t>5</w:t>
        </w:r>
      </w:p>
    </w:sdtContent>
  </w:sdt>
  <w:p w:rsidR="00324631" w:rsidRDefault="0032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12080F06"/>
    <w:lvl w:ilvl="0" w:tplc="C2E090B8">
      <w:start w:val="1"/>
      <w:numFmt w:val="decimal"/>
      <w:lvlText w:val="%1."/>
      <w:lvlJc w:val="left"/>
      <w:pPr>
        <w:ind w:left="1080" w:hanging="360"/>
      </w:pPr>
      <w:rPr>
        <w:rFonts w:hint="default"/>
        <w:b w:val="0"/>
      </w:r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1" w15:restartNumberingAfterBreak="0">
    <w:nsid w:val="00000008"/>
    <w:multiLevelType w:val="hybridMultilevel"/>
    <w:tmpl w:val="AAC6DF4A"/>
    <w:lvl w:ilvl="0" w:tplc="B86A67C6">
      <w:start w:val="1"/>
      <w:numFmt w:val="decimal"/>
      <w:lvlText w:val="%1."/>
      <w:lvlJc w:val="left"/>
      <w:pPr>
        <w:ind w:left="786" w:hanging="360"/>
      </w:pPr>
      <w:rPr>
        <w:rFonts w:hint="default"/>
      </w:rPr>
    </w:lvl>
    <w:lvl w:ilvl="1" w:tplc="04210019">
      <w:start w:val="1"/>
      <w:numFmt w:val="lowerLetter"/>
      <w:lvlRestart w:val="0"/>
      <w:lvlText w:val="%2."/>
      <w:lvlJc w:val="left"/>
      <w:pPr>
        <w:ind w:left="1506" w:hanging="360"/>
      </w:pPr>
    </w:lvl>
    <w:lvl w:ilvl="2" w:tplc="0421001B">
      <w:start w:val="1"/>
      <w:numFmt w:val="lowerRoman"/>
      <w:lvlRestart w:val="0"/>
      <w:lvlText w:val="%3."/>
      <w:lvlJc w:val="right"/>
      <w:pPr>
        <w:ind w:left="2226" w:hanging="180"/>
      </w:pPr>
    </w:lvl>
    <w:lvl w:ilvl="3" w:tplc="0421000F">
      <w:start w:val="1"/>
      <w:numFmt w:val="decimal"/>
      <w:lvlRestart w:val="0"/>
      <w:lvlText w:val="%4."/>
      <w:lvlJc w:val="left"/>
      <w:pPr>
        <w:ind w:left="2946" w:hanging="360"/>
      </w:pPr>
    </w:lvl>
    <w:lvl w:ilvl="4" w:tplc="04210019">
      <w:start w:val="1"/>
      <w:numFmt w:val="lowerLetter"/>
      <w:lvlRestart w:val="0"/>
      <w:lvlText w:val="%5."/>
      <w:lvlJc w:val="left"/>
      <w:pPr>
        <w:ind w:left="3666" w:hanging="360"/>
      </w:pPr>
    </w:lvl>
    <w:lvl w:ilvl="5" w:tplc="0421001B">
      <w:start w:val="1"/>
      <w:numFmt w:val="lowerRoman"/>
      <w:lvlRestart w:val="0"/>
      <w:lvlText w:val="%6."/>
      <w:lvlJc w:val="right"/>
      <w:pPr>
        <w:ind w:left="4386" w:hanging="180"/>
      </w:pPr>
    </w:lvl>
    <w:lvl w:ilvl="6" w:tplc="0421000F">
      <w:start w:val="1"/>
      <w:numFmt w:val="decimal"/>
      <w:lvlRestart w:val="0"/>
      <w:lvlText w:val="%7."/>
      <w:lvlJc w:val="left"/>
      <w:pPr>
        <w:ind w:left="5106" w:hanging="360"/>
      </w:pPr>
    </w:lvl>
    <w:lvl w:ilvl="7" w:tplc="04210019">
      <w:start w:val="1"/>
      <w:numFmt w:val="lowerLetter"/>
      <w:lvlRestart w:val="0"/>
      <w:lvlText w:val="%8."/>
      <w:lvlJc w:val="left"/>
      <w:pPr>
        <w:ind w:left="5826" w:hanging="360"/>
      </w:pPr>
    </w:lvl>
    <w:lvl w:ilvl="8" w:tplc="0421001B">
      <w:start w:val="1"/>
      <w:numFmt w:val="lowerRoman"/>
      <w:lvlRestart w:val="0"/>
      <w:lvlText w:val="%9."/>
      <w:lvlJc w:val="right"/>
      <w:pPr>
        <w:ind w:left="6546" w:hanging="180"/>
      </w:pPr>
    </w:lvl>
  </w:abstractNum>
  <w:abstractNum w:abstractNumId="2" w15:restartNumberingAfterBreak="0">
    <w:nsid w:val="00000025"/>
    <w:multiLevelType w:val="hybridMultilevel"/>
    <w:tmpl w:val="23A8528A"/>
    <w:lvl w:ilvl="0" w:tplc="04210015">
      <w:start w:val="1"/>
      <w:numFmt w:val="upp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 w15:restartNumberingAfterBreak="0">
    <w:nsid w:val="5A3B4E12"/>
    <w:multiLevelType w:val="hybridMultilevel"/>
    <w:tmpl w:val="0FA473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31"/>
    <w:rsid w:val="0006542D"/>
    <w:rsid w:val="00267E94"/>
    <w:rsid w:val="00304C3C"/>
    <w:rsid w:val="00324631"/>
    <w:rsid w:val="0053431C"/>
    <w:rsid w:val="00556A5A"/>
    <w:rsid w:val="00562304"/>
    <w:rsid w:val="00576F3B"/>
    <w:rsid w:val="005B5846"/>
    <w:rsid w:val="005F428F"/>
    <w:rsid w:val="00694AC0"/>
    <w:rsid w:val="006D56F2"/>
    <w:rsid w:val="00992E06"/>
    <w:rsid w:val="00AB3A8C"/>
    <w:rsid w:val="00AF006E"/>
    <w:rsid w:val="00B27F08"/>
    <w:rsid w:val="00C118DB"/>
    <w:rsid w:val="00CA5D49"/>
    <w:rsid w:val="00CE45BF"/>
    <w:rsid w:val="00EC4B69"/>
    <w:rsid w:val="00ED032B"/>
    <w:rsid w:val="00F66F5B"/>
    <w:rsid w:val="00F77BFF"/>
    <w:rsid w:val="00FA1CF2"/>
    <w:rsid w:val="00FE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5D5D"/>
  <w15:docId w15:val="{7E5AB39E-3428-4851-BF99-6BAFECD9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63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4631"/>
    <w:pPr>
      <w:ind w:left="720"/>
      <w:contextualSpacing/>
    </w:pPr>
  </w:style>
  <w:style w:type="paragraph" w:styleId="Header">
    <w:name w:val="header"/>
    <w:basedOn w:val="Normal"/>
    <w:link w:val="HeaderChar"/>
    <w:uiPriority w:val="99"/>
    <w:unhideWhenUsed/>
    <w:rsid w:val="0032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31"/>
    <w:rPr>
      <w:rFonts w:ascii="Calibri" w:eastAsia="Calibri" w:hAnsi="Calibri" w:cs="Times New Roman"/>
      <w:lang w:val="id-ID"/>
    </w:rPr>
  </w:style>
  <w:style w:type="paragraph" w:styleId="Footer">
    <w:name w:val="footer"/>
    <w:basedOn w:val="Normal"/>
    <w:link w:val="FooterChar"/>
    <w:uiPriority w:val="99"/>
    <w:unhideWhenUsed/>
    <w:rsid w:val="0032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31"/>
    <w:rPr>
      <w:rFonts w:ascii="Calibri" w:eastAsia="Calibri" w:hAnsi="Calibri" w:cs="Times New Roman"/>
      <w:lang w:val="id-ID"/>
    </w:rPr>
  </w:style>
  <w:style w:type="paragraph" w:styleId="BalloonText">
    <w:name w:val="Balloon Text"/>
    <w:basedOn w:val="Normal"/>
    <w:link w:val="BalloonTextChar"/>
    <w:uiPriority w:val="99"/>
    <w:semiHidden/>
    <w:unhideWhenUsed/>
    <w:rsid w:val="00AF0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6E"/>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Lenovo</cp:lastModifiedBy>
  <cp:revision>15</cp:revision>
  <cp:lastPrinted>2017-06-09T03:19:00Z</cp:lastPrinted>
  <dcterms:created xsi:type="dcterms:W3CDTF">2017-03-26T17:13:00Z</dcterms:created>
  <dcterms:modified xsi:type="dcterms:W3CDTF">2017-06-19T21:29:00Z</dcterms:modified>
</cp:coreProperties>
</file>