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D9" w:rsidRPr="009261E6" w:rsidRDefault="00A96318" w:rsidP="004D1F61">
      <w:pPr>
        <w:spacing w:after="0" w:line="240" w:lineRule="auto"/>
        <w:jc w:val="both"/>
        <w:rPr>
          <w:rFonts w:ascii="Times New Roman" w:eastAsia="Arial Unicode MS" w:hAnsi="Times New Roman" w:cs="Times New Roman"/>
          <w:b/>
          <w:color w:val="000000" w:themeColor="text1"/>
          <w:sz w:val="24"/>
          <w:szCs w:val="24"/>
          <w:lang w:val="id-ID"/>
        </w:rPr>
      </w:pPr>
      <w:r w:rsidRPr="009261E6">
        <w:rPr>
          <w:rFonts w:ascii="Times New Roman" w:eastAsia="Times New Roman" w:hAnsi="Times New Roman" w:cs="Times New Roman"/>
          <w:b/>
          <w:i/>
          <w:noProof/>
          <w:sz w:val="24"/>
          <w:szCs w:val="24"/>
        </w:rPr>
        <w:pict>
          <v:rect id="_x0000_s1027" style="position:absolute;left:0;text-align:left;margin-left:393.95pt;margin-top:-46.15pt;width:27.75pt;height:25.5pt;z-index:251661312" fillcolor="white [3212]" stroked="f" strokecolor="white [3212]">
            <v:textbox style="mso-next-textbox:#_x0000_s1027">
              <w:txbxContent>
                <w:p w:rsidR="002D4F7C" w:rsidRPr="00E436DA" w:rsidRDefault="002D4F7C" w:rsidP="005E6B51">
                  <w:pPr>
                    <w:jc w:val="center"/>
                    <w:rPr>
                      <w:lang w:val="id-ID"/>
                    </w:rPr>
                  </w:pPr>
                </w:p>
              </w:txbxContent>
            </v:textbox>
          </v:rect>
        </w:pict>
      </w:r>
      <w:r w:rsidR="001625F4" w:rsidRPr="009261E6">
        <w:rPr>
          <w:rFonts w:ascii="Times New Roman" w:eastAsia="Arial Unicode MS" w:hAnsi="Times New Roman" w:cs="Times New Roman"/>
          <w:b/>
          <w:color w:val="000000" w:themeColor="text1"/>
          <w:sz w:val="24"/>
          <w:szCs w:val="24"/>
          <w:lang w:val="id-ID"/>
        </w:rPr>
        <w:t>PENDAHULUAN</w:t>
      </w:r>
    </w:p>
    <w:p w:rsidR="008D1ABE" w:rsidRPr="009261E6" w:rsidRDefault="008D1ABE" w:rsidP="004D1F61">
      <w:pPr>
        <w:spacing w:after="0" w:line="240" w:lineRule="auto"/>
        <w:ind w:firstLine="720"/>
        <w:jc w:val="both"/>
        <w:rPr>
          <w:rFonts w:ascii="Times New Roman" w:hAnsi="Times New Roman" w:cs="Times New Roman"/>
          <w:color w:val="000000" w:themeColor="text1"/>
          <w:sz w:val="24"/>
          <w:szCs w:val="24"/>
          <w:lang w:val="id-ID"/>
        </w:rPr>
      </w:pPr>
      <w:r w:rsidRPr="009261E6">
        <w:rPr>
          <w:rFonts w:ascii="Times New Roman" w:eastAsia="Arial Unicode MS" w:hAnsi="Times New Roman" w:cs="Times New Roman"/>
          <w:color w:val="000000" w:themeColor="text1"/>
          <w:sz w:val="24"/>
          <w:szCs w:val="24"/>
          <w:lang w:val="id-ID"/>
        </w:rPr>
        <w:t xml:space="preserve">Bangsa Indonesia adalah bangsa yang mempunyai cita-cita dan salah satu cita-cita yang terdapat dalam pembukaan Undang-Undang Dasar Negara Republik Indonesia tahun 1945 adalah mencerdaskan kehidupan bangsa. Oleh karena itu telah banyak usaha yang telah dilakukan oleh pemerintah Indonesia untuk mencapai cita-cita tersebut. </w:t>
      </w:r>
      <w:r w:rsidRPr="009261E6">
        <w:rPr>
          <w:rFonts w:ascii="Times New Roman" w:hAnsi="Times New Roman" w:cs="Times New Roman"/>
          <w:color w:val="000000" w:themeColor="text1"/>
          <w:sz w:val="24"/>
          <w:szCs w:val="24"/>
          <w:lang w:val="sv-SE"/>
        </w:rPr>
        <w:t>perubahan kurikulum pendidikan bertujuan agar proses pembelajaran yang berlansung dilapangan dapat membawa perubahan positif terutama untuk meningkatkan Hasil belajar siswa pada khususnya dan kualitas pendidikan pada umumnya. Demilkian halnya dengan pembelajaran Matematika.</w:t>
      </w:r>
    </w:p>
    <w:p w:rsidR="008D1ABE" w:rsidRPr="009261E6" w:rsidRDefault="008D1ABE" w:rsidP="00A96318">
      <w:pPr>
        <w:pStyle w:val="ListParagraph"/>
        <w:spacing w:line="240" w:lineRule="auto"/>
        <w:ind w:left="0" w:firstLine="850"/>
        <w:jc w:val="both"/>
        <w:rPr>
          <w:color w:val="000000" w:themeColor="text1"/>
          <w:sz w:val="24"/>
          <w:szCs w:val="24"/>
        </w:rPr>
      </w:pPr>
      <w:r w:rsidRPr="009261E6">
        <w:rPr>
          <w:color w:val="000000" w:themeColor="text1"/>
          <w:sz w:val="24"/>
          <w:szCs w:val="24"/>
        </w:rPr>
        <w:t>Berbagai upaya untuk meningkatkan kualitas pembelajaran matematika telah banyak dilakukan, baik oleh pemerintah maupun oleh berbagai pihak yang peduli terhadap pembelajaran matematika sekolah. Berbagai upaya tersebut antara lain dalam bentuk: (1) penataran guru; (2) kualifikasi pendidikan guru; (3) pembaharuan kurikulum; (4) implementasi model atau metode pembelajaran baru; (5) penelitian tentang kesulitan dan kesalahan siswa dalam belajar matematika. Namun berbagai upaya tersebut belum mencapai hasil yang optimal, karena berbagai kendala di lapangan. Akibatnya, sampai saat ini kualitas pembelajaran matematika di Indonesia masih rendah (Soedjadi, 2001).</w:t>
      </w:r>
    </w:p>
    <w:p w:rsidR="00BC432C" w:rsidRPr="009261E6" w:rsidRDefault="008D1ABE" w:rsidP="00A96318">
      <w:pPr>
        <w:pStyle w:val="ListParagraph"/>
        <w:spacing w:line="240" w:lineRule="auto"/>
        <w:ind w:left="0" w:firstLine="850"/>
        <w:jc w:val="both"/>
        <w:rPr>
          <w:color w:val="000000" w:themeColor="text1"/>
          <w:sz w:val="24"/>
          <w:szCs w:val="24"/>
        </w:rPr>
      </w:pPr>
      <w:r w:rsidRPr="009261E6">
        <w:rPr>
          <w:color w:val="000000" w:themeColor="text1"/>
          <w:sz w:val="24"/>
          <w:szCs w:val="24"/>
          <w:lang w:val="sv-SE"/>
        </w:rPr>
        <w:t>Dalam proses belajar mengajar melibatkan berbagai macam kegiatan yang harus dilakukan, terutama jika menginginkan hasil yang optimal. Salah satu cara yang dapat dipakai agar mendapatkan hasil optimal seperti yang diin</w:t>
      </w:r>
      <w:r w:rsidR="005E6B51" w:rsidRPr="009261E6">
        <w:rPr>
          <w:color w:val="000000" w:themeColor="text1"/>
          <w:sz w:val="24"/>
          <w:szCs w:val="24"/>
          <w:lang w:val="sv-SE"/>
        </w:rPr>
        <w:t>ginkan</w:t>
      </w:r>
      <w:r w:rsidR="005E6B51" w:rsidRPr="009261E6">
        <w:rPr>
          <w:color w:val="000000" w:themeColor="text1"/>
          <w:sz w:val="24"/>
          <w:szCs w:val="24"/>
        </w:rPr>
        <w:t xml:space="preserve"> </w:t>
      </w:r>
      <w:r w:rsidR="00BC432C" w:rsidRPr="009261E6">
        <w:rPr>
          <w:color w:val="000000" w:themeColor="text1"/>
          <w:sz w:val="24"/>
          <w:szCs w:val="24"/>
          <w:lang w:val="sv-SE"/>
        </w:rPr>
        <w:t xml:space="preserve">adalah memberi tekanan dalam proses pembelajaran. Hal ini dapat dilaksanakan dengan memilih salah satu model pembelajaran yang tepat. Karena pemilihan model pembelajaran yang tepat pada hakikatnya merupakan salah satu upaya dalam </w:t>
      </w:r>
      <w:r w:rsidR="00155F82" w:rsidRPr="009261E6">
        <w:rPr>
          <w:color w:val="000000" w:themeColor="text1"/>
          <w:sz w:val="24"/>
          <w:szCs w:val="24"/>
        </w:rPr>
        <w:t xml:space="preserve">mengaktifkan siswa dalam belajar sehingga dapat </w:t>
      </w:r>
      <w:r w:rsidR="00BC432C" w:rsidRPr="009261E6">
        <w:rPr>
          <w:color w:val="000000" w:themeColor="text1"/>
          <w:sz w:val="24"/>
          <w:szCs w:val="24"/>
          <w:lang w:val="sv-SE"/>
        </w:rPr>
        <w:t>me</w:t>
      </w:r>
      <w:r w:rsidR="00155F82" w:rsidRPr="009261E6">
        <w:rPr>
          <w:color w:val="000000" w:themeColor="text1"/>
          <w:sz w:val="24"/>
          <w:szCs w:val="24"/>
          <w:lang w:val="sv-SE"/>
        </w:rPr>
        <w:t>ngoptimalkan hasil belajar</w:t>
      </w:r>
      <w:r w:rsidR="00155F82" w:rsidRPr="009261E6">
        <w:rPr>
          <w:color w:val="000000" w:themeColor="text1"/>
          <w:sz w:val="24"/>
          <w:szCs w:val="24"/>
        </w:rPr>
        <w:t>nya</w:t>
      </w:r>
      <w:r w:rsidR="00BC432C" w:rsidRPr="009261E6">
        <w:rPr>
          <w:color w:val="000000" w:themeColor="text1"/>
          <w:sz w:val="24"/>
          <w:szCs w:val="24"/>
          <w:lang w:val="sv-SE"/>
        </w:rPr>
        <w:t>.</w:t>
      </w:r>
    </w:p>
    <w:p w:rsidR="00BC432C" w:rsidRPr="009261E6" w:rsidRDefault="00BC432C" w:rsidP="00A96318">
      <w:pPr>
        <w:pStyle w:val="ListParagraph"/>
        <w:spacing w:after="0" w:line="240" w:lineRule="auto"/>
        <w:ind w:left="0" w:firstLine="851"/>
        <w:jc w:val="both"/>
        <w:rPr>
          <w:color w:val="000000" w:themeColor="text1"/>
          <w:sz w:val="24"/>
          <w:szCs w:val="24"/>
        </w:rPr>
      </w:pPr>
      <w:r w:rsidRPr="009261E6">
        <w:rPr>
          <w:color w:val="000000" w:themeColor="text1"/>
          <w:sz w:val="24"/>
          <w:szCs w:val="24"/>
        </w:rPr>
        <w:t xml:space="preserve">Dalam </w:t>
      </w:r>
      <w:r w:rsidRPr="009261E6">
        <w:rPr>
          <w:i/>
          <w:color w:val="000000" w:themeColor="text1"/>
          <w:sz w:val="24"/>
          <w:szCs w:val="24"/>
        </w:rPr>
        <w:t>Realistik Mathematics Education</w:t>
      </w:r>
      <w:r w:rsidRPr="009261E6">
        <w:rPr>
          <w:color w:val="000000" w:themeColor="text1"/>
          <w:sz w:val="24"/>
          <w:szCs w:val="24"/>
        </w:rPr>
        <w:t>, siswa belajar mematematisasi masalah-masalah kontekstual. Dengan kata lain, siswa mengidentifikasi bahwa soal kontekstual harus ditransfer ke dalam soal bentuk matematika untuk lebih dipahami lebih lanjut, melalui penskemaan, perumusan dan pemvisualisasian. Soedjadi (2001) mengemukakan bahwa “pembelajaran matematika realistik didasarkan pada pandangan filsafat yang memandang bahwa matematika sebagai kegiatan manusia (</w:t>
      </w:r>
      <w:r w:rsidRPr="009261E6">
        <w:rPr>
          <w:i/>
          <w:color w:val="000000" w:themeColor="text1"/>
          <w:sz w:val="24"/>
          <w:szCs w:val="24"/>
        </w:rPr>
        <w:t>human activity)</w:t>
      </w:r>
      <w:r w:rsidRPr="009261E6">
        <w:rPr>
          <w:color w:val="000000" w:themeColor="text1"/>
          <w:sz w:val="24"/>
          <w:szCs w:val="24"/>
        </w:rPr>
        <w:t>”. Hal ini mengakibatkan perubahan mendasar dalam pembelajaran matematik</w:t>
      </w:r>
      <w:r w:rsidR="00155F82" w:rsidRPr="009261E6">
        <w:rPr>
          <w:color w:val="000000" w:themeColor="text1"/>
          <w:sz w:val="24"/>
          <w:szCs w:val="24"/>
        </w:rPr>
        <w:t>a</w:t>
      </w:r>
      <w:r w:rsidRPr="009261E6">
        <w:rPr>
          <w:color w:val="000000" w:themeColor="text1"/>
          <w:sz w:val="24"/>
          <w:szCs w:val="24"/>
        </w:rPr>
        <w:t xml:space="preserve">, tidak lagi pemberian informasi guru kepada siswa, tetapi harus </w:t>
      </w:r>
      <w:r w:rsidR="00155F82" w:rsidRPr="009261E6">
        <w:rPr>
          <w:color w:val="000000" w:themeColor="text1"/>
          <w:sz w:val="24"/>
          <w:szCs w:val="24"/>
        </w:rPr>
        <w:t>akan mengha</w:t>
      </w:r>
      <w:r w:rsidR="008A081C" w:rsidRPr="009261E6">
        <w:rPr>
          <w:color w:val="000000" w:themeColor="text1"/>
          <w:sz w:val="24"/>
          <w:szCs w:val="24"/>
        </w:rPr>
        <w:t xml:space="preserve">ruskan siswa untuk saling berinteraksi baik sesama siswa maupaun berinteraksi antara siswa dengan guru dan akan </w:t>
      </w:r>
      <w:r w:rsidRPr="009261E6">
        <w:rPr>
          <w:color w:val="000000" w:themeColor="text1"/>
          <w:sz w:val="24"/>
          <w:szCs w:val="24"/>
        </w:rPr>
        <w:t xml:space="preserve">mengubah aktivitas siswa untuk memperoleh pengetahuan matematika </w:t>
      </w:r>
      <w:r w:rsidR="008A081C" w:rsidRPr="009261E6">
        <w:rPr>
          <w:color w:val="000000" w:themeColor="text1"/>
          <w:sz w:val="24"/>
          <w:szCs w:val="24"/>
        </w:rPr>
        <w:t>seperti yang dituangkan dalam tujuan pembelajaran.</w:t>
      </w:r>
      <w:r w:rsidRPr="009261E6">
        <w:rPr>
          <w:color w:val="000000" w:themeColor="text1"/>
          <w:sz w:val="24"/>
          <w:szCs w:val="24"/>
        </w:rPr>
        <w:t xml:space="preserve"> </w:t>
      </w:r>
    </w:p>
    <w:p w:rsidR="00BC432C" w:rsidRPr="009261E6" w:rsidRDefault="00A96318" w:rsidP="00A96318">
      <w:pPr>
        <w:spacing w:after="0" w:line="240" w:lineRule="auto"/>
        <w:ind w:firstLine="720"/>
        <w:jc w:val="both"/>
        <w:rPr>
          <w:rFonts w:ascii="Times New Roman" w:hAnsi="Times New Roman" w:cs="Times New Roman"/>
          <w:color w:val="000000" w:themeColor="text1"/>
          <w:sz w:val="24"/>
          <w:szCs w:val="24"/>
          <w:lang w:val="id-ID"/>
        </w:rPr>
      </w:pPr>
      <w:r>
        <w:rPr>
          <w:rFonts w:ascii="Times New Roman" w:eastAsia="Arial Unicode MS" w:hAnsi="Times New Roman" w:cs="Times New Roman"/>
          <w:noProof/>
          <w:color w:val="000000" w:themeColor="text1"/>
          <w:sz w:val="24"/>
          <w:szCs w:val="24"/>
        </w:rPr>
        <w:pict>
          <v:rect id="_x0000_s1034" style="position:absolute;left:0;text-align:left;margin-left:184.9pt;margin-top:94pt;width:27.75pt;height:25.5pt;z-index:251662336" fillcolor="white [3212]" stroked="f" strokecolor="white [3212]">
            <v:textbox style="mso-next-textbox:#_x0000_s1034">
              <w:txbxContent>
                <w:p w:rsidR="00A96318" w:rsidRPr="00E436DA" w:rsidRDefault="00A96318" w:rsidP="00A96318">
                  <w:pPr>
                    <w:jc w:val="center"/>
                    <w:rPr>
                      <w:lang w:val="id-ID"/>
                    </w:rPr>
                  </w:pPr>
                  <w:r>
                    <w:rPr>
                      <w:lang w:val="id-ID"/>
                    </w:rPr>
                    <w:t>1</w:t>
                  </w:r>
                </w:p>
              </w:txbxContent>
            </v:textbox>
          </v:rect>
        </w:pict>
      </w:r>
      <w:r w:rsidR="00BC432C" w:rsidRPr="009261E6">
        <w:rPr>
          <w:rFonts w:ascii="Times New Roman" w:hAnsi="Times New Roman" w:cs="Times New Roman"/>
          <w:color w:val="000000" w:themeColor="text1"/>
          <w:sz w:val="24"/>
          <w:szCs w:val="24"/>
          <w:lang w:val="sv-SE"/>
        </w:rPr>
        <w:t>Ada masalah nyata, jelas, dan mendesak untuk segera diatasi. Masalah tersebut bermula dari pengalaman pe</w:t>
      </w:r>
      <w:r w:rsidR="00BC432C" w:rsidRPr="009261E6">
        <w:rPr>
          <w:rFonts w:ascii="Times New Roman" w:hAnsi="Times New Roman" w:cs="Times New Roman"/>
          <w:color w:val="000000" w:themeColor="text1"/>
          <w:sz w:val="24"/>
          <w:szCs w:val="24"/>
          <w:lang w:val="id-ID"/>
        </w:rPr>
        <w:t>neliti</w:t>
      </w:r>
      <w:r w:rsidR="00BC432C" w:rsidRPr="009261E6">
        <w:rPr>
          <w:rFonts w:ascii="Times New Roman" w:hAnsi="Times New Roman" w:cs="Times New Roman"/>
          <w:color w:val="000000" w:themeColor="text1"/>
          <w:sz w:val="24"/>
          <w:szCs w:val="24"/>
          <w:lang w:val="sv-SE"/>
        </w:rPr>
        <w:t xml:space="preserve"> dalam mengajar pokok bahasan ”</w:t>
      </w:r>
      <w:r w:rsidR="00C076C3" w:rsidRPr="009261E6">
        <w:rPr>
          <w:rFonts w:ascii="Times New Roman" w:hAnsi="Times New Roman" w:cs="Times New Roman"/>
          <w:color w:val="000000" w:themeColor="text1"/>
          <w:sz w:val="24"/>
          <w:szCs w:val="24"/>
          <w:lang w:val="id-ID"/>
        </w:rPr>
        <w:t>Lingkaran</w:t>
      </w:r>
      <w:r w:rsidR="00BC432C" w:rsidRPr="009261E6">
        <w:rPr>
          <w:rFonts w:ascii="Times New Roman" w:hAnsi="Times New Roman" w:cs="Times New Roman"/>
          <w:color w:val="000000" w:themeColor="text1"/>
          <w:sz w:val="24"/>
          <w:szCs w:val="24"/>
          <w:lang w:val="sv-SE"/>
        </w:rPr>
        <w:t xml:space="preserve"> di SMP N</w:t>
      </w:r>
      <w:r w:rsidR="00BC432C" w:rsidRPr="009261E6">
        <w:rPr>
          <w:rFonts w:ascii="Times New Roman" w:hAnsi="Times New Roman" w:cs="Times New Roman"/>
          <w:color w:val="000000" w:themeColor="text1"/>
          <w:sz w:val="24"/>
          <w:szCs w:val="24"/>
          <w:lang w:val="id-ID"/>
        </w:rPr>
        <w:t>egeri</w:t>
      </w:r>
      <w:r w:rsidR="00BC432C" w:rsidRPr="009261E6">
        <w:rPr>
          <w:rFonts w:ascii="Times New Roman" w:hAnsi="Times New Roman" w:cs="Times New Roman"/>
          <w:color w:val="000000" w:themeColor="text1"/>
          <w:sz w:val="24"/>
          <w:szCs w:val="24"/>
          <w:lang w:val="sv-SE"/>
        </w:rPr>
        <w:t xml:space="preserve"> 2 Pangsid Kabupaten Sidrap, selama beberapa tahun terakhir, nilai siswa belu</w:t>
      </w:r>
      <w:r w:rsidR="00BC432C" w:rsidRPr="009261E6">
        <w:rPr>
          <w:rFonts w:ascii="Times New Roman" w:hAnsi="Times New Roman" w:cs="Times New Roman"/>
          <w:color w:val="000000" w:themeColor="text1"/>
          <w:sz w:val="24"/>
          <w:szCs w:val="24"/>
          <w:lang w:val="id-ID"/>
        </w:rPr>
        <w:t>m</w:t>
      </w:r>
      <w:r w:rsidR="00BC432C" w:rsidRPr="009261E6">
        <w:rPr>
          <w:rFonts w:ascii="Times New Roman" w:hAnsi="Times New Roman" w:cs="Times New Roman"/>
          <w:color w:val="000000" w:themeColor="text1"/>
          <w:sz w:val="24"/>
          <w:szCs w:val="24"/>
          <w:lang w:val="sv-SE"/>
        </w:rPr>
        <w:t xml:space="preserve"> memenuhi KKM (K</w:t>
      </w:r>
      <w:r w:rsidR="00BC432C" w:rsidRPr="009261E6">
        <w:rPr>
          <w:rFonts w:ascii="Times New Roman" w:hAnsi="Times New Roman" w:cs="Times New Roman"/>
          <w:color w:val="000000" w:themeColor="text1"/>
          <w:sz w:val="24"/>
          <w:szCs w:val="24"/>
          <w:lang w:val="id-ID"/>
        </w:rPr>
        <w:t>reteria</w:t>
      </w:r>
      <w:r w:rsidR="00BC432C" w:rsidRPr="009261E6">
        <w:rPr>
          <w:rFonts w:ascii="Times New Roman" w:hAnsi="Times New Roman" w:cs="Times New Roman"/>
          <w:color w:val="000000" w:themeColor="text1"/>
          <w:sz w:val="24"/>
          <w:szCs w:val="24"/>
          <w:lang w:val="sv-SE"/>
        </w:rPr>
        <w:t xml:space="preserve"> Ketuntasan </w:t>
      </w:r>
      <w:r w:rsidR="00BC432C" w:rsidRPr="009261E6">
        <w:rPr>
          <w:rFonts w:ascii="Times New Roman" w:hAnsi="Times New Roman" w:cs="Times New Roman"/>
          <w:color w:val="000000" w:themeColor="text1"/>
          <w:sz w:val="24"/>
          <w:szCs w:val="24"/>
          <w:lang w:val="id-ID"/>
        </w:rPr>
        <w:t>M</w:t>
      </w:r>
      <w:r w:rsidR="00BC432C" w:rsidRPr="009261E6">
        <w:rPr>
          <w:rFonts w:ascii="Times New Roman" w:hAnsi="Times New Roman" w:cs="Times New Roman"/>
          <w:color w:val="000000" w:themeColor="text1"/>
          <w:sz w:val="24"/>
          <w:szCs w:val="24"/>
          <w:lang w:val="sv-SE"/>
        </w:rPr>
        <w:t>inimum) yang telah ditetapkan. Sehingga banyak siswa yang harus mengikuti program remidial untuk dapat mencapai batas tuntas.</w:t>
      </w:r>
      <w:r w:rsidR="00BC432C" w:rsidRPr="009261E6">
        <w:rPr>
          <w:rFonts w:ascii="Times New Roman" w:hAnsi="Times New Roman" w:cs="Times New Roman"/>
          <w:color w:val="000000" w:themeColor="text1"/>
          <w:sz w:val="24"/>
          <w:szCs w:val="24"/>
          <w:lang w:val="id-ID"/>
        </w:rPr>
        <w:t xml:space="preserve"> Untuk lebih jelasnya peneliti akan mencantumkan  </w:t>
      </w:r>
      <w:r w:rsidR="00465D93" w:rsidRPr="009261E6">
        <w:rPr>
          <w:rFonts w:ascii="Times New Roman" w:hAnsi="Times New Roman" w:cs="Times New Roman"/>
          <w:color w:val="000000" w:themeColor="text1"/>
          <w:sz w:val="24"/>
          <w:szCs w:val="24"/>
          <w:lang w:val="id-ID"/>
        </w:rPr>
        <w:lastRenderedPageBreak/>
        <w:t>n</w:t>
      </w:r>
      <w:r w:rsidR="00BC432C" w:rsidRPr="009261E6">
        <w:rPr>
          <w:rFonts w:ascii="Times New Roman" w:hAnsi="Times New Roman" w:cs="Times New Roman"/>
          <w:color w:val="000000" w:themeColor="text1"/>
          <w:sz w:val="24"/>
          <w:szCs w:val="24"/>
          <w:lang w:val="id-ID"/>
        </w:rPr>
        <w:t xml:space="preserve">ilai rata-rata hasil belajar mata pelajaran matematika kelas VIII semester  ganjil tahun pelajaran 2013 - 2014 adalah  66,80 sedangkan nilai KKM yang sudah di tetapkan adalah 71, sedangkan  pada semester genap nilai rata-ratanya adalah 69,11 dan nilai KKMnya adalah 71. Pada tahun pelajaran 2014 - 2015 nilai hasil belajar semester ganijl mata pelajaran matematika adalah  70,36  dengan KKM 75. </w:t>
      </w:r>
    </w:p>
    <w:p w:rsidR="00F61CD9" w:rsidRPr="009261E6" w:rsidRDefault="00BC432C" w:rsidP="00A96318">
      <w:pPr>
        <w:spacing w:after="0" w:line="240" w:lineRule="auto"/>
        <w:ind w:firstLine="720"/>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lang w:val="sv-SE"/>
        </w:rPr>
        <w:t>Salah satu penyebabnya karena selama ini pelajaran matematika lebih banyak berpusat pada guru sehingga tidak mendorong kreativitas siswa. Keterlibatan siswa dalam kegiatan belajar mengajar sangat kecil. Ini yang menyebabkan siswa malas berpikir, sehingga timbul perasaan jenuh dan bosan dalam mengikuti pelajaran matematika.</w:t>
      </w:r>
      <w:r w:rsidRPr="009261E6">
        <w:rPr>
          <w:rFonts w:ascii="Times New Roman" w:hAnsi="Times New Roman" w:cs="Times New Roman"/>
          <w:color w:val="000000" w:themeColor="text1"/>
          <w:sz w:val="24"/>
          <w:szCs w:val="24"/>
          <w:lang w:val="id-ID"/>
        </w:rPr>
        <w:t xml:space="preserve"> </w:t>
      </w:r>
      <w:r w:rsidRPr="009261E6">
        <w:rPr>
          <w:rFonts w:ascii="Times New Roman" w:hAnsi="Times New Roman" w:cs="Times New Roman"/>
          <w:color w:val="000000" w:themeColor="text1"/>
          <w:sz w:val="24"/>
          <w:szCs w:val="24"/>
          <w:lang w:val="sv-SE"/>
        </w:rPr>
        <w:t xml:space="preserve">Akibat dari sikap siswa tersebut, maka dapat dipastikan </w:t>
      </w:r>
      <w:r w:rsidRPr="009261E6">
        <w:rPr>
          <w:rFonts w:ascii="Times New Roman" w:hAnsi="Times New Roman" w:cs="Times New Roman"/>
          <w:color w:val="000000" w:themeColor="text1"/>
          <w:sz w:val="24"/>
          <w:szCs w:val="24"/>
          <w:lang w:val="id-ID"/>
        </w:rPr>
        <w:t xml:space="preserve">aktifitas dan </w:t>
      </w:r>
      <w:r w:rsidRPr="009261E6">
        <w:rPr>
          <w:rFonts w:ascii="Times New Roman" w:hAnsi="Times New Roman" w:cs="Times New Roman"/>
          <w:color w:val="000000" w:themeColor="text1"/>
          <w:sz w:val="24"/>
          <w:szCs w:val="24"/>
          <w:lang w:val="sv-SE"/>
        </w:rPr>
        <w:t>hasil belajarnya pun kurang memuaskan</w:t>
      </w:r>
      <w:r w:rsidRPr="009261E6">
        <w:rPr>
          <w:rFonts w:ascii="Times New Roman" w:hAnsi="Times New Roman" w:cs="Times New Roman"/>
          <w:color w:val="000000" w:themeColor="text1"/>
          <w:sz w:val="24"/>
          <w:szCs w:val="24"/>
          <w:lang w:val="id-ID"/>
        </w:rPr>
        <w:t>.</w:t>
      </w:r>
    </w:p>
    <w:p w:rsidR="00FB064F" w:rsidRPr="009261E6" w:rsidRDefault="00FB064F" w:rsidP="004D1F61">
      <w:pPr>
        <w:spacing w:after="0" w:line="240" w:lineRule="auto"/>
        <w:jc w:val="both"/>
        <w:rPr>
          <w:rFonts w:ascii="Times New Roman" w:hAnsi="Times New Roman" w:cs="Times New Roman"/>
          <w:b/>
          <w:color w:val="000000" w:themeColor="text1"/>
          <w:sz w:val="24"/>
          <w:szCs w:val="24"/>
          <w:lang w:val="id-ID"/>
        </w:rPr>
      </w:pPr>
      <w:r w:rsidRPr="009261E6">
        <w:rPr>
          <w:rFonts w:ascii="Times New Roman" w:hAnsi="Times New Roman" w:cs="Times New Roman"/>
          <w:b/>
          <w:color w:val="000000" w:themeColor="text1"/>
          <w:sz w:val="24"/>
          <w:szCs w:val="24"/>
          <w:lang w:val="id-ID"/>
        </w:rPr>
        <w:t>Model Pembelajaran Kooperatif</w:t>
      </w:r>
      <w:r w:rsidR="00CB10CC" w:rsidRPr="009261E6">
        <w:rPr>
          <w:rFonts w:ascii="Times New Roman" w:hAnsi="Times New Roman" w:cs="Times New Roman"/>
          <w:b/>
          <w:color w:val="000000" w:themeColor="text1"/>
          <w:sz w:val="24"/>
          <w:szCs w:val="24"/>
          <w:lang w:val="id-ID"/>
        </w:rPr>
        <w:t xml:space="preserve"> NHT</w:t>
      </w:r>
    </w:p>
    <w:p w:rsidR="00BC432C" w:rsidRPr="009261E6" w:rsidRDefault="00BC432C" w:rsidP="004D1F61">
      <w:pPr>
        <w:spacing w:after="0" w:line="240" w:lineRule="auto"/>
        <w:ind w:firstLine="720"/>
        <w:jc w:val="both"/>
        <w:rPr>
          <w:rFonts w:ascii="Times New Roman" w:eastAsia="Arial Unicode MS"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lang w:val="id-ID"/>
        </w:rPr>
        <w:t xml:space="preserve">Model pembelajaran kooperatif merupakan suatu model pembelajaran yang akan melibatkan siswa lebih aktif dalam belajar. </w:t>
      </w:r>
      <w:r w:rsidRPr="009261E6">
        <w:rPr>
          <w:rFonts w:ascii="Times New Roman" w:hAnsi="Times New Roman" w:cs="Times New Roman"/>
          <w:color w:val="000000" w:themeColor="text1"/>
          <w:sz w:val="24"/>
          <w:szCs w:val="24"/>
        </w:rPr>
        <w:t xml:space="preserve">Model pembelajaran kooperatif sangat cocok diterapkan pada pembelajaran matematika karena dalam mempelajari matematika tidak cukup hanya mengetahui dan menghafal konsep-konsep matematika tetapi juga dibutuhkan suatu pemahaman serta kemampuan menyelesaikan persoalan matematika dengan baik dan benar. Sebagai upaya meningkatkan aktivitas dan hasil belajar tehadap materi ini, </w:t>
      </w:r>
      <w:r w:rsidRPr="009261E6">
        <w:rPr>
          <w:rFonts w:ascii="Times New Roman" w:hAnsi="Times New Roman" w:cs="Times New Roman"/>
          <w:color w:val="000000" w:themeColor="text1"/>
          <w:sz w:val="24"/>
          <w:szCs w:val="24"/>
          <w:lang w:val="id-ID"/>
        </w:rPr>
        <w:t xml:space="preserve">oleh karena itu </w:t>
      </w:r>
      <w:r w:rsidRPr="009261E6">
        <w:rPr>
          <w:rFonts w:ascii="Times New Roman" w:hAnsi="Times New Roman" w:cs="Times New Roman"/>
          <w:color w:val="000000" w:themeColor="text1"/>
          <w:sz w:val="24"/>
          <w:szCs w:val="24"/>
        </w:rPr>
        <w:t>peneliti mencoba melakukan</w:t>
      </w:r>
      <w:r w:rsidRPr="009261E6">
        <w:rPr>
          <w:rFonts w:ascii="Times New Roman" w:hAnsi="Times New Roman" w:cs="Times New Roman"/>
          <w:color w:val="000000" w:themeColor="text1"/>
          <w:sz w:val="24"/>
          <w:szCs w:val="24"/>
          <w:lang w:val="id-ID"/>
        </w:rPr>
        <w:t xml:space="preserve"> penelitian </w:t>
      </w:r>
      <w:r w:rsidRPr="009261E6">
        <w:rPr>
          <w:rFonts w:ascii="Times New Roman" w:hAnsi="Times New Roman" w:cs="Times New Roman"/>
          <w:color w:val="000000" w:themeColor="text1"/>
          <w:sz w:val="24"/>
          <w:szCs w:val="24"/>
        </w:rPr>
        <w:t xml:space="preserve">pembelajaran kooperatif tipe </w:t>
      </w:r>
      <w:r w:rsidRPr="009261E6">
        <w:rPr>
          <w:rFonts w:ascii="Times New Roman" w:hAnsi="Times New Roman" w:cs="Times New Roman"/>
          <w:color w:val="000000" w:themeColor="text1"/>
          <w:sz w:val="24"/>
          <w:szCs w:val="24"/>
          <w:lang w:val="id-ID"/>
        </w:rPr>
        <w:t>NHT melalui pendekatan realistik.</w:t>
      </w:r>
    </w:p>
    <w:p w:rsidR="00BC432C" w:rsidRPr="009261E6" w:rsidRDefault="00BC432C" w:rsidP="004D1F61">
      <w:pPr>
        <w:spacing w:after="0" w:line="240" w:lineRule="auto"/>
        <w:ind w:firstLine="720"/>
        <w:jc w:val="both"/>
        <w:rPr>
          <w:rFonts w:ascii="Times New Roman" w:eastAsia="Arial Unicode MS"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rPr>
        <w:t xml:space="preserve">Melalui model pembelajaran ini siswa dapat mengemukakan pemikirannya, saling bertukar pendapat, saling bekerja sama jika ada teman yang mengalami kesulitan. Hal ini dapat meningkatkan pemahaman siswa untuk mengkaji dan menguasai materi pelajaran matematika sehingga nantinya akan meningkatkan </w:t>
      </w:r>
      <w:r w:rsidRPr="009261E6">
        <w:rPr>
          <w:rFonts w:ascii="Times New Roman" w:hAnsi="Times New Roman" w:cs="Times New Roman"/>
          <w:color w:val="000000" w:themeColor="text1"/>
          <w:sz w:val="24"/>
          <w:szCs w:val="24"/>
          <w:lang w:val="id-ID"/>
        </w:rPr>
        <w:t>aktifitas dan h</w:t>
      </w:r>
      <w:r w:rsidRPr="009261E6">
        <w:rPr>
          <w:rFonts w:ascii="Times New Roman" w:hAnsi="Times New Roman" w:cs="Times New Roman"/>
          <w:color w:val="000000" w:themeColor="text1"/>
          <w:sz w:val="24"/>
          <w:szCs w:val="24"/>
        </w:rPr>
        <w:t>asil belajar</w:t>
      </w:r>
      <w:r w:rsidRPr="009261E6">
        <w:rPr>
          <w:rFonts w:ascii="Times New Roman" w:hAnsi="Times New Roman" w:cs="Times New Roman"/>
          <w:color w:val="000000" w:themeColor="text1"/>
          <w:sz w:val="24"/>
          <w:szCs w:val="24"/>
          <w:lang w:val="id-ID"/>
        </w:rPr>
        <w:t>ny</w:t>
      </w:r>
      <w:r w:rsidRPr="009261E6">
        <w:rPr>
          <w:rFonts w:ascii="Times New Roman" w:hAnsi="Times New Roman" w:cs="Times New Roman"/>
          <w:color w:val="000000" w:themeColor="text1"/>
          <w:sz w:val="24"/>
          <w:szCs w:val="24"/>
        </w:rPr>
        <w:t xml:space="preserve">a. Oleh sebab itu, model pembelajaran kooperatif tipe </w:t>
      </w:r>
      <w:r w:rsidRPr="009261E6">
        <w:rPr>
          <w:rFonts w:ascii="Times New Roman" w:hAnsi="Times New Roman" w:cs="Times New Roman"/>
          <w:iCs/>
          <w:color w:val="000000" w:themeColor="text1"/>
          <w:sz w:val="24"/>
          <w:szCs w:val="24"/>
          <w:lang w:val="id-ID"/>
        </w:rPr>
        <w:t>NHT</w:t>
      </w:r>
      <w:r w:rsidRPr="009261E6">
        <w:rPr>
          <w:rFonts w:ascii="Times New Roman" w:hAnsi="Times New Roman" w:cs="Times New Roman"/>
          <w:color w:val="000000" w:themeColor="text1"/>
          <w:sz w:val="24"/>
          <w:szCs w:val="24"/>
        </w:rPr>
        <w:t xml:space="preserve"> merupakan model yang dapat dijadikan alternatif pembelajaran yang memiliki konsep memberdayakan peserta didik untuk aktif dalam belajar</w:t>
      </w:r>
      <w:r w:rsidRPr="009261E6">
        <w:rPr>
          <w:rFonts w:ascii="Times New Roman" w:hAnsi="Times New Roman" w:cs="Times New Roman"/>
          <w:color w:val="000000" w:themeColor="text1"/>
          <w:sz w:val="24"/>
          <w:szCs w:val="24"/>
          <w:lang w:val="id-ID"/>
        </w:rPr>
        <w:t>.</w:t>
      </w:r>
      <w:r w:rsidRPr="009261E6">
        <w:rPr>
          <w:rFonts w:ascii="Times New Roman" w:hAnsi="Times New Roman" w:cs="Times New Roman"/>
          <w:color w:val="000000" w:themeColor="text1"/>
          <w:sz w:val="24"/>
          <w:szCs w:val="24"/>
        </w:rPr>
        <w:t xml:space="preserve">  </w:t>
      </w:r>
    </w:p>
    <w:p w:rsidR="00BC432C" w:rsidRPr="009261E6" w:rsidRDefault="00BC432C" w:rsidP="004D1F61">
      <w:pPr>
        <w:spacing w:after="0" w:line="240" w:lineRule="auto"/>
        <w:ind w:firstLine="720"/>
        <w:jc w:val="both"/>
        <w:rPr>
          <w:rFonts w:ascii="Times New Roman" w:eastAsia="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rPr>
        <w:t>Pembelajaran kooperatif merupakan model pembelajaran yang banyak digunakan dan menjadi perhatian serta dianjurkan oleh para ahli pendidikan. Hal ini dikarenakan berdasarkan hasil penelitian yang dilakukan oleh Slavin (Rusman, 2013: 205) menyatakan bahwa: (1) penggunaan pembelajaran</w:t>
      </w:r>
      <w:r w:rsidR="00EE45F8" w:rsidRPr="009261E6">
        <w:rPr>
          <w:rFonts w:ascii="Times New Roman" w:hAnsi="Times New Roman" w:cs="Times New Roman"/>
          <w:color w:val="000000" w:themeColor="text1"/>
          <w:sz w:val="24"/>
          <w:szCs w:val="24"/>
        </w:rPr>
        <w:t xml:space="preserve"> kooperatif dapat meningkatkan </w:t>
      </w:r>
      <w:r w:rsidR="00EE45F8" w:rsidRPr="009261E6">
        <w:rPr>
          <w:rFonts w:ascii="Times New Roman" w:hAnsi="Times New Roman" w:cs="Times New Roman"/>
          <w:color w:val="000000" w:themeColor="text1"/>
          <w:sz w:val="24"/>
          <w:szCs w:val="24"/>
          <w:lang w:val="id-ID"/>
        </w:rPr>
        <w:t>h</w:t>
      </w:r>
      <w:r w:rsidRPr="009261E6">
        <w:rPr>
          <w:rFonts w:ascii="Times New Roman" w:hAnsi="Times New Roman" w:cs="Times New Roman"/>
          <w:color w:val="000000" w:themeColor="text1"/>
          <w:sz w:val="24"/>
          <w:szCs w:val="24"/>
        </w:rPr>
        <w:t>asil belajar siswa sekaligus dapat meningkatkan hubungan sosial, menumbuhkan sikap toleransi, dan menghargai pendapat orang lain, (2) pembelajaran kooperatif dapat memenuhi kebutuhan siswa dalam berpikir kritis, memecahkan masalah, dan menginterpretasikan pengetahuan dengan pengalaman. Dengan alasan tersebut, strategi pembelajaran kooperatif diharapkan mampu meningkatkan kualitas pembelajaran.</w:t>
      </w:r>
      <w:r w:rsidRPr="009261E6">
        <w:rPr>
          <w:rFonts w:ascii="Times New Roman" w:hAnsi="Times New Roman" w:cs="Times New Roman"/>
          <w:color w:val="000000" w:themeColor="text1"/>
          <w:sz w:val="24"/>
          <w:szCs w:val="24"/>
          <w:lang w:val="id-ID"/>
        </w:rPr>
        <w:t xml:space="preserve"> </w:t>
      </w:r>
      <w:r w:rsidRPr="009261E6">
        <w:rPr>
          <w:rFonts w:ascii="Times New Roman" w:eastAsia="Times New Roman" w:hAnsi="Times New Roman" w:cs="Times New Roman"/>
          <w:color w:val="000000" w:themeColor="text1"/>
          <w:sz w:val="24"/>
          <w:szCs w:val="24"/>
        </w:rPr>
        <w:t>Numbered Head Together ( NHT) atau penomoran berfikir bersama adalah merupakan tipe pembelajaran kooperatif yang dirancang untuk mem</w:t>
      </w:r>
      <w:r w:rsidRPr="009261E6">
        <w:rPr>
          <w:rFonts w:ascii="Times New Roman" w:eastAsia="Times New Roman" w:hAnsi="Times New Roman" w:cs="Times New Roman"/>
          <w:color w:val="000000" w:themeColor="text1"/>
          <w:sz w:val="24"/>
          <w:szCs w:val="24"/>
          <w:lang w:val="id-ID"/>
        </w:rPr>
        <w:t>p</w:t>
      </w:r>
      <w:r w:rsidRPr="009261E6">
        <w:rPr>
          <w:rFonts w:ascii="Times New Roman" w:eastAsia="Times New Roman" w:hAnsi="Times New Roman" w:cs="Times New Roman"/>
          <w:color w:val="000000" w:themeColor="text1"/>
          <w:sz w:val="24"/>
          <w:szCs w:val="24"/>
        </w:rPr>
        <w:t>engaruhi pola interaksi siswa dan sebagai alternatif terhadap struktur kelas tradisional. NHT pertama kali dikembangkan oleh Spenser Kagen. Adapun langkah – langkah pembelajaran NHT  yaitu  penomoran, mengajukan pertanyaan, berfikir bersama, dan menjawab.</w:t>
      </w:r>
    </w:p>
    <w:p w:rsidR="00C61207" w:rsidRPr="009261E6" w:rsidRDefault="005E4253" w:rsidP="004D1F61">
      <w:pPr>
        <w:spacing w:after="0" w:line="240" w:lineRule="auto"/>
        <w:ind w:firstLine="720"/>
        <w:jc w:val="both"/>
        <w:rPr>
          <w:rFonts w:ascii="Times New Roman" w:eastAsia="Times New Roman" w:hAnsi="Times New Roman" w:cs="Times New Roman"/>
          <w:color w:val="000000" w:themeColor="text1"/>
          <w:sz w:val="24"/>
          <w:szCs w:val="24"/>
          <w:lang w:val="id-ID"/>
        </w:rPr>
      </w:pPr>
      <w:r w:rsidRPr="009261E6">
        <w:rPr>
          <w:rFonts w:ascii="Times New Roman" w:eastAsia="Times New Roman" w:hAnsi="Times New Roman" w:cs="Times New Roman"/>
          <w:color w:val="000000" w:themeColor="text1"/>
          <w:sz w:val="24"/>
          <w:szCs w:val="24"/>
          <w:lang w:val="id-ID"/>
        </w:rPr>
        <w:lastRenderedPageBreak/>
        <w:t>Berdasarkan uraian yang telah di kemukakan diatas maka dapat dinyatakan bahwa pemilihan model pembelajaran kooperatif tipe NHT</w:t>
      </w:r>
      <w:r w:rsidR="00BE5E2D" w:rsidRPr="009261E6">
        <w:rPr>
          <w:rFonts w:ascii="Times New Roman" w:eastAsia="Times New Roman" w:hAnsi="Times New Roman" w:cs="Times New Roman"/>
          <w:color w:val="000000" w:themeColor="text1"/>
          <w:sz w:val="24"/>
          <w:szCs w:val="24"/>
          <w:lang w:val="id-ID"/>
        </w:rPr>
        <w:t xml:space="preserve"> </w:t>
      </w:r>
      <w:r w:rsidRPr="009261E6">
        <w:rPr>
          <w:rFonts w:ascii="Times New Roman" w:eastAsia="Times New Roman" w:hAnsi="Times New Roman" w:cs="Times New Roman"/>
          <w:color w:val="000000" w:themeColor="text1"/>
          <w:sz w:val="24"/>
          <w:szCs w:val="24"/>
          <w:lang w:val="id-ID"/>
        </w:rPr>
        <w:t>merupakan salah satu upaya  untuk  meningkatkan interaksi/aktifitas siswa karena pada model pembelajaran ini akan membuat siswa lebih aktif  karena telah di rancang sedemikian rupa sehingga siswa akan lebih siap demi memdapatkan hasil yang baik dalam penilaian kelompoknya maupun secara perorangan.</w:t>
      </w:r>
    </w:p>
    <w:p w:rsidR="008A081C" w:rsidRPr="009261E6" w:rsidRDefault="008A081C" w:rsidP="004D1F61">
      <w:pPr>
        <w:spacing w:after="0" w:line="240" w:lineRule="auto"/>
        <w:ind w:firstLine="709"/>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rPr>
        <w:t xml:space="preserve">Piaget merupakan salah seorang tokoh yang disebut-sebut sebagai pelopor aliran konstruktivisme. Salah satu sumbangan pemikirannya yang banyak digunakan sebagai rujukan untuk memahami perkembangan kognitif individu yaitu teori tentang tahapan perkembangan individu. Menurut Piaget bahwa perkembangan kognitif individu meliputi empat tahap yaitu : (1) </w:t>
      </w:r>
      <w:r w:rsidRPr="009261E6">
        <w:rPr>
          <w:rFonts w:ascii="Times New Roman" w:hAnsi="Times New Roman" w:cs="Times New Roman"/>
          <w:iCs/>
          <w:color w:val="000000" w:themeColor="text1"/>
          <w:sz w:val="24"/>
          <w:szCs w:val="24"/>
        </w:rPr>
        <w:t>sensory motor</w:t>
      </w:r>
      <w:r w:rsidRPr="009261E6">
        <w:rPr>
          <w:rFonts w:ascii="Times New Roman" w:hAnsi="Times New Roman" w:cs="Times New Roman"/>
          <w:color w:val="000000" w:themeColor="text1"/>
          <w:sz w:val="24"/>
          <w:szCs w:val="24"/>
        </w:rPr>
        <w:t xml:space="preserve">; (2) </w:t>
      </w:r>
      <w:r w:rsidRPr="009261E6">
        <w:rPr>
          <w:rFonts w:ascii="Times New Roman" w:hAnsi="Times New Roman" w:cs="Times New Roman"/>
          <w:iCs/>
          <w:color w:val="000000" w:themeColor="text1"/>
          <w:sz w:val="24"/>
          <w:szCs w:val="24"/>
        </w:rPr>
        <w:t>pre operational</w:t>
      </w:r>
      <w:r w:rsidRPr="009261E6">
        <w:rPr>
          <w:rFonts w:ascii="Times New Roman" w:hAnsi="Times New Roman" w:cs="Times New Roman"/>
          <w:color w:val="000000" w:themeColor="text1"/>
          <w:sz w:val="24"/>
          <w:szCs w:val="24"/>
        </w:rPr>
        <w:t xml:space="preserve">; (3) </w:t>
      </w:r>
      <w:r w:rsidRPr="009261E6">
        <w:rPr>
          <w:rFonts w:ascii="Times New Roman" w:hAnsi="Times New Roman" w:cs="Times New Roman"/>
          <w:iCs/>
          <w:color w:val="000000" w:themeColor="text1"/>
          <w:sz w:val="24"/>
          <w:szCs w:val="24"/>
        </w:rPr>
        <w:t>concrete operational</w:t>
      </w:r>
      <w:r w:rsidRPr="009261E6">
        <w:rPr>
          <w:rFonts w:ascii="Times New Roman" w:hAnsi="Times New Roman" w:cs="Times New Roman"/>
          <w:color w:val="000000" w:themeColor="text1"/>
          <w:sz w:val="24"/>
          <w:szCs w:val="24"/>
        </w:rPr>
        <w:t xml:space="preserve"> dan (4) </w:t>
      </w:r>
      <w:r w:rsidRPr="009261E6">
        <w:rPr>
          <w:rFonts w:ascii="Times New Roman" w:hAnsi="Times New Roman" w:cs="Times New Roman"/>
          <w:iCs/>
          <w:color w:val="000000" w:themeColor="text1"/>
          <w:sz w:val="24"/>
          <w:szCs w:val="24"/>
        </w:rPr>
        <w:t>formal operational</w:t>
      </w:r>
      <w:r w:rsidRPr="009261E6">
        <w:rPr>
          <w:rFonts w:ascii="Times New Roman" w:hAnsi="Times New Roman" w:cs="Times New Roman"/>
          <w:color w:val="000000" w:themeColor="text1"/>
          <w:sz w:val="24"/>
          <w:szCs w:val="24"/>
        </w:rPr>
        <w:t xml:space="preserve">. Pemikiran lain dari Piaget tentang proses rekonstruksi pengetahuan individu yaitu asimilasi dan akomodasi. </w:t>
      </w:r>
    </w:p>
    <w:p w:rsidR="008A081C" w:rsidRPr="009261E6" w:rsidRDefault="008A081C" w:rsidP="004D1F61">
      <w:pPr>
        <w:spacing w:after="0" w:line="240" w:lineRule="auto"/>
        <w:ind w:firstLine="709"/>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rPr>
        <w:t>Teori Belajar Sosial Lev Vygostsky  lebih menekan</w:t>
      </w:r>
      <w:r w:rsidRPr="009261E6">
        <w:rPr>
          <w:rFonts w:ascii="Times New Roman" w:hAnsi="Times New Roman" w:cs="Times New Roman"/>
          <w:sz w:val="24"/>
          <w:szCs w:val="24"/>
        </w:rPr>
        <w:t>kan pada aspek sosial dari pembelajaran. Menurut Vygostsky (dalam Trianto, 2007b: 27) bahwa proses</w:t>
      </w:r>
      <w:r w:rsidRPr="009261E6">
        <w:rPr>
          <w:rFonts w:ascii="Times New Roman" w:hAnsi="Times New Roman" w:cs="Times New Roman"/>
          <w:color w:val="000000" w:themeColor="text1"/>
          <w:sz w:val="24"/>
          <w:szCs w:val="24"/>
        </w:rPr>
        <w:t xml:space="preserve"> pembelajaran akan terjadi jika  anak bekerja atau menangani tugas-tugas yang belum dipelajari, namun tugas-tugas tersebut masih berada dalam jangkauan mereka yang disebut dengan Zone of Proximal Development, yakni daerah tingkat perkembangan sedikit di atas daerah perkembangan seorang saat ini. Zona perkembangan terdekat ini adalah selisih antara apa yang bisa dilakukan seorang anak secara sendirian dengan apa yang bisa dicapai oleh anak tersebut jika ia mendapat bantuan orang lain, yakni seorang yang lebih dewasa atau lebih kompoten. Menurut Vygotsky (dalam Trianto, 2007b: 27) fungsi mental yang lebih tinggi pada umumnya muncul dalam percakapan dan kerjasama antar individu sebelum fungsi mental yang lebih tinggi itu terserap ke dalam insividu tersebut.</w:t>
      </w:r>
    </w:p>
    <w:p w:rsidR="00832B1F" w:rsidRPr="009261E6" w:rsidRDefault="008A081C" w:rsidP="004D1F61">
      <w:pPr>
        <w:pStyle w:val="ListParagraph"/>
        <w:spacing w:line="240" w:lineRule="auto"/>
        <w:ind w:left="0" w:firstLine="709"/>
        <w:jc w:val="both"/>
        <w:rPr>
          <w:color w:val="000000" w:themeColor="text1"/>
          <w:sz w:val="24"/>
          <w:szCs w:val="24"/>
        </w:rPr>
      </w:pPr>
      <w:r w:rsidRPr="009261E6">
        <w:rPr>
          <w:color w:val="000000" w:themeColor="text1"/>
          <w:sz w:val="24"/>
          <w:szCs w:val="24"/>
        </w:rPr>
        <w:t>Belajar bermakna dari David Ausubel (dalam Dahar,1988: 134), bahwa belajar dapat diklasifikasikan ke dalam dua dimensi, yaitu dimensi yang berhubungan dengan cara informasi atau materi pelajaran disajikan kepada siswa melalui penerimaan atau penemuan, dan dimensi yang menyangkut bagaimana siswa dapat mengaitkan informasi baru itu pada  struktur kognitif yang telah ada. Bagi Susubel, belajar bermakna merupakan suatu proses dikaitkannya informasi baru pada konsep-konsep relevan yang terdapat dalam struktur kognitif seseorang (Dahar, 1988: 137).</w:t>
      </w:r>
    </w:p>
    <w:p w:rsidR="001625F4" w:rsidRPr="009261E6" w:rsidRDefault="004D3697" w:rsidP="004D1F61">
      <w:pPr>
        <w:pStyle w:val="ListParagraph"/>
        <w:spacing w:after="0" w:line="240" w:lineRule="auto"/>
        <w:ind w:left="0" w:firstLine="709"/>
        <w:jc w:val="both"/>
        <w:rPr>
          <w:color w:val="000000" w:themeColor="text1"/>
          <w:sz w:val="24"/>
          <w:szCs w:val="24"/>
        </w:rPr>
      </w:pPr>
      <w:r w:rsidRPr="009261E6">
        <w:rPr>
          <w:color w:val="000000" w:themeColor="text1"/>
          <w:sz w:val="24"/>
          <w:szCs w:val="24"/>
        </w:rPr>
        <w:t xml:space="preserve">Berdasarkan uraian diatas </w:t>
      </w:r>
      <w:r w:rsidR="00595FF7" w:rsidRPr="009261E6">
        <w:rPr>
          <w:color w:val="000000" w:themeColor="text1"/>
          <w:sz w:val="24"/>
          <w:szCs w:val="24"/>
        </w:rPr>
        <w:t>dapat dikatakan bahwa apabila dalam peroses pembelajaran terjadi interaksi yang efektif terhadap siswa maka akan memungkingkan siswa untuk membangun pengetahuan baru yang diperoleh dari hasil pembelajarannya sehingga dapat meningkatkan hasil belajar siswa.</w:t>
      </w:r>
    </w:p>
    <w:p w:rsidR="00EE45F8" w:rsidRPr="009261E6" w:rsidRDefault="00DA0E07" w:rsidP="004D1F61">
      <w:pPr>
        <w:spacing w:after="0" w:line="240" w:lineRule="auto"/>
        <w:jc w:val="both"/>
        <w:rPr>
          <w:rFonts w:ascii="Times New Roman" w:hAnsi="Times New Roman" w:cs="Times New Roman"/>
          <w:b/>
          <w:color w:val="000000" w:themeColor="text1"/>
          <w:sz w:val="24"/>
          <w:szCs w:val="24"/>
          <w:lang w:val="id-ID"/>
        </w:rPr>
      </w:pPr>
      <w:r w:rsidRPr="009261E6">
        <w:rPr>
          <w:rFonts w:ascii="Times New Roman" w:hAnsi="Times New Roman" w:cs="Times New Roman"/>
          <w:b/>
          <w:color w:val="000000" w:themeColor="text1"/>
          <w:sz w:val="24"/>
          <w:szCs w:val="24"/>
          <w:lang w:val="id-ID"/>
        </w:rPr>
        <w:t xml:space="preserve">Aktifitas </w:t>
      </w:r>
      <w:r w:rsidR="00CA7832" w:rsidRPr="009261E6">
        <w:rPr>
          <w:rFonts w:ascii="Times New Roman" w:hAnsi="Times New Roman" w:cs="Times New Roman"/>
          <w:b/>
          <w:color w:val="000000" w:themeColor="text1"/>
          <w:sz w:val="24"/>
          <w:szCs w:val="24"/>
          <w:lang w:val="id-ID"/>
        </w:rPr>
        <w:t>S</w:t>
      </w:r>
      <w:r w:rsidRPr="009261E6">
        <w:rPr>
          <w:rFonts w:ascii="Times New Roman" w:hAnsi="Times New Roman" w:cs="Times New Roman"/>
          <w:b/>
          <w:color w:val="000000" w:themeColor="text1"/>
          <w:sz w:val="24"/>
          <w:szCs w:val="24"/>
          <w:lang w:val="id-ID"/>
        </w:rPr>
        <w:t xml:space="preserve">iswa dalam </w:t>
      </w:r>
      <w:r w:rsidR="00CA7832" w:rsidRPr="009261E6">
        <w:rPr>
          <w:rFonts w:ascii="Times New Roman" w:hAnsi="Times New Roman" w:cs="Times New Roman"/>
          <w:b/>
          <w:color w:val="000000" w:themeColor="text1"/>
          <w:sz w:val="24"/>
          <w:szCs w:val="24"/>
          <w:lang w:val="id-ID"/>
        </w:rPr>
        <w:t>K</w:t>
      </w:r>
      <w:r w:rsidRPr="009261E6">
        <w:rPr>
          <w:rFonts w:ascii="Times New Roman" w:hAnsi="Times New Roman" w:cs="Times New Roman"/>
          <w:b/>
          <w:color w:val="000000" w:themeColor="text1"/>
          <w:sz w:val="24"/>
          <w:szCs w:val="24"/>
          <w:lang w:val="id-ID"/>
        </w:rPr>
        <w:t xml:space="preserve">egiatan </w:t>
      </w:r>
      <w:r w:rsidR="00CA7832" w:rsidRPr="009261E6">
        <w:rPr>
          <w:rFonts w:ascii="Times New Roman" w:hAnsi="Times New Roman" w:cs="Times New Roman"/>
          <w:b/>
          <w:color w:val="000000" w:themeColor="text1"/>
          <w:sz w:val="24"/>
          <w:szCs w:val="24"/>
          <w:lang w:val="id-ID"/>
        </w:rPr>
        <w:t>P</w:t>
      </w:r>
      <w:r w:rsidRPr="009261E6">
        <w:rPr>
          <w:rFonts w:ascii="Times New Roman" w:hAnsi="Times New Roman" w:cs="Times New Roman"/>
          <w:b/>
          <w:color w:val="000000" w:themeColor="text1"/>
          <w:sz w:val="24"/>
          <w:szCs w:val="24"/>
          <w:lang w:val="id-ID"/>
        </w:rPr>
        <w:t xml:space="preserve">embelajaran </w:t>
      </w:r>
      <w:r w:rsidR="00CA7832" w:rsidRPr="009261E6">
        <w:rPr>
          <w:rFonts w:ascii="Times New Roman" w:hAnsi="Times New Roman" w:cs="Times New Roman"/>
          <w:b/>
          <w:color w:val="000000" w:themeColor="text1"/>
          <w:sz w:val="24"/>
          <w:szCs w:val="24"/>
          <w:lang w:val="id-ID"/>
        </w:rPr>
        <w:t>K</w:t>
      </w:r>
      <w:r w:rsidRPr="009261E6">
        <w:rPr>
          <w:rFonts w:ascii="Times New Roman" w:hAnsi="Times New Roman" w:cs="Times New Roman"/>
          <w:b/>
          <w:color w:val="000000" w:themeColor="text1"/>
          <w:sz w:val="24"/>
          <w:szCs w:val="24"/>
          <w:lang w:val="id-ID"/>
        </w:rPr>
        <w:t>oopetatif tip</w:t>
      </w:r>
      <w:r w:rsidR="00CA7832" w:rsidRPr="009261E6">
        <w:rPr>
          <w:rFonts w:ascii="Times New Roman" w:hAnsi="Times New Roman" w:cs="Times New Roman"/>
          <w:b/>
          <w:color w:val="000000" w:themeColor="text1"/>
          <w:sz w:val="24"/>
          <w:szCs w:val="24"/>
          <w:lang w:val="id-ID"/>
        </w:rPr>
        <w:t>e</w:t>
      </w:r>
      <w:r w:rsidRPr="009261E6">
        <w:rPr>
          <w:rFonts w:ascii="Times New Roman" w:hAnsi="Times New Roman" w:cs="Times New Roman"/>
          <w:b/>
          <w:color w:val="000000" w:themeColor="text1"/>
          <w:sz w:val="24"/>
          <w:szCs w:val="24"/>
          <w:lang w:val="id-ID"/>
        </w:rPr>
        <w:t xml:space="preserve"> NHT</w:t>
      </w:r>
    </w:p>
    <w:p w:rsidR="00832B1F" w:rsidRPr="009261E6" w:rsidRDefault="00832B1F" w:rsidP="004D1F61">
      <w:pPr>
        <w:spacing w:after="0" w:line="240" w:lineRule="auto"/>
        <w:ind w:firstLine="567"/>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rPr>
        <w:t>Aktivitas adalah suatu proses kegiatan yang diikuti dengan terjadinya perubahan tingkah laku, sebagai hasil interaksi dengan lingkunagan. Hal ini sejalan yang dikemukakan Sriyono (1992) bahwa tidak ada kegiatan belajar yang tidak diiku</w:t>
      </w:r>
      <w:r w:rsidRPr="009261E6">
        <w:rPr>
          <w:rFonts w:ascii="Times New Roman" w:hAnsi="Times New Roman" w:cs="Times New Roman"/>
          <w:color w:val="000000" w:themeColor="text1"/>
          <w:sz w:val="24"/>
          <w:szCs w:val="24"/>
          <w:lang w:val="id-ID"/>
        </w:rPr>
        <w:t>t</w:t>
      </w:r>
      <w:r w:rsidRPr="009261E6">
        <w:rPr>
          <w:rFonts w:ascii="Times New Roman" w:hAnsi="Times New Roman" w:cs="Times New Roman"/>
          <w:color w:val="000000" w:themeColor="text1"/>
          <w:sz w:val="24"/>
          <w:szCs w:val="24"/>
        </w:rPr>
        <w:t xml:space="preserve">i dengan aktivitas, artinya kegiatan belajar merupakan aktivitas itu sendiri. Aktivitas memegang peranan penting dalam belajar, sebab pada dasarnya belajar </w:t>
      </w:r>
      <w:r w:rsidRPr="009261E6">
        <w:rPr>
          <w:rFonts w:ascii="Times New Roman" w:hAnsi="Times New Roman" w:cs="Times New Roman"/>
          <w:color w:val="000000" w:themeColor="text1"/>
          <w:sz w:val="24"/>
          <w:szCs w:val="24"/>
        </w:rPr>
        <w:lastRenderedPageBreak/>
        <w:t>adalah perubahan tingkah laku yang relatif tetap dan dilakukan secara sengaja (Slameto, 2010).</w:t>
      </w:r>
      <w:r w:rsidRPr="009261E6">
        <w:rPr>
          <w:rFonts w:ascii="Times New Roman" w:hAnsi="Times New Roman" w:cs="Times New Roman"/>
          <w:color w:val="000000" w:themeColor="text1"/>
          <w:sz w:val="24"/>
          <w:szCs w:val="24"/>
          <w:lang w:val="id-ID"/>
        </w:rPr>
        <w:t xml:space="preserve"> </w:t>
      </w:r>
      <w:r w:rsidRPr="009261E6">
        <w:rPr>
          <w:rFonts w:ascii="Times New Roman" w:hAnsi="Times New Roman" w:cs="Times New Roman"/>
          <w:i/>
          <w:color w:val="000000" w:themeColor="text1"/>
          <w:sz w:val="24"/>
          <w:szCs w:val="24"/>
        </w:rPr>
        <w:t>Aktivitas</w:t>
      </w:r>
      <w:r w:rsidRPr="009261E6">
        <w:rPr>
          <w:rFonts w:ascii="Times New Roman" w:hAnsi="Times New Roman" w:cs="Times New Roman"/>
          <w:color w:val="000000" w:themeColor="text1"/>
          <w:sz w:val="24"/>
          <w:szCs w:val="24"/>
        </w:rPr>
        <w:t xml:space="preserve"> belajar merupakan kegiatan-kegiatan yang dilakukan oleh siswa yang berhubungan dengan materi pembelajaran. Tidak ada belajar jika tidak ada aktivitas. Tanpa aktivitas, proses belajar tidak mungkin berlangsung dengan baik</w:t>
      </w:r>
    </w:p>
    <w:p w:rsidR="00832B1F" w:rsidRPr="009261E6" w:rsidRDefault="00832B1F" w:rsidP="004D1F61">
      <w:pPr>
        <w:spacing w:after="0" w:line="240" w:lineRule="auto"/>
        <w:ind w:firstLine="720"/>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lang w:val="id-ID"/>
        </w:rPr>
        <w:t>Aktifitas siswa terdiri dari dua</w:t>
      </w:r>
      <w:r w:rsidR="00CA7832" w:rsidRPr="009261E6">
        <w:rPr>
          <w:rFonts w:ascii="Times New Roman" w:hAnsi="Times New Roman" w:cs="Times New Roman"/>
          <w:color w:val="000000" w:themeColor="text1"/>
          <w:sz w:val="24"/>
          <w:szCs w:val="24"/>
          <w:lang w:val="id-ID"/>
        </w:rPr>
        <w:t xml:space="preserve"> jeni</w:t>
      </w:r>
      <w:r w:rsidRPr="009261E6">
        <w:rPr>
          <w:rFonts w:ascii="Times New Roman" w:hAnsi="Times New Roman" w:cs="Times New Roman"/>
          <w:color w:val="000000" w:themeColor="text1"/>
          <w:sz w:val="24"/>
          <w:szCs w:val="24"/>
          <w:lang w:val="id-ID"/>
        </w:rPr>
        <w:t>s aktifitas sebagai berikut :</w:t>
      </w:r>
    </w:p>
    <w:p w:rsidR="00832B1F" w:rsidRPr="009261E6" w:rsidRDefault="00832B1F" w:rsidP="00D93614">
      <w:pPr>
        <w:pStyle w:val="ListParagraph"/>
        <w:numPr>
          <w:ilvl w:val="0"/>
          <w:numId w:val="1"/>
        </w:numPr>
        <w:spacing w:line="240" w:lineRule="auto"/>
        <w:ind w:left="426" w:hanging="426"/>
        <w:jc w:val="both"/>
        <w:rPr>
          <w:color w:val="000000" w:themeColor="text1"/>
          <w:sz w:val="24"/>
          <w:szCs w:val="24"/>
        </w:rPr>
      </w:pPr>
      <w:r w:rsidRPr="009261E6">
        <w:rPr>
          <w:color w:val="000000" w:themeColor="text1"/>
          <w:sz w:val="24"/>
          <w:szCs w:val="24"/>
        </w:rPr>
        <w:t>Aktivitas Aktif</w:t>
      </w:r>
    </w:p>
    <w:p w:rsidR="00832B1F" w:rsidRPr="009261E6" w:rsidRDefault="00832B1F" w:rsidP="004D1F61">
      <w:pPr>
        <w:pStyle w:val="ListParagraph"/>
        <w:spacing w:line="240" w:lineRule="auto"/>
        <w:ind w:left="0" w:firstLine="720"/>
        <w:jc w:val="both"/>
        <w:rPr>
          <w:color w:val="000000" w:themeColor="text1"/>
          <w:sz w:val="24"/>
          <w:szCs w:val="24"/>
        </w:rPr>
      </w:pPr>
      <w:r w:rsidRPr="009261E6">
        <w:rPr>
          <w:color w:val="000000" w:themeColor="text1"/>
          <w:sz w:val="24"/>
          <w:szCs w:val="24"/>
        </w:rPr>
        <w:t>Empat kategori untuk ak</w:t>
      </w:r>
      <w:r w:rsidRPr="009261E6">
        <w:rPr>
          <w:color w:val="000000" w:themeColor="text1"/>
          <w:sz w:val="24"/>
          <w:szCs w:val="24"/>
          <w:lang w:val="en-US"/>
        </w:rPr>
        <w:t>t</w:t>
      </w:r>
      <w:r w:rsidRPr="009261E6">
        <w:rPr>
          <w:color w:val="000000" w:themeColor="text1"/>
          <w:sz w:val="24"/>
          <w:szCs w:val="24"/>
        </w:rPr>
        <w:t>ivitas aktif dalam tugas yang</w:t>
      </w:r>
      <w:r w:rsidR="00CA7832" w:rsidRPr="009261E6">
        <w:rPr>
          <w:color w:val="000000" w:themeColor="text1"/>
          <w:sz w:val="24"/>
          <w:szCs w:val="24"/>
        </w:rPr>
        <w:t xml:space="preserve"> dapat diamati </w:t>
      </w:r>
      <w:r w:rsidR="009E41C3" w:rsidRPr="009261E6">
        <w:rPr>
          <w:color w:val="000000" w:themeColor="text1"/>
          <w:sz w:val="24"/>
          <w:szCs w:val="24"/>
        </w:rPr>
        <w:t>yaitu</w:t>
      </w:r>
      <w:r w:rsidR="00CA7832" w:rsidRPr="009261E6">
        <w:rPr>
          <w:color w:val="000000" w:themeColor="text1"/>
          <w:sz w:val="24"/>
          <w:szCs w:val="24"/>
        </w:rPr>
        <w:t xml:space="preserve">  (a) </w:t>
      </w:r>
      <w:r w:rsidRPr="009261E6">
        <w:rPr>
          <w:color w:val="000000" w:themeColor="text1"/>
          <w:sz w:val="24"/>
          <w:szCs w:val="24"/>
        </w:rPr>
        <w:t>Menyelesaikan masalah secara mandiri. Aktivitas siswa masuk pada kategori ini jika mereka secara nyata terlibat dalam penyelesaian suatu maslah yang mereka pecahkna sendiri</w:t>
      </w:r>
      <w:r w:rsidR="00CA7832" w:rsidRPr="009261E6">
        <w:rPr>
          <w:color w:val="000000" w:themeColor="text1"/>
          <w:sz w:val="24"/>
          <w:szCs w:val="24"/>
        </w:rPr>
        <w:t xml:space="preserve">. (b) </w:t>
      </w:r>
      <w:r w:rsidRPr="009261E6">
        <w:rPr>
          <w:color w:val="000000" w:themeColor="text1"/>
          <w:sz w:val="24"/>
          <w:szCs w:val="24"/>
        </w:rPr>
        <w:t>Membuat catat</w:t>
      </w:r>
      <w:r w:rsidRPr="009261E6">
        <w:rPr>
          <w:color w:val="000000" w:themeColor="text1"/>
          <w:sz w:val="24"/>
          <w:szCs w:val="24"/>
          <w:lang w:val="en-US"/>
        </w:rPr>
        <w:t>a</w:t>
      </w:r>
      <w:r w:rsidRPr="009261E6">
        <w:rPr>
          <w:color w:val="000000" w:themeColor="text1"/>
          <w:sz w:val="24"/>
          <w:szCs w:val="24"/>
        </w:rPr>
        <w:t>n tertulis. Aktivits sisa masuk pada kategori ini, jka siswa menulis materi sbaik dari papan tulis, dari teman maupun dari buku</w:t>
      </w:r>
      <w:r w:rsidR="00CA7832" w:rsidRPr="009261E6">
        <w:rPr>
          <w:color w:val="000000" w:themeColor="text1"/>
          <w:sz w:val="24"/>
          <w:szCs w:val="24"/>
        </w:rPr>
        <w:t xml:space="preserve">. (c) </w:t>
      </w:r>
      <w:r w:rsidRPr="009261E6">
        <w:rPr>
          <w:color w:val="000000" w:themeColor="text1"/>
          <w:sz w:val="24"/>
          <w:szCs w:val="24"/>
        </w:rPr>
        <w:t>Memberi penjelasan. Aktivitas siswa masuk pada kategori ini, jika siswa secara lisan menjawab pertanyaanguru, atau siswa lain atau menyarankan uatu penyelesaian masalah. Demikian jiga, jka siswa member penjelasa lisan atau tertulis atas contoh pekerjannya terhadapsuatu masalah yang telah mereka selesaikan.</w:t>
      </w:r>
      <w:r w:rsidR="00CA7832" w:rsidRPr="009261E6">
        <w:rPr>
          <w:color w:val="000000" w:themeColor="text1"/>
          <w:sz w:val="24"/>
          <w:szCs w:val="24"/>
        </w:rPr>
        <w:t xml:space="preserve"> (d) </w:t>
      </w:r>
      <w:r w:rsidRPr="009261E6">
        <w:rPr>
          <w:color w:val="000000" w:themeColor="text1"/>
          <w:sz w:val="24"/>
          <w:szCs w:val="24"/>
        </w:rPr>
        <w:t>Mengajukan pertanyaan atau menawarkan bantuan. Aktivitas siswa yang dikelompokkkan dalam k</w:t>
      </w:r>
      <w:r w:rsidR="00CA7832" w:rsidRPr="009261E6">
        <w:rPr>
          <w:color w:val="000000" w:themeColor="text1"/>
          <w:sz w:val="24"/>
          <w:szCs w:val="24"/>
        </w:rPr>
        <w:t>ategori ini, jika siswa mengaju</w:t>
      </w:r>
      <w:r w:rsidRPr="009261E6">
        <w:rPr>
          <w:color w:val="000000" w:themeColor="text1"/>
          <w:sz w:val="24"/>
          <w:szCs w:val="24"/>
        </w:rPr>
        <w:t>kan pertanyaan tentang materi ajar atau mencari bantuan untuk memecahkan suatu masalah.</w:t>
      </w:r>
    </w:p>
    <w:p w:rsidR="00832B1F" w:rsidRPr="009261E6" w:rsidRDefault="00832B1F" w:rsidP="00D93614">
      <w:pPr>
        <w:pStyle w:val="ListParagraph"/>
        <w:numPr>
          <w:ilvl w:val="0"/>
          <w:numId w:val="1"/>
        </w:numPr>
        <w:spacing w:line="240" w:lineRule="auto"/>
        <w:ind w:left="426" w:hanging="426"/>
        <w:jc w:val="both"/>
        <w:rPr>
          <w:color w:val="000000" w:themeColor="text1"/>
          <w:sz w:val="24"/>
          <w:szCs w:val="24"/>
        </w:rPr>
      </w:pPr>
      <w:r w:rsidRPr="009261E6">
        <w:rPr>
          <w:color w:val="000000" w:themeColor="text1"/>
          <w:sz w:val="24"/>
          <w:szCs w:val="24"/>
        </w:rPr>
        <w:t>Aktivitas Pasif</w:t>
      </w:r>
    </w:p>
    <w:p w:rsidR="00832B1F" w:rsidRPr="009261E6" w:rsidRDefault="00832B1F" w:rsidP="004D1F61">
      <w:pPr>
        <w:pStyle w:val="ListParagraph"/>
        <w:tabs>
          <w:tab w:val="left" w:pos="90"/>
        </w:tabs>
        <w:spacing w:line="240" w:lineRule="auto"/>
        <w:ind w:left="0" w:firstLine="630"/>
        <w:jc w:val="both"/>
        <w:rPr>
          <w:color w:val="000000" w:themeColor="text1"/>
          <w:sz w:val="24"/>
          <w:szCs w:val="24"/>
        </w:rPr>
      </w:pPr>
      <w:r w:rsidRPr="009261E6">
        <w:rPr>
          <w:color w:val="000000" w:themeColor="text1"/>
          <w:sz w:val="24"/>
          <w:szCs w:val="24"/>
        </w:rPr>
        <w:t>Tiga katergori untuk aktivitas pasif dalam tiga yang dapat diamat</w:t>
      </w:r>
      <w:r w:rsidRPr="009261E6">
        <w:rPr>
          <w:color w:val="000000" w:themeColor="text1"/>
          <w:sz w:val="24"/>
          <w:szCs w:val="24"/>
          <w:lang w:val="en-US"/>
        </w:rPr>
        <w:t>i</w:t>
      </w:r>
      <w:r w:rsidR="00CA7832" w:rsidRPr="009261E6">
        <w:rPr>
          <w:color w:val="000000" w:themeColor="text1"/>
          <w:sz w:val="24"/>
          <w:szCs w:val="24"/>
        </w:rPr>
        <w:t xml:space="preserve"> yaitu</w:t>
      </w:r>
      <w:r w:rsidR="009E41C3" w:rsidRPr="009261E6">
        <w:rPr>
          <w:color w:val="000000" w:themeColor="text1"/>
          <w:sz w:val="24"/>
          <w:szCs w:val="24"/>
        </w:rPr>
        <w:t xml:space="preserve"> (a) </w:t>
      </w:r>
      <w:r w:rsidRPr="009261E6">
        <w:rPr>
          <w:color w:val="000000" w:themeColor="text1"/>
          <w:sz w:val="24"/>
          <w:szCs w:val="24"/>
        </w:rPr>
        <w:t>Mendengar penjelasan. Aktivitas siswa yang masuk dalam kategori ini ,jika siswa mendengar penjelasan yang diberikan oleh guru atau siswa lain</w:t>
      </w:r>
      <w:r w:rsidRPr="009261E6">
        <w:rPr>
          <w:color w:val="000000" w:themeColor="text1"/>
          <w:sz w:val="24"/>
          <w:szCs w:val="24"/>
          <w:lang w:val="en-US"/>
        </w:rPr>
        <w:t>.</w:t>
      </w:r>
      <w:r w:rsidR="009E41C3" w:rsidRPr="009261E6">
        <w:rPr>
          <w:color w:val="000000" w:themeColor="text1"/>
          <w:sz w:val="24"/>
          <w:szCs w:val="24"/>
        </w:rPr>
        <w:t xml:space="preserve"> (b) </w:t>
      </w:r>
      <w:r w:rsidRPr="009261E6">
        <w:rPr>
          <w:color w:val="000000" w:themeColor="text1"/>
          <w:sz w:val="24"/>
          <w:szCs w:val="24"/>
        </w:rPr>
        <w:t>Membaca materi ajar. Aktivitas siswa masuk daalam kategori in</w:t>
      </w:r>
      <w:r w:rsidRPr="009261E6">
        <w:rPr>
          <w:color w:val="000000" w:themeColor="text1"/>
          <w:sz w:val="24"/>
          <w:szCs w:val="24"/>
          <w:lang w:val="en-US"/>
        </w:rPr>
        <w:t>i</w:t>
      </w:r>
      <w:r w:rsidRPr="009261E6">
        <w:rPr>
          <w:color w:val="000000" w:themeColor="text1"/>
          <w:sz w:val="24"/>
          <w:szCs w:val="24"/>
        </w:rPr>
        <w:t xml:space="preserve"> jika sisw</w:t>
      </w:r>
      <w:r w:rsidRPr="009261E6">
        <w:rPr>
          <w:color w:val="000000" w:themeColor="text1"/>
          <w:sz w:val="24"/>
          <w:szCs w:val="24"/>
          <w:lang w:val="en-US"/>
        </w:rPr>
        <w:t>a</w:t>
      </w:r>
      <w:r w:rsidRPr="009261E6">
        <w:rPr>
          <w:color w:val="000000" w:themeColor="text1"/>
          <w:sz w:val="24"/>
          <w:szCs w:val="24"/>
        </w:rPr>
        <w:t xml:space="preserve"> membaca materi dari buku, LKS atau buku catatan yang berhubungan dengan materi pelajar</w:t>
      </w:r>
      <w:r w:rsidRPr="009261E6">
        <w:rPr>
          <w:color w:val="000000" w:themeColor="text1"/>
          <w:sz w:val="24"/>
          <w:szCs w:val="24"/>
          <w:lang w:val="en-US"/>
        </w:rPr>
        <w:t>a</w:t>
      </w:r>
      <w:r w:rsidRPr="009261E6">
        <w:rPr>
          <w:color w:val="000000" w:themeColor="text1"/>
          <w:sz w:val="24"/>
          <w:szCs w:val="24"/>
        </w:rPr>
        <w:t>n.</w:t>
      </w:r>
      <w:r w:rsidR="009E41C3" w:rsidRPr="009261E6">
        <w:rPr>
          <w:color w:val="000000" w:themeColor="text1"/>
          <w:sz w:val="24"/>
          <w:szCs w:val="24"/>
        </w:rPr>
        <w:t xml:space="preserve"> (c)  </w:t>
      </w:r>
      <w:r w:rsidRPr="009261E6">
        <w:rPr>
          <w:color w:val="000000" w:themeColor="text1"/>
          <w:sz w:val="24"/>
          <w:szCs w:val="24"/>
        </w:rPr>
        <w:t>Aktivitas pasif dalam tugas lainnya. Aktiviatas masuk dalam kategori ini jika siswa kelihatan berpikir untuk menyelesaikan suatu masalah, atau jika siswa memperhatikan apa yang dikerjakan temannya.</w:t>
      </w:r>
    </w:p>
    <w:p w:rsidR="00832B1F" w:rsidRPr="009261E6" w:rsidRDefault="00832B1F" w:rsidP="004D1F61">
      <w:pPr>
        <w:pStyle w:val="ListParagraph"/>
        <w:spacing w:after="0" w:line="240" w:lineRule="auto"/>
        <w:ind w:left="0" w:firstLine="720"/>
        <w:jc w:val="both"/>
        <w:rPr>
          <w:color w:val="000000" w:themeColor="text1"/>
          <w:sz w:val="24"/>
          <w:szCs w:val="24"/>
        </w:rPr>
      </w:pPr>
      <w:r w:rsidRPr="009261E6">
        <w:rPr>
          <w:color w:val="000000" w:themeColor="text1"/>
          <w:sz w:val="24"/>
          <w:szCs w:val="24"/>
          <w:lang w:val="en-US"/>
        </w:rPr>
        <w:t>Selanjutnya, aktivitas siswa dikelompokkan kedalam aktivitas di luar tugas, apabila siswa melakukan kegiatan di luar tugas yang dihadapi. Aktivitas yang dikategorikan dalam kelompok ini adalah (1) siswa mengobrol/bercakap-cakap hal-hal yang tidak berkaitan dengan materi ajar (aktivitas ini dikategorikan sebagai aktivitas yang berkaitan dengan interaksi personal), (2) siswa membaca sumber lain yang tidak berkaitan dengan tugas yang dihadapi (aktivitas ini dikategorikan sebagai aktivitas selain interaksi personal), dan (3) siswa bermain, tidur-tiduran atau melamun (aktivitas ini dikategorikan sebagai aktivitas selain interaksi personal) (Suradi, 2005:74).</w:t>
      </w:r>
    </w:p>
    <w:p w:rsidR="006028E9" w:rsidRPr="009261E6" w:rsidRDefault="00832B1F" w:rsidP="004D1F61">
      <w:pPr>
        <w:spacing w:after="0" w:line="240" w:lineRule="auto"/>
        <w:ind w:firstLine="720"/>
        <w:jc w:val="both"/>
        <w:rPr>
          <w:rFonts w:ascii="Times New Roman" w:hAnsi="Times New Roman" w:cs="Times New Roman"/>
          <w:color w:val="000000" w:themeColor="text1"/>
          <w:sz w:val="24"/>
          <w:szCs w:val="24"/>
          <w:lang w:val="id-ID"/>
        </w:rPr>
      </w:pPr>
      <w:r w:rsidRPr="009261E6">
        <w:rPr>
          <w:rFonts w:ascii="Times New Roman" w:hAnsi="Times New Roman" w:cs="Times New Roman"/>
          <w:color w:val="000000" w:themeColor="text1"/>
          <w:sz w:val="24"/>
          <w:szCs w:val="24"/>
          <w:lang w:val="id-ID"/>
        </w:rPr>
        <w:t xml:space="preserve">Berdasarkan uraian diatas maka </w:t>
      </w:r>
      <w:r w:rsidR="0032582E" w:rsidRPr="009261E6">
        <w:rPr>
          <w:rFonts w:ascii="Times New Roman" w:hAnsi="Times New Roman" w:cs="Times New Roman"/>
          <w:color w:val="000000" w:themeColor="text1"/>
          <w:sz w:val="24"/>
          <w:szCs w:val="24"/>
          <w:lang w:val="id-ID"/>
        </w:rPr>
        <w:t>aktifitas siswa dalam artikel</w:t>
      </w:r>
      <w:r w:rsidRPr="009261E6">
        <w:rPr>
          <w:rFonts w:ascii="Times New Roman" w:hAnsi="Times New Roman" w:cs="Times New Roman"/>
          <w:color w:val="000000" w:themeColor="text1"/>
          <w:sz w:val="24"/>
          <w:szCs w:val="24"/>
          <w:lang w:val="id-ID"/>
        </w:rPr>
        <w:t xml:space="preserve"> ini adalah segala  kegiatan yang dilakukan oleh siswa pada proses/pelaksanaan  pembelajaran yang diterapkan untuk memahami mat</w:t>
      </w:r>
      <w:r w:rsidR="0032582E" w:rsidRPr="009261E6">
        <w:rPr>
          <w:rFonts w:ascii="Times New Roman" w:hAnsi="Times New Roman" w:cs="Times New Roman"/>
          <w:color w:val="000000" w:themeColor="text1"/>
          <w:sz w:val="24"/>
          <w:szCs w:val="24"/>
          <w:lang w:val="id-ID"/>
        </w:rPr>
        <w:t>eri pelajaran yang disajikan. Namun pada artikel ini akti</w:t>
      </w:r>
      <w:r w:rsidR="003E2456" w:rsidRPr="009261E6">
        <w:rPr>
          <w:rFonts w:ascii="Times New Roman" w:hAnsi="Times New Roman" w:cs="Times New Roman"/>
          <w:color w:val="000000" w:themeColor="text1"/>
          <w:sz w:val="24"/>
          <w:szCs w:val="24"/>
          <w:lang w:val="id-ID"/>
        </w:rPr>
        <w:t xml:space="preserve">fitas siswa yang akan dideskripsikan adalah (1) aktifitas siswa dalam memperhatikan penjelasan/petunjuk dari guru, (2) aktifitas siswa dalam meminta bantuan , (3) aktifitas siswa dalam memberi bantuan serta </w:t>
      </w:r>
      <w:r w:rsidR="00BF4F60" w:rsidRPr="009261E6">
        <w:rPr>
          <w:rFonts w:ascii="Times New Roman" w:hAnsi="Times New Roman" w:cs="Times New Roman"/>
          <w:color w:val="000000" w:themeColor="text1"/>
          <w:sz w:val="24"/>
          <w:szCs w:val="24"/>
          <w:lang w:val="id-ID"/>
        </w:rPr>
        <w:t>(4) aktifitas siswa dalam menerima</w:t>
      </w:r>
      <w:r w:rsidR="003E2456" w:rsidRPr="009261E6">
        <w:rPr>
          <w:rFonts w:ascii="Times New Roman" w:hAnsi="Times New Roman" w:cs="Times New Roman"/>
          <w:color w:val="000000" w:themeColor="text1"/>
          <w:sz w:val="24"/>
          <w:szCs w:val="24"/>
          <w:lang w:val="id-ID"/>
        </w:rPr>
        <w:t xml:space="preserve"> bantuan </w:t>
      </w:r>
    </w:p>
    <w:p w:rsidR="00EE45F8" w:rsidRPr="009261E6" w:rsidRDefault="00FB064F" w:rsidP="004D1F61">
      <w:pPr>
        <w:spacing w:after="0" w:line="240" w:lineRule="auto"/>
        <w:jc w:val="both"/>
        <w:rPr>
          <w:rFonts w:ascii="Times New Roman" w:hAnsi="Times New Roman" w:cs="Times New Roman"/>
          <w:b/>
          <w:color w:val="000000" w:themeColor="text1"/>
          <w:sz w:val="24"/>
          <w:szCs w:val="24"/>
        </w:rPr>
      </w:pPr>
      <w:r w:rsidRPr="009261E6">
        <w:rPr>
          <w:rFonts w:ascii="Times New Roman" w:hAnsi="Times New Roman" w:cs="Times New Roman"/>
          <w:b/>
          <w:color w:val="000000" w:themeColor="text1"/>
          <w:sz w:val="24"/>
          <w:szCs w:val="24"/>
        </w:rPr>
        <w:lastRenderedPageBreak/>
        <w:t>Pembelajaran Matematika</w:t>
      </w:r>
      <w:r w:rsidR="009E41C3" w:rsidRPr="009261E6">
        <w:rPr>
          <w:rFonts w:ascii="Times New Roman" w:hAnsi="Times New Roman" w:cs="Times New Roman"/>
          <w:b/>
          <w:i/>
          <w:color w:val="FF0000"/>
          <w:sz w:val="24"/>
          <w:szCs w:val="24"/>
        </w:rPr>
        <w:t xml:space="preserve"> </w:t>
      </w:r>
    </w:p>
    <w:p w:rsidR="009E41C3" w:rsidRPr="009261E6" w:rsidRDefault="009E41C3" w:rsidP="004D1F61">
      <w:pPr>
        <w:spacing w:after="0" w:line="240" w:lineRule="auto"/>
        <w:ind w:firstLine="720"/>
        <w:jc w:val="both"/>
        <w:rPr>
          <w:rFonts w:ascii="Times New Roman" w:eastAsia="Times New Roman" w:hAnsi="Times New Roman" w:cs="Times New Roman"/>
          <w:color w:val="000000" w:themeColor="text1"/>
          <w:sz w:val="24"/>
          <w:szCs w:val="24"/>
          <w:lang w:val="id-ID"/>
        </w:rPr>
      </w:pPr>
      <w:r w:rsidRPr="009261E6">
        <w:rPr>
          <w:rFonts w:ascii="Times New Roman" w:eastAsia="Times New Roman" w:hAnsi="Times New Roman" w:cs="Times New Roman"/>
          <w:color w:val="000000" w:themeColor="text1"/>
          <w:sz w:val="24"/>
          <w:szCs w:val="24"/>
          <w:lang w:val="id-ID"/>
        </w:rPr>
        <w:t>P</w:t>
      </w:r>
      <w:r w:rsidRPr="009261E6">
        <w:rPr>
          <w:rFonts w:ascii="Times New Roman" w:eastAsia="Times New Roman" w:hAnsi="Times New Roman" w:cs="Times New Roman"/>
          <w:color w:val="000000" w:themeColor="text1"/>
          <w:sz w:val="24"/>
          <w:szCs w:val="24"/>
        </w:rPr>
        <w:t>embelajaran matematika adalah proses interaksi antara guru dan siswa yang melibatkan pengembangan pola berfikir dan mengolah logika pada suatu lingkungan belajar yang sengaja diciptakan oleh guru dengan berbagai metode agar program belajar matematika tumbuh dan berkembang secara optimal dan siswa dapat melakukan kegiatan belajar secara efektif dan efisien.</w:t>
      </w:r>
      <w:r w:rsidRPr="009261E6">
        <w:rPr>
          <w:rFonts w:ascii="Times New Roman" w:eastAsiaTheme="minorHAnsi" w:hAnsi="Times New Roman" w:cs="Times New Roman"/>
          <w:b/>
          <w:color w:val="000000" w:themeColor="text1"/>
          <w:sz w:val="24"/>
          <w:szCs w:val="24"/>
          <w:lang w:val="id-ID"/>
        </w:rPr>
        <w:t xml:space="preserve"> </w:t>
      </w:r>
      <w:r w:rsidRPr="009261E6">
        <w:rPr>
          <w:rFonts w:ascii="Times New Roman" w:eastAsia="Times New Roman" w:hAnsi="Times New Roman" w:cs="Times New Roman"/>
          <w:color w:val="000000" w:themeColor="text1"/>
          <w:sz w:val="24"/>
          <w:szCs w:val="24"/>
        </w:rPr>
        <w:t>Selain interaksi yang baik antara guru dan siswa tersebut, faktor lain yang menentukan keberhasilan pembelajaran matematika adalah bahan ajar yang digunakan dalam proses pembelajaran tersebut.</w:t>
      </w:r>
    </w:p>
    <w:p w:rsidR="00AC27AA" w:rsidRPr="009261E6" w:rsidRDefault="009E41C3" w:rsidP="004D1F61">
      <w:pPr>
        <w:pStyle w:val="ListParagraph"/>
        <w:spacing w:after="0" w:line="240" w:lineRule="auto"/>
        <w:ind w:left="0" w:firstLine="720"/>
        <w:contextualSpacing w:val="0"/>
        <w:jc w:val="both"/>
        <w:rPr>
          <w:bCs/>
          <w:color w:val="000000" w:themeColor="text1"/>
          <w:sz w:val="24"/>
          <w:szCs w:val="24"/>
        </w:rPr>
      </w:pPr>
      <w:r w:rsidRPr="009261E6">
        <w:rPr>
          <w:bCs/>
          <w:color w:val="000000" w:themeColor="text1"/>
          <w:sz w:val="24"/>
          <w:szCs w:val="24"/>
          <w:lang w:val="en-US"/>
        </w:rPr>
        <w:t>Menurut Ratumanan (2004:100) ada beberapa hal yang perlu diperhatikan oleh guru dalam melaksanakan suatu pembelajaran:</w:t>
      </w:r>
      <w:r w:rsidRPr="009261E6">
        <w:rPr>
          <w:bCs/>
          <w:color w:val="000000" w:themeColor="text1"/>
          <w:sz w:val="24"/>
          <w:szCs w:val="24"/>
        </w:rPr>
        <w:t xml:space="preserve"> (a) </w:t>
      </w:r>
      <w:r w:rsidRPr="009261E6">
        <w:rPr>
          <w:bCs/>
          <w:color w:val="000000" w:themeColor="text1"/>
          <w:sz w:val="24"/>
          <w:szCs w:val="24"/>
          <w:lang w:val="en-US"/>
        </w:rPr>
        <w:t>Guru perlu menyediakan pengalaman belajar dengan mengkaitkan pengetahuan yang telah dimiliki siswa sehingga belajar sebagai proses konstruksi pengetahuan dapat terwujud. Dalam pembelajaran perlu diintegrasikan kondisi yang realistic dan relevan dengan cara melibatkan pengalaman konkret siswa.</w:t>
      </w:r>
      <w:r w:rsidRPr="009261E6">
        <w:rPr>
          <w:bCs/>
          <w:color w:val="000000" w:themeColor="text1"/>
          <w:sz w:val="24"/>
          <w:szCs w:val="24"/>
        </w:rPr>
        <w:t xml:space="preserve"> (b) </w:t>
      </w:r>
      <w:r w:rsidRPr="009261E6">
        <w:rPr>
          <w:bCs/>
          <w:color w:val="000000" w:themeColor="text1"/>
          <w:sz w:val="24"/>
          <w:szCs w:val="24"/>
          <w:lang w:val="en-US"/>
        </w:rPr>
        <w:t>Mengutamakan peran siswa dalam berinisiatif sendiri dan keterlibatan aktif dalam kegiatan belajar.</w:t>
      </w:r>
      <w:r w:rsidRPr="009261E6">
        <w:rPr>
          <w:bCs/>
          <w:color w:val="000000" w:themeColor="text1"/>
          <w:sz w:val="24"/>
          <w:szCs w:val="24"/>
        </w:rPr>
        <w:t xml:space="preserve"> (c) </w:t>
      </w:r>
      <w:r w:rsidRPr="009261E6">
        <w:rPr>
          <w:bCs/>
          <w:color w:val="000000" w:themeColor="text1"/>
          <w:sz w:val="24"/>
          <w:szCs w:val="24"/>
          <w:lang w:val="en-US"/>
        </w:rPr>
        <w:t>Memusatkan perhatian kepada proses berpikir atau proses mental siswa bukan kepada kebenaraan jawaban saja.</w:t>
      </w:r>
      <w:r w:rsidRPr="009261E6">
        <w:rPr>
          <w:bCs/>
          <w:color w:val="000000" w:themeColor="text1"/>
          <w:sz w:val="24"/>
          <w:szCs w:val="24"/>
        </w:rPr>
        <w:t xml:space="preserve"> (d) </w:t>
      </w:r>
      <w:r w:rsidRPr="009261E6">
        <w:rPr>
          <w:bCs/>
          <w:color w:val="000000" w:themeColor="text1"/>
          <w:sz w:val="24"/>
          <w:szCs w:val="24"/>
          <w:lang w:val="en-US"/>
        </w:rPr>
        <w:t>Guru perlu lebih banyak berinteraksi dengan siswa untuk dapat mengetahui apa yang telah mereka ketahui dan apa yang mereka pikirkan. Demikian pula perlu diperhatikan interaksi antar siswa dan antar kelompok.</w:t>
      </w:r>
      <w:r w:rsidRPr="009261E6">
        <w:rPr>
          <w:bCs/>
          <w:color w:val="000000" w:themeColor="text1"/>
          <w:sz w:val="24"/>
          <w:szCs w:val="24"/>
        </w:rPr>
        <w:t xml:space="preserve"> (e) </w:t>
      </w:r>
      <w:r w:rsidRPr="009261E6">
        <w:rPr>
          <w:bCs/>
          <w:color w:val="000000" w:themeColor="text1"/>
          <w:sz w:val="24"/>
          <w:szCs w:val="24"/>
          <w:lang w:val="en-US"/>
        </w:rPr>
        <w:t>Memaklumi akan adanya perbedaan individual, termasuk dalam hal perkembangan kognitif siswa.</w:t>
      </w:r>
      <w:r w:rsidRPr="009261E6">
        <w:rPr>
          <w:bCs/>
          <w:color w:val="000000" w:themeColor="text1"/>
          <w:sz w:val="24"/>
          <w:szCs w:val="24"/>
        </w:rPr>
        <w:t xml:space="preserve"> (f) </w:t>
      </w:r>
      <w:r w:rsidRPr="009261E6">
        <w:rPr>
          <w:bCs/>
          <w:color w:val="000000" w:themeColor="text1"/>
          <w:sz w:val="24"/>
          <w:szCs w:val="24"/>
          <w:lang w:val="en-US"/>
        </w:rPr>
        <w:t>Guru perlu menyampaikan tujuan pembelajaran di awal kegiatan belajar mengajar. Hal ini akan mempengaruhi keterlibatan siswa dalam kegiatan belajar mengajar, karena ia tahu apa yang akan dipelajari dan untuk apa ia terlibat dalam kegiatan belajar dan pembelajaran.</w:t>
      </w:r>
      <w:r w:rsidRPr="009261E6">
        <w:rPr>
          <w:bCs/>
          <w:color w:val="000000" w:themeColor="text1"/>
          <w:sz w:val="24"/>
          <w:szCs w:val="24"/>
        </w:rPr>
        <w:t xml:space="preserve"> (g) </w:t>
      </w:r>
      <w:r w:rsidRPr="009261E6">
        <w:rPr>
          <w:bCs/>
          <w:color w:val="000000" w:themeColor="text1"/>
          <w:sz w:val="24"/>
          <w:szCs w:val="24"/>
          <w:lang w:val="en-US"/>
        </w:rPr>
        <w:t>Guru perlu lebih fleksibel dalam merespon jawaban atau pemikiran siswa. Guru perlu menghindari untuk mengatakan “ini satu-satunya jawaban yang benar”.</w:t>
      </w:r>
      <w:r w:rsidR="003118DA" w:rsidRPr="009261E6">
        <w:rPr>
          <w:bCs/>
          <w:color w:val="000000" w:themeColor="text1"/>
          <w:sz w:val="24"/>
          <w:szCs w:val="24"/>
        </w:rPr>
        <w:t xml:space="preserve"> </w:t>
      </w:r>
      <w:r w:rsidR="00AE66B9" w:rsidRPr="009261E6">
        <w:rPr>
          <w:bCs/>
          <w:color w:val="000000" w:themeColor="text1"/>
          <w:sz w:val="24"/>
          <w:szCs w:val="24"/>
        </w:rPr>
        <w:t xml:space="preserve"> Pada pelaksanaan penelitian ini akan diteliti mengenai pembelajaran sistem pembelajaran lineare dua variabel.</w:t>
      </w:r>
      <w:r w:rsidR="003118DA" w:rsidRPr="009261E6">
        <w:rPr>
          <w:bCs/>
          <w:color w:val="000000" w:themeColor="text1"/>
          <w:sz w:val="24"/>
          <w:szCs w:val="24"/>
        </w:rPr>
        <w:t xml:space="preserve"> </w:t>
      </w:r>
    </w:p>
    <w:p w:rsidR="00AE66B9" w:rsidRPr="009261E6" w:rsidRDefault="009E41C3" w:rsidP="00AE66B9">
      <w:pPr>
        <w:pStyle w:val="ListParagraph"/>
        <w:spacing w:after="0" w:line="240" w:lineRule="auto"/>
        <w:ind w:left="0" w:firstLine="709"/>
        <w:jc w:val="both"/>
        <w:rPr>
          <w:color w:val="000000" w:themeColor="text1"/>
          <w:sz w:val="24"/>
          <w:szCs w:val="24"/>
        </w:rPr>
      </w:pPr>
      <w:r w:rsidRPr="009261E6">
        <w:rPr>
          <w:color w:val="000000" w:themeColor="text1"/>
          <w:sz w:val="24"/>
          <w:szCs w:val="24"/>
        </w:rPr>
        <w:t>Berdasarkan uraian dikemuka</w:t>
      </w:r>
      <w:r w:rsidR="003118DA" w:rsidRPr="009261E6">
        <w:rPr>
          <w:color w:val="000000" w:themeColor="text1"/>
          <w:sz w:val="24"/>
          <w:szCs w:val="24"/>
        </w:rPr>
        <w:t xml:space="preserve">kan diatas maka dapat dikemukakan bahwa </w:t>
      </w:r>
      <w:r w:rsidRPr="009261E6">
        <w:rPr>
          <w:color w:val="000000" w:themeColor="text1"/>
          <w:sz w:val="24"/>
          <w:szCs w:val="24"/>
        </w:rPr>
        <w:t xml:space="preserve"> belajar matematika  adalah suatu kegiatan yang  dilakukan oleh siswa agar mereka dapat memahami atau menguasai konsep-konsep matematika secara efektif dan efisien dari  materi ajar yang diberikan.</w:t>
      </w:r>
    </w:p>
    <w:p w:rsidR="00832B1F" w:rsidRPr="009261E6" w:rsidRDefault="003E52BD" w:rsidP="004D1F61">
      <w:pPr>
        <w:spacing w:after="0" w:line="240" w:lineRule="auto"/>
        <w:jc w:val="both"/>
        <w:rPr>
          <w:rFonts w:ascii="Times New Roman" w:hAnsi="Times New Roman" w:cs="Times New Roman"/>
          <w:b/>
          <w:color w:val="000000" w:themeColor="text1"/>
          <w:sz w:val="24"/>
          <w:szCs w:val="24"/>
          <w:lang w:val="id-ID"/>
        </w:rPr>
      </w:pPr>
      <w:r w:rsidRPr="009261E6">
        <w:rPr>
          <w:rFonts w:ascii="Times New Roman" w:hAnsi="Times New Roman" w:cs="Times New Roman"/>
          <w:b/>
          <w:color w:val="000000" w:themeColor="text1"/>
          <w:sz w:val="24"/>
          <w:szCs w:val="24"/>
          <w:lang w:val="id-ID"/>
        </w:rPr>
        <w:tab/>
      </w:r>
      <w:r w:rsidRPr="009261E6">
        <w:rPr>
          <w:rFonts w:ascii="Times New Roman" w:eastAsia="Times New Roman" w:hAnsi="Times New Roman" w:cs="Times New Roman"/>
          <w:bCs/>
          <w:color w:val="000000" w:themeColor="text1"/>
          <w:sz w:val="24"/>
          <w:szCs w:val="24"/>
          <w:lang w:val="id-ID"/>
        </w:rPr>
        <w:t xml:space="preserve">Number Heads Together (NHT) merupakan kegiatan belajar kooperatif yang dikembangkan oleh Spencer Kagan </w:t>
      </w:r>
      <w:r w:rsidRPr="009261E6">
        <w:rPr>
          <w:rFonts w:ascii="Times New Roman" w:eastAsia="Times New Roman" w:hAnsi="Times New Roman" w:cs="Times New Roman"/>
          <w:bCs/>
          <w:color w:val="000000" w:themeColor="text1"/>
          <w:sz w:val="24"/>
          <w:szCs w:val="24"/>
        </w:rPr>
        <w:t>(dalam Panjaitan, 2008</w:t>
      </w:r>
      <w:r w:rsidRPr="009261E6">
        <w:rPr>
          <w:rFonts w:ascii="Times New Roman" w:eastAsia="Times New Roman" w:hAnsi="Times New Roman" w:cs="Times New Roman"/>
          <w:bCs/>
          <w:color w:val="000000" w:themeColor="text1"/>
          <w:sz w:val="24"/>
          <w:szCs w:val="24"/>
          <w:lang w:val="id-ID"/>
        </w:rPr>
        <w:t>)</w:t>
      </w:r>
      <w:r w:rsidRPr="009261E6">
        <w:rPr>
          <w:rFonts w:ascii="Times New Roman" w:eastAsia="Times New Roman" w:hAnsi="Times New Roman" w:cs="Times New Roman"/>
          <w:bCs/>
          <w:color w:val="000000" w:themeColor="text1"/>
          <w:sz w:val="24"/>
          <w:szCs w:val="24"/>
        </w:rPr>
        <w:t>,</w:t>
      </w:r>
      <w:r w:rsidRPr="009261E6">
        <w:rPr>
          <w:rFonts w:ascii="Times New Roman" w:eastAsia="Times New Roman" w:hAnsi="Times New Roman" w:cs="Times New Roman"/>
          <w:bCs/>
          <w:color w:val="000000" w:themeColor="text1"/>
          <w:sz w:val="24"/>
          <w:szCs w:val="24"/>
          <w:lang w:val="id-ID"/>
        </w:rPr>
        <w:t xml:space="preserve"> untuk melibatkan lebih banyak siswa dalam menelaah materi pelajaran dan mengecek pemahaman mereka terhadap isi pelajaran tersebut. </w:t>
      </w:r>
      <w:r w:rsidRPr="009261E6">
        <w:rPr>
          <w:rFonts w:ascii="Times New Roman" w:hAnsi="Times New Roman" w:cs="Times New Roman"/>
          <w:color w:val="000000" w:themeColor="text1"/>
          <w:sz w:val="24"/>
          <w:szCs w:val="24"/>
        </w:rPr>
        <w:t xml:space="preserve">Trianto (2009:82) mengatakan bahwa </w:t>
      </w:r>
      <w:r w:rsidRPr="009261E6">
        <w:rPr>
          <w:rFonts w:ascii="Times New Roman" w:hAnsi="Times New Roman" w:cs="Times New Roman"/>
          <w:i/>
          <w:color w:val="000000" w:themeColor="text1"/>
          <w:sz w:val="24"/>
          <w:szCs w:val="24"/>
        </w:rPr>
        <w:t>Numberet head Together</w:t>
      </w:r>
      <w:r w:rsidRPr="009261E6">
        <w:rPr>
          <w:rFonts w:ascii="Times New Roman" w:hAnsi="Times New Roman" w:cs="Times New Roman"/>
          <w:color w:val="000000" w:themeColor="text1"/>
          <w:sz w:val="24"/>
          <w:szCs w:val="24"/>
        </w:rPr>
        <w:t xml:space="preserve"> (NHT) atau penomoran berpikir bersama adalah merupakan jenis pembelajaran kooperatif  yang dirancang untuk mempengaruhi pola interaksi siswa dan sebagai alternatif terhadap struktur kelas tradisional</w:t>
      </w:r>
      <w:r w:rsidRPr="009261E6">
        <w:rPr>
          <w:rFonts w:ascii="Times New Roman" w:hAnsi="Times New Roman" w:cs="Times New Roman"/>
          <w:color w:val="000000" w:themeColor="text1"/>
          <w:sz w:val="24"/>
          <w:szCs w:val="24"/>
          <w:lang w:val="id-ID"/>
        </w:rPr>
        <w:t xml:space="preserve">. </w:t>
      </w:r>
      <w:r w:rsidRPr="009261E6">
        <w:rPr>
          <w:rFonts w:ascii="Times New Roman" w:eastAsia="Times New Roman" w:hAnsi="Times New Roman" w:cs="Times New Roman"/>
          <w:bCs/>
          <w:color w:val="000000" w:themeColor="text1"/>
          <w:sz w:val="24"/>
          <w:szCs w:val="24"/>
          <w:lang w:val="id-ID"/>
        </w:rPr>
        <w:t xml:space="preserve">Pembelajaran kooperatif tipe NHT menggunakan empat langkah </w:t>
      </w:r>
      <w:r w:rsidRPr="009261E6">
        <w:rPr>
          <w:rFonts w:ascii="Times New Roman" w:eastAsia="Times New Roman" w:hAnsi="Times New Roman" w:cs="Times New Roman"/>
          <w:bCs/>
          <w:color w:val="000000" w:themeColor="text1"/>
          <w:sz w:val="24"/>
          <w:szCs w:val="24"/>
        </w:rPr>
        <w:t>Ibrahim (dalam Panjaitan, 2008)</w:t>
      </w:r>
      <w:r w:rsidRPr="009261E6">
        <w:rPr>
          <w:rFonts w:ascii="Times New Roman" w:eastAsia="Times New Roman" w:hAnsi="Times New Roman" w:cs="Times New Roman"/>
          <w:bCs/>
          <w:color w:val="000000" w:themeColor="text1"/>
          <w:sz w:val="24"/>
          <w:szCs w:val="24"/>
          <w:lang w:val="id-ID"/>
        </w:rPr>
        <w:t xml:space="preserve"> yaitu :</w:t>
      </w:r>
      <w:r w:rsidRPr="009261E6">
        <w:rPr>
          <w:rFonts w:ascii="Times New Roman" w:eastAsia="Times New Roman" w:hAnsi="Times New Roman" w:cs="Times New Roman"/>
          <w:bCs/>
          <w:iCs/>
          <w:color w:val="000000" w:themeColor="text1"/>
          <w:sz w:val="24"/>
          <w:szCs w:val="24"/>
        </w:rPr>
        <w:t>Penomoran</w:t>
      </w:r>
      <w:r w:rsidRPr="009261E6">
        <w:rPr>
          <w:rFonts w:ascii="Times New Roman" w:eastAsia="Times New Roman" w:hAnsi="Times New Roman" w:cs="Times New Roman"/>
          <w:bCs/>
          <w:color w:val="000000" w:themeColor="text1"/>
          <w:sz w:val="24"/>
          <w:szCs w:val="24"/>
          <w:lang w:val="id-ID"/>
        </w:rPr>
        <w:t>, m</w:t>
      </w:r>
      <w:r w:rsidRPr="009261E6">
        <w:rPr>
          <w:rFonts w:ascii="Times New Roman" w:eastAsia="Times New Roman" w:hAnsi="Times New Roman" w:cs="Times New Roman"/>
          <w:bCs/>
          <w:iCs/>
          <w:color w:val="000000" w:themeColor="text1"/>
          <w:sz w:val="24"/>
          <w:szCs w:val="24"/>
        </w:rPr>
        <w:t>engajukan pertanyaan/permasalahan</w:t>
      </w:r>
      <w:r w:rsidRPr="009261E6">
        <w:rPr>
          <w:rFonts w:ascii="Times New Roman" w:eastAsia="Times New Roman" w:hAnsi="Times New Roman" w:cs="Times New Roman"/>
          <w:bCs/>
          <w:color w:val="000000" w:themeColor="text1"/>
          <w:sz w:val="24"/>
          <w:szCs w:val="24"/>
          <w:lang w:val="id-ID"/>
        </w:rPr>
        <w:t>,</w:t>
      </w:r>
      <w:r w:rsidRPr="009261E6">
        <w:rPr>
          <w:rFonts w:ascii="Times New Roman" w:eastAsia="Times New Roman" w:hAnsi="Times New Roman" w:cs="Times New Roman"/>
          <w:bCs/>
          <w:color w:val="000000" w:themeColor="text1"/>
          <w:sz w:val="24"/>
          <w:szCs w:val="24"/>
        </w:rPr>
        <w:t xml:space="preserve"> </w:t>
      </w:r>
      <w:r w:rsidRPr="009261E6">
        <w:rPr>
          <w:rFonts w:ascii="Times New Roman" w:eastAsia="Times New Roman" w:hAnsi="Times New Roman" w:cs="Times New Roman"/>
          <w:color w:val="000000" w:themeColor="text1"/>
          <w:sz w:val="24"/>
          <w:szCs w:val="24"/>
          <w:lang w:val="id-ID"/>
        </w:rPr>
        <w:t>b</w:t>
      </w:r>
      <w:r w:rsidRPr="009261E6">
        <w:rPr>
          <w:rFonts w:ascii="Times New Roman" w:eastAsia="Times New Roman" w:hAnsi="Times New Roman" w:cs="Times New Roman"/>
          <w:bCs/>
          <w:iCs/>
          <w:color w:val="000000" w:themeColor="text1"/>
          <w:sz w:val="24"/>
          <w:szCs w:val="24"/>
        </w:rPr>
        <w:t>erpikir bersama</w:t>
      </w:r>
      <w:r w:rsidRPr="009261E6">
        <w:rPr>
          <w:rFonts w:ascii="Times New Roman" w:eastAsia="Times New Roman" w:hAnsi="Times New Roman" w:cs="Times New Roman"/>
          <w:bCs/>
          <w:color w:val="000000" w:themeColor="text1"/>
          <w:sz w:val="24"/>
          <w:szCs w:val="24"/>
          <w:lang w:val="id-ID"/>
        </w:rPr>
        <w:t xml:space="preserve">, </w:t>
      </w:r>
      <w:r w:rsidRPr="009261E6">
        <w:rPr>
          <w:rFonts w:ascii="Times New Roman" w:eastAsia="Times New Roman" w:hAnsi="Times New Roman" w:cs="Times New Roman"/>
          <w:bCs/>
          <w:iCs/>
          <w:color w:val="000000" w:themeColor="text1"/>
          <w:sz w:val="24"/>
          <w:szCs w:val="24"/>
        </w:rPr>
        <w:t xml:space="preserve"> </w:t>
      </w:r>
      <w:r w:rsidRPr="009261E6">
        <w:rPr>
          <w:rFonts w:ascii="Times New Roman" w:eastAsia="Times New Roman" w:hAnsi="Times New Roman" w:cs="Times New Roman"/>
          <w:bCs/>
          <w:iCs/>
          <w:color w:val="000000" w:themeColor="text1"/>
          <w:sz w:val="24"/>
          <w:szCs w:val="24"/>
          <w:lang w:val="id-ID"/>
        </w:rPr>
        <w:t>m</w:t>
      </w:r>
      <w:r w:rsidRPr="009261E6">
        <w:rPr>
          <w:rFonts w:ascii="Times New Roman" w:eastAsia="Times New Roman" w:hAnsi="Times New Roman" w:cs="Times New Roman"/>
          <w:bCs/>
          <w:iCs/>
          <w:color w:val="000000" w:themeColor="text1"/>
          <w:sz w:val="24"/>
          <w:szCs w:val="24"/>
        </w:rPr>
        <w:t>enjawab</w:t>
      </w:r>
    </w:p>
    <w:p w:rsidR="00832B1F" w:rsidRPr="009261E6" w:rsidRDefault="00832B1F" w:rsidP="004D1F61">
      <w:pPr>
        <w:spacing w:after="0" w:line="240" w:lineRule="auto"/>
        <w:ind w:firstLine="709"/>
        <w:jc w:val="both"/>
        <w:rPr>
          <w:rFonts w:ascii="Times New Roman" w:eastAsia="Times New Roman" w:hAnsi="Times New Roman" w:cs="Times New Roman"/>
          <w:bCs/>
          <w:color w:val="000000" w:themeColor="text1"/>
          <w:sz w:val="24"/>
          <w:szCs w:val="24"/>
          <w:lang w:val="id-ID"/>
        </w:rPr>
      </w:pPr>
      <w:r w:rsidRPr="009261E6">
        <w:rPr>
          <w:rFonts w:ascii="Times New Roman" w:eastAsia="Times New Roman" w:hAnsi="Times New Roman" w:cs="Times New Roman"/>
          <w:bCs/>
          <w:color w:val="000000" w:themeColor="text1"/>
          <w:sz w:val="24"/>
          <w:szCs w:val="24"/>
          <w:lang w:val="id-ID"/>
        </w:rPr>
        <w:t>Pembagian tim hendaknya setiap tim terdiri dari siswa dengan kemampuan yang bervariasi:</w:t>
      </w:r>
      <w:r w:rsidRPr="009261E6">
        <w:rPr>
          <w:rFonts w:ascii="Times New Roman" w:eastAsia="Times New Roman" w:hAnsi="Times New Roman" w:cs="Times New Roman"/>
          <w:bCs/>
          <w:color w:val="000000" w:themeColor="text1"/>
          <w:sz w:val="24"/>
          <w:szCs w:val="24"/>
        </w:rPr>
        <w:t xml:space="preserve"> jika anggota kelompok terdiri dari empat siswa, maka</w:t>
      </w:r>
      <w:r w:rsidRPr="009261E6">
        <w:rPr>
          <w:rFonts w:ascii="Times New Roman" w:eastAsia="Times New Roman" w:hAnsi="Times New Roman" w:cs="Times New Roman"/>
          <w:bCs/>
          <w:color w:val="000000" w:themeColor="text1"/>
          <w:sz w:val="24"/>
          <w:szCs w:val="24"/>
          <w:lang w:val="id-ID"/>
        </w:rPr>
        <w:t xml:space="preserve"> satu orang </w:t>
      </w:r>
      <w:r w:rsidRPr="009261E6">
        <w:rPr>
          <w:rFonts w:ascii="Times New Roman" w:eastAsia="Times New Roman" w:hAnsi="Times New Roman" w:cs="Times New Roman"/>
          <w:bCs/>
          <w:color w:val="000000" w:themeColor="text1"/>
          <w:sz w:val="24"/>
          <w:szCs w:val="24"/>
          <w:lang w:val="id-ID"/>
        </w:rPr>
        <w:lastRenderedPageBreak/>
        <w:t>berkemampuan tinggi, dua orang berkemampuan sedang, dan satu orang berkemampuan rendah. Di sini ketergantungan positif juga dikembangkan, dan yang kurang, terbantu oleh yang lain.</w:t>
      </w:r>
      <w:r w:rsidRPr="009261E6">
        <w:rPr>
          <w:rFonts w:ascii="Times New Roman" w:eastAsia="Times New Roman" w:hAnsi="Times New Roman" w:cs="Times New Roman"/>
          <w:bCs/>
          <w:color w:val="000000" w:themeColor="text1"/>
          <w:sz w:val="24"/>
          <w:szCs w:val="24"/>
        </w:rPr>
        <w:t xml:space="preserve"> Siswa </w:t>
      </w:r>
      <w:r w:rsidRPr="009261E6">
        <w:rPr>
          <w:rFonts w:ascii="Times New Roman" w:eastAsia="Times New Roman" w:hAnsi="Times New Roman" w:cs="Times New Roman"/>
          <w:bCs/>
          <w:color w:val="000000" w:themeColor="text1"/>
          <w:sz w:val="24"/>
          <w:szCs w:val="24"/>
          <w:lang w:val="id-ID"/>
        </w:rPr>
        <w:t>yang berkemampuan tinggi bersedia membantu, meskipun mungkin mereka tidak dipanggil untuk menjawab. Bantuan yang diberikan dengan motivasi tanggung jawab atau nama baik kelompok</w:t>
      </w:r>
      <w:r w:rsidRPr="009261E6">
        <w:rPr>
          <w:rFonts w:ascii="Times New Roman" w:eastAsia="Times New Roman" w:hAnsi="Times New Roman" w:cs="Times New Roman"/>
          <w:bCs/>
          <w:color w:val="000000" w:themeColor="text1"/>
          <w:sz w:val="24"/>
          <w:szCs w:val="24"/>
        </w:rPr>
        <w:t>.</w:t>
      </w:r>
      <w:r w:rsidRPr="009261E6">
        <w:rPr>
          <w:rFonts w:ascii="Times New Roman" w:eastAsia="Times New Roman" w:hAnsi="Times New Roman" w:cs="Times New Roman"/>
          <w:bCs/>
          <w:color w:val="000000" w:themeColor="text1"/>
          <w:sz w:val="24"/>
          <w:szCs w:val="24"/>
          <w:lang w:val="id-ID"/>
        </w:rPr>
        <w:t xml:space="preserve"> </w:t>
      </w:r>
      <w:r w:rsidRPr="009261E6">
        <w:rPr>
          <w:rFonts w:ascii="Times New Roman" w:eastAsia="Times New Roman" w:hAnsi="Times New Roman" w:cs="Times New Roman"/>
          <w:bCs/>
          <w:color w:val="000000" w:themeColor="text1"/>
          <w:sz w:val="24"/>
          <w:szCs w:val="24"/>
        </w:rPr>
        <w:t xml:space="preserve">Siswa </w:t>
      </w:r>
      <w:r w:rsidRPr="009261E6">
        <w:rPr>
          <w:rFonts w:ascii="Times New Roman" w:eastAsia="Times New Roman" w:hAnsi="Times New Roman" w:cs="Times New Roman"/>
          <w:bCs/>
          <w:color w:val="000000" w:themeColor="text1"/>
          <w:sz w:val="24"/>
          <w:szCs w:val="24"/>
          <w:lang w:val="id-ID"/>
        </w:rPr>
        <w:t>yang paling lemah diharapkan antusias dalam memahami permasalahan dan jawabannya karena mereka merasa merekalah yang akan ditunjuk guru menjawab.</w:t>
      </w:r>
    </w:p>
    <w:p w:rsidR="004E1FB8" w:rsidRPr="009261E6" w:rsidRDefault="00832B1F" w:rsidP="004D1F61">
      <w:pPr>
        <w:spacing w:after="0" w:line="240" w:lineRule="auto"/>
        <w:ind w:firstLine="720"/>
        <w:jc w:val="both"/>
        <w:rPr>
          <w:rFonts w:ascii="Times New Roman" w:eastAsia="Times New Roman" w:hAnsi="Times New Roman" w:cs="Times New Roman"/>
          <w:color w:val="000000" w:themeColor="text1"/>
          <w:sz w:val="24"/>
          <w:szCs w:val="24"/>
          <w:lang w:val="id-ID"/>
        </w:rPr>
      </w:pPr>
      <w:r w:rsidRPr="009261E6">
        <w:rPr>
          <w:rFonts w:ascii="Times New Roman" w:eastAsia="Times New Roman" w:hAnsi="Times New Roman" w:cs="Times New Roman"/>
          <w:color w:val="000000" w:themeColor="text1"/>
          <w:sz w:val="24"/>
          <w:szCs w:val="24"/>
          <w:lang w:val="id-ID"/>
        </w:rPr>
        <w:t>B</w:t>
      </w:r>
      <w:r w:rsidRPr="009261E6">
        <w:rPr>
          <w:rFonts w:ascii="Times New Roman" w:eastAsia="Times New Roman" w:hAnsi="Times New Roman" w:cs="Times New Roman"/>
          <w:color w:val="000000" w:themeColor="text1"/>
          <w:sz w:val="24"/>
          <w:szCs w:val="24"/>
        </w:rPr>
        <w:t>ervariari dan heterogen dan diberikan nomor yang berbeda dari nomor1  sampai  nomor 5,</w:t>
      </w:r>
      <w:r w:rsidRPr="009261E6">
        <w:rPr>
          <w:rFonts w:ascii="Times New Roman" w:eastAsia="Times New Roman" w:hAnsi="Times New Roman" w:cs="Times New Roman"/>
          <w:color w:val="000000" w:themeColor="text1"/>
          <w:sz w:val="24"/>
          <w:szCs w:val="24"/>
          <w:lang w:val="id-ID"/>
        </w:rPr>
        <w:t xml:space="preserve"> </w:t>
      </w:r>
      <w:r w:rsidRPr="009261E6">
        <w:rPr>
          <w:rFonts w:ascii="Times New Roman" w:eastAsia="Times New Roman" w:hAnsi="Times New Roman" w:cs="Times New Roman"/>
          <w:color w:val="000000" w:themeColor="text1"/>
          <w:sz w:val="24"/>
          <w:szCs w:val="24"/>
        </w:rPr>
        <w:t xml:space="preserve">belajar bersama untuk memahami materi yang diberikan,selanjutnya secara acak guru menentukan satu nomor untuk menjawab </w:t>
      </w:r>
    </w:p>
    <w:p w:rsidR="004E1FB8" w:rsidRPr="009261E6" w:rsidRDefault="00FB064F" w:rsidP="004D1F61">
      <w:pPr>
        <w:pStyle w:val="ListParagraph"/>
        <w:spacing w:after="0" w:line="240" w:lineRule="auto"/>
        <w:ind w:left="0"/>
        <w:jc w:val="both"/>
        <w:rPr>
          <w:rFonts w:eastAsia="Times New Roman"/>
          <w:b/>
          <w:sz w:val="24"/>
          <w:szCs w:val="24"/>
          <w:lang w:eastAsia="id-ID"/>
        </w:rPr>
      </w:pPr>
      <w:r w:rsidRPr="009261E6">
        <w:rPr>
          <w:rFonts w:eastAsia="Times New Roman"/>
          <w:b/>
          <w:sz w:val="24"/>
          <w:szCs w:val="24"/>
          <w:lang w:eastAsia="id-ID"/>
        </w:rPr>
        <w:t>METODELOGI PENELITIAN</w:t>
      </w:r>
    </w:p>
    <w:p w:rsidR="00FB064F" w:rsidRPr="009261E6" w:rsidRDefault="00CB2972" w:rsidP="004D1F61">
      <w:pPr>
        <w:pStyle w:val="ListParagraph"/>
        <w:spacing w:after="0" w:line="240" w:lineRule="auto"/>
        <w:ind w:left="0"/>
        <w:jc w:val="both"/>
        <w:rPr>
          <w:rFonts w:eastAsia="Times New Roman"/>
          <w:b/>
          <w:sz w:val="24"/>
          <w:szCs w:val="24"/>
          <w:lang w:eastAsia="id-ID"/>
        </w:rPr>
      </w:pPr>
      <w:r w:rsidRPr="009261E6">
        <w:rPr>
          <w:rFonts w:eastAsia="Times New Roman"/>
          <w:b/>
          <w:sz w:val="24"/>
          <w:szCs w:val="24"/>
          <w:lang w:eastAsia="id-ID"/>
        </w:rPr>
        <w:t>Jenis penelitian</w:t>
      </w:r>
    </w:p>
    <w:p w:rsidR="00CB2972" w:rsidRPr="009261E6" w:rsidRDefault="00CB2972" w:rsidP="004D1F61">
      <w:pPr>
        <w:pStyle w:val="ListParagraph"/>
        <w:spacing w:after="0" w:line="240" w:lineRule="auto"/>
        <w:ind w:left="0" w:firstLine="720"/>
        <w:jc w:val="both"/>
        <w:rPr>
          <w:sz w:val="24"/>
          <w:szCs w:val="24"/>
        </w:rPr>
      </w:pPr>
      <w:r w:rsidRPr="009261E6">
        <w:rPr>
          <w:sz w:val="24"/>
          <w:szCs w:val="24"/>
        </w:rPr>
        <w:t>Penelitian ini merupakan  suatu penelitian pra eksperimen (</w:t>
      </w:r>
      <w:r w:rsidRPr="009261E6">
        <w:rPr>
          <w:i/>
          <w:sz w:val="24"/>
          <w:szCs w:val="24"/>
        </w:rPr>
        <w:t>pre-exprimental design</w:t>
      </w:r>
      <w:r w:rsidRPr="009261E6">
        <w:rPr>
          <w:sz w:val="24"/>
          <w:szCs w:val="24"/>
        </w:rPr>
        <w:t xml:space="preserve">). Menurut Tiro, M. A (2014:22) bentuk penelitian ini dinamakan  peneltian </w:t>
      </w:r>
      <w:r w:rsidRPr="009261E6">
        <w:rPr>
          <w:i/>
          <w:sz w:val="24"/>
          <w:szCs w:val="24"/>
        </w:rPr>
        <w:t>pre-exprimental design one-grup pretest-posttest design</w:t>
      </w:r>
      <w:r w:rsidRPr="009261E6">
        <w:rPr>
          <w:sz w:val="24"/>
          <w:szCs w:val="24"/>
        </w:rPr>
        <w:t>.</w:t>
      </w:r>
    </w:p>
    <w:p w:rsidR="00CB2972" w:rsidRPr="009261E6" w:rsidRDefault="00CB2972" w:rsidP="004D1F61">
      <w:pPr>
        <w:pStyle w:val="ListParagraph"/>
        <w:spacing w:after="0" w:line="240" w:lineRule="auto"/>
        <w:ind w:left="0"/>
        <w:jc w:val="both"/>
        <w:rPr>
          <w:rFonts w:eastAsia="Times New Roman"/>
          <w:b/>
          <w:sz w:val="24"/>
          <w:szCs w:val="24"/>
          <w:lang w:eastAsia="id-ID"/>
        </w:rPr>
      </w:pPr>
      <w:r w:rsidRPr="009261E6">
        <w:rPr>
          <w:rFonts w:eastAsia="Times New Roman"/>
          <w:b/>
          <w:sz w:val="24"/>
          <w:szCs w:val="24"/>
          <w:lang w:eastAsia="id-ID"/>
        </w:rPr>
        <w:t xml:space="preserve">Desain penelitian </w:t>
      </w:r>
    </w:p>
    <w:p w:rsidR="00CB2972" w:rsidRPr="009261E6" w:rsidRDefault="00CB2972" w:rsidP="004D1F61">
      <w:pPr>
        <w:pStyle w:val="ListParagraph"/>
        <w:spacing w:after="0" w:line="240" w:lineRule="auto"/>
        <w:ind w:left="0"/>
        <w:jc w:val="both"/>
        <w:rPr>
          <w:sz w:val="24"/>
          <w:szCs w:val="24"/>
        </w:rPr>
      </w:pPr>
      <w:r w:rsidRPr="009261E6">
        <w:rPr>
          <w:rFonts w:eastAsia="Times New Roman"/>
          <w:b/>
          <w:sz w:val="24"/>
          <w:szCs w:val="24"/>
          <w:lang w:eastAsia="id-ID"/>
        </w:rPr>
        <w:tab/>
      </w:r>
      <w:r w:rsidRPr="009261E6">
        <w:rPr>
          <w:sz w:val="24"/>
          <w:szCs w:val="24"/>
        </w:rPr>
        <w:t xml:space="preserve">Desain penelitian ini adalah </w:t>
      </w:r>
      <w:r w:rsidRPr="009261E6">
        <w:rPr>
          <w:i/>
          <w:sz w:val="24"/>
          <w:szCs w:val="24"/>
        </w:rPr>
        <w:t>one group pretest–postest design</w:t>
      </w:r>
      <w:r w:rsidRPr="009261E6">
        <w:rPr>
          <w:sz w:val="24"/>
          <w:szCs w:val="24"/>
        </w:rPr>
        <w:t xml:space="preserve"> dengan perlakuan pembelajaran SPLDV melalui  model pembelajaran kooperatif tipe NHT dengan  pendekatan realistik.</w:t>
      </w:r>
    </w:p>
    <w:p w:rsidR="00CB2972" w:rsidRPr="009261E6" w:rsidRDefault="00CB2972" w:rsidP="004D1F61">
      <w:pPr>
        <w:pStyle w:val="ListParagraph"/>
        <w:spacing w:after="0" w:line="240" w:lineRule="auto"/>
        <w:ind w:left="0"/>
        <w:jc w:val="both"/>
        <w:rPr>
          <w:rFonts w:eastAsia="Times New Roman"/>
          <w:color w:val="000000" w:themeColor="text1"/>
          <w:sz w:val="24"/>
          <w:szCs w:val="24"/>
          <w:lang w:eastAsia="id-ID"/>
        </w:rPr>
      </w:pPr>
      <w:r w:rsidRPr="009261E6">
        <w:rPr>
          <w:b/>
          <w:sz w:val="24"/>
          <w:szCs w:val="24"/>
        </w:rPr>
        <w:t>Satuan eksprimen</w:t>
      </w:r>
    </w:p>
    <w:p w:rsidR="00CB2972" w:rsidRPr="009261E6" w:rsidRDefault="00CB2972" w:rsidP="004D1F61">
      <w:pPr>
        <w:pStyle w:val="ListParagraph"/>
        <w:spacing w:after="0" w:line="240" w:lineRule="auto"/>
        <w:ind w:left="0"/>
        <w:jc w:val="both"/>
        <w:rPr>
          <w:sz w:val="24"/>
          <w:szCs w:val="24"/>
        </w:rPr>
      </w:pPr>
      <w:r w:rsidRPr="009261E6">
        <w:rPr>
          <w:rFonts w:eastAsia="Times New Roman"/>
          <w:color w:val="000000" w:themeColor="text1"/>
          <w:sz w:val="24"/>
          <w:szCs w:val="24"/>
          <w:lang w:eastAsia="id-ID"/>
        </w:rPr>
        <w:tab/>
      </w:r>
      <w:r w:rsidRPr="009261E6">
        <w:rPr>
          <w:sz w:val="24"/>
          <w:szCs w:val="24"/>
        </w:rPr>
        <w:t>Populasi pada penelitian ini adalah seluruh siswa kelas VIII SMP Negeri 2 Pangsid pada semester ganjil tahun pelajaran 2015/2016 yang terdiri dari 6 kelas paralel. Sedangkan sampel atau satuan ekprimennya adalah kelas VIII E yang terdiri dari 21 siswa.</w:t>
      </w:r>
    </w:p>
    <w:p w:rsidR="00B93300" w:rsidRPr="009261E6" w:rsidRDefault="00B93300" w:rsidP="004D1F61">
      <w:pPr>
        <w:spacing w:after="0" w:line="240" w:lineRule="auto"/>
        <w:jc w:val="both"/>
        <w:rPr>
          <w:rFonts w:ascii="Times New Roman" w:eastAsia="Arial Unicode MS" w:hAnsi="Times New Roman" w:cs="Times New Roman"/>
          <w:b/>
          <w:sz w:val="24"/>
          <w:szCs w:val="24"/>
        </w:rPr>
      </w:pPr>
      <w:r w:rsidRPr="009261E6">
        <w:rPr>
          <w:rFonts w:ascii="Times New Roman" w:eastAsia="Arial Unicode MS" w:hAnsi="Times New Roman" w:cs="Times New Roman"/>
          <w:b/>
          <w:sz w:val="24"/>
          <w:szCs w:val="24"/>
        </w:rPr>
        <w:t xml:space="preserve">Instrumen Penelitian </w:t>
      </w:r>
    </w:p>
    <w:p w:rsidR="00B93300" w:rsidRPr="009261E6" w:rsidRDefault="00B93300" w:rsidP="004D1F61">
      <w:pPr>
        <w:spacing w:after="0" w:line="240" w:lineRule="auto"/>
        <w:ind w:firstLine="644"/>
        <w:jc w:val="both"/>
        <w:rPr>
          <w:rFonts w:ascii="Times New Roman" w:eastAsia="Arial Unicode MS" w:hAnsi="Times New Roman" w:cs="Times New Roman"/>
          <w:sz w:val="24"/>
          <w:szCs w:val="24"/>
          <w:lang w:val="id-ID"/>
        </w:rPr>
      </w:pPr>
      <w:r w:rsidRPr="009261E6">
        <w:rPr>
          <w:rFonts w:ascii="Times New Roman" w:eastAsia="Arial Unicode MS" w:hAnsi="Times New Roman" w:cs="Times New Roman"/>
          <w:sz w:val="24"/>
          <w:szCs w:val="24"/>
          <w:lang w:val="id-ID"/>
        </w:rPr>
        <w:t>Ada empat  i</w:t>
      </w:r>
      <w:r w:rsidRPr="009261E6">
        <w:rPr>
          <w:rFonts w:ascii="Times New Roman" w:eastAsia="Arial Unicode MS" w:hAnsi="Times New Roman" w:cs="Times New Roman"/>
          <w:sz w:val="24"/>
          <w:szCs w:val="24"/>
        </w:rPr>
        <w:t>nstrume</w:t>
      </w:r>
      <w:r w:rsidRPr="009261E6">
        <w:rPr>
          <w:rFonts w:ascii="Times New Roman" w:eastAsia="Arial Unicode MS" w:hAnsi="Times New Roman" w:cs="Times New Roman"/>
          <w:sz w:val="24"/>
          <w:szCs w:val="24"/>
          <w:lang w:val="id-ID"/>
        </w:rPr>
        <w:t xml:space="preserve">n </w:t>
      </w:r>
      <w:r w:rsidRPr="009261E6">
        <w:rPr>
          <w:rFonts w:ascii="Times New Roman" w:eastAsia="Arial Unicode MS" w:hAnsi="Times New Roman" w:cs="Times New Roman"/>
          <w:sz w:val="24"/>
          <w:szCs w:val="24"/>
        </w:rPr>
        <w:t>yang</w:t>
      </w:r>
      <w:r w:rsidRPr="009261E6">
        <w:rPr>
          <w:rFonts w:ascii="Times New Roman" w:eastAsia="Arial Unicode MS" w:hAnsi="Times New Roman" w:cs="Times New Roman"/>
          <w:sz w:val="24"/>
          <w:szCs w:val="24"/>
          <w:lang w:val="id-ID"/>
        </w:rPr>
        <w:t xml:space="preserve"> </w:t>
      </w:r>
      <w:r w:rsidRPr="009261E6">
        <w:rPr>
          <w:rFonts w:ascii="Times New Roman" w:eastAsia="Arial Unicode MS" w:hAnsi="Times New Roman" w:cs="Times New Roman"/>
          <w:sz w:val="24"/>
          <w:szCs w:val="24"/>
        </w:rPr>
        <w:t xml:space="preserve">digunakan </w:t>
      </w:r>
      <w:r w:rsidRPr="009261E6">
        <w:rPr>
          <w:rFonts w:ascii="Times New Roman" w:eastAsia="Arial Unicode MS" w:hAnsi="Times New Roman" w:cs="Times New Roman"/>
          <w:sz w:val="24"/>
          <w:szCs w:val="24"/>
          <w:lang w:val="id-ID"/>
        </w:rPr>
        <w:t xml:space="preserve">dalam penelitian ini adalah </w:t>
      </w:r>
      <w:r w:rsidRPr="009261E6">
        <w:rPr>
          <w:rFonts w:ascii="Times New Roman" w:eastAsia="Arial Unicode MS" w:hAnsi="Times New Roman" w:cs="Times New Roman"/>
          <w:sz w:val="24"/>
          <w:szCs w:val="24"/>
        </w:rPr>
        <w:t>lembar observasi</w:t>
      </w:r>
      <w:r w:rsidR="002D4F7C" w:rsidRPr="009261E6">
        <w:rPr>
          <w:rFonts w:ascii="Times New Roman" w:eastAsia="Arial Unicode MS" w:hAnsi="Times New Roman" w:cs="Times New Roman"/>
          <w:sz w:val="24"/>
          <w:szCs w:val="24"/>
          <w:lang w:val="id-ID"/>
        </w:rPr>
        <w:t xml:space="preserve"> aktivitas sis</w:t>
      </w:r>
      <w:r w:rsidRPr="009261E6">
        <w:rPr>
          <w:rFonts w:ascii="Times New Roman" w:eastAsia="Arial Unicode MS" w:hAnsi="Times New Roman" w:cs="Times New Roman"/>
          <w:sz w:val="24"/>
          <w:szCs w:val="24"/>
          <w:lang w:val="id-ID"/>
        </w:rPr>
        <w:t>wa</w:t>
      </w:r>
      <w:r w:rsidRPr="009261E6">
        <w:rPr>
          <w:rFonts w:ascii="Times New Roman" w:eastAsia="Arial Unicode MS" w:hAnsi="Times New Roman" w:cs="Times New Roman"/>
          <w:sz w:val="24"/>
          <w:szCs w:val="24"/>
        </w:rPr>
        <w:t>, angket</w:t>
      </w:r>
      <w:r w:rsidRPr="009261E6">
        <w:rPr>
          <w:rFonts w:ascii="Times New Roman" w:eastAsia="Arial Unicode MS" w:hAnsi="Times New Roman" w:cs="Times New Roman"/>
          <w:sz w:val="24"/>
          <w:szCs w:val="24"/>
          <w:lang w:val="id-ID"/>
        </w:rPr>
        <w:t xml:space="preserve"> respon siswa, lembar obsevasi aktivitas guru dan </w:t>
      </w:r>
      <w:r w:rsidRPr="009261E6">
        <w:rPr>
          <w:rFonts w:ascii="Times New Roman" w:eastAsia="Arial Unicode MS" w:hAnsi="Times New Roman" w:cs="Times New Roman"/>
          <w:sz w:val="24"/>
          <w:szCs w:val="24"/>
        </w:rPr>
        <w:t>tes</w:t>
      </w:r>
      <w:r w:rsidRPr="009261E6">
        <w:rPr>
          <w:rFonts w:ascii="Times New Roman" w:eastAsia="Arial Unicode MS" w:hAnsi="Times New Roman" w:cs="Times New Roman"/>
          <w:sz w:val="24"/>
          <w:szCs w:val="24"/>
          <w:lang w:val="id-ID"/>
        </w:rPr>
        <w:t xml:space="preserve"> hasil belajar</w:t>
      </w:r>
      <w:r w:rsidRPr="009261E6">
        <w:rPr>
          <w:rFonts w:ascii="Times New Roman" w:eastAsia="Arial Unicode MS" w:hAnsi="Times New Roman" w:cs="Times New Roman"/>
          <w:sz w:val="24"/>
          <w:szCs w:val="24"/>
        </w:rPr>
        <w:t>. Lembar</w:t>
      </w:r>
      <w:r w:rsidRPr="009261E6">
        <w:rPr>
          <w:rFonts w:ascii="Times New Roman" w:eastAsia="Arial Unicode MS" w:hAnsi="Times New Roman" w:cs="Times New Roman"/>
          <w:sz w:val="24"/>
          <w:szCs w:val="24"/>
          <w:lang w:val="id-ID"/>
        </w:rPr>
        <w:t xml:space="preserve"> </w:t>
      </w:r>
      <w:r w:rsidRPr="009261E6">
        <w:rPr>
          <w:rFonts w:ascii="Times New Roman" w:eastAsia="Arial Unicode MS" w:hAnsi="Times New Roman" w:cs="Times New Roman"/>
          <w:sz w:val="24"/>
          <w:szCs w:val="24"/>
        </w:rPr>
        <w:t>observasi</w:t>
      </w:r>
      <w:r w:rsidRPr="009261E6">
        <w:rPr>
          <w:rFonts w:ascii="Times New Roman" w:eastAsia="Arial Unicode MS" w:hAnsi="Times New Roman" w:cs="Times New Roman"/>
          <w:sz w:val="24"/>
          <w:szCs w:val="24"/>
          <w:lang w:val="id-ID"/>
        </w:rPr>
        <w:t xml:space="preserve"> aktivitas siswa  bertujuan </w:t>
      </w:r>
      <w:r w:rsidRPr="009261E6">
        <w:rPr>
          <w:rFonts w:ascii="Times New Roman" w:eastAsia="Arial Unicode MS" w:hAnsi="Times New Roman" w:cs="Times New Roman"/>
          <w:sz w:val="24"/>
          <w:szCs w:val="24"/>
        </w:rPr>
        <w:t>untuk mengetahui aktivitas siswa</w:t>
      </w:r>
      <w:r w:rsidRPr="009261E6">
        <w:rPr>
          <w:rFonts w:ascii="Times New Roman" w:eastAsia="Arial Unicode MS" w:hAnsi="Times New Roman" w:cs="Times New Roman"/>
          <w:sz w:val="24"/>
          <w:szCs w:val="24"/>
          <w:lang w:val="id-ID"/>
        </w:rPr>
        <w:t>, lembar obsevasi aktivitas guru untuk mengetahui ketercapaian kegiatan guru, a</w:t>
      </w:r>
      <w:r w:rsidRPr="009261E6">
        <w:rPr>
          <w:rFonts w:ascii="Times New Roman" w:eastAsia="Arial Unicode MS" w:hAnsi="Times New Roman" w:cs="Times New Roman"/>
          <w:sz w:val="24"/>
          <w:szCs w:val="24"/>
        </w:rPr>
        <w:t>ngket digunakan untuk mengetahui respons siswa</w:t>
      </w:r>
      <w:r w:rsidRPr="009261E6">
        <w:rPr>
          <w:rFonts w:ascii="Times New Roman" w:eastAsia="Arial Unicode MS" w:hAnsi="Times New Roman" w:cs="Times New Roman"/>
          <w:sz w:val="24"/>
          <w:szCs w:val="24"/>
          <w:lang w:val="id-ID"/>
        </w:rPr>
        <w:t xml:space="preserve">, </w:t>
      </w:r>
      <w:r w:rsidRPr="009261E6">
        <w:rPr>
          <w:rFonts w:ascii="Times New Roman" w:eastAsia="Arial Unicode MS" w:hAnsi="Times New Roman" w:cs="Times New Roman"/>
          <w:sz w:val="24"/>
          <w:szCs w:val="24"/>
        </w:rPr>
        <w:t>sedangkan tes</w:t>
      </w:r>
      <w:r w:rsidRPr="009261E6">
        <w:rPr>
          <w:rFonts w:ascii="Times New Roman" w:eastAsia="Arial Unicode MS" w:hAnsi="Times New Roman" w:cs="Times New Roman"/>
          <w:sz w:val="24"/>
          <w:szCs w:val="24"/>
          <w:lang w:val="id-ID"/>
        </w:rPr>
        <w:t xml:space="preserve"> hasil belajar </w:t>
      </w:r>
      <w:r w:rsidRPr="009261E6">
        <w:rPr>
          <w:rFonts w:ascii="Times New Roman" w:eastAsia="Arial Unicode MS" w:hAnsi="Times New Roman" w:cs="Times New Roman"/>
          <w:sz w:val="24"/>
          <w:szCs w:val="24"/>
        </w:rPr>
        <w:t xml:space="preserve">digunakan untuk mengetahui </w:t>
      </w:r>
      <w:r w:rsidRPr="009261E6">
        <w:rPr>
          <w:rFonts w:ascii="Times New Roman" w:eastAsia="Arial Unicode MS" w:hAnsi="Times New Roman" w:cs="Times New Roman"/>
          <w:sz w:val="24"/>
          <w:szCs w:val="24"/>
          <w:lang w:val="id-ID"/>
        </w:rPr>
        <w:t>hasil</w:t>
      </w:r>
      <w:r w:rsidRPr="009261E6">
        <w:rPr>
          <w:rFonts w:ascii="Times New Roman" w:eastAsia="Arial Unicode MS" w:hAnsi="Times New Roman" w:cs="Times New Roman"/>
          <w:sz w:val="24"/>
          <w:szCs w:val="24"/>
        </w:rPr>
        <w:t xml:space="preserve"> belajar yang diperoleh siswa setelah mengikuti kegiatan pembelajaran kooperatif </w:t>
      </w:r>
      <w:r w:rsidRPr="009261E6">
        <w:rPr>
          <w:rFonts w:ascii="Times New Roman" w:eastAsia="Arial Unicode MS" w:hAnsi="Times New Roman" w:cs="Times New Roman"/>
          <w:sz w:val="24"/>
          <w:szCs w:val="24"/>
          <w:lang w:val="id-ID"/>
        </w:rPr>
        <w:t>tipe NHT dan pendekatan realistik</w:t>
      </w:r>
      <w:r w:rsidRPr="009261E6">
        <w:rPr>
          <w:rFonts w:ascii="Times New Roman" w:eastAsia="Arial Unicode MS" w:hAnsi="Times New Roman" w:cs="Times New Roman"/>
          <w:sz w:val="24"/>
          <w:szCs w:val="24"/>
        </w:rPr>
        <w:t xml:space="preserve">. Instrumen-instrumen ini </w:t>
      </w:r>
      <w:r w:rsidRPr="009261E6">
        <w:rPr>
          <w:rFonts w:ascii="Times New Roman" w:eastAsia="Times New Roman" w:hAnsi="Times New Roman" w:cs="Times New Roman"/>
          <w:sz w:val="24"/>
          <w:szCs w:val="24"/>
          <w:lang w:val="id-ID"/>
        </w:rPr>
        <w:t xml:space="preserve">adalah instrumen </w:t>
      </w:r>
      <w:r w:rsidRPr="009261E6">
        <w:rPr>
          <w:rFonts w:ascii="Times New Roman" w:eastAsia="Times New Roman" w:hAnsi="Times New Roman" w:cs="Times New Roman"/>
          <w:sz w:val="24"/>
          <w:szCs w:val="24"/>
        </w:rPr>
        <w:t>hasil validasi para ahli,</w:t>
      </w:r>
      <w:r w:rsidRPr="009261E6">
        <w:rPr>
          <w:rFonts w:ascii="Times New Roman" w:eastAsia="Times New Roman" w:hAnsi="Times New Roman" w:cs="Times New Roman"/>
          <w:sz w:val="24"/>
          <w:szCs w:val="24"/>
          <w:lang w:val="id-ID"/>
        </w:rPr>
        <w:t xml:space="preserve"> </w:t>
      </w:r>
      <w:r w:rsidRPr="009261E6">
        <w:rPr>
          <w:rFonts w:ascii="Times New Roman" w:eastAsia="Times New Roman" w:hAnsi="Times New Roman" w:cs="Times New Roman"/>
          <w:sz w:val="24"/>
          <w:szCs w:val="24"/>
        </w:rPr>
        <w:t>instrumen penelitian dianalisis dengan mempertimbangkan masukan dan komentar s</w:t>
      </w:r>
      <w:r w:rsidRPr="009261E6">
        <w:rPr>
          <w:rFonts w:ascii="Times New Roman" w:eastAsia="Times New Roman" w:hAnsi="Times New Roman" w:cs="Times New Roman"/>
          <w:sz w:val="24"/>
          <w:szCs w:val="24"/>
          <w:lang w:val="id-ID"/>
        </w:rPr>
        <w:t>e</w:t>
      </w:r>
      <w:r w:rsidRPr="009261E6">
        <w:rPr>
          <w:rFonts w:ascii="Times New Roman" w:eastAsia="Times New Roman" w:hAnsi="Times New Roman" w:cs="Times New Roman"/>
          <w:sz w:val="24"/>
          <w:szCs w:val="24"/>
        </w:rPr>
        <w:t xml:space="preserve">rta saran- saran dari validator. Hasil analisis tersebut dijadikan sebagai pedoman untuk merevisi </w:t>
      </w:r>
      <w:r w:rsidRPr="009261E6">
        <w:rPr>
          <w:rFonts w:ascii="Times New Roman" w:eastAsia="Times New Roman" w:hAnsi="Times New Roman" w:cs="Times New Roman"/>
          <w:sz w:val="24"/>
          <w:szCs w:val="24"/>
          <w:lang w:val="id-ID"/>
        </w:rPr>
        <w:t xml:space="preserve">tes hasil belajar, aktivitas siswa, respon siswa dan aktivitas guru, </w:t>
      </w:r>
      <w:r w:rsidRPr="009261E6">
        <w:rPr>
          <w:rFonts w:ascii="Times New Roman" w:eastAsia="Times New Roman" w:hAnsi="Times New Roman" w:cs="Times New Roman"/>
          <w:sz w:val="24"/>
          <w:szCs w:val="24"/>
        </w:rPr>
        <w:t>instrumen</w:t>
      </w:r>
      <w:r w:rsidRPr="009261E6">
        <w:rPr>
          <w:rFonts w:ascii="Times New Roman" w:eastAsia="Times New Roman" w:hAnsi="Times New Roman" w:cs="Times New Roman"/>
          <w:sz w:val="24"/>
          <w:szCs w:val="24"/>
          <w:lang w:val="id-ID"/>
        </w:rPr>
        <w:t xml:space="preserve"> </w:t>
      </w:r>
      <w:r w:rsidRPr="009261E6">
        <w:rPr>
          <w:rFonts w:ascii="Times New Roman" w:eastAsia="Arial Unicode MS" w:hAnsi="Times New Roman" w:cs="Times New Roman"/>
          <w:sz w:val="24"/>
          <w:szCs w:val="24"/>
        </w:rPr>
        <w:t>terlebih dahulu divalidasi oleh validator yaitu pakar pendidikan yang ahli dibidangnya untuk menilai kelayakan penggunaannya.</w:t>
      </w:r>
    </w:p>
    <w:p w:rsidR="00B93300" w:rsidRPr="009261E6" w:rsidRDefault="00B93300"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 xml:space="preserve">Tes </w:t>
      </w:r>
      <w:r w:rsidRPr="009261E6">
        <w:rPr>
          <w:rFonts w:ascii="Times New Roman" w:hAnsi="Times New Roman" w:cs="Times New Roman"/>
          <w:b/>
          <w:sz w:val="24"/>
          <w:szCs w:val="24"/>
          <w:lang w:val="id-ID"/>
        </w:rPr>
        <w:t>hasil</w:t>
      </w:r>
      <w:r w:rsidRPr="009261E6">
        <w:rPr>
          <w:rFonts w:ascii="Times New Roman" w:hAnsi="Times New Roman" w:cs="Times New Roman"/>
          <w:b/>
          <w:sz w:val="24"/>
          <w:szCs w:val="24"/>
        </w:rPr>
        <w:t xml:space="preserve"> belajar </w:t>
      </w:r>
    </w:p>
    <w:p w:rsidR="002D4F7C" w:rsidRPr="009261E6" w:rsidRDefault="00B93300" w:rsidP="004D1F61">
      <w:pPr>
        <w:pStyle w:val="ListParagraph"/>
        <w:spacing w:after="0" w:line="240" w:lineRule="auto"/>
        <w:ind w:left="0" w:firstLine="720"/>
        <w:jc w:val="both"/>
        <w:rPr>
          <w:rFonts w:eastAsia="Times New Roman"/>
          <w:sz w:val="24"/>
          <w:szCs w:val="24"/>
        </w:rPr>
      </w:pPr>
      <w:r w:rsidRPr="009261E6">
        <w:rPr>
          <w:rFonts w:eastAsia="Times New Roman"/>
          <w:sz w:val="24"/>
          <w:szCs w:val="24"/>
        </w:rPr>
        <w:t>Tes hasil belajar  digunakan untuk mengukur kemampuan  matematika dari siswa baik penguasaan matematika sebelum pembelajaran maupun penguasaan matematika  setelah pembelajaran</w:t>
      </w:r>
      <w:r w:rsidRPr="009261E6">
        <w:rPr>
          <w:sz w:val="24"/>
          <w:szCs w:val="24"/>
        </w:rPr>
        <w:t xml:space="preserve"> Tes hasil belajar merupakan seperangkat alat evaluasi tertulis yang digunakan untuk mengukur ketercapain  suatu indikator </w:t>
      </w:r>
      <w:r w:rsidRPr="009261E6">
        <w:rPr>
          <w:sz w:val="24"/>
          <w:szCs w:val="24"/>
        </w:rPr>
        <w:lastRenderedPageBreak/>
        <w:t>sebelum dan setelah siswa mengikuti kegiatan pembelajaran mengenai SPLDV. Tes hasil belajar yang digunakan berbentuk uraian (</w:t>
      </w:r>
      <w:r w:rsidRPr="009261E6">
        <w:rPr>
          <w:i/>
          <w:sz w:val="24"/>
          <w:szCs w:val="24"/>
        </w:rPr>
        <w:t>essay test</w:t>
      </w:r>
      <w:r w:rsidRPr="009261E6">
        <w:rPr>
          <w:sz w:val="24"/>
          <w:szCs w:val="24"/>
        </w:rPr>
        <w:t xml:space="preserve">) dengan alokasi waktu 2 x 40 menit  yang disusun berdasarkan kisi-kisi yang sesuai kompetensi dasar dengan indikator-indikator  yang telah ditetapkan yaitu : </w:t>
      </w:r>
      <w:r w:rsidRPr="009261E6">
        <w:rPr>
          <w:sz w:val="24"/>
          <w:szCs w:val="24"/>
          <w:lang w:val="nb-NO"/>
        </w:rPr>
        <w:t xml:space="preserve">Menuliskan </w:t>
      </w:r>
      <w:r w:rsidRPr="009261E6">
        <w:rPr>
          <w:sz w:val="24"/>
          <w:szCs w:val="24"/>
        </w:rPr>
        <w:t xml:space="preserve">satu contoh </w:t>
      </w:r>
      <w:r w:rsidRPr="009261E6">
        <w:rPr>
          <w:rFonts w:eastAsia="Times New Roman"/>
          <w:sz w:val="24"/>
          <w:szCs w:val="24"/>
          <w:lang w:val="nb-NO"/>
        </w:rPr>
        <w:t>persamaan linear dua variabel</w:t>
      </w:r>
      <w:r w:rsidRPr="009261E6">
        <w:rPr>
          <w:rFonts w:eastAsia="Times New Roman"/>
          <w:sz w:val="24"/>
          <w:szCs w:val="24"/>
        </w:rPr>
        <w:t xml:space="preserve"> PLDV (C2),</w:t>
      </w:r>
      <w:r w:rsidRPr="009261E6">
        <w:rPr>
          <w:sz w:val="24"/>
          <w:szCs w:val="24"/>
          <w:lang w:val="nb-NO"/>
        </w:rPr>
        <w:t xml:space="preserve"> </w:t>
      </w:r>
      <w:r w:rsidRPr="009261E6">
        <w:rPr>
          <w:sz w:val="24"/>
          <w:szCs w:val="24"/>
        </w:rPr>
        <w:t>m</w:t>
      </w:r>
      <w:r w:rsidRPr="009261E6">
        <w:rPr>
          <w:sz w:val="24"/>
          <w:szCs w:val="24"/>
          <w:lang w:val="nb-NO"/>
        </w:rPr>
        <w:t xml:space="preserve">enuliskan </w:t>
      </w:r>
      <w:r w:rsidRPr="009261E6">
        <w:rPr>
          <w:sz w:val="24"/>
          <w:szCs w:val="24"/>
        </w:rPr>
        <w:t xml:space="preserve">satu contoh sistem </w:t>
      </w:r>
      <w:r w:rsidRPr="009261E6">
        <w:rPr>
          <w:rFonts w:eastAsia="Times New Roman"/>
          <w:sz w:val="24"/>
          <w:szCs w:val="24"/>
          <w:lang w:val="nb-NO"/>
        </w:rPr>
        <w:t>persamaan linear dua variabel SPLDV</w:t>
      </w:r>
      <w:r w:rsidRPr="009261E6">
        <w:rPr>
          <w:rFonts w:eastAsia="Times New Roman"/>
          <w:sz w:val="24"/>
          <w:szCs w:val="24"/>
        </w:rPr>
        <w:t xml:space="preserve"> (C2), m</w:t>
      </w:r>
      <w:r w:rsidRPr="009261E6">
        <w:rPr>
          <w:rFonts w:eastAsia="Times New Roman"/>
          <w:sz w:val="24"/>
          <w:szCs w:val="24"/>
          <w:lang w:val="nb-NO"/>
        </w:rPr>
        <w:t>enentukan penyelesaian SPLDV dengan metode grafik</w:t>
      </w:r>
      <w:r w:rsidRPr="009261E6">
        <w:rPr>
          <w:rFonts w:eastAsia="Times New Roman"/>
          <w:sz w:val="24"/>
          <w:szCs w:val="24"/>
        </w:rPr>
        <w:t xml:space="preserve"> (C3); </w:t>
      </w:r>
      <w:r w:rsidRPr="009261E6">
        <w:rPr>
          <w:rFonts w:eastAsia="Times New Roman"/>
          <w:sz w:val="24"/>
          <w:szCs w:val="24"/>
          <w:lang w:val="nb-NO"/>
        </w:rPr>
        <w:t xml:space="preserve">Menentukan penyelesaian SPLDV dengan metode </w:t>
      </w:r>
      <w:r w:rsidRPr="009261E6">
        <w:rPr>
          <w:rFonts w:eastAsia="Times New Roman"/>
          <w:sz w:val="24"/>
          <w:szCs w:val="24"/>
        </w:rPr>
        <w:t>eliminasi (C3) m</w:t>
      </w:r>
      <w:r w:rsidRPr="009261E6">
        <w:rPr>
          <w:rFonts w:eastAsia="Times New Roman"/>
          <w:sz w:val="24"/>
          <w:szCs w:val="24"/>
          <w:lang w:val="nb-NO"/>
        </w:rPr>
        <w:t xml:space="preserve">enentukan penyelesaian SPLDV dengan metode </w:t>
      </w:r>
      <w:r w:rsidRPr="009261E6">
        <w:rPr>
          <w:rFonts w:eastAsia="Times New Roman"/>
          <w:sz w:val="24"/>
          <w:szCs w:val="24"/>
        </w:rPr>
        <w:t>substitusi (C3).  Selanjutkan berdasarkan kisi-kisi  dan indikator-indikator itu maka dibuatlah soal-soal yang disertai dengan penskorannya.</w:t>
      </w:r>
    </w:p>
    <w:p w:rsidR="00B93300" w:rsidRPr="009261E6" w:rsidRDefault="00B93300" w:rsidP="004D1F61">
      <w:pPr>
        <w:spacing w:after="0" w:line="240" w:lineRule="auto"/>
        <w:jc w:val="both"/>
        <w:rPr>
          <w:rFonts w:ascii="Times New Roman" w:eastAsia="Times New Roman" w:hAnsi="Times New Roman" w:cs="Times New Roman"/>
          <w:sz w:val="24"/>
          <w:szCs w:val="24"/>
          <w:lang w:val="id-ID"/>
        </w:rPr>
      </w:pPr>
      <w:r w:rsidRPr="009261E6">
        <w:rPr>
          <w:rFonts w:ascii="Times New Roman" w:hAnsi="Times New Roman" w:cs="Times New Roman"/>
          <w:b/>
          <w:sz w:val="24"/>
          <w:szCs w:val="24"/>
        </w:rPr>
        <w:t xml:space="preserve"> aktivitas siswa dalam pembelajaran</w:t>
      </w:r>
    </w:p>
    <w:p w:rsidR="00B93300" w:rsidRPr="009261E6" w:rsidRDefault="00B93300" w:rsidP="004D1F61">
      <w:pPr>
        <w:pStyle w:val="BodyTextIndent2"/>
        <w:spacing w:after="0" w:line="240" w:lineRule="auto"/>
        <w:ind w:left="0" w:firstLine="720"/>
        <w:jc w:val="both"/>
        <w:rPr>
          <w:rFonts w:ascii="Times New Roman" w:hAnsi="Times New Roman"/>
          <w:sz w:val="24"/>
          <w:szCs w:val="24"/>
          <w:lang w:val="id-ID"/>
        </w:rPr>
      </w:pPr>
      <w:r w:rsidRPr="009261E6">
        <w:rPr>
          <w:rFonts w:ascii="Times New Roman" w:hAnsi="Times New Roman"/>
          <w:sz w:val="24"/>
          <w:szCs w:val="24"/>
        </w:rPr>
        <w:t>Lembar observasi  aktivitas siswa</w:t>
      </w:r>
      <w:r w:rsidRPr="009261E6">
        <w:rPr>
          <w:rFonts w:ascii="Times New Roman" w:hAnsi="Times New Roman"/>
          <w:sz w:val="24"/>
          <w:szCs w:val="24"/>
          <w:lang w:val="id-ID"/>
        </w:rPr>
        <w:t xml:space="preserve"> dalam pembelajaran </w:t>
      </w:r>
      <w:r w:rsidRPr="009261E6">
        <w:rPr>
          <w:rFonts w:ascii="Times New Roman" w:hAnsi="Times New Roman"/>
          <w:sz w:val="24"/>
          <w:szCs w:val="24"/>
        </w:rPr>
        <w:t xml:space="preserve"> merupakan instrumen penelitian yang </w:t>
      </w:r>
      <w:r w:rsidRPr="009261E6">
        <w:rPr>
          <w:rFonts w:ascii="Times New Roman" w:hAnsi="Times New Roman"/>
          <w:sz w:val="24"/>
          <w:szCs w:val="24"/>
          <w:lang w:val="id-ID"/>
        </w:rPr>
        <w:t xml:space="preserve">bertujuan </w:t>
      </w:r>
      <w:r w:rsidRPr="009261E6">
        <w:rPr>
          <w:rFonts w:ascii="Times New Roman" w:hAnsi="Times New Roman"/>
          <w:sz w:val="24"/>
          <w:szCs w:val="24"/>
        </w:rPr>
        <w:t xml:space="preserve"> untuk menilai dan memantau aktivitas siswa selama proses pembelajaran yang berlangsung</w:t>
      </w:r>
      <w:r w:rsidRPr="009261E6">
        <w:rPr>
          <w:rFonts w:ascii="Times New Roman" w:hAnsi="Times New Roman"/>
          <w:sz w:val="24"/>
          <w:szCs w:val="24"/>
          <w:lang w:val="id-ID"/>
        </w:rPr>
        <w:t xml:space="preserve">. Bentuk berupa lembar observasi yang akan di isi oleh </w:t>
      </w:r>
      <w:r w:rsidRPr="009261E6">
        <w:rPr>
          <w:rFonts w:ascii="Times New Roman" w:hAnsi="Times New Roman"/>
          <w:i/>
          <w:sz w:val="24"/>
          <w:szCs w:val="24"/>
          <w:lang w:val="id-ID"/>
        </w:rPr>
        <w:t>observer</w:t>
      </w:r>
      <w:r w:rsidRPr="009261E6">
        <w:rPr>
          <w:rFonts w:ascii="Times New Roman" w:hAnsi="Times New Roman"/>
          <w:sz w:val="24"/>
          <w:szCs w:val="24"/>
          <w:lang w:val="id-ID"/>
        </w:rPr>
        <w:t xml:space="preserve">. Sedangkan indikaror dari observasi aktifvitas siswa dalam pembelajaran ini diamati oleh seorang observer/pengamat yaitu salah seorang guru matematika. </w:t>
      </w:r>
      <w:r w:rsidR="0007361A" w:rsidRPr="009261E6">
        <w:rPr>
          <w:rFonts w:ascii="Times New Roman" w:hAnsi="Times New Roman"/>
          <w:sz w:val="24"/>
          <w:szCs w:val="24"/>
          <w:lang w:val="id-ID"/>
        </w:rPr>
        <w:t xml:space="preserve">Adapun kategori aktivitas siswa yaitu (sangat efektif, efektif, tidak efektif dan sangat tidak efektif). </w:t>
      </w:r>
      <w:r w:rsidRPr="009261E6">
        <w:rPr>
          <w:rFonts w:ascii="Times New Roman" w:hAnsi="Times New Roman"/>
          <w:sz w:val="24"/>
          <w:szCs w:val="24"/>
          <w:lang w:val="id-ID"/>
        </w:rPr>
        <w:t xml:space="preserve">Sebelum lembar obsevasi aktivitas siswa ini digunakan terlebih dahulu divalidasi oleh kedua validator yang ahli dibidangnya. </w:t>
      </w:r>
    </w:p>
    <w:p w:rsidR="00B93300" w:rsidRPr="009261E6" w:rsidRDefault="00B93300" w:rsidP="004D1F61">
      <w:pPr>
        <w:pStyle w:val="BodyTextIndent2"/>
        <w:spacing w:after="0" w:line="240" w:lineRule="auto"/>
        <w:ind w:left="0"/>
        <w:jc w:val="both"/>
        <w:rPr>
          <w:rFonts w:ascii="Times New Roman" w:hAnsi="Times New Roman"/>
          <w:b/>
          <w:sz w:val="24"/>
          <w:szCs w:val="24"/>
          <w:lang w:val="sv-SE"/>
        </w:rPr>
      </w:pPr>
      <w:r w:rsidRPr="009261E6">
        <w:rPr>
          <w:rFonts w:ascii="Times New Roman" w:hAnsi="Times New Roman"/>
          <w:b/>
          <w:sz w:val="24"/>
          <w:szCs w:val="24"/>
          <w:lang w:val="sv-SE"/>
        </w:rPr>
        <w:t>Angket Respons Siswa</w:t>
      </w:r>
    </w:p>
    <w:p w:rsidR="00B93300" w:rsidRPr="009261E6" w:rsidRDefault="00B93300" w:rsidP="004D1F61">
      <w:pPr>
        <w:pStyle w:val="BodyTextIndent2"/>
        <w:spacing w:after="0" w:line="240" w:lineRule="auto"/>
        <w:ind w:left="0" w:firstLine="720"/>
        <w:jc w:val="both"/>
        <w:rPr>
          <w:rFonts w:ascii="Times New Roman" w:hAnsi="Times New Roman"/>
          <w:sz w:val="24"/>
          <w:szCs w:val="24"/>
          <w:lang w:val="id-ID"/>
        </w:rPr>
      </w:pPr>
      <w:r w:rsidRPr="009261E6">
        <w:rPr>
          <w:rFonts w:ascii="Times New Roman" w:hAnsi="Times New Roman"/>
          <w:sz w:val="24"/>
          <w:szCs w:val="24"/>
        </w:rPr>
        <w:t xml:space="preserve">Angket respon siswa  </w:t>
      </w:r>
      <w:r w:rsidRPr="009261E6">
        <w:rPr>
          <w:rFonts w:ascii="Times New Roman" w:hAnsi="Times New Roman"/>
          <w:sz w:val="24"/>
          <w:szCs w:val="24"/>
          <w:lang w:val="id-ID"/>
        </w:rPr>
        <w:t xml:space="preserve">bertujuan </w:t>
      </w:r>
      <w:r w:rsidRPr="009261E6">
        <w:rPr>
          <w:rFonts w:ascii="Times New Roman" w:hAnsi="Times New Roman"/>
          <w:sz w:val="24"/>
          <w:szCs w:val="24"/>
        </w:rPr>
        <w:t xml:space="preserve"> untuk</w:t>
      </w:r>
      <w:r w:rsidRPr="009261E6">
        <w:rPr>
          <w:rFonts w:ascii="Times New Roman" w:hAnsi="Times New Roman"/>
          <w:sz w:val="24"/>
          <w:szCs w:val="24"/>
          <w:lang w:val="id-ID"/>
        </w:rPr>
        <w:t xml:space="preserve"> mengetahui pendapat siswa</w:t>
      </w:r>
      <w:r w:rsidRPr="009261E6">
        <w:rPr>
          <w:rFonts w:ascii="Times New Roman" w:hAnsi="Times New Roman"/>
          <w:sz w:val="24"/>
          <w:szCs w:val="24"/>
        </w:rPr>
        <w:t xml:space="preserve"> </w:t>
      </w:r>
      <w:r w:rsidRPr="009261E6">
        <w:rPr>
          <w:rFonts w:ascii="Times New Roman" w:hAnsi="Times New Roman"/>
          <w:sz w:val="24"/>
          <w:szCs w:val="24"/>
          <w:lang w:val="id-ID"/>
        </w:rPr>
        <w:t>mengenai buku siswa, lembar kerja siswa dan  situasi yang dialami pada saat</w:t>
      </w:r>
      <w:r w:rsidRPr="009261E6">
        <w:rPr>
          <w:rFonts w:ascii="Times New Roman" w:hAnsi="Times New Roman"/>
          <w:sz w:val="24"/>
          <w:szCs w:val="24"/>
        </w:rPr>
        <w:t xml:space="preserve"> pelaksanaan </w:t>
      </w:r>
      <w:r w:rsidRPr="009261E6">
        <w:rPr>
          <w:rFonts w:ascii="Times New Roman" w:hAnsi="Times New Roman"/>
          <w:sz w:val="24"/>
          <w:szCs w:val="24"/>
          <w:lang w:val="sv-SE"/>
        </w:rPr>
        <w:t>pembelajaran</w:t>
      </w:r>
      <w:r w:rsidRPr="009261E6">
        <w:rPr>
          <w:rFonts w:ascii="Times New Roman" w:hAnsi="Times New Roman"/>
          <w:sz w:val="24"/>
          <w:szCs w:val="24"/>
          <w:lang w:val="id-ID"/>
        </w:rPr>
        <w:t xml:space="preserve"> SPLDV melalui model pembelajaran</w:t>
      </w:r>
      <w:r w:rsidRPr="009261E6">
        <w:rPr>
          <w:rFonts w:ascii="Times New Roman" w:hAnsi="Times New Roman"/>
          <w:bCs/>
          <w:sz w:val="24"/>
          <w:szCs w:val="24"/>
        </w:rPr>
        <w:t xml:space="preserve"> </w:t>
      </w:r>
      <w:r w:rsidRPr="009261E6">
        <w:rPr>
          <w:rFonts w:ascii="Times New Roman" w:hAnsi="Times New Roman"/>
          <w:sz w:val="24"/>
          <w:szCs w:val="24"/>
        </w:rPr>
        <w:t xml:space="preserve">kooperatif tipe </w:t>
      </w:r>
      <w:r w:rsidRPr="009261E6">
        <w:rPr>
          <w:rFonts w:ascii="Times New Roman" w:hAnsi="Times New Roman"/>
          <w:sz w:val="24"/>
          <w:szCs w:val="24"/>
          <w:lang w:val="id-ID"/>
        </w:rPr>
        <w:t>NHT dengan pendekatan realistik</w:t>
      </w:r>
      <w:r w:rsidRPr="009261E6">
        <w:rPr>
          <w:rFonts w:ascii="Times New Roman" w:hAnsi="Times New Roman"/>
          <w:sz w:val="24"/>
          <w:szCs w:val="24"/>
        </w:rPr>
        <w:t>. Angket tersebut diisi oleh siswa setelah berakhirnya pelaksanaan pembelajaran.</w:t>
      </w:r>
      <w:r w:rsidRPr="009261E6">
        <w:rPr>
          <w:rFonts w:ascii="Times New Roman" w:hAnsi="Times New Roman"/>
          <w:sz w:val="24"/>
          <w:szCs w:val="24"/>
          <w:lang w:val="id-ID"/>
        </w:rPr>
        <w:t xml:space="preserve"> Adapun </w:t>
      </w:r>
      <w:r w:rsidRPr="009261E6">
        <w:rPr>
          <w:rFonts w:ascii="Times New Roman" w:hAnsi="Times New Roman"/>
          <w:sz w:val="24"/>
          <w:szCs w:val="24"/>
        </w:rPr>
        <w:t>tanggapan siswa</w:t>
      </w:r>
      <w:r w:rsidRPr="009261E6">
        <w:rPr>
          <w:rFonts w:ascii="Times New Roman" w:hAnsi="Times New Roman"/>
          <w:sz w:val="24"/>
          <w:szCs w:val="24"/>
          <w:lang w:val="id-ID"/>
        </w:rPr>
        <w:t xml:space="preserve"> (sangat baik, baik,  tidak baik, dan  sangat tidak baik. Respon </w:t>
      </w:r>
      <w:r w:rsidRPr="009261E6">
        <w:rPr>
          <w:rFonts w:ascii="Times New Roman" w:hAnsi="Times New Roman"/>
          <w:sz w:val="24"/>
          <w:szCs w:val="24"/>
        </w:rPr>
        <w:t xml:space="preserve"> siswa diambil </w:t>
      </w:r>
      <w:r w:rsidRPr="009261E6">
        <w:rPr>
          <w:rFonts w:ascii="Times New Roman" w:hAnsi="Times New Roman"/>
          <w:sz w:val="24"/>
          <w:szCs w:val="24"/>
          <w:lang w:val="id-ID"/>
        </w:rPr>
        <w:t xml:space="preserve">setelah </w:t>
      </w:r>
      <w:r w:rsidRPr="009261E6">
        <w:rPr>
          <w:rFonts w:ascii="Times New Roman" w:hAnsi="Times New Roman"/>
          <w:sz w:val="24"/>
          <w:szCs w:val="24"/>
        </w:rPr>
        <w:t xml:space="preserve"> kegiatan pembelajaran berakhir</w:t>
      </w:r>
      <w:r w:rsidRPr="009261E6">
        <w:rPr>
          <w:rFonts w:ascii="Times New Roman" w:hAnsi="Times New Roman"/>
          <w:sz w:val="24"/>
          <w:szCs w:val="24"/>
          <w:lang w:val="id-ID"/>
        </w:rPr>
        <w:t xml:space="preserve"> dan  diberikan kepada setiap siswa. Sebelum lembar angket respon siswa ini digunakan telah divalidasi oleh dua validator yang ahli dibidangnya. </w:t>
      </w:r>
    </w:p>
    <w:p w:rsidR="002D4F7C" w:rsidRPr="009261E6" w:rsidRDefault="002D4F7C" w:rsidP="004D1F61">
      <w:pPr>
        <w:pStyle w:val="BodyTextIndent2"/>
        <w:spacing w:after="0" w:line="240" w:lineRule="auto"/>
        <w:ind w:left="0"/>
        <w:jc w:val="both"/>
        <w:rPr>
          <w:rFonts w:ascii="Times New Roman" w:hAnsi="Times New Roman"/>
          <w:b/>
          <w:sz w:val="24"/>
          <w:szCs w:val="24"/>
        </w:rPr>
      </w:pPr>
      <w:r w:rsidRPr="009261E6">
        <w:rPr>
          <w:rFonts w:ascii="Times New Roman" w:hAnsi="Times New Roman"/>
          <w:b/>
          <w:sz w:val="24"/>
          <w:szCs w:val="24"/>
          <w:lang w:val="id-ID"/>
        </w:rPr>
        <w:t>Lembar aktivitas guru</w:t>
      </w:r>
    </w:p>
    <w:p w:rsidR="002D4F7C" w:rsidRPr="009261E6" w:rsidRDefault="002D4F7C" w:rsidP="004D1F61">
      <w:pPr>
        <w:spacing w:after="0" w:line="240" w:lineRule="auto"/>
        <w:ind w:firstLine="720"/>
        <w:jc w:val="both"/>
        <w:rPr>
          <w:rFonts w:ascii="Times New Roman" w:hAnsi="Times New Roman" w:cs="Times New Roman"/>
          <w:sz w:val="24"/>
          <w:szCs w:val="24"/>
          <w:lang w:val="id-ID"/>
        </w:rPr>
      </w:pPr>
      <w:r w:rsidRPr="009261E6">
        <w:rPr>
          <w:rFonts w:ascii="Times New Roman" w:eastAsia="Arial Unicode MS" w:hAnsi="Times New Roman" w:cs="Times New Roman"/>
          <w:sz w:val="24"/>
          <w:szCs w:val="24"/>
          <w:lang w:val="id-ID"/>
        </w:rPr>
        <w:t>L</w:t>
      </w:r>
      <w:r w:rsidRPr="009261E6">
        <w:rPr>
          <w:rFonts w:ascii="Times New Roman" w:eastAsia="Arial Unicode MS" w:hAnsi="Times New Roman" w:cs="Times New Roman"/>
          <w:sz w:val="24"/>
          <w:szCs w:val="24"/>
        </w:rPr>
        <w:t>embar observasi ketercapaian aktivitas guru untuk mengetahui kemampuan guru dalam mengelola kegiatan pembelajaran</w:t>
      </w:r>
      <w:r w:rsidRPr="009261E6">
        <w:rPr>
          <w:rFonts w:ascii="Times New Roman" w:eastAsia="Arial Unicode MS" w:hAnsi="Times New Roman" w:cs="Times New Roman"/>
          <w:sz w:val="24"/>
          <w:szCs w:val="24"/>
          <w:lang w:val="id-ID"/>
        </w:rPr>
        <w:t xml:space="preserve"> pada pembelajaran SPLDV melalui model pembelajaran kooperatif tipe NHT dengan pendekatan realistik. </w:t>
      </w:r>
      <w:r w:rsidRPr="009261E6">
        <w:rPr>
          <w:rFonts w:ascii="Times New Roman" w:hAnsi="Times New Roman" w:cs="Times New Roman"/>
          <w:sz w:val="24"/>
          <w:szCs w:val="24"/>
        </w:rPr>
        <w:t xml:space="preserve">Ketercapaian aktivitas guru mengelolah pembelajaran dapat </w:t>
      </w:r>
      <w:r w:rsidRPr="009261E6">
        <w:rPr>
          <w:rFonts w:ascii="Times New Roman" w:hAnsi="Times New Roman" w:cs="Times New Roman"/>
          <w:sz w:val="24"/>
          <w:szCs w:val="24"/>
          <w:lang w:val="id-ID"/>
        </w:rPr>
        <w:t xml:space="preserve">diamati pada kegiatan </w:t>
      </w:r>
      <w:r w:rsidR="0007361A" w:rsidRPr="009261E6">
        <w:rPr>
          <w:rFonts w:ascii="Times New Roman" w:hAnsi="Times New Roman" w:cs="Times New Roman"/>
          <w:sz w:val="24"/>
          <w:szCs w:val="24"/>
          <w:lang w:val="id-ID"/>
        </w:rPr>
        <w:t>tersebut.</w:t>
      </w:r>
      <w:r w:rsidRPr="009261E6">
        <w:rPr>
          <w:rFonts w:ascii="Times New Roman" w:hAnsi="Times New Roman" w:cs="Times New Roman"/>
          <w:sz w:val="24"/>
          <w:szCs w:val="24"/>
          <w:lang w:val="id-ID"/>
        </w:rPr>
        <w:t xml:space="preserve"> </w:t>
      </w:r>
      <w:r w:rsidR="0007361A" w:rsidRPr="009261E6">
        <w:rPr>
          <w:rFonts w:ascii="Times New Roman" w:hAnsi="Times New Roman" w:cs="Times New Roman"/>
          <w:sz w:val="24"/>
          <w:szCs w:val="24"/>
          <w:lang w:val="id-ID"/>
        </w:rPr>
        <w:t>H</w:t>
      </w:r>
      <w:r w:rsidRPr="009261E6">
        <w:rPr>
          <w:rFonts w:ascii="Times New Roman" w:hAnsi="Times New Roman" w:cs="Times New Roman"/>
          <w:sz w:val="24"/>
          <w:szCs w:val="24"/>
        </w:rPr>
        <w:t>asil pengamatan dikategorikan dalam empat tingkatan yaitu</w:t>
      </w:r>
      <w:r w:rsidRPr="009261E6">
        <w:rPr>
          <w:rFonts w:ascii="Times New Roman" w:hAnsi="Times New Roman" w:cs="Times New Roman"/>
          <w:sz w:val="24"/>
          <w:szCs w:val="24"/>
          <w:lang w:val="id-ID"/>
        </w:rPr>
        <w:t xml:space="preserve"> </w:t>
      </w:r>
      <w:r w:rsidRPr="009261E6">
        <w:rPr>
          <w:rFonts w:ascii="Times New Roman" w:hAnsi="Times New Roman" w:cs="Times New Roman"/>
          <w:sz w:val="24"/>
          <w:szCs w:val="24"/>
        </w:rPr>
        <w:t xml:space="preserve"> (sangat</w:t>
      </w:r>
      <w:r w:rsidRPr="009261E6">
        <w:rPr>
          <w:rFonts w:ascii="Times New Roman" w:hAnsi="Times New Roman" w:cs="Times New Roman"/>
          <w:sz w:val="24"/>
          <w:szCs w:val="24"/>
          <w:lang w:val="id-ID"/>
        </w:rPr>
        <w:t xml:space="preserve"> tidak </w:t>
      </w:r>
      <w:r w:rsidRPr="009261E6">
        <w:rPr>
          <w:rFonts w:ascii="Times New Roman" w:hAnsi="Times New Roman" w:cs="Times New Roman"/>
          <w:sz w:val="24"/>
          <w:szCs w:val="24"/>
        </w:rPr>
        <w:t xml:space="preserve"> baik</w:t>
      </w:r>
      <w:r w:rsidRPr="009261E6">
        <w:rPr>
          <w:rFonts w:ascii="Times New Roman" w:hAnsi="Times New Roman" w:cs="Times New Roman"/>
          <w:sz w:val="24"/>
          <w:szCs w:val="24"/>
          <w:lang w:val="id-ID"/>
        </w:rPr>
        <w:t>,</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 xml:space="preserve">tidak </w:t>
      </w:r>
      <w:r w:rsidRPr="009261E6">
        <w:rPr>
          <w:rFonts w:ascii="Times New Roman" w:hAnsi="Times New Roman" w:cs="Times New Roman"/>
          <w:sz w:val="24"/>
          <w:szCs w:val="24"/>
        </w:rPr>
        <w:t>baik</w:t>
      </w:r>
      <w:r w:rsidRPr="009261E6">
        <w:rPr>
          <w:rFonts w:ascii="Times New Roman" w:hAnsi="Times New Roman" w:cs="Times New Roman"/>
          <w:sz w:val="24"/>
          <w:szCs w:val="24"/>
          <w:lang w:val="id-ID"/>
        </w:rPr>
        <w:t xml:space="preserve">, </w:t>
      </w:r>
      <w:r w:rsidRPr="009261E6">
        <w:rPr>
          <w:rFonts w:ascii="Times New Roman" w:hAnsi="Times New Roman" w:cs="Times New Roman"/>
          <w:sz w:val="24"/>
          <w:szCs w:val="24"/>
        </w:rPr>
        <w:t>baik</w:t>
      </w:r>
      <w:r w:rsidRPr="009261E6">
        <w:rPr>
          <w:rFonts w:ascii="Times New Roman" w:hAnsi="Times New Roman" w:cs="Times New Roman"/>
          <w:sz w:val="24"/>
          <w:szCs w:val="24"/>
          <w:lang w:val="id-ID"/>
        </w:rPr>
        <w:t xml:space="preserve">, </w:t>
      </w:r>
      <w:r w:rsidRPr="009261E6">
        <w:rPr>
          <w:rFonts w:ascii="Times New Roman" w:hAnsi="Times New Roman" w:cs="Times New Roman"/>
          <w:sz w:val="24"/>
          <w:szCs w:val="24"/>
        </w:rPr>
        <w:t>dan</w:t>
      </w:r>
      <w:r w:rsidRPr="009261E6">
        <w:rPr>
          <w:rFonts w:ascii="Times New Roman" w:hAnsi="Times New Roman" w:cs="Times New Roman"/>
          <w:sz w:val="24"/>
          <w:szCs w:val="24"/>
          <w:lang w:val="id-ID"/>
        </w:rPr>
        <w:t xml:space="preserve"> </w:t>
      </w:r>
      <w:r w:rsidRPr="009261E6">
        <w:rPr>
          <w:rFonts w:ascii="Times New Roman" w:hAnsi="Times New Roman" w:cs="Times New Roman"/>
          <w:sz w:val="24"/>
          <w:szCs w:val="24"/>
        </w:rPr>
        <w:t>sangat baik</w:t>
      </w:r>
      <w:r w:rsidRPr="009261E6">
        <w:rPr>
          <w:rFonts w:ascii="Times New Roman" w:hAnsi="Times New Roman" w:cs="Times New Roman"/>
          <w:sz w:val="24"/>
          <w:szCs w:val="24"/>
          <w:lang w:val="id-ID"/>
        </w:rPr>
        <w:t>).</w:t>
      </w:r>
    </w:p>
    <w:p w:rsidR="00B93300" w:rsidRPr="009261E6" w:rsidRDefault="002D4F7C" w:rsidP="004D1F61">
      <w:pPr>
        <w:pStyle w:val="ListParagraph"/>
        <w:spacing w:after="0" w:line="240" w:lineRule="auto"/>
        <w:ind w:left="0" w:firstLine="720"/>
        <w:jc w:val="both"/>
        <w:rPr>
          <w:sz w:val="24"/>
          <w:szCs w:val="24"/>
        </w:rPr>
      </w:pPr>
      <w:r w:rsidRPr="009261E6">
        <w:rPr>
          <w:sz w:val="24"/>
          <w:szCs w:val="24"/>
        </w:rPr>
        <w:t>Sebelum lembar aktivitas guru ini digunakan telah divalidasi oleh dua validator yang ahli dibidangnya.</w:t>
      </w:r>
    </w:p>
    <w:p w:rsidR="0007361A" w:rsidRPr="009261E6" w:rsidRDefault="0007361A" w:rsidP="004D1F61">
      <w:pPr>
        <w:spacing w:after="0" w:line="240" w:lineRule="auto"/>
        <w:jc w:val="both"/>
        <w:rPr>
          <w:rFonts w:ascii="Times New Roman" w:hAnsi="Times New Roman" w:cs="Times New Roman"/>
          <w:sz w:val="24"/>
          <w:szCs w:val="24"/>
          <w:lang w:val="id-ID"/>
        </w:rPr>
      </w:pPr>
      <w:r w:rsidRPr="009261E6">
        <w:rPr>
          <w:rFonts w:ascii="Times New Roman" w:hAnsi="Times New Roman" w:cs="Times New Roman"/>
          <w:b/>
          <w:sz w:val="24"/>
          <w:szCs w:val="24"/>
        </w:rPr>
        <w:t>Prosedur penelitian</w:t>
      </w:r>
      <w:r w:rsidRPr="009261E6">
        <w:rPr>
          <w:rFonts w:ascii="Times New Roman" w:hAnsi="Times New Roman" w:cs="Times New Roman"/>
          <w:sz w:val="24"/>
          <w:szCs w:val="24"/>
        </w:rPr>
        <w:t xml:space="preserve"> </w:t>
      </w:r>
    </w:p>
    <w:p w:rsidR="0007361A" w:rsidRPr="009261E6" w:rsidRDefault="0007361A" w:rsidP="004D1F61">
      <w:pPr>
        <w:pStyle w:val="ListParagraph"/>
        <w:spacing w:after="0" w:line="240" w:lineRule="auto"/>
        <w:ind w:left="0" w:firstLine="720"/>
        <w:jc w:val="both"/>
        <w:rPr>
          <w:sz w:val="24"/>
          <w:szCs w:val="24"/>
        </w:rPr>
      </w:pPr>
      <w:r w:rsidRPr="009261E6">
        <w:rPr>
          <w:sz w:val="24"/>
          <w:szCs w:val="24"/>
        </w:rPr>
        <w:t xml:space="preserve">Prosedur yang ditempuh dalam penelitian ini terdiri dari dua tahap yakni tahap persiapan dan tahap pelaksanaan penelitian.pada Tahap persiapan yaitu Mempersiapkan perangkat pembelajaran, mempersiapkan instrumen pengumpulan data, mempersiapkan guru, mempersiapkan </w:t>
      </w:r>
      <w:r w:rsidRPr="009261E6">
        <w:rPr>
          <w:i/>
          <w:sz w:val="24"/>
          <w:szCs w:val="24"/>
        </w:rPr>
        <w:t>observe</w:t>
      </w:r>
      <w:r w:rsidRPr="009261E6">
        <w:rPr>
          <w:sz w:val="24"/>
          <w:szCs w:val="24"/>
        </w:rPr>
        <w:t xml:space="preserve">r (pengamat), sedangkan pada </w:t>
      </w:r>
      <w:r w:rsidRPr="009261E6">
        <w:rPr>
          <w:sz w:val="24"/>
          <w:szCs w:val="24"/>
        </w:rPr>
        <w:lastRenderedPageBreak/>
        <w:t>Tahap pelaksanaan yaitu mempersiapkan populasi penelitian, Proses melaksanakan pembelajaran.</w:t>
      </w:r>
    </w:p>
    <w:p w:rsidR="003F2C57" w:rsidRPr="009261E6" w:rsidRDefault="003F2C57" w:rsidP="004D1F61">
      <w:pPr>
        <w:spacing w:after="0" w:line="240" w:lineRule="auto"/>
        <w:rPr>
          <w:rFonts w:ascii="Times New Roman" w:hAnsi="Times New Roman" w:cs="Times New Roman"/>
          <w:b/>
          <w:sz w:val="24"/>
          <w:szCs w:val="24"/>
        </w:rPr>
      </w:pPr>
      <w:r w:rsidRPr="009261E6">
        <w:rPr>
          <w:rFonts w:ascii="Times New Roman" w:hAnsi="Times New Roman" w:cs="Times New Roman"/>
          <w:b/>
          <w:sz w:val="24"/>
          <w:szCs w:val="24"/>
        </w:rPr>
        <w:t>Teknik pengumpulan data</w:t>
      </w:r>
    </w:p>
    <w:p w:rsidR="003F2C57" w:rsidRPr="009261E6" w:rsidRDefault="003F2C57" w:rsidP="004D1F61">
      <w:pPr>
        <w:pStyle w:val="ListParagraph"/>
        <w:spacing w:after="0" w:line="240" w:lineRule="auto"/>
        <w:ind w:left="0" w:firstLine="720"/>
        <w:jc w:val="both"/>
        <w:rPr>
          <w:rFonts w:eastAsia="Times New Roman"/>
          <w:sz w:val="24"/>
          <w:szCs w:val="24"/>
          <w:lang w:eastAsia="id-ID"/>
        </w:rPr>
      </w:pPr>
      <w:r w:rsidRPr="009261E6">
        <w:rPr>
          <w:sz w:val="24"/>
          <w:szCs w:val="24"/>
        </w:rPr>
        <w:t xml:space="preserve">Untuk mengumpulkan data dalam penelitian ini dilakukan dengan cara sebagai berikut: Data hasil belajar dikumpulkan dengan menggunakan tes hasil belajar siswa. Tes hasi belajar di ambil setelah selesai pelaksanaan pembelajaran Sistem Persamaan Linear Dua Variabel. Tes hasil belajar bertujuan untuk melihat sejauh mana penguasaan siswa terhadap materi yang telah diberikan. Data aktivitas siswa dikumpulkan dengan menggunakan lembar observasi aktivitas siswa dalam pelaksanaan kegiatan pembelajaran dikelas. Data respons siswa terhadap pembelajaran dikumpulkan dengan menggunakan angket respons siswa. Data tentang respon siswa diambil sesaat setelah kegiatan pembelajaran berakhir dengan menggunakan beberapa indikator. Data aktivitas guru dalam pembelajaran dikumpulkan dengan menggunakan lembar obsevasi keterlaksanaan aktivitas guru. </w:t>
      </w:r>
      <w:r w:rsidRPr="009261E6">
        <w:rPr>
          <w:rFonts w:eastAsia="Times New Roman"/>
          <w:sz w:val="24"/>
          <w:szCs w:val="24"/>
          <w:lang w:eastAsia="id-ID"/>
        </w:rPr>
        <w:t>Pada lembar observasi keterlaksanaan aktivitas guru setiap indikator menggunakan skala (sangat baik, baik, tidak baik, sangat tidak baik). Obsevasi keterlaksanaan aktifitas guru ini di lakukan pada setiap pembelajaran berlangsung yang dimulai dari kegiatan pendahuluan, kegiatan inti dan penutup.</w:t>
      </w:r>
    </w:p>
    <w:p w:rsidR="003F2C57" w:rsidRPr="009261E6" w:rsidRDefault="003F2C57" w:rsidP="004D1F61">
      <w:pPr>
        <w:spacing w:after="0" w:line="240" w:lineRule="auto"/>
        <w:jc w:val="both"/>
        <w:rPr>
          <w:rFonts w:ascii="Times New Roman" w:hAnsi="Times New Roman" w:cs="Times New Roman"/>
          <w:sz w:val="24"/>
          <w:szCs w:val="24"/>
        </w:rPr>
      </w:pPr>
      <w:r w:rsidRPr="009261E6">
        <w:rPr>
          <w:rFonts w:ascii="Times New Roman" w:hAnsi="Times New Roman" w:cs="Times New Roman"/>
          <w:b/>
          <w:sz w:val="24"/>
          <w:szCs w:val="24"/>
          <w:lang w:val="id-ID"/>
        </w:rPr>
        <w:t xml:space="preserve">Teknih </w:t>
      </w:r>
      <w:r w:rsidRPr="009261E6">
        <w:rPr>
          <w:rFonts w:ascii="Times New Roman" w:hAnsi="Times New Roman" w:cs="Times New Roman"/>
          <w:b/>
          <w:sz w:val="24"/>
          <w:szCs w:val="24"/>
        </w:rPr>
        <w:t>Analisis Data</w:t>
      </w:r>
    </w:p>
    <w:p w:rsidR="003F2C57" w:rsidRPr="009261E6" w:rsidRDefault="003F2C57" w:rsidP="004D1F61">
      <w:pPr>
        <w:spacing w:after="0" w:line="240" w:lineRule="auto"/>
        <w:jc w:val="both"/>
        <w:rPr>
          <w:rFonts w:ascii="Times New Roman" w:hAnsi="Times New Roman" w:cs="Times New Roman"/>
          <w:sz w:val="24"/>
          <w:szCs w:val="24"/>
          <w:lang w:val="id-ID"/>
        </w:rPr>
      </w:pPr>
      <w:r w:rsidRPr="009261E6">
        <w:rPr>
          <w:rFonts w:ascii="Times New Roman" w:hAnsi="Times New Roman" w:cs="Times New Roman"/>
          <w:sz w:val="24"/>
          <w:szCs w:val="24"/>
        </w:rPr>
        <w:t>Analisis deskriptif digunakan untuk menganalisis data keterlaksanaan model pembelajaran aktivitas siswa</w:t>
      </w:r>
      <w:r w:rsidRPr="009261E6">
        <w:rPr>
          <w:rFonts w:ascii="Times New Roman" w:hAnsi="Times New Roman" w:cs="Times New Roman"/>
          <w:sz w:val="24"/>
          <w:szCs w:val="24"/>
          <w:lang w:val="id-ID"/>
        </w:rPr>
        <w:t>,</w:t>
      </w:r>
      <w:r w:rsidRPr="009261E6">
        <w:rPr>
          <w:rFonts w:ascii="Times New Roman" w:hAnsi="Times New Roman" w:cs="Times New Roman"/>
          <w:sz w:val="24"/>
          <w:szCs w:val="24"/>
        </w:rPr>
        <w:t xml:space="preserve"> respons siswa,</w:t>
      </w:r>
      <w:r w:rsidRPr="009261E6">
        <w:rPr>
          <w:rFonts w:ascii="Times New Roman" w:hAnsi="Times New Roman" w:cs="Times New Roman"/>
          <w:sz w:val="24"/>
          <w:szCs w:val="24"/>
          <w:lang w:val="id-ID"/>
        </w:rPr>
        <w:t xml:space="preserve"> aktivitas guru </w:t>
      </w:r>
      <w:r w:rsidRPr="009261E6">
        <w:rPr>
          <w:rFonts w:ascii="Times New Roman" w:hAnsi="Times New Roman" w:cs="Times New Roman"/>
          <w:sz w:val="24"/>
          <w:szCs w:val="24"/>
        </w:rPr>
        <w:t>dan hasil belajar siswa. Analisis deskriptif bertujuan untuk melihat gambaran suatu data secara umum. Penjabaran dari setiap indikator efektivitas</w:t>
      </w:r>
      <w:r w:rsidRPr="009261E6">
        <w:rPr>
          <w:rFonts w:ascii="Times New Roman" w:hAnsi="Times New Roman" w:cs="Times New Roman"/>
          <w:sz w:val="24"/>
          <w:szCs w:val="24"/>
          <w:lang w:val="id-ID"/>
        </w:rPr>
        <w:t>. Sedangkan u</w:t>
      </w:r>
      <w:r w:rsidRPr="009261E6">
        <w:rPr>
          <w:rFonts w:ascii="Times New Roman" w:hAnsi="Times New Roman" w:cs="Times New Roman"/>
          <w:sz w:val="24"/>
          <w:szCs w:val="24"/>
        </w:rPr>
        <w:t>ntuk menguji hipotesis penelitian</w:t>
      </w:r>
      <w:r w:rsidRPr="009261E6">
        <w:rPr>
          <w:rFonts w:ascii="Times New Roman" w:hAnsi="Times New Roman" w:cs="Times New Roman"/>
          <w:sz w:val="24"/>
          <w:szCs w:val="24"/>
          <w:lang w:val="id-ID"/>
        </w:rPr>
        <w:t xml:space="preserve"> digunakan a</w:t>
      </w:r>
      <w:r w:rsidRPr="009261E6">
        <w:rPr>
          <w:rFonts w:ascii="Times New Roman" w:hAnsi="Times New Roman" w:cs="Times New Roman"/>
          <w:sz w:val="24"/>
          <w:szCs w:val="24"/>
        </w:rPr>
        <w:t>nalisis</w:t>
      </w:r>
      <w:r w:rsidRPr="009261E6">
        <w:rPr>
          <w:rFonts w:ascii="Times New Roman" w:hAnsi="Times New Roman" w:cs="Times New Roman"/>
          <w:sz w:val="24"/>
          <w:szCs w:val="24"/>
          <w:lang w:val="id-ID"/>
        </w:rPr>
        <w:t xml:space="preserve"> statistik inferensial.</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Analisis s</w:t>
      </w:r>
      <w:r w:rsidRPr="009261E6">
        <w:rPr>
          <w:rFonts w:ascii="Times New Roman" w:hAnsi="Times New Roman" w:cs="Times New Roman"/>
          <w:sz w:val="24"/>
          <w:szCs w:val="24"/>
        </w:rPr>
        <w:t xml:space="preserve">tatistik inferensial bertujuan untuk melakukan generalisasi yang meliputi estimasi (perkiraan) dan pengujian hipotesis berdasarkan suatu data. </w:t>
      </w:r>
    </w:p>
    <w:p w:rsidR="003F2C57" w:rsidRPr="009261E6" w:rsidRDefault="003F2C57"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 xml:space="preserve">Kriteria keefektifan </w:t>
      </w:r>
    </w:p>
    <w:p w:rsidR="003F2C57" w:rsidRPr="009261E6" w:rsidRDefault="003F2C57" w:rsidP="004D1F61">
      <w:pPr>
        <w:pStyle w:val="ListParagraph"/>
        <w:spacing w:after="0" w:line="240" w:lineRule="auto"/>
        <w:ind w:left="0" w:firstLine="720"/>
        <w:jc w:val="both"/>
        <w:rPr>
          <w:sz w:val="24"/>
          <w:szCs w:val="24"/>
        </w:rPr>
      </w:pPr>
      <w:r w:rsidRPr="009261E6">
        <w:rPr>
          <w:sz w:val="24"/>
          <w:szCs w:val="24"/>
        </w:rPr>
        <w:t xml:space="preserve">Kriteria keefektifan yang ditentukan dalam penelitian ini terdiri atas tiga jenis yakni.Kriteria keefektifan untuk setiap indikator keefektifan pembelajaran yaitu Hasil belajar matematika, aktivitas siswa dan respon siswa. </w:t>
      </w:r>
    </w:p>
    <w:p w:rsidR="003F2C57" w:rsidRPr="009261E6" w:rsidRDefault="003F2C57" w:rsidP="004D1F61">
      <w:pPr>
        <w:spacing w:after="0" w:line="240" w:lineRule="auto"/>
        <w:jc w:val="both"/>
        <w:rPr>
          <w:rFonts w:ascii="Times New Roman" w:hAnsi="Times New Roman" w:cs="Times New Roman"/>
          <w:b/>
          <w:sz w:val="24"/>
          <w:szCs w:val="24"/>
          <w:lang w:val="id-ID"/>
        </w:rPr>
      </w:pPr>
      <w:r w:rsidRPr="009261E6">
        <w:rPr>
          <w:rFonts w:ascii="Times New Roman" w:hAnsi="Times New Roman" w:cs="Times New Roman"/>
          <w:b/>
          <w:sz w:val="24"/>
          <w:szCs w:val="24"/>
          <w:lang w:val="id-ID"/>
        </w:rPr>
        <w:t xml:space="preserve">HASIL PENELITIAN DAN PEMBAHASAN </w:t>
      </w:r>
    </w:p>
    <w:p w:rsidR="00350A4A" w:rsidRPr="009261E6" w:rsidRDefault="00350A4A" w:rsidP="004D1F61">
      <w:pPr>
        <w:spacing w:after="0" w:line="240" w:lineRule="auto"/>
        <w:jc w:val="both"/>
        <w:rPr>
          <w:rFonts w:ascii="Times New Roman" w:hAnsi="Times New Roman" w:cs="Times New Roman"/>
          <w:b/>
          <w:sz w:val="24"/>
          <w:szCs w:val="24"/>
          <w:lang w:val="id-ID"/>
        </w:rPr>
      </w:pPr>
      <w:r w:rsidRPr="009261E6">
        <w:rPr>
          <w:rFonts w:ascii="Times New Roman" w:hAnsi="Times New Roman" w:cs="Times New Roman"/>
          <w:b/>
          <w:sz w:val="24"/>
          <w:szCs w:val="24"/>
          <w:lang w:val="id-ID"/>
        </w:rPr>
        <w:t xml:space="preserve">Hasil penelitian </w:t>
      </w:r>
    </w:p>
    <w:p w:rsidR="00350A4A" w:rsidRPr="009261E6" w:rsidRDefault="00350A4A" w:rsidP="004D1F61">
      <w:pPr>
        <w:spacing w:after="0" w:line="240" w:lineRule="auto"/>
        <w:jc w:val="both"/>
        <w:rPr>
          <w:rFonts w:ascii="Times New Roman" w:hAnsi="Times New Roman" w:cs="Times New Roman"/>
          <w:sz w:val="24"/>
          <w:szCs w:val="24"/>
          <w:lang w:val="id-ID"/>
        </w:rPr>
      </w:pPr>
      <w:r w:rsidRPr="009261E6">
        <w:rPr>
          <w:rFonts w:ascii="Times New Roman" w:hAnsi="Times New Roman" w:cs="Times New Roman"/>
          <w:sz w:val="24"/>
          <w:szCs w:val="24"/>
          <w:lang w:val="id-ID"/>
        </w:rPr>
        <w:t>Pada aspek keterlaksanaan pembelajaran(aktivitas guru) hasil rekapitulasinya</w:t>
      </w:r>
      <w:r w:rsidRPr="009261E6">
        <w:rPr>
          <w:rFonts w:ascii="Times New Roman" w:hAnsi="Times New Roman" w:cs="Times New Roman"/>
          <w:bCs/>
          <w:sz w:val="24"/>
          <w:szCs w:val="24"/>
          <w:lang w:val="id-ID"/>
        </w:rPr>
        <w:t xml:space="preserve"> disajikan  dalam bentuk tabel setelah di rata-ratakan sebagai berikut</w:t>
      </w:r>
    </w:p>
    <w:p w:rsidR="00350A4A" w:rsidRPr="009261E6" w:rsidRDefault="00350A4A" w:rsidP="00A96318">
      <w:pPr>
        <w:spacing w:after="0" w:line="240" w:lineRule="auto"/>
        <w:ind w:left="720"/>
        <w:rPr>
          <w:rFonts w:ascii="Times New Roman" w:hAnsi="Times New Roman" w:cs="Times New Roman"/>
          <w:sz w:val="24"/>
          <w:szCs w:val="24"/>
          <w:lang w:val="id-ID"/>
        </w:rPr>
      </w:pPr>
      <w:r w:rsidRPr="009261E6">
        <w:rPr>
          <w:rFonts w:ascii="Times New Roman" w:hAnsi="Times New Roman" w:cs="Times New Roman"/>
          <w:sz w:val="24"/>
          <w:szCs w:val="24"/>
        </w:rPr>
        <w:t>Tabel 4.</w:t>
      </w:r>
      <w:r w:rsidRPr="009261E6">
        <w:rPr>
          <w:rFonts w:ascii="Times New Roman" w:hAnsi="Times New Roman" w:cs="Times New Roman"/>
          <w:sz w:val="24"/>
          <w:szCs w:val="24"/>
          <w:lang w:val="id-ID"/>
        </w:rPr>
        <w:t>2</w:t>
      </w:r>
      <w:r w:rsidRPr="009261E6">
        <w:rPr>
          <w:rFonts w:ascii="Times New Roman" w:hAnsi="Times New Roman" w:cs="Times New Roman"/>
          <w:sz w:val="24"/>
          <w:szCs w:val="24"/>
        </w:rPr>
        <w:t xml:space="preserve"> Hasil</w:t>
      </w:r>
      <w:r w:rsidRPr="009261E6">
        <w:rPr>
          <w:rFonts w:ascii="Times New Roman" w:hAnsi="Times New Roman" w:cs="Times New Roman"/>
          <w:sz w:val="24"/>
          <w:szCs w:val="24"/>
          <w:lang w:val="id-ID"/>
        </w:rPr>
        <w:t xml:space="preserve"> Rekapitulasi</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Aktivitas Guru</w:t>
      </w:r>
    </w:p>
    <w:tbl>
      <w:tblPr>
        <w:tblW w:w="7513" w:type="dxa"/>
        <w:tblInd w:w="392" w:type="dxa"/>
        <w:tblBorders>
          <w:top w:val="single" w:sz="4" w:space="0" w:color="000000"/>
          <w:left w:val="single" w:sz="4" w:space="0" w:color="000000"/>
          <w:bottom w:val="single" w:sz="4" w:space="0" w:color="000000"/>
          <w:right w:val="single" w:sz="4" w:space="0" w:color="000000"/>
        </w:tblBorders>
        <w:tblLook w:val="04A0"/>
      </w:tblPr>
      <w:tblGrid>
        <w:gridCol w:w="3119"/>
        <w:gridCol w:w="708"/>
        <w:gridCol w:w="709"/>
        <w:gridCol w:w="741"/>
        <w:gridCol w:w="708"/>
        <w:gridCol w:w="741"/>
        <w:gridCol w:w="787"/>
      </w:tblGrid>
      <w:tr w:rsidR="00350A4A" w:rsidRPr="009261E6" w:rsidTr="00C812F5">
        <w:tc>
          <w:tcPr>
            <w:tcW w:w="3119" w:type="dxa"/>
            <w:vMerge w:val="restart"/>
            <w:tcBorders>
              <w:top w:val="single" w:sz="4" w:space="0" w:color="000000"/>
              <w:left w:val="nil"/>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Pertemuan</w:t>
            </w:r>
          </w:p>
        </w:tc>
        <w:tc>
          <w:tcPr>
            <w:tcW w:w="4394" w:type="dxa"/>
            <w:gridSpan w:val="6"/>
            <w:tcBorders>
              <w:top w:val="single" w:sz="4" w:space="0" w:color="000000"/>
              <w:bottom w:val="single" w:sz="4" w:space="0" w:color="000000"/>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Fase</w:t>
            </w:r>
          </w:p>
        </w:tc>
      </w:tr>
      <w:tr w:rsidR="00350A4A" w:rsidRPr="009261E6" w:rsidTr="00C812F5">
        <w:tc>
          <w:tcPr>
            <w:tcW w:w="3119" w:type="dxa"/>
            <w:vMerge/>
            <w:tcBorders>
              <w:top w:val="single" w:sz="4" w:space="0" w:color="000000"/>
              <w:left w:val="nil"/>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p>
        </w:tc>
        <w:tc>
          <w:tcPr>
            <w:tcW w:w="708" w:type="dxa"/>
            <w:tcBorders>
              <w:top w:val="single" w:sz="4" w:space="0" w:color="000000"/>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w:t>
            </w:r>
          </w:p>
        </w:tc>
        <w:tc>
          <w:tcPr>
            <w:tcW w:w="709" w:type="dxa"/>
            <w:tcBorders>
              <w:top w:val="single" w:sz="4" w:space="0" w:color="000000"/>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2</w:t>
            </w:r>
          </w:p>
        </w:tc>
        <w:tc>
          <w:tcPr>
            <w:tcW w:w="741" w:type="dxa"/>
            <w:tcBorders>
              <w:top w:val="single" w:sz="4" w:space="0" w:color="000000"/>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08" w:type="dxa"/>
            <w:tcBorders>
              <w:top w:val="single" w:sz="4" w:space="0" w:color="000000"/>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41" w:type="dxa"/>
            <w:tcBorders>
              <w:top w:val="single" w:sz="4" w:space="0" w:color="000000"/>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5</w:t>
            </w:r>
          </w:p>
        </w:tc>
        <w:tc>
          <w:tcPr>
            <w:tcW w:w="787" w:type="dxa"/>
            <w:tcBorders>
              <w:top w:val="single" w:sz="4" w:space="0" w:color="000000"/>
              <w:bottom w:val="single" w:sz="4" w:space="0" w:color="000000"/>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6</w:t>
            </w:r>
          </w:p>
        </w:tc>
      </w:tr>
      <w:tr w:rsidR="00350A4A" w:rsidRPr="009261E6" w:rsidTr="00C812F5">
        <w:tc>
          <w:tcPr>
            <w:tcW w:w="3119" w:type="dxa"/>
            <w:tcBorders>
              <w:top w:val="single" w:sz="4" w:space="0" w:color="000000"/>
              <w:lef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w:t>
            </w:r>
          </w:p>
        </w:tc>
        <w:tc>
          <w:tcPr>
            <w:tcW w:w="708" w:type="dxa"/>
            <w:tcBorders>
              <w:top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09" w:type="dxa"/>
            <w:tcBorders>
              <w:top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41" w:type="dxa"/>
            <w:tcBorders>
              <w:top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8" w:type="dxa"/>
            <w:tcBorders>
              <w:top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41" w:type="dxa"/>
            <w:tcBorders>
              <w:top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87" w:type="dxa"/>
            <w:tcBorders>
              <w:top w:val="single" w:sz="4" w:space="0" w:color="000000"/>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r>
      <w:tr w:rsidR="00350A4A" w:rsidRPr="009261E6" w:rsidTr="00C812F5">
        <w:tc>
          <w:tcPr>
            <w:tcW w:w="3119" w:type="dxa"/>
            <w:tcBorders>
              <w:lef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II</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9"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87" w:type="dxa"/>
            <w:tcBorders>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r>
      <w:tr w:rsidR="00350A4A" w:rsidRPr="009261E6" w:rsidTr="00C812F5">
        <w:tc>
          <w:tcPr>
            <w:tcW w:w="3119" w:type="dxa"/>
            <w:tcBorders>
              <w:lef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III</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09"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87" w:type="dxa"/>
            <w:tcBorders>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r>
      <w:tr w:rsidR="00350A4A" w:rsidRPr="009261E6" w:rsidTr="00C812F5">
        <w:tc>
          <w:tcPr>
            <w:tcW w:w="3119" w:type="dxa"/>
            <w:tcBorders>
              <w:lef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IV</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09"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8"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41" w:type="dxa"/>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87" w:type="dxa"/>
            <w:tcBorders>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r>
      <w:tr w:rsidR="00350A4A" w:rsidRPr="009261E6" w:rsidTr="00C812F5">
        <w:tc>
          <w:tcPr>
            <w:tcW w:w="3119" w:type="dxa"/>
            <w:tcBorders>
              <w:left w:val="nil"/>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w:t>
            </w:r>
          </w:p>
        </w:tc>
        <w:tc>
          <w:tcPr>
            <w:tcW w:w="708" w:type="dxa"/>
            <w:tcBorders>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c>
          <w:tcPr>
            <w:tcW w:w="709" w:type="dxa"/>
            <w:tcBorders>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41" w:type="dxa"/>
            <w:tcBorders>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08" w:type="dxa"/>
            <w:tcBorders>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41" w:type="dxa"/>
            <w:tcBorders>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87" w:type="dxa"/>
            <w:tcBorders>
              <w:bottom w:val="single" w:sz="4" w:space="0" w:color="000000"/>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r>
      <w:tr w:rsidR="00350A4A" w:rsidRPr="009261E6" w:rsidTr="00C812F5">
        <w:tc>
          <w:tcPr>
            <w:tcW w:w="3119" w:type="dxa"/>
            <w:tcBorders>
              <w:top w:val="single" w:sz="4" w:space="0" w:color="000000"/>
              <w:left w:val="nil"/>
              <w:bottom w:val="single" w:sz="4" w:space="0" w:color="000000"/>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 seluruhnya</w:t>
            </w:r>
          </w:p>
        </w:tc>
        <w:tc>
          <w:tcPr>
            <w:tcW w:w="4394" w:type="dxa"/>
            <w:gridSpan w:val="6"/>
            <w:tcBorders>
              <w:top w:val="single" w:sz="4" w:space="0" w:color="000000"/>
              <w:bottom w:val="single" w:sz="4" w:space="0" w:color="000000"/>
              <w:right w:val="nil"/>
            </w:tcBorders>
            <w:vAlign w:val="center"/>
          </w:tcPr>
          <w:p w:rsidR="00350A4A" w:rsidRPr="009261E6" w:rsidRDefault="00350A4A" w:rsidP="00AE66B9">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r>
    </w:tbl>
    <w:p w:rsidR="00350A4A" w:rsidRPr="009261E6" w:rsidRDefault="00350A4A" w:rsidP="004D1F61">
      <w:pPr>
        <w:pStyle w:val="ListParagraph"/>
        <w:tabs>
          <w:tab w:val="left" w:pos="426"/>
        </w:tabs>
        <w:spacing w:after="0" w:line="240" w:lineRule="auto"/>
        <w:ind w:left="0"/>
        <w:jc w:val="both"/>
        <w:rPr>
          <w:bCs/>
          <w:sz w:val="24"/>
          <w:szCs w:val="24"/>
        </w:rPr>
      </w:pPr>
      <w:r w:rsidRPr="009261E6">
        <w:rPr>
          <w:bCs/>
          <w:sz w:val="24"/>
          <w:szCs w:val="24"/>
        </w:rPr>
        <w:lastRenderedPageBreak/>
        <w:tab/>
      </w:r>
      <w:r w:rsidRPr="009261E6">
        <w:rPr>
          <w:bCs/>
          <w:sz w:val="24"/>
          <w:szCs w:val="24"/>
        </w:rPr>
        <w:tab/>
        <w:t>Pada perhitungan  angket aktivitas guru hasilnya ditunjukkan pada tabel 4.2 Tabel ini menunjukkan bahwa  rata-rata dari 6 fase  adalah 3,6 kategori aspek aktivitas guru  dinyatakan sangat baik jika skor rata-rata (</w:t>
      </w:r>
      <w:r w:rsidRPr="009261E6">
        <w:rPr>
          <w:sz w:val="24"/>
          <w:szCs w:val="24"/>
        </w:rPr>
        <w:t>3,</w:t>
      </w:r>
      <w:r w:rsidRPr="009261E6">
        <w:rPr>
          <w:sz w:val="24"/>
          <w:szCs w:val="24"/>
          <w:lang w:val="pt-BR"/>
        </w:rPr>
        <w:t xml:space="preserve">5  ≤  </w:t>
      </w:r>
      <m:oMath>
        <m:acc>
          <m:accPr>
            <m:chr m:val="̅"/>
            <m:ctrlPr>
              <w:rPr>
                <w:rFonts w:ascii="Cambria Math"/>
                <w:color w:val="000000"/>
                <w:sz w:val="24"/>
                <w:szCs w:val="24"/>
              </w:rPr>
            </m:ctrlPr>
          </m:accPr>
          <m:e>
            <m:r>
              <m:rPr>
                <m:sty m:val="bi"/>
              </m:rPr>
              <w:rPr>
                <w:rFonts w:ascii="Cambria Math" w:hAnsi="Cambria Math"/>
                <w:color w:val="000000"/>
                <w:sz w:val="24"/>
                <w:szCs w:val="24"/>
              </w:rPr>
              <m:t>x</m:t>
            </m:r>
          </m:e>
        </m:acc>
      </m:oMath>
      <w:r w:rsidRPr="009261E6">
        <w:rPr>
          <w:sz w:val="24"/>
          <w:szCs w:val="24"/>
        </w:rPr>
        <w:t xml:space="preserve"> </w:t>
      </w:r>
      <w:r w:rsidRPr="009261E6">
        <w:rPr>
          <w:sz w:val="24"/>
          <w:szCs w:val="24"/>
          <w:lang w:val="pt-BR"/>
        </w:rPr>
        <w:t xml:space="preserve">&lt; </w:t>
      </w:r>
      <w:r w:rsidRPr="009261E6">
        <w:rPr>
          <w:sz w:val="24"/>
          <w:szCs w:val="24"/>
        </w:rPr>
        <w:t>4)</w:t>
      </w:r>
      <w:r w:rsidRPr="009261E6">
        <w:rPr>
          <w:bCs/>
          <w:sz w:val="24"/>
          <w:szCs w:val="24"/>
        </w:rPr>
        <w:t xml:space="preserve"> </w:t>
      </w:r>
      <w:r w:rsidRPr="009261E6">
        <w:rPr>
          <w:bCs/>
          <w:i/>
          <w:sz w:val="24"/>
          <w:szCs w:val="24"/>
        </w:rPr>
        <w:t xml:space="preserve"> </w:t>
      </w:r>
      <w:r w:rsidRPr="009261E6">
        <w:rPr>
          <w:bCs/>
          <w:sz w:val="24"/>
          <w:szCs w:val="24"/>
        </w:rPr>
        <w:t xml:space="preserve">ini berarti bahwa aktivitas guru berada pada  kategori sangat baik. </w:t>
      </w:r>
    </w:p>
    <w:p w:rsidR="00350A4A" w:rsidRPr="009261E6" w:rsidRDefault="00350A4A" w:rsidP="004D1F61">
      <w:pPr>
        <w:pStyle w:val="ListParagraph"/>
        <w:tabs>
          <w:tab w:val="left" w:pos="426"/>
        </w:tabs>
        <w:spacing w:after="0" w:line="240" w:lineRule="auto"/>
        <w:ind w:left="0"/>
        <w:jc w:val="both"/>
        <w:rPr>
          <w:b/>
          <w:bCs/>
          <w:sz w:val="24"/>
          <w:szCs w:val="24"/>
        </w:rPr>
      </w:pPr>
      <w:r w:rsidRPr="009261E6">
        <w:rPr>
          <w:b/>
          <w:bCs/>
          <w:sz w:val="24"/>
          <w:szCs w:val="24"/>
        </w:rPr>
        <w:t>Deskripsi hasil belajar</w:t>
      </w:r>
    </w:p>
    <w:p w:rsidR="00350A4A" w:rsidRPr="009261E6" w:rsidRDefault="00350A4A" w:rsidP="00D93614">
      <w:pPr>
        <w:numPr>
          <w:ilvl w:val="4"/>
          <w:numId w:val="2"/>
        </w:numPr>
        <w:spacing w:after="0" w:line="240" w:lineRule="auto"/>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 Analisis statistik deskriptif</w:t>
      </w:r>
    </w:p>
    <w:p w:rsidR="00350A4A" w:rsidRPr="009261E6" w:rsidRDefault="00350A4A" w:rsidP="00AE66B9">
      <w:pPr>
        <w:spacing w:after="0" w:line="240" w:lineRule="auto"/>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1).   </w:t>
      </w:r>
      <w:r w:rsidRPr="009261E6">
        <w:rPr>
          <w:rFonts w:ascii="Times New Roman" w:hAnsi="Times New Roman" w:cs="Times New Roman"/>
          <w:bCs/>
          <w:i/>
          <w:sz w:val="24"/>
          <w:szCs w:val="24"/>
          <w:lang w:val="id-ID"/>
        </w:rPr>
        <w:t>Pretest</w:t>
      </w:r>
      <w:r w:rsidRPr="009261E6">
        <w:rPr>
          <w:rFonts w:ascii="Times New Roman" w:hAnsi="Times New Roman" w:cs="Times New Roman"/>
          <w:bCs/>
          <w:sz w:val="24"/>
          <w:szCs w:val="24"/>
          <w:lang w:val="id-ID"/>
        </w:rPr>
        <w:t>, maka rangkuman skor nilai siswa dapat dilihat pada tabel 4.3</w:t>
      </w:r>
    </w:p>
    <w:p w:rsidR="00350A4A" w:rsidRPr="009261E6" w:rsidRDefault="00350A4A" w:rsidP="00AE66B9">
      <w:pPr>
        <w:pStyle w:val="BodyTextIndent"/>
        <w:spacing w:after="0" w:line="240" w:lineRule="auto"/>
        <w:ind w:left="0" w:firstLine="720"/>
        <w:rPr>
          <w:rFonts w:ascii="Times New Roman" w:hAnsi="Times New Roman" w:cs="Times New Roman"/>
          <w:sz w:val="24"/>
          <w:szCs w:val="24"/>
          <w:lang w:val="id-ID"/>
        </w:rPr>
      </w:pPr>
      <w:r w:rsidRPr="009261E6">
        <w:rPr>
          <w:rFonts w:ascii="Times New Roman" w:hAnsi="Times New Roman" w:cs="Times New Roman"/>
          <w:sz w:val="24"/>
          <w:szCs w:val="24"/>
          <w:lang w:val="nb-NO"/>
        </w:rPr>
        <w:t>Tabel 4.</w:t>
      </w:r>
      <w:r w:rsidRPr="009261E6">
        <w:rPr>
          <w:rFonts w:ascii="Times New Roman" w:hAnsi="Times New Roman" w:cs="Times New Roman"/>
          <w:sz w:val="24"/>
          <w:szCs w:val="24"/>
          <w:lang w:val="id-ID"/>
        </w:rPr>
        <w:t>3</w:t>
      </w:r>
      <w:r w:rsidRPr="009261E6">
        <w:rPr>
          <w:rFonts w:ascii="Times New Roman" w:hAnsi="Times New Roman" w:cs="Times New Roman"/>
          <w:sz w:val="24"/>
          <w:szCs w:val="24"/>
          <w:lang w:val="nb-NO"/>
        </w:rPr>
        <w:t xml:space="preserve"> </w:t>
      </w:r>
      <w:r w:rsidRPr="009261E6">
        <w:rPr>
          <w:rFonts w:ascii="Times New Roman" w:hAnsi="Times New Roman" w:cs="Times New Roman"/>
          <w:sz w:val="24"/>
          <w:szCs w:val="24"/>
          <w:lang w:val="id-ID"/>
        </w:rPr>
        <w:t>Rangkuman N</w:t>
      </w:r>
      <w:r w:rsidRPr="009261E6">
        <w:rPr>
          <w:rFonts w:ascii="Times New Roman" w:hAnsi="Times New Roman" w:cs="Times New Roman"/>
          <w:sz w:val="24"/>
          <w:szCs w:val="24"/>
          <w:lang w:val="nb-NO"/>
        </w:rPr>
        <w:t xml:space="preserve">ilai </w:t>
      </w:r>
      <w:r w:rsidRPr="009261E6">
        <w:rPr>
          <w:rFonts w:ascii="Times New Roman" w:hAnsi="Times New Roman" w:cs="Times New Roman"/>
          <w:sz w:val="24"/>
          <w:szCs w:val="24"/>
          <w:lang w:val="id-ID"/>
        </w:rPr>
        <w:t>S</w:t>
      </w:r>
      <w:r w:rsidRPr="009261E6">
        <w:rPr>
          <w:rFonts w:ascii="Times New Roman" w:hAnsi="Times New Roman" w:cs="Times New Roman"/>
          <w:sz w:val="24"/>
          <w:szCs w:val="24"/>
          <w:lang w:val="nb-NO"/>
        </w:rPr>
        <w:t xml:space="preserve">tatistik </w:t>
      </w:r>
      <w:r w:rsidRPr="009261E6">
        <w:rPr>
          <w:rFonts w:ascii="Times New Roman" w:hAnsi="Times New Roman" w:cs="Times New Roman"/>
          <w:sz w:val="24"/>
          <w:szCs w:val="24"/>
          <w:lang w:val="id-ID"/>
        </w:rPr>
        <w:t>D</w:t>
      </w:r>
      <w:r w:rsidRPr="009261E6">
        <w:rPr>
          <w:rFonts w:ascii="Times New Roman" w:hAnsi="Times New Roman" w:cs="Times New Roman"/>
          <w:sz w:val="24"/>
          <w:szCs w:val="24"/>
          <w:lang w:val="nb-NO"/>
        </w:rPr>
        <w:t>eskriptif</w:t>
      </w:r>
      <w:r w:rsidRPr="009261E6">
        <w:rPr>
          <w:rFonts w:ascii="Times New Roman" w:hAnsi="Times New Roman" w:cs="Times New Roman"/>
          <w:sz w:val="24"/>
          <w:szCs w:val="24"/>
          <w:lang w:val="id-ID"/>
        </w:rPr>
        <w:t xml:space="preserve"> H</w:t>
      </w:r>
      <w:r w:rsidRPr="009261E6">
        <w:rPr>
          <w:rFonts w:ascii="Times New Roman" w:hAnsi="Times New Roman" w:cs="Times New Roman"/>
          <w:sz w:val="24"/>
          <w:szCs w:val="24"/>
          <w:lang w:val="nb-NO"/>
        </w:rPr>
        <w:t xml:space="preserve">asil </w:t>
      </w:r>
      <w:r w:rsidRPr="009261E6">
        <w:rPr>
          <w:rFonts w:ascii="Times New Roman" w:hAnsi="Times New Roman" w:cs="Times New Roman"/>
          <w:sz w:val="24"/>
          <w:szCs w:val="24"/>
          <w:lang w:val="id-ID"/>
        </w:rPr>
        <w:t>B</w:t>
      </w:r>
      <w:r w:rsidRPr="009261E6">
        <w:rPr>
          <w:rFonts w:ascii="Times New Roman" w:hAnsi="Times New Roman" w:cs="Times New Roman"/>
          <w:sz w:val="24"/>
          <w:szCs w:val="24"/>
          <w:lang w:val="nb-NO"/>
        </w:rPr>
        <w:t xml:space="preserve">elajar </w:t>
      </w:r>
      <w:r w:rsidRPr="009261E6">
        <w:rPr>
          <w:rFonts w:ascii="Times New Roman" w:hAnsi="Times New Roman" w:cs="Times New Roman"/>
          <w:sz w:val="24"/>
          <w:szCs w:val="24"/>
          <w:lang w:val="id-ID"/>
        </w:rPr>
        <w:t>S</w:t>
      </w:r>
      <w:r w:rsidRPr="009261E6">
        <w:rPr>
          <w:rFonts w:ascii="Times New Roman" w:hAnsi="Times New Roman" w:cs="Times New Roman"/>
          <w:sz w:val="24"/>
          <w:szCs w:val="24"/>
          <w:lang w:val="nb-NO"/>
        </w:rPr>
        <w:t>iswa</w:t>
      </w:r>
      <w:r w:rsidRPr="009261E6">
        <w:rPr>
          <w:rFonts w:ascii="Times New Roman" w:hAnsi="Times New Roman" w:cs="Times New Roman"/>
          <w:sz w:val="24"/>
          <w:szCs w:val="24"/>
          <w:lang w:val="id-ID"/>
        </w:rPr>
        <w:t xml:space="preserve"> pada </w:t>
      </w:r>
      <w:r w:rsidRPr="009261E6">
        <w:rPr>
          <w:rFonts w:ascii="Times New Roman" w:hAnsi="Times New Roman" w:cs="Times New Roman"/>
          <w:sz w:val="24"/>
          <w:szCs w:val="24"/>
          <w:lang w:val="nb-NO"/>
        </w:rPr>
        <w:t xml:space="preserve"> </w:t>
      </w:r>
    </w:p>
    <w:p w:rsidR="00350A4A" w:rsidRPr="009261E6" w:rsidRDefault="00350A4A" w:rsidP="00A96318">
      <w:pPr>
        <w:pStyle w:val="BodyTextIndent"/>
        <w:spacing w:after="0" w:line="240" w:lineRule="auto"/>
        <w:ind w:left="0"/>
        <w:rPr>
          <w:rFonts w:ascii="Times New Roman" w:hAnsi="Times New Roman" w:cs="Times New Roman"/>
          <w:sz w:val="24"/>
          <w:szCs w:val="24"/>
          <w:lang w:val="id-ID"/>
        </w:rPr>
      </w:pPr>
      <w:r w:rsidRPr="009261E6">
        <w:rPr>
          <w:rFonts w:ascii="Times New Roman" w:hAnsi="Times New Roman" w:cs="Times New Roman"/>
          <w:sz w:val="24"/>
          <w:szCs w:val="24"/>
          <w:lang w:val="id-ID"/>
        </w:rPr>
        <w:t xml:space="preserve">                            </w:t>
      </w:r>
      <w:r w:rsidRPr="009261E6">
        <w:rPr>
          <w:rFonts w:ascii="Times New Roman" w:hAnsi="Times New Roman" w:cs="Times New Roman"/>
          <w:i/>
          <w:sz w:val="24"/>
          <w:szCs w:val="24"/>
          <w:lang w:val="id-ID"/>
        </w:rPr>
        <w:t>Pretest</w:t>
      </w:r>
      <w:r w:rsidRPr="009261E6">
        <w:rPr>
          <w:rFonts w:ascii="Times New Roman" w:hAnsi="Times New Roman" w:cs="Times New Roman"/>
          <w:i/>
          <w:sz w:val="24"/>
          <w:szCs w:val="24"/>
          <w:lang w:val="nb-NO"/>
        </w:rPr>
        <w:t xml:space="preserve"> </w:t>
      </w:r>
    </w:p>
    <w:tbl>
      <w:tblPr>
        <w:tblW w:w="0" w:type="auto"/>
        <w:tblInd w:w="108" w:type="dxa"/>
        <w:tblLook w:val="0000"/>
      </w:tblPr>
      <w:tblGrid>
        <w:gridCol w:w="4253"/>
        <w:gridCol w:w="3969"/>
      </w:tblGrid>
      <w:tr w:rsidR="00350A4A" w:rsidRPr="009261E6" w:rsidTr="00C812F5">
        <w:tc>
          <w:tcPr>
            <w:tcW w:w="4253" w:type="dxa"/>
            <w:tcBorders>
              <w:top w:val="single" w:sz="4" w:space="0" w:color="auto"/>
              <w:bottom w:val="single" w:sz="4" w:space="0" w:color="auto"/>
            </w:tcBorders>
          </w:tcPr>
          <w:p w:rsidR="00350A4A" w:rsidRPr="009261E6" w:rsidRDefault="00350A4A" w:rsidP="004D1F61">
            <w:pPr>
              <w:pStyle w:val="Subtitle"/>
              <w:spacing w:line="240" w:lineRule="auto"/>
              <w:rPr>
                <w:b w:val="0"/>
              </w:rPr>
            </w:pPr>
            <w:r w:rsidRPr="009261E6">
              <w:rPr>
                <w:b w:val="0"/>
              </w:rPr>
              <w:t>Statistik</w:t>
            </w:r>
          </w:p>
        </w:tc>
        <w:tc>
          <w:tcPr>
            <w:tcW w:w="3969" w:type="dxa"/>
            <w:tcBorders>
              <w:top w:val="single" w:sz="4" w:space="0" w:color="auto"/>
              <w:bottom w:val="single" w:sz="4" w:space="0" w:color="auto"/>
            </w:tcBorders>
          </w:tcPr>
          <w:p w:rsidR="00350A4A" w:rsidRPr="009261E6" w:rsidRDefault="00350A4A" w:rsidP="004D1F61">
            <w:pPr>
              <w:pStyle w:val="Subtitle"/>
              <w:spacing w:line="240" w:lineRule="auto"/>
              <w:rPr>
                <w:b w:val="0"/>
                <w:i/>
                <w:iCs/>
                <w:lang w:val="id-ID"/>
              </w:rPr>
            </w:pPr>
            <w:r w:rsidRPr="009261E6">
              <w:rPr>
                <w:b w:val="0"/>
              </w:rPr>
              <w:t>Nilai Statistik</w:t>
            </w:r>
            <w:r w:rsidRPr="009261E6">
              <w:rPr>
                <w:b w:val="0"/>
                <w:i/>
              </w:rPr>
              <w:t xml:space="preserve"> </w:t>
            </w:r>
            <w:r w:rsidRPr="009261E6">
              <w:rPr>
                <w:b w:val="0"/>
                <w:i/>
                <w:iCs/>
                <w:lang w:val="id-ID"/>
              </w:rPr>
              <w:t>P</w:t>
            </w:r>
            <w:r w:rsidRPr="009261E6">
              <w:rPr>
                <w:b w:val="0"/>
                <w:i/>
                <w:iCs/>
              </w:rPr>
              <w:t>retes</w:t>
            </w:r>
            <w:r w:rsidRPr="009261E6">
              <w:rPr>
                <w:b w:val="0"/>
                <w:i/>
                <w:iCs/>
                <w:lang w:val="id-ID"/>
              </w:rPr>
              <w:t>t</w:t>
            </w:r>
          </w:p>
        </w:tc>
      </w:tr>
      <w:tr w:rsidR="00350A4A" w:rsidRPr="009261E6" w:rsidTr="00C812F5">
        <w:tc>
          <w:tcPr>
            <w:tcW w:w="4253" w:type="dxa"/>
            <w:tcBorders>
              <w:top w:val="single" w:sz="4" w:space="0" w:color="auto"/>
              <w:bottom w:val="single" w:sz="4" w:space="0" w:color="auto"/>
            </w:tcBorders>
          </w:tcPr>
          <w:p w:rsidR="00350A4A" w:rsidRPr="009261E6" w:rsidRDefault="00350A4A" w:rsidP="004D1F61">
            <w:pPr>
              <w:pStyle w:val="Subtitle"/>
              <w:spacing w:line="240" w:lineRule="auto"/>
              <w:rPr>
                <w:b w:val="0"/>
                <w:bCs w:val="0"/>
              </w:rPr>
            </w:pPr>
            <w:r w:rsidRPr="009261E6">
              <w:rPr>
                <w:b w:val="0"/>
                <w:bCs w:val="0"/>
              </w:rPr>
              <w:t>Ukuran Sampel</w:t>
            </w:r>
          </w:p>
          <w:p w:rsidR="00350A4A" w:rsidRPr="009261E6" w:rsidRDefault="00350A4A" w:rsidP="004D1F61">
            <w:pPr>
              <w:pStyle w:val="Subtitle"/>
              <w:spacing w:line="240" w:lineRule="auto"/>
              <w:rPr>
                <w:b w:val="0"/>
                <w:bCs w:val="0"/>
              </w:rPr>
            </w:pPr>
            <w:r w:rsidRPr="009261E6">
              <w:rPr>
                <w:b w:val="0"/>
                <w:bCs w:val="0"/>
              </w:rPr>
              <w:t>Skor terendah</w:t>
            </w:r>
          </w:p>
          <w:p w:rsidR="00350A4A" w:rsidRPr="009261E6" w:rsidRDefault="00350A4A" w:rsidP="004D1F61">
            <w:pPr>
              <w:pStyle w:val="Subtitle"/>
              <w:spacing w:line="240" w:lineRule="auto"/>
              <w:rPr>
                <w:b w:val="0"/>
                <w:bCs w:val="0"/>
              </w:rPr>
            </w:pPr>
            <w:r w:rsidRPr="009261E6">
              <w:rPr>
                <w:b w:val="0"/>
                <w:bCs w:val="0"/>
              </w:rPr>
              <w:t>Skor tetinggi</w:t>
            </w:r>
          </w:p>
          <w:p w:rsidR="00350A4A" w:rsidRPr="009261E6" w:rsidRDefault="00350A4A" w:rsidP="004D1F61">
            <w:pPr>
              <w:pStyle w:val="Subtitle"/>
              <w:spacing w:line="240" w:lineRule="auto"/>
              <w:rPr>
                <w:b w:val="0"/>
                <w:bCs w:val="0"/>
              </w:rPr>
            </w:pPr>
            <w:r w:rsidRPr="009261E6">
              <w:rPr>
                <w:b w:val="0"/>
                <w:bCs w:val="0"/>
              </w:rPr>
              <w:t>Skor rata-rata</w:t>
            </w:r>
          </w:p>
          <w:p w:rsidR="00350A4A" w:rsidRPr="009261E6" w:rsidRDefault="00350A4A" w:rsidP="004D1F61">
            <w:pPr>
              <w:pStyle w:val="Subtitle"/>
              <w:spacing w:line="240" w:lineRule="auto"/>
              <w:rPr>
                <w:b w:val="0"/>
                <w:bCs w:val="0"/>
              </w:rPr>
            </w:pPr>
            <w:r w:rsidRPr="009261E6">
              <w:rPr>
                <w:b w:val="0"/>
                <w:bCs w:val="0"/>
              </w:rPr>
              <w:t>Standar deviasi</w:t>
            </w:r>
          </w:p>
        </w:tc>
        <w:tc>
          <w:tcPr>
            <w:tcW w:w="3969" w:type="dxa"/>
            <w:tcBorders>
              <w:top w:val="single" w:sz="4" w:space="0" w:color="auto"/>
              <w:bottom w:val="single" w:sz="4" w:space="0" w:color="auto"/>
            </w:tcBorders>
          </w:tcPr>
          <w:p w:rsidR="00350A4A" w:rsidRPr="009261E6" w:rsidRDefault="00350A4A" w:rsidP="004D1F61">
            <w:pPr>
              <w:pStyle w:val="Subtitle"/>
              <w:spacing w:line="240" w:lineRule="auto"/>
              <w:rPr>
                <w:b w:val="0"/>
                <w:bCs w:val="0"/>
                <w:lang w:val="id-ID"/>
              </w:rPr>
            </w:pPr>
            <w:r w:rsidRPr="009261E6">
              <w:rPr>
                <w:b w:val="0"/>
                <w:bCs w:val="0"/>
              </w:rPr>
              <w:t>2</w:t>
            </w:r>
            <w:r w:rsidRPr="009261E6">
              <w:rPr>
                <w:b w:val="0"/>
                <w:bCs w:val="0"/>
                <w:lang w:val="id-ID"/>
              </w:rPr>
              <w:t>1</w:t>
            </w:r>
          </w:p>
          <w:p w:rsidR="00350A4A" w:rsidRPr="009261E6" w:rsidRDefault="00350A4A" w:rsidP="004D1F61">
            <w:pPr>
              <w:pStyle w:val="Subtitle"/>
              <w:spacing w:line="240" w:lineRule="auto"/>
              <w:rPr>
                <w:b w:val="0"/>
                <w:bCs w:val="0"/>
                <w:lang w:val="id-ID"/>
              </w:rPr>
            </w:pPr>
            <w:r w:rsidRPr="009261E6">
              <w:rPr>
                <w:b w:val="0"/>
                <w:bCs w:val="0"/>
              </w:rPr>
              <w:t>1</w:t>
            </w:r>
            <w:r w:rsidRPr="009261E6">
              <w:rPr>
                <w:b w:val="0"/>
                <w:bCs w:val="0"/>
                <w:lang w:val="id-ID"/>
              </w:rPr>
              <w:t>0</w:t>
            </w:r>
          </w:p>
          <w:p w:rsidR="00350A4A" w:rsidRPr="009261E6" w:rsidRDefault="00350A4A" w:rsidP="004D1F61">
            <w:pPr>
              <w:pStyle w:val="Subtitle"/>
              <w:spacing w:line="240" w:lineRule="auto"/>
              <w:rPr>
                <w:b w:val="0"/>
                <w:bCs w:val="0"/>
                <w:lang w:val="id-ID"/>
              </w:rPr>
            </w:pPr>
            <w:r w:rsidRPr="009261E6">
              <w:rPr>
                <w:b w:val="0"/>
                <w:bCs w:val="0"/>
                <w:lang w:val="id-ID"/>
              </w:rPr>
              <w:t>60</w:t>
            </w:r>
          </w:p>
          <w:p w:rsidR="00350A4A" w:rsidRPr="009261E6" w:rsidRDefault="00350A4A" w:rsidP="004D1F61">
            <w:pPr>
              <w:pStyle w:val="Subtitle"/>
              <w:spacing w:line="240" w:lineRule="auto"/>
              <w:rPr>
                <w:b w:val="0"/>
                <w:bCs w:val="0"/>
                <w:lang w:val="id-ID"/>
              </w:rPr>
            </w:pPr>
            <w:r w:rsidRPr="009261E6">
              <w:rPr>
                <w:b w:val="0"/>
                <w:bCs w:val="0"/>
              </w:rPr>
              <w:t>3</w:t>
            </w:r>
            <w:r w:rsidRPr="009261E6">
              <w:rPr>
                <w:b w:val="0"/>
                <w:bCs w:val="0"/>
                <w:lang w:val="id-ID"/>
              </w:rPr>
              <w:t>9,19</w:t>
            </w:r>
          </w:p>
          <w:p w:rsidR="00350A4A" w:rsidRPr="009261E6" w:rsidRDefault="00350A4A" w:rsidP="004D1F61">
            <w:pPr>
              <w:pStyle w:val="Subtitle"/>
              <w:spacing w:line="240" w:lineRule="auto"/>
              <w:rPr>
                <w:b w:val="0"/>
                <w:bCs w:val="0"/>
                <w:lang w:val="id-ID"/>
              </w:rPr>
            </w:pPr>
            <w:r w:rsidRPr="009261E6">
              <w:rPr>
                <w:b w:val="0"/>
                <w:bCs w:val="0"/>
                <w:lang w:val="id-ID"/>
              </w:rPr>
              <w:t>13,622</w:t>
            </w:r>
          </w:p>
        </w:tc>
      </w:tr>
    </w:tbl>
    <w:p w:rsidR="00350A4A" w:rsidRPr="009261E6" w:rsidRDefault="00350A4A" w:rsidP="00AE66B9">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sv-SE"/>
        </w:rPr>
        <w:t>Berdasark</w:t>
      </w:r>
      <w:r w:rsidRPr="009261E6">
        <w:rPr>
          <w:rFonts w:ascii="Times New Roman" w:hAnsi="Times New Roman" w:cs="Times New Roman"/>
          <w:bCs/>
          <w:sz w:val="24"/>
          <w:szCs w:val="24"/>
          <w:lang w:val="id-ID"/>
        </w:rPr>
        <w:t>an</w:t>
      </w:r>
      <w:r w:rsidRPr="009261E6">
        <w:rPr>
          <w:rFonts w:ascii="Times New Roman" w:hAnsi="Times New Roman" w:cs="Times New Roman"/>
          <w:bCs/>
          <w:sz w:val="24"/>
          <w:szCs w:val="24"/>
          <w:lang w:val="sv-SE"/>
        </w:rPr>
        <w:t xml:space="preserve"> hasil analisis data statistik deskriptif pada tabel 4.</w:t>
      </w:r>
      <w:r w:rsidRPr="009261E6">
        <w:rPr>
          <w:rFonts w:ascii="Times New Roman" w:hAnsi="Times New Roman" w:cs="Times New Roman"/>
          <w:bCs/>
          <w:sz w:val="24"/>
          <w:szCs w:val="24"/>
          <w:lang w:val="id-ID"/>
        </w:rPr>
        <w:t>3</w:t>
      </w:r>
      <w:r w:rsidRPr="009261E6">
        <w:rPr>
          <w:rFonts w:ascii="Times New Roman" w:hAnsi="Times New Roman" w:cs="Times New Roman"/>
          <w:bCs/>
          <w:sz w:val="24"/>
          <w:szCs w:val="24"/>
          <w:lang w:val="sv-SE"/>
        </w:rPr>
        <w:t xml:space="preserve"> </w:t>
      </w:r>
      <w:r w:rsidRPr="009261E6">
        <w:rPr>
          <w:rFonts w:ascii="Times New Roman" w:hAnsi="Times New Roman" w:cs="Times New Roman"/>
          <w:bCs/>
          <w:sz w:val="24"/>
          <w:szCs w:val="24"/>
          <w:lang w:val="id-ID"/>
        </w:rPr>
        <w:t xml:space="preserve">maka </w:t>
      </w:r>
      <w:r w:rsidRPr="009261E6">
        <w:rPr>
          <w:rFonts w:ascii="Times New Roman" w:hAnsi="Times New Roman" w:cs="Times New Roman"/>
          <w:bCs/>
          <w:sz w:val="24"/>
          <w:szCs w:val="24"/>
          <w:lang w:val="sv-SE"/>
        </w:rPr>
        <w:t xml:space="preserve">nilai hasil </w:t>
      </w:r>
      <w:r w:rsidRPr="009261E6">
        <w:rPr>
          <w:rFonts w:ascii="Times New Roman" w:hAnsi="Times New Roman" w:cs="Times New Roman"/>
          <w:bCs/>
          <w:sz w:val="24"/>
          <w:szCs w:val="24"/>
          <w:lang w:val="id-ID"/>
        </w:rPr>
        <w:t>belajar siswa pada</w:t>
      </w:r>
      <w:r w:rsidRPr="009261E6">
        <w:rPr>
          <w:rFonts w:ascii="Times New Roman" w:hAnsi="Times New Roman" w:cs="Times New Roman"/>
          <w:bCs/>
          <w:i/>
          <w:sz w:val="24"/>
          <w:szCs w:val="24"/>
          <w:lang w:val="id-ID"/>
        </w:rPr>
        <w:t xml:space="preserve"> pretest</w:t>
      </w:r>
      <w:r w:rsidRPr="009261E6">
        <w:rPr>
          <w:rFonts w:ascii="Times New Roman" w:hAnsi="Times New Roman" w:cs="Times New Roman"/>
          <w:bCs/>
          <w:sz w:val="24"/>
          <w:szCs w:val="24"/>
          <w:lang w:val="sv-SE"/>
        </w:rPr>
        <w:t xml:space="preserve"> menunjukkan bahwa nilai tertinggi </w:t>
      </w:r>
      <w:r w:rsidRPr="009261E6">
        <w:rPr>
          <w:rFonts w:ascii="Times New Roman" w:hAnsi="Times New Roman" w:cs="Times New Roman"/>
          <w:bCs/>
          <w:sz w:val="24"/>
          <w:szCs w:val="24"/>
          <w:lang w:val="id-ID"/>
        </w:rPr>
        <w:t>60</w:t>
      </w:r>
      <w:r w:rsidRPr="009261E6">
        <w:rPr>
          <w:rFonts w:ascii="Times New Roman" w:hAnsi="Times New Roman" w:cs="Times New Roman"/>
          <w:bCs/>
          <w:sz w:val="24"/>
          <w:szCs w:val="24"/>
          <w:lang w:val="sv-SE"/>
        </w:rPr>
        <w:t xml:space="preserve"> dan nilai terendah yang dicapai adalah </w:t>
      </w:r>
      <w:r w:rsidRPr="009261E6">
        <w:rPr>
          <w:rFonts w:ascii="Times New Roman" w:hAnsi="Times New Roman" w:cs="Times New Roman"/>
          <w:bCs/>
          <w:sz w:val="24"/>
          <w:szCs w:val="24"/>
          <w:lang w:val="id-ID"/>
        </w:rPr>
        <w:t>10</w:t>
      </w:r>
      <w:r w:rsidRPr="009261E6">
        <w:rPr>
          <w:rFonts w:ascii="Times New Roman" w:hAnsi="Times New Roman" w:cs="Times New Roman"/>
          <w:bCs/>
          <w:sz w:val="24"/>
          <w:szCs w:val="24"/>
          <w:lang w:val="sv-SE"/>
        </w:rPr>
        <w:t xml:space="preserve"> sedangkan nilai rata-rata yang diperoleh adalah </w:t>
      </w:r>
      <w:r w:rsidRPr="009261E6">
        <w:rPr>
          <w:rFonts w:ascii="Times New Roman" w:hAnsi="Times New Roman" w:cs="Times New Roman"/>
          <w:bCs/>
          <w:sz w:val="24"/>
          <w:szCs w:val="24"/>
          <w:lang w:val="id-ID"/>
        </w:rPr>
        <w:t>35,19</w:t>
      </w:r>
      <w:r w:rsidRPr="009261E6">
        <w:rPr>
          <w:rFonts w:ascii="Times New Roman" w:hAnsi="Times New Roman" w:cs="Times New Roman"/>
          <w:bCs/>
          <w:sz w:val="24"/>
          <w:szCs w:val="24"/>
          <w:lang w:val="sv-SE"/>
        </w:rPr>
        <w:t xml:space="preserve"> dengan </w:t>
      </w:r>
      <w:r w:rsidRPr="009261E6">
        <w:rPr>
          <w:rFonts w:ascii="Times New Roman" w:hAnsi="Times New Roman" w:cs="Times New Roman"/>
          <w:bCs/>
          <w:sz w:val="24"/>
          <w:szCs w:val="24"/>
          <w:lang w:val="id-ID"/>
        </w:rPr>
        <w:t>standar deviasi 13,622. Jika skor hasil belajar pre</w:t>
      </w:r>
      <w:r w:rsidRPr="009261E6">
        <w:rPr>
          <w:rFonts w:ascii="Times New Roman" w:hAnsi="Times New Roman" w:cs="Times New Roman"/>
          <w:bCs/>
          <w:sz w:val="24"/>
          <w:szCs w:val="24"/>
        </w:rPr>
        <w:t>tes</w:t>
      </w:r>
      <w:r w:rsidRPr="009261E6">
        <w:rPr>
          <w:rFonts w:ascii="Times New Roman" w:hAnsi="Times New Roman" w:cs="Times New Roman"/>
          <w:bCs/>
          <w:sz w:val="24"/>
          <w:szCs w:val="24"/>
          <w:lang w:val="id-ID"/>
        </w:rPr>
        <w:t>t</w:t>
      </w:r>
      <w:r w:rsidRPr="009261E6">
        <w:rPr>
          <w:rFonts w:ascii="Times New Roman" w:hAnsi="Times New Roman" w:cs="Times New Roman"/>
          <w:bCs/>
          <w:sz w:val="24"/>
          <w:szCs w:val="24"/>
        </w:rPr>
        <w:t xml:space="preserve"> siswa tersebut dikelompokkan dalam lima kategori maka diperoleh distribusi frekuensi</w:t>
      </w:r>
      <w:r w:rsidRPr="009261E6">
        <w:rPr>
          <w:rFonts w:ascii="Times New Roman" w:hAnsi="Times New Roman" w:cs="Times New Roman"/>
          <w:bCs/>
          <w:sz w:val="24"/>
          <w:szCs w:val="24"/>
          <w:lang w:val="id-ID"/>
        </w:rPr>
        <w:t xml:space="preserve"> dan persentasenya dapat dilihat pada tabel 4</w:t>
      </w:r>
      <w:r w:rsidR="00AE66B9" w:rsidRPr="009261E6">
        <w:rPr>
          <w:rFonts w:ascii="Times New Roman" w:hAnsi="Times New Roman" w:cs="Times New Roman"/>
          <w:bCs/>
          <w:sz w:val="24"/>
          <w:szCs w:val="24"/>
          <w:lang w:val="id-ID"/>
        </w:rPr>
        <w:t>.</w:t>
      </w:r>
      <w:r w:rsidRPr="009261E6">
        <w:rPr>
          <w:rFonts w:ascii="Times New Roman" w:hAnsi="Times New Roman" w:cs="Times New Roman"/>
          <w:bCs/>
          <w:sz w:val="24"/>
          <w:szCs w:val="24"/>
          <w:lang w:val="id-ID"/>
        </w:rPr>
        <w:t>4.</w:t>
      </w:r>
    </w:p>
    <w:p w:rsidR="00AE66B9" w:rsidRDefault="00AE66B9" w:rsidP="00AE66B9">
      <w:pPr>
        <w:spacing w:after="0" w:line="240" w:lineRule="auto"/>
        <w:ind w:firstLine="720"/>
        <w:jc w:val="both"/>
        <w:rPr>
          <w:rFonts w:ascii="Times New Roman" w:hAnsi="Times New Roman" w:cs="Times New Roman"/>
          <w:bCs/>
          <w:sz w:val="24"/>
          <w:szCs w:val="24"/>
          <w:lang w:val="id-ID"/>
        </w:rPr>
      </w:pPr>
    </w:p>
    <w:p w:rsidR="00A96318" w:rsidRPr="009261E6" w:rsidRDefault="00A96318" w:rsidP="00AE66B9">
      <w:pPr>
        <w:spacing w:after="0" w:line="240" w:lineRule="auto"/>
        <w:ind w:firstLine="720"/>
        <w:jc w:val="both"/>
        <w:rPr>
          <w:rFonts w:ascii="Times New Roman" w:hAnsi="Times New Roman" w:cs="Times New Roman"/>
          <w:bCs/>
          <w:sz w:val="24"/>
          <w:szCs w:val="24"/>
          <w:lang w:val="id-ID"/>
        </w:rPr>
      </w:pPr>
    </w:p>
    <w:p w:rsidR="00350A4A" w:rsidRPr="009261E6" w:rsidRDefault="00350A4A" w:rsidP="004D1F61">
      <w:pPr>
        <w:pStyle w:val="Subtitle"/>
        <w:spacing w:line="240" w:lineRule="auto"/>
        <w:ind w:left="720"/>
        <w:jc w:val="both"/>
        <w:rPr>
          <w:b w:val="0"/>
        </w:rPr>
      </w:pPr>
      <w:r w:rsidRPr="009261E6">
        <w:rPr>
          <w:b w:val="0"/>
        </w:rPr>
        <w:t>Tabel 4.</w:t>
      </w:r>
      <w:r w:rsidRPr="009261E6">
        <w:rPr>
          <w:b w:val="0"/>
          <w:lang w:val="id-ID"/>
        </w:rPr>
        <w:t>4</w:t>
      </w:r>
      <w:r w:rsidRPr="009261E6">
        <w:rPr>
          <w:b w:val="0"/>
        </w:rPr>
        <w:t xml:space="preserve"> Distribusi </w:t>
      </w:r>
      <w:r w:rsidRPr="009261E6">
        <w:rPr>
          <w:b w:val="0"/>
          <w:lang w:val="id-ID"/>
        </w:rPr>
        <w:t>F</w:t>
      </w:r>
      <w:r w:rsidRPr="009261E6">
        <w:rPr>
          <w:b w:val="0"/>
        </w:rPr>
        <w:t xml:space="preserve">rekuensi dan </w:t>
      </w:r>
      <w:r w:rsidRPr="009261E6">
        <w:rPr>
          <w:b w:val="0"/>
          <w:lang w:val="id-ID"/>
        </w:rPr>
        <w:t>P</w:t>
      </w:r>
      <w:r w:rsidRPr="009261E6">
        <w:rPr>
          <w:b w:val="0"/>
        </w:rPr>
        <w:t xml:space="preserve">ersentase </w:t>
      </w:r>
      <w:r w:rsidRPr="009261E6">
        <w:rPr>
          <w:b w:val="0"/>
          <w:i/>
          <w:iCs/>
          <w:lang w:val="id-ID"/>
        </w:rPr>
        <w:t>P</w:t>
      </w:r>
      <w:r w:rsidRPr="009261E6">
        <w:rPr>
          <w:b w:val="0"/>
          <w:i/>
          <w:iCs/>
        </w:rPr>
        <w:t>retes</w:t>
      </w:r>
      <w:r w:rsidRPr="009261E6">
        <w:rPr>
          <w:b w:val="0"/>
          <w:i/>
          <w:iCs/>
          <w:lang w:val="id-ID"/>
        </w:rPr>
        <w:t>t.</w:t>
      </w:r>
      <w:r w:rsidRPr="009261E6">
        <w:rPr>
          <w:b w:val="0"/>
          <w:i/>
          <w:iCs/>
        </w:rPr>
        <w:t xml:space="preserve"> </w:t>
      </w:r>
    </w:p>
    <w:tbl>
      <w:tblPr>
        <w:tblW w:w="0" w:type="auto"/>
        <w:tblInd w:w="108" w:type="dxa"/>
        <w:tblLook w:val="0000"/>
      </w:tblPr>
      <w:tblGrid>
        <w:gridCol w:w="1843"/>
        <w:gridCol w:w="2268"/>
        <w:gridCol w:w="2126"/>
        <w:gridCol w:w="1985"/>
      </w:tblGrid>
      <w:tr w:rsidR="00350A4A" w:rsidRPr="009261E6" w:rsidTr="00C812F5">
        <w:tc>
          <w:tcPr>
            <w:tcW w:w="1843"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Nilai</w:t>
            </w:r>
          </w:p>
        </w:tc>
        <w:tc>
          <w:tcPr>
            <w:tcW w:w="2268"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Kategori</w:t>
            </w:r>
          </w:p>
        </w:tc>
        <w:tc>
          <w:tcPr>
            <w:tcW w:w="2126"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Frekuensi</w:t>
            </w:r>
          </w:p>
        </w:tc>
        <w:tc>
          <w:tcPr>
            <w:tcW w:w="1985"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Persentase</w:t>
            </w:r>
          </w:p>
        </w:tc>
      </w:tr>
      <w:tr w:rsidR="00350A4A" w:rsidRPr="009261E6" w:rsidTr="00C812F5">
        <w:tc>
          <w:tcPr>
            <w:tcW w:w="1843"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bCs w:val="0"/>
              </w:rPr>
            </w:pPr>
            <w:r w:rsidRPr="009261E6">
              <w:rPr>
                <w:b w:val="0"/>
                <w:bCs w:val="0"/>
              </w:rPr>
              <w:t>0-54</w:t>
            </w:r>
          </w:p>
          <w:p w:rsidR="00350A4A" w:rsidRPr="009261E6" w:rsidRDefault="00350A4A" w:rsidP="004D1F61">
            <w:pPr>
              <w:pStyle w:val="Subtitle"/>
              <w:spacing w:line="240" w:lineRule="auto"/>
              <w:rPr>
                <w:b w:val="0"/>
                <w:bCs w:val="0"/>
              </w:rPr>
            </w:pPr>
            <w:r w:rsidRPr="009261E6">
              <w:rPr>
                <w:b w:val="0"/>
                <w:bCs w:val="0"/>
              </w:rPr>
              <w:t>55-64</w:t>
            </w:r>
          </w:p>
          <w:p w:rsidR="00350A4A" w:rsidRPr="009261E6" w:rsidRDefault="00350A4A" w:rsidP="004D1F61">
            <w:pPr>
              <w:pStyle w:val="Subtitle"/>
              <w:spacing w:line="240" w:lineRule="auto"/>
              <w:rPr>
                <w:b w:val="0"/>
                <w:bCs w:val="0"/>
              </w:rPr>
            </w:pPr>
            <w:r w:rsidRPr="009261E6">
              <w:rPr>
                <w:b w:val="0"/>
                <w:bCs w:val="0"/>
              </w:rPr>
              <w:t>65-79</w:t>
            </w:r>
          </w:p>
          <w:p w:rsidR="00350A4A" w:rsidRPr="009261E6" w:rsidRDefault="00350A4A" w:rsidP="004D1F61">
            <w:pPr>
              <w:pStyle w:val="Subtitle"/>
              <w:spacing w:line="240" w:lineRule="auto"/>
              <w:rPr>
                <w:b w:val="0"/>
                <w:bCs w:val="0"/>
              </w:rPr>
            </w:pPr>
            <w:r w:rsidRPr="009261E6">
              <w:rPr>
                <w:b w:val="0"/>
                <w:bCs w:val="0"/>
              </w:rPr>
              <w:t>80-89</w:t>
            </w:r>
          </w:p>
          <w:p w:rsidR="00350A4A" w:rsidRPr="009261E6" w:rsidRDefault="00350A4A" w:rsidP="004D1F61">
            <w:pPr>
              <w:pStyle w:val="Subtitle"/>
              <w:spacing w:line="240" w:lineRule="auto"/>
            </w:pPr>
            <w:r w:rsidRPr="009261E6">
              <w:rPr>
                <w:b w:val="0"/>
                <w:bCs w:val="0"/>
              </w:rPr>
              <w:t>90-100</w:t>
            </w:r>
          </w:p>
        </w:tc>
        <w:tc>
          <w:tcPr>
            <w:tcW w:w="2268"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bCs w:val="0"/>
              </w:rPr>
            </w:pPr>
            <w:r w:rsidRPr="009261E6">
              <w:rPr>
                <w:b w:val="0"/>
                <w:bCs w:val="0"/>
              </w:rPr>
              <w:t>Sangat rendah</w:t>
            </w:r>
          </w:p>
          <w:p w:rsidR="00350A4A" w:rsidRPr="009261E6" w:rsidRDefault="00350A4A" w:rsidP="004D1F61">
            <w:pPr>
              <w:pStyle w:val="Subtitle"/>
              <w:spacing w:line="240" w:lineRule="auto"/>
              <w:rPr>
                <w:b w:val="0"/>
                <w:bCs w:val="0"/>
              </w:rPr>
            </w:pPr>
            <w:r w:rsidRPr="009261E6">
              <w:rPr>
                <w:b w:val="0"/>
                <w:bCs w:val="0"/>
              </w:rPr>
              <w:t>Rendah</w:t>
            </w:r>
          </w:p>
          <w:p w:rsidR="00350A4A" w:rsidRPr="009261E6" w:rsidRDefault="00350A4A" w:rsidP="004D1F61">
            <w:pPr>
              <w:pStyle w:val="Subtitle"/>
              <w:spacing w:line="240" w:lineRule="auto"/>
              <w:rPr>
                <w:b w:val="0"/>
                <w:bCs w:val="0"/>
              </w:rPr>
            </w:pPr>
            <w:r w:rsidRPr="009261E6">
              <w:rPr>
                <w:b w:val="0"/>
                <w:bCs w:val="0"/>
              </w:rPr>
              <w:t>Sedang</w:t>
            </w:r>
          </w:p>
          <w:p w:rsidR="00350A4A" w:rsidRPr="009261E6" w:rsidRDefault="00350A4A" w:rsidP="004D1F61">
            <w:pPr>
              <w:pStyle w:val="Subtitle"/>
              <w:spacing w:line="240" w:lineRule="auto"/>
              <w:rPr>
                <w:b w:val="0"/>
                <w:bCs w:val="0"/>
              </w:rPr>
            </w:pPr>
            <w:r w:rsidRPr="009261E6">
              <w:rPr>
                <w:b w:val="0"/>
                <w:bCs w:val="0"/>
              </w:rPr>
              <w:t>Tinggi</w:t>
            </w:r>
          </w:p>
          <w:p w:rsidR="00350A4A" w:rsidRPr="009261E6" w:rsidRDefault="00350A4A" w:rsidP="004D1F61">
            <w:pPr>
              <w:pStyle w:val="Subtitle"/>
              <w:spacing w:line="240" w:lineRule="auto"/>
              <w:rPr>
                <w:b w:val="0"/>
                <w:bCs w:val="0"/>
              </w:rPr>
            </w:pPr>
            <w:r w:rsidRPr="009261E6">
              <w:rPr>
                <w:b w:val="0"/>
                <w:bCs w:val="0"/>
              </w:rPr>
              <w:t>Sangat tinggi</w:t>
            </w:r>
          </w:p>
        </w:tc>
        <w:tc>
          <w:tcPr>
            <w:tcW w:w="2126"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rPr>
              <w:t>17</w:t>
            </w:r>
          </w:p>
          <w:p w:rsidR="00350A4A" w:rsidRPr="009261E6" w:rsidRDefault="00350A4A" w:rsidP="004D1F61">
            <w:pPr>
              <w:pStyle w:val="Subtitle"/>
              <w:spacing w:line="240" w:lineRule="auto"/>
              <w:rPr>
                <w:b w:val="0"/>
                <w:bCs w:val="0"/>
                <w:lang w:val="id-ID"/>
              </w:rPr>
            </w:pPr>
            <w:r w:rsidRPr="009261E6">
              <w:rPr>
                <w:b w:val="0"/>
                <w:bCs w:val="0"/>
                <w:lang w:val="id-ID"/>
              </w:rPr>
              <w:t>4</w:t>
            </w:r>
          </w:p>
          <w:p w:rsidR="00350A4A" w:rsidRPr="009261E6" w:rsidRDefault="00350A4A" w:rsidP="004D1F61">
            <w:pPr>
              <w:pStyle w:val="Subtitle"/>
              <w:spacing w:line="240" w:lineRule="auto"/>
              <w:rPr>
                <w:b w:val="0"/>
                <w:bCs w:val="0"/>
              </w:rPr>
            </w:pPr>
            <w:r w:rsidRPr="009261E6">
              <w:rPr>
                <w:b w:val="0"/>
                <w:bCs w:val="0"/>
              </w:rPr>
              <w:t>0</w:t>
            </w:r>
          </w:p>
          <w:p w:rsidR="00350A4A" w:rsidRPr="009261E6" w:rsidRDefault="00350A4A" w:rsidP="004D1F61">
            <w:pPr>
              <w:pStyle w:val="Subtitle"/>
              <w:spacing w:line="240" w:lineRule="auto"/>
              <w:rPr>
                <w:b w:val="0"/>
                <w:bCs w:val="0"/>
              </w:rPr>
            </w:pPr>
            <w:r w:rsidRPr="009261E6">
              <w:rPr>
                <w:b w:val="0"/>
                <w:bCs w:val="0"/>
              </w:rPr>
              <w:t>0</w:t>
            </w:r>
          </w:p>
          <w:p w:rsidR="00350A4A" w:rsidRPr="009261E6" w:rsidRDefault="00350A4A" w:rsidP="004D1F61">
            <w:pPr>
              <w:pStyle w:val="Subtitle"/>
              <w:spacing w:line="240" w:lineRule="auto"/>
              <w:rPr>
                <w:b w:val="0"/>
                <w:bCs w:val="0"/>
              </w:rPr>
            </w:pPr>
            <w:r w:rsidRPr="009261E6">
              <w:rPr>
                <w:b w:val="0"/>
                <w:bCs w:val="0"/>
              </w:rPr>
              <w:t>0</w:t>
            </w:r>
          </w:p>
        </w:tc>
        <w:tc>
          <w:tcPr>
            <w:tcW w:w="1985"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bCs w:val="0"/>
              </w:rPr>
            </w:pPr>
            <w:r w:rsidRPr="009261E6">
              <w:rPr>
                <w:b w:val="0"/>
                <w:bCs w:val="0"/>
                <w:lang w:val="id-ID"/>
              </w:rPr>
              <w:t>81</w:t>
            </w:r>
            <w:r w:rsidRPr="009261E6">
              <w:rPr>
                <w:b w:val="0"/>
                <w:bCs w:val="0"/>
              </w:rPr>
              <w:t>%</w:t>
            </w:r>
          </w:p>
          <w:p w:rsidR="00350A4A" w:rsidRPr="009261E6" w:rsidRDefault="00350A4A" w:rsidP="004D1F61">
            <w:pPr>
              <w:pStyle w:val="Subtitle"/>
              <w:spacing w:line="240" w:lineRule="auto"/>
              <w:rPr>
                <w:b w:val="0"/>
                <w:bCs w:val="0"/>
              </w:rPr>
            </w:pPr>
            <w:r w:rsidRPr="009261E6">
              <w:rPr>
                <w:b w:val="0"/>
                <w:bCs w:val="0"/>
                <w:lang w:val="id-ID"/>
              </w:rPr>
              <w:t>19</w:t>
            </w:r>
            <w:r w:rsidRPr="009261E6">
              <w:rPr>
                <w:b w:val="0"/>
                <w:bCs w:val="0"/>
              </w:rPr>
              <w:t>%</w:t>
            </w:r>
          </w:p>
          <w:p w:rsidR="00350A4A" w:rsidRPr="009261E6" w:rsidRDefault="00350A4A" w:rsidP="004D1F61">
            <w:pPr>
              <w:pStyle w:val="Subtitle"/>
              <w:spacing w:line="240" w:lineRule="auto"/>
              <w:rPr>
                <w:b w:val="0"/>
                <w:bCs w:val="0"/>
              </w:rPr>
            </w:pPr>
            <w:r w:rsidRPr="009261E6">
              <w:rPr>
                <w:b w:val="0"/>
                <w:bCs w:val="0"/>
              </w:rPr>
              <w:t>0%</w:t>
            </w:r>
          </w:p>
          <w:p w:rsidR="00350A4A" w:rsidRPr="009261E6" w:rsidRDefault="00350A4A" w:rsidP="004D1F61">
            <w:pPr>
              <w:pStyle w:val="Subtitle"/>
              <w:spacing w:line="240" w:lineRule="auto"/>
              <w:rPr>
                <w:b w:val="0"/>
                <w:bCs w:val="0"/>
              </w:rPr>
            </w:pPr>
            <w:r w:rsidRPr="009261E6">
              <w:rPr>
                <w:b w:val="0"/>
                <w:bCs w:val="0"/>
              </w:rPr>
              <w:t>0%</w:t>
            </w:r>
          </w:p>
          <w:p w:rsidR="00350A4A" w:rsidRPr="009261E6" w:rsidRDefault="00350A4A" w:rsidP="004D1F61">
            <w:pPr>
              <w:pStyle w:val="Subtitle"/>
              <w:spacing w:line="240" w:lineRule="auto"/>
              <w:rPr>
                <w:b w:val="0"/>
                <w:bCs w:val="0"/>
              </w:rPr>
            </w:pPr>
            <w:r w:rsidRPr="009261E6">
              <w:rPr>
                <w:b w:val="0"/>
                <w:bCs w:val="0"/>
              </w:rPr>
              <w:t>0%</w:t>
            </w:r>
          </w:p>
        </w:tc>
      </w:tr>
    </w:tbl>
    <w:p w:rsidR="00350A4A" w:rsidRPr="009261E6" w:rsidRDefault="00350A4A" w:rsidP="004D1F61">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color w:val="000000"/>
          <w:sz w:val="24"/>
          <w:szCs w:val="24"/>
          <w:lang w:val="id-ID"/>
        </w:rPr>
        <w:t xml:space="preserve">Tabel 4.4 menunjukkan bahwa 81 % skor hasil belajar siswa pada </w:t>
      </w:r>
      <w:r w:rsidRPr="009261E6">
        <w:rPr>
          <w:rFonts w:ascii="Times New Roman" w:hAnsi="Times New Roman" w:cs="Times New Roman"/>
          <w:bCs/>
          <w:i/>
          <w:color w:val="000000"/>
          <w:sz w:val="24"/>
          <w:szCs w:val="24"/>
          <w:lang w:val="id-ID"/>
        </w:rPr>
        <w:t>pretest</w:t>
      </w:r>
      <w:r w:rsidRPr="009261E6">
        <w:rPr>
          <w:rFonts w:ascii="Times New Roman" w:hAnsi="Times New Roman" w:cs="Times New Roman"/>
          <w:bCs/>
          <w:color w:val="000000"/>
          <w:sz w:val="24"/>
          <w:szCs w:val="24"/>
          <w:lang w:val="id-ID"/>
        </w:rPr>
        <w:t xml:space="preserve"> berada pada kategori sangat rendah dan 19% skor hasil belajar siswa berada pada kategori rendah kemudian tidak ada siswa yang memperoleh nilai yang mencapai  kreteria ketuntasan minimal (KKM) yang telah ditetapkan oleh sekolah yaitu 75.</w:t>
      </w:r>
      <w:r w:rsidRPr="009261E6">
        <w:rPr>
          <w:rFonts w:ascii="Times New Roman" w:hAnsi="Times New Roman" w:cs="Times New Roman"/>
          <w:bCs/>
          <w:color w:val="FF0000"/>
          <w:sz w:val="24"/>
          <w:szCs w:val="24"/>
          <w:lang w:val="id-ID"/>
        </w:rPr>
        <w:t xml:space="preserve"> </w:t>
      </w:r>
    </w:p>
    <w:p w:rsidR="00ED19F8" w:rsidRPr="009261E6" w:rsidRDefault="00350A4A" w:rsidP="00AE66B9">
      <w:pPr>
        <w:spacing w:after="0" w:line="240" w:lineRule="auto"/>
        <w:jc w:val="both"/>
        <w:rPr>
          <w:rFonts w:ascii="Times New Roman" w:hAnsi="Times New Roman" w:cs="Times New Roman"/>
          <w:bCs/>
          <w:color w:val="000000"/>
          <w:sz w:val="24"/>
          <w:szCs w:val="24"/>
          <w:lang w:val="id-ID"/>
        </w:rPr>
      </w:pPr>
      <w:r w:rsidRPr="009261E6">
        <w:rPr>
          <w:rFonts w:ascii="Times New Roman" w:hAnsi="Times New Roman" w:cs="Times New Roman"/>
          <w:bCs/>
          <w:color w:val="000000"/>
          <w:sz w:val="24"/>
          <w:szCs w:val="24"/>
          <w:lang w:val="id-ID"/>
        </w:rPr>
        <w:t xml:space="preserve">2).   </w:t>
      </w:r>
      <w:r w:rsidRPr="009261E6">
        <w:rPr>
          <w:rFonts w:ascii="Times New Roman" w:hAnsi="Times New Roman" w:cs="Times New Roman"/>
          <w:bCs/>
          <w:i/>
          <w:color w:val="000000"/>
          <w:sz w:val="24"/>
          <w:szCs w:val="24"/>
          <w:lang w:val="id-ID"/>
        </w:rPr>
        <w:t>Postest</w:t>
      </w:r>
      <w:r w:rsidR="00AE66B9" w:rsidRPr="009261E6">
        <w:rPr>
          <w:rFonts w:ascii="Times New Roman" w:hAnsi="Times New Roman" w:cs="Times New Roman"/>
          <w:bCs/>
          <w:i/>
          <w:color w:val="000000"/>
          <w:sz w:val="24"/>
          <w:szCs w:val="24"/>
          <w:lang w:val="id-ID"/>
        </w:rPr>
        <w:t>.</w:t>
      </w:r>
      <w:r w:rsidR="00ED19F8" w:rsidRPr="009261E6">
        <w:rPr>
          <w:rFonts w:ascii="Times New Roman" w:hAnsi="Times New Roman" w:cs="Times New Roman"/>
          <w:bCs/>
          <w:color w:val="000000"/>
          <w:sz w:val="24"/>
          <w:szCs w:val="24"/>
          <w:lang w:val="id-ID"/>
        </w:rPr>
        <w:t xml:space="preserve"> </w:t>
      </w:r>
      <w:r w:rsidR="00AE66B9" w:rsidRPr="009261E6">
        <w:rPr>
          <w:rFonts w:ascii="Times New Roman" w:hAnsi="Times New Roman" w:cs="Times New Roman"/>
          <w:bCs/>
          <w:color w:val="000000"/>
          <w:sz w:val="24"/>
          <w:szCs w:val="24"/>
          <w:lang w:val="id-ID"/>
        </w:rPr>
        <w:t>U</w:t>
      </w:r>
      <w:r w:rsidRPr="009261E6">
        <w:rPr>
          <w:rFonts w:ascii="Times New Roman" w:hAnsi="Times New Roman" w:cs="Times New Roman"/>
          <w:bCs/>
          <w:color w:val="000000"/>
          <w:sz w:val="24"/>
          <w:szCs w:val="24"/>
          <w:lang w:val="id-ID"/>
        </w:rPr>
        <w:t xml:space="preserve">ntuk pelaksanaan </w:t>
      </w:r>
      <w:r w:rsidRPr="009261E6">
        <w:rPr>
          <w:rFonts w:ascii="Times New Roman" w:hAnsi="Times New Roman" w:cs="Times New Roman"/>
          <w:bCs/>
          <w:i/>
          <w:color w:val="000000"/>
          <w:sz w:val="24"/>
          <w:szCs w:val="24"/>
          <w:lang w:val="id-ID"/>
        </w:rPr>
        <w:t>postest</w:t>
      </w:r>
      <w:r w:rsidRPr="009261E6">
        <w:rPr>
          <w:rFonts w:ascii="Times New Roman" w:hAnsi="Times New Roman" w:cs="Times New Roman"/>
          <w:bCs/>
          <w:color w:val="000000"/>
          <w:sz w:val="24"/>
          <w:szCs w:val="24"/>
          <w:lang w:val="id-ID"/>
        </w:rPr>
        <w:t xml:space="preserve"> nilai hasil belajar matematika siswa di tunjukkan pada tabel 4.5.</w:t>
      </w:r>
    </w:p>
    <w:p w:rsidR="00350A4A" w:rsidRPr="009261E6" w:rsidRDefault="00350A4A" w:rsidP="00A96318">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color w:val="000000"/>
          <w:sz w:val="24"/>
          <w:szCs w:val="24"/>
          <w:lang w:val="id-ID"/>
        </w:rPr>
        <w:t xml:space="preserve">Tabel 4.5 </w:t>
      </w:r>
      <w:r w:rsidRPr="009261E6">
        <w:rPr>
          <w:rFonts w:ascii="Times New Roman" w:hAnsi="Times New Roman" w:cs="Times New Roman"/>
          <w:sz w:val="24"/>
          <w:szCs w:val="24"/>
          <w:lang w:val="id-ID"/>
        </w:rPr>
        <w:t>Rangkuman N</w:t>
      </w:r>
      <w:r w:rsidRPr="009261E6">
        <w:rPr>
          <w:rFonts w:ascii="Times New Roman" w:hAnsi="Times New Roman" w:cs="Times New Roman"/>
          <w:sz w:val="24"/>
          <w:szCs w:val="24"/>
          <w:lang w:val="nb-NO"/>
        </w:rPr>
        <w:t xml:space="preserve">ilai </w:t>
      </w:r>
      <w:r w:rsidRPr="009261E6">
        <w:rPr>
          <w:rFonts w:ascii="Times New Roman" w:hAnsi="Times New Roman" w:cs="Times New Roman"/>
          <w:sz w:val="24"/>
          <w:szCs w:val="24"/>
          <w:lang w:val="id-ID"/>
        </w:rPr>
        <w:t>S</w:t>
      </w:r>
      <w:r w:rsidRPr="009261E6">
        <w:rPr>
          <w:rFonts w:ascii="Times New Roman" w:hAnsi="Times New Roman" w:cs="Times New Roman"/>
          <w:sz w:val="24"/>
          <w:szCs w:val="24"/>
          <w:lang w:val="nb-NO"/>
        </w:rPr>
        <w:t xml:space="preserve">tatistik </w:t>
      </w:r>
      <w:r w:rsidRPr="009261E6">
        <w:rPr>
          <w:rFonts w:ascii="Times New Roman" w:hAnsi="Times New Roman" w:cs="Times New Roman"/>
          <w:sz w:val="24"/>
          <w:szCs w:val="24"/>
          <w:lang w:val="id-ID"/>
        </w:rPr>
        <w:t>D</w:t>
      </w:r>
      <w:r w:rsidRPr="009261E6">
        <w:rPr>
          <w:rFonts w:ascii="Times New Roman" w:hAnsi="Times New Roman" w:cs="Times New Roman"/>
          <w:sz w:val="24"/>
          <w:szCs w:val="24"/>
          <w:lang w:val="nb-NO"/>
        </w:rPr>
        <w:t>eskriptif</w:t>
      </w:r>
      <w:r w:rsidRPr="009261E6">
        <w:rPr>
          <w:rFonts w:ascii="Times New Roman" w:hAnsi="Times New Roman" w:cs="Times New Roman"/>
          <w:sz w:val="24"/>
          <w:szCs w:val="24"/>
          <w:lang w:val="id-ID"/>
        </w:rPr>
        <w:t xml:space="preserve"> H</w:t>
      </w:r>
      <w:r w:rsidRPr="009261E6">
        <w:rPr>
          <w:rFonts w:ascii="Times New Roman" w:hAnsi="Times New Roman" w:cs="Times New Roman"/>
          <w:sz w:val="24"/>
          <w:szCs w:val="24"/>
          <w:lang w:val="nb-NO"/>
        </w:rPr>
        <w:t xml:space="preserve">asil </w:t>
      </w:r>
      <w:r w:rsidRPr="009261E6">
        <w:rPr>
          <w:rFonts w:ascii="Times New Roman" w:hAnsi="Times New Roman" w:cs="Times New Roman"/>
          <w:sz w:val="24"/>
          <w:szCs w:val="24"/>
          <w:lang w:val="id-ID"/>
        </w:rPr>
        <w:t>B</w:t>
      </w:r>
      <w:r w:rsidRPr="009261E6">
        <w:rPr>
          <w:rFonts w:ascii="Times New Roman" w:hAnsi="Times New Roman" w:cs="Times New Roman"/>
          <w:sz w:val="24"/>
          <w:szCs w:val="24"/>
          <w:lang w:val="nb-NO"/>
        </w:rPr>
        <w:t xml:space="preserve">elajar </w:t>
      </w:r>
      <w:r w:rsidRPr="009261E6">
        <w:rPr>
          <w:rFonts w:ascii="Times New Roman" w:hAnsi="Times New Roman" w:cs="Times New Roman"/>
          <w:sz w:val="24"/>
          <w:szCs w:val="24"/>
          <w:lang w:val="id-ID"/>
        </w:rPr>
        <w:t>S</w:t>
      </w:r>
      <w:r w:rsidRPr="009261E6">
        <w:rPr>
          <w:rFonts w:ascii="Times New Roman" w:hAnsi="Times New Roman" w:cs="Times New Roman"/>
          <w:sz w:val="24"/>
          <w:szCs w:val="24"/>
          <w:lang w:val="nb-NO"/>
        </w:rPr>
        <w:t xml:space="preserve">iswa </w:t>
      </w:r>
      <w:r w:rsidRPr="009261E6">
        <w:rPr>
          <w:rFonts w:ascii="Times New Roman" w:hAnsi="Times New Roman" w:cs="Times New Roman"/>
          <w:i/>
          <w:sz w:val="24"/>
          <w:szCs w:val="24"/>
          <w:lang w:val="id-ID"/>
        </w:rPr>
        <w:t>Postest</w:t>
      </w:r>
    </w:p>
    <w:tbl>
      <w:tblPr>
        <w:tblW w:w="0" w:type="auto"/>
        <w:tblInd w:w="108" w:type="dxa"/>
        <w:tblLook w:val="0000"/>
      </w:tblPr>
      <w:tblGrid>
        <w:gridCol w:w="4111"/>
        <w:gridCol w:w="4111"/>
      </w:tblGrid>
      <w:tr w:rsidR="00350A4A" w:rsidRPr="009261E6" w:rsidTr="00C812F5">
        <w:tc>
          <w:tcPr>
            <w:tcW w:w="4111" w:type="dxa"/>
            <w:tcBorders>
              <w:top w:val="single" w:sz="4" w:space="0" w:color="auto"/>
              <w:bottom w:val="single" w:sz="4" w:space="0" w:color="auto"/>
            </w:tcBorders>
          </w:tcPr>
          <w:p w:rsidR="00350A4A" w:rsidRPr="009261E6" w:rsidRDefault="00350A4A" w:rsidP="004D1F61">
            <w:pPr>
              <w:pStyle w:val="Subtitle"/>
              <w:spacing w:line="240" w:lineRule="auto"/>
              <w:rPr>
                <w:b w:val="0"/>
              </w:rPr>
            </w:pPr>
            <w:r w:rsidRPr="009261E6">
              <w:rPr>
                <w:b w:val="0"/>
              </w:rPr>
              <w:t>Statistik</w:t>
            </w:r>
          </w:p>
        </w:tc>
        <w:tc>
          <w:tcPr>
            <w:tcW w:w="4111" w:type="dxa"/>
            <w:tcBorders>
              <w:top w:val="single" w:sz="4" w:space="0" w:color="auto"/>
              <w:bottom w:val="single" w:sz="4" w:space="0" w:color="auto"/>
            </w:tcBorders>
          </w:tcPr>
          <w:p w:rsidR="00350A4A" w:rsidRPr="009261E6" w:rsidRDefault="00350A4A" w:rsidP="004D1F61">
            <w:pPr>
              <w:pStyle w:val="Subtitle"/>
              <w:spacing w:line="240" w:lineRule="auto"/>
              <w:rPr>
                <w:b w:val="0"/>
                <w:i/>
                <w:iCs/>
              </w:rPr>
            </w:pPr>
            <w:r w:rsidRPr="009261E6">
              <w:rPr>
                <w:b w:val="0"/>
              </w:rPr>
              <w:t xml:space="preserve">Nilai </w:t>
            </w:r>
            <w:r w:rsidRPr="009261E6">
              <w:rPr>
                <w:b w:val="0"/>
                <w:lang w:val="id-ID"/>
              </w:rPr>
              <w:t>s</w:t>
            </w:r>
            <w:r w:rsidRPr="009261E6">
              <w:rPr>
                <w:b w:val="0"/>
              </w:rPr>
              <w:t>tatistik</w:t>
            </w:r>
            <w:r w:rsidRPr="009261E6">
              <w:rPr>
                <w:b w:val="0"/>
                <w:i/>
              </w:rPr>
              <w:t xml:space="preserve"> </w:t>
            </w:r>
            <w:r w:rsidRPr="009261E6">
              <w:rPr>
                <w:b w:val="0"/>
                <w:i/>
                <w:iCs/>
                <w:lang w:val="id-ID"/>
              </w:rPr>
              <w:t>p</w:t>
            </w:r>
            <w:r w:rsidRPr="009261E6">
              <w:rPr>
                <w:b w:val="0"/>
                <w:i/>
                <w:iCs/>
              </w:rPr>
              <w:t>ostest</w:t>
            </w:r>
          </w:p>
        </w:tc>
      </w:tr>
      <w:tr w:rsidR="00350A4A" w:rsidRPr="009261E6" w:rsidTr="00C812F5">
        <w:tc>
          <w:tcPr>
            <w:tcW w:w="4111" w:type="dxa"/>
            <w:tcBorders>
              <w:top w:val="single" w:sz="4" w:space="0" w:color="auto"/>
              <w:bottom w:val="single" w:sz="4" w:space="0" w:color="auto"/>
            </w:tcBorders>
          </w:tcPr>
          <w:p w:rsidR="00350A4A" w:rsidRPr="009261E6" w:rsidRDefault="00350A4A" w:rsidP="004D1F61">
            <w:pPr>
              <w:pStyle w:val="Subtitle"/>
              <w:spacing w:line="240" w:lineRule="auto"/>
              <w:rPr>
                <w:b w:val="0"/>
                <w:bCs w:val="0"/>
              </w:rPr>
            </w:pPr>
            <w:r w:rsidRPr="009261E6">
              <w:rPr>
                <w:b w:val="0"/>
                <w:bCs w:val="0"/>
              </w:rPr>
              <w:t>Ukuran Sampel</w:t>
            </w:r>
          </w:p>
          <w:p w:rsidR="00350A4A" w:rsidRPr="009261E6" w:rsidRDefault="00350A4A" w:rsidP="004D1F61">
            <w:pPr>
              <w:pStyle w:val="Subtitle"/>
              <w:spacing w:line="240" w:lineRule="auto"/>
              <w:rPr>
                <w:b w:val="0"/>
                <w:bCs w:val="0"/>
              </w:rPr>
            </w:pPr>
            <w:r w:rsidRPr="009261E6">
              <w:rPr>
                <w:b w:val="0"/>
                <w:bCs w:val="0"/>
              </w:rPr>
              <w:t>Skor terendah</w:t>
            </w:r>
          </w:p>
          <w:p w:rsidR="00350A4A" w:rsidRPr="009261E6" w:rsidRDefault="00350A4A" w:rsidP="004D1F61">
            <w:pPr>
              <w:pStyle w:val="Subtitle"/>
              <w:spacing w:line="240" w:lineRule="auto"/>
              <w:rPr>
                <w:b w:val="0"/>
                <w:bCs w:val="0"/>
              </w:rPr>
            </w:pPr>
            <w:r w:rsidRPr="009261E6">
              <w:rPr>
                <w:b w:val="0"/>
                <w:bCs w:val="0"/>
              </w:rPr>
              <w:t>Skor tetinggi</w:t>
            </w:r>
          </w:p>
          <w:p w:rsidR="00350A4A" w:rsidRPr="009261E6" w:rsidRDefault="00350A4A" w:rsidP="004D1F61">
            <w:pPr>
              <w:pStyle w:val="Subtitle"/>
              <w:spacing w:line="240" w:lineRule="auto"/>
              <w:rPr>
                <w:b w:val="0"/>
                <w:bCs w:val="0"/>
              </w:rPr>
            </w:pPr>
            <w:r w:rsidRPr="009261E6">
              <w:rPr>
                <w:b w:val="0"/>
                <w:bCs w:val="0"/>
              </w:rPr>
              <w:t>Skor rata-rata</w:t>
            </w:r>
          </w:p>
          <w:p w:rsidR="00350A4A" w:rsidRPr="009261E6" w:rsidRDefault="00350A4A" w:rsidP="004D1F61">
            <w:pPr>
              <w:pStyle w:val="Subtitle"/>
              <w:spacing w:line="240" w:lineRule="auto"/>
              <w:rPr>
                <w:b w:val="0"/>
                <w:bCs w:val="0"/>
              </w:rPr>
            </w:pPr>
            <w:r w:rsidRPr="009261E6">
              <w:rPr>
                <w:b w:val="0"/>
                <w:bCs w:val="0"/>
              </w:rPr>
              <w:t>Standar deviasi</w:t>
            </w:r>
          </w:p>
        </w:tc>
        <w:tc>
          <w:tcPr>
            <w:tcW w:w="4111" w:type="dxa"/>
            <w:tcBorders>
              <w:top w:val="single" w:sz="4" w:space="0" w:color="auto"/>
              <w:bottom w:val="single" w:sz="4" w:space="0" w:color="auto"/>
            </w:tcBorders>
          </w:tcPr>
          <w:p w:rsidR="00350A4A" w:rsidRPr="009261E6" w:rsidRDefault="00350A4A" w:rsidP="004D1F61">
            <w:pPr>
              <w:pStyle w:val="Subtitle"/>
              <w:spacing w:line="240" w:lineRule="auto"/>
              <w:rPr>
                <w:b w:val="0"/>
                <w:bCs w:val="0"/>
                <w:lang w:val="id-ID"/>
              </w:rPr>
            </w:pPr>
            <w:r w:rsidRPr="009261E6">
              <w:rPr>
                <w:b w:val="0"/>
                <w:bCs w:val="0"/>
              </w:rPr>
              <w:t>2</w:t>
            </w:r>
            <w:r w:rsidRPr="009261E6">
              <w:rPr>
                <w:b w:val="0"/>
                <w:bCs w:val="0"/>
                <w:lang w:val="id-ID"/>
              </w:rPr>
              <w:t>1</w:t>
            </w:r>
          </w:p>
          <w:p w:rsidR="00350A4A" w:rsidRPr="009261E6" w:rsidRDefault="00350A4A" w:rsidP="004D1F61">
            <w:pPr>
              <w:pStyle w:val="Subtitle"/>
              <w:spacing w:line="240" w:lineRule="auto"/>
              <w:rPr>
                <w:b w:val="0"/>
                <w:bCs w:val="0"/>
                <w:lang w:val="id-ID"/>
              </w:rPr>
            </w:pPr>
            <w:r w:rsidRPr="009261E6">
              <w:rPr>
                <w:b w:val="0"/>
                <w:bCs w:val="0"/>
                <w:lang w:val="id-ID"/>
              </w:rPr>
              <w:t>70</w:t>
            </w:r>
          </w:p>
          <w:p w:rsidR="00350A4A" w:rsidRPr="009261E6" w:rsidRDefault="00350A4A" w:rsidP="004D1F61">
            <w:pPr>
              <w:pStyle w:val="Subtitle"/>
              <w:spacing w:line="240" w:lineRule="auto"/>
              <w:rPr>
                <w:b w:val="0"/>
                <w:bCs w:val="0"/>
                <w:lang w:val="id-ID"/>
              </w:rPr>
            </w:pPr>
            <w:r w:rsidRPr="009261E6">
              <w:rPr>
                <w:b w:val="0"/>
                <w:bCs w:val="0"/>
                <w:lang w:val="id-ID"/>
              </w:rPr>
              <w:t>95</w:t>
            </w:r>
          </w:p>
          <w:p w:rsidR="00350A4A" w:rsidRPr="009261E6" w:rsidRDefault="00350A4A" w:rsidP="004D1F61">
            <w:pPr>
              <w:pStyle w:val="Subtitle"/>
              <w:spacing w:line="240" w:lineRule="auto"/>
              <w:rPr>
                <w:b w:val="0"/>
                <w:bCs w:val="0"/>
                <w:lang w:val="id-ID"/>
              </w:rPr>
            </w:pPr>
            <w:r w:rsidRPr="009261E6">
              <w:rPr>
                <w:b w:val="0"/>
                <w:bCs w:val="0"/>
                <w:lang w:val="id-ID"/>
              </w:rPr>
              <w:t xml:space="preserve">83,05  </w:t>
            </w:r>
          </w:p>
          <w:p w:rsidR="00350A4A" w:rsidRPr="009261E6" w:rsidRDefault="00350A4A" w:rsidP="004D1F61">
            <w:pPr>
              <w:pStyle w:val="Subtitle"/>
              <w:spacing w:line="240" w:lineRule="auto"/>
              <w:rPr>
                <w:b w:val="0"/>
                <w:bCs w:val="0"/>
                <w:lang w:val="id-ID"/>
              </w:rPr>
            </w:pPr>
            <w:r w:rsidRPr="009261E6">
              <w:rPr>
                <w:b w:val="0"/>
                <w:bCs w:val="0"/>
                <w:lang w:val="id-ID"/>
              </w:rPr>
              <w:t>6,553</w:t>
            </w:r>
          </w:p>
        </w:tc>
      </w:tr>
    </w:tbl>
    <w:p w:rsidR="00350A4A" w:rsidRPr="009261E6" w:rsidRDefault="00350A4A" w:rsidP="00AE66B9">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lastRenderedPageBreak/>
        <w:t xml:space="preserve">Berdasarkan hasil analisis deskriktif pada tabel 4.5 pada pelaksanaan </w:t>
      </w:r>
      <w:r w:rsidRPr="009261E6">
        <w:rPr>
          <w:rFonts w:ascii="Times New Roman" w:hAnsi="Times New Roman" w:cs="Times New Roman"/>
          <w:bCs/>
          <w:i/>
          <w:sz w:val="24"/>
          <w:szCs w:val="24"/>
          <w:lang w:val="id-ID"/>
        </w:rPr>
        <w:t xml:space="preserve"> postest</w:t>
      </w:r>
      <w:r w:rsidRPr="009261E6">
        <w:rPr>
          <w:rFonts w:ascii="Times New Roman" w:hAnsi="Times New Roman" w:cs="Times New Roman"/>
          <w:bCs/>
          <w:sz w:val="24"/>
          <w:szCs w:val="24"/>
          <w:lang w:val="id-ID"/>
        </w:rPr>
        <w:t xml:space="preserve">  n</w:t>
      </w:r>
      <w:r w:rsidRPr="009261E6">
        <w:rPr>
          <w:rFonts w:ascii="Times New Roman" w:hAnsi="Times New Roman" w:cs="Times New Roman"/>
          <w:bCs/>
          <w:sz w:val="24"/>
          <w:szCs w:val="24"/>
          <w:lang w:val="sv-SE"/>
        </w:rPr>
        <w:t xml:space="preserve">ilai hasil belajar matematika siswa menunjukkan bahwa  nilai tertinggi </w:t>
      </w:r>
      <w:r w:rsidRPr="009261E6">
        <w:rPr>
          <w:rFonts w:ascii="Times New Roman" w:hAnsi="Times New Roman" w:cs="Times New Roman"/>
          <w:bCs/>
          <w:sz w:val="24"/>
          <w:szCs w:val="24"/>
          <w:lang w:val="id-ID"/>
        </w:rPr>
        <w:t xml:space="preserve"> yang dicapai  95 dan</w:t>
      </w:r>
      <w:r w:rsidRPr="009261E6">
        <w:rPr>
          <w:rFonts w:ascii="Times New Roman" w:hAnsi="Times New Roman" w:cs="Times New Roman"/>
          <w:bCs/>
          <w:sz w:val="24"/>
          <w:szCs w:val="24"/>
          <w:lang w:val="sv-SE"/>
        </w:rPr>
        <w:t xml:space="preserve"> nilai terendah </w:t>
      </w:r>
      <w:r w:rsidRPr="009261E6">
        <w:rPr>
          <w:rFonts w:ascii="Times New Roman" w:hAnsi="Times New Roman" w:cs="Times New Roman"/>
          <w:bCs/>
          <w:sz w:val="24"/>
          <w:szCs w:val="24"/>
          <w:lang w:val="id-ID"/>
        </w:rPr>
        <w:t>70</w:t>
      </w:r>
      <w:r w:rsidRPr="009261E6">
        <w:rPr>
          <w:rFonts w:ascii="Times New Roman" w:hAnsi="Times New Roman" w:cs="Times New Roman"/>
          <w:bCs/>
          <w:sz w:val="24"/>
          <w:szCs w:val="24"/>
          <w:lang w:val="sv-SE"/>
        </w:rPr>
        <w:t xml:space="preserve"> sedangkan nilai rata-rata yang  dicapai siswa adalah </w:t>
      </w:r>
      <w:r w:rsidRPr="009261E6">
        <w:rPr>
          <w:rFonts w:ascii="Times New Roman" w:hAnsi="Times New Roman" w:cs="Times New Roman"/>
          <w:bCs/>
          <w:sz w:val="24"/>
          <w:szCs w:val="24"/>
          <w:lang w:val="id-ID"/>
        </w:rPr>
        <w:t>83,05</w:t>
      </w:r>
      <w:r w:rsidRPr="009261E6">
        <w:rPr>
          <w:rFonts w:ascii="Times New Roman" w:hAnsi="Times New Roman" w:cs="Times New Roman"/>
          <w:bCs/>
          <w:sz w:val="24"/>
          <w:szCs w:val="24"/>
          <w:lang w:val="sv-SE"/>
        </w:rPr>
        <w:t xml:space="preserve"> dengan </w:t>
      </w:r>
      <w:r w:rsidRPr="009261E6">
        <w:rPr>
          <w:rFonts w:ascii="Times New Roman" w:hAnsi="Times New Roman" w:cs="Times New Roman"/>
          <w:bCs/>
          <w:sz w:val="24"/>
          <w:szCs w:val="24"/>
          <w:lang w:val="id-ID"/>
        </w:rPr>
        <w:t>standar deviasi sebesar 6,553</w:t>
      </w:r>
      <w:r w:rsidR="00ED19F8" w:rsidRPr="009261E6">
        <w:rPr>
          <w:rFonts w:ascii="Times New Roman" w:hAnsi="Times New Roman" w:cs="Times New Roman"/>
          <w:bCs/>
          <w:sz w:val="24"/>
          <w:szCs w:val="24"/>
          <w:lang w:val="id-ID"/>
        </w:rPr>
        <w:t xml:space="preserve"> jika </w:t>
      </w:r>
      <w:r w:rsidRPr="009261E6">
        <w:rPr>
          <w:rFonts w:ascii="Times New Roman" w:hAnsi="Times New Roman" w:cs="Times New Roman"/>
          <w:bCs/>
          <w:color w:val="000000"/>
          <w:sz w:val="24"/>
          <w:szCs w:val="24"/>
          <w:lang w:val="id-ID"/>
        </w:rPr>
        <w:t>skor hasil belajar</w:t>
      </w:r>
      <w:r w:rsidRPr="009261E6">
        <w:rPr>
          <w:rFonts w:ascii="Times New Roman" w:hAnsi="Times New Roman" w:cs="Times New Roman"/>
          <w:bCs/>
          <w:color w:val="000000"/>
          <w:sz w:val="24"/>
          <w:szCs w:val="24"/>
        </w:rPr>
        <w:t xml:space="preserve"> </w:t>
      </w:r>
      <w:r w:rsidRPr="009261E6">
        <w:rPr>
          <w:rFonts w:ascii="Times New Roman" w:hAnsi="Times New Roman" w:cs="Times New Roman"/>
          <w:bCs/>
          <w:i/>
          <w:color w:val="000000"/>
          <w:sz w:val="24"/>
          <w:szCs w:val="24"/>
          <w:lang w:val="id-ID"/>
        </w:rPr>
        <w:t>postest</w:t>
      </w:r>
      <w:r w:rsidRPr="009261E6">
        <w:rPr>
          <w:rFonts w:ascii="Times New Roman" w:hAnsi="Times New Roman" w:cs="Times New Roman"/>
          <w:bCs/>
          <w:color w:val="000000"/>
          <w:sz w:val="24"/>
          <w:szCs w:val="24"/>
        </w:rPr>
        <w:t xml:space="preserve"> siswa tersebut dikelompokkan dalam lima kategori diperoleh distribusi frekuensi skor seperti terangkum dalam tabel </w:t>
      </w:r>
      <w:r w:rsidRPr="009261E6">
        <w:rPr>
          <w:rFonts w:ascii="Times New Roman" w:hAnsi="Times New Roman" w:cs="Times New Roman"/>
          <w:bCs/>
          <w:color w:val="000000"/>
          <w:sz w:val="24"/>
          <w:szCs w:val="24"/>
          <w:lang w:val="id-ID"/>
        </w:rPr>
        <w:t>4.6</w:t>
      </w:r>
    </w:p>
    <w:p w:rsidR="00350A4A" w:rsidRPr="009261E6" w:rsidRDefault="00350A4A" w:rsidP="004D1F61">
      <w:pPr>
        <w:pStyle w:val="Subtitle"/>
        <w:spacing w:line="240" w:lineRule="auto"/>
        <w:ind w:left="720"/>
        <w:jc w:val="both"/>
        <w:rPr>
          <w:b w:val="0"/>
        </w:rPr>
      </w:pPr>
      <w:r w:rsidRPr="009261E6">
        <w:rPr>
          <w:b w:val="0"/>
        </w:rPr>
        <w:t>Tabel 4.</w:t>
      </w:r>
      <w:r w:rsidRPr="009261E6">
        <w:rPr>
          <w:b w:val="0"/>
          <w:lang w:val="id-ID"/>
        </w:rPr>
        <w:t>6</w:t>
      </w:r>
      <w:r w:rsidRPr="009261E6">
        <w:rPr>
          <w:b w:val="0"/>
        </w:rPr>
        <w:t xml:space="preserve"> Distribusi </w:t>
      </w:r>
      <w:r w:rsidRPr="009261E6">
        <w:rPr>
          <w:b w:val="0"/>
          <w:lang w:val="id-ID"/>
        </w:rPr>
        <w:t>F</w:t>
      </w:r>
      <w:r w:rsidRPr="009261E6">
        <w:rPr>
          <w:b w:val="0"/>
        </w:rPr>
        <w:t xml:space="preserve">rekuensi dan </w:t>
      </w:r>
      <w:r w:rsidRPr="009261E6">
        <w:rPr>
          <w:b w:val="0"/>
          <w:lang w:val="id-ID"/>
        </w:rPr>
        <w:t>P</w:t>
      </w:r>
      <w:r w:rsidRPr="009261E6">
        <w:rPr>
          <w:b w:val="0"/>
        </w:rPr>
        <w:t xml:space="preserve">ersentase </w:t>
      </w:r>
      <w:r w:rsidRPr="009261E6">
        <w:rPr>
          <w:b w:val="0"/>
          <w:i/>
          <w:iCs/>
          <w:lang w:val="id-ID"/>
        </w:rPr>
        <w:t>Pos</w:t>
      </w:r>
      <w:r w:rsidRPr="009261E6">
        <w:rPr>
          <w:b w:val="0"/>
          <w:i/>
          <w:iCs/>
        </w:rPr>
        <w:t>tes</w:t>
      </w:r>
      <w:r w:rsidRPr="009261E6">
        <w:rPr>
          <w:b w:val="0"/>
          <w:i/>
          <w:iCs/>
          <w:lang w:val="id-ID"/>
        </w:rPr>
        <w:t>t</w:t>
      </w:r>
      <w:r w:rsidRPr="009261E6">
        <w:rPr>
          <w:b w:val="0"/>
          <w:iCs/>
          <w:lang w:val="id-ID"/>
        </w:rPr>
        <w:t>.</w:t>
      </w:r>
      <w:r w:rsidRPr="009261E6">
        <w:rPr>
          <w:b w:val="0"/>
          <w:i/>
          <w:iCs/>
        </w:rPr>
        <w:t xml:space="preserve"> </w:t>
      </w:r>
    </w:p>
    <w:tbl>
      <w:tblPr>
        <w:tblW w:w="0" w:type="auto"/>
        <w:tblInd w:w="108" w:type="dxa"/>
        <w:tblLook w:val="0000"/>
      </w:tblPr>
      <w:tblGrid>
        <w:gridCol w:w="1843"/>
        <w:gridCol w:w="2126"/>
        <w:gridCol w:w="2127"/>
        <w:gridCol w:w="2126"/>
      </w:tblGrid>
      <w:tr w:rsidR="00350A4A" w:rsidRPr="009261E6" w:rsidTr="00C812F5">
        <w:tc>
          <w:tcPr>
            <w:tcW w:w="1843"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Nilai</w:t>
            </w:r>
          </w:p>
        </w:tc>
        <w:tc>
          <w:tcPr>
            <w:tcW w:w="2126"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Kategori</w:t>
            </w:r>
          </w:p>
        </w:tc>
        <w:tc>
          <w:tcPr>
            <w:tcW w:w="2127"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Frekuensi</w:t>
            </w:r>
          </w:p>
        </w:tc>
        <w:tc>
          <w:tcPr>
            <w:tcW w:w="2126" w:type="dxa"/>
            <w:tcBorders>
              <w:top w:val="single" w:sz="4" w:space="0" w:color="auto"/>
              <w:bottom w:val="single" w:sz="4" w:space="0" w:color="auto"/>
            </w:tcBorders>
            <w:vAlign w:val="center"/>
          </w:tcPr>
          <w:p w:rsidR="00350A4A" w:rsidRPr="009261E6" w:rsidRDefault="00350A4A" w:rsidP="004D1F61">
            <w:pPr>
              <w:pStyle w:val="Subtitle"/>
              <w:spacing w:line="240" w:lineRule="auto"/>
              <w:rPr>
                <w:b w:val="0"/>
              </w:rPr>
            </w:pPr>
            <w:r w:rsidRPr="009261E6">
              <w:rPr>
                <w:b w:val="0"/>
              </w:rPr>
              <w:t>Persentase</w:t>
            </w:r>
          </w:p>
        </w:tc>
      </w:tr>
      <w:tr w:rsidR="00350A4A" w:rsidRPr="009261E6" w:rsidTr="00C812F5">
        <w:tc>
          <w:tcPr>
            <w:tcW w:w="1843" w:type="dxa"/>
            <w:tcBorders>
              <w:top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rPr>
              <w:t>0-54</w:t>
            </w:r>
          </w:p>
        </w:tc>
        <w:tc>
          <w:tcPr>
            <w:tcW w:w="2126" w:type="dxa"/>
            <w:tcBorders>
              <w:top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rPr>
              <w:t>Sangat rendah</w:t>
            </w:r>
          </w:p>
        </w:tc>
        <w:tc>
          <w:tcPr>
            <w:tcW w:w="2127" w:type="dxa"/>
            <w:tcBorders>
              <w:top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lang w:val="id-ID"/>
              </w:rPr>
              <w:t>0</w:t>
            </w:r>
          </w:p>
        </w:tc>
        <w:tc>
          <w:tcPr>
            <w:tcW w:w="2126" w:type="dxa"/>
            <w:tcBorders>
              <w:top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lang w:val="id-ID"/>
              </w:rPr>
              <w:t>0</w:t>
            </w:r>
            <w:r w:rsidRPr="009261E6">
              <w:rPr>
                <w:b w:val="0"/>
                <w:bCs w:val="0"/>
              </w:rPr>
              <w:t>%</w:t>
            </w:r>
          </w:p>
        </w:tc>
      </w:tr>
      <w:tr w:rsidR="00350A4A" w:rsidRPr="009261E6" w:rsidTr="00C812F5">
        <w:tc>
          <w:tcPr>
            <w:tcW w:w="1843" w:type="dxa"/>
            <w:vAlign w:val="center"/>
          </w:tcPr>
          <w:p w:rsidR="00350A4A" w:rsidRPr="009261E6" w:rsidRDefault="00350A4A" w:rsidP="004D1F61">
            <w:pPr>
              <w:pStyle w:val="Subtitle"/>
              <w:spacing w:line="240" w:lineRule="auto"/>
              <w:rPr>
                <w:b w:val="0"/>
                <w:bCs w:val="0"/>
                <w:lang w:val="id-ID"/>
              </w:rPr>
            </w:pPr>
            <w:r w:rsidRPr="009261E6">
              <w:rPr>
                <w:b w:val="0"/>
                <w:bCs w:val="0"/>
              </w:rPr>
              <w:t>55-64</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rPr>
              <w:t>Rendah</w:t>
            </w:r>
          </w:p>
        </w:tc>
        <w:tc>
          <w:tcPr>
            <w:tcW w:w="2127"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0</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0</w:t>
            </w:r>
            <w:r w:rsidRPr="009261E6">
              <w:rPr>
                <w:b w:val="0"/>
                <w:bCs w:val="0"/>
              </w:rPr>
              <w:t>%</w:t>
            </w:r>
          </w:p>
        </w:tc>
      </w:tr>
      <w:tr w:rsidR="00350A4A" w:rsidRPr="009261E6" w:rsidTr="00C812F5">
        <w:tc>
          <w:tcPr>
            <w:tcW w:w="1843" w:type="dxa"/>
            <w:vAlign w:val="center"/>
          </w:tcPr>
          <w:p w:rsidR="00350A4A" w:rsidRPr="009261E6" w:rsidRDefault="00350A4A" w:rsidP="004D1F61">
            <w:pPr>
              <w:pStyle w:val="Subtitle"/>
              <w:spacing w:line="240" w:lineRule="auto"/>
              <w:rPr>
                <w:b w:val="0"/>
                <w:bCs w:val="0"/>
                <w:lang w:val="id-ID"/>
              </w:rPr>
            </w:pPr>
            <w:r w:rsidRPr="009261E6">
              <w:rPr>
                <w:b w:val="0"/>
                <w:bCs w:val="0"/>
              </w:rPr>
              <w:t>65-79</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rPr>
              <w:t>Sedang</w:t>
            </w:r>
          </w:p>
        </w:tc>
        <w:tc>
          <w:tcPr>
            <w:tcW w:w="2127"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6</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28,57</w:t>
            </w:r>
            <w:r w:rsidRPr="009261E6">
              <w:rPr>
                <w:b w:val="0"/>
                <w:bCs w:val="0"/>
              </w:rPr>
              <w:t>%</w:t>
            </w:r>
          </w:p>
        </w:tc>
      </w:tr>
      <w:tr w:rsidR="00350A4A" w:rsidRPr="009261E6" w:rsidTr="00C812F5">
        <w:tc>
          <w:tcPr>
            <w:tcW w:w="1843" w:type="dxa"/>
            <w:vAlign w:val="center"/>
          </w:tcPr>
          <w:p w:rsidR="00350A4A" w:rsidRPr="009261E6" w:rsidRDefault="00350A4A" w:rsidP="004D1F61">
            <w:pPr>
              <w:pStyle w:val="Subtitle"/>
              <w:spacing w:line="240" w:lineRule="auto"/>
              <w:rPr>
                <w:b w:val="0"/>
                <w:bCs w:val="0"/>
                <w:lang w:val="id-ID"/>
              </w:rPr>
            </w:pPr>
            <w:r w:rsidRPr="009261E6">
              <w:rPr>
                <w:b w:val="0"/>
                <w:bCs w:val="0"/>
              </w:rPr>
              <w:t>80-89</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rPr>
              <w:t>Tinggi</w:t>
            </w:r>
          </w:p>
        </w:tc>
        <w:tc>
          <w:tcPr>
            <w:tcW w:w="2127"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10</w:t>
            </w:r>
          </w:p>
        </w:tc>
        <w:tc>
          <w:tcPr>
            <w:tcW w:w="2126"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47,62</w:t>
            </w:r>
            <w:r w:rsidRPr="009261E6">
              <w:rPr>
                <w:b w:val="0"/>
                <w:bCs w:val="0"/>
              </w:rPr>
              <w:t>%</w:t>
            </w:r>
          </w:p>
        </w:tc>
      </w:tr>
      <w:tr w:rsidR="00350A4A" w:rsidRPr="009261E6" w:rsidTr="00C812F5">
        <w:tc>
          <w:tcPr>
            <w:tcW w:w="1843" w:type="dxa"/>
            <w:tcBorders>
              <w:bottom w:val="single" w:sz="4" w:space="0" w:color="auto"/>
            </w:tcBorders>
            <w:vAlign w:val="center"/>
          </w:tcPr>
          <w:p w:rsidR="00350A4A" w:rsidRPr="009261E6" w:rsidRDefault="00350A4A" w:rsidP="004D1F61">
            <w:pPr>
              <w:pStyle w:val="Subtitle"/>
              <w:spacing w:line="240" w:lineRule="auto"/>
            </w:pPr>
            <w:r w:rsidRPr="009261E6">
              <w:rPr>
                <w:b w:val="0"/>
                <w:bCs w:val="0"/>
              </w:rPr>
              <w:t>90-100</w:t>
            </w:r>
          </w:p>
        </w:tc>
        <w:tc>
          <w:tcPr>
            <w:tcW w:w="2126" w:type="dxa"/>
            <w:tcBorders>
              <w:bottom w:val="single" w:sz="4" w:space="0" w:color="auto"/>
            </w:tcBorders>
            <w:vAlign w:val="center"/>
          </w:tcPr>
          <w:p w:rsidR="00350A4A" w:rsidRPr="009261E6" w:rsidRDefault="00350A4A" w:rsidP="004D1F61">
            <w:pPr>
              <w:pStyle w:val="Subtitle"/>
              <w:spacing w:line="240" w:lineRule="auto"/>
              <w:rPr>
                <w:b w:val="0"/>
                <w:bCs w:val="0"/>
              </w:rPr>
            </w:pPr>
            <w:r w:rsidRPr="009261E6">
              <w:rPr>
                <w:b w:val="0"/>
                <w:bCs w:val="0"/>
              </w:rPr>
              <w:t>Sangat tinggi</w:t>
            </w:r>
          </w:p>
        </w:tc>
        <w:tc>
          <w:tcPr>
            <w:tcW w:w="2127" w:type="dxa"/>
            <w:tcBorders>
              <w:bottom w:val="single" w:sz="4" w:space="0" w:color="auto"/>
            </w:tcBorders>
            <w:vAlign w:val="center"/>
          </w:tcPr>
          <w:p w:rsidR="00350A4A" w:rsidRPr="009261E6" w:rsidRDefault="00350A4A" w:rsidP="004D1F61">
            <w:pPr>
              <w:pStyle w:val="Subtitle"/>
              <w:spacing w:line="240" w:lineRule="auto"/>
              <w:rPr>
                <w:b w:val="0"/>
                <w:bCs w:val="0"/>
                <w:lang w:val="id-ID"/>
              </w:rPr>
            </w:pPr>
            <w:r w:rsidRPr="009261E6">
              <w:rPr>
                <w:b w:val="0"/>
                <w:bCs w:val="0"/>
                <w:lang w:val="id-ID"/>
              </w:rPr>
              <w:t>5</w:t>
            </w:r>
          </w:p>
        </w:tc>
        <w:tc>
          <w:tcPr>
            <w:tcW w:w="2126" w:type="dxa"/>
            <w:tcBorders>
              <w:bottom w:val="single" w:sz="4" w:space="0" w:color="auto"/>
            </w:tcBorders>
            <w:vAlign w:val="center"/>
          </w:tcPr>
          <w:p w:rsidR="00350A4A" w:rsidRPr="009261E6" w:rsidRDefault="00350A4A" w:rsidP="004D1F61">
            <w:pPr>
              <w:pStyle w:val="Subtitle"/>
              <w:spacing w:line="240" w:lineRule="auto"/>
              <w:rPr>
                <w:b w:val="0"/>
                <w:bCs w:val="0"/>
              </w:rPr>
            </w:pPr>
            <w:r w:rsidRPr="009261E6">
              <w:rPr>
                <w:b w:val="0"/>
                <w:bCs w:val="0"/>
                <w:lang w:val="id-ID"/>
              </w:rPr>
              <w:t>23,81</w:t>
            </w:r>
            <w:r w:rsidRPr="009261E6">
              <w:rPr>
                <w:b w:val="0"/>
                <w:bCs w:val="0"/>
              </w:rPr>
              <w:t>%</w:t>
            </w:r>
          </w:p>
        </w:tc>
      </w:tr>
    </w:tbl>
    <w:p w:rsidR="00350A4A" w:rsidRPr="009261E6" w:rsidRDefault="00350A4A" w:rsidP="00AE66B9">
      <w:pPr>
        <w:spacing w:after="0" w:line="240" w:lineRule="auto"/>
        <w:ind w:firstLine="720"/>
        <w:jc w:val="both"/>
        <w:rPr>
          <w:rFonts w:ascii="Times New Roman" w:hAnsi="Times New Roman" w:cs="Times New Roman"/>
          <w:bCs/>
          <w:color w:val="000000"/>
          <w:sz w:val="24"/>
          <w:szCs w:val="24"/>
          <w:lang w:val="id-ID"/>
        </w:rPr>
      </w:pPr>
      <w:r w:rsidRPr="009261E6">
        <w:rPr>
          <w:rFonts w:ascii="Times New Roman" w:hAnsi="Times New Roman" w:cs="Times New Roman"/>
          <w:bCs/>
          <w:color w:val="000000"/>
          <w:sz w:val="24"/>
          <w:szCs w:val="24"/>
          <w:lang w:val="id-ID"/>
        </w:rPr>
        <w:t xml:space="preserve">Dari tabel 4.6 menunjukkan bahwa 28,57% skor hasil belajar siswa pada </w:t>
      </w:r>
      <w:r w:rsidRPr="009261E6">
        <w:rPr>
          <w:rFonts w:ascii="Times New Roman" w:hAnsi="Times New Roman" w:cs="Times New Roman"/>
          <w:bCs/>
          <w:i/>
          <w:color w:val="000000"/>
          <w:sz w:val="24"/>
          <w:szCs w:val="24"/>
          <w:lang w:val="id-ID"/>
        </w:rPr>
        <w:t>postest</w:t>
      </w:r>
      <w:r w:rsidRPr="009261E6">
        <w:rPr>
          <w:rFonts w:ascii="Times New Roman" w:hAnsi="Times New Roman" w:cs="Times New Roman"/>
          <w:bCs/>
          <w:color w:val="000000"/>
          <w:sz w:val="24"/>
          <w:szCs w:val="24"/>
          <w:lang w:val="id-ID"/>
        </w:rPr>
        <w:t xml:space="preserve"> berada pada kategori sedang, 47,62% skor hasil belajar siswa berada pada kategori tinggi dan 23,81% skor hasil belajar siswa berada pada kategori sangat tinggi. Terlihat pula bahwa tidak ada  siswa yang berada pada kategori rendah dan sangat rendah. Selanjutnya terlihat pula bahwa hasil belajar siswa pada </w:t>
      </w:r>
      <w:r w:rsidRPr="009261E6">
        <w:rPr>
          <w:rFonts w:ascii="Times New Roman" w:hAnsi="Times New Roman" w:cs="Times New Roman"/>
          <w:bCs/>
          <w:i/>
          <w:color w:val="000000"/>
          <w:sz w:val="24"/>
          <w:szCs w:val="24"/>
          <w:lang w:val="id-ID"/>
        </w:rPr>
        <w:t xml:space="preserve">postest </w:t>
      </w:r>
      <w:r w:rsidRPr="009261E6">
        <w:rPr>
          <w:rFonts w:ascii="Times New Roman" w:hAnsi="Times New Roman" w:cs="Times New Roman"/>
          <w:bCs/>
          <w:color w:val="000000"/>
          <w:sz w:val="24"/>
          <w:szCs w:val="24"/>
          <w:lang w:val="id-ID"/>
        </w:rPr>
        <w:t>menunjukkan ketuntasan sebesar 95,24%, dari 21 siswa</w:t>
      </w:r>
      <w:r w:rsidR="007D64CD">
        <w:rPr>
          <w:rFonts w:ascii="Times New Roman" w:hAnsi="Times New Roman" w:cs="Times New Roman"/>
          <w:bCs/>
          <w:color w:val="000000"/>
          <w:sz w:val="24"/>
          <w:szCs w:val="24"/>
          <w:lang w:val="id-ID"/>
        </w:rPr>
        <w:t>,dan 1 siswa tidak tuntas.</w:t>
      </w:r>
    </w:p>
    <w:p w:rsidR="00350A4A" w:rsidRPr="009261E6" w:rsidRDefault="00350A4A" w:rsidP="004D1F61">
      <w:pPr>
        <w:pStyle w:val="ListParagraph"/>
        <w:spacing w:after="0" w:line="240" w:lineRule="auto"/>
        <w:ind w:left="567" w:hanging="567"/>
        <w:jc w:val="both"/>
        <w:rPr>
          <w:sz w:val="24"/>
          <w:szCs w:val="24"/>
        </w:rPr>
      </w:pPr>
      <w:r w:rsidRPr="009261E6">
        <w:rPr>
          <w:sz w:val="24"/>
          <w:szCs w:val="24"/>
        </w:rPr>
        <w:t>3).   Nilai  gain ternormalkan</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Untuk melihat kualitas peningkatan hasil</w:t>
      </w:r>
      <w:r w:rsidR="007D64CD">
        <w:rPr>
          <w:sz w:val="24"/>
          <w:szCs w:val="24"/>
        </w:rPr>
        <w:t xml:space="preserve"> belajar,</w:t>
      </w:r>
      <w:r w:rsidRPr="009261E6">
        <w:rPr>
          <w:sz w:val="24"/>
          <w:szCs w:val="24"/>
        </w:rPr>
        <w:t xml:space="preserve"> data hasil </w:t>
      </w:r>
      <w:r w:rsidRPr="009261E6">
        <w:rPr>
          <w:i/>
          <w:sz w:val="24"/>
          <w:szCs w:val="24"/>
        </w:rPr>
        <w:t>pretest</w:t>
      </w:r>
      <w:r w:rsidRPr="009261E6">
        <w:rPr>
          <w:sz w:val="24"/>
          <w:szCs w:val="24"/>
        </w:rPr>
        <w:t xml:space="preserve"> dan </w:t>
      </w:r>
      <w:r w:rsidRPr="009261E6">
        <w:rPr>
          <w:i/>
          <w:sz w:val="24"/>
          <w:szCs w:val="24"/>
        </w:rPr>
        <w:t>postest</w:t>
      </w:r>
      <w:r w:rsidRPr="009261E6">
        <w:rPr>
          <w:sz w:val="24"/>
          <w:szCs w:val="24"/>
        </w:rPr>
        <w:t xml:space="preserve"> dihitung peningkatannya dengan menggunakan rumus indeks gain</w:t>
      </w:r>
      <w:r w:rsidR="00ED19F8" w:rsidRPr="009261E6">
        <w:rPr>
          <w:sz w:val="24"/>
          <w:szCs w:val="24"/>
        </w:rPr>
        <w:t xml:space="preserve">. </w:t>
      </w:r>
      <w:r w:rsidRPr="009261E6">
        <w:rPr>
          <w:sz w:val="24"/>
          <w:szCs w:val="24"/>
          <w:lang w:val="de-DE"/>
        </w:rPr>
        <w:t xml:space="preserve">Berdasarkan hasil perhitungan didapat hasil seperti pada tabel </w:t>
      </w:r>
      <w:r w:rsidRPr="009261E6">
        <w:rPr>
          <w:sz w:val="24"/>
          <w:szCs w:val="24"/>
        </w:rPr>
        <w:t>4.7</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 xml:space="preserve">Tabel 4.7 Rekapitulasi Hasil Perhitungan Gain Ternormalkan </w:t>
      </w:r>
    </w:p>
    <w:tbl>
      <w:tblPr>
        <w:tblW w:w="0" w:type="auto"/>
        <w:tblInd w:w="468" w:type="dxa"/>
        <w:tblBorders>
          <w:top w:val="single" w:sz="4" w:space="0" w:color="auto"/>
          <w:bottom w:val="single" w:sz="4" w:space="0" w:color="auto"/>
          <w:insideH w:val="single" w:sz="4" w:space="0" w:color="auto"/>
        </w:tblBorders>
        <w:tblLook w:val="0000"/>
      </w:tblPr>
      <w:tblGrid>
        <w:gridCol w:w="1570"/>
        <w:gridCol w:w="2038"/>
        <w:gridCol w:w="2039"/>
        <w:gridCol w:w="1733"/>
      </w:tblGrid>
      <w:tr w:rsidR="00350A4A" w:rsidRPr="009261E6" w:rsidTr="00C812F5">
        <w:tc>
          <w:tcPr>
            <w:tcW w:w="1570" w:type="dxa"/>
            <w:vAlign w:val="center"/>
          </w:tcPr>
          <w:p w:rsidR="00350A4A" w:rsidRPr="009261E6" w:rsidRDefault="00350A4A" w:rsidP="004D1F61">
            <w:pPr>
              <w:pStyle w:val="Subtitle"/>
              <w:spacing w:line="240" w:lineRule="auto"/>
              <w:rPr>
                <w:b w:val="0"/>
                <w:lang w:val="id-ID"/>
              </w:rPr>
            </w:pPr>
            <w:r w:rsidRPr="009261E6">
              <w:rPr>
                <w:b w:val="0"/>
              </w:rPr>
              <w:t>Nilai</w:t>
            </w:r>
            <w:r w:rsidRPr="009261E6">
              <w:rPr>
                <w:b w:val="0"/>
                <w:lang w:val="id-ID"/>
              </w:rPr>
              <w:t xml:space="preserve"> Gain</w:t>
            </w:r>
          </w:p>
        </w:tc>
        <w:tc>
          <w:tcPr>
            <w:tcW w:w="2038" w:type="dxa"/>
            <w:vAlign w:val="center"/>
          </w:tcPr>
          <w:p w:rsidR="00350A4A" w:rsidRPr="009261E6" w:rsidRDefault="00350A4A" w:rsidP="004D1F61">
            <w:pPr>
              <w:pStyle w:val="Subtitle"/>
              <w:spacing w:line="240" w:lineRule="auto"/>
              <w:rPr>
                <w:b w:val="0"/>
                <w:lang w:val="id-ID"/>
              </w:rPr>
            </w:pPr>
            <w:r w:rsidRPr="009261E6">
              <w:rPr>
                <w:b w:val="0"/>
                <w:lang w:val="id-ID"/>
              </w:rPr>
              <w:t>Klasifikasi</w:t>
            </w:r>
          </w:p>
        </w:tc>
        <w:tc>
          <w:tcPr>
            <w:tcW w:w="2039" w:type="dxa"/>
            <w:vAlign w:val="center"/>
          </w:tcPr>
          <w:p w:rsidR="00350A4A" w:rsidRPr="009261E6" w:rsidRDefault="00350A4A" w:rsidP="004D1F61">
            <w:pPr>
              <w:pStyle w:val="Subtitle"/>
              <w:spacing w:line="240" w:lineRule="auto"/>
              <w:rPr>
                <w:b w:val="0"/>
              </w:rPr>
            </w:pPr>
            <w:r w:rsidRPr="009261E6">
              <w:rPr>
                <w:b w:val="0"/>
              </w:rPr>
              <w:t>Frekuensi</w:t>
            </w:r>
          </w:p>
        </w:tc>
        <w:tc>
          <w:tcPr>
            <w:tcW w:w="1733" w:type="dxa"/>
            <w:vAlign w:val="center"/>
          </w:tcPr>
          <w:p w:rsidR="00350A4A" w:rsidRPr="009261E6" w:rsidRDefault="00350A4A" w:rsidP="004D1F61">
            <w:pPr>
              <w:pStyle w:val="Subtitle"/>
              <w:spacing w:line="240" w:lineRule="auto"/>
              <w:rPr>
                <w:b w:val="0"/>
              </w:rPr>
            </w:pPr>
            <w:r w:rsidRPr="009261E6">
              <w:rPr>
                <w:b w:val="0"/>
              </w:rPr>
              <w:t>Persentase</w:t>
            </w:r>
          </w:p>
        </w:tc>
      </w:tr>
      <w:tr w:rsidR="00350A4A" w:rsidRPr="009261E6" w:rsidTr="00C812F5">
        <w:tc>
          <w:tcPr>
            <w:tcW w:w="1570"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g  &lt; 0,3</w:t>
            </w:r>
          </w:p>
          <w:p w:rsidR="00350A4A" w:rsidRPr="009261E6" w:rsidRDefault="00350A4A" w:rsidP="004D1F61">
            <w:pPr>
              <w:pStyle w:val="Subtitle"/>
              <w:spacing w:line="240" w:lineRule="auto"/>
              <w:rPr>
                <w:b w:val="0"/>
                <w:bCs w:val="0"/>
                <w:lang w:val="id-ID"/>
              </w:rPr>
            </w:pPr>
            <w:r w:rsidRPr="009261E6">
              <w:rPr>
                <w:b w:val="0"/>
                <w:bCs w:val="0"/>
                <w:lang w:val="id-ID"/>
              </w:rPr>
              <w:t>0,3 ≤ g &lt; 0,7</w:t>
            </w:r>
          </w:p>
          <w:p w:rsidR="00350A4A" w:rsidRPr="009261E6" w:rsidRDefault="00350A4A" w:rsidP="004D1F61">
            <w:pPr>
              <w:pStyle w:val="Subtitle"/>
              <w:spacing w:line="240" w:lineRule="auto"/>
              <w:rPr>
                <w:b w:val="0"/>
                <w:bCs w:val="0"/>
                <w:lang w:val="id-ID"/>
              </w:rPr>
            </w:pPr>
            <w:r w:rsidRPr="009261E6">
              <w:rPr>
                <w:b w:val="0"/>
                <w:bCs w:val="0"/>
                <w:lang w:val="id-ID"/>
              </w:rPr>
              <w:t>g ≥ 0,7</w:t>
            </w:r>
          </w:p>
        </w:tc>
        <w:tc>
          <w:tcPr>
            <w:tcW w:w="2038" w:type="dxa"/>
            <w:vAlign w:val="center"/>
          </w:tcPr>
          <w:p w:rsidR="00350A4A" w:rsidRPr="009261E6" w:rsidRDefault="00350A4A" w:rsidP="004D1F61">
            <w:pPr>
              <w:pStyle w:val="Subtitle"/>
              <w:spacing w:line="240" w:lineRule="auto"/>
              <w:rPr>
                <w:b w:val="0"/>
                <w:bCs w:val="0"/>
              </w:rPr>
            </w:pPr>
            <w:r w:rsidRPr="009261E6">
              <w:rPr>
                <w:b w:val="0"/>
                <w:bCs w:val="0"/>
                <w:lang w:val="id-ID"/>
              </w:rPr>
              <w:t>R</w:t>
            </w:r>
            <w:r w:rsidRPr="009261E6">
              <w:rPr>
                <w:b w:val="0"/>
                <w:bCs w:val="0"/>
              </w:rPr>
              <w:t>endah</w:t>
            </w:r>
          </w:p>
          <w:p w:rsidR="00350A4A" w:rsidRPr="009261E6" w:rsidRDefault="00350A4A" w:rsidP="004D1F61">
            <w:pPr>
              <w:pStyle w:val="Subtitle"/>
              <w:spacing w:line="240" w:lineRule="auto"/>
              <w:rPr>
                <w:b w:val="0"/>
                <w:bCs w:val="0"/>
                <w:lang w:val="id-ID"/>
              </w:rPr>
            </w:pPr>
            <w:r w:rsidRPr="009261E6">
              <w:rPr>
                <w:b w:val="0"/>
                <w:bCs w:val="0"/>
                <w:lang w:val="id-ID"/>
              </w:rPr>
              <w:t>Sedang</w:t>
            </w:r>
          </w:p>
          <w:p w:rsidR="00350A4A" w:rsidRPr="009261E6" w:rsidRDefault="00350A4A" w:rsidP="004D1F61">
            <w:pPr>
              <w:pStyle w:val="Subtitle"/>
              <w:spacing w:line="240" w:lineRule="auto"/>
              <w:rPr>
                <w:b w:val="0"/>
                <w:bCs w:val="0"/>
                <w:lang w:val="id-ID"/>
              </w:rPr>
            </w:pPr>
            <w:r w:rsidRPr="009261E6">
              <w:rPr>
                <w:b w:val="0"/>
                <w:bCs w:val="0"/>
              </w:rPr>
              <w:t>Tinggi</w:t>
            </w:r>
          </w:p>
        </w:tc>
        <w:tc>
          <w:tcPr>
            <w:tcW w:w="2039" w:type="dxa"/>
            <w:vAlign w:val="center"/>
          </w:tcPr>
          <w:p w:rsidR="00350A4A" w:rsidRPr="009261E6" w:rsidRDefault="00350A4A" w:rsidP="004D1F61">
            <w:pPr>
              <w:pStyle w:val="Subtitle"/>
              <w:spacing w:line="240" w:lineRule="auto"/>
              <w:rPr>
                <w:b w:val="0"/>
                <w:bCs w:val="0"/>
                <w:lang w:val="id-ID"/>
              </w:rPr>
            </w:pPr>
            <w:r w:rsidRPr="009261E6">
              <w:rPr>
                <w:b w:val="0"/>
                <w:bCs w:val="0"/>
                <w:lang w:val="id-ID"/>
              </w:rPr>
              <w:t>0</w:t>
            </w:r>
          </w:p>
          <w:p w:rsidR="00350A4A" w:rsidRPr="009261E6" w:rsidRDefault="00350A4A" w:rsidP="004D1F61">
            <w:pPr>
              <w:pStyle w:val="Subtitle"/>
              <w:spacing w:line="240" w:lineRule="auto"/>
              <w:rPr>
                <w:b w:val="0"/>
                <w:bCs w:val="0"/>
                <w:lang w:val="id-ID"/>
              </w:rPr>
            </w:pPr>
            <w:r w:rsidRPr="009261E6">
              <w:rPr>
                <w:b w:val="0"/>
                <w:bCs w:val="0"/>
                <w:lang w:val="id-ID"/>
              </w:rPr>
              <w:t>8</w:t>
            </w:r>
          </w:p>
          <w:p w:rsidR="00350A4A" w:rsidRPr="009261E6" w:rsidRDefault="00350A4A" w:rsidP="004D1F61">
            <w:pPr>
              <w:pStyle w:val="Subtitle"/>
              <w:spacing w:line="240" w:lineRule="auto"/>
              <w:rPr>
                <w:b w:val="0"/>
                <w:bCs w:val="0"/>
                <w:lang w:val="id-ID"/>
              </w:rPr>
            </w:pPr>
            <w:r w:rsidRPr="009261E6">
              <w:rPr>
                <w:b w:val="0"/>
                <w:bCs w:val="0"/>
                <w:lang w:val="id-ID"/>
              </w:rPr>
              <w:t>13</w:t>
            </w:r>
          </w:p>
        </w:tc>
        <w:tc>
          <w:tcPr>
            <w:tcW w:w="1733" w:type="dxa"/>
            <w:vAlign w:val="center"/>
          </w:tcPr>
          <w:p w:rsidR="00350A4A" w:rsidRPr="009261E6" w:rsidRDefault="00350A4A" w:rsidP="004D1F61">
            <w:pPr>
              <w:pStyle w:val="Subtitle"/>
              <w:spacing w:line="240" w:lineRule="auto"/>
              <w:rPr>
                <w:b w:val="0"/>
                <w:bCs w:val="0"/>
              </w:rPr>
            </w:pPr>
            <w:r w:rsidRPr="009261E6">
              <w:rPr>
                <w:b w:val="0"/>
                <w:bCs w:val="0"/>
                <w:lang w:val="id-ID"/>
              </w:rPr>
              <w:t>0</w:t>
            </w:r>
            <w:r w:rsidRPr="009261E6">
              <w:rPr>
                <w:b w:val="0"/>
                <w:bCs w:val="0"/>
              </w:rPr>
              <w:t>%</w:t>
            </w:r>
          </w:p>
          <w:p w:rsidR="00350A4A" w:rsidRPr="009261E6" w:rsidRDefault="00350A4A" w:rsidP="004D1F61">
            <w:pPr>
              <w:pStyle w:val="Subtitle"/>
              <w:spacing w:line="240" w:lineRule="auto"/>
              <w:rPr>
                <w:b w:val="0"/>
                <w:bCs w:val="0"/>
              </w:rPr>
            </w:pPr>
            <w:r w:rsidRPr="009261E6">
              <w:rPr>
                <w:b w:val="0"/>
                <w:bCs w:val="0"/>
                <w:lang w:val="id-ID"/>
              </w:rPr>
              <w:t>38,10</w:t>
            </w:r>
            <w:r w:rsidRPr="009261E6">
              <w:rPr>
                <w:b w:val="0"/>
                <w:bCs w:val="0"/>
              </w:rPr>
              <w:t>%</w:t>
            </w:r>
          </w:p>
          <w:p w:rsidR="00350A4A" w:rsidRPr="009261E6" w:rsidRDefault="00350A4A" w:rsidP="004D1F61">
            <w:pPr>
              <w:pStyle w:val="Subtitle"/>
              <w:spacing w:line="240" w:lineRule="auto"/>
              <w:rPr>
                <w:b w:val="0"/>
                <w:bCs w:val="0"/>
                <w:lang w:val="id-ID"/>
              </w:rPr>
            </w:pPr>
            <w:r w:rsidRPr="009261E6">
              <w:rPr>
                <w:b w:val="0"/>
                <w:bCs w:val="0"/>
                <w:lang w:val="id-ID"/>
              </w:rPr>
              <w:t>61, 90 %</w:t>
            </w:r>
          </w:p>
        </w:tc>
      </w:tr>
    </w:tbl>
    <w:p w:rsidR="00350A4A" w:rsidRPr="009261E6" w:rsidRDefault="00350A4A" w:rsidP="00AE66B9">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Tabel 4.7 Menunjukkan bahwa tidak seorangpun siswa yang mempunyai nilai gain kurang dari 0,3 atau tidak seorangpun siswa yang klasifikasi gainnya rendah, terdapat 8 siswa yang klasifikasi gainnya sedang, atau terdapat  38,10%  berada pada kategori sedang, sedangkan terdapat 13 siswa atau 61,90% berada para ketegori tinggi. </w:t>
      </w:r>
    </w:p>
    <w:p w:rsidR="00350A4A" w:rsidRPr="009261E6" w:rsidRDefault="00350A4A" w:rsidP="004D1F61">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Selanjutnya, untuk memberikan gambaran mengenai nilai rata-rata hasil belajar </w:t>
      </w:r>
      <w:r w:rsidRPr="009261E6">
        <w:rPr>
          <w:rFonts w:ascii="Times New Roman" w:hAnsi="Times New Roman" w:cs="Times New Roman"/>
          <w:bCs/>
          <w:i/>
          <w:sz w:val="24"/>
          <w:szCs w:val="24"/>
          <w:lang w:val="id-ID"/>
        </w:rPr>
        <w:t>pretest</w:t>
      </w:r>
      <w:r w:rsidRPr="009261E6">
        <w:rPr>
          <w:rFonts w:ascii="Times New Roman" w:hAnsi="Times New Roman" w:cs="Times New Roman"/>
          <w:bCs/>
          <w:sz w:val="24"/>
          <w:szCs w:val="24"/>
          <w:lang w:val="id-ID"/>
        </w:rPr>
        <w:t xml:space="preserve"> dan</w:t>
      </w:r>
      <w:r w:rsidRPr="009261E6">
        <w:rPr>
          <w:rFonts w:ascii="Times New Roman" w:hAnsi="Times New Roman" w:cs="Times New Roman"/>
          <w:bCs/>
          <w:i/>
          <w:sz w:val="24"/>
          <w:szCs w:val="24"/>
          <w:lang w:val="id-ID"/>
        </w:rPr>
        <w:t xml:space="preserve"> postest</w:t>
      </w:r>
      <w:r w:rsidRPr="009261E6">
        <w:rPr>
          <w:rFonts w:ascii="Times New Roman" w:hAnsi="Times New Roman" w:cs="Times New Roman"/>
          <w:bCs/>
          <w:sz w:val="24"/>
          <w:szCs w:val="24"/>
          <w:lang w:val="id-ID"/>
        </w:rPr>
        <w:t xml:space="preserve"> serta gain ternormalkan disajikan pada tabel 4.8</w:t>
      </w:r>
    </w:p>
    <w:p w:rsidR="00350A4A" w:rsidRPr="009261E6" w:rsidRDefault="00350A4A" w:rsidP="004D1F61">
      <w:pPr>
        <w:pStyle w:val="ListParagraph"/>
        <w:spacing w:after="0" w:line="240" w:lineRule="auto"/>
        <w:ind w:left="709"/>
        <w:jc w:val="both"/>
        <w:rPr>
          <w:bCs/>
          <w:sz w:val="24"/>
          <w:szCs w:val="24"/>
          <w:lang w:eastAsia="id-ID"/>
        </w:rPr>
      </w:pPr>
      <w:r w:rsidRPr="009261E6">
        <w:rPr>
          <w:bCs/>
          <w:sz w:val="24"/>
          <w:szCs w:val="24"/>
          <w:lang w:eastAsia="id-ID"/>
        </w:rPr>
        <w:t xml:space="preserve">Tabel 4.8 Data rata-rata Hasil Tes Hasil Belajar dan Rata-rata Perhitungan </w:t>
      </w:r>
    </w:p>
    <w:p w:rsidR="00350A4A" w:rsidRPr="009261E6" w:rsidRDefault="00350A4A" w:rsidP="004D1F61">
      <w:pPr>
        <w:pStyle w:val="ListParagraph"/>
        <w:spacing w:after="0" w:line="240" w:lineRule="auto"/>
        <w:ind w:left="709"/>
        <w:jc w:val="both"/>
        <w:rPr>
          <w:bCs/>
          <w:sz w:val="24"/>
          <w:szCs w:val="24"/>
          <w:lang w:eastAsia="id-ID"/>
        </w:rPr>
      </w:pPr>
      <w:r w:rsidRPr="009261E6">
        <w:rPr>
          <w:bCs/>
          <w:sz w:val="24"/>
          <w:szCs w:val="24"/>
          <w:lang w:eastAsia="id-ID"/>
        </w:rPr>
        <w:t xml:space="preserve">                 Gain </w:t>
      </w:r>
    </w:p>
    <w:tbl>
      <w:tblPr>
        <w:tblW w:w="0" w:type="auto"/>
        <w:tblInd w:w="709" w:type="dxa"/>
        <w:tblLook w:val="04A0"/>
      </w:tblPr>
      <w:tblGrid>
        <w:gridCol w:w="2531"/>
        <w:gridCol w:w="2451"/>
        <w:gridCol w:w="2462"/>
      </w:tblGrid>
      <w:tr w:rsidR="00350A4A" w:rsidRPr="009261E6" w:rsidTr="00C812F5">
        <w:trPr>
          <w:trHeight w:val="464"/>
        </w:trPr>
        <w:tc>
          <w:tcPr>
            <w:tcW w:w="2531" w:type="dxa"/>
            <w:tcBorders>
              <w:top w:val="single" w:sz="4" w:space="0" w:color="auto"/>
              <w:bottom w:val="single" w:sz="4" w:space="0" w:color="auto"/>
            </w:tcBorders>
          </w:tcPr>
          <w:p w:rsidR="00350A4A" w:rsidRPr="009261E6" w:rsidRDefault="00350A4A" w:rsidP="007D64CD">
            <w:pPr>
              <w:pStyle w:val="ListParagraph"/>
              <w:spacing w:after="0" w:line="240" w:lineRule="auto"/>
              <w:ind w:left="0"/>
              <w:jc w:val="center"/>
              <w:rPr>
                <w:sz w:val="24"/>
                <w:szCs w:val="24"/>
                <w:lang w:val="en-US"/>
              </w:rPr>
            </w:pPr>
            <w:r w:rsidRPr="009261E6">
              <w:rPr>
                <w:sz w:val="24"/>
                <w:szCs w:val="24"/>
                <w:lang w:val="en-US"/>
              </w:rPr>
              <w:t>Kemampuan</w:t>
            </w:r>
          </w:p>
        </w:tc>
        <w:tc>
          <w:tcPr>
            <w:tcW w:w="2451" w:type="dxa"/>
            <w:tcBorders>
              <w:top w:val="single" w:sz="4" w:space="0" w:color="auto"/>
              <w:bottom w:val="single" w:sz="4" w:space="0" w:color="auto"/>
            </w:tcBorders>
          </w:tcPr>
          <w:p w:rsidR="00350A4A" w:rsidRPr="009261E6" w:rsidRDefault="00350A4A" w:rsidP="007D64CD">
            <w:pPr>
              <w:pStyle w:val="ListParagraph"/>
              <w:spacing w:after="0" w:line="240" w:lineRule="auto"/>
              <w:ind w:left="0"/>
              <w:jc w:val="center"/>
              <w:rPr>
                <w:i/>
                <w:sz w:val="24"/>
                <w:szCs w:val="24"/>
                <w:lang w:val="en-US"/>
              </w:rPr>
            </w:pPr>
            <w:r w:rsidRPr="009261E6">
              <w:rPr>
                <w:i/>
                <w:sz w:val="24"/>
                <w:szCs w:val="24"/>
                <w:lang w:val="en-US"/>
              </w:rPr>
              <w:t>Pretest</w:t>
            </w:r>
          </w:p>
        </w:tc>
        <w:tc>
          <w:tcPr>
            <w:tcW w:w="2462" w:type="dxa"/>
            <w:tcBorders>
              <w:top w:val="single" w:sz="4" w:space="0" w:color="auto"/>
              <w:bottom w:val="single" w:sz="4" w:space="0" w:color="auto"/>
            </w:tcBorders>
          </w:tcPr>
          <w:p w:rsidR="00350A4A" w:rsidRPr="009261E6" w:rsidRDefault="00350A4A" w:rsidP="007D64CD">
            <w:pPr>
              <w:pStyle w:val="ListParagraph"/>
              <w:spacing w:after="0" w:line="240" w:lineRule="auto"/>
              <w:ind w:left="0"/>
              <w:jc w:val="center"/>
              <w:rPr>
                <w:i/>
                <w:sz w:val="24"/>
                <w:szCs w:val="24"/>
                <w:lang w:val="en-US"/>
              </w:rPr>
            </w:pPr>
            <w:r w:rsidRPr="009261E6">
              <w:rPr>
                <w:i/>
                <w:sz w:val="24"/>
                <w:szCs w:val="24"/>
                <w:lang w:val="en-US"/>
              </w:rPr>
              <w:t>Postest</w:t>
            </w:r>
          </w:p>
        </w:tc>
      </w:tr>
      <w:tr w:rsidR="00350A4A" w:rsidRPr="009261E6" w:rsidTr="00C812F5">
        <w:trPr>
          <w:trHeight w:val="414"/>
        </w:trPr>
        <w:tc>
          <w:tcPr>
            <w:tcW w:w="2531" w:type="dxa"/>
            <w:tcBorders>
              <w:top w:val="single" w:sz="4" w:space="0" w:color="auto"/>
            </w:tcBorders>
          </w:tcPr>
          <w:p w:rsidR="00350A4A" w:rsidRPr="009261E6" w:rsidRDefault="00350A4A" w:rsidP="007D64CD">
            <w:pPr>
              <w:pStyle w:val="ListParagraph"/>
              <w:spacing w:after="0" w:line="240" w:lineRule="auto"/>
              <w:ind w:left="0"/>
              <w:jc w:val="center"/>
              <w:rPr>
                <w:sz w:val="24"/>
                <w:szCs w:val="24"/>
                <w:lang w:val="en-US"/>
              </w:rPr>
            </w:pPr>
            <w:r w:rsidRPr="009261E6">
              <w:rPr>
                <w:sz w:val="24"/>
                <w:szCs w:val="24"/>
                <w:lang w:val="en-US"/>
              </w:rPr>
              <w:t xml:space="preserve">Nilai </w:t>
            </w:r>
            <w:r w:rsidRPr="009261E6">
              <w:rPr>
                <w:sz w:val="24"/>
                <w:szCs w:val="24"/>
              </w:rPr>
              <w:t>R</w:t>
            </w:r>
            <w:r w:rsidRPr="009261E6">
              <w:rPr>
                <w:sz w:val="24"/>
                <w:szCs w:val="24"/>
                <w:lang w:val="en-US"/>
              </w:rPr>
              <w:t>ata- rata</w:t>
            </w:r>
          </w:p>
        </w:tc>
        <w:tc>
          <w:tcPr>
            <w:tcW w:w="2451" w:type="dxa"/>
            <w:tcBorders>
              <w:top w:val="single" w:sz="4" w:space="0" w:color="auto"/>
            </w:tcBorders>
          </w:tcPr>
          <w:p w:rsidR="00350A4A" w:rsidRPr="009261E6" w:rsidRDefault="00350A4A" w:rsidP="007D64CD">
            <w:pPr>
              <w:pStyle w:val="ListParagraph"/>
              <w:spacing w:after="0" w:line="240" w:lineRule="auto"/>
              <w:ind w:left="0"/>
              <w:jc w:val="center"/>
              <w:rPr>
                <w:sz w:val="24"/>
                <w:szCs w:val="24"/>
              </w:rPr>
            </w:pPr>
            <w:r w:rsidRPr="009261E6">
              <w:rPr>
                <w:sz w:val="24"/>
                <w:szCs w:val="24"/>
                <w:lang w:val="en-US"/>
              </w:rPr>
              <w:t>3</w:t>
            </w:r>
            <w:r w:rsidRPr="009261E6">
              <w:rPr>
                <w:sz w:val="24"/>
                <w:szCs w:val="24"/>
              </w:rPr>
              <w:t>9,19</w:t>
            </w:r>
          </w:p>
        </w:tc>
        <w:tc>
          <w:tcPr>
            <w:tcW w:w="2462" w:type="dxa"/>
            <w:tcBorders>
              <w:top w:val="single" w:sz="4" w:space="0" w:color="auto"/>
            </w:tcBorders>
          </w:tcPr>
          <w:p w:rsidR="00350A4A" w:rsidRPr="009261E6" w:rsidRDefault="00350A4A" w:rsidP="007D64CD">
            <w:pPr>
              <w:pStyle w:val="ListParagraph"/>
              <w:spacing w:after="0" w:line="240" w:lineRule="auto"/>
              <w:ind w:left="0"/>
              <w:jc w:val="center"/>
              <w:rPr>
                <w:sz w:val="24"/>
                <w:szCs w:val="24"/>
              </w:rPr>
            </w:pPr>
            <w:r w:rsidRPr="009261E6">
              <w:rPr>
                <w:sz w:val="24"/>
                <w:szCs w:val="24"/>
                <w:lang w:val="en-US"/>
              </w:rPr>
              <w:t>83,</w:t>
            </w:r>
            <w:r w:rsidRPr="009261E6">
              <w:rPr>
                <w:sz w:val="24"/>
                <w:szCs w:val="24"/>
              </w:rPr>
              <w:t>05</w:t>
            </w:r>
          </w:p>
        </w:tc>
      </w:tr>
      <w:tr w:rsidR="00350A4A" w:rsidRPr="009261E6" w:rsidTr="00C812F5">
        <w:trPr>
          <w:trHeight w:val="415"/>
        </w:trPr>
        <w:tc>
          <w:tcPr>
            <w:tcW w:w="2531" w:type="dxa"/>
            <w:tcBorders>
              <w:bottom w:val="single" w:sz="4" w:space="0" w:color="auto"/>
            </w:tcBorders>
          </w:tcPr>
          <w:p w:rsidR="00350A4A" w:rsidRPr="009261E6" w:rsidRDefault="00350A4A" w:rsidP="007D64CD">
            <w:pPr>
              <w:pStyle w:val="ListParagraph"/>
              <w:spacing w:after="0" w:line="240" w:lineRule="auto"/>
              <w:ind w:left="0"/>
              <w:jc w:val="center"/>
              <w:rPr>
                <w:sz w:val="24"/>
                <w:szCs w:val="24"/>
                <w:lang w:val="en-US"/>
              </w:rPr>
            </w:pPr>
            <w:r w:rsidRPr="009261E6">
              <w:rPr>
                <w:sz w:val="24"/>
                <w:szCs w:val="24"/>
                <w:lang w:val="en-US"/>
              </w:rPr>
              <w:t xml:space="preserve">Indeks </w:t>
            </w:r>
            <w:r w:rsidRPr="009261E6">
              <w:rPr>
                <w:sz w:val="24"/>
                <w:szCs w:val="24"/>
              </w:rPr>
              <w:t>G</w:t>
            </w:r>
            <w:r w:rsidRPr="009261E6">
              <w:rPr>
                <w:sz w:val="24"/>
                <w:szCs w:val="24"/>
                <w:lang w:val="en-US"/>
              </w:rPr>
              <w:t>ain</w:t>
            </w:r>
          </w:p>
        </w:tc>
        <w:tc>
          <w:tcPr>
            <w:tcW w:w="4913" w:type="dxa"/>
            <w:gridSpan w:val="2"/>
            <w:tcBorders>
              <w:bottom w:val="single" w:sz="4" w:space="0" w:color="auto"/>
            </w:tcBorders>
          </w:tcPr>
          <w:p w:rsidR="00350A4A" w:rsidRPr="009261E6" w:rsidRDefault="00350A4A" w:rsidP="007D64CD">
            <w:pPr>
              <w:pStyle w:val="ListParagraph"/>
              <w:spacing w:after="0" w:line="240" w:lineRule="auto"/>
              <w:ind w:left="0"/>
              <w:jc w:val="center"/>
              <w:rPr>
                <w:sz w:val="24"/>
                <w:szCs w:val="24"/>
              </w:rPr>
            </w:pPr>
            <w:r w:rsidRPr="009261E6">
              <w:rPr>
                <w:sz w:val="24"/>
                <w:szCs w:val="24"/>
                <w:lang w:val="en-US"/>
              </w:rPr>
              <w:t>0,7</w:t>
            </w:r>
            <w:r w:rsidRPr="009261E6">
              <w:rPr>
                <w:sz w:val="24"/>
                <w:szCs w:val="24"/>
              </w:rPr>
              <w:t>2</w:t>
            </w:r>
          </w:p>
        </w:tc>
      </w:tr>
    </w:tbl>
    <w:p w:rsidR="00350A4A" w:rsidRPr="009261E6" w:rsidRDefault="00350A4A" w:rsidP="004D1F61">
      <w:pPr>
        <w:pStyle w:val="ListParagraph"/>
        <w:spacing w:line="240" w:lineRule="auto"/>
        <w:ind w:left="0" w:firstLine="720"/>
        <w:jc w:val="both"/>
        <w:rPr>
          <w:bCs/>
          <w:sz w:val="24"/>
          <w:szCs w:val="24"/>
        </w:rPr>
      </w:pPr>
      <w:r w:rsidRPr="009261E6">
        <w:rPr>
          <w:sz w:val="24"/>
          <w:szCs w:val="24"/>
        </w:rPr>
        <w:lastRenderedPageBreak/>
        <w:t xml:space="preserve">Berdasarkan tabel 4.8 maka  gain ternormalkan untuk kedua tes adalah 0,72. Menurut klasifikasi nilai seperti yang telah diuraikan pada di BAB III maka akan diperoleh bahwa nilai rata – rata ke dua tes  yang mempunyai indek gain 0,72 tersebut berada pada klasifikasi tinggi yang berarti bahwa hipotesis penelitian peningkatan hasil belajar matematika setelah </w:t>
      </w:r>
      <w:r w:rsidRPr="009261E6">
        <w:rPr>
          <w:bCs/>
          <w:sz w:val="24"/>
          <w:szCs w:val="24"/>
        </w:rPr>
        <w:t xml:space="preserve">pembelajaran SPLDV melalui pembelajaran kooperatif tipe NHT dengan pendekatan realistik pada kelas VIII SMP Negeri 2 Pangsid lebih besar dari 0,29 </w:t>
      </w:r>
      <w:r w:rsidRPr="009261E6">
        <w:rPr>
          <w:sz w:val="24"/>
          <w:szCs w:val="24"/>
        </w:rPr>
        <w:t>diterima.</w:t>
      </w:r>
      <w:r w:rsidRPr="009261E6">
        <w:rPr>
          <w:bCs/>
          <w:sz w:val="24"/>
          <w:szCs w:val="24"/>
        </w:rPr>
        <w:t xml:space="preserve"> </w:t>
      </w:r>
    </w:p>
    <w:p w:rsidR="00350A4A" w:rsidRPr="009261E6" w:rsidRDefault="00350A4A" w:rsidP="00D93614">
      <w:pPr>
        <w:pStyle w:val="ListParagraph"/>
        <w:numPr>
          <w:ilvl w:val="4"/>
          <w:numId w:val="2"/>
        </w:numPr>
        <w:spacing w:after="0" w:line="240" w:lineRule="auto"/>
        <w:jc w:val="both"/>
        <w:rPr>
          <w:sz w:val="24"/>
          <w:szCs w:val="24"/>
        </w:rPr>
      </w:pPr>
      <w:r w:rsidRPr="009261E6">
        <w:rPr>
          <w:bCs/>
          <w:sz w:val="24"/>
          <w:szCs w:val="24"/>
        </w:rPr>
        <w:t>Hasil analisis statistik inferensial</w:t>
      </w:r>
    </w:p>
    <w:p w:rsidR="00350A4A" w:rsidRPr="009261E6" w:rsidRDefault="00350A4A" w:rsidP="00AE66B9">
      <w:pPr>
        <w:spacing w:after="0" w:line="240" w:lineRule="auto"/>
        <w:jc w:val="both"/>
        <w:rPr>
          <w:rFonts w:ascii="Times New Roman" w:hAnsi="Times New Roman" w:cs="Times New Roman"/>
          <w:sz w:val="24"/>
          <w:szCs w:val="24"/>
          <w:lang w:val="id-ID"/>
        </w:rPr>
      </w:pPr>
      <w:r w:rsidRPr="009261E6">
        <w:rPr>
          <w:rFonts w:ascii="Times New Roman" w:hAnsi="Times New Roman" w:cs="Times New Roman"/>
          <w:sz w:val="24"/>
          <w:szCs w:val="24"/>
          <w:lang w:val="id-ID"/>
        </w:rPr>
        <w:tab/>
        <w:t>a) Hipotesis-1 peningkatan hasil belajar matematika setelah pelaksanaan pembelajaran SPLDV melalui model pembelajaran kooperatif tipe NHT dengan pendekatan realistik pada kelas VIII SMP Negeri 2 Pangsid lebih besar dari 0,29. Berdasarkan hasil pengolahan data program SPSS untuk ststistik inferensial nilai</w:t>
      </w:r>
      <w:r w:rsidR="00AE66B9" w:rsidRPr="009261E6">
        <w:rPr>
          <w:rFonts w:ascii="Times New Roman" w:hAnsi="Times New Roman" w:cs="Times New Roman"/>
          <w:sz w:val="24"/>
          <w:szCs w:val="24"/>
          <w:lang w:val="id-ID"/>
        </w:rPr>
        <w:t xml:space="preserve">     </w:t>
      </w:r>
      <w:r w:rsidRPr="009261E6">
        <w:rPr>
          <w:rFonts w:ascii="Times New Roman" w:hAnsi="Times New Roman" w:cs="Times New Roman"/>
          <w:sz w:val="24"/>
          <w:szCs w:val="24"/>
          <w:lang w:val="id-ID"/>
        </w:rPr>
        <w:t xml:space="preserve"> p – value sebesar 0.000 dan nilai tersebut lebih kecil dari taraf signifikan 0,05. Dengan demikian hipotesis H</w:t>
      </w:r>
      <w:r w:rsidRPr="009261E6">
        <w:rPr>
          <w:rFonts w:ascii="Times New Roman" w:hAnsi="Times New Roman" w:cs="Times New Roman"/>
          <w:sz w:val="24"/>
          <w:szCs w:val="24"/>
          <w:vertAlign w:val="subscript"/>
          <w:lang w:val="id-ID"/>
        </w:rPr>
        <w:t>0</w:t>
      </w:r>
      <w:r w:rsidRPr="009261E6">
        <w:rPr>
          <w:rFonts w:ascii="Times New Roman" w:hAnsi="Times New Roman" w:cs="Times New Roman"/>
          <w:sz w:val="24"/>
          <w:szCs w:val="24"/>
          <w:lang w:val="id-ID"/>
        </w:rPr>
        <w:t xml:space="preserve"> ditolak dan hipotesis H</w:t>
      </w:r>
      <w:r w:rsidRPr="009261E6">
        <w:rPr>
          <w:rFonts w:ascii="Times New Roman" w:hAnsi="Times New Roman" w:cs="Times New Roman"/>
          <w:sz w:val="24"/>
          <w:szCs w:val="24"/>
          <w:vertAlign w:val="subscript"/>
          <w:lang w:val="id-ID"/>
        </w:rPr>
        <w:t>1</w:t>
      </w:r>
      <w:r w:rsidRPr="009261E6">
        <w:rPr>
          <w:rFonts w:ascii="Times New Roman" w:hAnsi="Times New Roman" w:cs="Times New Roman"/>
          <w:sz w:val="24"/>
          <w:szCs w:val="24"/>
          <w:lang w:val="id-ID"/>
        </w:rPr>
        <w:t xml:space="preserve"> diterima. Sehingga dapat disimpulkan bahwa ada peningkatan hasil belajar matematika setelah pelaksanaan pembelajaran SPLDV melalui pembelajaran kooperatif tipe NHT dengan pendekatan realistik pada kelas VIII SMP Negeri 2 Pangsid.yang lebih besar dari 0,3. Hasil uji hipotesis dapat dilihat pada lampiran B.</w:t>
      </w:r>
    </w:p>
    <w:p w:rsidR="00350A4A" w:rsidRPr="009261E6" w:rsidRDefault="00350A4A" w:rsidP="00AE66B9">
      <w:pPr>
        <w:spacing w:after="0" w:line="240" w:lineRule="auto"/>
        <w:jc w:val="both"/>
        <w:rPr>
          <w:rFonts w:ascii="Times New Roman" w:hAnsi="Times New Roman" w:cs="Times New Roman"/>
          <w:sz w:val="24"/>
          <w:szCs w:val="24"/>
          <w:lang w:val="id-ID"/>
        </w:rPr>
      </w:pPr>
      <w:r w:rsidRPr="009261E6">
        <w:rPr>
          <w:rFonts w:ascii="Times New Roman" w:hAnsi="Times New Roman" w:cs="Times New Roman"/>
          <w:sz w:val="24"/>
          <w:szCs w:val="24"/>
          <w:lang w:val="id-ID"/>
        </w:rPr>
        <w:t>b) Hipotesis-2 hasil belajar matematika siswa kelas VIII SMP Negeri 2 Pangsid setelah pelaksanaan pembelajaran SPLDV melalui pembelajaran kooperatif tipe NHT dengan pendekatan realistik pada kelas VIII SMP Negeri 2 Pangsid.yang lebih besar dari 74,9. Berdasarkan hasil pengolahan data program SPSS untuk ststistik inferensial nilai p – value sebesar 0.000 dan nilai tersebut lebih kecil dari taraf signifikan 0,05. Dengan demikian hipotesis H</w:t>
      </w:r>
      <w:r w:rsidRPr="009261E6">
        <w:rPr>
          <w:rFonts w:ascii="Times New Roman" w:hAnsi="Times New Roman" w:cs="Times New Roman"/>
          <w:sz w:val="24"/>
          <w:szCs w:val="24"/>
          <w:vertAlign w:val="subscript"/>
          <w:lang w:val="id-ID"/>
        </w:rPr>
        <w:t>0</w:t>
      </w:r>
      <w:r w:rsidRPr="009261E6">
        <w:rPr>
          <w:rFonts w:ascii="Times New Roman" w:hAnsi="Times New Roman" w:cs="Times New Roman"/>
          <w:sz w:val="24"/>
          <w:szCs w:val="24"/>
          <w:lang w:val="id-ID"/>
        </w:rPr>
        <w:t xml:space="preserve"> ditolak dan hipotesis H</w:t>
      </w:r>
      <w:r w:rsidRPr="009261E6">
        <w:rPr>
          <w:rFonts w:ascii="Times New Roman" w:hAnsi="Times New Roman" w:cs="Times New Roman"/>
          <w:sz w:val="24"/>
          <w:szCs w:val="24"/>
          <w:vertAlign w:val="subscript"/>
          <w:lang w:val="id-ID"/>
        </w:rPr>
        <w:t>1</w:t>
      </w:r>
      <w:r w:rsidRPr="009261E6">
        <w:rPr>
          <w:rFonts w:ascii="Times New Roman" w:hAnsi="Times New Roman" w:cs="Times New Roman"/>
          <w:sz w:val="24"/>
          <w:szCs w:val="24"/>
          <w:lang w:val="id-ID"/>
        </w:rPr>
        <w:t xml:space="preserve"> diterima. Sehingga dapat disimpulkan bahwa hasil belajar matematika setelah pelaksanaan pembelajaran SPLDV melalui pembelajaran kooperatif tipe NHT dengan pendekatan realistik pada kelas VIII SMP Negeri 2 Pangsid.yang lebih besar dari 74,9. Hasil uji hipotesis dapat dilihat pada lampiran B.</w:t>
      </w:r>
    </w:p>
    <w:p w:rsidR="00350A4A" w:rsidRPr="009261E6" w:rsidRDefault="00350A4A" w:rsidP="00D93614">
      <w:pPr>
        <w:numPr>
          <w:ilvl w:val="0"/>
          <w:numId w:val="2"/>
        </w:numPr>
        <w:tabs>
          <w:tab w:val="clear" w:pos="720"/>
        </w:tabs>
        <w:spacing w:after="0" w:line="240" w:lineRule="auto"/>
        <w:ind w:left="426" w:hanging="426"/>
        <w:jc w:val="both"/>
        <w:rPr>
          <w:rFonts w:ascii="Times New Roman" w:hAnsi="Times New Roman" w:cs="Times New Roman"/>
          <w:b/>
          <w:sz w:val="24"/>
          <w:szCs w:val="24"/>
        </w:rPr>
      </w:pPr>
      <w:r w:rsidRPr="009261E6">
        <w:rPr>
          <w:rFonts w:ascii="Times New Roman" w:hAnsi="Times New Roman" w:cs="Times New Roman"/>
          <w:b/>
          <w:sz w:val="24"/>
          <w:szCs w:val="24"/>
          <w:lang w:val="id-ID"/>
        </w:rPr>
        <w:t>Deskripsi hasil analisis aktivitas Siswa</w:t>
      </w:r>
    </w:p>
    <w:p w:rsidR="00350A4A" w:rsidRPr="009261E6" w:rsidRDefault="00ED19F8" w:rsidP="00AE66B9">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H</w:t>
      </w:r>
      <w:r w:rsidR="00350A4A" w:rsidRPr="009261E6">
        <w:rPr>
          <w:rFonts w:ascii="Times New Roman" w:hAnsi="Times New Roman" w:cs="Times New Roman"/>
          <w:bCs/>
          <w:sz w:val="24"/>
          <w:szCs w:val="24"/>
          <w:lang w:val="id-ID"/>
        </w:rPr>
        <w:t>asil pengamatan selama empat kali pertemuan dalam bentuk tabel setelah di rata-ratakan sebagai berikut</w:t>
      </w:r>
      <w:r w:rsidR="00AE66B9" w:rsidRPr="009261E6">
        <w:rPr>
          <w:rFonts w:ascii="Times New Roman" w:hAnsi="Times New Roman" w:cs="Times New Roman"/>
          <w:bCs/>
          <w:sz w:val="24"/>
          <w:szCs w:val="24"/>
          <w:lang w:val="id-ID"/>
        </w:rPr>
        <w:t>.</w:t>
      </w:r>
    </w:p>
    <w:p w:rsidR="00350A4A" w:rsidRPr="009261E6" w:rsidRDefault="00350A4A" w:rsidP="009261E6">
      <w:pPr>
        <w:spacing w:after="0" w:line="240" w:lineRule="auto"/>
        <w:ind w:left="720"/>
        <w:rPr>
          <w:rFonts w:ascii="Times New Roman" w:hAnsi="Times New Roman" w:cs="Times New Roman"/>
          <w:sz w:val="24"/>
          <w:szCs w:val="24"/>
          <w:lang w:val="id-ID"/>
        </w:rPr>
      </w:pPr>
      <w:r w:rsidRPr="009261E6">
        <w:rPr>
          <w:rFonts w:ascii="Times New Roman" w:hAnsi="Times New Roman" w:cs="Times New Roman"/>
          <w:sz w:val="24"/>
          <w:szCs w:val="24"/>
        </w:rPr>
        <w:t>Tabel 4.</w:t>
      </w:r>
      <w:r w:rsidRPr="009261E6">
        <w:rPr>
          <w:rFonts w:ascii="Times New Roman" w:hAnsi="Times New Roman" w:cs="Times New Roman"/>
          <w:sz w:val="24"/>
          <w:szCs w:val="24"/>
          <w:lang w:val="id-ID"/>
        </w:rPr>
        <w:t>9</w:t>
      </w:r>
      <w:r w:rsidRPr="009261E6">
        <w:rPr>
          <w:rFonts w:ascii="Times New Roman" w:hAnsi="Times New Roman" w:cs="Times New Roman"/>
          <w:sz w:val="24"/>
          <w:szCs w:val="24"/>
        </w:rPr>
        <w:t xml:space="preserve"> Hasil</w:t>
      </w:r>
      <w:r w:rsidRPr="009261E6">
        <w:rPr>
          <w:rFonts w:ascii="Times New Roman" w:hAnsi="Times New Roman" w:cs="Times New Roman"/>
          <w:sz w:val="24"/>
          <w:szCs w:val="24"/>
          <w:lang w:val="id-ID"/>
        </w:rPr>
        <w:t xml:space="preserve"> Rekapitulasi</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P</w:t>
      </w:r>
      <w:r w:rsidRPr="009261E6">
        <w:rPr>
          <w:rFonts w:ascii="Times New Roman" w:hAnsi="Times New Roman" w:cs="Times New Roman"/>
          <w:sz w:val="24"/>
          <w:szCs w:val="24"/>
        </w:rPr>
        <w:t xml:space="preserve">engamatan </w:t>
      </w:r>
      <w:r w:rsidRPr="009261E6">
        <w:rPr>
          <w:rFonts w:ascii="Times New Roman" w:hAnsi="Times New Roman" w:cs="Times New Roman"/>
          <w:sz w:val="24"/>
          <w:szCs w:val="24"/>
          <w:lang w:val="id-ID"/>
        </w:rPr>
        <w:t>A</w:t>
      </w:r>
      <w:r w:rsidRPr="009261E6">
        <w:rPr>
          <w:rFonts w:ascii="Times New Roman" w:hAnsi="Times New Roman" w:cs="Times New Roman"/>
          <w:sz w:val="24"/>
          <w:szCs w:val="24"/>
        </w:rPr>
        <w:t xml:space="preserve">ktivitas </w:t>
      </w:r>
      <w:r w:rsidRPr="009261E6">
        <w:rPr>
          <w:rFonts w:ascii="Times New Roman" w:hAnsi="Times New Roman" w:cs="Times New Roman"/>
          <w:sz w:val="24"/>
          <w:szCs w:val="24"/>
          <w:lang w:val="id-ID"/>
        </w:rPr>
        <w:t>S</w:t>
      </w:r>
      <w:r w:rsidRPr="009261E6">
        <w:rPr>
          <w:rFonts w:ascii="Times New Roman" w:hAnsi="Times New Roman" w:cs="Times New Roman"/>
          <w:sz w:val="24"/>
          <w:szCs w:val="24"/>
        </w:rPr>
        <w:t>iswa</w:t>
      </w:r>
    </w:p>
    <w:tbl>
      <w:tblPr>
        <w:tblW w:w="7918" w:type="dxa"/>
        <w:tblInd w:w="250" w:type="dxa"/>
        <w:tblBorders>
          <w:top w:val="single" w:sz="4" w:space="0" w:color="000000"/>
          <w:bottom w:val="single" w:sz="4" w:space="0" w:color="000000"/>
          <w:insideH w:val="single" w:sz="4" w:space="0" w:color="000000"/>
        </w:tblBorders>
        <w:tblLook w:val="04A0"/>
      </w:tblPr>
      <w:tblGrid>
        <w:gridCol w:w="1804"/>
        <w:gridCol w:w="805"/>
        <w:gridCol w:w="806"/>
        <w:gridCol w:w="696"/>
        <w:gridCol w:w="806"/>
        <w:gridCol w:w="753"/>
        <w:gridCol w:w="806"/>
        <w:gridCol w:w="806"/>
        <w:gridCol w:w="636"/>
      </w:tblGrid>
      <w:tr w:rsidR="00350A4A" w:rsidRPr="009261E6" w:rsidTr="00C812F5">
        <w:tc>
          <w:tcPr>
            <w:tcW w:w="1804" w:type="dxa"/>
            <w:vMerge w:val="restart"/>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Pertemuan</w:t>
            </w:r>
          </w:p>
        </w:tc>
        <w:tc>
          <w:tcPr>
            <w:tcW w:w="6114" w:type="dxa"/>
            <w:gridSpan w:val="8"/>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Aspek</w:t>
            </w:r>
          </w:p>
        </w:tc>
      </w:tr>
      <w:tr w:rsidR="00350A4A" w:rsidRPr="009261E6" w:rsidTr="00C812F5">
        <w:tc>
          <w:tcPr>
            <w:tcW w:w="1804" w:type="dxa"/>
            <w:vMerge/>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p>
        </w:tc>
        <w:tc>
          <w:tcPr>
            <w:tcW w:w="805"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w:t>
            </w:r>
          </w:p>
        </w:tc>
        <w:tc>
          <w:tcPr>
            <w:tcW w:w="80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2</w:t>
            </w:r>
          </w:p>
        </w:tc>
        <w:tc>
          <w:tcPr>
            <w:tcW w:w="69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80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53"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5</w:t>
            </w:r>
          </w:p>
        </w:tc>
        <w:tc>
          <w:tcPr>
            <w:tcW w:w="80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6</w:t>
            </w:r>
          </w:p>
        </w:tc>
        <w:tc>
          <w:tcPr>
            <w:tcW w:w="80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7</w:t>
            </w:r>
          </w:p>
        </w:tc>
        <w:tc>
          <w:tcPr>
            <w:tcW w:w="636" w:type="dxa"/>
            <w:tcBorders>
              <w:bottom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8</w:t>
            </w:r>
          </w:p>
        </w:tc>
      </w:tr>
      <w:tr w:rsidR="00350A4A" w:rsidRPr="009261E6" w:rsidTr="00C812F5">
        <w:tc>
          <w:tcPr>
            <w:tcW w:w="1804" w:type="dxa"/>
            <w:tcBorders>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w:t>
            </w:r>
          </w:p>
        </w:tc>
        <w:tc>
          <w:tcPr>
            <w:tcW w:w="805"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806"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696"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806"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753"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w:t>
            </w:r>
          </w:p>
        </w:tc>
        <w:tc>
          <w:tcPr>
            <w:tcW w:w="806"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806" w:type="dxa"/>
            <w:tcBorders>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636" w:type="dxa"/>
            <w:tcBorders>
              <w:left w:val="single" w:sz="4" w:space="0" w:color="000000"/>
              <w:bottom w:val="nil"/>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r>
      <w:tr w:rsidR="00350A4A" w:rsidRPr="009261E6" w:rsidTr="00C812F5">
        <w:tc>
          <w:tcPr>
            <w:tcW w:w="1804" w:type="dxa"/>
            <w:tcBorders>
              <w:top w:val="nil"/>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II</w:t>
            </w:r>
          </w:p>
        </w:tc>
        <w:tc>
          <w:tcPr>
            <w:tcW w:w="805"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69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753"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636" w:type="dxa"/>
            <w:tcBorders>
              <w:top w:val="nil"/>
              <w:left w:val="single" w:sz="4" w:space="0" w:color="000000"/>
              <w:bottom w:val="nil"/>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r>
      <w:tr w:rsidR="00350A4A" w:rsidRPr="009261E6" w:rsidTr="00C812F5">
        <w:tc>
          <w:tcPr>
            <w:tcW w:w="1804" w:type="dxa"/>
            <w:tcBorders>
              <w:top w:val="nil"/>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III</w:t>
            </w:r>
          </w:p>
        </w:tc>
        <w:tc>
          <w:tcPr>
            <w:tcW w:w="805"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69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753"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636" w:type="dxa"/>
            <w:tcBorders>
              <w:top w:val="nil"/>
              <w:left w:val="single" w:sz="4" w:space="0" w:color="000000"/>
              <w:bottom w:val="nil"/>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r>
      <w:tr w:rsidR="00350A4A" w:rsidRPr="009261E6" w:rsidTr="00C812F5">
        <w:tc>
          <w:tcPr>
            <w:tcW w:w="1804" w:type="dxa"/>
            <w:tcBorders>
              <w:top w:val="nil"/>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IV</w:t>
            </w:r>
          </w:p>
        </w:tc>
        <w:tc>
          <w:tcPr>
            <w:tcW w:w="805"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69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753"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636" w:type="dxa"/>
            <w:tcBorders>
              <w:top w:val="nil"/>
              <w:left w:val="single" w:sz="4" w:space="0" w:color="000000"/>
              <w:bottom w:val="nil"/>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r>
      <w:tr w:rsidR="00350A4A" w:rsidRPr="009261E6" w:rsidTr="00C812F5">
        <w:tc>
          <w:tcPr>
            <w:tcW w:w="1804" w:type="dxa"/>
            <w:tcBorders>
              <w:top w:val="nil"/>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Jumlah</w:t>
            </w:r>
          </w:p>
        </w:tc>
        <w:tc>
          <w:tcPr>
            <w:tcW w:w="805"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15,8</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13,2</w:t>
            </w:r>
          </w:p>
        </w:tc>
        <w:tc>
          <w:tcPr>
            <w:tcW w:w="69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13,2</w:t>
            </w:r>
          </w:p>
        </w:tc>
        <w:tc>
          <w:tcPr>
            <w:tcW w:w="753"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15,4</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12,8</w:t>
            </w:r>
          </w:p>
        </w:tc>
        <w:tc>
          <w:tcPr>
            <w:tcW w:w="806" w:type="dxa"/>
            <w:tcBorders>
              <w:top w:val="nil"/>
              <w:left w:val="single" w:sz="4" w:space="0" w:color="000000"/>
              <w:bottom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13,4</w:t>
            </w:r>
          </w:p>
        </w:tc>
        <w:tc>
          <w:tcPr>
            <w:tcW w:w="636" w:type="dxa"/>
            <w:tcBorders>
              <w:top w:val="nil"/>
              <w:left w:val="single" w:sz="4" w:space="0" w:color="000000"/>
              <w:bottom w:val="nil"/>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13,6</w:t>
            </w:r>
          </w:p>
        </w:tc>
      </w:tr>
      <w:tr w:rsidR="00350A4A" w:rsidRPr="009261E6" w:rsidTr="00C812F5">
        <w:tc>
          <w:tcPr>
            <w:tcW w:w="1804" w:type="dxa"/>
            <w:tcBorders>
              <w:top w:val="nil"/>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w:t>
            </w:r>
          </w:p>
        </w:tc>
        <w:tc>
          <w:tcPr>
            <w:tcW w:w="805"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3,95</w:t>
            </w:r>
          </w:p>
        </w:tc>
        <w:tc>
          <w:tcPr>
            <w:tcW w:w="806"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3,3</w:t>
            </w:r>
          </w:p>
        </w:tc>
        <w:tc>
          <w:tcPr>
            <w:tcW w:w="696"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806"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3,3</w:t>
            </w:r>
          </w:p>
        </w:tc>
        <w:tc>
          <w:tcPr>
            <w:tcW w:w="753"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3,85</w:t>
            </w:r>
          </w:p>
        </w:tc>
        <w:tc>
          <w:tcPr>
            <w:tcW w:w="806"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3,2</w:t>
            </w:r>
          </w:p>
        </w:tc>
        <w:tc>
          <w:tcPr>
            <w:tcW w:w="806" w:type="dxa"/>
            <w:tcBorders>
              <w:top w:val="nil"/>
              <w:left w:val="single" w:sz="4" w:space="0" w:color="000000"/>
              <w:righ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3,35</w:t>
            </w:r>
          </w:p>
        </w:tc>
        <w:tc>
          <w:tcPr>
            <w:tcW w:w="636" w:type="dxa"/>
            <w:tcBorders>
              <w:top w:val="nil"/>
              <w:left w:val="single" w:sz="4" w:space="0" w:color="000000"/>
            </w:tcBorders>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r>
      <w:tr w:rsidR="00350A4A" w:rsidRPr="009261E6" w:rsidTr="00C812F5">
        <w:tc>
          <w:tcPr>
            <w:tcW w:w="1804"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 seluruhnya</w:t>
            </w:r>
          </w:p>
        </w:tc>
        <w:tc>
          <w:tcPr>
            <w:tcW w:w="6114" w:type="dxa"/>
            <w:gridSpan w:val="8"/>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r>
    </w:tbl>
    <w:p w:rsidR="00350A4A" w:rsidRPr="009261E6" w:rsidRDefault="00350A4A" w:rsidP="004D1F61">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lastRenderedPageBreak/>
        <w:t>Hasil pengamatan aktifitas siswa selama 4 kali pertemuan yang ditunjukkan pada tabel 4.9 menunjukkan bahwa  rata-rata dari 8 aspek yang diamati adalah 3,5</w:t>
      </w:r>
      <w:r w:rsidR="00ED19F8" w:rsidRPr="009261E6">
        <w:rPr>
          <w:rFonts w:ascii="Times New Roman" w:hAnsi="Times New Roman" w:cs="Times New Roman"/>
          <w:bCs/>
          <w:sz w:val="24"/>
          <w:szCs w:val="24"/>
          <w:lang w:val="id-ID"/>
        </w:rPr>
        <w:t>.</w:t>
      </w:r>
      <w:r w:rsidRPr="009261E6">
        <w:rPr>
          <w:rFonts w:ascii="Times New Roman" w:hAnsi="Times New Roman" w:cs="Times New Roman"/>
          <w:bCs/>
          <w:sz w:val="24"/>
          <w:szCs w:val="24"/>
          <w:lang w:val="id-ID"/>
        </w:rPr>
        <w:t xml:space="preserve"> berarti bahwa aktivitas siswa berada pada  kategori sangat efektif. </w:t>
      </w:r>
    </w:p>
    <w:p w:rsidR="00350A4A" w:rsidRPr="009261E6" w:rsidRDefault="00350A4A" w:rsidP="00D93614">
      <w:pPr>
        <w:numPr>
          <w:ilvl w:val="0"/>
          <w:numId w:val="2"/>
        </w:numPr>
        <w:tabs>
          <w:tab w:val="clear" w:pos="720"/>
          <w:tab w:val="num" w:pos="426"/>
        </w:tabs>
        <w:spacing w:after="0" w:line="240" w:lineRule="auto"/>
        <w:ind w:hanging="720"/>
        <w:jc w:val="both"/>
        <w:rPr>
          <w:rFonts w:ascii="Times New Roman" w:hAnsi="Times New Roman" w:cs="Times New Roman"/>
          <w:b/>
          <w:bCs/>
          <w:sz w:val="24"/>
          <w:szCs w:val="24"/>
          <w:lang w:val="id-ID"/>
        </w:rPr>
      </w:pPr>
      <w:r w:rsidRPr="009261E6">
        <w:rPr>
          <w:rFonts w:ascii="Times New Roman" w:hAnsi="Times New Roman" w:cs="Times New Roman"/>
          <w:b/>
          <w:bCs/>
          <w:sz w:val="24"/>
          <w:szCs w:val="24"/>
          <w:lang w:val="id-ID"/>
        </w:rPr>
        <w:t>Deskripsi hasil analisis respon siswa</w:t>
      </w:r>
    </w:p>
    <w:p w:rsidR="00350A4A" w:rsidRPr="009261E6" w:rsidRDefault="00350A4A" w:rsidP="004D1F61">
      <w:pPr>
        <w:spacing w:after="0" w:line="240" w:lineRule="auto"/>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        Berikut hasil analisis respon siswa disajikan  dalam bentuk tabel setelah di rata-ratakan sebagai berikut.</w:t>
      </w:r>
    </w:p>
    <w:p w:rsidR="00350A4A" w:rsidRPr="009261E6" w:rsidRDefault="00350A4A" w:rsidP="00AE66B9">
      <w:pPr>
        <w:spacing w:after="0" w:line="240" w:lineRule="auto"/>
        <w:ind w:firstLine="720"/>
        <w:rPr>
          <w:rFonts w:ascii="Times New Roman" w:hAnsi="Times New Roman" w:cs="Times New Roman"/>
          <w:sz w:val="24"/>
          <w:szCs w:val="24"/>
          <w:lang w:val="id-ID"/>
        </w:rPr>
      </w:pPr>
      <w:r w:rsidRPr="009261E6">
        <w:rPr>
          <w:rFonts w:ascii="Times New Roman" w:hAnsi="Times New Roman" w:cs="Times New Roman"/>
          <w:sz w:val="24"/>
          <w:szCs w:val="24"/>
        </w:rPr>
        <w:t>Tabel 4.</w:t>
      </w:r>
      <w:r w:rsidRPr="009261E6">
        <w:rPr>
          <w:rFonts w:ascii="Times New Roman" w:hAnsi="Times New Roman" w:cs="Times New Roman"/>
          <w:sz w:val="24"/>
          <w:szCs w:val="24"/>
          <w:lang w:val="id-ID"/>
        </w:rPr>
        <w:t>10</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H</w:t>
      </w:r>
      <w:r w:rsidRPr="009261E6">
        <w:rPr>
          <w:rFonts w:ascii="Times New Roman" w:hAnsi="Times New Roman" w:cs="Times New Roman"/>
          <w:sz w:val="24"/>
          <w:szCs w:val="24"/>
        </w:rPr>
        <w:t>asil</w:t>
      </w:r>
      <w:r w:rsidRPr="009261E6">
        <w:rPr>
          <w:rFonts w:ascii="Times New Roman" w:hAnsi="Times New Roman" w:cs="Times New Roman"/>
          <w:sz w:val="24"/>
          <w:szCs w:val="24"/>
          <w:lang w:val="id-ID"/>
        </w:rPr>
        <w:t xml:space="preserve"> Rekapitulasi</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Angket</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 xml:space="preserve">Respon </w:t>
      </w:r>
      <w:r w:rsidRPr="009261E6">
        <w:rPr>
          <w:rFonts w:ascii="Times New Roman" w:hAnsi="Times New Roman" w:cs="Times New Roman"/>
          <w:sz w:val="24"/>
          <w:szCs w:val="24"/>
        </w:rPr>
        <w:t xml:space="preserve"> </w:t>
      </w:r>
      <w:r w:rsidRPr="009261E6">
        <w:rPr>
          <w:rFonts w:ascii="Times New Roman" w:hAnsi="Times New Roman" w:cs="Times New Roman"/>
          <w:sz w:val="24"/>
          <w:szCs w:val="24"/>
          <w:lang w:val="id-ID"/>
        </w:rPr>
        <w:t>S</w:t>
      </w:r>
      <w:r w:rsidRPr="009261E6">
        <w:rPr>
          <w:rFonts w:ascii="Times New Roman" w:hAnsi="Times New Roman" w:cs="Times New Roman"/>
          <w:sz w:val="24"/>
          <w:szCs w:val="24"/>
        </w:rPr>
        <w:t>iswa</w:t>
      </w:r>
    </w:p>
    <w:tbl>
      <w:tblPr>
        <w:tblW w:w="8222" w:type="dxa"/>
        <w:tblInd w:w="108" w:type="dxa"/>
        <w:tblBorders>
          <w:top w:val="single" w:sz="4" w:space="0" w:color="000000"/>
          <w:bottom w:val="single" w:sz="4" w:space="0" w:color="000000"/>
          <w:insideH w:val="single" w:sz="4" w:space="0" w:color="000000"/>
        </w:tblBorders>
        <w:tblLook w:val="04A0"/>
      </w:tblPr>
      <w:tblGrid>
        <w:gridCol w:w="1374"/>
        <w:gridCol w:w="712"/>
        <w:gridCol w:w="664"/>
        <w:gridCol w:w="711"/>
        <w:gridCol w:w="711"/>
        <w:gridCol w:w="711"/>
        <w:gridCol w:w="711"/>
        <w:gridCol w:w="711"/>
        <w:gridCol w:w="711"/>
        <w:gridCol w:w="548"/>
        <w:gridCol w:w="658"/>
      </w:tblGrid>
      <w:tr w:rsidR="00350A4A" w:rsidRPr="009261E6" w:rsidTr="00C812F5">
        <w:tc>
          <w:tcPr>
            <w:tcW w:w="1374" w:type="dxa"/>
            <w:vMerge w:val="restart"/>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Pertemuan</w:t>
            </w:r>
          </w:p>
        </w:tc>
        <w:tc>
          <w:tcPr>
            <w:tcW w:w="6848" w:type="dxa"/>
            <w:gridSpan w:val="10"/>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Aspek</w:t>
            </w:r>
          </w:p>
        </w:tc>
      </w:tr>
      <w:tr w:rsidR="00350A4A" w:rsidRPr="009261E6" w:rsidTr="00C812F5">
        <w:tc>
          <w:tcPr>
            <w:tcW w:w="1374" w:type="dxa"/>
            <w:vMerge/>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p>
        </w:tc>
        <w:tc>
          <w:tcPr>
            <w:tcW w:w="712"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w:t>
            </w:r>
          </w:p>
        </w:tc>
        <w:tc>
          <w:tcPr>
            <w:tcW w:w="664"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2</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4</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5</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6</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7</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8</w:t>
            </w:r>
          </w:p>
        </w:tc>
        <w:tc>
          <w:tcPr>
            <w:tcW w:w="548" w:type="dxa"/>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9</w:t>
            </w:r>
          </w:p>
        </w:tc>
        <w:tc>
          <w:tcPr>
            <w:tcW w:w="658" w:type="dxa"/>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10</w:t>
            </w:r>
          </w:p>
        </w:tc>
      </w:tr>
      <w:tr w:rsidR="00350A4A" w:rsidRPr="009261E6" w:rsidTr="00C812F5">
        <w:tc>
          <w:tcPr>
            <w:tcW w:w="1374"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w:t>
            </w:r>
          </w:p>
        </w:tc>
        <w:tc>
          <w:tcPr>
            <w:tcW w:w="712"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3,7</w:t>
            </w:r>
          </w:p>
        </w:tc>
        <w:tc>
          <w:tcPr>
            <w:tcW w:w="664"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11" w:type="dxa"/>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3,7</w:t>
            </w:r>
          </w:p>
        </w:tc>
        <w:tc>
          <w:tcPr>
            <w:tcW w:w="711" w:type="dxa"/>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3,4</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3,8</w:t>
            </w:r>
          </w:p>
        </w:tc>
        <w:tc>
          <w:tcPr>
            <w:tcW w:w="711"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3,3</w:t>
            </w:r>
          </w:p>
        </w:tc>
        <w:tc>
          <w:tcPr>
            <w:tcW w:w="548"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3,5</w:t>
            </w:r>
          </w:p>
        </w:tc>
        <w:tc>
          <w:tcPr>
            <w:tcW w:w="658"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r>
      <w:tr w:rsidR="00350A4A" w:rsidRPr="009261E6" w:rsidTr="00C812F5">
        <w:tc>
          <w:tcPr>
            <w:tcW w:w="1374" w:type="dxa"/>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Rata-rata Seluruhnya</w:t>
            </w:r>
          </w:p>
        </w:tc>
        <w:tc>
          <w:tcPr>
            <w:tcW w:w="6848" w:type="dxa"/>
            <w:gridSpan w:val="10"/>
            <w:vAlign w:val="center"/>
          </w:tcPr>
          <w:p w:rsidR="00350A4A" w:rsidRPr="009261E6" w:rsidRDefault="00350A4A" w:rsidP="004D1F61">
            <w:pPr>
              <w:spacing w:after="0" w:line="240" w:lineRule="auto"/>
              <w:jc w:val="center"/>
              <w:rPr>
                <w:rFonts w:ascii="Times New Roman" w:hAnsi="Times New Roman" w:cs="Times New Roman"/>
                <w:sz w:val="24"/>
                <w:szCs w:val="24"/>
                <w:lang w:val="id-ID"/>
              </w:rPr>
            </w:pPr>
            <w:r w:rsidRPr="009261E6">
              <w:rPr>
                <w:rFonts w:ascii="Times New Roman" w:hAnsi="Times New Roman" w:cs="Times New Roman"/>
                <w:sz w:val="24"/>
                <w:szCs w:val="24"/>
                <w:lang w:val="id-ID"/>
              </w:rPr>
              <w:t>3,6</w:t>
            </w:r>
          </w:p>
        </w:tc>
      </w:tr>
    </w:tbl>
    <w:p w:rsidR="00350A4A" w:rsidRPr="009261E6" w:rsidRDefault="00350A4A" w:rsidP="00AE66B9">
      <w:pPr>
        <w:spacing w:after="0" w:line="240" w:lineRule="auto"/>
        <w:ind w:firstLine="684"/>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Hasil penghitungan angket respon siswa ditunjukkan pada tabel 4.10 rata-rata dari 10 aspek  adalah 3,6</w:t>
      </w:r>
      <w:r w:rsidR="00ED19F8" w:rsidRPr="009261E6">
        <w:rPr>
          <w:rFonts w:ascii="Times New Roman" w:hAnsi="Times New Roman" w:cs="Times New Roman"/>
          <w:bCs/>
          <w:sz w:val="24"/>
          <w:szCs w:val="24"/>
          <w:lang w:val="id-ID"/>
        </w:rPr>
        <w:t>.</w:t>
      </w:r>
      <w:r w:rsidRPr="009261E6">
        <w:rPr>
          <w:rFonts w:ascii="Times New Roman" w:hAnsi="Times New Roman" w:cs="Times New Roman"/>
          <w:bCs/>
          <w:sz w:val="24"/>
          <w:szCs w:val="24"/>
          <w:lang w:val="id-ID"/>
        </w:rPr>
        <w:t xml:space="preserve"> </w:t>
      </w:r>
      <w:r w:rsidR="004D1F61" w:rsidRPr="009261E6">
        <w:rPr>
          <w:rFonts w:ascii="Times New Roman" w:hAnsi="Times New Roman" w:cs="Times New Roman"/>
          <w:bCs/>
          <w:sz w:val="24"/>
          <w:szCs w:val="24"/>
          <w:lang w:val="id-ID"/>
        </w:rPr>
        <w:t>K</w:t>
      </w:r>
      <w:r w:rsidRPr="009261E6">
        <w:rPr>
          <w:rFonts w:ascii="Times New Roman" w:hAnsi="Times New Roman" w:cs="Times New Roman"/>
          <w:bCs/>
          <w:sz w:val="24"/>
          <w:szCs w:val="24"/>
          <w:lang w:val="id-ID"/>
        </w:rPr>
        <w:t xml:space="preserve">ategori aspek respon siswa dinyatakan sangat positif </w:t>
      </w:r>
    </w:p>
    <w:p w:rsidR="009261E6" w:rsidRPr="009261E6" w:rsidRDefault="00350A4A" w:rsidP="009261E6">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Berdasarkan uraian hasil penelitian yang telah uraikan diatas, maka untuk lebih jelasnya akan disajikan pada tabel 4.11 </w:t>
      </w:r>
    </w:p>
    <w:p w:rsidR="00350A4A" w:rsidRPr="009261E6" w:rsidRDefault="00350A4A" w:rsidP="00AE66B9">
      <w:pPr>
        <w:spacing w:after="0" w:line="240" w:lineRule="auto"/>
        <w:ind w:firstLine="720"/>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Tabel 4.11 Rekapitulasi Hasil Penelitian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417"/>
        <w:gridCol w:w="1843"/>
        <w:gridCol w:w="1701"/>
      </w:tblGrid>
      <w:tr w:rsidR="00350A4A" w:rsidRPr="009261E6" w:rsidTr="00C812F5">
        <w:trPr>
          <w:trHeight w:val="411"/>
        </w:trPr>
        <w:tc>
          <w:tcPr>
            <w:tcW w:w="567" w:type="dxa"/>
            <w:tcBorders>
              <w:left w:val="nil"/>
              <w:bottom w:val="single" w:sz="4" w:space="0" w:color="000000"/>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No</w:t>
            </w:r>
          </w:p>
        </w:tc>
        <w:tc>
          <w:tcPr>
            <w:tcW w:w="2694" w:type="dxa"/>
            <w:tcBorders>
              <w:left w:val="nil"/>
              <w:bottom w:val="single" w:sz="4" w:space="0" w:color="000000"/>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Aspek</w:t>
            </w:r>
          </w:p>
        </w:tc>
        <w:tc>
          <w:tcPr>
            <w:tcW w:w="1417" w:type="dxa"/>
            <w:tcBorders>
              <w:left w:val="nil"/>
              <w:bottom w:val="single" w:sz="4" w:space="0" w:color="000000"/>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Kreteria</w:t>
            </w:r>
          </w:p>
        </w:tc>
        <w:tc>
          <w:tcPr>
            <w:tcW w:w="1843" w:type="dxa"/>
            <w:tcBorders>
              <w:left w:val="nil"/>
              <w:bottom w:val="single" w:sz="4" w:space="0" w:color="000000"/>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Pencapaian</w:t>
            </w:r>
          </w:p>
        </w:tc>
        <w:tc>
          <w:tcPr>
            <w:tcW w:w="1701" w:type="dxa"/>
            <w:tcBorders>
              <w:left w:val="nil"/>
              <w:bottom w:val="single" w:sz="4" w:space="0" w:color="000000"/>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Keputusan</w:t>
            </w:r>
          </w:p>
        </w:tc>
      </w:tr>
      <w:tr w:rsidR="00350A4A" w:rsidRPr="009261E6" w:rsidTr="00C812F5">
        <w:tc>
          <w:tcPr>
            <w:tcW w:w="567" w:type="dxa"/>
            <w:tcBorders>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1</w:t>
            </w:r>
          </w:p>
        </w:tc>
        <w:tc>
          <w:tcPr>
            <w:tcW w:w="2694" w:type="dxa"/>
            <w:tcBorders>
              <w:left w:val="nil"/>
              <w:bottom w:val="nil"/>
              <w:right w:val="nil"/>
            </w:tcBorders>
            <w:vAlign w:val="center"/>
          </w:tcPr>
          <w:p w:rsidR="00350A4A" w:rsidRPr="009261E6" w:rsidRDefault="00350A4A" w:rsidP="004D1F61">
            <w:pPr>
              <w:spacing w:after="0" w:line="240" w:lineRule="auto"/>
              <w:ind w:right="-108"/>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Hasil belajar  </w:t>
            </w:r>
          </w:p>
        </w:tc>
        <w:tc>
          <w:tcPr>
            <w:tcW w:w="1417" w:type="dxa"/>
            <w:tcBorders>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1843" w:type="dxa"/>
            <w:tcBorders>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1701" w:type="dxa"/>
            <w:tcBorders>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2694" w:type="dxa"/>
            <w:tcBorders>
              <w:top w:val="nil"/>
              <w:left w:val="nil"/>
              <w:bottom w:val="nil"/>
              <w:right w:val="nil"/>
            </w:tcBorders>
            <w:vAlign w:val="center"/>
          </w:tcPr>
          <w:p w:rsidR="00350A4A" w:rsidRPr="009261E6" w:rsidRDefault="00350A4A" w:rsidP="004D1F61">
            <w:pPr>
              <w:numPr>
                <w:ilvl w:val="1"/>
                <w:numId w:val="0"/>
              </w:numPr>
              <w:spacing w:after="0" w:line="240" w:lineRule="auto"/>
              <w:ind w:left="176" w:right="-249" w:hanging="176"/>
              <w:jc w:val="both"/>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   Rata-tara Sampel</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 75</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 83,05</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2694" w:type="dxa"/>
            <w:tcBorders>
              <w:top w:val="nil"/>
              <w:left w:val="nil"/>
              <w:bottom w:val="nil"/>
              <w:right w:val="nil"/>
            </w:tcBorders>
            <w:vAlign w:val="center"/>
          </w:tcPr>
          <w:p w:rsidR="00350A4A" w:rsidRPr="009261E6" w:rsidRDefault="00350A4A" w:rsidP="004D1F61">
            <w:pPr>
              <w:numPr>
                <w:ilvl w:val="1"/>
                <w:numId w:val="0"/>
              </w:numPr>
              <w:spacing w:after="0" w:line="240" w:lineRule="auto"/>
              <w:ind w:left="318" w:right="-108" w:hanging="318"/>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Rata-rata Gain Sampel </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 0,3</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 0,72</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2694" w:type="dxa"/>
            <w:tcBorders>
              <w:top w:val="nil"/>
              <w:left w:val="nil"/>
              <w:bottom w:val="nil"/>
              <w:right w:val="nil"/>
            </w:tcBorders>
            <w:vAlign w:val="center"/>
          </w:tcPr>
          <w:p w:rsidR="00350A4A" w:rsidRPr="009261E6" w:rsidRDefault="00350A4A" w:rsidP="004D1F61">
            <w:pPr>
              <w:numPr>
                <w:ilvl w:val="1"/>
                <w:numId w:val="0"/>
              </w:numPr>
              <w:spacing w:after="0" w:line="240" w:lineRule="auto"/>
              <w:ind w:left="318" w:hanging="318"/>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Ketuntasan Klasikal  </w:t>
            </w:r>
          </w:p>
          <w:p w:rsidR="00350A4A" w:rsidRPr="009261E6" w:rsidRDefault="00350A4A" w:rsidP="004D1F61">
            <w:pPr>
              <w:spacing w:after="0" w:line="240" w:lineRule="auto"/>
              <w:ind w:left="318" w:hanging="318"/>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    Sampel</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Kreteria ketuntasan ≥ 85%</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Ketuntasan </w:t>
            </w:r>
          </w:p>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 95,24%</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2694" w:type="dxa"/>
            <w:tcBorders>
              <w:top w:val="nil"/>
              <w:left w:val="nil"/>
              <w:bottom w:val="nil"/>
              <w:right w:val="nil"/>
            </w:tcBorders>
            <w:vAlign w:val="center"/>
          </w:tcPr>
          <w:p w:rsidR="00350A4A" w:rsidRPr="009261E6" w:rsidRDefault="00350A4A" w:rsidP="004D1F61">
            <w:pPr>
              <w:spacing w:after="0" w:line="240" w:lineRule="auto"/>
              <w:ind w:left="318" w:hanging="318"/>
              <w:rPr>
                <w:rFonts w:ascii="Times New Roman" w:hAnsi="Times New Roman" w:cs="Times New Roman"/>
                <w:bCs/>
                <w:sz w:val="24"/>
                <w:szCs w:val="24"/>
                <w:lang w:val="id-ID"/>
              </w:rPr>
            </w:pPr>
            <w:r w:rsidRPr="009261E6">
              <w:rPr>
                <w:rFonts w:ascii="Times New Roman" w:hAnsi="Times New Roman" w:cs="Times New Roman"/>
                <w:bCs/>
                <w:sz w:val="24"/>
                <w:szCs w:val="24"/>
                <w:lang w:val="id-ID"/>
              </w:rPr>
              <w:t>d. Rata-rata Populasi</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µ</w:t>
            </w:r>
            <w:r w:rsidRPr="009261E6">
              <w:rPr>
                <w:rFonts w:ascii="Times New Roman" w:hAnsi="Times New Roman" w:cs="Times New Roman"/>
                <w:bCs/>
                <w:sz w:val="24"/>
                <w:szCs w:val="24"/>
                <w:vertAlign w:val="subscript"/>
                <w:lang w:val="id-ID"/>
              </w:rPr>
              <w:t xml:space="preserve">  </w:t>
            </w:r>
            <w:r w:rsidRPr="009261E6">
              <w:rPr>
                <w:rFonts w:ascii="Times New Roman" w:hAnsi="Times New Roman" w:cs="Times New Roman"/>
                <w:bCs/>
                <w:sz w:val="24"/>
                <w:szCs w:val="24"/>
                <w:lang w:val="id-ID"/>
              </w:rPr>
              <w:t xml:space="preserve">= 74,9 </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Signifikan</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p>
        </w:tc>
        <w:tc>
          <w:tcPr>
            <w:tcW w:w="2694" w:type="dxa"/>
            <w:tcBorders>
              <w:top w:val="nil"/>
              <w:left w:val="nil"/>
              <w:bottom w:val="nil"/>
              <w:right w:val="nil"/>
            </w:tcBorders>
            <w:vAlign w:val="center"/>
          </w:tcPr>
          <w:p w:rsidR="00350A4A" w:rsidRPr="009261E6" w:rsidRDefault="00350A4A" w:rsidP="004D1F61">
            <w:pPr>
              <w:spacing w:after="0" w:line="240" w:lineRule="auto"/>
              <w:ind w:left="318" w:hanging="318"/>
              <w:rPr>
                <w:rFonts w:ascii="Times New Roman" w:hAnsi="Times New Roman" w:cs="Times New Roman"/>
                <w:bCs/>
                <w:sz w:val="24"/>
                <w:szCs w:val="24"/>
                <w:lang w:val="id-ID"/>
              </w:rPr>
            </w:pPr>
            <w:r w:rsidRPr="009261E6">
              <w:rPr>
                <w:rFonts w:ascii="Times New Roman" w:hAnsi="Times New Roman" w:cs="Times New Roman"/>
                <w:bCs/>
                <w:sz w:val="24"/>
                <w:szCs w:val="24"/>
                <w:lang w:val="id-ID"/>
              </w:rPr>
              <w:t>e. Rata-rata Gain</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µ</w:t>
            </w:r>
            <w:r w:rsidRPr="009261E6">
              <w:rPr>
                <w:rFonts w:ascii="Times New Roman" w:hAnsi="Times New Roman" w:cs="Times New Roman"/>
                <w:bCs/>
                <w:sz w:val="24"/>
                <w:szCs w:val="24"/>
                <w:vertAlign w:val="subscript"/>
                <w:lang w:val="id-ID"/>
              </w:rPr>
              <w:t xml:space="preserve">g </w:t>
            </w:r>
            <w:r w:rsidRPr="009261E6">
              <w:rPr>
                <w:rFonts w:ascii="Times New Roman" w:hAnsi="Times New Roman" w:cs="Times New Roman"/>
                <w:bCs/>
                <w:sz w:val="24"/>
                <w:szCs w:val="24"/>
                <w:lang w:val="id-ID"/>
              </w:rPr>
              <w:t>= 0,29</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 xml:space="preserve">Signifikan </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2</w:t>
            </w:r>
          </w:p>
        </w:tc>
        <w:tc>
          <w:tcPr>
            <w:tcW w:w="2694" w:type="dxa"/>
            <w:tcBorders>
              <w:top w:val="nil"/>
              <w:left w:val="nil"/>
              <w:bottom w:val="nil"/>
              <w:right w:val="nil"/>
            </w:tcBorders>
            <w:vAlign w:val="center"/>
          </w:tcPr>
          <w:p w:rsidR="00350A4A" w:rsidRPr="009261E6" w:rsidRDefault="00350A4A" w:rsidP="004D1F61">
            <w:pPr>
              <w:spacing w:after="0" w:line="240" w:lineRule="auto"/>
              <w:rPr>
                <w:rFonts w:ascii="Times New Roman" w:hAnsi="Times New Roman" w:cs="Times New Roman"/>
                <w:bCs/>
                <w:sz w:val="24"/>
                <w:szCs w:val="24"/>
                <w:lang w:val="id-ID"/>
              </w:rPr>
            </w:pPr>
            <w:r w:rsidRPr="009261E6">
              <w:rPr>
                <w:rFonts w:ascii="Times New Roman" w:hAnsi="Times New Roman" w:cs="Times New Roman"/>
                <w:bCs/>
                <w:sz w:val="24"/>
                <w:szCs w:val="24"/>
                <w:lang w:val="id-ID"/>
              </w:rPr>
              <w:t>Aktivitas Siswa</w:t>
            </w:r>
          </w:p>
        </w:tc>
        <w:tc>
          <w:tcPr>
            <w:tcW w:w="1417"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w:t>
            </w:r>
            <w:r w:rsidRPr="009261E6">
              <w:rPr>
                <w:rFonts w:ascii="Times New Roman" w:hAnsi="Times New Roman" w:cs="Times New Roman"/>
                <w:bCs/>
                <w:sz w:val="24"/>
                <w:szCs w:val="24"/>
                <w:lang w:val="id-ID"/>
              </w:rPr>
              <w:t>≥2,5</w:t>
            </w:r>
          </w:p>
        </w:tc>
        <w:tc>
          <w:tcPr>
            <w:tcW w:w="1843"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3,5</w:t>
            </w:r>
          </w:p>
        </w:tc>
        <w:tc>
          <w:tcPr>
            <w:tcW w:w="1701" w:type="dxa"/>
            <w:tcBorders>
              <w:top w:val="nil"/>
              <w:left w:val="nil"/>
              <w:bottom w:val="nil"/>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r w:rsidR="00350A4A" w:rsidRPr="009261E6" w:rsidTr="00C812F5">
        <w:tc>
          <w:tcPr>
            <w:tcW w:w="567" w:type="dxa"/>
            <w:tcBorders>
              <w:top w:val="nil"/>
              <w:left w:val="nil"/>
              <w:bottom w:val="single" w:sz="4" w:space="0" w:color="auto"/>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3</w:t>
            </w:r>
          </w:p>
        </w:tc>
        <w:tc>
          <w:tcPr>
            <w:tcW w:w="2694" w:type="dxa"/>
            <w:tcBorders>
              <w:top w:val="nil"/>
              <w:left w:val="nil"/>
              <w:bottom w:val="single" w:sz="4" w:space="0" w:color="auto"/>
              <w:right w:val="nil"/>
            </w:tcBorders>
            <w:vAlign w:val="center"/>
          </w:tcPr>
          <w:p w:rsidR="00350A4A" w:rsidRPr="009261E6" w:rsidRDefault="00350A4A" w:rsidP="004D1F61">
            <w:pPr>
              <w:spacing w:after="0" w:line="240" w:lineRule="auto"/>
              <w:rPr>
                <w:rFonts w:ascii="Times New Roman" w:hAnsi="Times New Roman" w:cs="Times New Roman"/>
                <w:bCs/>
                <w:sz w:val="24"/>
                <w:szCs w:val="24"/>
                <w:lang w:val="id-ID"/>
              </w:rPr>
            </w:pPr>
            <w:r w:rsidRPr="009261E6">
              <w:rPr>
                <w:rFonts w:ascii="Times New Roman" w:hAnsi="Times New Roman" w:cs="Times New Roman"/>
                <w:bCs/>
                <w:sz w:val="24"/>
                <w:szCs w:val="24"/>
                <w:lang w:val="id-ID"/>
              </w:rPr>
              <w:t>Respon Siswa</w:t>
            </w:r>
          </w:p>
        </w:tc>
        <w:tc>
          <w:tcPr>
            <w:tcW w:w="1417" w:type="dxa"/>
            <w:tcBorders>
              <w:top w:val="nil"/>
              <w:left w:val="nil"/>
              <w:bottom w:val="single" w:sz="4" w:space="0" w:color="auto"/>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sz w:val="24"/>
                <w:szCs w:val="24"/>
                <w:lang w:val="id-ID"/>
              </w:rPr>
              <w:t xml:space="preserve">  </w:t>
            </w:r>
            <w:r w:rsidRPr="009261E6">
              <w:rPr>
                <w:rFonts w:ascii="Times New Roman" w:hAnsi="Times New Roman" w:cs="Times New Roman"/>
                <w:bCs/>
                <w:sz w:val="24"/>
                <w:szCs w:val="24"/>
                <w:lang w:val="id-ID"/>
              </w:rPr>
              <w:t xml:space="preserve">≥ 2,5 </w:t>
            </w:r>
          </w:p>
        </w:tc>
        <w:tc>
          <w:tcPr>
            <w:tcW w:w="1843" w:type="dxa"/>
            <w:tcBorders>
              <w:top w:val="nil"/>
              <w:left w:val="nil"/>
              <w:bottom w:val="single" w:sz="4" w:space="0" w:color="auto"/>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3,6</w:t>
            </w:r>
          </w:p>
        </w:tc>
        <w:tc>
          <w:tcPr>
            <w:tcW w:w="1701" w:type="dxa"/>
            <w:tcBorders>
              <w:top w:val="nil"/>
              <w:left w:val="nil"/>
              <w:bottom w:val="single" w:sz="4" w:space="0" w:color="auto"/>
              <w:right w:val="nil"/>
            </w:tcBorders>
            <w:vAlign w:val="center"/>
          </w:tcPr>
          <w:p w:rsidR="00350A4A" w:rsidRPr="009261E6" w:rsidRDefault="00350A4A" w:rsidP="004D1F61">
            <w:pPr>
              <w:spacing w:after="0" w:line="240" w:lineRule="auto"/>
              <w:jc w:val="center"/>
              <w:rPr>
                <w:rFonts w:ascii="Times New Roman" w:hAnsi="Times New Roman" w:cs="Times New Roman"/>
                <w:bCs/>
                <w:sz w:val="24"/>
                <w:szCs w:val="24"/>
                <w:lang w:val="id-ID"/>
              </w:rPr>
            </w:pPr>
            <w:r w:rsidRPr="009261E6">
              <w:rPr>
                <w:rFonts w:ascii="Times New Roman" w:hAnsi="Times New Roman" w:cs="Times New Roman"/>
                <w:bCs/>
                <w:sz w:val="24"/>
                <w:szCs w:val="24"/>
                <w:lang w:val="id-ID"/>
              </w:rPr>
              <w:t>Terpenuhi</w:t>
            </w:r>
          </w:p>
        </w:tc>
      </w:tr>
    </w:tbl>
    <w:p w:rsidR="00350A4A" w:rsidRPr="009261E6" w:rsidRDefault="00350A4A" w:rsidP="004D1F61">
      <w:pPr>
        <w:pStyle w:val="Heading3"/>
        <w:keepNext/>
        <w:tabs>
          <w:tab w:val="num" w:pos="360"/>
        </w:tabs>
        <w:spacing w:before="0" w:beforeAutospacing="0" w:after="0" w:afterAutospacing="0"/>
        <w:ind w:left="357" w:hanging="357"/>
        <w:jc w:val="both"/>
        <w:rPr>
          <w:sz w:val="24"/>
          <w:szCs w:val="24"/>
          <w:lang w:val="id-ID"/>
        </w:rPr>
      </w:pPr>
      <w:r w:rsidRPr="009261E6">
        <w:rPr>
          <w:sz w:val="24"/>
          <w:szCs w:val="24"/>
        </w:rPr>
        <w:t>Pembahasan</w:t>
      </w:r>
    </w:p>
    <w:p w:rsidR="00350A4A" w:rsidRPr="009261E6" w:rsidRDefault="00350A4A" w:rsidP="004D1F61">
      <w:pPr>
        <w:spacing w:after="0" w:line="240" w:lineRule="auto"/>
        <w:jc w:val="both"/>
        <w:rPr>
          <w:rFonts w:ascii="Times New Roman" w:hAnsi="Times New Roman" w:cs="Times New Roman"/>
          <w:b/>
          <w:sz w:val="24"/>
          <w:szCs w:val="24"/>
          <w:lang w:val="id-ID"/>
        </w:rPr>
      </w:pPr>
      <w:r w:rsidRPr="009261E6">
        <w:rPr>
          <w:rFonts w:ascii="Times New Roman" w:hAnsi="Times New Roman" w:cs="Times New Roman"/>
          <w:b/>
          <w:sz w:val="24"/>
          <w:szCs w:val="24"/>
          <w:lang w:val="id-ID"/>
        </w:rPr>
        <w:t>Keterlaksanaan pembelajaran</w:t>
      </w:r>
    </w:p>
    <w:p w:rsidR="004D1F61" w:rsidRPr="009261E6" w:rsidRDefault="00350A4A" w:rsidP="004D1F61">
      <w:pPr>
        <w:pStyle w:val="ListParagraph"/>
        <w:spacing w:after="0" w:line="240" w:lineRule="auto"/>
        <w:ind w:left="0" w:firstLine="720"/>
        <w:jc w:val="both"/>
        <w:rPr>
          <w:sz w:val="24"/>
          <w:szCs w:val="24"/>
        </w:rPr>
      </w:pPr>
      <w:r w:rsidRPr="009261E6">
        <w:rPr>
          <w:sz w:val="24"/>
          <w:szCs w:val="24"/>
        </w:rPr>
        <w:t xml:space="preserve">Pada kegiatan aktivitas guru hasil pengamatan terhadap aktivita guru yang ditunjukkan pada pembelajaran SPLDV maka keaktifan guru mencapai rata–rata  3,6 yang sesuai dengan interval 3,5 ≤ </w:t>
      </w:r>
      <m:oMath>
        <m:acc>
          <m:accPr>
            <m:chr m:val="̅"/>
            <m:ctrlPr>
              <w:rPr>
                <w:rFonts w:ascii="Cambria Math"/>
                <w:color w:val="000000"/>
                <w:sz w:val="24"/>
                <w:szCs w:val="24"/>
              </w:rPr>
            </m:ctrlPr>
          </m:accPr>
          <m:e>
            <m:r>
              <m:rPr>
                <m:sty m:val="bi"/>
              </m:rPr>
              <w:rPr>
                <w:rFonts w:ascii="Cambria Math" w:hAnsi="Cambria Math"/>
                <w:color w:val="000000"/>
                <w:sz w:val="24"/>
                <w:szCs w:val="24"/>
              </w:rPr>
              <m:t>x</m:t>
            </m:r>
          </m:e>
        </m:acc>
      </m:oMath>
      <w:r w:rsidRPr="009261E6">
        <w:rPr>
          <w:sz w:val="24"/>
          <w:szCs w:val="24"/>
        </w:rPr>
        <w:t xml:space="preserve"> &lt; 4 dengan melihat data ak</w:t>
      </w:r>
      <w:r w:rsidR="004D1F61" w:rsidRPr="009261E6">
        <w:rPr>
          <w:sz w:val="24"/>
          <w:szCs w:val="24"/>
        </w:rPr>
        <w:t>tivitas guru</w:t>
      </w:r>
      <w:r w:rsidRPr="009261E6">
        <w:rPr>
          <w:sz w:val="24"/>
          <w:szCs w:val="24"/>
        </w:rPr>
        <w:t xml:space="preserve"> maka ini berada pada aktivitas positif. Aktivitas yang dilakukan oleh guru akan mendorong siswa untuk lebih aktif dalam bekerja karena guru telah melakukan aktivitas melaksanakan pembimbingan</w:t>
      </w:r>
      <w:r w:rsidR="004D1F61" w:rsidRPr="009261E6">
        <w:rPr>
          <w:sz w:val="24"/>
          <w:szCs w:val="24"/>
        </w:rPr>
        <w:t>/memberi scafoldin.</w:t>
      </w:r>
    </w:p>
    <w:p w:rsidR="00350A4A" w:rsidRPr="009261E6" w:rsidRDefault="00350A4A" w:rsidP="004D1F61">
      <w:pPr>
        <w:spacing w:after="0" w:line="240" w:lineRule="auto"/>
        <w:jc w:val="both"/>
        <w:rPr>
          <w:rFonts w:ascii="Times New Roman" w:hAnsi="Times New Roman" w:cs="Times New Roman"/>
          <w:sz w:val="24"/>
          <w:szCs w:val="24"/>
        </w:rPr>
      </w:pPr>
      <w:r w:rsidRPr="009261E6">
        <w:rPr>
          <w:rFonts w:ascii="Times New Roman" w:hAnsi="Times New Roman" w:cs="Times New Roman"/>
          <w:b/>
          <w:sz w:val="24"/>
          <w:szCs w:val="24"/>
        </w:rPr>
        <w:t xml:space="preserve">Hasil belajar siswa </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Pada pelaksanaan pembelajaran SPLDV melalaui model pembelajaran tipe NHT melalui pendekatan realistik merupakan pembelajaran yang sangat memperhatikan</w:t>
      </w:r>
      <w:r w:rsidR="004D1F61" w:rsidRPr="009261E6">
        <w:rPr>
          <w:sz w:val="24"/>
          <w:szCs w:val="24"/>
        </w:rPr>
        <w:t xml:space="preserve"> aktivitas siswa yang lebih do</w:t>
      </w:r>
      <w:r w:rsidRPr="009261E6">
        <w:rPr>
          <w:sz w:val="24"/>
          <w:szCs w:val="24"/>
        </w:rPr>
        <w:t xml:space="preserve">minan. Dalam penelitian ini, kegiatan pembelajaran dilaksanakan dengan menerapkan, dalam proses pembelajaran kooperatif tipe NHT ini, guru tidak aktif mengambil peran, guru hanya berperan </w:t>
      </w:r>
      <w:r w:rsidRPr="009261E6">
        <w:rPr>
          <w:sz w:val="24"/>
          <w:szCs w:val="24"/>
        </w:rPr>
        <w:lastRenderedPageBreak/>
        <w:t>untuk memberikan atau menunjukkan masalah dalam LKS. Analisis rata-rata skor hasil belajar siswa pada pembelajaran SPLDV melalui pembelajaran tipe NHT lebih baik sebelum diterapkan pembelajaran SPLDV melalui pembelajaran tipe NHT yang telah dilakukan melalui tes hasil belajar setelah melalui kegiatan pembelajaran. Rata-rata hasil belajar untuk kelas yang diajar dengan pembelajaran kooperatif tipe NHT sebesar 83,05. Sedangkan nilai rata rata sebelum dilaksanakan pembelajaran adalah 39,19 dengan ketuntasan belajar siswa diatas 85 %. Hal ini jauh berbeda setelah diterapkan pembelajaran kooperatif tipe NHT mencapai ketuntasan 95,24%, secara klasikal dengan siswa yang memenuhi KKM sebanyak 20 siswa. Secara analisis inferensial hasil belajar siswa dengan nilai p-value  &lt; a = 0,05 yang berarti lebih besar dari nilai KKM.</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 xml:space="preserve">Dari analisis inferensial diperoleh bahwa hasil belajar matematika siswa berbeda secara signifikasi dengan nilai </w:t>
      </w:r>
      <w:r w:rsidRPr="009261E6">
        <w:rPr>
          <w:i/>
          <w:sz w:val="24"/>
          <w:szCs w:val="24"/>
        </w:rPr>
        <w:t>p</w:t>
      </w:r>
      <w:r w:rsidRPr="009261E6">
        <w:rPr>
          <w:sz w:val="24"/>
          <w:szCs w:val="24"/>
        </w:rPr>
        <w:t>-value &lt; a = 0,05 yang berarti bahwa rata rata hasil belajar matematika sesudah penerapan pembelajaran SPLDV kooperatif tipe NHT lebih baik sebelum dan sesudah pembelajaran ditunjukkan rata- rata indeks gain sebesar 0,72 dan berada pada kategori tinggi. Hal ini berarti bahwa pembelajaran SPLDV melalui pembelajaran tipe NHT efektif untuk diterapkan dalam proses pembelajara sehingga dapat memahami materi secara menyeluruh/klasikan maupun perorangan.</w:t>
      </w:r>
    </w:p>
    <w:p w:rsidR="00350A4A" w:rsidRPr="009261E6" w:rsidRDefault="00350A4A"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Aktivitas siswa</w:t>
      </w:r>
    </w:p>
    <w:p w:rsidR="00350A4A" w:rsidRPr="009261E6" w:rsidRDefault="00350A4A" w:rsidP="004D1F61">
      <w:pPr>
        <w:spacing w:after="0" w:line="240" w:lineRule="auto"/>
        <w:ind w:firstLine="720"/>
        <w:jc w:val="both"/>
        <w:rPr>
          <w:rFonts w:ascii="Times New Roman" w:hAnsi="Times New Roman" w:cs="Times New Roman"/>
          <w:sz w:val="24"/>
          <w:szCs w:val="24"/>
        </w:rPr>
      </w:pPr>
      <w:r w:rsidRPr="009261E6">
        <w:rPr>
          <w:rFonts w:ascii="Times New Roman" w:hAnsi="Times New Roman" w:cs="Times New Roman"/>
          <w:sz w:val="24"/>
          <w:szCs w:val="24"/>
        </w:rPr>
        <w:t xml:space="preserve">Hasil pengamatan terhadap aktivitas siswa yang ditujukkan pada pembelajaran SPLDV maka keaktifan siswa yang ditunjukkan pada pembelajaran SPLDV maka keaktifan siswa mencapai rata- rata 3,5 sesuai dengan kategori aktivitas pada bab III berada pada kategori sangat efektif dengan interval 3,5 ≤ </w:t>
      </w:r>
      <m:oMath>
        <m:acc>
          <m:accPr>
            <m:chr m:val="̅"/>
            <m:ctrlPr>
              <w:rPr>
                <w:rFonts w:ascii="Cambria Math" w:hAnsi="Times New Roman" w:cs="Times New Roman"/>
                <w:color w:val="000000"/>
                <w:sz w:val="24"/>
                <w:szCs w:val="24"/>
              </w:rPr>
            </m:ctrlPr>
          </m:accPr>
          <m:e>
            <m:r>
              <m:rPr>
                <m:sty m:val="bi"/>
              </m:rPr>
              <w:rPr>
                <w:rFonts w:ascii="Cambria Math" w:hAnsi="Cambria Math" w:cs="Times New Roman"/>
                <w:color w:val="000000"/>
                <w:sz w:val="24"/>
                <w:szCs w:val="24"/>
              </w:rPr>
              <m:t>x</m:t>
            </m:r>
          </m:e>
        </m:acc>
      </m:oMath>
      <w:r w:rsidRPr="009261E6">
        <w:rPr>
          <w:rFonts w:ascii="Times New Roman" w:hAnsi="Times New Roman" w:cs="Times New Roman"/>
          <w:color w:val="000000"/>
          <w:sz w:val="24"/>
          <w:szCs w:val="24"/>
        </w:rPr>
        <w:t xml:space="preserve"> </w:t>
      </w:r>
      <w:r w:rsidRPr="009261E6">
        <w:rPr>
          <w:rFonts w:ascii="Times New Roman" w:hAnsi="Times New Roman" w:cs="Times New Roman"/>
          <w:sz w:val="24"/>
          <w:szCs w:val="24"/>
        </w:rPr>
        <w:t xml:space="preserve"> &lt; 4 dengan melakukan aktivitas-aktivitas positif. Dalam pembelajaran juga menilai aktivitas negatif namun kegiatan itu tidak membuat pembelajaran</w:t>
      </w:r>
      <w:r w:rsidRPr="009261E6">
        <w:rPr>
          <w:rFonts w:ascii="Times New Roman" w:hAnsi="Times New Roman" w:cs="Times New Roman"/>
          <w:sz w:val="24"/>
          <w:szCs w:val="24"/>
          <w:lang w:val="id-ID"/>
        </w:rPr>
        <w:t xml:space="preserve"> terganggu</w:t>
      </w:r>
      <w:r w:rsidRPr="009261E6">
        <w:rPr>
          <w:rFonts w:ascii="Times New Roman" w:hAnsi="Times New Roman" w:cs="Times New Roman"/>
          <w:sz w:val="24"/>
          <w:szCs w:val="24"/>
        </w:rPr>
        <w:t>.</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Pembelajaran seperti ini belum pernah dialami oleh beberapa sehingga pada pelaksanaannya terlihat beberapa siswa yang masih kebingungan dan guru juga harus memahami kondisi siswa. Pada pertemuan awal dalam melakukan aktivitas pembelajaran siswa masih cenderung pasif namun setelah pembelajaran ini berlangsung siswa mulai dapat menyesuaikan diri hingga pada akhirnya aktivitas siswa akan sangat efektif.</w:t>
      </w:r>
    </w:p>
    <w:p w:rsidR="00350A4A" w:rsidRPr="009261E6" w:rsidRDefault="00350A4A"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Respon siswa</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 xml:space="preserve">Diakhir pembelajaran siswa diberikan suatu angket untuk memberikan respon terhadap pelaksanaan pembelajaran SPLDV. Dari hasil angket respon siswa, pada umumnya siswa memberikan respon positif terhadap pembelajaran SPLDV melalui model pembelajaran tipe NHT dengan pendekatan realistik. Suatu pembelajaran kelompok dapat lebih baik dibandingkan dengan cara karena dalam belajar kelompok siswa dilatih untuk berani mengemukakan gagasan atau pendapat kepada temannya. Mereka merasa bahwa belajar melalui pembelajaran kelompok kooperatif menjadikan konsep lebih mudah dipahami dan diingat serta ada kemajuan setelah pelaksanaan konvensional pembelajaran tersebut. Ada 10 pernyataan yang diberikan kepada siswa untuk ditanggapi. Dari analisis data respon siswa terhadap </w:t>
      </w:r>
      <w:r w:rsidRPr="009261E6">
        <w:rPr>
          <w:sz w:val="24"/>
          <w:szCs w:val="24"/>
        </w:rPr>
        <w:lastRenderedPageBreak/>
        <w:t xml:space="preserve">pembelajaran ini memilih rata- rata skor 3,6. Berdasarkan kriteria berada pada 3,5 ≤ </w:t>
      </w:r>
      <m:oMath>
        <m:acc>
          <m:accPr>
            <m:chr m:val="̅"/>
            <m:ctrlPr>
              <w:rPr>
                <w:rFonts w:ascii="Cambria Math"/>
                <w:color w:val="000000"/>
                <w:sz w:val="24"/>
                <w:szCs w:val="24"/>
              </w:rPr>
            </m:ctrlPr>
          </m:accPr>
          <m:e>
            <m:r>
              <m:rPr>
                <m:sty m:val="bi"/>
              </m:rPr>
              <w:rPr>
                <w:rFonts w:ascii="Cambria Math" w:hAnsi="Cambria Math"/>
                <w:color w:val="000000"/>
                <w:sz w:val="24"/>
                <w:szCs w:val="24"/>
              </w:rPr>
              <m:t>x</m:t>
            </m:r>
          </m:e>
        </m:acc>
      </m:oMath>
      <w:r w:rsidRPr="009261E6">
        <w:rPr>
          <w:color w:val="000000"/>
          <w:sz w:val="24"/>
          <w:szCs w:val="24"/>
        </w:rPr>
        <w:t xml:space="preserve"> </w:t>
      </w:r>
      <w:r w:rsidRPr="009261E6">
        <w:rPr>
          <w:sz w:val="24"/>
          <w:szCs w:val="24"/>
        </w:rPr>
        <w:t xml:space="preserve"> &lt; 4 yang berarti memberikan respon sangat positif.</w:t>
      </w:r>
    </w:p>
    <w:p w:rsidR="00350A4A" w:rsidRPr="009261E6" w:rsidRDefault="00350A4A"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Keefektifan pembelajaran</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 xml:space="preserve">Keefektifan suatu pembelajaran dapat dilihat dari kreteria yang telah ditetapkan sebelumnya. Pembelajaran SPLDV melalui model pembelajaran kooperatif tipe NHT dapat dinyatakan efektif karena hasil belajar siswa mengalami peningkatan dari nilai </w:t>
      </w:r>
      <w:r w:rsidRPr="009261E6">
        <w:rPr>
          <w:i/>
          <w:sz w:val="24"/>
          <w:szCs w:val="24"/>
        </w:rPr>
        <w:t xml:space="preserve">pretest </w:t>
      </w:r>
      <w:r w:rsidRPr="009261E6">
        <w:rPr>
          <w:sz w:val="24"/>
          <w:szCs w:val="24"/>
        </w:rPr>
        <w:t>dan nilai</w:t>
      </w:r>
      <w:r w:rsidRPr="009261E6">
        <w:rPr>
          <w:i/>
          <w:sz w:val="24"/>
          <w:szCs w:val="24"/>
        </w:rPr>
        <w:t xml:space="preserve"> postest </w:t>
      </w:r>
      <w:r w:rsidRPr="009261E6">
        <w:rPr>
          <w:sz w:val="24"/>
          <w:szCs w:val="24"/>
        </w:rPr>
        <w:t>dan telah  memenuhi aspek ketuntasan hasil belajar matematika, pencapaian aktivitas siswa sangat efektif, dan respon siswa sangat positif terhadap pembelajaran.</w:t>
      </w:r>
    </w:p>
    <w:p w:rsidR="00350A4A" w:rsidRPr="009261E6" w:rsidRDefault="00350A4A" w:rsidP="004D1F61">
      <w:pPr>
        <w:spacing w:after="0" w:line="240" w:lineRule="auto"/>
        <w:jc w:val="both"/>
        <w:rPr>
          <w:rFonts w:ascii="Times New Roman" w:hAnsi="Times New Roman" w:cs="Times New Roman"/>
          <w:b/>
          <w:sz w:val="24"/>
          <w:szCs w:val="24"/>
        </w:rPr>
      </w:pPr>
      <w:r w:rsidRPr="009261E6">
        <w:rPr>
          <w:rFonts w:ascii="Times New Roman" w:hAnsi="Times New Roman" w:cs="Times New Roman"/>
          <w:b/>
          <w:sz w:val="24"/>
          <w:szCs w:val="24"/>
        </w:rPr>
        <w:t xml:space="preserve">Kesimpulan </w:t>
      </w:r>
      <w:r w:rsidR="004D1F61" w:rsidRPr="009261E6">
        <w:rPr>
          <w:rFonts w:ascii="Times New Roman" w:hAnsi="Times New Roman" w:cs="Times New Roman"/>
          <w:b/>
          <w:sz w:val="24"/>
          <w:szCs w:val="24"/>
        </w:rPr>
        <w:t>dan saran</w:t>
      </w:r>
    </w:p>
    <w:p w:rsidR="00350A4A" w:rsidRPr="009261E6" w:rsidRDefault="00350A4A" w:rsidP="004D1F61">
      <w:pPr>
        <w:pStyle w:val="ListParagraph"/>
        <w:spacing w:after="0" w:line="240" w:lineRule="auto"/>
        <w:ind w:left="0" w:firstLine="720"/>
        <w:jc w:val="both"/>
        <w:rPr>
          <w:sz w:val="24"/>
          <w:szCs w:val="24"/>
        </w:rPr>
      </w:pPr>
      <w:r w:rsidRPr="009261E6">
        <w:rPr>
          <w:sz w:val="24"/>
          <w:szCs w:val="24"/>
        </w:rPr>
        <w:t>Berdasarkan kriteria ketuntasan minimal (KKM) yang berlaku di SMP Negeri 2 Pangsid, maka banyaknya siswa yang tuntas dengan pembelajaran kooperatif tipe NHT adalah 95,24%. Setelah dianalisi lebih lanjut dengan membandingkan rata–rata indeks gain diperoleh ada perbedaan peningkatan hasil belajar siswa secara signifikan. Berdasarkan analisis aktivitas siswa selama proses pembelajaran berlangsung diperoleh berada pada kriteria sangat efektif, demikian juga dengan respon siswa memberikan respon yang sangat positif. Dengan demikian maka pembelajaran sistem persamaan linear dua variabel melalui model pembelajaran tipe Numbered Head Together (NHT) dengan pendekatan realistik dikatakan sangat efektif.</w:t>
      </w:r>
      <w:r w:rsidR="004D1F61" w:rsidRPr="009261E6">
        <w:rPr>
          <w:sz w:val="24"/>
          <w:szCs w:val="24"/>
        </w:rPr>
        <w:t xml:space="preserve"> Selanjutnya disarankan kepada pemerhati matematika untuk melaksanakan suatu kegiatan pembelajaran sebaiknya menggunakan model pembelajaran yang sesuai dengan materi yang diajarkan. </w:t>
      </w:r>
    </w:p>
    <w:p w:rsidR="004D1F61" w:rsidRPr="009261E6" w:rsidRDefault="004D1F61" w:rsidP="004D1F61">
      <w:pPr>
        <w:pStyle w:val="ListParagraph"/>
        <w:spacing w:after="0" w:line="240" w:lineRule="auto"/>
        <w:ind w:left="0" w:firstLine="720"/>
        <w:jc w:val="both"/>
        <w:rPr>
          <w:b/>
          <w:color w:val="0070C0"/>
          <w:sz w:val="24"/>
          <w:szCs w:val="24"/>
        </w:rPr>
      </w:pPr>
    </w:p>
    <w:p w:rsidR="00350A4A" w:rsidRPr="009261E6" w:rsidRDefault="00350A4A" w:rsidP="004D1F61">
      <w:pPr>
        <w:spacing w:after="0" w:line="240" w:lineRule="auto"/>
        <w:jc w:val="both"/>
        <w:rPr>
          <w:rFonts w:ascii="Times New Roman" w:hAnsi="Times New Roman" w:cs="Times New Roman"/>
          <w:b/>
          <w:sz w:val="24"/>
          <w:szCs w:val="24"/>
          <w:lang w:val="id-ID"/>
        </w:rPr>
      </w:pPr>
    </w:p>
    <w:p w:rsidR="00350A4A" w:rsidRPr="009261E6" w:rsidRDefault="00350A4A" w:rsidP="004D1F61">
      <w:pPr>
        <w:spacing w:after="0" w:line="240" w:lineRule="auto"/>
        <w:jc w:val="both"/>
        <w:rPr>
          <w:rFonts w:ascii="Times New Roman" w:hAnsi="Times New Roman" w:cs="Times New Roman"/>
          <w:b/>
          <w:sz w:val="24"/>
          <w:szCs w:val="24"/>
          <w:lang w:val="id-ID"/>
        </w:rPr>
      </w:pPr>
    </w:p>
    <w:p w:rsidR="00350A4A" w:rsidRPr="009261E6" w:rsidRDefault="00350A4A" w:rsidP="004D1F61">
      <w:pPr>
        <w:spacing w:after="0" w:line="240" w:lineRule="auto"/>
        <w:jc w:val="both"/>
        <w:rPr>
          <w:rFonts w:ascii="Times New Roman" w:hAnsi="Times New Roman" w:cs="Times New Roman"/>
          <w:b/>
          <w:sz w:val="24"/>
          <w:szCs w:val="24"/>
          <w:lang w:val="id-ID"/>
        </w:rPr>
      </w:pPr>
    </w:p>
    <w:p w:rsidR="00350A4A" w:rsidRPr="009261E6" w:rsidRDefault="00350A4A" w:rsidP="004D1F61">
      <w:pPr>
        <w:spacing w:after="0" w:line="240" w:lineRule="auto"/>
        <w:jc w:val="both"/>
        <w:rPr>
          <w:rFonts w:ascii="Times New Roman" w:hAnsi="Times New Roman" w:cs="Times New Roman"/>
          <w:b/>
          <w:sz w:val="24"/>
          <w:szCs w:val="24"/>
          <w:lang w:val="id-ID"/>
        </w:rPr>
      </w:pPr>
    </w:p>
    <w:p w:rsidR="00350A4A" w:rsidRPr="009261E6" w:rsidRDefault="00350A4A" w:rsidP="004D1F61">
      <w:pPr>
        <w:spacing w:after="0" w:line="240" w:lineRule="auto"/>
        <w:jc w:val="both"/>
        <w:rPr>
          <w:rFonts w:ascii="Times New Roman" w:hAnsi="Times New Roman" w:cs="Times New Roman"/>
          <w:b/>
          <w:sz w:val="24"/>
          <w:szCs w:val="24"/>
          <w:lang w:val="id-ID"/>
        </w:rPr>
      </w:pPr>
    </w:p>
    <w:p w:rsidR="0007361A" w:rsidRPr="009261E6" w:rsidRDefault="0007361A" w:rsidP="004D1F61">
      <w:pPr>
        <w:spacing w:after="0" w:line="240" w:lineRule="auto"/>
        <w:jc w:val="both"/>
        <w:rPr>
          <w:rFonts w:ascii="Times New Roman" w:eastAsiaTheme="minorHAnsi" w:hAnsi="Times New Roman" w:cs="Times New Roman"/>
          <w:sz w:val="24"/>
          <w:szCs w:val="24"/>
          <w:lang w:val="id-ID"/>
        </w:rPr>
      </w:pPr>
    </w:p>
    <w:p w:rsidR="004D1F61" w:rsidRPr="009261E6" w:rsidRDefault="004D1F61" w:rsidP="004D1F61">
      <w:pPr>
        <w:spacing w:after="0" w:line="240" w:lineRule="auto"/>
        <w:jc w:val="both"/>
        <w:rPr>
          <w:rFonts w:ascii="Times New Roman" w:eastAsiaTheme="minorHAnsi" w:hAnsi="Times New Roman" w:cs="Times New Roman"/>
          <w:sz w:val="24"/>
          <w:szCs w:val="24"/>
          <w:lang w:val="id-ID"/>
        </w:rPr>
      </w:pPr>
    </w:p>
    <w:p w:rsidR="004D1F61" w:rsidRPr="009261E6" w:rsidRDefault="004D1F61" w:rsidP="004D1F61">
      <w:pPr>
        <w:spacing w:after="0" w:line="240" w:lineRule="auto"/>
        <w:jc w:val="both"/>
        <w:rPr>
          <w:rFonts w:ascii="Times New Roman" w:eastAsiaTheme="minorHAnsi" w:hAnsi="Times New Roman" w:cs="Times New Roman"/>
          <w:sz w:val="24"/>
          <w:szCs w:val="24"/>
          <w:lang w:val="id-ID"/>
        </w:rPr>
      </w:pPr>
    </w:p>
    <w:p w:rsidR="004D1F61" w:rsidRPr="009261E6" w:rsidRDefault="004D1F61" w:rsidP="004D1F61">
      <w:pPr>
        <w:spacing w:after="0" w:line="240" w:lineRule="auto"/>
        <w:jc w:val="both"/>
        <w:rPr>
          <w:rFonts w:ascii="Times New Roman" w:eastAsiaTheme="minorHAnsi" w:hAnsi="Times New Roman" w:cs="Times New Roman"/>
          <w:sz w:val="24"/>
          <w:szCs w:val="24"/>
          <w:lang w:val="id-ID"/>
        </w:rPr>
      </w:pPr>
    </w:p>
    <w:p w:rsidR="004D1F61" w:rsidRDefault="004D1F61"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Default="008D066F" w:rsidP="004D1F61">
      <w:pPr>
        <w:spacing w:after="0" w:line="240" w:lineRule="auto"/>
        <w:jc w:val="both"/>
        <w:rPr>
          <w:rFonts w:ascii="Times New Roman" w:eastAsiaTheme="minorHAnsi" w:hAnsi="Times New Roman" w:cs="Times New Roman"/>
          <w:sz w:val="24"/>
          <w:szCs w:val="24"/>
          <w:lang w:val="id-ID"/>
        </w:rPr>
      </w:pPr>
    </w:p>
    <w:p w:rsidR="008D066F" w:rsidRPr="009261E6" w:rsidRDefault="008D066F" w:rsidP="004D1F61">
      <w:pPr>
        <w:spacing w:after="0" w:line="240" w:lineRule="auto"/>
        <w:jc w:val="both"/>
        <w:rPr>
          <w:rFonts w:ascii="Times New Roman" w:eastAsiaTheme="minorHAnsi" w:hAnsi="Times New Roman" w:cs="Times New Roman"/>
          <w:sz w:val="24"/>
          <w:szCs w:val="24"/>
          <w:lang w:val="id-ID"/>
        </w:rPr>
      </w:pPr>
    </w:p>
    <w:p w:rsidR="004D1F61" w:rsidRPr="009261E6" w:rsidRDefault="004D1F61" w:rsidP="004D1F61">
      <w:pPr>
        <w:spacing w:after="0" w:line="240" w:lineRule="auto"/>
        <w:jc w:val="both"/>
        <w:rPr>
          <w:rFonts w:ascii="Times New Roman" w:eastAsiaTheme="minorHAnsi" w:hAnsi="Times New Roman" w:cs="Times New Roman"/>
          <w:sz w:val="24"/>
          <w:szCs w:val="24"/>
          <w:lang w:val="id-ID"/>
        </w:rPr>
      </w:pPr>
    </w:p>
    <w:p w:rsidR="00CB2972" w:rsidRPr="009261E6" w:rsidRDefault="00CB2972" w:rsidP="004D1F61">
      <w:pPr>
        <w:pStyle w:val="ListParagraph"/>
        <w:spacing w:after="0" w:line="240" w:lineRule="auto"/>
        <w:ind w:left="0"/>
        <w:jc w:val="both"/>
        <w:rPr>
          <w:sz w:val="24"/>
          <w:szCs w:val="24"/>
        </w:rPr>
      </w:pPr>
    </w:p>
    <w:p w:rsidR="00A96318" w:rsidRPr="002D12AF" w:rsidRDefault="00A96318" w:rsidP="00A96318">
      <w:pPr>
        <w:spacing w:after="0" w:line="240" w:lineRule="auto"/>
        <w:jc w:val="center"/>
        <w:rPr>
          <w:rFonts w:ascii="Times New Roman" w:hAnsi="Times New Roman" w:cs="Times New Roman"/>
          <w:b/>
          <w:color w:val="000000" w:themeColor="text1"/>
          <w:sz w:val="24"/>
          <w:szCs w:val="24"/>
          <w:lang w:val="id-ID"/>
        </w:rPr>
      </w:pPr>
      <w:r w:rsidRPr="002D12AF">
        <w:rPr>
          <w:rFonts w:ascii="Times New Roman" w:hAnsi="Times New Roman" w:cs="Times New Roman"/>
          <w:b/>
          <w:color w:val="000000" w:themeColor="text1"/>
          <w:sz w:val="24"/>
          <w:szCs w:val="24"/>
          <w:lang w:val="id-ID"/>
        </w:rPr>
        <w:lastRenderedPageBreak/>
        <w:t xml:space="preserve">DAFTAR PUSTAKA </w:t>
      </w:r>
    </w:p>
    <w:p w:rsidR="00A96318" w:rsidRPr="002D12AF" w:rsidRDefault="00B575F9" w:rsidP="00B575F9">
      <w:pPr>
        <w:pStyle w:val="ListParagraph"/>
        <w:tabs>
          <w:tab w:val="left" w:pos="7336"/>
        </w:tabs>
        <w:spacing w:after="0" w:line="480" w:lineRule="auto"/>
        <w:ind w:left="567" w:hanging="567"/>
        <w:rPr>
          <w:color w:val="000000" w:themeColor="text1"/>
          <w:sz w:val="24"/>
          <w:szCs w:val="24"/>
        </w:rPr>
      </w:pPr>
      <w:r>
        <w:rPr>
          <w:color w:val="000000" w:themeColor="text1"/>
          <w:sz w:val="24"/>
          <w:szCs w:val="24"/>
        </w:rPr>
        <w:tab/>
      </w:r>
      <w:r>
        <w:rPr>
          <w:color w:val="000000" w:themeColor="text1"/>
          <w:sz w:val="24"/>
          <w:szCs w:val="24"/>
        </w:rPr>
        <w:tab/>
      </w:r>
    </w:p>
    <w:p w:rsidR="00A96318" w:rsidRPr="002D12AF" w:rsidRDefault="00A96318" w:rsidP="00A96318">
      <w:pPr>
        <w:spacing w:after="0" w:line="240" w:lineRule="auto"/>
        <w:jc w:val="both"/>
        <w:rPr>
          <w:rFonts w:ascii="Times New Roman" w:hAnsi="Times New Roman" w:cs="Times New Roman"/>
          <w:i/>
          <w:color w:val="000000" w:themeColor="text1"/>
          <w:sz w:val="24"/>
          <w:szCs w:val="24"/>
          <w:lang w:val="id-ID"/>
        </w:rPr>
      </w:pPr>
      <w:r w:rsidRPr="002D12AF">
        <w:rPr>
          <w:rFonts w:ascii="Times New Roman" w:hAnsi="Times New Roman" w:cs="Times New Roman"/>
          <w:color w:val="000000" w:themeColor="text1"/>
          <w:sz w:val="24"/>
          <w:szCs w:val="24"/>
        </w:rPr>
        <w:t xml:space="preserve">Ardin. 2013. </w:t>
      </w:r>
      <w:r w:rsidRPr="002D12AF">
        <w:rPr>
          <w:rFonts w:ascii="Times New Roman" w:hAnsi="Times New Roman" w:cs="Times New Roman"/>
          <w:i/>
          <w:color w:val="000000" w:themeColor="text1"/>
          <w:sz w:val="24"/>
          <w:szCs w:val="24"/>
        </w:rPr>
        <w:t xml:space="preserve">Keefektifan Pembelajaran Matematika Realistik Setting Kooperatif Tipe </w:t>
      </w:r>
    </w:p>
    <w:p w:rsidR="00A96318" w:rsidRPr="002D12AF" w:rsidRDefault="00A96318" w:rsidP="00A96318">
      <w:pPr>
        <w:spacing w:after="0" w:line="240" w:lineRule="auto"/>
        <w:ind w:left="720"/>
        <w:jc w:val="both"/>
        <w:rPr>
          <w:rFonts w:ascii="Times New Roman" w:hAnsi="Times New Roman" w:cs="Times New Roman"/>
          <w:color w:val="000000" w:themeColor="text1"/>
          <w:sz w:val="24"/>
          <w:szCs w:val="24"/>
        </w:rPr>
      </w:pPr>
      <w:r w:rsidRPr="002D12AF">
        <w:rPr>
          <w:rFonts w:ascii="Times New Roman" w:hAnsi="Times New Roman" w:cs="Times New Roman"/>
          <w:i/>
          <w:color w:val="000000" w:themeColor="text1"/>
          <w:sz w:val="24"/>
          <w:szCs w:val="24"/>
        </w:rPr>
        <w:t xml:space="preserve">NHT pada Materi Pokok Ruang Dimensi Tiga. </w:t>
      </w:r>
      <w:r w:rsidRPr="002D12AF">
        <w:rPr>
          <w:rFonts w:ascii="Times New Roman" w:hAnsi="Times New Roman" w:cs="Times New Roman"/>
          <w:color w:val="000000" w:themeColor="text1"/>
          <w:sz w:val="24"/>
          <w:szCs w:val="24"/>
        </w:rPr>
        <w:t>Tesis Tidak Diterbitkan. Makassar: PPs UNM.</w:t>
      </w:r>
    </w:p>
    <w:p w:rsidR="00A96318" w:rsidRPr="002D12AF" w:rsidRDefault="00A96318" w:rsidP="00A96318">
      <w:pPr>
        <w:pStyle w:val="ListParagraph"/>
        <w:spacing w:after="0" w:line="240" w:lineRule="auto"/>
        <w:ind w:left="567" w:hanging="567"/>
        <w:jc w:val="both"/>
        <w:rPr>
          <w:color w:val="000000" w:themeColor="text1"/>
          <w:sz w:val="24"/>
          <w:szCs w:val="24"/>
        </w:rPr>
      </w:pPr>
    </w:p>
    <w:p w:rsidR="00A96318" w:rsidRPr="002D12AF" w:rsidRDefault="00A96318" w:rsidP="00A96318">
      <w:pPr>
        <w:spacing w:after="0" w:line="240" w:lineRule="auto"/>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rPr>
        <w:t xml:space="preserve">Arikunto,  Suharsimi. 2009. </w:t>
      </w:r>
      <w:r w:rsidRPr="002D12AF">
        <w:rPr>
          <w:rFonts w:ascii="Times New Roman" w:hAnsi="Times New Roman" w:cs="Times New Roman"/>
          <w:i/>
          <w:color w:val="000000" w:themeColor="text1"/>
          <w:sz w:val="24"/>
          <w:szCs w:val="24"/>
        </w:rPr>
        <w:t>Dasar-dasar evaluasi pendidikan(edisi revisi)</w:t>
      </w:r>
      <w:r w:rsidRPr="002D12AF">
        <w:rPr>
          <w:rFonts w:ascii="Times New Roman" w:hAnsi="Times New Roman" w:cs="Times New Roman"/>
          <w:color w:val="000000" w:themeColor="text1"/>
          <w:sz w:val="24"/>
          <w:szCs w:val="24"/>
        </w:rPr>
        <w:t xml:space="preserve">. Jakarta: </w:t>
      </w:r>
    </w:p>
    <w:p w:rsidR="00A96318" w:rsidRPr="002D12AF" w:rsidRDefault="00A96318" w:rsidP="00A96318">
      <w:pPr>
        <w:spacing w:after="0" w:line="240" w:lineRule="auto"/>
        <w:ind w:firstLine="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lang w:val="id-ID"/>
        </w:rPr>
        <w:t xml:space="preserve"> </w:t>
      </w:r>
      <w:r w:rsidRPr="002D12AF">
        <w:rPr>
          <w:rFonts w:ascii="Times New Roman" w:hAnsi="Times New Roman" w:cs="Times New Roman"/>
          <w:color w:val="000000" w:themeColor="text1"/>
          <w:sz w:val="24"/>
          <w:szCs w:val="24"/>
        </w:rPr>
        <w:t>Bumi Aksara.</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Default="00A96318" w:rsidP="00A96318">
      <w:pPr>
        <w:spacing w:after="0" w:line="480" w:lineRule="auto"/>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lang w:val="it-IT"/>
        </w:rPr>
        <w:t xml:space="preserve">Aunurrahman, 2012. </w:t>
      </w:r>
      <w:r w:rsidRPr="002D12AF">
        <w:rPr>
          <w:rFonts w:ascii="Times New Roman" w:hAnsi="Times New Roman" w:cs="Times New Roman"/>
          <w:i/>
          <w:color w:val="000000" w:themeColor="text1"/>
          <w:sz w:val="24"/>
          <w:szCs w:val="24"/>
          <w:lang w:val="it-IT"/>
        </w:rPr>
        <w:t>Belajar dan Pembelajaran.</w:t>
      </w:r>
      <w:r w:rsidRPr="002D12AF">
        <w:rPr>
          <w:rFonts w:ascii="Times New Roman" w:hAnsi="Times New Roman" w:cs="Times New Roman"/>
          <w:color w:val="000000" w:themeColor="text1"/>
          <w:sz w:val="24"/>
          <w:szCs w:val="24"/>
          <w:lang w:val="it-IT"/>
        </w:rPr>
        <w:t xml:space="preserve"> Bandung. Alfabeta.</w:t>
      </w:r>
    </w:p>
    <w:p w:rsidR="00A96318" w:rsidRDefault="00A96318" w:rsidP="00A96318">
      <w:pPr>
        <w:spacing w:after="0" w:line="240" w:lineRule="auto"/>
        <w:ind w:left="709" w:hanging="709"/>
        <w:jc w:val="both"/>
        <w:rPr>
          <w:rFonts w:ascii="Times New Roman" w:eastAsia="Times New Roman" w:hAnsi="Times New Roman" w:cs="Times New Roman"/>
          <w:i/>
          <w:color w:val="000000" w:themeColor="text1"/>
          <w:sz w:val="24"/>
          <w:szCs w:val="24"/>
          <w:lang w:val="id-ID"/>
        </w:rPr>
      </w:pPr>
      <w:r w:rsidRPr="002D12AF">
        <w:rPr>
          <w:rFonts w:ascii="Times New Roman" w:hAnsi="Times New Roman" w:cs="Times New Roman"/>
          <w:color w:val="000000" w:themeColor="text1"/>
          <w:sz w:val="24"/>
          <w:szCs w:val="24"/>
          <w:lang w:val="id-ID"/>
        </w:rPr>
        <w:t>Basri</w:t>
      </w:r>
      <w:r>
        <w:rPr>
          <w:rFonts w:ascii="Times New Roman" w:hAnsi="Times New Roman" w:cs="Times New Roman"/>
          <w:color w:val="000000" w:themeColor="text1"/>
          <w:sz w:val="24"/>
          <w:szCs w:val="24"/>
          <w:lang w:val="id-ID"/>
        </w:rPr>
        <w:t xml:space="preserve">, </w:t>
      </w:r>
      <w:r w:rsidRPr="002D12AF">
        <w:rPr>
          <w:rFonts w:ascii="Times New Roman" w:hAnsi="Times New Roman" w:cs="Times New Roman"/>
          <w:color w:val="000000" w:themeColor="text1"/>
          <w:sz w:val="24"/>
          <w:szCs w:val="24"/>
          <w:lang w:val="id-ID"/>
        </w:rPr>
        <w:t xml:space="preserve">Muhammad 2014. </w:t>
      </w:r>
      <w:r w:rsidRPr="009866CE">
        <w:rPr>
          <w:rFonts w:ascii="Times New Roman" w:eastAsia="Times New Roman" w:hAnsi="Times New Roman" w:cs="Times New Roman"/>
          <w:i/>
          <w:color w:val="000000" w:themeColor="text1"/>
          <w:sz w:val="24"/>
          <w:szCs w:val="24"/>
        </w:rPr>
        <w:t>Keefektifan  Pembelajaran Kooperatif Tipe N</w:t>
      </w:r>
      <w:r w:rsidRPr="009866CE">
        <w:rPr>
          <w:rFonts w:ascii="Times New Roman" w:eastAsia="Times New Roman" w:hAnsi="Times New Roman" w:cs="Times New Roman"/>
          <w:i/>
          <w:color w:val="000000" w:themeColor="text1"/>
          <w:sz w:val="24"/>
          <w:szCs w:val="24"/>
          <w:lang w:val="id-ID"/>
        </w:rPr>
        <w:t>HT</w:t>
      </w:r>
      <w:r w:rsidRPr="009866CE">
        <w:rPr>
          <w:rFonts w:ascii="Times New Roman" w:eastAsia="Times New Roman" w:hAnsi="Times New Roman" w:cs="Times New Roman"/>
          <w:i/>
          <w:color w:val="000000" w:themeColor="text1"/>
          <w:sz w:val="24"/>
          <w:szCs w:val="24"/>
        </w:rPr>
        <w:t xml:space="preserve"> Dan  Tipe Make A Macth  Dalam Pembelajaran Matematika  Materi  Teorema Pythagoras</w:t>
      </w:r>
      <w:r w:rsidRPr="009866CE">
        <w:rPr>
          <w:rFonts w:ascii="Times New Roman" w:eastAsia="Times New Roman" w:hAnsi="Times New Roman" w:cs="Times New Roman"/>
          <w:i/>
          <w:color w:val="000000" w:themeColor="text1"/>
          <w:sz w:val="24"/>
          <w:szCs w:val="24"/>
          <w:lang w:val="id-ID"/>
        </w:rPr>
        <w:t xml:space="preserve"> </w:t>
      </w:r>
      <w:r w:rsidRPr="009866CE">
        <w:rPr>
          <w:rFonts w:ascii="Times New Roman" w:eastAsia="Times New Roman" w:hAnsi="Times New Roman" w:cs="Times New Roman"/>
          <w:i/>
          <w:color w:val="000000" w:themeColor="text1"/>
          <w:sz w:val="24"/>
          <w:szCs w:val="24"/>
        </w:rPr>
        <w:t>Pada Siswa Kelas V</w:t>
      </w:r>
      <w:r w:rsidRPr="009866CE">
        <w:rPr>
          <w:rFonts w:ascii="Times New Roman" w:eastAsia="Times New Roman" w:hAnsi="Times New Roman" w:cs="Times New Roman"/>
          <w:i/>
          <w:color w:val="000000" w:themeColor="text1"/>
          <w:sz w:val="24"/>
          <w:szCs w:val="24"/>
          <w:lang w:val="id-ID"/>
        </w:rPr>
        <w:t>III SMP</w:t>
      </w:r>
      <w:r w:rsidRPr="009866CE">
        <w:rPr>
          <w:rFonts w:ascii="Times New Roman" w:eastAsia="Times New Roman" w:hAnsi="Times New Roman" w:cs="Times New Roman"/>
          <w:i/>
          <w:color w:val="000000" w:themeColor="text1"/>
          <w:sz w:val="24"/>
          <w:szCs w:val="24"/>
        </w:rPr>
        <w:t xml:space="preserve"> Negeri 6 Pangsid Kab. Sidrap</w:t>
      </w:r>
      <w:r w:rsidRPr="002D12AF">
        <w:rPr>
          <w:rFonts w:ascii="Times New Roman" w:eastAsia="Times New Roman" w:hAnsi="Times New Roman" w:cs="Times New Roman"/>
          <w:color w:val="000000" w:themeColor="text1"/>
          <w:sz w:val="24"/>
          <w:szCs w:val="24"/>
          <w:lang w:val="id-ID"/>
        </w:rPr>
        <w:t>. Tesis tidak diterbitkan. Makassar PPs UNM.</w:t>
      </w:r>
    </w:p>
    <w:p w:rsidR="00A96318" w:rsidRPr="00EE6B3B" w:rsidRDefault="00A96318" w:rsidP="00A96318">
      <w:pPr>
        <w:spacing w:after="0" w:line="240" w:lineRule="auto"/>
        <w:ind w:left="709" w:hanging="709"/>
        <w:jc w:val="both"/>
        <w:rPr>
          <w:rFonts w:ascii="Times New Roman" w:eastAsia="Times New Roman" w:hAnsi="Times New Roman" w:cs="Times New Roman"/>
          <w:color w:val="000000" w:themeColor="text1"/>
          <w:sz w:val="24"/>
          <w:szCs w:val="24"/>
          <w:lang w:val="id-ID"/>
        </w:rPr>
      </w:pPr>
    </w:p>
    <w:p w:rsidR="00A96318" w:rsidRDefault="00A96318" w:rsidP="00A96318">
      <w:pPr>
        <w:spacing w:after="0" w:line="240" w:lineRule="auto"/>
        <w:ind w:left="709" w:hanging="709"/>
        <w:jc w:val="both"/>
        <w:rPr>
          <w:rFonts w:ascii="Times New Roman" w:hAnsi="Times New Roman"/>
          <w:color w:val="000000" w:themeColor="text1"/>
          <w:sz w:val="24"/>
          <w:szCs w:val="24"/>
          <w:lang w:val="id-ID"/>
        </w:rPr>
      </w:pPr>
      <w:r w:rsidRPr="002D12AF">
        <w:rPr>
          <w:rFonts w:ascii="Times New Roman" w:hAnsi="Times New Roman"/>
          <w:color w:val="000000" w:themeColor="text1"/>
          <w:sz w:val="24"/>
          <w:szCs w:val="24"/>
          <w:lang w:val="id-ID"/>
        </w:rPr>
        <w:t xml:space="preserve">Bell, Frederick H. 1981. </w:t>
      </w:r>
      <w:r w:rsidRPr="009866CE">
        <w:rPr>
          <w:rFonts w:ascii="Times New Roman" w:hAnsi="Times New Roman"/>
          <w:i/>
          <w:color w:val="000000" w:themeColor="text1"/>
          <w:sz w:val="24"/>
          <w:szCs w:val="24"/>
          <w:lang w:val="id-ID"/>
        </w:rPr>
        <w:t>Teaching and Learning Mathematics</w:t>
      </w:r>
      <w:r w:rsidRPr="002D12AF">
        <w:rPr>
          <w:rFonts w:ascii="Times New Roman" w:hAnsi="Times New Roman"/>
          <w:color w:val="000000" w:themeColor="text1"/>
          <w:sz w:val="24"/>
          <w:szCs w:val="24"/>
          <w:lang w:val="id-ID"/>
        </w:rPr>
        <w:t xml:space="preserve"> ( </w:t>
      </w:r>
      <w:r w:rsidRPr="009866CE">
        <w:rPr>
          <w:rFonts w:ascii="Times New Roman" w:hAnsi="Times New Roman"/>
          <w:i/>
          <w:color w:val="000000" w:themeColor="text1"/>
          <w:sz w:val="24"/>
          <w:szCs w:val="24"/>
          <w:lang w:val="id-ID"/>
        </w:rPr>
        <w:t>In Secondary Schools). USA: Wm. C. Brown Company Publishers.</w:t>
      </w:r>
    </w:p>
    <w:p w:rsidR="00A96318" w:rsidRDefault="00A96318" w:rsidP="00A96318">
      <w:pPr>
        <w:spacing w:after="0" w:line="240" w:lineRule="auto"/>
        <w:ind w:left="709" w:hanging="709"/>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Dahar, Ratna Willis. 1998. </w:t>
      </w:r>
      <w:r w:rsidRPr="009866CE">
        <w:rPr>
          <w:rFonts w:ascii="Times New Roman" w:hAnsi="Times New Roman"/>
          <w:i/>
          <w:color w:val="000000" w:themeColor="text1"/>
          <w:sz w:val="24"/>
          <w:szCs w:val="24"/>
          <w:lang w:val="id-ID"/>
        </w:rPr>
        <w:t>Teori-teori Belajar</w:t>
      </w:r>
      <w:r>
        <w:rPr>
          <w:rFonts w:ascii="Times New Roman" w:hAnsi="Times New Roman"/>
          <w:color w:val="000000" w:themeColor="text1"/>
          <w:sz w:val="24"/>
          <w:szCs w:val="24"/>
          <w:lang w:val="id-ID"/>
        </w:rPr>
        <w:t xml:space="preserve"> Jakarta: Ditjen Dikti Proyek Pengembangan LPTK Depdiknas.</w:t>
      </w:r>
    </w:p>
    <w:p w:rsidR="00A96318" w:rsidRPr="002D12AF" w:rsidRDefault="00A96318" w:rsidP="00A96318">
      <w:pPr>
        <w:pStyle w:val="Default"/>
        <w:jc w:val="both"/>
        <w:rPr>
          <w:rFonts w:ascii="Times New Roman" w:hAnsi="Times New Roman" w:cs="Times New Roman"/>
          <w:color w:val="000000" w:themeColor="text1"/>
        </w:rPr>
      </w:pPr>
    </w:p>
    <w:p w:rsidR="00A96318" w:rsidRPr="002D12AF" w:rsidRDefault="00A96318" w:rsidP="00A96318">
      <w:pPr>
        <w:pStyle w:val="Default"/>
        <w:jc w:val="both"/>
        <w:rPr>
          <w:rFonts w:ascii="Times New Roman" w:hAnsi="Times New Roman" w:cs="Times New Roman"/>
          <w:color w:val="000000" w:themeColor="text1"/>
        </w:rPr>
      </w:pPr>
      <w:r w:rsidRPr="002D12AF">
        <w:rPr>
          <w:rFonts w:ascii="Times New Roman" w:hAnsi="Times New Roman" w:cs="Times New Roman"/>
          <w:color w:val="000000" w:themeColor="text1"/>
        </w:rPr>
        <w:t>Dimyati dan Mudjiono. 2009</w:t>
      </w:r>
      <w:r w:rsidRPr="002D12AF">
        <w:rPr>
          <w:rFonts w:ascii="Times New Roman" w:hAnsi="Times New Roman" w:cs="Times New Roman"/>
          <w:bCs/>
          <w:color w:val="000000" w:themeColor="text1"/>
        </w:rPr>
        <w:t xml:space="preserve">. </w:t>
      </w:r>
      <w:r w:rsidRPr="002D12AF">
        <w:rPr>
          <w:rFonts w:ascii="Times New Roman" w:hAnsi="Times New Roman" w:cs="Times New Roman"/>
          <w:i/>
          <w:iCs/>
          <w:color w:val="000000" w:themeColor="text1"/>
        </w:rPr>
        <w:t>Belajar dan Pembelajaran</w:t>
      </w:r>
      <w:r w:rsidRPr="002D12AF">
        <w:rPr>
          <w:rFonts w:ascii="Times New Roman" w:hAnsi="Times New Roman" w:cs="Times New Roman"/>
          <w:bCs/>
          <w:color w:val="000000" w:themeColor="text1"/>
        </w:rPr>
        <w:t xml:space="preserve">, </w:t>
      </w:r>
      <w:r w:rsidRPr="002D12AF">
        <w:rPr>
          <w:rFonts w:ascii="Times New Roman" w:hAnsi="Times New Roman" w:cs="Times New Roman"/>
          <w:color w:val="000000" w:themeColor="text1"/>
        </w:rPr>
        <w:t>Jakarta:  Rineka Cipta.</w:t>
      </w:r>
    </w:p>
    <w:p w:rsidR="00A96318" w:rsidRPr="002D12AF" w:rsidRDefault="00A96318" w:rsidP="00A96318">
      <w:pPr>
        <w:pStyle w:val="Default"/>
        <w:ind w:left="567" w:hanging="567"/>
        <w:jc w:val="both"/>
        <w:rPr>
          <w:rFonts w:ascii="Times New Roman" w:hAnsi="Times New Roman" w:cs="Times New Roman"/>
          <w:color w:val="000000" w:themeColor="text1"/>
        </w:rPr>
      </w:pPr>
    </w:p>
    <w:p w:rsidR="00A96318" w:rsidRPr="002D12AF" w:rsidRDefault="00A96318" w:rsidP="00A96318">
      <w:pPr>
        <w:tabs>
          <w:tab w:val="left" w:pos="709"/>
        </w:tabs>
        <w:spacing w:after="0" w:line="240" w:lineRule="auto"/>
        <w:jc w:val="both"/>
        <w:rPr>
          <w:rFonts w:ascii="Times New Roman" w:hAnsi="Times New Roman" w:cs="Times New Roman"/>
          <w:i/>
          <w:color w:val="000000" w:themeColor="text1"/>
          <w:sz w:val="24"/>
          <w:szCs w:val="24"/>
          <w:lang w:val="id-ID"/>
        </w:rPr>
      </w:pPr>
      <w:r w:rsidRPr="002D12AF">
        <w:rPr>
          <w:rFonts w:ascii="Times New Roman" w:hAnsi="Times New Roman" w:cs="Times New Roman"/>
          <w:color w:val="000000" w:themeColor="text1"/>
          <w:sz w:val="24"/>
          <w:szCs w:val="24"/>
        </w:rPr>
        <w:t xml:space="preserve">Hasmiati. 2013. </w:t>
      </w:r>
      <w:r w:rsidRPr="002D12AF">
        <w:rPr>
          <w:rFonts w:ascii="Times New Roman" w:hAnsi="Times New Roman" w:cs="Times New Roman"/>
          <w:i/>
          <w:color w:val="000000" w:themeColor="text1"/>
          <w:sz w:val="24"/>
          <w:szCs w:val="24"/>
        </w:rPr>
        <w:t xml:space="preserve">Efektifitas Pembelajaran Matematika Realistik Dengan Setting </w:t>
      </w:r>
    </w:p>
    <w:p w:rsidR="00A96318" w:rsidRPr="002D12AF" w:rsidRDefault="00A96318" w:rsidP="00A96318">
      <w:pPr>
        <w:spacing w:after="0" w:line="240" w:lineRule="auto"/>
        <w:ind w:firstLine="720"/>
        <w:jc w:val="both"/>
        <w:rPr>
          <w:rFonts w:ascii="Times New Roman" w:hAnsi="Times New Roman" w:cs="Times New Roman"/>
          <w:i/>
          <w:color w:val="000000" w:themeColor="text1"/>
          <w:sz w:val="24"/>
          <w:szCs w:val="24"/>
          <w:lang w:val="id-ID"/>
        </w:rPr>
      </w:pPr>
      <w:r w:rsidRPr="002D12AF">
        <w:rPr>
          <w:rFonts w:ascii="Times New Roman" w:hAnsi="Times New Roman" w:cs="Times New Roman"/>
          <w:i/>
          <w:color w:val="000000" w:themeColor="text1"/>
          <w:sz w:val="24"/>
          <w:szCs w:val="24"/>
        </w:rPr>
        <w:t xml:space="preserve">Kooperatif Tipe TEAM dan Tipe TGT Materi Volume Bangun Ruang pada </w:t>
      </w:r>
    </w:p>
    <w:p w:rsidR="00A96318" w:rsidRPr="002D12AF" w:rsidRDefault="00A96318" w:rsidP="00A96318">
      <w:pPr>
        <w:spacing w:after="0" w:line="480" w:lineRule="auto"/>
        <w:ind w:firstLine="720"/>
        <w:jc w:val="both"/>
        <w:rPr>
          <w:rFonts w:ascii="Times New Roman" w:hAnsi="Times New Roman" w:cs="Times New Roman"/>
          <w:i/>
          <w:color w:val="000000" w:themeColor="text1"/>
          <w:sz w:val="24"/>
          <w:szCs w:val="24"/>
          <w:lang w:val="id-ID"/>
        </w:rPr>
      </w:pPr>
      <w:r w:rsidRPr="002D12AF">
        <w:rPr>
          <w:rFonts w:ascii="Times New Roman" w:hAnsi="Times New Roman" w:cs="Times New Roman"/>
          <w:i/>
          <w:color w:val="000000" w:themeColor="text1"/>
          <w:sz w:val="24"/>
          <w:szCs w:val="24"/>
          <w:lang w:val="id-ID"/>
        </w:rPr>
        <w:t xml:space="preserve"> </w:t>
      </w:r>
      <w:r w:rsidRPr="002D12AF">
        <w:rPr>
          <w:rFonts w:ascii="Times New Roman" w:hAnsi="Times New Roman" w:cs="Times New Roman"/>
          <w:i/>
          <w:color w:val="000000" w:themeColor="text1"/>
          <w:sz w:val="24"/>
          <w:szCs w:val="24"/>
        </w:rPr>
        <w:t xml:space="preserve">Kelas V SD Inpres Bakung II. </w:t>
      </w:r>
      <w:r w:rsidRPr="002D12AF">
        <w:rPr>
          <w:rFonts w:ascii="Times New Roman" w:hAnsi="Times New Roman" w:cs="Times New Roman"/>
          <w:color w:val="000000" w:themeColor="text1"/>
          <w:sz w:val="24"/>
          <w:szCs w:val="24"/>
        </w:rPr>
        <w:t>Tesis Tidak Diterbitkan. Makassar: PPs UNM</w:t>
      </w:r>
      <w:r w:rsidRPr="002D12AF">
        <w:rPr>
          <w:rFonts w:ascii="Times New Roman" w:hAnsi="Times New Roman" w:cs="Times New Roman"/>
          <w:color w:val="000000" w:themeColor="text1"/>
          <w:sz w:val="24"/>
          <w:szCs w:val="24"/>
          <w:lang w:val="id-ID"/>
        </w:rPr>
        <w:t>.</w:t>
      </w:r>
    </w:p>
    <w:p w:rsidR="00A96318" w:rsidRPr="009866CE" w:rsidRDefault="00A96318" w:rsidP="00A96318">
      <w:pPr>
        <w:spacing w:after="0" w:line="480" w:lineRule="auto"/>
        <w:jc w:val="both"/>
        <w:rPr>
          <w:rFonts w:ascii="Times New Roman" w:hAnsi="Times New Roman" w:cs="Times New Roman"/>
          <w:color w:val="000000" w:themeColor="text1"/>
          <w:sz w:val="24"/>
          <w:szCs w:val="24"/>
          <w:lang w:val="id-ID"/>
        </w:rPr>
      </w:pPr>
      <w:r w:rsidRPr="002D12AF">
        <w:rPr>
          <w:rFonts w:ascii="Times New Roman" w:eastAsia="Times New Roman" w:hAnsi="Times New Roman" w:cs="Times New Roman"/>
          <w:bCs/>
          <w:color w:val="000000" w:themeColor="text1"/>
          <w:sz w:val="24"/>
          <w:szCs w:val="24"/>
          <w:lang w:val="id-ID"/>
        </w:rPr>
        <w:t>http://belajarpsikologi.com/</w:t>
      </w:r>
      <w:r w:rsidRPr="00B202F1">
        <w:rPr>
          <w:rFonts w:ascii="Times New Roman" w:eastAsia="Times New Roman" w:hAnsi="Times New Roman" w:cs="Times New Roman"/>
          <w:bCs/>
          <w:i/>
          <w:color w:val="000000" w:themeColor="text1"/>
          <w:sz w:val="24"/>
          <w:szCs w:val="24"/>
          <w:lang w:val="id-ID"/>
        </w:rPr>
        <w:t>pengertian-prestasi-belajar</w:t>
      </w:r>
      <w:r w:rsidRPr="002D12AF">
        <w:rPr>
          <w:rFonts w:ascii="Times New Roman" w:eastAsia="Times New Roman" w:hAnsi="Times New Roman" w:cs="Times New Roman"/>
          <w:bCs/>
          <w:color w:val="000000" w:themeColor="text1"/>
          <w:sz w:val="24"/>
          <w:szCs w:val="24"/>
          <w:lang w:val="id-ID"/>
        </w:rPr>
        <w:t>/</w:t>
      </w:r>
      <w:r w:rsidRPr="002D12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id-ID"/>
        </w:rPr>
        <w:t xml:space="preserve"> </w:t>
      </w: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hyperlink r:id="rId8" w:history="1">
        <w:r w:rsidRPr="002D12AF">
          <w:rPr>
            <w:rStyle w:val="Hyperlink"/>
            <w:rFonts w:ascii="Times New Roman" w:hAnsi="Times New Roman" w:cs="Times New Roman"/>
            <w:color w:val="000000" w:themeColor="text1"/>
            <w:sz w:val="24"/>
            <w:szCs w:val="24"/>
            <w:lang w:val="id-ID"/>
          </w:rPr>
          <w:t>http://faizalnizbah.blogspot.com/2013/05/</w:t>
        </w:r>
        <w:r w:rsidRPr="009866CE">
          <w:rPr>
            <w:rStyle w:val="Hyperlink"/>
            <w:rFonts w:ascii="Times New Roman" w:hAnsi="Times New Roman" w:cs="Times New Roman"/>
            <w:i/>
            <w:color w:val="000000" w:themeColor="text1"/>
            <w:sz w:val="24"/>
            <w:szCs w:val="24"/>
            <w:lang w:val="id-ID"/>
          </w:rPr>
          <w:t>pengertian-pendekatan-matematika</w:t>
        </w:r>
        <w:r w:rsidRPr="002D12AF">
          <w:rPr>
            <w:rStyle w:val="Hyperlink"/>
            <w:rFonts w:ascii="Times New Roman" w:hAnsi="Times New Roman" w:cs="Times New Roman"/>
            <w:color w:val="000000" w:themeColor="text1"/>
            <w:sz w:val="24"/>
            <w:szCs w:val="24"/>
            <w:lang w:val="id-ID"/>
          </w:rPr>
          <w:t>.html Diakses 23 Pebruari 2015</w:t>
        </w:r>
      </w:hyperlink>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hyperlink r:id="rId9" w:history="1">
        <w:r w:rsidRPr="002D12AF">
          <w:rPr>
            <w:rStyle w:val="Hyperlink"/>
            <w:rFonts w:ascii="Times New Roman" w:hAnsi="Times New Roman" w:cs="Times New Roman"/>
            <w:color w:val="000000" w:themeColor="text1"/>
            <w:sz w:val="24"/>
            <w:szCs w:val="24"/>
          </w:rPr>
          <w:t>https://h4mm4d.wordpress.com/2009/02/27/</w:t>
        </w:r>
        <w:r w:rsidRPr="009866CE">
          <w:rPr>
            <w:rStyle w:val="Hyperlink"/>
            <w:rFonts w:ascii="Times New Roman" w:hAnsi="Times New Roman" w:cs="Times New Roman"/>
            <w:i/>
            <w:color w:val="000000" w:themeColor="text1"/>
            <w:sz w:val="24"/>
            <w:szCs w:val="24"/>
          </w:rPr>
          <w:t>pendidikan-matematika-realistik-</w:t>
        </w:r>
        <w:r w:rsidRPr="009866CE">
          <w:rPr>
            <w:rStyle w:val="Hyperlink"/>
            <w:rFonts w:ascii="Times New Roman" w:hAnsi="Times New Roman" w:cs="Times New Roman"/>
            <w:i/>
            <w:color w:val="000000" w:themeColor="text1"/>
            <w:sz w:val="24"/>
            <w:szCs w:val="24"/>
            <w:lang w:val="id-ID"/>
          </w:rPr>
          <w:t xml:space="preserve"> </w:t>
        </w:r>
        <w:r w:rsidRPr="009866CE">
          <w:rPr>
            <w:rStyle w:val="Hyperlink"/>
            <w:rFonts w:ascii="Times New Roman" w:hAnsi="Times New Roman" w:cs="Times New Roman"/>
            <w:i/>
            <w:color w:val="000000" w:themeColor="text1"/>
            <w:sz w:val="24"/>
            <w:szCs w:val="24"/>
          </w:rPr>
          <w:t>indonesia-pmri-indonesia/</w:t>
        </w:r>
      </w:hyperlink>
      <w:r w:rsidRPr="002D12AF">
        <w:rPr>
          <w:rFonts w:ascii="Times New Roman" w:hAnsi="Times New Roman" w:cs="Times New Roman"/>
          <w:color w:val="000000" w:themeColor="text1"/>
          <w:sz w:val="24"/>
          <w:szCs w:val="24"/>
          <w:lang w:val="id-ID"/>
        </w:rPr>
        <w:t xml:space="preserve"> Di Akses. 23 Pebruari 2015</w:t>
      </w:r>
    </w:p>
    <w:p w:rsidR="00A96318" w:rsidRPr="002D12AF" w:rsidRDefault="00A96318" w:rsidP="00A96318">
      <w:pPr>
        <w:spacing w:after="0" w:line="240" w:lineRule="auto"/>
        <w:ind w:left="709" w:hanging="709"/>
        <w:jc w:val="both"/>
        <w:rPr>
          <w:color w:val="000000" w:themeColor="text1"/>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hyperlink r:id="rId10" w:history="1">
        <w:r w:rsidRPr="002D12AF">
          <w:rPr>
            <w:rStyle w:val="Hyperlink"/>
            <w:rFonts w:ascii="Times New Roman" w:hAnsi="Times New Roman" w:cs="Times New Roman"/>
            <w:color w:val="000000" w:themeColor="text1"/>
            <w:sz w:val="24"/>
            <w:szCs w:val="24"/>
          </w:rPr>
          <w:t>http://planetmatematika.blogspot.com/2011/01/</w:t>
        </w:r>
        <w:r w:rsidRPr="009866CE">
          <w:rPr>
            <w:rStyle w:val="Hyperlink"/>
            <w:rFonts w:ascii="Times New Roman" w:hAnsi="Times New Roman" w:cs="Times New Roman"/>
            <w:i/>
            <w:color w:val="000000" w:themeColor="text1"/>
            <w:sz w:val="24"/>
            <w:szCs w:val="24"/>
          </w:rPr>
          <w:t>pendekatan-realistik.html</w:t>
        </w:r>
        <w:r w:rsidRPr="002D12AF">
          <w:rPr>
            <w:rStyle w:val="Hyperlink"/>
            <w:rFonts w:ascii="Times New Roman" w:hAnsi="Times New Roman" w:cs="Times New Roman"/>
            <w:color w:val="000000" w:themeColor="text1"/>
            <w:sz w:val="24"/>
            <w:szCs w:val="24"/>
            <w:lang w:val="id-ID"/>
          </w:rPr>
          <w:t>. Diakses 23  Pebruari 2015</w:t>
        </w:r>
      </w:hyperlink>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jc w:val="both"/>
        <w:rPr>
          <w:rFonts w:ascii="Times New Roman" w:hAnsi="Times New Roman" w:cs="Times New Roman"/>
          <w:color w:val="000000" w:themeColor="text1"/>
          <w:sz w:val="24"/>
          <w:szCs w:val="24"/>
          <w:lang w:val="id-ID"/>
        </w:rPr>
      </w:pPr>
      <w:hyperlink r:id="rId11" w:history="1">
        <w:r w:rsidRPr="002D12AF">
          <w:rPr>
            <w:rStyle w:val="Hyperlink"/>
            <w:rFonts w:ascii="Times New Roman" w:hAnsi="Times New Roman" w:cs="Times New Roman"/>
            <w:color w:val="000000" w:themeColor="text1"/>
            <w:sz w:val="24"/>
            <w:szCs w:val="24"/>
            <w:lang w:val="id-ID"/>
          </w:rPr>
          <w:t>https://yos3prens.wordpress.com/tag/</w:t>
        </w:r>
        <w:r w:rsidRPr="00B202F1">
          <w:rPr>
            <w:rStyle w:val="Hyperlink"/>
            <w:rFonts w:ascii="Times New Roman" w:hAnsi="Times New Roman" w:cs="Times New Roman"/>
            <w:i/>
            <w:color w:val="000000" w:themeColor="text1"/>
            <w:sz w:val="24"/>
            <w:szCs w:val="24"/>
            <w:lang w:val="id-ID"/>
          </w:rPr>
          <w:t>spldv</w:t>
        </w:r>
        <w:r w:rsidRPr="002D12AF">
          <w:rPr>
            <w:rStyle w:val="Hyperlink"/>
            <w:rFonts w:ascii="Times New Roman" w:hAnsi="Times New Roman" w:cs="Times New Roman"/>
            <w:color w:val="000000" w:themeColor="text1"/>
            <w:sz w:val="24"/>
            <w:szCs w:val="24"/>
            <w:lang w:val="id-ID"/>
          </w:rPr>
          <w:t>/</w:t>
        </w:r>
      </w:hyperlink>
      <w:r w:rsidRPr="002D12AF">
        <w:rPr>
          <w:rFonts w:ascii="Times New Roman" w:hAnsi="Times New Roman" w:cs="Times New Roman"/>
          <w:color w:val="000000" w:themeColor="text1"/>
          <w:sz w:val="24"/>
          <w:szCs w:val="24"/>
          <w:lang w:val="id-ID"/>
        </w:rPr>
        <w:t xml:space="preserve"> Diakses 23/2/2015</w:t>
      </w:r>
    </w:p>
    <w:p w:rsidR="00A96318" w:rsidRPr="002D12AF" w:rsidRDefault="00A96318" w:rsidP="00A96318">
      <w:pPr>
        <w:spacing w:after="0" w:line="240" w:lineRule="auto"/>
        <w:jc w:val="both"/>
        <w:rPr>
          <w:rFonts w:ascii="Times New Roman" w:hAnsi="Times New Roman" w:cs="Times New Roman"/>
          <w:color w:val="000000" w:themeColor="text1"/>
          <w:sz w:val="24"/>
          <w:szCs w:val="24"/>
        </w:rPr>
      </w:pPr>
    </w:p>
    <w:p w:rsidR="00A96318" w:rsidRPr="00B202F1" w:rsidRDefault="00A96318" w:rsidP="00A96318">
      <w:pPr>
        <w:spacing w:after="0" w:line="240" w:lineRule="auto"/>
        <w:ind w:left="709" w:hanging="709"/>
        <w:rPr>
          <w:rFonts w:ascii="Times New Roman" w:hAnsi="Times New Roman" w:cs="Times New Roman"/>
          <w:color w:val="000000" w:themeColor="text1"/>
          <w:sz w:val="24"/>
          <w:lang w:val="id-ID"/>
        </w:rPr>
      </w:pPr>
      <w:r w:rsidRPr="00BB3178">
        <w:rPr>
          <w:rFonts w:ascii="Times New Roman" w:hAnsi="Times New Roman" w:cs="Times New Roman"/>
          <w:noProof/>
          <w:color w:val="000000" w:themeColor="text1"/>
          <w:sz w:val="24"/>
          <w:szCs w:val="24"/>
        </w:rPr>
        <w:lastRenderedPageBreak/>
        <w:pict>
          <v:shapetype id="_x0000_t202" coordsize="21600,21600" o:spt="202" path="m,l,21600r21600,l21600,xe">
            <v:stroke joinstyle="miter"/>
            <v:path gradientshapeok="t" o:connecttype="rect"/>
          </v:shapetype>
          <v:shape id="_x0000_s1036" type="#_x0000_t202" style="position:absolute;left:0;text-align:left;margin-left:167.8pt;margin-top:23.3pt;width:43.55pt;height:23.25pt;z-index:251658240;mso-width-relative:margin;mso-height-relative:margin" fillcolor="white [3212]" stroked="f">
            <v:textbox style="mso-next-textbox:#_x0000_s1036">
              <w:txbxContent>
                <w:p w:rsidR="00A96318" w:rsidRPr="00146514" w:rsidRDefault="00A96318" w:rsidP="00A96318">
                  <w:pPr>
                    <w:rPr>
                      <w:rFonts w:ascii="Times New Roman" w:hAnsi="Times New Roman" w:cs="Times New Roman"/>
                      <w:sz w:val="24"/>
                      <w:lang w:val="id-ID"/>
                    </w:rPr>
                  </w:pPr>
                  <w:r>
                    <w:rPr>
                      <w:rFonts w:ascii="Times New Roman" w:hAnsi="Times New Roman" w:cs="Times New Roman"/>
                      <w:sz w:val="24"/>
                      <w:lang w:val="id-ID"/>
                    </w:rPr>
                    <w:t xml:space="preserve"> 111</w:t>
                  </w:r>
                </w:p>
              </w:txbxContent>
            </v:textbox>
          </v:shape>
        </w:pict>
      </w:r>
      <w:r w:rsidRPr="002D12AF">
        <w:rPr>
          <w:rFonts w:ascii="Times New Roman" w:hAnsi="Times New Roman" w:cs="Times New Roman"/>
          <w:color w:val="000000" w:themeColor="text1"/>
          <w:sz w:val="24"/>
        </w:rPr>
        <w:t>http://visiuniversal.blogspot.com/2014/03/</w:t>
      </w:r>
      <w:r w:rsidRPr="009866CE">
        <w:rPr>
          <w:rFonts w:ascii="Times New Roman" w:hAnsi="Times New Roman" w:cs="Times New Roman"/>
          <w:i/>
          <w:color w:val="000000" w:themeColor="text1"/>
          <w:sz w:val="24"/>
        </w:rPr>
        <w:t>pengertian-belajar-dan-macam-</w:t>
      </w:r>
      <w:r w:rsidRPr="009866CE">
        <w:rPr>
          <w:rFonts w:ascii="Times New Roman" w:hAnsi="Times New Roman" w:cs="Times New Roman"/>
          <w:i/>
          <w:color w:val="000000" w:themeColor="text1"/>
          <w:sz w:val="24"/>
          <w:lang w:val="id-ID"/>
        </w:rPr>
        <w:t xml:space="preserve">   </w:t>
      </w:r>
      <w:r w:rsidRPr="009866CE">
        <w:rPr>
          <w:rFonts w:ascii="Times New Roman" w:hAnsi="Times New Roman" w:cs="Times New Roman"/>
          <w:i/>
          <w:color w:val="000000" w:themeColor="text1"/>
          <w:sz w:val="24"/>
        </w:rPr>
        <w:t>macam</w:t>
      </w:r>
      <w:r w:rsidRPr="002D12AF">
        <w:rPr>
          <w:rFonts w:ascii="Times New Roman" w:hAnsi="Times New Roman" w:cs="Times New Roman"/>
          <w:color w:val="000000" w:themeColor="text1"/>
          <w:sz w:val="24"/>
        </w:rPr>
        <w:t>.html</w:t>
      </w: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lang w:val="id-ID"/>
        </w:rPr>
      </w:pPr>
      <w:r w:rsidRPr="002D12AF">
        <w:rPr>
          <w:rFonts w:ascii="Times New Roman" w:hAnsi="Times New Roman" w:cs="Times New Roman"/>
          <w:color w:val="000000" w:themeColor="text1"/>
          <w:sz w:val="24"/>
        </w:rPr>
        <w:t xml:space="preserve">Hudojo, Herman. 2005. </w:t>
      </w:r>
      <w:r w:rsidRPr="002D12AF">
        <w:rPr>
          <w:rFonts w:ascii="Times New Roman" w:hAnsi="Times New Roman" w:cs="Times New Roman"/>
          <w:i/>
          <w:color w:val="000000" w:themeColor="text1"/>
          <w:sz w:val="24"/>
        </w:rPr>
        <w:t>Pengembangan Kurikulum dan Pembelajaran Matematika</w:t>
      </w:r>
      <w:r w:rsidRPr="002D12AF">
        <w:rPr>
          <w:rFonts w:ascii="Times New Roman" w:hAnsi="Times New Roman" w:cs="Times New Roman"/>
          <w:color w:val="000000" w:themeColor="text1"/>
          <w:sz w:val="24"/>
        </w:rPr>
        <w:t>. Malang: Universitas Negeri Malang</w:t>
      </w:r>
    </w:p>
    <w:p w:rsidR="00A96318" w:rsidRPr="002D12AF" w:rsidRDefault="00A96318" w:rsidP="00A96318">
      <w:pPr>
        <w:spacing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Ibrahim, Muslimin</w:t>
      </w:r>
      <w:r w:rsidRPr="002D12AF">
        <w:rPr>
          <w:rFonts w:ascii="Times New Roman" w:hAnsi="Times New Roman" w:cs="Times New Roman"/>
          <w:color w:val="000000" w:themeColor="text1"/>
          <w:sz w:val="24"/>
          <w:szCs w:val="24"/>
        </w:rPr>
        <w:t xml:space="preserve">. 2005. </w:t>
      </w:r>
      <w:r w:rsidRPr="002D12AF">
        <w:rPr>
          <w:rStyle w:val="Emphasis"/>
          <w:rFonts w:ascii="Times New Roman" w:hAnsi="Times New Roman" w:cs="Times New Roman"/>
          <w:color w:val="000000" w:themeColor="text1"/>
          <w:sz w:val="24"/>
          <w:szCs w:val="24"/>
        </w:rPr>
        <w:t>Pembelajaran Kooperatif</w:t>
      </w:r>
      <w:r w:rsidRPr="002D12AF">
        <w:rPr>
          <w:rFonts w:ascii="Times New Roman" w:hAnsi="Times New Roman" w:cs="Times New Roman"/>
          <w:color w:val="000000" w:themeColor="text1"/>
          <w:sz w:val="24"/>
          <w:szCs w:val="24"/>
        </w:rPr>
        <w:t xml:space="preserve">. Surabaya : Pusat Sains dan </w:t>
      </w:r>
      <w:r w:rsidRPr="002D12AF">
        <w:rPr>
          <w:rFonts w:ascii="Times New Roman" w:hAnsi="Times New Roman" w:cs="Times New Roman"/>
          <w:color w:val="000000" w:themeColor="text1"/>
          <w:sz w:val="24"/>
          <w:szCs w:val="24"/>
          <w:lang w:val="id-ID"/>
        </w:rPr>
        <w:t xml:space="preserve"> </w:t>
      </w:r>
      <w:r w:rsidRPr="002D12AF">
        <w:rPr>
          <w:rFonts w:ascii="Times New Roman" w:hAnsi="Times New Roman" w:cs="Times New Roman"/>
          <w:color w:val="000000" w:themeColor="text1"/>
          <w:sz w:val="24"/>
          <w:szCs w:val="24"/>
        </w:rPr>
        <w:t>Matematika Sekol</w:t>
      </w:r>
      <w:r w:rsidRPr="002D12AF">
        <w:rPr>
          <w:rFonts w:ascii="Times New Roman" w:eastAsia="Times New Roman" w:hAnsi="Times New Roman" w:cs="Times New Roman"/>
          <w:bCs/>
          <w:color w:val="000000" w:themeColor="text1"/>
          <w:sz w:val="24"/>
          <w:szCs w:val="24"/>
          <w:lang w:val="id-ID"/>
        </w:rPr>
        <w:t xml:space="preserve">ah </w:t>
      </w:r>
      <w:r w:rsidRPr="002D12AF">
        <w:rPr>
          <w:rFonts w:ascii="Times New Roman" w:hAnsi="Times New Roman" w:cs="Times New Roman"/>
          <w:color w:val="000000" w:themeColor="text1"/>
          <w:sz w:val="24"/>
          <w:szCs w:val="24"/>
        </w:rPr>
        <w:t>Universitas Negeri Surabaya.</w:t>
      </w:r>
    </w:p>
    <w:p w:rsidR="00A96318" w:rsidRPr="00EE6B3B" w:rsidRDefault="00A96318" w:rsidP="00A9631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lang w:val="id-ID"/>
        </w:rPr>
        <w:t xml:space="preserve">Ilomo.2014. </w:t>
      </w:r>
      <w:r w:rsidRPr="00B202F1">
        <w:rPr>
          <w:rFonts w:ascii="Times New Roman" w:hAnsi="Times New Roman" w:cs="Times New Roman"/>
          <w:i/>
          <w:color w:val="000000" w:themeColor="text1"/>
          <w:sz w:val="24"/>
          <w:szCs w:val="24"/>
        </w:rPr>
        <w:t>Pengembangan Perangkat Pembelajaran Kooperatif dengan Pendekatan Realistik pada Materi Pokok Sistem Persamaan Linear Dua Variabel untuk Siswa Kelas VIII SMP</w:t>
      </w:r>
      <w:r w:rsidRPr="00B202F1">
        <w:rPr>
          <w:rFonts w:ascii="Times New Roman" w:hAnsi="Times New Roman" w:cs="Times New Roman"/>
          <w:i/>
          <w:color w:val="000000" w:themeColor="text1"/>
          <w:sz w:val="24"/>
          <w:szCs w:val="24"/>
          <w:lang w:val="id-ID"/>
        </w:rPr>
        <w:t xml:space="preserve"> Negeri 1 Pangsid</w:t>
      </w:r>
      <w:r w:rsidRPr="002D12AF">
        <w:rPr>
          <w:rFonts w:ascii="Times New Roman" w:hAnsi="Times New Roman" w:cs="Times New Roman"/>
          <w:color w:val="000000" w:themeColor="text1"/>
          <w:sz w:val="24"/>
          <w:szCs w:val="24"/>
          <w:lang w:val="id-ID"/>
        </w:rPr>
        <w:t>.Tesis tidak di terbitkan Makassar.PPs UNM</w:t>
      </w:r>
    </w:p>
    <w:p w:rsidR="00A96318" w:rsidRPr="002D12AF" w:rsidRDefault="00A96318" w:rsidP="00A96318">
      <w:pPr>
        <w:pStyle w:val="ListParagraph"/>
        <w:autoSpaceDE w:val="0"/>
        <w:autoSpaceDN w:val="0"/>
        <w:adjustRightInd w:val="0"/>
        <w:spacing w:after="0" w:line="240" w:lineRule="auto"/>
        <w:ind w:left="567" w:hanging="567"/>
        <w:jc w:val="both"/>
        <w:rPr>
          <w:color w:val="000000" w:themeColor="text1"/>
          <w:sz w:val="24"/>
          <w:szCs w:val="24"/>
        </w:rPr>
      </w:pPr>
    </w:p>
    <w:p w:rsidR="00A96318" w:rsidRPr="002D12AF" w:rsidRDefault="00A96318" w:rsidP="00A96318">
      <w:pPr>
        <w:pStyle w:val="ListParagraph"/>
        <w:spacing w:after="0" w:line="240" w:lineRule="auto"/>
        <w:ind w:left="709" w:hanging="709"/>
        <w:jc w:val="both"/>
        <w:rPr>
          <w:color w:val="000000" w:themeColor="text1"/>
          <w:sz w:val="24"/>
          <w:szCs w:val="24"/>
          <w:lang w:val="fi-FI"/>
        </w:rPr>
      </w:pPr>
      <w:r w:rsidRPr="002D12AF">
        <w:rPr>
          <w:color w:val="000000" w:themeColor="text1"/>
          <w:sz w:val="24"/>
          <w:szCs w:val="24"/>
          <w:lang w:val="sv-SE"/>
        </w:rPr>
        <w:t>Mukhlis. 2005.</w:t>
      </w:r>
      <w:r w:rsidRPr="002D12AF">
        <w:rPr>
          <w:b/>
          <w:bCs/>
          <w:color w:val="000000" w:themeColor="text1"/>
          <w:sz w:val="24"/>
          <w:szCs w:val="24"/>
          <w:lang w:val="sv-SE"/>
        </w:rPr>
        <w:t xml:space="preserve"> </w:t>
      </w:r>
      <w:r w:rsidRPr="002D12AF">
        <w:rPr>
          <w:i/>
          <w:iCs/>
          <w:color w:val="000000" w:themeColor="text1"/>
          <w:sz w:val="24"/>
          <w:szCs w:val="24"/>
          <w:lang w:val="sv-SE"/>
        </w:rPr>
        <w:t>Pembelajaran Matematika Realistik untuk Materi Pokok Perbandingan di Kelas VII SMP Negeri 1 Pallangga</w:t>
      </w:r>
      <w:r w:rsidRPr="002D12AF">
        <w:rPr>
          <w:color w:val="000000" w:themeColor="text1"/>
          <w:sz w:val="24"/>
          <w:szCs w:val="24"/>
          <w:lang w:val="sv-SE"/>
        </w:rPr>
        <w:t xml:space="preserve">. Tesis tidak diterbitkan. </w:t>
      </w:r>
      <w:r w:rsidRPr="002D12AF">
        <w:rPr>
          <w:color w:val="000000" w:themeColor="text1"/>
          <w:sz w:val="24"/>
          <w:szCs w:val="24"/>
          <w:lang w:val="it-IT"/>
        </w:rPr>
        <w:t>Surabaya</w:t>
      </w:r>
      <w:r w:rsidRPr="002D12AF">
        <w:rPr>
          <w:color w:val="000000" w:themeColor="text1"/>
          <w:sz w:val="24"/>
          <w:szCs w:val="24"/>
          <w:lang w:val="fi-FI"/>
        </w:rPr>
        <w:t>: PPs UNESA</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Mu’usnadha. 2011. </w:t>
      </w:r>
      <w:r w:rsidRPr="002D12AF">
        <w:rPr>
          <w:rFonts w:ascii="Times New Roman" w:hAnsi="Times New Roman" w:cs="Times New Roman"/>
          <w:i/>
          <w:color w:val="000000" w:themeColor="text1"/>
          <w:sz w:val="24"/>
          <w:szCs w:val="24"/>
        </w:rPr>
        <w:t>Keefektifan Pembelajaran Kooperatif Dengan Penerapan Teori Van Hiele dalam Pembelajaran Geometri di kelas XI TKJ SMK Negeri 1 Sidenreng</w:t>
      </w:r>
      <w:r w:rsidRPr="002D12AF">
        <w:rPr>
          <w:rFonts w:ascii="Times New Roman" w:hAnsi="Times New Roman" w:cs="Times New Roman"/>
          <w:color w:val="000000" w:themeColor="text1"/>
          <w:sz w:val="24"/>
          <w:szCs w:val="24"/>
        </w:rPr>
        <w:t xml:space="preserve"> Tesis. Makassar: PPs UNM.</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pStyle w:val="Default"/>
        <w:ind w:left="709" w:hanging="709"/>
        <w:jc w:val="both"/>
        <w:rPr>
          <w:rFonts w:ascii="Times New Roman" w:eastAsia="Times New Roman" w:hAnsi="Times New Roman" w:cs="Times New Roman"/>
          <w:color w:val="000000" w:themeColor="text1"/>
          <w:lang w:val="en-US"/>
        </w:rPr>
      </w:pPr>
      <w:r w:rsidRPr="002D12AF">
        <w:rPr>
          <w:rFonts w:ascii="Times New Roman" w:eastAsia="Times New Roman" w:hAnsi="Times New Roman" w:cs="Times New Roman"/>
          <w:color w:val="000000" w:themeColor="text1"/>
        </w:rPr>
        <w:t xml:space="preserve">Najihah, 2013. </w:t>
      </w:r>
      <w:r w:rsidRPr="00B202F1">
        <w:rPr>
          <w:rFonts w:ascii="Times New Roman" w:eastAsia="Times New Roman" w:hAnsi="Times New Roman" w:cs="Times New Roman"/>
          <w:i/>
          <w:color w:val="000000" w:themeColor="text1"/>
          <w:lang w:val="en-US"/>
        </w:rPr>
        <w:t>Komparasi Keefektifan Model Pembelajaran Kooperatif Tipe Learning Cycle-5e Dan Tipe S</w:t>
      </w:r>
      <w:r w:rsidRPr="00B202F1">
        <w:rPr>
          <w:rFonts w:ascii="Times New Roman" w:eastAsia="Times New Roman" w:hAnsi="Times New Roman" w:cs="Times New Roman"/>
          <w:i/>
          <w:color w:val="000000" w:themeColor="text1"/>
        </w:rPr>
        <w:t>TAD</w:t>
      </w:r>
      <w:r w:rsidRPr="00B202F1">
        <w:rPr>
          <w:rFonts w:ascii="Times New Roman" w:eastAsia="Times New Roman" w:hAnsi="Times New Roman" w:cs="Times New Roman"/>
          <w:i/>
          <w:color w:val="000000" w:themeColor="text1"/>
          <w:lang w:val="en-US"/>
        </w:rPr>
        <w:t xml:space="preserve"> Pada Materi Barisan Dan Deret Siswa Kelas Ix Smp Negeri 2 Watampone</w:t>
      </w:r>
      <w:r w:rsidRPr="002D12AF">
        <w:rPr>
          <w:rFonts w:ascii="Times New Roman" w:eastAsia="Times New Roman" w:hAnsi="Times New Roman" w:cs="Times New Roman"/>
          <w:color w:val="000000" w:themeColor="text1"/>
        </w:rPr>
        <w:t xml:space="preserve">. </w:t>
      </w:r>
      <w:r w:rsidRPr="002D12AF">
        <w:rPr>
          <w:rFonts w:ascii="Times New Roman" w:hAnsi="Times New Roman" w:cs="Times New Roman"/>
          <w:color w:val="000000" w:themeColor="text1"/>
        </w:rPr>
        <w:t>Tesis tidak diterbitkan: PPs UNM</w:t>
      </w:r>
    </w:p>
    <w:p w:rsidR="00A96318" w:rsidRPr="002D12AF" w:rsidRDefault="00A96318" w:rsidP="00A96318">
      <w:pPr>
        <w:pStyle w:val="Default"/>
        <w:ind w:left="567" w:hanging="567"/>
        <w:jc w:val="both"/>
        <w:rPr>
          <w:rFonts w:ascii="Times New Roman" w:eastAsia="Times New Roman" w:hAnsi="Times New Roman" w:cs="Times New Roman"/>
          <w:color w:val="000000" w:themeColor="text1"/>
          <w:lang w:val="en-US"/>
        </w:rPr>
      </w:pPr>
    </w:p>
    <w:p w:rsidR="00A96318" w:rsidRPr="002D12AF" w:rsidRDefault="00A96318" w:rsidP="00A9631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Nurdin. 2007. </w:t>
      </w:r>
      <w:r w:rsidRPr="002D12AF">
        <w:rPr>
          <w:rFonts w:ascii="Times New Roman" w:hAnsi="Times New Roman" w:cs="Times New Roman"/>
          <w:i/>
          <w:color w:val="000000" w:themeColor="text1"/>
          <w:sz w:val="24"/>
          <w:szCs w:val="24"/>
        </w:rPr>
        <w:t>Model Pembelajaran Matematika yang Menumbuhkan Kemampuan Metakognitif untuk Menguasai Bahan Ajar</w:t>
      </w:r>
      <w:r w:rsidRPr="002D12AF">
        <w:rPr>
          <w:rFonts w:ascii="Times New Roman" w:hAnsi="Times New Roman" w:cs="Times New Roman"/>
          <w:color w:val="000000" w:themeColor="text1"/>
          <w:sz w:val="24"/>
          <w:szCs w:val="24"/>
        </w:rPr>
        <w:t>. Disertasi. Tidak diterbitkan. Surabaya: PPs UNESA.</w:t>
      </w:r>
    </w:p>
    <w:p w:rsidR="00A96318" w:rsidRPr="002D12AF" w:rsidRDefault="00A96318" w:rsidP="00A96318">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p>
    <w:p w:rsidR="00A96318" w:rsidRDefault="00A96318" w:rsidP="00A96318">
      <w:pPr>
        <w:spacing w:after="0" w:line="240" w:lineRule="auto"/>
        <w:ind w:left="709" w:hanging="709"/>
        <w:jc w:val="both"/>
        <w:rPr>
          <w:rFonts w:ascii="Times New Roman" w:hAnsi="Times New Roman" w:cs="Times New Roman"/>
          <w:color w:val="000000" w:themeColor="text1"/>
          <w:sz w:val="24"/>
          <w:lang w:val="id-ID"/>
        </w:rPr>
      </w:pPr>
      <w:r w:rsidRPr="002D12AF">
        <w:rPr>
          <w:rFonts w:ascii="Times New Roman" w:hAnsi="Times New Roman" w:cs="Times New Roman"/>
          <w:color w:val="000000" w:themeColor="text1"/>
          <w:sz w:val="24"/>
        </w:rPr>
        <w:t xml:space="preserve">Qodri, Abdul. 2011. </w:t>
      </w:r>
      <w:r w:rsidRPr="002D12AF">
        <w:rPr>
          <w:rFonts w:ascii="Times New Roman" w:hAnsi="Times New Roman" w:cs="Times New Roman"/>
          <w:i/>
          <w:color w:val="000000" w:themeColor="text1"/>
          <w:sz w:val="24"/>
        </w:rPr>
        <w:t xml:space="preserve">Keefektifan Model Kooperatif Tipe TGT Dengan Penerapan Teori Permainan Dienes Dalam Pembelajaran Matematika di Kelas VII SMP Negeri 2 Mappadeceng Kabupaten Luwu Utara. </w:t>
      </w:r>
      <w:r w:rsidRPr="002D12AF">
        <w:rPr>
          <w:rFonts w:ascii="Times New Roman" w:hAnsi="Times New Roman" w:cs="Times New Roman"/>
          <w:color w:val="000000" w:themeColor="text1"/>
          <w:sz w:val="24"/>
        </w:rPr>
        <w:t>Tesis Tidak Diterbitkan. Makassar: PPs UNM.</w:t>
      </w:r>
    </w:p>
    <w:p w:rsidR="00A96318" w:rsidRPr="005A41A3" w:rsidRDefault="00A96318" w:rsidP="00A96318">
      <w:pPr>
        <w:spacing w:after="0" w:line="240" w:lineRule="auto"/>
        <w:ind w:left="709" w:hanging="709"/>
        <w:jc w:val="both"/>
        <w:rPr>
          <w:rFonts w:ascii="Times New Roman" w:hAnsi="Times New Roman" w:cs="Times New Roman"/>
          <w:color w:val="000000" w:themeColor="text1"/>
          <w:sz w:val="24"/>
          <w:lang w:val="id-ID"/>
        </w:rPr>
      </w:pPr>
    </w:p>
    <w:p w:rsidR="00A96318" w:rsidRPr="002D12AF" w:rsidRDefault="00A96318" w:rsidP="00A9631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Ratumanan, T.G. 2004. </w:t>
      </w:r>
      <w:r w:rsidRPr="002D12AF">
        <w:rPr>
          <w:rFonts w:ascii="Times New Roman" w:hAnsi="Times New Roman" w:cs="Times New Roman"/>
          <w:i/>
          <w:color w:val="000000" w:themeColor="text1"/>
          <w:sz w:val="24"/>
          <w:szCs w:val="24"/>
        </w:rPr>
        <w:t>Belajar dan Pembelajaran</w:t>
      </w:r>
      <w:r w:rsidRPr="002D12AF">
        <w:rPr>
          <w:rFonts w:ascii="Times New Roman" w:hAnsi="Times New Roman" w:cs="Times New Roman"/>
          <w:color w:val="000000" w:themeColor="text1"/>
          <w:sz w:val="24"/>
          <w:szCs w:val="24"/>
        </w:rPr>
        <w:t>. Surabaya: UNESA. University Press.</w:t>
      </w:r>
    </w:p>
    <w:p w:rsidR="00A96318" w:rsidRPr="002D12AF" w:rsidRDefault="00A96318" w:rsidP="00A96318">
      <w:pPr>
        <w:pStyle w:val="ListParagraph"/>
        <w:autoSpaceDE w:val="0"/>
        <w:autoSpaceDN w:val="0"/>
        <w:adjustRightInd w:val="0"/>
        <w:spacing w:after="0" w:line="240" w:lineRule="auto"/>
        <w:ind w:left="567" w:hanging="567"/>
        <w:jc w:val="both"/>
        <w:rPr>
          <w:color w:val="000000" w:themeColor="text1"/>
          <w:sz w:val="24"/>
          <w:szCs w:val="24"/>
        </w:rPr>
      </w:pPr>
    </w:p>
    <w:p w:rsidR="00A96318" w:rsidRDefault="00A96318" w:rsidP="00A96318">
      <w:pPr>
        <w:spacing w:line="240" w:lineRule="auto"/>
        <w:ind w:left="709" w:hanging="709"/>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rPr>
        <w:t xml:space="preserve">Rusman. 2013. </w:t>
      </w:r>
      <w:r w:rsidRPr="002D12AF">
        <w:rPr>
          <w:rFonts w:ascii="Times New Roman" w:hAnsi="Times New Roman" w:cs="Times New Roman"/>
          <w:i/>
          <w:color w:val="000000" w:themeColor="text1"/>
          <w:sz w:val="24"/>
          <w:szCs w:val="24"/>
        </w:rPr>
        <w:t>Model-Model Pembelajaran Mengembangkan Profesionalisme Guru</w:t>
      </w:r>
      <w:r w:rsidRPr="002D12AF">
        <w:rPr>
          <w:rFonts w:ascii="Times New Roman" w:hAnsi="Times New Roman" w:cs="Times New Roman"/>
          <w:color w:val="000000" w:themeColor="text1"/>
          <w:sz w:val="24"/>
          <w:szCs w:val="24"/>
        </w:rPr>
        <w:t>. Jakarta: Raja Grafindo Persada</w:t>
      </w: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rPr>
        <w:t xml:space="preserve">Slavin, R.E.  1995. </w:t>
      </w:r>
      <w:r w:rsidRPr="002D12AF">
        <w:rPr>
          <w:rStyle w:val="Emphasis"/>
          <w:rFonts w:ascii="Times New Roman" w:hAnsi="Times New Roman" w:cs="Times New Roman"/>
          <w:color w:val="000000" w:themeColor="text1"/>
          <w:sz w:val="24"/>
          <w:szCs w:val="24"/>
        </w:rPr>
        <w:t xml:space="preserve">Cooperative Learning, second edition. </w:t>
      </w:r>
      <w:r w:rsidRPr="002D12AF">
        <w:rPr>
          <w:rFonts w:ascii="Times New Roman" w:hAnsi="Times New Roman" w:cs="Times New Roman"/>
          <w:color w:val="000000" w:themeColor="text1"/>
          <w:sz w:val="24"/>
          <w:szCs w:val="24"/>
        </w:rPr>
        <w:t>Allyn &amp; Bacon : Massachusets.</w:t>
      </w:r>
    </w:p>
    <w:p w:rsidR="00A96318" w:rsidRPr="002D12AF" w:rsidRDefault="00A96318" w:rsidP="00A96318">
      <w:pPr>
        <w:pStyle w:val="ListParagraph"/>
        <w:spacing w:after="0" w:line="240" w:lineRule="auto"/>
        <w:ind w:left="567" w:hanging="567"/>
        <w:jc w:val="both"/>
        <w:rPr>
          <w:color w:val="000000" w:themeColor="text1"/>
          <w:sz w:val="24"/>
          <w:szCs w:val="24"/>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Slavin, R.E. 2003. </w:t>
      </w:r>
      <w:r w:rsidRPr="002D12AF">
        <w:rPr>
          <w:rFonts w:ascii="Times New Roman" w:hAnsi="Times New Roman" w:cs="Times New Roman"/>
          <w:i/>
          <w:color w:val="000000" w:themeColor="text1"/>
          <w:sz w:val="24"/>
          <w:szCs w:val="24"/>
        </w:rPr>
        <w:t>Cooperative Learning</w:t>
      </w:r>
      <w:r w:rsidRPr="002D12AF">
        <w:rPr>
          <w:rFonts w:ascii="Times New Roman" w:hAnsi="Times New Roman" w:cs="Times New Roman"/>
          <w:color w:val="000000" w:themeColor="text1"/>
          <w:sz w:val="24"/>
          <w:szCs w:val="24"/>
        </w:rPr>
        <w:t>. Teori, Riset dan Praktik. Bandung: Nusa Media.</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Slavin, Robert. E.  2008. </w:t>
      </w:r>
      <w:r w:rsidRPr="002D12AF">
        <w:rPr>
          <w:rFonts w:ascii="Times New Roman" w:hAnsi="Times New Roman" w:cs="Times New Roman"/>
          <w:i/>
          <w:color w:val="000000" w:themeColor="text1"/>
          <w:sz w:val="24"/>
          <w:szCs w:val="24"/>
        </w:rPr>
        <w:t>Cooperative Learning ( Teori, Riset, dan Praktik)</w:t>
      </w:r>
      <w:r w:rsidRPr="002D12AF">
        <w:rPr>
          <w:rFonts w:ascii="Times New Roman" w:hAnsi="Times New Roman" w:cs="Times New Roman"/>
          <w:color w:val="000000" w:themeColor="text1"/>
          <w:sz w:val="24"/>
          <w:szCs w:val="24"/>
        </w:rPr>
        <w:t>. Bandung: Nusa Media.</w:t>
      </w:r>
    </w:p>
    <w:p w:rsidR="00A96318" w:rsidRPr="002D12AF" w:rsidRDefault="00A96318" w:rsidP="00A96318">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lang w:val="sv-SE"/>
        </w:rPr>
        <w:t xml:space="preserve"> </w:t>
      </w: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lang w:val="id-ID"/>
        </w:rPr>
      </w:pPr>
      <w:r w:rsidRPr="002D12AF">
        <w:rPr>
          <w:rFonts w:ascii="Times New Roman" w:hAnsi="Times New Roman" w:cs="Times New Roman"/>
          <w:color w:val="000000" w:themeColor="text1"/>
          <w:sz w:val="24"/>
        </w:rPr>
        <w:t xml:space="preserve">Slameto. 2010. </w:t>
      </w:r>
      <w:r w:rsidRPr="002D12AF">
        <w:rPr>
          <w:rFonts w:ascii="Times New Roman" w:hAnsi="Times New Roman" w:cs="Times New Roman"/>
          <w:i/>
          <w:color w:val="000000" w:themeColor="text1"/>
          <w:sz w:val="24"/>
        </w:rPr>
        <w:t>Belajar &amp; Faktor-Faktor yang Mempengaruhinya</w:t>
      </w:r>
      <w:r w:rsidRPr="002D12AF">
        <w:rPr>
          <w:rFonts w:ascii="Times New Roman" w:hAnsi="Times New Roman" w:cs="Times New Roman"/>
          <w:color w:val="000000" w:themeColor="text1"/>
          <w:sz w:val="24"/>
        </w:rPr>
        <w:t>. Jakarta: Rineka Cipta.</w:t>
      </w:r>
    </w:p>
    <w:p w:rsidR="00A96318" w:rsidRPr="002D12AF" w:rsidRDefault="00A96318" w:rsidP="00A96318">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olor w:val="000000" w:themeColor="text1"/>
          <w:sz w:val="24"/>
          <w:szCs w:val="24"/>
          <w:lang w:val="id-ID"/>
        </w:rPr>
      </w:pPr>
      <w:r w:rsidRPr="002D12AF">
        <w:rPr>
          <w:rFonts w:ascii="Times New Roman" w:hAnsi="Times New Roman"/>
          <w:color w:val="000000" w:themeColor="text1"/>
          <w:sz w:val="24"/>
          <w:szCs w:val="24"/>
          <w:lang w:val="id-ID"/>
        </w:rPr>
        <w:t xml:space="preserve">Soedjadi, R. 2000. </w:t>
      </w:r>
      <w:r w:rsidRPr="002D12AF">
        <w:rPr>
          <w:rFonts w:ascii="Times New Roman" w:hAnsi="Times New Roman"/>
          <w:i/>
          <w:iCs/>
          <w:color w:val="000000" w:themeColor="text1"/>
          <w:sz w:val="24"/>
          <w:szCs w:val="24"/>
          <w:lang w:val="fi-FI"/>
        </w:rPr>
        <w:t>Kiat Pendidikan Matematika di Indonesia, (Konstalasi Keadaan Masa Kini Menuju Harapan Masa Depan).</w:t>
      </w:r>
      <w:r w:rsidRPr="002D12AF">
        <w:rPr>
          <w:rFonts w:ascii="Times New Roman" w:hAnsi="Times New Roman"/>
          <w:iCs/>
          <w:color w:val="000000" w:themeColor="text1"/>
          <w:sz w:val="24"/>
          <w:szCs w:val="24"/>
        </w:rPr>
        <w:t>Jakarta:</w:t>
      </w:r>
      <w:r w:rsidRPr="002D12AF">
        <w:rPr>
          <w:rFonts w:ascii="Times New Roman" w:hAnsi="Times New Roman"/>
          <w:color w:val="000000" w:themeColor="text1"/>
          <w:sz w:val="24"/>
          <w:szCs w:val="24"/>
        </w:rPr>
        <w:t>Direktorat Jenderal Pendidikan Tinggi. Depdiknas.</w:t>
      </w:r>
    </w:p>
    <w:p w:rsidR="00A96318" w:rsidRPr="002D12AF" w:rsidRDefault="00A96318" w:rsidP="00A96318">
      <w:pPr>
        <w:spacing w:after="0" w:line="240" w:lineRule="auto"/>
        <w:ind w:left="709" w:hanging="709"/>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sv-SE"/>
        </w:rPr>
      </w:pPr>
      <w:r w:rsidRPr="002D12AF">
        <w:rPr>
          <w:rFonts w:ascii="Times New Roman" w:hAnsi="Times New Roman" w:cs="Times New Roman"/>
          <w:color w:val="000000" w:themeColor="text1"/>
          <w:sz w:val="24"/>
          <w:szCs w:val="24"/>
        </w:rPr>
        <w:t xml:space="preserve">Soedjadi, R. 2001. </w:t>
      </w:r>
      <w:r w:rsidRPr="002D12AF">
        <w:rPr>
          <w:rFonts w:ascii="Times New Roman" w:hAnsi="Times New Roman" w:cs="Times New Roman"/>
          <w:i/>
          <w:iCs/>
          <w:color w:val="000000" w:themeColor="text1"/>
          <w:sz w:val="24"/>
          <w:szCs w:val="24"/>
          <w:lang w:val="sv-SE"/>
        </w:rPr>
        <w:t xml:space="preserve">Pemanfaatan Realitas dan Lingkungan Dalam Pembelajaran Matematika. </w:t>
      </w:r>
      <w:r w:rsidRPr="002D12AF">
        <w:rPr>
          <w:rFonts w:ascii="Times New Roman" w:hAnsi="Times New Roman" w:cs="Times New Roman"/>
          <w:color w:val="000000" w:themeColor="text1"/>
          <w:sz w:val="24"/>
          <w:szCs w:val="24"/>
          <w:lang w:val="sv-SE"/>
        </w:rPr>
        <w:t>Makalah disajikan pada Seminar Nasional Realistic Mathematics Education (RME) di Jurusan Matematika FPMIPA UNESA tanggal 24 Pebruari 2001</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sv-SE"/>
        </w:rPr>
      </w:pPr>
      <w:r w:rsidRPr="002D12AF">
        <w:rPr>
          <w:rFonts w:ascii="Times New Roman" w:hAnsi="Times New Roman" w:cs="Times New Roman"/>
          <w:color w:val="000000" w:themeColor="text1"/>
          <w:sz w:val="24"/>
          <w:szCs w:val="24"/>
          <w:lang w:val="sv-SE"/>
        </w:rPr>
        <w:t>.</w:t>
      </w:r>
    </w:p>
    <w:p w:rsidR="00A96318" w:rsidRPr="002D12AF" w:rsidRDefault="00A96318" w:rsidP="00A96318">
      <w:pPr>
        <w:spacing w:after="0" w:line="240" w:lineRule="auto"/>
        <w:jc w:val="both"/>
        <w:rPr>
          <w:rFonts w:ascii="Times New Roman" w:hAnsi="Times New Roman" w:cs="Times New Roman"/>
          <w:color w:val="000000" w:themeColor="text1"/>
          <w:sz w:val="24"/>
          <w:szCs w:val="24"/>
          <w:lang w:val="sv-SE"/>
        </w:rPr>
      </w:pPr>
      <w:r w:rsidRPr="002D12AF">
        <w:rPr>
          <w:rFonts w:ascii="Times New Roman" w:hAnsi="Times New Roman" w:cs="Times New Roman"/>
          <w:color w:val="000000" w:themeColor="text1"/>
          <w:sz w:val="24"/>
          <w:szCs w:val="24"/>
        </w:rPr>
        <w:t xml:space="preserve">Sriyono. 1992. </w:t>
      </w:r>
      <w:r w:rsidRPr="002D12AF">
        <w:rPr>
          <w:rFonts w:ascii="Times New Roman" w:hAnsi="Times New Roman" w:cs="Times New Roman"/>
          <w:i/>
          <w:color w:val="000000" w:themeColor="text1"/>
          <w:sz w:val="24"/>
          <w:szCs w:val="24"/>
        </w:rPr>
        <w:t>Teknik Belajar Mengajar dalam CBSA</w:t>
      </w:r>
      <w:r w:rsidRPr="002D12AF">
        <w:rPr>
          <w:rFonts w:ascii="Times New Roman" w:hAnsi="Times New Roman" w:cs="Times New Roman"/>
          <w:color w:val="000000" w:themeColor="text1"/>
          <w:sz w:val="24"/>
          <w:szCs w:val="24"/>
        </w:rPr>
        <w:t>. Jakarta: Rineka Cipta</w:t>
      </w:r>
    </w:p>
    <w:p w:rsidR="00A96318" w:rsidRPr="002D12AF" w:rsidRDefault="00A96318" w:rsidP="00A96318">
      <w:pPr>
        <w:pStyle w:val="ListParagraph"/>
        <w:spacing w:after="0" w:line="240" w:lineRule="auto"/>
        <w:ind w:left="567" w:hanging="567"/>
        <w:jc w:val="both"/>
        <w:rPr>
          <w:color w:val="000000" w:themeColor="text1"/>
          <w:sz w:val="24"/>
          <w:szCs w:val="24"/>
          <w:lang w:val="sv-SE"/>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Sugiono. 2008. </w:t>
      </w:r>
      <w:r w:rsidRPr="002D12AF">
        <w:rPr>
          <w:rFonts w:ascii="Times New Roman" w:hAnsi="Times New Roman" w:cs="Times New Roman"/>
          <w:i/>
          <w:color w:val="000000" w:themeColor="text1"/>
          <w:sz w:val="24"/>
          <w:szCs w:val="24"/>
        </w:rPr>
        <w:t>Metode Penelitian Pendidikan: Pendekatan kuantitatif, kualitatif, dan R&amp;D</w:t>
      </w:r>
      <w:r w:rsidRPr="002D12AF">
        <w:rPr>
          <w:rFonts w:ascii="Times New Roman" w:hAnsi="Times New Roman" w:cs="Times New Roman"/>
          <w:color w:val="000000" w:themeColor="text1"/>
          <w:sz w:val="24"/>
          <w:szCs w:val="24"/>
        </w:rPr>
        <w:t>. Bandung: Alfabeta</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Sumarni, Siti. 2010. </w:t>
      </w:r>
      <w:r w:rsidRPr="002D12AF">
        <w:rPr>
          <w:rFonts w:ascii="Times New Roman" w:hAnsi="Times New Roman" w:cs="Times New Roman"/>
          <w:i/>
          <w:color w:val="000000" w:themeColor="text1"/>
          <w:sz w:val="24"/>
          <w:szCs w:val="24"/>
        </w:rPr>
        <w:t xml:space="preserve">Komparasi Model Pembelajaran Kooperatif Tipe TAI (Team Assisted Individualization) dan Tipe NHT (Number Head Together) pada Materi Suku Banyak. </w:t>
      </w:r>
      <w:r w:rsidRPr="002D12AF">
        <w:rPr>
          <w:rFonts w:ascii="Times New Roman" w:hAnsi="Times New Roman" w:cs="Times New Roman"/>
          <w:color w:val="000000" w:themeColor="text1"/>
          <w:sz w:val="24"/>
          <w:szCs w:val="24"/>
        </w:rPr>
        <w:t>Tesis tidak diterbitkan: PPs UNM.</w:t>
      </w:r>
    </w:p>
    <w:p w:rsidR="00A96318" w:rsidRPr="002D12AF" w:rsidRDefault="00A96318" w:rsidP="00A96318">
      <w:pPr>
        <w:spacing w:after="0" w:line="240" w:lineRule="auto"/>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rPr>
      </w:pPr>
      <w:r w:rsidRPr="002D12AF">
        <w:rPr>
          <w:rFonts w:ascii="Times New Roman" w:hAnsi="Times New Roman" w:cs="Times New Roman"/>
          <w:color w:val="000000" w:themeColor="text1"/>
          <w:sz w:val="24"/>
          <w:szCs w:val="24"/>
        </w:rPr>
        <w:t xml:space="preserve">Suradi. 2005. </w:t>
      </w:r>
      <w:r w:rsidRPr="002D12AF">
        <w:rPr>
          <w:rFonts w:ascii="Times New Roman" w:hAnsi="Times New Roman" w:cs="Times New Roman"/>
          <w:i/>
          <w:color w:val="000000" w:themeColor="text1"/>
          <w:sz w:val="24"/>
          <w:szCs w:val="24"/>
        </w:rPr>
        <w:t>Interaksi Siswa SMP dalam Belajar Matematika Secara Kooperatif</w:t>
      </w:r>
      <w:r w:rsidRPr="002D12AF">
        <w:rPr>
          <w:rFonts w:ascii="Times New Roman" w:hAnsi="Times New Roman" w:cs="Times New Roman"/>
          <w:color w:val="000000" w:themeColor="text1"/>
          <w:sz w:val="24"/>
          <w:szCs w:val="24"/>
        </w:rPr>
        <w:t>. Disertasi  tidak diterbitkan. Surabaya: PPs UNESA Surabaya.</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lang w:val="id-ID"/>
        </w:rPr>
      </w:pPr>
      <w:r w:rsidRPr="002D12AF">
        <w:rPr>
          <w:rFonts w:ascii="Times New Roman" w:hAnsi="Times New Roman" w:cs="Times New Roman"/>
          <w:color w:val="000000" w:themeColor="text1"/>
          <w:sz w:val="24"/>
        </w:rPr>
        <w:t xml:space="preserve">Suprijono, Agus. 2013. </w:t>
      </w:r>
      <w:r w:rsidRPr="002D12AF">
        <w:rPr>
          <w:rFonts w:ascii="Times New Roman" w:hAnsi="Times New Roman" w:cs="Times New Roman"/>
          <w:i/>
          <w:color w:val="000000" w:themeColor="text1"/>
          <w:sz w:val="24"/>
        </w:rPr>
        <w:t>Cooperatif Learning Teori &amp; Aplikasi PAIKEM</w:t>
      </w:r>
      <w:r w:rsidRPr="002D12AF">
        <w:rPr>
          <w:rFonts w:ascii="Times New Roman" w:hAnsi="Times New Roman" w:cs="Times New Roman"/>
          <w:color w:val="000000" w:themeColor="text1"/>
          <w:sz w:val="24"/>
        </w:rPr>
        <w:t>. Yogyakarta: Pustaka Pelajar</w:t>
      </w:r>
    </w:p>
    <w:p w:rsidR="00A96318" w:rsidRPr="002D12AF" w:rsidRDefault="00A96318" w:rsidP="00A96318">
      <w:pPr>
        <w:spacing w:after="0" w:line="240" w:lineRule="auto"/>
        <w:rPr>
          <w:rFonts w:ascii="Times New Roman" w:hAnsi="Times New Roman" w:cs="Times New Roman"/>
          <w:color w:val="000000" w:themeColor="text1"/>
          <w:sz w:val="24"/>
          <w:lang w:val="id-ID"/>
        </w:rPr>
      </w:pPr>
    </w:p>
    <w:p w:rsidR="00A96318" w:rsidRDefault="00A96318" w:rsidP="00A96318">
      <w:pPr>
        <w:widowControl w:val="0"/>
        <w:spacing w:after="0" w:line="240" w:lineRule="auto"/>
        <w:ind w:left="709" w:hanging="709"/>
        <w:jc w:val="both"/>
        <w:rPr>
          <w:rFonts w:ascii="Times New Roman" w:hAnsi="Times New Roman"/>
          <w:color w:val="000000" w:themeColor="text1"/>
          <w:sz w:val="24"/>
          <w:szCs w:val="24"/>
          <w:lang w:val="id-ID"/>
        </w:rPr>
      </w:pPr>
      <w:r w:rsidRPr="002D12AF">
        <w:rPr>
          <w:rFonts w:ascii="Times New Roman" w:hAnsi="Times New Roman"/>
          <w:color w:val="000000" w:themeColor="text1"/>
          <w:sz w:val="24"/>
          <w:szCs w:val="24"/>
        </w:rPr>
        <w:t xml:space="preserve">Suwarsono. 2002. </w:t>
      </w:r>
      <w:r w:rsidRPr="002D12AF">
        <w:rPr>
          <w:rFonts w:ascii="Times New Roman" w:hAnsi="Times New Roman"/>
          <w:i/>
          <w:color w:val="000000" w:themeColor="text1"/>
          <w:sz w:val="24"/>
          <w:szCs w:val="24"/>
        </w:rPr>
        <w:t>Teori-teori Perkembangan Kognitif dan Proses Pembelajaran yang Relevan untuk Pembelajaran Matematika</w:t>
      </w:r>
      <w:r w:rsidRPr="002D12AF">
        <w:rPr>
          <w:rFonts w:ascii="Times New Roman" w:hAnsi="Times New Roman"/>
          <w:color w:val="000000" w:themeColor="text1"/>
          <w:sz w:val="24"/>
          <w:szCs w:val="24"/>
        </w:rPr>
        <w:t>. Jakarta: Departemen Pendidikan Nasional.</w:t>
      </w:r>
    </w:p>
    <w:p w:rsidR="00A96318" w:rsidRPr="002D12AF" w:rsidRDefault="00A96318" w:rsidP="00A96318">
      <w:pPr>
        <w:widowControl w:val="0"/>
        <w:spacing w:after="0" w:line="240" w:lineRule="auto"/>
        <w:ind w:left="709" w:hanging="709"/>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709" w:hanging="709"/>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Syah, Muhibbin. </w:t>
      </w:r>
      <w:r w:rsidRPr="002D12AF">
        <w:rPr>
          <w:rFonts w:ascii="Times New Roman" w:hAnsi="Times New Roman" w:cs="Times New Roman"/>
          <w:color w:val="000000" w:themeColor="text1"/>
          <w:sz w:val="24"/>
          <w:lang w:val="id-ID"/>
        </w:rPr>
        <w:t xml:space="preserve"> 2000. </w:t>
      </w:r>
      <w:r w:rsidRPr="009866CE">
        <w:rPr>
          <w:rFonts w:ascii="Times New Roman" w:hAnsi="Times New Roman" w:cs="Times New Roman"/>
          <w:i/>
          <w:color w:val="000000" w:themeColor="text1"/>
          <w:sz w:val="24"/>
          <w:lang w:val="id-ID"/>
        </w:rPr>
        <w:t>Pengembangan Kurikulum Pertanyaan dan Jawaban</w:t>
      </w:r>
      <w:r w:rsidRPr="002D12AF">
        <w:rPr>
          <w:rFonts w:ascii="Times New Roman" w:hAnsi="Times New Roman" w:cs="Times New Roman"/>
          <w:color w:val="000000" w:themeColor="text1"/>
          <w:sz w:val="24"/>
          <w:lang w:val="id-ID"/>
        </w:rPr>
        <w:t>. Bandung Remaja Rosdakarya.</w:t>
      </w: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p>
    <w:p w:rsidR="00A96318" w:rsidRPr="00EE6B3B"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r w:rsidRPr="002D12AF">
        <w:rPr>
          <w:rFonts w:ascii="Times New Roman" w:hAnsi="Times New Roman" w:cs="Times New Roman"/>
          <w:color w:val="000000" w:themeColor="text1"/>
          <w:sz w:val="24"/>
          <w:szCs w:val="24"/>
        </w:rPr>
        <w:t xml:space="preserve">Taufiq. 2013. </w:t>
      </w:r>
      <w:r w:rsidRPr="002D12AF">
        <w:rPr>
          <w:rFonts w:ascii="Times New Roman" w:hAnsi="Times New Roman" w:cs="Times New Roman"/>
          <w:i/>
          <w:color w:val="000000" w:themeColor="text1"/>
          <w:sz w:val="24"/>
          <w:szCs w:val="24"/>
        </w:rPr>
        <w:t>Keefektifan Penerapan Media Animasi Dengan Model Pembelajaran Kooperatif Tipe STAD Pada Materi  Pokok Kubus Dan Balok Siswa SMP Negeri 1 Segeri.</w:t>
      </w:r>
      <w:r w:rsidRPr="002D12AF">
        <w:rPr>
          <w:rFonts w:ascii="Times New Roman" w:hAnsi="Times New Roman" w:cs="Times New Roman"/>
          <w:color w:val="000000" w:themeColor="text1"/>
          <w:sz w:val="24"/>
          <w:szCs w:val="24"/>
        </w:rPr>
        <w:t xml:space="preserve"> Tesis Tidak Diterbitkan. Makassar: PPs UNM.</w:t>
      </w:r>
    </w:p>
    <w:p w:rsidR="00A96318"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p>
    <w:p w:rsidR="00A96318" w:rsidRDefault="00A96318" w:rsidP="00A96318">
      <w:pPr>
        <w:pStyle w:val="ListParagraph"/>
        <w:spacing w:line="240" w:lineRule="auto"/>
        <w:ind w:left="567" w:hanging="567"/>
        <w:jc w:val="both"/>
        <w:rPr>
          <w:sz w:val="24"/>
          <w:szCs w:val="24"/>
        </w:rPr>
      </w:pPr>
      <w:r>
        <w:rPr>
          <w:sz w:val="24"/>
          <w:szCs w:val="24"/>
        </w:rPr>
        <w:lastRenderedPageBreak/>
        <w:t xml:space="preserve">Trianto. 2007. </w:t>
      </w:r>
      <w:r w:rsidRPr="009866CE">
        <w:rPr>
          <w:i/>
          <w:sz w:val="24"/>
          <w:szCs w:val="24"/>
        </w:rPr>
        <w:t>Model Pembelajaran Terpadu dalam Teori dan Praktek</w:t>
      </w:r>
      <w:r>
        <w:rPr>
          <w:sz w:val="24"/>
          <w:szCs w:val="24"/>
        </w:rPr>
        <w:t>. Jakarta: Prestasi Pustaka Publiser.</w:t>
      </w:r>
    </w:p>
    <w:p w:rsidR="00A96318" w:rsidRDefault="00A96318" w:rsidP="00A96318">
      <w:pPr>
        <w:pStyle w:val="ListParagraph"/>
        <w:spacing w:line="240" w:lineRule="auto"/>
        <w:ind w:left="567" w:hanging="567"/>
        <w:jc w:val="both"/>
        <w:rPr>
          <w:sz w:val="24"/>
          <w:szCs w:val="24"/>
        </w:rPr>
      </w:pPr>
    </w:p>
    <w:p w:rsidR="00A96318" w:rsidRPr="006B22D8" w:rsidRDefault="00A96318" w:rsidP="00A96318">
      <w:pPr>
        <w:pStyle w:val="ListParagraph"/>
        <w:spacing w:after="0" w:line="240" w:lineRule="auto"/>
        <w:ind w:left="567" w:hanging="567"/>
        <w:jc w:val="both"/>
        <w:rPr>
          <w:sz w:val="24"/>
          <w:szCs w:val="24"/>
        </w:rPr>
      </w:pPr>
      <w:r>
        <w:rPr>
          <w:sz w:val="24"/>
          <w:szCs w:val="24"/>
        </w:rPr>
        <w:t xml:space="preserve">Trianto. 2007. </w:t>
      </w:r>
      <w:r>
        <w:rPr>
          <w:i/>
          <w:sz w:val="24"/>
          <w:szCs w:val="24"/>
        </w:rPr>
        <w:t>Model-model Pembelajaran Inovatif Berorientasi Konstruktivistik</w:t>
      </w:r>
      <w:r>
        <w:rPr>
          <w:sz w:val="24"/>
          <w:szCs w:val="24"/>
        </w:rPr>
        <w:t>. Jakarta: Prestasi Pustaka Publiser.</w:t>
      </w: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r w:rsidRPr="002D12AF">
        <w:rPr>
          <w:rFonts w:ascii="Times New Roman" w:hAnsi="Times New Roman"/>
          <w:color w:val="000000" w:themeColor="text1"/>
          <w:sz w:val="24"/>
          <w:szCs w:val="24"/>
          <w:lang w:val="sv-SE"/>
        </w:rPr>
        <w:t xml:space="preserve">Trianto. 2009. </w:t>
      </w:r>
      <w:r w:rsidRPr="002D12AF">
        <w:rPr>
          <w:rFonts w:ascii="Times New Roman" w:hAnsi="Times New Roman"/>
          <w:i/>
          <w:color w:val="000000" w:themeColor="text1"/>
          <w:sz w:val="24"/>
          <w:szCs w:val="24"/>
          <w:lang w:val="sv-SE"/>
        </w:rPr>
        <w:t xml:space="preserve">Mendesain Model Pembelajaran Inovatif Progresif. </w:t>
      </w:r>
      <w:r>
        <w:rPr>
          <w:rFonts w:ascii="Times New Roman" w:hAnsi="Times New Roman"/>
          <w:color w:val="000000" w:themeColor="text1"/>
          <w:sz w:val="24"/>
          <w:szCs w:val="24"/>
          <w:lang w:val="sv-SE"/>
        </w:rPr>
        <w:t>Surabaya:</w:t>
      </w:r>
      <w:r>
        <w:rPr>
          <w:rFonts w:ascii="Times New Roman" w:hAnsi="Times New Roman"/>
          <w:color w:val="000000" w:themeColor="text1"/>
          <w:sz w:val="24"/>
          <w:szCs w:val="24"/>
          <w:lang w:val="id-ID"/>
        </w:rPr>
        <w:t xml:space="preserve"> </w:t>
      </w:r>
      <w:r w:rsidRPr="002D12AF">
        <w:rPr>
          <w:rFonts w:ascii="Times New Roman" w:hAnsi="Times New Roman"/>
          <w:color w:val="000000" w:themeColor="text1"/>
          <w:sz w:val="24"/>
          <w:szCs w:val="24"/>
          <w:lang w:val="sv-SE"/>
        </w:rPr>
        <w:t>Kencana</w:t>
      </w: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Tiro, M. A. 2009. </w:t>
      </w:r>
      <w:r w:rsidRPr="007709AF">
        <w:rPr>
          <w:rFonts w:ascii="Times New Roman" w:hAnsi="Times New Roman"/>
          <w:i/>
          <w:color w:val="000000" w:themeColor="text1"/>
          <w:sz w:val="24"/>
          <w:szCs w:val="24"/>
          <w:lang w:val="id-ID"/>
        </w:rPr>
        <w:t>Penelitian: Skripsi, Tesis, dan Diswertasi</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Makassar. Andira Publiser</w:t>
      </w:r>
    </w:p>
    <w:p w:rsidR="00A96318" w:rsidRPr="007709AF" w:rsidRDefault="00A96318" w:rsidP="00A96318">
      <w:pPr>
        <w:spacing w:after="0" w:line="240" w:lineRule="auto"/>
        <w:ind w:left="567" w:hanging="567"/>
        <w:jc w:val="both"/>
        <w:rPr>
          <w:rFonts w:ascii="Times New Roman" w:hAnsi="Times New Roman"/>
          <w:color w:val="000000" w:themeColor="text1"/>
          <w:sz w:val="24"/>
          <w:szCs w:val="24"/>
          <w:lang w:val="id-ID"/>
        </w:rPr>
      </w:pP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Tiro, M. A, Arbianingsih. 2011. </w:t>
      </w:r>
      <w:r w:rsidRPr="009866CE">
        <w:rPr>
          <w:rFonts w:ascii="Times New Roman" w:hAnsi="Times New Roman"/>
          <w:i/>
          <w:color w:val="000000" w:themeColor="text1"/>
          <w:sz w:val="24"/>
          <w:szCs w:val="24"/>
          <w:lang w:val="id-ID"/>
        </w:rPr>
        <w:t>Teknik Pengambilan Sampe</w:t>
      </w:r>
      <w:r>
        <w:rPr>
          <w:rFonts w:ascii="Times New Roman" w:hAnsi="Times New Roman"/>
          <w:color w:val="000000" w:themeColor="text1"/>
          <w:sz w:val="24"/>
          <w:szCs w:val="24"/>
          <w:lang w:val="id-ID"/>
        </w:rPr>
        <w:t>l. Makassar. Andira Publiser</w:t>
      </w: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Tiro, M. A, Ansari Saleh Ahmar. 2014. </w:t>
      </w:r>
      <w:r w:rsidRPr="007709AF">
        <w:rPr>
          <w:rFonts w:ascii="Times New Roman" w:hAnsi="Times New Roman"/>
          <w:i/>
          <w:color w:val="000000" w:themeColor="text1"/>
          <w:sz w:val="24"/>
          <w:szCs w:val="24"/>
          <w:lang w:val="id-ID"/>
        </w:rPr>
        <w:t>Penelitian Eksprimen. Merancang, melaksanakan, dan melaporkan</w:t>
      </w:r>
      <w:r>
        <w:rPr>
          <w:rFonts w:ascii="Times New Roman" w:hAnsi="Times New Roman"/>
          <w:color w:val="000000" w:themeColor="text1"/>
          <w:sz w:val="24"/>
          <w:szCs w:val="24"/>
          <w:lang w:val="id-ID"/>
        </w:rPr>
        <w:t>. Makassar. Andira Publiser</w:t>
      </w:r>
    </w:p>
    <w:p w:rsidR="00A96318" w:rsidRDefault="00A96318" w:rsidP="00A96318">
      <w:pPr>
        <w:spacing w:after="0" w:line="240" w:lineRule="auto"/>
        <w:ind w:left="567" w:hanging="567"/>
        <w:jc w:val="both"/>
        <w:rPr>
          <w:rFonts w:ascii="Times New Roman" w:hAnsi="Times New Roman"/>
          <w:color w:val="000000" w:themeColor="text1"/>
          <w:sz w:val="24"/>
          <w:szCs w:val="24"/>
          <w:lang w:val="id-ID"/>
        </w:rPr>
      </w:pPr>
    </w:p>
    <w:p w:rsidR="00A96318" w:rsidRPr="00EE6B3B" w:rsidRDefault="00A96318" w:rsidP="00A96318">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Tiro, M. A, Ahsan, M. 2015. </w:t>
      </w:r>
      <w:r w:rsidRPr="007709AF">
        <w:rPr>
          <w:rFonts w:ascii="Times New Roman" w:hAnsi="Times New Roman"/>
          <w:i/>
          <w:color w:val="000000" w:themeColor="text1"/>
          <w:sz w:val="24"/>
          <w:szCs w:val="24"/>
          <w:lang w:val="id-ID"/>
        </w:rPr>
        <w:t>Penyajian Informatika, Grafik, dan Statistik</w:t>
      </w:r>
      <w:r>
        <w:rPr>
          <w:rFonts w:ascii="Times New Roman" w:hAnsi="Times New Roman"/>
          <w:color w:val="000000" w:themeColor="text1"/>
          <w:sz w:val="24"/>
          <w:szCs w:val="24"/>
          <w:lang w:val="id-ID"/>
        </w:rPr>
        <w:t>. Makassar, Andira Publiser</w:t>
      </w:r>
    </w:p>
    <w:p w:rsidR="00A96318" w:rsidRDefault="00A96318" w:rsidP="00A96318">
      <w:pPr>
        <w:spacing w:after="0" w:line="240" w:lineRule="auto"/>
        <w:jc w:val="both"/>
        <w:rPr>
          <w:color w:val="000000" w:themeColor="text1"/>
          <w:lang w:val="id-ID"/>
        </w:rPr>
      </w:pPr>
    </w:p>
    <w:p w:rsidR="00A96318" w:rsidRPr="0031128E" w:rsidRDefault="00A96318" w:rsidP="00A96318">
      <w:pPr>
        <w:spacing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Yani, Muha</w:t>
      </w:r>
      <w:r w:rsidRPr="002D12AF">
        <w:rPr>
          <w:rFonts w:ascii="Times New Roman" w:hAnsi="Times New Roman" w:cs="Times New Roman"/>
          <w:color w:val="000000" w:themeColor="text1"/>
          <w:sz w:val="24"/>
          <w:szCs w:val="24"/>
          <w:lang w:val="id-ID"/>
        </w:rPr>
        <w:t xml:space="preserve">mad 2009 </w:t>
      </w:r>
      <w:r w:rsidRPr="009866CE">
        <w:rPr>
          <w:rFonts w:ascii="Times New Roman" w:hAnsi="Times New Roman" w:cs="Times New Roman"/>
          <w:i/>
          <w:color w:val="000000" w:themeColor="text1"/>
          <w:sz w:val="24"/>
          <w:szCs w:val="24"/>
        </w:rPr>
        <w:t>Keefektifan Pembelajaran Kooperatif Tipe N</w:t>
      </w:r>
      <w:r w:rsidRPr="009866CE">
        <w:rPr>
          <w:rFonts w:ascii="Times New Roman" w:hAnsi="Times New Roman" w:cs="Times New Roman"/>
          <w:i/>
          <w:color w:val="000000" w:themeColor="text1"/>
          <w:sz w:val="24"/>
          <w:szCs w:val="24"/>
          <w:lang w:val="id-ID"/>
        </w:rPr>
        <w:t>HT</w:t>
      </w:r>
      <w:r w:rsidRPr="009866CE">
        <w:rPr>
          <w:rFonts w:ascii="Times New Roman" w:hAnsi="Times New Roman" w:cs="Times New Roman"/>
          <w:i/>
          <w:color w:val="000000" w:themeColor="text1"/>
          <w:sz w:val="24"/>
          <w:szCs w:val="24"/>
        </w:rPr>
        <w:t xml:space="preserve"> </w:t>
      </w:r>
      <w:r w:rsidRPr="009866CE">
        <w:rPr>
          <w:rFonts w:ascii="Times New Roman" w:hAnsi="Times New Roman" w:cs="Times New Roman"/>
          <w:i/>
          <w:color w:val="000000" w:themeColor="text1"/>
          <w:sz w:val="24"/>
          <w:szCs w:val="24"/>
          <w:lang w:val="id-ID"/>
        </w:rPr>
        <w:t>d</w:t>
      </w:r>
      <w:r w:rsidRPr="009866CE">
        <w:rPr>
          <w:rFonts w:ascii="Times New Roman" w:hAnsi="Times New Roman" w:cs="Times New Roman"/>
          <w:i/>
          <w:color w:val="000000" w:themeColor="text1"/>
          <w:sz w:val="24"/>
          <w:szCs w:val="24"/>
        </w:rPr>
        <w:t>engan Pendekatan Realistik Pada Materi Perbandingan Di Kelas V</w:t>
      </w:r>
      <w:r w:rsidRPr="009866CE">
        <w:rPr>
          <w:rFonts w:ascii="Times New Roman" w:hAnsi="Times New Roman" w:cs="Times New Roman"/>
          <w:i/>
          <w:color w:val="000000" w:themeColor="text1"/>
          <w:sz w:val="24"/>
          <w:szCs w:val="24"/>
          <w:lang w:val="id-ID"/>
        </w:rPr>
        <w:t>II</w:t>
      </w:r>
      <w:r w:rsidRPr="009866CE">
        <w:rPr>
          <w:rFonts w:ascii="Times New Roman" w:hAnsi="Times New Roman" w:cs="Times New Roman"/>
          <w:i/>
          <w:color w:val="000000" w:themeColor="text1"/>
          <w:sz w:val="24"/>
          <w:szCs w:val="24"/>
        </w:rPr>
        <w:t xml:space="preserve"> S</w:t>
      </w:r>
      <w:r w:rsidRPr="009866CE">
        <w:rPr>
          <w:rFonts w:ascii="Times New Roman" w:hAnsi="Times New Roman" w:cs="Times New Roman"/>
          <w:i/>
          <w:color w:val="000000" w:themeColor="text1"/>
          <w:sz w:val="24"/>
          <w:szCs w:val="24"/>
          <w:lang w:val="id-ID"/>
        </w:rPr>
        <w:t>MP</w:t>
      </w:r>
      <w:r w:rsidRPr="009866CE">
        <w:rPr>
          <w:rFonts w:ascii="Times New Roman" w:hAnsi="Times New Roman" w:cs="Times New Roman"/>
          <w:i/>
          <w:color w:val="000000" w:themeColor="text1"/>
          <w:sz w:val="24"/>
          <w:szCs w:val="24"/>
        </w:rPr>
        <w:t xml:space="preserve"> Negeri 7 Makassar</w:t>
      </w:r>
      <w:r w:rsidRPr="002D12AF">
        <w:rPr>
          <w:rFonts w:ascii="Times New Roman" w:hAnsi="Times New Roman" w:cs="Times New Roman"/>
          <w:color w:val="000000" w:themeColor="text1"/>
          <w:sz w:val="24"/>
          <w:szCs w:val="24"/>
          <w:lang w:val="id-ID"/>
        </w:rPr>
        <w:t>. Tesis. Makassar.PPs UNM</w:t>
      </w:r>
    </w:p>
    <w:p w:rsidR="00A96318" w:rsidRPr="002D12AF" w:rsidRDefault="00A96318" w:rsidP="00A96318">
      <w:pPr>
        <w:pStyle w:val="ListParagraph"/>
        <w:spacing w:after="0" w:line="240" w:lineRule="auto"/>
        <w:ind w:left="567" w:hanging="567"/>
        <w:jc w:val="both"/>
        <w:rPr>
          <w:color w:val="000000" w:themeColor="text1"/>
          <w:sz w:val="24"/>
          <w:szCs w:val="24"/>
        </w:rPr>
      </w:pPr>
    </w:p>
    <w:p w:rsidR="00A96318" w:rsidRPr="002D12AF" w:rsidRDefault="00A96318" w:rsidP="00A96318">
      <w:pPr>
        <w:spacing w:after="0" w:line="240" w:lineRule="auto"/>
        <w:ind w:left="709" w:hanging="709"/>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900" w:hanging="900"/>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900" w:hanging="900"/>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567" w:hanging="567"/>
        <w:jc w:val="both"/>
        <w:rPr>
          <w:rFonts w:ascii="Times New Roman" w:hAnsi="Times New Roman" w:cs="Times New Roman"/>
          <w:color w:val="000000" w:themeColor="text1"/>
          <w:sz w:val="24"/>
          <w:lang w:val="id-ID"/>
        </w:rPr>
      </w:pPr>
    </w:p>
    <w:p w:rsidR="00A96318" w:rsidRPr="002D12AF" w:rsidRDefault="00A96318" w:rsidP="00A96318">
      <w:pPr>
        <w:spacing w:after="0" w:line="240" w:lineRule="auto"/>
        <w:ind w:left="709" w:hanging="709"/>
        <w:rPr>
          <w:rFonts w:ascii="Times New Roman" w:hAnsi="Times New Roman" w:cs="Times New Roman"/>
          <w:color w:val="000000" w:themeColor="text1"/>
          <w:sz w:val="24"/>
          <w:lang w:val="id-ID"/>
        </w:rPr>
      </w:pPr>
    </w:p>
    <w:p w:rsidR="00A96318" w:rsidRPr="002D12AF" w:rsidRDefault="00A96318" w:rsidP="00A96318">
      <w:pPr>
        <w:spacing w:after="0" w:line="240" w:lineRule="auto"/>
        <w:ind w:left="709" w:hanging="709"/>
        <w:rPr>
          <w:rFonts w:ascii="Times New Roman" w:hAnsi="Times New Roman" w:cs="Times New Roman"/>
          <w:color w:val="000000" w:themeColor="text1"/>
          <w:sz w:val="24"/>
          <w:lang w:val="id-ID"/>
        </w:rPr>
      </w:pPr>
    </w:p>
    <w:p w:rsidR="00A96318" w:rsidRPr="002D12AF" w:rsidRDefault="00A96318" w:rsidP="00A96318">
      <w:pPr>
        <w:spacing w:after="0" w:line="240" w:lineRule="auto"/>
        <w:ind w:left="709" w:hanging="709"/>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p>
    <w:p w:rsidR="00A96318" w:rsidRPr="002D12AF" w:rsidRDefault="00A96318" w:rsidP="00A96318">
      <w:pPr>
        <w:widowControl w:val="0"/>
        <w:spacing w:after="0" w:line="240" w:lineRule="auto"/>
        <w:ind w:left="851" w:hanging="851"/>
        <w:jc w:val="both"/>
        <w:rPr>
          <w:rFonts w:ascii="Times New Roman" w:hAnsi="Times New Roman"/>
          <w:color w:val="000000" w:themeColor="text1"/>
          <w:sz w:val="24"/>
          <w:szCs w:val="24"/>
          <w:lang w:val="id-ID"/>
        </w:rPr>
      </w:pPr>
    </w:p>
    <w:p w:rsidR="00A96318" w:rsidRPr="002D12AF" w:rsidRDefault="00A96318" w:rsidP="00A96318">
      <w:pPr>
        <w:spacing w:after="0" w:line="240" w:lineRule="auto"/>
        <w:ind w:left="709" w:hanging="709"/>
        <w:jc w:val="both"/>
        <w:rPr>
          <w:rFonts w:ascii="Times New Roman" w:hAnsi="Times New Roman" w:cs="Times New Roman"/>
          <w:color w:val="000000" w:themeColor="text1"/>
          <w:sz w:val="24"/>
          <w:szCs w:val="24"/>
          <w:lang w:val="id-ID"/>
        </w:rPr>
      </w:pPr>
    </w:p>
    <w:p w:rsidR="003E2456" w:rsidRPr="009261E6" w:rsidRDefault="003E2456" w:rsidP="00A96318">
      <w:pPr>
        <w:pStyle w:val="ListParagraph"/>
        <w:spacing w:after="0" w:line="240" w:lineRule="auto"/>
        <w:ind w:left="0"/>
        <w:jc w:val="center"/>
        <w:rPr>
          <w:rFonts w:eastAsia="Times New Roman"/>
          <w:color w:val="000000" w:themeColor="text1"/>
          <w:sz w:val="24"/>
          <w:szCs w:val="24"/>
          <w:lang w:eastAsia="id-ID"/>
        </w:rPr>
      </w:pPr>
    </w:p>
    <w:p w:rsidR="003E2456" w:rsidRPr="009261E6" w:rsidRDefault="003E2456" w:rsidP="004D1F61">
      <w:pPr>
        <w:pStyle w:val="ListParagraph"/>
        <w:spacing w:after="0" w:line="240" w:lineRule="auto"/>
        <w:ind w:left="0"/>
        <w:jc w:val="both"/>
        <w:rPr>
          <w:rFonts w:eastAsia="Times New Roman"/>
          <w:color w:val="000000" w:themeColor="text1"/>
          <w:sz w:val="24"/>
          <w:szCs w:val="24"/>
          <w:lang w:eastAsia="id-ID"/>
        </w:rPr>
      </w:pPr>
    </w:p>
    <w:sectPr w:rsidR="003E2456" w:rsidRPr="009261E6" w:rsidSect="007D64CD">
      <w:headerReference w:type="default" r:id="rId12"/>
      <w:footerReference w:type="default" r:id="rId13"/>
      <w:pgSz w:w="12191" w:h="16160" w:code="183"/>
      <w:pgMar w:top="2268" w:right="1701" w:bottom="1701" w:left="2268" w:header="1418" w:footer="1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14" w:rsidRDefault="00D93614" w:rsidP="00782C92">
      <w:pPr>
        <w:spacing w:after="0" w:line="240" w:lineRule="auto"/>
      </w:pPr>
      <w:r>
        <w:separator/>
      </w:r>
    </w:p>
  </w:endnote>
  <w:endnote w:type="continuationSeparator" w:id="1">
    <w:p w:rsidR="00D93614" w:rsidRDefault="00D93614" w:rsidP="0078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7C" w:rsidRDefault="002D4F7C">
    <w:pPr>
      <w:pStyle w:val="Footer"/>
      <w:jc w:val="center"/>
    </w:pPr>
  </w:p>
  <w:p w:rsidR="002D4F7C" w:rsidRDefault="002D4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14" w:rsidRDefault="00D93614" w:rsidP="00782C92">
      <w:pPr>
        <w:spacing w:after="0" w:line="240" w:lineRule="auto"/>
      </w:pPr>
      <w:r>
        <w:separator/>
      </w:r>
    </w:p>
  </w:footnote>
  <w:footnote w:type="continuationSeparator" w:id="1">
    <w:p w:rsidR="00D93614" w:rsidRDefault="00D93614" w:rsidP="00782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3596"/>
      <w:docPartObj>
        <w:docPartGallery w:val="Page Numbers (Top of Page)"/>
        <w:docPartUnique/>
      </w:docPartObj>
    </w:sdtPr>
    <w:sdtContent>
      <w:p w:rsidR="00A96318" w:rsidRDefault="00A96318">
        <w:pPr>
          <w:pStyle w:val="Header"/>
          <w:jc w:val="right"/>
        </w:pPr>
        <w:fldSimple w:instr=" PAGE   \* MERGEFORMAT ">
          <w:r w:rsidR="008D066F">
            <w:rPr>
              <w:noProof/>
            </w:rPr>
            <w:t>1</w:t>
          </w:r>
        </w:fldSimple>
      </w:p>
    </w:sdtContent>
  </w:sdt>
  <w:p w:rsidR="002D4F7C" w:rsidRDefault="002D4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A63"/>
    <w:multiLevelType w:val="hybridMultilevel"/>
    <w:tmpl w:val="5AB099BC"/>
    <w:lvl w:ilvl="0" w:tplc="0409000F">
      <w:start w:val="1"/>
      <w:numFmt w:val="decimal"/>
      <w:lvlText w:val="%1."/>
      <w:lvlJc w:val="left"/>
      <w:pPr>
        <w:tabs>
          <w:tab w:val="num" w:pos="720"/>
        </w:tabs>
        <w:ind w:left="720" w:hanging="360"/>
      </w:pPr>
      <w:rPr>
        <w:rFonts w:hint="default"/>
      </w:rPr>
    </w:lvl>
    <w:lvl w:ilvl="1" w:tplc="33D2708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27C09AB"/>
    <w:multiLevelType w:val="hybridMultilevel"/>
    <w:tmpl w:val="1D302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440F32"/>
    <w:rsid w:val="00000EF7"/>
    <w:rsid w:val="000529C4"/>
    <w:rsid w:val="00053610"/>
    <w:rsid w:val="00057F17"/>
    <w:rsid w:val="00064CAA"/>
    <w:rsid w:val="0007361A"/>
    <w:rsid w:val="000B5089"/>
    <w:rsid w:val="000F26AE"/>
    <w:rsid w:val="0010067B"/>
    <w:rsid w:val="00101521"/>
    <w:rsid w:val="00103C62"/>
    <w:rsid w:val="00103CEC"/>
    <w:rsid w:val="00155F82"/>
    <w:rsid w:val="001625F4"/>
    <w:rsid w:val="001672B8"/>
    <w:rsid w:val="00196346"/>
    <w:rsid w:val="001A23CC"/>
    <w:rsid w:val="00237311"/>
    <w:rsid w:val="002500F1"/>
    <w:rsid w:val="0027041C"/>
    <w:rsid w:val="00282138"/>
    <w:rsid w:val="00290474"/>
    <w:rsid w:val="002D4F7C"/>
    <w:rsid w:val="002F7429"/>
    <w:rsid w:val="003118DA"/>
    <w:rsid w:val="0032582E"/>
    <w:rsid w:val="003322C7"/>
    <w:rsid w:val="00334650"/>
    <w:rsid w:val="003357EB"/>
    <w:rsid w:val="00350A4A"/>
    <w:rsid w:val="003674E2"/>
    <w:rsid w:val="003A52CF"/>
    <w:rsid w:val="003D3DBF"/>
    <w:rsid w:val="003E2456"/>
    <w:rsid w:val="003E3C61"/>
    <w:rsid w:val="003E52BD"/>
    <w:rsid w:val="003F2C57"/>
    <w:rsid w:val="00412302"/>
    <w:rsid w:val="004338FA"/>
    <w:rsid w:val="00440F32"/>
    <w:rsid w:val="00465D93"/>
    <w:rsid w:val="004A2B2C"/>
    <w:rsid w:val="004C54A2"/>
    <w:rsid w:val="004D1F61"/>
    <w:rsid w:val="004D3697"/>
    <w:rsid w:val="004E1FB8"/>
    <w:rsid w:val="00573050"/>
    <w:rsid w:val="00595FF7"/>
    <w:rsid w:val="005E4253"/>
    <w:rsid w:val="005E6B51"/>
    <w:rsid w:val="005F0E1B"/>
    <w:rsid w:val="005F183F"/>
    <w:rsid w:val="0060001A"/>
    <w:rsid w:val="006028E9"/>
    <w:rsid w:val="006104AE"/>
    <w:rsid w:val="00637EE8"/>
    <w:rsid w:val="006474E7"/>
    <w:rsid w:val="006A4F10"/>
    <w:rsid w:val="006C1CEE"/>
    <w:rsid w:val="006E2D67"/>
    <w:rsid w:val="007018BD"/>
    <w:rsid w:val="007052B2"/>
    <w:rsid w:val="00707757"/>
    <w:rsid w:val="007318FD"/>
    <w:rsid w:val="00734C6B"/>
    <w:rsid w:val="00747F00"/>
    <w:rsid w:val="00750C2B"/>
    <w:rsid w:val="00757ED5"/>
    <w:rsid w:val="00782C92"/>
    <w:rsid w:val="007C49FA"/>
    <w:rsid w:val="007D64CD"/>
    <w:rsid w:val="007F4F77"/>
    <w:rsid w:val="00832B1F"/>
    <w:rsid w:val="008450B6"/>
    <w:rsid w:val="0089080F"/>
    <w:rsid w:val="008A081C"/>
    <w:rsid w:val="008B789B"/>
    <w:rsid w:val="008C14A5"/>
    <w:rsid w:val="008D066F"/>
    <w:rsid w:val="008D1ABE"/>
    <w:rsid w:val="008D6A2F"/>
    <w:rsid w:val="008F2A77"/>
    <w:rsid w:val="0090153D"/>
    <w:rsid w:val="009261E6"/>
    <w:rsid w:val="009318FB"/>
    <w:rsid w:val="00936E3E"/>
    <w:rsid w:val="00951632"/>
    <w:rsid w:val="00960B08"/>
    <w:rsid w:val="00972AB0"/>
    <w:rsid w:val="009C5851"/>
    <w:rsid w:val="009E41C3"/>
    <w:rsid w:val="009E7B26"/>
    <w:rsid w:val="00A33313"/>
    <w:rsid w:val="00A90B25"/>
    <w:rsid w:val="00A96318"/>
    <w:rsid w:val="00AC27AA"/>
    <w:rsid w:val="00AE2A4B"/>
    <w:rsid w:val="00AE6031"/>
    <w:rsid w:val="00AE66B9"/>
    <w:rsid w:val="00B544B4"/>
    <w:rsid w:val="00B575F9"/>
    <w:rsid w:val="00B62181"/>
    <w:rsid w:val="00B93300"/>
    <w:rsid w:val="00BA05E5"/>
    <w:rsid w:val="00BC2805"/>
    <w:rsid w:val="00BC432C"/>
    <w:rsid w:val="00BE5E2D"/>
    <w:rsid w:val="00BF4F60"/>
    <w:rsid w:val="00C076C3"/>
    <w:rsid w:val="00C33762"/>
    <w:rsid w:val="00C61207"/>
    <w:rsid w:val="00CA7832"/>
    <w:rsid w:val="00CB10CC"/>
    <w:rsid w:val="00CB2972"/>
    <w:rsid w:val="00CD02B8"/>
    <w:rsid w:val="00D11634"/>
    <w:rsid w:val="00D20AF0"/>
    <w:rsid w:val="00D26F33"/>
    <w:rsid w:val="00D60D37"/>
    <w:rsid w:val="00D65302"/>
    <w:rsid w:val="00D67992"/>
    <w:rsid w:val="00D85F2D"/>
    <w:rsid w:val="00D93614"/>
    <w:rsid w:val="00DA0E07"/>
    <w:rsid w:val="00DB049E"/>
    <w:rsid w:val="00DC4CF1"/>
    <w:rsid w:val="00DC67F9"/>
    <w:rsid w:val="00DE1BF9"/>
    <w:rsid w:val="00E14C50"/>
    <w:rsid w:val="00E53763"/>
    <w:rsid w:val="00EB1777"/>
    <w:rsid w:val="00EB3203"/>
    <w:rsid w:val="00ED19F8"/>
    <w:rsid w:val="00EE45F8"/>
    <w:rsid w:val="00F01622"/>
    <w:rsid w:val="00F06E4B"/>
    <w:rsid w:val="00F16F6E"/>
    <w:rsid w:val="00F61CD9"/>
    <w:rsid w:val="00F834F0"/>
    <w:rsid w:val="00FB064F"/>
    <w:rsid w:val="00FB5A2B"/>
    <w:rsid w:val="00FD00AB"/>
    <w:rsid w:val="00FD78B8"/>
    <w:rsid w:val="00FF4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1A"/>
  </w:style>
  <w:style w:type="paragraph" w:styleId="Heading1">
    <w:name w:val="heading 1"/>
    <w:basedOn w:val="Normal"/>
    <w:next w:val="Normal"/>
    <w:link w:val="Heading1Char"/>
    <w:uiPriority w:val="9"/>
    <w:qFormat/>
    <w:rsid w:val="00705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2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832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92"/>
  </w:style>
  <w:style w:type="paragraph" w:styleId="Footer">
    <w:name w:val="footer"/>
    <w:basedOn w:val="Normal"/>
    <w:link w:val="FooterChar"/>
    <w:uiPriority w:val="99"/>
    <w:unhideWhenUsed/>
    <w:rsid w:val="0078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92"/>
  </w:style>
  <w:style w:type="paragraph" w:styleId="ListParagraph">
    <w:name w:val="List Paragraph"/>
    <w:aliases w:val="Body of text,List Paragraph1"/>
    <w:basedOn w:val="Normal"/>
    <w:link w:val="ListParagraphChar"/>
    <w:uiPriority w:val="34"/>
    <w:qFormat/>
    <w:rsid w:val="002500F1"/>
    <w:pPr>
      <w:ind w:left="720"/>
      <w:contextualSpacing/>
    </w:pPr>
    <w:rPr>
      <w:rFonts w:ascii="Times New Roman" w:eastAsiaTheme="minorHAnsi" w:hAnsi="Times New Roman" w:cs="Times New Roman"/>
      <w:lang w:val="id-ID"/>
    </w:rPr>
  </w:style>
  <w:style w:type="character" w:customStyle="1" w:styleId="ListParagraphChar">
    <w:name w:val="List Paragraph Char"/>
    <w:aliases w:val="Body of text Char,List Paragraph1 Char"/>
    <w:basedOn w:val="DefaultParagraphFont"/>
    <w:link w:val="ListParagraph"/>
    <w:uiPriority w:val="34"/>
    <w:rsid w:val="002500F1"/>
    <w:rPr>
      <w:rFonts w:ascii="Times New Roman" w:eastAsiaTheme="minorHAnsi" w:hAnsi="Times New Roman" w:cs="Times New Roman"/>
      <w:lang w:val="id-ID"/>
    </w:rPr>
  </w:style>
  <w:style w:type="character" w:customStyle="1" w:styleId="Heading2Char">
    <w:name w:val="Heading 2 Char"/>
    <w:basedOn w:val="DefaultParagraphFont"/>
    <w:link w:val="Heading2"/>
    <w:uiPriority w:val="9"/>
    <w:rsid w:val="00832B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2B1F"/>
    <w:rPr>
      <w:rFonts w:ascii="Times New Roman" w:eastAsia="Times New Roman" w:hAnsi="Times New Roman" w:cs="Times New Roman"/>
      <w:b/>
      <w:bCs/>
      <w:sz w:val="27"/>
      <w:szCs w:val="27"/>
    </w:rPr>
  </w:style>
  <w:style w:type="table" w:styleId="MediumShading1-Accent5">
    <w:name w:val="Medium Shading 1 Accent 5"/>
    <w:basedOn w:val="TableNormal"/>
    <w:uiPriority w:val="63"/>
    <w:rsid w:val="00832B1F"/>
    <w:pPr>
      <w:spacing w:after="0" w:line="240" w:lineRule="auto"/>
    </w:pPr>
    <w:rPr>
      <w:rFonts w:ascii="Times New Roman" w:eastAsiaTheme="minorHAnsi" w:hAnsi="Times New Roman" w:cs="Times New Roman"/>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3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1F"/>
    <w:rPr>
      <w:rFonts w:ascii="Tahoma" w:hAnsi="Tahoma" w:cs="Tahoma"/>
      <w:sz w:val="16"/>
      <w:szCs w:val="16"/>
    </w:rPr>
  </w:style>
  <w:style w:type="paragraph" w:styleId="NormalWeb">
    <w:name w:val="Normal (Web)"/>
    <w:basedOn w:val="Normal"/>
    <w:uiPriority w:val="99"/>
    <w:unhideWhenUsed/>
    <w:rsid w:val="00832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B1F"/>
    <w:rPr>
      <w:color w:val="0000FF"/>
      <w:u w:val="single"/>
    </w:rPr>
  </w:style>
  <w:style w:type="table" w:styleId="TableGrid">
    <w:name w:val="Table Grid"/>
    <w:basedOn w:val="TableNormal"/>
    <w:uiPriority w:val="59"/>
    <w:rsid w:val="00832B1F"/>
    <w:pPr>
      <w:spacing w:beforeAutospacing="1" w:after="0" w:afterAutospacing="1" w:line="240" w:lineRule="auto"/>
      <w:ind w:left="1134" w:hanging="425"/>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2B1F"/>
    <w:rPr>
      <w:color w:val="808080"/>
    </w:rPr>
  </w:style>
  <w:style w:type="character" w:styleId="FootnoteReference">
    <w:name w:val="footnote reference"/>
    <w:basedOn w:val="DefaultParagraphFont"/>
    <w:uiPriority w:val="99"/>
    <w:semiHidden/>
    <w:unhideWhenUsed/>
    <w:rsid w:val="00832B1F"/>
  </w:style>
  <w:style w:type="character" w:styleId="Emphasis">
    <w:name w:val="Emphasis"/>
    <w:basedOn w:val="DefaultParagraphFont"/>
    <w:uiPriority w:val="20"/>
    <w:qFormat/>
    <w:rsid w:val="00832B1F"/>
    <w:rPr>
      <w:i/>
      <w:iCs/>
    </w:rPr>
  </w:style>
  <w:style w:type="paragraph" w:styleId="BodyTextIndent2">
    <w:name w:val="Body Text Indent 2"/>
    <w:basedOn w:val="Normal"/>
    <w:link w:val="BodyTextIndent2Char"/>
    <w:uiPriority w:val="99"/>
    <w:unhideWhenUsed/>
    <w:rsid w:val="00832B1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832B1F"/>
    <w:rPr>
      <w:rFonts w:ascii="Calibri" w:eastAsia="Calibri" w:hAnsi="Calibri" w:cs="Times New Roman"/>
    </w:rPr>
  </w:style>
  <w:style w:type="paragraph" w:customStyle="1" w:styleId="Default">
    <w:name w:val="Default"/>
    <w:uiPriority w:val="99"/>
    <w:rsid w:val="00832B1F"/>
    <w:pPr>
      <w:autoSpaceDE w:val="0"/>
      <w:autoSpaceDN w:val="0"/>
      <w:adjustRightInd w:val="0"/>
      <w:spacing w:after="0" w:line="240" w:lineRule="auto"/>
    </w:pPr>
    <w:rPr>
      <w:rFonts w:ascii="Calibri" w:eastAsia="Calibri" w:hAnsi="Calibri" w:cs="Calibri"/>
      <w:color w:val="000000"/>
      <w:sz w:val="24"/>
      <w:szCs w:val="24"/>
      <w:lang w:val="id-ID"/>
    </w:rPr>
  </w:style>
  <w:style w:type="paragraph" w:styleId="NoSpacing">
    <w:name w:val="No Spacing"/>
    <w:qFormat/>
    <w:rsid w:val="00832B1F"/>
    <w:pPr>
      <w:spacing w:after="0" w:line="240" w:lineRule="auto"/>
      <w:ind w:right="-144"/>
      <w:jc w:val="center"/>
    </w:pPr>
    <w:rPr>
      <w:rFonts w:ascii="Calibri" w:eastAsia="Calibri" w:hAnsi="Calibri" w:cs="Times New Roman"/>
    </w:rPr>
  </w:style>
  <w:style w:type="character" w:customStyle="1" w:styleId="Heading1Char">
    <w:name w:val="Heading 1 Char"/>
    <w:basedOn w:val="DefaultParagraphFont"/>
    <w:link w:val="Heading1"/>
    <w:uiPriority w:val="9"/>
    <w:rsid w:val="007052B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350A4A"/>
    <w:pPr>
      <w:spacing w:after="120"/>
      <w:ind w:left="283"/>
    </w:pPr>
  </w:style>
  <w:style w:type="character" w:customStyle="1" w:styleId="BodyTextIndentChar">
    <w:name w:val="Body Text Indent Char"/>
    <w:basedOn w:val="DefaultParagraphFont"/>
    <w:link w:val="BodyTextIndent"/>
    <w:uiPriority w:val="99"/>
    <w:rsid w:val="00350A4A"/>
  </w:style>
  <w:style w:type="paragraph" w:styleId="Subtitle">
    <w:name w:val="Subtitle"/>
    <w:basedOn w:val="Normal"/>
    <w:link w:val="SubtitleChar"/>
    <w:qFormat/>
    <w:rsid w:val="00350A4A"/>
    <w:pPr>
      <w:spacing w:after="0" w:line="48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50A4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izalnizbah.blogspot.com/2013/05/pengertian-pendekatan-matematika.html%20Diakses%2023%20Pebruari%20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s3prens.wordpress.com/tag/spld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netmatematika.blogspot.com/2011/01/pendekatan-realistik.html.%20Diakses%2023%20%20Pebruari%202015" TargetMode="External"/><Relationship Id="rId4" Type="http://schemas.openxmlformats.org/officeDocument/2006/relationships/settings" Target="settings.xml"/><Relationship Id="rId9" Type="http://schemas.openxmlformats.org/officeDocument/2006/relationships/hyperlink" Target="https://h4mm4d.wordpress.com/2009/02/27/pendidikan-matematika-realistik-%20indonesia-pmri-indones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5C21-752F-4D42-A1D0-7BA3A207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18</Pages>
  <Words>6520</Words>
  <Characters>37166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azis</cp:lastModifiedBy>
  <cp:revision>53</cp:revision>
  <cp:lastPrinted>2015-11-18T08:39:00Z</cp:lastPrinted>
  <dcterms:created xsi:type="dcterms:W3CDTF">2015-02-14T14:41:00Z</dcterms:created>
  <dcterms:modified xsi:type="dcterms:W3CDTF">2015-11-18T08:45:00Z</dcterms:modified>
</cp:coreProperties>
</file>