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57" w:rsidRPr="00D93223" w:rsidRDefault="00F00C57" w:rsidP="00F00C57">
      <w:pPr>
        <w:spacing w:after="0" w:line="240" w:lineRule="auto"/>
        <w:jc w:val="center"/>
        <w:rPr>
          <w:rFonts w:ascii="Times New Roman" w:hAnsi="Times New Roman" w:cs="Times New Roman"/>
          <w:b/>
        </w:rPr>
      </w:pPr>
      <w:r w:rsidRPr="00D93223">
        <w:rPr>
          <w:rFonts w:ascii="Times New Roman" w:hAnsi="Times New Roman" w:cs="Times New Roman"/>
          <w:b/>
        </w:rPr>
        <w:t xml:space="preserve">PENINGKATAN KEMAMPUAN BERPIKIR KREATIF MELALUI PENERAPAN MODEL PEMBELAJARAN </w:t>
      </w:r>
      <w:r w:rsidRPr="00D93223">
        <w:rPr>
          <w:rFonts w:ascii="Times New Roman" w:hAnsi="Times New Roman" w:cs="Times New Roman"/>
          <w:b/>
          <w:i/>
        </w:rPr>
        <w:t>PROBLEM BASED LEARNING</w:t>
      </w:r>
      <w:r>
        <w:rPr>
          <w:rFonts w:ascii="Times New Roman" w:hAnsi="Times New Roman" w:cs="Times New Roman"/>
          <w:b/>
          <w:lang w:val="en-US"/>
        </w:rPr>
        <w:t xml:space="preserve"> </w:t>
      </w:r>
      <w:r w:rsidRPr="00D93223">
        <w:rPr>
          <w:rFonts w:ascii="Times New Roman" w:hAnsi="Times New Roman" w:cs="Times New Roman"/>
          <w:b/>
        </w:rPr>
        <w:t xml:space="preserve">DENGAN PENDEKATAN </w:t>
      </w:r>
      <w:r w:rsidRPr="00D93223">
        <w:rPr>
          <w:rFonts w:ascii="Times New Roman" w:hAnsi="Times New Roman" w:cs="Times New Roman"/>
          <w:b/>
          <w:i/>
        </w:rPr>
        <w:t xml:space="preserve">SCIENTIFIC </w:t>
      </w:r>
      <w:r w:rsidRPr="00D93223">
        <w:rPr>
          <w:rFonts w:ascii="Times New Roman" w:hAnsi="Times New Roman" w:cs="Times New Roman"/>
          <w:b/>
        </w:rPr>
        <w:t>PADA SISWA KELAS X SMA NEGERI 1 TANETE RIAJA KAB. BARRU</w:t>
      </w:r>
    </w:p>
    <w:p w:rsidR="00641F75" w:rsidRPr="005B5810" w:rsidRDefault="00641F75" w:rsidP="00641F75">
      <w:pPr>
        <w:spacing w:after="0" w:line="240" w:lineRule="auto"/>
        <w:jc w:val="center"/>
        <w:rPr>
          <w:rFonts w:ascii="Times New Roman" w:hAnsi="Times New Roman" w:cs="Times New Roman"/>
          <w:b/>
          <w:lang w:val="en-US"/>
        </w:rPr>
      </w:pPr>
    </w:p>
    <w:p w:rsidR="00F00C57" w:rsidRPr="00D93223" w:rsidRDefault="00F00C57" w:rsidP="00F00C57">
      <w:pPr>
        <w:spacing w:after="0" w:line="240" w:lineRule="auto"/>
        <w:jc w:val="center"/>
        <w:rPr>
          <w:rFonts w:ascii="Times New Roman" w:hAnsi="Times New Roman" w:cs="Times New Roman"/>
          <w:b/>
        </w:rPr>
      </w:pPr>
      <w:r w:rsidRPr="00D93223">
        <w:rPr>
          <w:rFonts w:ascii="Times New Roman" w:hAnsi="Times New Roman" w:cs="Times New Roman"/>
          <w:b/>
          <w:i/>
        </w:rPr>
        <w:t>IMPROVEMENT OF CREATIVE THINKING ABALITY THROUGH PROBLEM BASED LEARNING WITH SCIENTIFIC APPROACH AT CLASS X STUDENTS OF SMA NEGERI 1 TANETE RIAJA KAB. BARRU</w:t>
      </w:r>
    </w:p>
    <w:p w:rsidR="00D4509C" w:rsidRPr="005B5810" w:rsidRDefault="00D4509C" w:rsidP="0038421A">
      <w:pPr>
        <w:spacing w:before="200" w:after="200" w:line="276" w:lineRule="auto"/>
        <w:jc w:val="center"/>
        <w:rPr>
          <w:rFonts w:ascii="Times New Roman" w:hAnsi="Times New Roman" w:cs="Times New Roman"/>
        </w:rPr>
      </w:pPr>
    </w:p>
    <w:p w:rsidR="00D4509C" w:rsidRPr="005B5810" w:rsidRDefault="00F00C57" w:rsidP="0038421A">
      <w:pPr>
        <w:spacing w:before="200" w:after="200" w:line="276" w:lineRule="auto"/>
        <w:jc w:val="center"/>
        <w:rPr>
          <w:rFonts w:ascii="Times New Roman" w:hAnsi="Times New Roman" w:cs="Times New Roman"/>
          <w:b/>
          <w:lang w:val="en-US"/>
        </w:rPr>
      </w:pPr>
      <w:r>
        <w:rPr>
          <w:rFonts w:ascii="Times New Roman" w:hAnsi="Times New Roman" w:cs="Times New Roman"/>
          <w:b/>
          <w:lang w:val="en-US"/>
        </w:rPr>
        <w:t>NASRIANI</w:t>
      </w:r>
    </w:p>
    <w:p w:rsidR="00D4509C" w:rsidRPr="005B5810" w:rsidRDefault="00D4509C" w:rsidP="0038421A">
      <w:pPr>
        <w:spacing w:before="200" w:after="200" w:line="276" w:lineRule="auto"/>
        <w:jc w:val="center"/>
        <w:rPr>
          <w:rFonts w:ascii="Times New Roman" w:hAnsi="Times New Roman" w:cs="Times New Roman"/>
        </w:rPr>
      </w:pPr>
      <w:r w:rsidRPr="005B5810">
        <w:rPr>
          <w:rFonts w:ascii="Times New Roman" w:hAnsi="Times New Roman" w:cs="Times New Roman"/>
        </w:rPr>
        <w:t xml:space="preserve">Program </w:t>
      </w:r>
      <w:r w:rsidR="001B5048" w:rsidRPr="005B5810">
        <w:rPr>
          <w:rFonts w:ascii="Times New Roman" w:hAnsi="Times New Roman" w:cs="Times New Roman"/>
          <w:lang w:val="en-US"/>
        </w:rPr>
        <w:t>Pascasarjana</w:t>
      </w:r>
      <w:r w:rsidRPr="005B5810">
        <w:rPr>
          <w:rFonts w:ascii="Times New Roman" w:hAnsi="Times New Roman" w:cs="Times New Roman"/>
        </w:rPr>
        <w:t xml:space="preserve"> Pendidikan Matematika</w:t>
      </w:r>
    </w:p>
    <w:p w:rsidR="00D4509C" w:rsidRPr="005B5810" w:rsidRDefault="00D4509C" w:rsidP="0038421A">
      <w:pPr>
        <w:spacing w:before="200" w:after="200" w:line="276" w:lineRule="auto"/>
        <w:jc w:val="center"/>
        <w:rPr>
          <w:rFonts w:ascii="Times New Roman" w:hAnsi="Times New Roman" w:cs="Times New Roman"/>
        </w:rPr>
      </w:pPr>
      <w:r w:rsidRPr="005B5810">
        <w:rPr>
          <w:rFonts w:ascii="Times New Roman" w:hAnsi="Times New Roman" w:cs="Times New Roman"/>
        </w:rPr>
        <w:t>Universitas Negeri Makassar</w:t>
      </w:r>
    </w:p>
    <w:p w:rsidR="00D4509C" w:rsidRPr="005B5810" w:rsidRDefault="00D4509C" w:rsidP="0038421A">
      <w:pPr>
        <w:spacing w:before="200" w:after="200" w:line="276" w:lineRule="auto"/>
        <w:jc w:val="center"/>
        <w:rPr>
          <w:rFonts w:ascii="Times New Roman" w:hAnsi="Times New Roman" w:cs="Times New Roman"/>
          <w:lang w:val="en-US"/>
        </w:rPr>
      </w:pPr>
      <w:r w:rsidRPr="005B5810">
        <w:rPr>
          <w:rFonts w:ascii="Times New Roman" w:hAnsi="Times New Roman" w:cs="Times New Roman"/>
        </w:rPr>
        <w:t xml:space="preserve">e-mail: </w:t>
      </w:r>
      <w:hyperlink r:id="rId8" w:history="1">
        <w:r w:rsidR="00F00C57" w:rsidRPr="00D25C4F">
          <w:rPr>
            <w:rStyle w:val="Hyperlink"/>
            <w:rFonts w:ascii="Times New Roman" w:hAnsi="Times New Roman" w:cs="Times New Roman"/>
            <w:lang w:val="en-US"/>
          </w:rPr>
          <w:t>EthaZ14@gmail.com</w:t>
        </w:r>
      </w:hyperlink>
    </w:p>
    <w:p w:rsidR="006160DC" w:rsidRDefault="006160DC" w:rsidP="006160DC">
      <w:pPr>
        <w:spacing w:before="200" w:after="200" w:line="240" w:lineRule="auto"/>
        <w:jc w:val="center"/>
        <w:rPr>
          <w:rFonts w:ascii="Times New Roman" w:hAnsi="Times New Roman" w:cs="Times New Roman"/>
          <w:lang w:val="en-US"/>
        </w:rPr>
      </w:pPr>
    </w:p>
    <w:p w:rsidR="005B5810" w:rsidRPr="00A26B1C" w:rsidRDefault="005B5810" w:rsidP="0038421A">
      <w:pPr>
        <w:spacing w:before="200" w:after="200" w:line="276" w:lineRule="auto"/>
        <w:jc w:val="center"/>
        <w:rPr>
          <w:rFonts w:ascii="Times New Roman" w:hAnsi="Times New Roman" w:cs="Times New Roman"/>
          <w:b/>
          <w:lang w:val="en-US"/>
        </w:rPr>
      </w:pPr>
      <w:r w:rsidRPr="00A26B1C">
        <w:rPr>
          <w:rFonts w:ascii="Times New Roman" w:hAnsi="Times New Roman" w:cs="Times New Roman"/>
          <w:b/>
          <w:lang w:val="en-US"/>
        </w:rPr>
        <w:t>ABSTRAK</w:t>
      </w:r>
    </w:p>
    <w:p w:rsidR="00A26B1C" w:rsidRDefault="00F00C57" w:rsidP="00A26B1C">
      <w:pPr>
        <w:pStyle w:val="Header"/>
        <w:tabs>
          <w:tab w:val="left" w:pos="720"/>
        </w:tabs>
        <w:ind w:firstLine="567"/>
        <w:jc w:val="both"/>
        <w:rPr>
          <w:rFonts w:ascii="Times New Roman" w:hAnsi="Times New Roman" w:cs="Times New Roman"/>
          <w:lang w:val="en-US"/>
        </w:rPr>
      </w:pPr>
      <w:r w:rsidRPr="00F00C57">
        <w:rPr>
          <w:rFonts w:ascii="Times New Roman" w:hAnsi="Times New Roman" w:cs="Times New Roman"/>
        </w:rPr>
        <w:t>Penelitian ini bertujuan untuk mengetahui</w:t>
      </w:r>
      <w:r w:rsidRPr="00F00C57">
        <w:rPr>
          <w:rFonts w:ascii="Times New Roman" w:hAnsi="Times New Roman" w:cs="Times New Roman"/>
          <w:lang w:val="en-US"/>
        </w:rPr>
        <w:t>: (1)</w:t>
      </w:r>
      <w:r w:rsidRPr="00F00C57">
        <w:rPr>
          <w:rFonts w:ascii="Times New Roman" w:hAnsi="Times New Roman" w:cs="Times New Roman"/>
        </w:rPr>
        <w:t xml:space="preserve"> apakah</w:t>
      </w:r>
      <w:r w:rsidRPr="00F00C57">
        <w:rPr>
          <w:rFonts w:ascii="Times New Roman" w:hAnsi="Times New Roman" w:cs="Times New Roman"/>
          <w:lang w:val="en-US"/>
        </w:rPr>
        <w:t xml:space="preserve"> </w:t>
      </w:r>
      <w:r w:rsidRPr="00F00C57">
        <w:rPr>
          <w:rFonts w:ascii="Times New Roman" w:hAnsi="Times New Roman" w:cs="Times New Roman"/>
        </w:rPr>
        <w:t>penerapan model pembelajaran</w:t>
      </w:r>
      <w:r w:rsidRPr="00F00C57">
        <w:rPr>
          <w:rFonts w:ascii="Times New Roman" w:hAnsi="Times New Roman" w:cs="Times New Roman"/>
          <w:lang w:val="en-US"/>
        </w:rPr>
        <w:t xml:space="preserve"> </w:t>
      </w:r>
      <w:r w:rsidRPr="00F00C57">
        <w:rPr>
          <w:rFonts w:ascii="Times New Roman" w:hAnsi="Times New Roman" w:cs="Times New Roman"/>
          <w:i/>
          <w:lang w:val="en-US"/>
        </w:rPr>
        <w:t>p</w:t>
      </w:r>
      <w:r w:rsidRPr="00F00C57">
        <w:rPr>
          <w:rFonts w:ascii="Times New Roman" w:hAnsi="Times New Roman" w:cs="Times New Roman"/>
          <w:i/>
        </w:rPr>
        <w:t xml:space="preserve">roblem </w:t>
      </w:r>
      <w:r w:rsidRPr="00F00C57">
        <w:rPr>
          <w:rFonts w:ascii="Times New Roman" w:hAnsi="Times New Roman" w:cs="Times New Roman"/>
          <w:i/>
          <w:lang w:val="en-US"/>
        </w:rPr>
        <w:t>b</w:t>
      </w:r>
      <w:r w:rsidRPr="00F00C57">
        <w:rPr>
          <w:rFonts w:ascii="Times New Roman" w:hAnsi="Times New Roman" w:cs="Times New Roman"/>
          <w:i/>
        </w:rPr>
        <w:t xml:space="preserve">ased </w:t>
      </w:r>
      <w:r w:rsidRPr="00F00C57">
        <w:rPr>
          <w:rFonts w:ascii="Times New Roman" w:hAnsi="Times New Roman" w:cs="Times New Roman"/>
          <w:i/>
          <w:lang w:val="en-US"/>
        </w:rPr>
        <w:t>l</w:t>
      </w:r>
      <w:r w:rsidRPr="00F00C57">
        <w:rPr>
          <w:rFonts w:ascii="Times New Roman" w:hAnsi="Times New Roman" w:cs="Times New Roman"/>
          <w:i/>
        </w:rPr>
        <w:t>earning</w:t>
      </w:r>
      <w:r w:rsidRPr="00F00C57">
        <w:rPr>
          <w:rFonts w:ascii="Times New Roman" w:hAnsi="Times New Roman" w:cs="Times New Roman"/>
        </w:rPr>
        <w:t xml:space="preserve"> dengan pendekatan</w:t>
      </w:r>
      <w:r w:rsidRPr="00F00C57">
        <w:rPr>
          <w:rFonts w:ascii="Times New Roman" w:hAnsi="Times New Roman" w:cs="Times New Roman"/>
          <w:i/>
        </w:rPr>
        <w:t xml:space="preserve"> </w:t>
      </w:r>
      <w:r w:rsidRPr="00F00C57">
        <w:rPr>
          <w:rFonts w:ascii="Times New Roman" w:hAnsi="Times New Roman" w:cs="Times New Roman"/>
          <w:i/>
          <w:lang w:val="en-US"/>
        </w:rPr>
        <w:t>s</w:t>
      </w:r>
      <w:r w:rsidRPr="00F00C57">
        <w:rPr>
          <w:rFonts w:ascii="Times New Roman" w:hAnsi="Times New Roman" w:cs="Times New Roman"/>
          <w:i/>
        </w:rPr>
        <w:t>cientifi</w:t>
      </w:r>
      <w:r w:rsidRPr="00F00C57">
        <w:rPr>
          <w:rFonts w:ascii="Times New Roman" w:hAnsi="Times New Roman" w:cs="Times New Roman"/>
          <w:i/>
          <w:lang w:val="en-US"/>
        </w:rPr>
        <w:t>c</w:t>
      </w:r>
      <w:r w:rsidRPr="00F00C57">
        <w:rPr>
          <w:rFonts w:ascii="Times New Roman" w:hAnsi="Times New Roman" w:cs="Times New Roman"/>
        </w:rPr>
        <w:t xml:space="preserve"> dapat meningkatkan kemampuan berpikir kreatif pada </w:t>
      </w:r>
      <w:r w:rsidRPr="00F00C57">
        <w:rPr>
          <w:rFonts w:ascii="Times New Roman" w:hAnsi="Times New Roman" w:cs="Times New Roman"/>
          <w:lang w:val="en-US"/>
        </w:rPr>
        <w:t>s</w:t>
      </w:r>
      <w:r w:rsidRPr="00F00C57">
        <w:rPr>
          <w:rFonts w:ascii="Times New Roman" w:hAnsi="Times New Roman" w:cs="Times New Roman"/>
        </w:rPr>
        <w:t xml:space="preserve">iswa </w:t>
      </w:r>
      <w:r w:rsidRPr="00F00C57">
        <w:rPr>
          <w:rFonts w:ascii="Times New Roman" w:hAnsi="Times New Roman" w:cs="Times New Roman"/>
          <w:lang w:val="en-US"/>
        </w:rPr>
        <w:t>k</w:t>
      </w:r>
      <w:r w:rsidRPr="00F00C57">
        <w:rPr>
          <w:rFonts w:ascii="Times New Roman" w:hAnsi="Times New Roman" w:cs="Times New Roman"/>
        </w:rPr>
        <w:t>elas X SMA Negeri 1 Tanete Riaja Kab. Barru</w:t>
      </w:r>
      <w:r w:rsidRPr="00F00C57">
        <w:rPr>
          <w:rFonts w:ascii="Times New Roman" w:hAnsi="Times New Roman" w:cs="Times New Roman"/>
          <w:lang w:val="en-US"/>
        </w:rPr>
        <w:t xml:space="preserve">, (2) bagaimana proses pembelajaran matematika siswa melalui penerapan model </w:t>
      </w:r>
      <w:r w:rsidRPr="00F00C57">
        <w:rPr>
          <w:rFonts w:ascii="Times New Roman" w:hAnsi="Times New Roman" w:cs="Times New Roman"/>
        </w:rPr>
        <w:t xml:space="preserve">pembelajaran </w:t>
      </w:r>
      <w:r w:rsidRPr="00F00C57">
        <w:rPr>
          <w:rFonts w:ascii="Times New Roman" w:hAnsi="Times New Roman" w:cs="Times New Roman"/>
          <w:i/>
          <w:lang w:val="en-US"/>
        </w:rPr>
        <w:t>p</w:t>
      </w:r>
      <w:r w:rsidRPr="00F00C57">
        <w:rPr>
          <w:rFonts w:ascii="Times New Roman" w:hAnsi="Times New Roman" w:cs="Times New Roman"/>
          <w:i/>
        </w:rPr>
        <w:t xml:space="preserve">roblem </w:t>
      </w:r>
      <w:r w:rsidRPr="00F00C57">
        <w:rPr>
          <w:rFonts w:ascii="Times New Roman" w:hAnsi="Times New Roman" w:cs="Times New Roman"/>
          <w:i/>
          <w:lang w:val="en-US"/>
        </w:rPr>
        <w:t>b</w:t>
      </w:r>
      <w:r w:rsidRPr="00F00C57">
        <w:rPr>
          <w:rFonts w:ascii="Times New Roman" w:hAnsi="Times New Roman" w:cs="Times New Roman"/>
          <w:i/>
        </w:rPr>
        <w:t xml:space="preserve">ased </w:t>
      </w:r>
      <w:r w:rsidRPr="00F00C57">
        <w:rPr>
          <w:rFonts w:ascii="Times New Roman" w:hAnsi="Times New Roman" w:cs="Times New Roman"/>
          <w:i/>
          <w:lang w:val="en-US"/>
        </w:rPr>
        <w:t>l</w:t>
      </w:r>
      <w:r w:rsidRPr="00F00C57">
        <w:rPr>
          <w:rFonts w:ascii="Times New Roman" w:hAnsi="Times New Roman" w:cs="Times New Roman"/>
          <w:i/>
        </w:rPr>
        <w:t>earning</w:t>
      </w:r>
      <w:r w:rsidRPr="00F00C57">
        <w:rPr>
          <w:rFonts w:ascii="Times New Roman" w:hAnsi="Times New Roman" w:cs="Times New Roman"/>
        </w:rPr>
        <w:t xml:space="preserve"> dengan </w:t>
      </w:r>
      <w:r w:rsidRPr="00F00C57">
        <w:rPr>
          <w:rFonts w:ascii="Times New Roman" w:hAnsi="Times New Roman" w:cs="Times New Roman"/>
          <w:lang w:val="en-US"/>
        </w:rPr>
        <w:t>p</w:t>
      </w:r>
      <w:r w:rsidRPr="00F00C57">
        <w:rPr>
          <w:rFonts w:ascii="Times New Roman" w:hAnsi="Times New Roman" w:cs="Times New Roman"/>
        </w:rPr>
        <w:t xml:space="preserve">endekatan </w:t>
      </w:r>
      <w:r w:rsidRPr="00F00C57">
        <w:rPr>
          <w:rFonts w:ascii="Times New Roman" w:hAnsi="Times New Roman" w:cs="Times New Roman"/>
          <w:i/>
          <w:lang w:val="en-US"/>
        </w:rPr>
        <w:t>s</w:t>
      </w:r>
      <w:r w:rsidRPr="00F00C57">
        <w:rPr>
          <w:rFonts w:ascii="Times New Roman" w:hAnsi="Times New Roman" w:cs="Times New Roman"/>
          <w:i/>
        </w:rPr>
        <w:t>cientifi</w:t>
      </w:r>
      <w:r w:rsidRPr="00F00C57">
        <w:rPr>
          <w:rFonts w:ascii="Times New Roman" w:hAnsi="Times New Roman" w:cs="Times New Roman"/>
        </w:rPr>
        <w:t>c pada</w:t>
      </w:r>
      <w:r w:rsidRPr="00F00C57">
        <w:rPr>
          <w:rFonts w:ascii="Times New Roman" w:hAnsi="Times New Roman" w:cs="Times New Roman"/>
          <w:lang w:val="en-US"/>
        </w:rPr>
        <w:t xml:space="preserve"> k</w:t>
      </w:r>
      <w:r w:rsidRPr="00F00C57">
        <w:rPr>
          <w:rFonts w:ascii="Times New Roman" w:hAnsi="Times New Roman" w:cs="Times New Roman"/>
        </w:rPr>
        <w:t>elas X SMA Negeri 1 Tanete Riaja Kab. Barru.</w:t>
      </w:r>
      <w:r w:rsidRPr="00F00C57">
        <w:rPr>
          <w:rFonts w:ascii="Times New Roman" w:hAnsi="Times New Roman" w:cs="Times New Roman"/>
          <w:lang w:val="en-US"/>
        </w:rPr>
        <w:t xml:space="preserve"> </w:t>
      </w:r>
      <w:r w:rsidRPr="00F00C57">
        <w:rPr>
          <w:rFonts w:ascii="Times New Roman" w:hAnsi="Times New Roman" w:cs="Times New Roman"/>
        </w:rPr>
        <w:t xml:space="preserve">Penelitian ini menggunakan pendekatan kualitatif dengan jenis penelitian adalah Penelitian Tindakan Kelas (PTK) </w:t>
      </w:r>
      <w:r w:rsidRPr="00F00C57">
        <w:rPr>
          <w:rFonts w:ascii="Times New Roman" w:hAnsi="Times New Roman" w:cs="Times New Roman"/>
          <w:lang w:val="en-US"/>
        </w:rPr>
        <w:t>yang d</w:t>
      </w:r>
      <w:r w:rsidRPr="00F00C57">
        <w:rPr>
          <w:rFonts w:ascii="Times New Roman" w:hAnsi="Times New Roman" w:cs="Times New Roman"/>
        </w:rPr>
        <w:t>ilaksanakan s</w:t>
      </w:r>
      <w:r w:rsidRPr="00F00C57">
        <w:rPr>
          <w:rFonts w:ascii="Times New Roman" w:hAnsi="Times New Roman" w:cs="Times New Roman"/>
          <w:lang w:val="en-US"/>
        </w:rPr>
        <w:t xml:space="preserve">ebanyak </w:t>
      </w:r>
      <w:r w:rsidRPr="00F00C57">
        <w:rPr>
          <w:rFonts w:ascii="Times New Roman" w:hAnsi="Times New Roman" w:cs="Times New Roman"/>
        </w:rPr>
        <w:t xml:space="preserve">dua siklus. Subyek penelitian ini adalah siswa kelas </w:t>
      </w:r>
      <w:r w:rsidRPr="00F00C57">
        <w:rPr>
          <w:rFonts w:ascii="Times New Roman" w:hAnsi="Times New Roman" w:cs="Times New Roman"/>
          <w:lang w:val="en-US"/>
        </w:rPr>
        <w:t>X-1</w:t>
      </w:r>
      <w:r w:rsidRPr="00F00C57">
        <w:rPr>
          <w:rFonts w:ascii="Times New Roman" w:hAnsi="Times New Roman" w:cs="Times New Roman"/>
        </w:rPr>
        <w:t xml:space="preserve"> SM</w:t>
      </w:r>
      <w:r w:rsidRPr="00F00C57">
        <w:rPr>
          <w:rFonts w:ascii="Times New Roman" w:hAnsi="Times New Roman" w:cs="Times New Roman"/>
          <w:lang w:val="en-US"/>
        </w:rPr>
        <w:t>A</w:t>
      </w:r>
      <w:r w:rsidRPr="00F00C57">
        <w:rPr>
          <w:rFonts w:ascii="Times New Roman" w:hAnsi="Times New Roman" w:cs="Times New Roman"/>
        </w:rPr>
        <w:t xml:space="preserve"> Negeri 1 </w:t>
      </w:r>
      <w:r w:rsidRPr="00F00C57">
        <w:rPr>
          <w:rFonts w:ascii="Times New Roman" w:hAnsi="Times New Roman" w:cs="Times New Roman"/>
          <w:lang w:val="en-US"/>
        </w:rPr>
        <w:t xml:space="preserve">Tanete Riaja Kab. </w:t>
      </w:r>
      <w:proofErr w:type="gramStart"/>
      <w:r w:rsidRPr="00F00C57">
        <w:rPr>
          <w:rFonts w:ascii="Times New Roman" w:hAnsi="Times New Roman" w:cs="Times New Roman"/>
          <w:lang w:val="en-US"/>
        </w:rPr>
        <w:t>Barru</w:t>
      </w:r>
      <w:r w:rsidRPr="00F00C57">
        <w:rPr>
          <w:rFonts w:ascii="Times New Roman" w:hAnsi="Times New Roman" w:cs="Times New Roman"/>
        </w:rPr>
        <w:t xml:space="preserve"> Tahun Pelajaran 201</w:t>
      </w:r>
      <w:r w:rsidRPr="00F00C57">
        <w:rPr>
          <w:rFonts w:ascii="Times New Roman" w:hAnsi="Times New Roman" w:cs="Times New Roman"/>
          <w:lang w:val="en-US"/>
        </w:rPr>
        <w:t>6</w:t>
      </w:r>
      <w:r w:rsidRPr="00F00C57">
        <w:rPr>
          <w:rFonts w:ascii="Times New Roman" w:hAnsi="Times New Roman" w:cs="Times New Roman"/>
        </w:rPr>
        <w:t>/201</w:t>
      </w:r>
      <w:r w:rsidRPr="00F00C57">
        <w:rPr>
          <w:rFonts w:ascii="Times New Roman" w:hAnsi="Times New Roman" w:cs="Times New Roman"/>
          <w:lang w:val="en-US"/>
        </w:rPr>
        <w:t>7</w:t>
      </w:r>
      <w:r w:rsidRPr="00F00C57">
        <w:rPr>
          <w:rFonts w:ascii="Times New Roman" w:hAnsi="Times New Roman" w:cs="Times New Roman"/>
        </w:rPr>
        <w:t xml:space="preserve"> sebanyak </w:t>
      </w:r>
      <w:r w:rsidRPr="00F00C57">
        <w:rPr>
          <w:rFonts w:ascii="Times New Roman" w:hAnsi="Times New Roman" w:cs="Times New Roman"/>
          <w:lang w:val="en-US"/>
        </w:rPr>
        <w:t>33</w:t>
      </w:r>
      <w:r w:rsidRPr="00F00C57">
        <w:rPr>
          <w:rFonts w:ascii="Times New Roman" w:hAnsi="Times New Roman" w:cs="Times New Roman"/>
        </w:rPr>
        <w:t xml:space="preserve"> siswa</w:t>
      </w:r>
      <w:r w:rsidRPr="00F00C57">
        <w:rPr>
          <w:rFonts w:ascii="Times New Roman" w:hAnsi="Times New Roman" w:cs="Times New Roman"/>
          <w:lang w:val="en-US"/>
        </w:rPr>
        <w:t>.</w:t>
      </w:r>
      <w:proofErr w:type="gramEnd"/>
      <w:r w:rsidRPr="00F00C57">
        <w:rPr>
          <w:rFonts w:ascii="Times New Roman" w:hAnsi="Times New Roman" w:cs="Times New Roman"/>
          <w:lang w:val="en-US"/>
        </w:rPr>
        <w:t xml:space="preserve"> </w:t>
      </w:r>
      <w:r w:rsidRPr="00F00C57">
        <w:rPr>
          <w:rFonts w:ascii="Times New Roman" w:hAnsi="Times New Roman" w:cs="Times New Roman"/>
        </w:rPr>
        <w:t>Teknik pengumpulan data yang digunakan adalah tes kemampuan</w:t>
      </w:r>
      <w:r w:rsidRPr="00F00C57">
        <w:rPr>
          <w:rFonts w:ascii="Times New Roman" w:hAnsi="Times New Roman" w:cs="Times New Roman"/>
          <w:lang w:val="en-US"/>
        </w:rPr>
        <w:t xml:space="preserve"> berpikir kreatif, </w:t>
      </w:r>
      <w:r w:rsidRPr="00F00C57">
        <w:rPr>
          <w:rFonts w:ascii="Times New Roman" w:hAnsi="Times New Roman" w:cs="Times New Roman"/>
        </w:rPr>
        <w:t xml:space="preserve">lembar observasi </w:t>
      </w:r>
      <w:r w:rsidRPr="00F00C57">
        <w:rPr>
          <w:rFonts w:ascii="Times New Roman" w:hAnsi="Times New Roman" w:cs="Times New Roman"/>
          <w:lang w:val="en-US"/>
        </w:rPr>
        <w:t>aktivitas guru</w:t>
      </w:r>
      <w:r w:rsidRPr="00F00C57">
        <w:rPr>
          <w:rFonts w:ascii="Times New Roman" w:hAnsi="Times New Roman" w:cs="Times New Roman"/>
        </w:rPr>
        <w:t xml:space="preserve">, lembar observasi aktivitas siswa, dan angket </w:t>
      </w:r>
      <w:r w:rsidRPr="00F00C57">
        <w:rPr>
          <w:rFonts w:ascii="Times New Roman" w:hAnsi="Times New Roman" w:cs="Times New Roman"/>
          <w:lang w:val="en-US"/>
        </w:rPr>
        <w:t>respon</w:t>
      </w:r>
      <w:r w:rsidRPr="00F00C57">
        <w:rPr>
          <w:rFonts w:ascii="Times New Roman" w:hAnsi="Times New Roman" w:cs="Times New Roman"/>
        </w:rPr>
        <w:t xml:space="preserve"> siswa </w:t>
      </w:r>
      <w:r w:rsidRPr="00F00C57">
        <w:rPr>
          <w:rFonts w:ascii="Times New Roman" w:hAnsi="Times New Roman" w:cs="Times New Roman"/>
          <w:lang w:val="en-US"/>
        </w:rPr>
        <w:t xml:space="preserve">terhadap model </w:t>
      </w:r>
      <w:r w:rsidRPr="00F00C57">
        <w:rPr>
          <w:rFonts w:ascii="Times New Roman" w:hAnsi="Times New Roman" w:cs="Times New Roman"/>
        </w:rPr>
        <w:t>pembelajaran</w:t>
      </w:r>
      <w:r w:rsidRPr="00F00C57">
        <w:rPr>
          <w:rFonts w:ascii="Times New Roman" w:hAnsi="Times New Roman" w:cs="Times New Roman"/>
          <w:lang w:val="en-US"/>
        </w:rPr>
        <w:t xml:space="preserve"> </w:t>
      </w:r>
      <w:r w:rsidRPr="00F00C57">
        <w:rPr>
          <w:rFonts w:ascii="Times New Roman" w:hAnsi="Times New Roman" w:cs="Times New Roman"/>
          <w:i/>
          <w:lang w:val="en-US"/>
        </w:rPr>
        <w:t>p</w:t>
      </w:r>
      <w:r w:rsidRPr="00F00C57">
        <w:rPr>
          <w:rFonts w:ascii="Times New Roman" w:hAnsi="Times New Roman" w:cs="Times New Roman"/>
          <w:i/>
        </w:rPr>
        <w:t xml:space="preserve">roblem </w:t>
      </w:r>
      <w:r w:rsidRPr="00F00C57">
        <w:rPr>
          <w:rFonts w:ascii="Times New Roman" w:hAnsi="Times New Roman" w:cs="Times New Roman"/>
          <w:i/>
          <w:lang w:val="en-US"/>
        </w:rPr>
        <w:t>b</w:t>
      </w:r>
      <w:r w:rsidRPr="00F00C57">
        <w:rPr>
          <w:rFonts w:ascii="Times New Roman" w:hAnsi="Times New Roman" w:cs="Times New Roman"/>
          <w:i/>
        </w:rPr>
        <w:t xml:space="preserve">ased </w:t>
      </w:r>
      <w:r w:rsidRPr="00F00C57">
        <w:rPr>
          <w:rFonts w:ascii="Times New Roman" w:hAnsi="Times New Roman" w:cs="Times New Roman"/>
          <w:i/>
          <w:lang w:val="en-US"/>
        </w:rPr>
        <w:t>l</w:t>
      </w:r>
      <w:r w:rsidRPr="00F00C57">
        <w:rPr>
          <w:rFonts w:ascii="Times New Roman" w:hAnsi="Times New Roman" w:cs="Times New Roman"/>
          <w:i/>
        </w:rPr>
        <w:t>earning</w:t>
      </w:r>
      <w:r w:rsidRPr="00F00C57">
        <w:rPr>
          <w:rFonts w:ascii="Times New Roman" w:hAnsi="Times New Roman" w:cs="Times New Roman"/>
        </w:rPr>
        <w:t xml:space="preserve"> dengan </w:t>
      </w:r>
      <w:r w:rsidRPr="00F00C57">
        <w:rPr>
          <w:rFonts w:ascii="Times New Roman" w:hAnsi="Times New Roman" w:cs="Times New Roman"/>
          <w:lang w:val="en-US"/>
        </w:rPr>
        <w:t>p</w:t>
      </w:r>
      <w:r w:rsidRPr="00F00C57">
        <w:rPr>
          <w:rFonts w:ascii="Times New Roman" w:hAnsi="Times New Roman" w:cs="Times New Roman"/>
        </w:rPr>
        <w:t xml:space="preserve">endekatan </w:t>
      </w:r>
      <w:r w:rsidRPr="00F00C57">
        <w:rPr>
          <w:rFonts w:ascii="Times New Roman" w:hAnsi="Times New Roman" w:cs="Times New Roman"/>
          <w:i/>
          <w:lang w:val="en-US"/>
        </w:rPr>
        <w:t>s</w:t>
      </w:r>
      <w:r w:rsidRPr="00F00C57">
        <w:rPr>
          <w:rFonts w:ascii="Times New Roman" w:hAnsi="Times New Roman" w:cs="Times New Roman"/>
          <w:i/>
        </w:rPr>
        <w:t>cientifi</w:t>
      </w:r>
      <w:r w:rsidRPr="00F00C57">
        <w:rPr>
          <w:rFonts w:ascii="Times New Roman" w:hAnsi="Times New Roman" w:cs="Times New Roman"/>
        </w:rPr>
        <w:t>c. Data yang diperoleh dianalisis dengan statistik deskriptif</w:t>
      </w:r>
      <w:r w:rsidRPr="00F00C57">
        <w:rPr>
          <w:rFonts w:ascii="Times New Roman" w:hAnsi="Times New Roman" w:cs="Times New Roman"/>
          <w:lang w:val="en-US"/>
        </w:rPr>
        <w:t>.</w:t>
      </w:r>
      <w:r w:rsidRPr="00F00C57">
        <w:rPr>
          <w:rFonts w:ascii="Times New Roman" w:hAnsi="Times New Roman" w:cs="Times New Roman"/>
        </w:rPr>
        <w:t xml:space="preserve"> </w:t>
      </w:r>
    </w:p>
    <w:p w:rsidR="00A26B1C" w:rsidRPr="00A26B1C" w:rsidRDefault="00A26B1C" w:rsidP="00A26B1C">
      <w:pPr>
        <w:pStyle w:val="Header"/>
        <w:tabs>
          <w:tab w:val="left" w:pos="720"/>
        </w:tabs>
        <w:ind w:firstLine="567"/>
        <w:jc w:val="both"/>
        <w:rPr>
          <w:rFonts w:ascii="Times New Roman" w:hAnsi="Times New Roman" w:cs="Times New Roman"/>
          <w:lang w:val="en-US"/>
        </w:rPr>
      </w:pPr>
    </w:p>
    <w:p w:rsidR="00F00C57" w:rsidRPr="00F00C57" w:rsidRDefault="00F00C57" w:rsidP="00A26B1C">
      <w:pPr>
        <w:autoSpaceDE w:val="0"/>
        <w:autoSpaceDN w:val="0"/>
        <w:adjustRightInd w:val="0"/>
        <w:spacing w:after="0" w:line="240" w:lineRule="auto"/>
        <w:ind w:firstLine="567"/>
        <w:jc w:val="both"/>
        <w:rPr>
          <w:rFonts w:ascii="Times New Roman" w:hAnsi="Times New Roman" w:cs="Times New Roman"/>
        </w:rPr>
      </w:pPr>
      <w:r w:rsidRPr="00F00C57">
        <w:rPr>
          <w:rFonts w:ascii="Times New Roman" w:hAnsi="Times New Roman" w:cs="Times New Roman"/>
        </w:rPr>
        <w:t xml:space="preserve">Hasil analisis data mengenai kemampuan berpikir kreatif siswa diperoleh rata-rata skor kemampuan berpikir kreatif siswa pada siklus I sebesar 71,08 dan pada siklus II sebesar 85,95. Selanjutnya data hasil kemampuan berpikir kreatif yang memperoleh nilai melampaui KKM = 75 pada siklus I sebesar 33,33% dan pada siklus II sebesar 87,88%. Hasil respon siswa menunjukkan bahwa secara keseluruhan aspek mendapat respon kurang positif dengan presentase sebesar 63,34% pada siklus I dan  pada siklus II mendapat respon sangat positif dengan presentase sebesar 97,58%. Berdasarkan hasil penelitian dan pembahasan, dapat disimpulkan bahwa terjadi peningkatan kemampuan berpikir kreatif siswa pada materi Trigonometri melalui penerapan model pembelajaran </w:t>
      </w:r>
      <w:r w:rsidRPr="00F00C57">
        <w:rPr>
          <w:rFonts w:ascii="Times New Roman" w:hAnsi="Times New Roman" w:cs="Times New Roman"/>
          <w:i/>
        </w:rPr>
        <w:t>problem based learning</w:t>
      </w:r>
      <w:r w:rsidRPr="00F00C57">
        <w:rPr>
          <w:rFonts w:ascii="Times New Roman" w:hAnsi="Times New Roman" w:cs="Times New Roman"/>
        </w:rPr>
        <w:t xml:space="preserve"> dengan pendekatan </w:t>
      </w:r>
      <w:r w:rsidRPr="00F00C57">
        <w:rPr>
          <w:rFonts w:ascii="Times New Roman" w:hAnsi="Times New Roman" w:cs="Times New Roman"/>
          <w:i/>
        </w:rPr>
        <w:t>scientific</w:t>
      </w:r>
      <w:r w:rsidRPr="00F00C57">
        <w:rPr>
          <w:rFonts w:ascii="Times New Roman" w:hAnsi="Times New Roman" w:cs="Times New Roman"/>
        </w:rPr>
        <w:t xml:space="preserve"> pada siswa kelas X SMA Negeri 1 Tanete Riaja Kabupaten Barru Tahun Pelajaran 2016/2017.</w:t>
      </w:r>
    </w:p>
    <w:p w:rsidR="005B5810" w:rsidRPr="00F00C57" w:rsidRDefault="005B5810" w:rsidP="005B5810">
      <w:pPr>
        <w:spacing w:line="240" w:lineRule="auto"/>
        <w:jc w:val="both"/>
        <w:rPr>
          <w:rFonts w:ascii="Times New Roman" w:hAnsi="Times New Roman" w:cs="Times New Roman"/>
        </w:rPr>
      </w:pPr>
      <w:r w:rsidRPr="00F00C57">
        <w:rPr>
          <w:rFonts w:ascii="Times New Roman" w:hAnsi="Times New Roman" w:cs="Times New Roman"/>
        </w:rPr>
        <w:t>Kata Kunci:</w:t>
      </w:r>
      <w:r w:rsidRPr="00F00C57">
        <w:rPr>
          <w:rFonts w:ascii="Times New Roman" w:hAnsi="Times New Roman" w:cs="Times New Roman"/>
          <w:b/>
        </w:rPr>
        <w:t xml:space="preserve"> </w:t>
      </w:r>
      <w:r w:rsidR="00F00C57" w:rsidRPr="00F00C57">
        <w:rPr>
          <w:rFonts w:ascii="Times New Roman" w:hAnsi="Times New Roman" w:cs="Times New Roman"/>
        </w:rPr>
        <w:t xml:space="preserve">Model Pembelajaran </w:t>
      </w:r>
      <w:r w:rsidR="00F00C57" w:rsidRPr="00F00C57">
        <w:rPr>
          <w:rFonts w:ascii="Times New Roman" w:hAnsi="Times New Roman" w:cs="Times New Roman"/>
          <w:i/>
        </w:rPr>
        <w:t>Problem Based Learning</w:t>
      </w:r>
      <w:r w:rsidR="00F00C57" w:rsidRPr="00F00C57">
        <w:rPr>
          <w:rFonts w:ascii="Times New Roman" w:hAnsi="Times New Roman" w:cs="Times New Roman"/>
        </w:rPr>
        <w:t xml:space="preserve">, Pendekatan  </w:t>
      </w:r>
      <w:r w:rsidR="00F00C57" w:rsidRPr="00F00C57">
        <w:rPr>
          <w:rFonts w:ascii="Times New Roman" w:hAnsi="Times New Roman" w:cs="Times New Roman"/>
          <w:i/>
        </w:rPr>
        <w:t>Scientific</w:t>
      </w:r>
      <w:r w:rsidR="00F00C57">
        <w:rPr>
          <w:rFonts w:ascii="Times New Roman" w:hAnsi="Times New Roman" w:cs="Times New Roman"/>
          <w:i/>
          <w:lang w:val="en-US"/>
        </w:rPr>
        <w:t>.</w:t>
      </w:r>
      <w:r w:rsidR="00F00C57" w:rsidRPr="00F00C57">
        <w:rPr>
          <w:rFonts w:ascii="Times New Roman" w:hAnsi="Times New Roman" w:cs="Times New Roman"/>
          <w:i/>
        </w:rPr>
        <w:t xml:space="preserve">    </w:t>
      </w:r>
    </w:p>
    <w:p w:rsidR="005B5810" w:rsidRPr="005B5810" w:rsidRDefault="005B5810" w:rsidP="0038421A">
      <w:pPr>
        <w:spacing w:before="200" w:after="200" w:line="276" w:lineRule="auto"/>
        <w:jc w:val="center"/>
        <w:rPr>
          <w:rFonts w:ascii="Times New Roman" w:eastAsia="Times New Roman" w:hAnsi="Times New Roman" w:cs="Times New Roman"/>
          <w:b/>
          <w:lang w:val="en-US"/>
        </w:rPr>
      </w:pPr>
    </w:p>
    <w:p w:rsidR="00A26B1C" w:rsidRPr="00515701" w:rsidRDefault="00A26B1C" w:rsidP="00A26B1C">
      <w:pPr>
        <w:spacing w:after="200" w:line="276" w:lineRule="auto"/>
        <w:jc w:val="center"/>
        <w:rPr>
          <w:rFonts w:asciiTheme="majorBidi" w:eastAsia="Times New Roman" w:hAnsiTheme="majorBidi" w:cstheme="majorBidi"/>
          <w:b/>
          <w:i/>
        </w:rPr>
      </w:pPr>
      <w:r w:rsidRPr="00515701">
        <w:rPr>
          <w:rFonts w:asciiTheme="majorBidi" w:eastAsia="Times New Roman" w:hAnsiTheme="majorBidi" w:cstheme="majorBidi"/>
          <w:b/>
          <w:i/>
        </w:rPr>
        <w:t>ABSTRACT</w:t>
      </w:r>
    </w:p>
    <w:p w:rsidR="00A26B1C" w:rsidRPr="00A26B1C" w:rsidRDefault="00A26B1C" w:rsidP="00A26B1C">
      <w:pPr>
        <w:spacing w:line="240" w:lineRule="auto"/>
        <w:ind w:firstLine="720"/>
        <w:jc w:val="both"/>
        <w:rPr>
          <w:rFonts w:ascii="Times New Roman" w:hAnsi="Times New Roman" w:cs="Times New Roman"/>
        </w:rPr>
      </w:pPr>
      <w:r w:rsidRPr="00A26B1C">
        <w:rPr>
          <w:rFonts w:ascii="Times New Roman" w:hAnsi="Times New Roman" w:cs="Times New Roman"/>
        </w:rPr>
        <w:t xml:space="preserve">This study aims to determine: (1) whether the application of learning problem based learning model with scientific approach can improve the ability of creative thinking in grade X </w:t>
      </w:r>
      <w:r w:rsidRPr="00A26B1C">
        <w:rPr>
          <w:rFonts w:ascii="Times New Roman" w:hAnsi="Times New Roman" w:cs="Times New Roman"/>
        </w:rPr>
        <w:lastRenderedPageBreak/>
        <w:t xml:space="preserve">SMA Negeri 1 Tanete Riaja Kab. Barru, (2) how the students Math learning process through the application of problem based learning model with the scientific approach at class X SMA Negeri 1 Tanete Riaja Kab. Barru. This study uses a qualitative approach with the type of research is Classroom Action Research (PTK) which is implemented as two cycles. The subjects of this study were students of class X-1 SMA Negeri 1 Tanete Riaja Kab. Barru Academic Year 2016/2017 as many as 33 students. Data collection techniques used are the test of creative thinking ability, teacher activity observation sheet, student activity observation sheet, and questionnaire of student response to learning problem based learning model with scientific approach. The data obtained were analyzed by descriptive statistics. </w:t>
      </w:r>
    </w:p>
    <w:p w:rsidR="00A26B1C" w:rsidRPr="00A26B1C" w:rsidRDefault="00A26B1C" w:rsidP="00A26B1C">
      <w:pPr>
        <w:spacing w:line="240" w:lineRule="auto"/>
        <w:ind w:firstLine="720"/>
        <w:jc w:val="both"/>
        <w:rPr>
          <w:rFonts w:ascii="Times New Roman" w:hAnsi="Times New Roman" w:cs="Times New Roman"/>
        </w:rPr>
      </w:pPr>
      <w:r w:rsidRPr="00A26B1C">
        <w:rPr>
          <w:rFonts w:ascii="Times New Roman" w:hAnsi="Times New Roman" w:cs="Times New Roman"/>
        </w:rPr>
        <w:t xml:space="preserve">The result of data analysis about the students 'creative thinking ability obtained the average score of students' creative thinking ability in the first cycle of 71,08 and on the second cycle of 85,95. Furthermore data result of creative thinking ability that get value exceeds of the minimum mastery criteria = 75 in cycle I equal to 33,33% and in cycle II equal to 87,88%. The result of student response showed that overall aspect got less positive response with the percentage of 63,34% in cycle I and on cycle II got very positive response with percentage equal to 97,58%. Based on the results of research and discussion, it can be concluded that there is an increase in the ability of students' creative thinking on Trigonometry material through the implementation of learning-based problem learning model with a scientific approach on students of class X SMA Negeri 1 Tanete Riaja Barru District Lesson 2016/2017. </w:t>
      </w:r>
    </w:p>
    <w:p w:rsidR="00184EE2" w:rsidRPr="00A26B1C" w:rsidRDefault="0038421A" w:rsidP="00835253">
      <w:pPr>
        <w:spacing w:before="200" w:after="200" w:line="240" w:lineRule="auto"/>
        <w:jc w:val="both"/>
        <w:rPr>
          <w:rFonts w:ascii="Times New Roman" w:hAnsi="Times New Roman" w:cs="Times New Roman"/>
          <w:lang w:val="en-US"/>
        </w:rPr>
      </w:pPr>
      <w:r w:rsidRPr="00A26B1C">
        <w:rPr>
          <w:rFonts w:ascii="Times New Roman" w:hAnsi="Times New Roman" w:cs="Times New Roman"/>
        </w:rPr>
        <w:t>Key</w:t>
      </w:r>
      <w:r w:rsidR="00F94050" w:rsidRPr="00A26B1C">
        <w:rPr>
          <w:rFonts w:ascii="Times New Roman" w:hAnsi="Times New Roman" w:cs="Times New Roman"/>
          <w:lang w:val="en-US"/>
        </w:rPr>
        <w:t xml:space="preserve"> W</w:t>
      </w:r>
      <w:r w:rsidRPr="00A26B1C">
        <w:rPr>
          <w:rFonts w:ascii="Times New Roman" w:hAnsi="Times New Roman" w:cs="Times New Roman"/>
        </w:rPr>
        <w:t>ords:</w:t>
      </w:r>
      <w:r w:rsidRPr="00A26B1C">
        <w:rPr>
          <w:rFonts w:ascii="Times New Roman" w:hAnsi="Times New Roman" w:cs="Times New Roman"/>
          <w:b/>
        </w:rPr>
        <w:t xml:space="preserve"> </w:t>
      </w:r>
      <w:r w:rsidR="00A26B1C" w:rsidRPr="00A26B1C">
        <w:rPr>
          <w:rFonts w:ascii="Times New Roman" w:hAnsi="Times New Roman" w:cs="Times New Roman"/>
          <w:i/>
        </w:rPr>
        <w:t>Problem Based Learning Model, Scientific Approach</w:t>
      </w:r>
      <w:r w:rsidR="00A26B1C" w:rsidRPr="00A26B1C">
        <w:rPr>
          <w:rFonts w:ascii="Times New Roman" w:hAnsi="Times New Roman" w:cs="Times New Roman"/>
          <w:i/>
          <w:lang w:val="en-US"/>
        </w:rPr>
        <w:t>.</w:t>
      </w:r>
    </w:p>
    <w:p w:rsidR="008773F9" w:rsidRPr="005B5810" w:rsidRDefault="008773F9" w:rsidP="003B6570">
      <w:pPr>
        <w:pStyle w:val="ListParagraph"/>
        <w:numPr>
          <w:ilvl w:val="0"/>
          <w:numId w:val="1"/>
        </w:numPr>
        <w:tabs>
          <w:tab w:val="left" w:pos="709"/>
        </w:tabs>
        <w:spacing w:before="220" w:after="220" w:line="360" w:lineRule="auto"/>
        <w:ind w:left="426" w:hanging="437"/>
        <w:jc w:val="both"/>
        <w:rPr>
          <w:rFonts w:ascii="Times New Roman" w:eastAsia="Times New Roman" w:hAnsi="Times New Roman" w:cs="Times New Roman"/>
          <w:b/>
        </w:rPr>
      </w:pPr>
      <w:r w:rsidRPr="005B5810">
        <w:rPr>
          <w:rFonts w:ascii="Times New Roman" w:eastAsia="Times New Roman" w:hAnsi="Times New Roman" w:cs="Times New Roman"/>
          <w:b/>
          <w:lang w:val="id-ID"/>
        </w:rPr>
        <w:t>PENDAHULUAN</w:t>
      </w:r>
    </w:p>
    <w:p w:rsidR="00160591" w:rsidRPr="00160591" w:rsidRDefault="00160591" w:rsidP="00160591">
      <w:pPr>
        <w:spacing w:after="0" w:line="360" w:lineRule="auto"/>
        <w:ind w:firstLine="426"/>
        <w:jc w:val="both"/>
        <w:rPr>
          <w:rFonts w:ascii="Times New Roman" w:hAnsi="Times New Roman" w:cs="Times New Roman"/>
        </w:rPr>
      </w:pPr>
      <w:r w:rsidRPr="00160591">
        <w:rPr>
          <w:rFonts w:ascii="Times New Roman" w:hAnsi="Times New Roman" w:cs="Times New Roman"/>
        </w:rPr>
        <w:t xml:space="preserve">Pendidikan nasional yang berdasarkan Pancasila dan UUD 1945 berfungsi mengembangkan kemampuan dan membentuk watak serta peradaban bangsa yang bermartabat dalam rangka mencerdaskan kehidupan bangsa. Pendidikan nasional bertujuan untuk mengembangkan potensi siswa agar menjadi manusia yang beriman dan bertakwa kepada Tuhan Yang Maha Esa, berakhlak mulia, sehat, berilmu, cakap, kreatif, mandiri, dan menjadi warga negara yang demokratis serta bertanggung jawab. Untuk mengemban fungsi tersebut, pemerintah menyelenggarakan suatu sistem pendidikan nasional sebagaimana tercantum dalam UU No. 20 tahun 2003 tentang Sistem Pendidikan Nasional (Lampiran Peraturan Menteri Pendidikan Nasional No. 22 tahun 2006). </w:t>
      </w:r>
    </w:p>
    <w:p w:rsidR="00160591" w:rsidRDefault="00A26B1C" w:rsidP="00A26B1C">
      <w:pPr>
        <w:spacing w:after="0" w:line="360" w:lineRule="auto"/>
        <w:ind w:firstLine="720"/>
        <w:jc w:val="both"/>
        <w:rPr>
          <w:rFonts w:ascii="Times New Roman" w:hAnsi="Times New Roman" w:cs="Times New Roman"/>
          <w:lang w:val="en-US"/>
        </w:rPr>
      </w:pPr>
      <w:r w:rsidRPr="001A513F">
        <w:rPr>
          <w:rFonts w:ascii="Times New Roman" w:hAnsi="Times New Roman" w:cs="Times New Roman"/>
        </w:rPr>
        <w:t>Dalam keseluruhan proses pendidikan di sekolah, kegiatan belajar merupakan kegiatan yang paling pokok. Hal ini berarti bahwa berhasil tidaknya pencapaian tujuan pendidikan banyak bergantung pada proses belajar yang dialami siswa. Belajar merupakan proses perubahan yaitu perubahan tingkah laku sebagai hasil interaksi dengan lingkungannya dalam memenuhi kebutuhan hidupnya (Hamdani, 2011:78).</w:t>
      </w:r>
      <w:r w:rsidRPr="001A513F">
        <w:rPr>
          <w:rFonts w:ascii="Times New Roman" w:hAnsi="Times New Roman" w:cs="Times New Roman"/>
          <w:lang w:val="en-US"/>
        </w:rPr>
        <w:t xml:space="preserve"> </w:t>
      </w:r>
      <w:r w:rsidRPr="001A513F">
        <w:rPr>
          <w:rFonts w:ascii="Times New Roman" w:hAnsi="Times New Roman" w:cs="Times New Roman"/>
        </w:rPr>
        <w:t>Pendidikan</w:t>
      </w:r>
      <w:r w:rsidRPr="001A513F">
        <w:rPr>
          <w:rFonts w:ascii="Times New Roman" w:hAnsi="Times New Roman" w:cs="Times New Roman"/>
          <w:lang w:val="en-US"/>
        </w:rPr>
        <w:t xml:space="preserve"> juga merupakan </w:t>
      </w:r>
      <w:r w:rsidRPr="001A513F">
        <w:rPr>
          <w:rFonts w:ascii="Times New Roman" w:hAnsi="Times New Roman" w:cs="Times New Roman"/>
        </w:rPr>
        <w:t>salah satu bentuk perwujudan kebudayaan manusia yang dinamis dan sarat perkembangan. Oleh karena itu, perubahan atau perkembangan pendidikan adalah hal yang memang seharusnya terjadi sejalan dengan perubahan budaya kehidupan.</w:t>
      </w:r>
    </w:p>
    <w:p w:rsidR="00A26B1C" w:rsidRPr="00160591" w:rsidRDefault="00A26B1C" w:rsidP="00A26B1C">
      <w:pPr>
        <w:spacing w:after="0" w:line="360" w:lineRule="auto"/>
        <w:ind w:firstLine="720"/>
        <w:jc w:val="both"/>
        <w:rPr>
          <w:rFonts w:ascii="Times New Roman" w:hAnsi="Times New Roman" w:cs="Times New Roman"/>
        </w:rPr>
      </w:pPr>
      <w:r w:rsidRPr="00160591">
        <w:rPr>
          <w:rFonts w:ascii="Times New Roman" w:hAnsi="Times New Roman" w:cs="Times New Roman"/>
        </w:rPr>
        <w:t xml:space="preserve"> Perubahan dalam arti perbaikan pendidikan pada semua tingkat perlu terus menerus dilakukan sebagai antisipasi kepentingan masa depan. Hal tersebut dipandang perlu, karena </w:t>
      </w:r>
      <w:r w:rsidRPr="00160591">
        <w:rPr>
          <w:rFonts w:ascii="Times New Roman" w:hAnsi="Times New Roman" w:cs="Times New Roman"/>
        </w:rPr>
        <w:lastRenderedPageBreak/>
        <w:t xml:space="preserve">masih banyak permasalahan pendidikan senantiasa menjadi topik perbincangan di kalangan masyarakat, terutama bagi pakar pendidikan. Keadaan ini merupakan sesuatu yang wajar karena setiap orang berkepentingan dan ikut terlibat dalam proses pendidikan. </w:t>
      </w:r>
      <w:r w:rsidR="00160591" w:rsidRPr="00160591">
        <w:rPr>
          <w:rFonts w:ascii="Times New Roman" w:hAnsi="Times New Roman" w:cs="Times New Roman"/>
        </w:rPr>
        <w:t>Demikian halnya pada pendidikan matematika, permasalahan begitu banyak dan kompleks yang meme</w:t>
      </w:r>
      <w:r w:rsidR="00160591" w:rsidRPr="00160591">
        <w:rPr>
          <w:rFonts w:ascii="Times New Roman" w:hAnsi="Times New Roman" w:cs="Times New Roman"/>
          <w:lang w:val="en-US"/>
        </w:rPr>
        <w:t>r</w:t>
      </w:r>
      <w:r w:rsidR="00160591" w:rsidRPr="00160591">
        <w:rPr>
          <w:rFonts w:ascii="Times New Roman" w:hAnsi="Times New Roman" w:cs="Times New Roman"/>
        </w:rPr>
        <w:t>lukan pemikiran solusi untuk mengatasinya. Suradi (2005 : 1) mengatakan bahwa, banyak siswa yang mengalami kesulitan belajar matematika, yang ditandai dengan rendahnya prestasi belajar matematka pada bidang studi tersebut.</w:t>
      </w:r>
    </w:p>
    <w:p w:rsidR="00D93FE9" w:rsidRPr="00D93FE9" w:rsidRDefault="00610D9E" w:rsidP="00D93FE9">
      <w:pPr>
        <w:pStyle w:val="ListParagraph"/>
        <w:spacing w:after="0" w:line="360" w:lineRule="auto"/>
        <w:ind w:left="0" w:firstLine="709"/>
        <w:jc w:val="both"/>
        <w:rPr>
          <w:rFonts w:ascii="Times New Roman" w:hAnsi="Times New Roman" w:cs="Times New Roman"/>
        </w:rPr>
      </w:pPr>
      <w:r w:rsidRPr="00D93FE9">
        <w:rPr>
          <w:rFonts w:ascii="Times New Roman" w:hAnsi="Times New Roman" w:cs="Times New Roman"/>
        </w:rPr>
        <w:t xml:space="preserve">Dalam proses belajar mengajar tentu saja membutuhkan tingkat logika yang tinggi dan dalam pemecahan masalah pembelajaran membutuhkan proses berpikir kritis karena pembelajaran merupakan proses membantu siswa dalam memperoleh informasi, ide, kemampuan, nilai, </w:t>
      </w:r>
      <w:proofErr w:type="gramStart"/>
      <w:r w:rsidRPr="00D93FE9">
        <w:rPr>
          <w:rFonts w:ascii="Times New Roman" w:hAnsi="Times New Roman" w:cs="Times New Roman"/>
        </w:rPr>
        <w:t>cara</w:t>
      </w:r>
      <w:proofErr w:type="gramEnd"/>
      <w:r w:rsidRPr="00D93FE9">
        <w:rPr>
          <w:rFonts w:ascii="Times New Roman" w:hAnsi="Times New Roman" w:cs="Times New Roman"/>
        </w:rPr>
        <w:t xml:space="preserve"> berpikir, dan cara-cara belajar bagaimana belajar</w:t>
      </w:r>
      <w:r w:rsidR="00D93FE9" w:rsidRPr="00D93FE9">
        <w:rPr>
          <w:rFonts w:ascii="Times New Roman" w:hAnsi="Times New Roman" w:cs="Times New Roman"/>
        </w:rPr>
        <w:t xml:space="preserve">. </w:t>
      </w:r>
      <w:proofErr w:type="gramStart"/>
      <w:r w:rsidR="00D93FE9" w:rsidRPr="00D93FE9">
        <w:rPr>
          <w:rFonts w:ascii="Times New Roman" w:hAnsi="Times New Roman" w:cs="Times New Roman"/>
        </w:rPr>
        <w:t>Menurut Halpen dalam Achmad (2007: 76), berpikir kritis adalah memberdayakan keterampilan atau strategi kognitif dalam menentukan tujuan.</w:t>
      </w:r>
      <w:proofErr w:type="gramEnd"/>
      <w:r w:rsidR="00D93FE9" w:rsidRPr="00D93FE9">
        <w:rPr>
          <w:rFonts w:ascii="Times New Roman" w:hAnsi="Times New Roman" w:cs="Times New Roman"/>
        </w:rPr>
        <w:t xml:space="preserve"> Proses tersebut dilalui setelah menentukan tujuan, mempertimbangkan, dan mengacu langsung kepada sasaran merupakan bentuk berpikir yang perlu dikembangkan dalam rangka memecahkan masalah, merumuskan kesimpulan, mengumpulkan berbagai kemungkinan, dan membuat keputusan ketika menggunakan semua keterampilan tersebut secara efektif da</w:t>
      </w:r>
      <w:r w:rsidR="00D93FE9">
        <w:rPr>
          <w:rFonts w:ascii="Times New Roman" w:hAnsi="Times New Roman" w:cs="Times New Roman"/>
        </w:rPr>
        <w:t>lam konteks dan tipe yang tepat</w:t>
      </w:r>
      <w:r w:rsidR="00D93FE9" w:rsidRPr="00D93FE9">
        <w:rPr>
          <w:rFonts w:ascii="Times New Roman" w:hAnsi="Times New Roman" w:cs="Times New Roman"/>
        </w:rPr>
        <w:t>.</w:t>
      </w:r>
    </w:p>
    <w:p w:rsidR="00D93FE9" w:rsidRPr="001D1460" w:rsidRDefault="00D93FE9" w:rsidP="001D1460">
      <w:pPr>
        <w:pStyle w:val="ListParagraph"/>
        <w:spacing w:after="0" w:line="360" w:lineRule="auto"/>
        <w:ind w:left="0" w:firstLine="709"/>
        <w:jc w:val="both"/>
        <w:rPr>
          <w:rFonts w:ascii="Times New Roman" w:hAnsi="Times New Roman" w:cs="Times New Roman"/>
          <w:color w:val="000000" w:themeColor="text1"/>
        </w:rPr>
      </w:pPr>
      <w:proofErr w:type="gramStart"/>
      <w:r w:rsidRPr="00D13DA7">
        <w:rPr>
          <w:rFonts w:ascii="Times New Roman" w:hAnsi="Times New Roman" w:cs="Times New Roman"/>
        </w:rPr>
        <w:t xml:space="preserve">Pendapat senada dikemukakan </w:t>
      </w:r>
      <w:r w:rsidR="00D13DA7" w:rsidRPr="00D13DA7">
        <w:rPr>
          <w:rFonts w:ascii="Times New Roman" w:hAnsi="Times New Roman" w:cs="Times New Roman"/>
          <w:color w:val="000000" w:themeColor="text1"/>
        </w:rPr>
        <w:t>Masek dan Yamin (2011) menyatakan bahwa berpikir kreatif adalah kemampuan kognitif tingkat tinggi dimana didalamnya juga termasuk berpikir kritis (critical thinking), pemecahan masalah (problem solving), dan pembuatan keputusan (decision making).</w:t>
      </w:r>
      <w:proofErr w:type="gramEnd"/>
      <w:r w:rsidR="00F31C83" w:rsidRPr="00F31C83">
        <w:rPr>
          <w:color w:val="000000" w:themeColor="text1"/>
        </w:rPr>
        <w:t xml:space="preserve"> </w:t>
      </w:r>
      <w:r w:rsidR="00F31C83" w:rsidRPr="00F31C83">
        <w:rPr>
          <w:rFonts w:ascii="Times New Roman" w:hAnsi="Times New Roman" w:cs="Times New Roman"/>
          <w:color w:val="000000" w:themeColor="text1"/>
        </w:rPr>
        <w:t xml:space="preserve">Selain itu, </w:t>
      </w:r>
      <w:proofErr w:type="gramStart"/>
      <w:r w:rsidR="00F31C83" w:rsidRPr="00F31C83">
        <w:rPr>
          <w:rFonts w:ascii="Times New Roman" w:hAnsi="Times New Roman" w:cs="Times New Roman"/>
          <w:color w:val="000000" w:themeColor="text1"/>
        </w:rPr>
        <w:t>menurut  Liliasari</w:t>
      </w:r>
      <w:proofErr w:type="gramEnd"/>
      <w:r w:rsidR="00F31C83" w:rsidRPr="00F31C83">
        <w:rPr>
          <w:rFonts w:ascii="Times New Roman" w:hAnsi="Times New Roman" w:cs="Times New Roman"/>
          <w:color w:val="000000" w:themeColor="text1"/>
        </w:rPr>
        <w:t xml:space="preserve"> (2009) kegiatan berpikir yang termasuk proses berpikir tingkat tinggi diantaranya berpikir kritis dan berpikir kreatif. Kedua proses berpikir tersebut menggunakan penalaran untuk membangun berbagai ide.</w:t>
      </w:r>
      <w:r w:rsidR="001D1460">
        <w:rPr>
          <w:rFonts w:ascii="Times New Roman" w:hAnsi="Times New Roman" w:cs="Times New Roman"/>
          <w:color w:val="000000" w:themeColor="text1"/>
        </w:rPr>
        <w:t xml:space="preserve"> </w:t>
      </w:r>
      <w:r w:rsidR="00F31C83">
        <w:rPr>
          <w:rFonts w:ascii="Times New Roman" w:hAnsi="Times New Roman" w:cs="Times New Roman"/>
        </w:rPr>
        <w:t xml:space="preserve">Dari </w:t>
      </w:r>
      <w:r w:rsidRPr="00D13DA7">
        <w:rPr>
          <w:rFonts w:ascii="Times New Roman" w:hAnsi="Times New Roman" w:cs="Times New Roman"/>
        </w:rPr>
        <w:t xml:space="preserve">pendapat tersebut, tampak adanya persamaan dalam hal sistematika berpikir yang ternyata berproses. </w:t>
      </w:r>
      <w:proofErr w:type="gramStart"/>
      <w:r w:rsidRPr="00D13DA7">
        <w:rPr>
          <w:rFonts w:ascii="Times New Roman" w:hAnsi="Times New Roman" w:cs="Times New Roman"/>
        </w:rPr>
        <w:t>Aspek-aspek kemampuan berpikir kreatif yang dikembangkan dalam pembelajaran meliputi empat aspek yaitu kelancaran (</w:t>
      </w:r>
      <w:r w:rsidRPr="00D13DA7">
        <w:rPr>
          <w:rFonts w:ascii="Times New Roman" w:hAnsi="Times New Roman" w:cs="Times New Roman"/>
          <w:i/>
        </w:rPr>
        <w:t>fluency</w:t>
      </w:r>
      <w:r w:rsidRPr="00D13DA7">
        <w:rPr>
          <w:rFonts w:ascii="Times New Roman" w:hAnsi="Times New Roman" w:cs="Times New Roman"/>
        </w:rPr>
        <w:t>), keluwesan (</w:t>
      </w:r>
      <w:r w:rsidRPr="00D13DA7">
        <w:rPr>
          <w:rFonts w:ascii="Times New Roman" w:hAnsi="Times New Roman" w:cs="Times New Roman"/>
          <w:i/>
        </w:rPr>
        <w:t>flexibility</w:t>
      </w:r>
      <w:r w:rsidRPr="00D13DA7">
        <w:rPr>
          <w:rFonts w:ascii="Times New Roman" w:hAnsi="Times New Roman" w:cs="Times New Roman"/>
        </w:rPr>
        <w:t>), keaslian (</w:t>
      </w:r>
      <w:r w:rsidRPr="00D13DA7">
        <w:rPr>
          <w:rFonts w:ascii="Times New Roman" w:hAnsi="Times New Roman" w:cs="Times New Roman"/>
          <w:i/>
        </w:rPr>
        <w:t>originality</w:t>
      </w:r>
      <w:r w:rsidRPr="00D13DA7">
        <w:rPr>
          <w:rFonts w:ascii="Times New Roman" w:hAnsi="Times New Roman" w:cs="Times New Roman"/>
        </w:rPr>
        <w:t xml:space="preserve">), dan keterincian atau </w:t>
      </w:r>
      <w:r w:rsidRPr="00D13DA7">
        <w:rPr>
          <w:rFonts w:ascii="Times New Roman" w:hAnsi="Times New Roman" w:cs="Times New Roman"/>
          <w:i/>
        </w:rPr>
        <w:t>elaboration</w:t>
      </w:r>
      <w:r w:rsidR="00497A64" w:rsidRPr="00D13DA7">
        <w:rPr>
          <w:rFonts w:ascii="Times New Roman" w:hAnsi="Times New Roman" w:cs="Times New Roman"/>
        </w:rPr>
        <w:t xml:space="preserve"> (Munandar, 2009</w:t>
      </w:r>
      <w:r w:rsidRPr="00D13DA7">
        <w:rPr>
          <w:rFonts w:ascii="Times New Roman" w:hAnsi="Times New Roman" w:cs="Times New Roman"/>
        </w:rPr>
        <w:t>).</w:t>
      </w:r>
      <w:proofErr w:type="gramEnd"/>
    </w:p>
    <w:p w:rsidR="00610D9E" w:rsidRPr="001A513F" w:rsidRDefault="002F06AF" w:rsidP="00610D9E">
      <w:pPr>
        <w:pStyle w:val="ListParagraph"/>
        <w:spacing w:after="0" w:line="360" w:lineRule="auto"/>
        <w:ind w:left="0" w:firstLine="709"/>
        <w:jc w:val="both"/>
        <w:rPr>
          <w:rFonts w:ascii="Times New Roman" w:hAnsi="Times New Roman" w:cs="Times New Roman"/>
        </w:rPr>
      </w:pPr>
      <w:proofErr w:type="gramStart"/>
      <w:r>
        <w:rPr>
          <w:rFonts w:ascii="Times New Roman" w:hAnsi="Times New Roman" w:cs="Times New Roman"/>
        </w:rPr>
        <w:t>Berdasarkan h</w:t>
      </w:r>
      <w:r w:rsidR="00610D9E" w:rsidRPr="001A513F">
        <w:rPr>
          <w:rFonts w:ascii="Times New Roman" w:hAnsi="Times New Roman" w:cs="Times New Roman"/>
        </w:rPr>
        <w:t xml:space="preserve">asil observasi </w:t>
      </w:r>
      <w:r>
        <w:rPr>
          <w:rFonts w:ascii="Times New Roman" w:hAnsi="Times New Roman" w:cs="Times New Roman"/>
        </w:rPr>
        <w:t xml:space="preserve">terhadap </w:t>
      </w:r>
      <w:r w:rsidR="00610D9E" w:rsidRPr="001A513F">
        <w:rPr>
          <w:rFonts w:ascii="Times New Roman" w:hAnsi="Times New Roman" w:cs="Times New Roman"/>
        </w:rPr>
        <w:t>aspek kemampuan berpikir kreatif siswa menggunakan soal bahwa setiap aspek kemampuan berpikir kreatif siswa tergolong rendah, sehingga perlu ditingkatkan.</w:t>
      </w:r>
      <w:proofErr w:type="gramEnd"/>
      <w:r w:rsidR="00610D9E" w:rsidRPr="001A513F">
        <w:rPr>
          <w:rFonts w:ascii="Times New Roman" w:hAnsi="Times New Roman" w:cs="Times New Roman"/>
        </w:rPr>
        <w:t xml:space="preserve"> </w:t>
      </w:r>
      <w:proofErr w:type="gramStart"/>
      <w:r w:rsidR="00610D9E" w:rsidRPr="001A513F">
        <w:rPr>
          <w:rFonts w:ascii="Times New Roman" w:hAnsi="Times New Roman" w:cs="Times New Roman"/>
        </w:rPr>
        <w:t>Hal ini disinyalir karena pembelajaran matematika di kelas pada umumnya hanya berpusat pada guru yang mengakibatkan siswa tidak memiliki keberanian untuk menanyakan materi-materi yang belum dipahami.</w:t>
      </w:r>
      <w:proofErr w:type="gramEnd"/>
      <w:r w:rsidR="00610D9E" w:rsidRPr="001A513F">
        <w:rPr>
          <w:rFonts w:ascii="Times New Roman" w:hAnsi="Times New Roman" w:cs="Times New Roman"/>
        </w:rPr>
        <w:t xml:space="preserve"> </w:t>
      </w:r>
    </w:p>
    <w:p w:rsidR="003A720B" w:rsidRPr="001A513F" w:rsidRDefault="003A720B" w:rsidP="003A720B">
      <w:pPr>
        <w:pStyle w:val="ListParagraph"/>
        <w:spacing w:after="0" w:line="360" w:lineRule="auto"/>
        <w:ind w:left="0" w:firstLine="709"/>
        <w:jc w:val="both"/>
        <w:rPr>
          <w:rFonts w:ascii="Times New Roman" w:hAnsi="Times New Roman" w:cs="Times New Roman"/>
        </w:rPr>
      </w:pPr>
      <w:proofErr w:type="gramStart"/>
      <w:r w:rsidRPr="001A513F">
        <w:rPr>
          <w:rFonts w:ascii="Times New Roman" w:hAnsi="Times New Roman" w:cs="Times New Roman"/>
        </w:rPr>
        <w:t>Agar upaya tersebut berhasil harus dapat memilih model pembelajaran yang sesuai dengan situasi dan kondisi yang ada pada peserta didik serta lingkungan yang ada di kelas.</w:t>
      </w:r>
      <w:proofErr w:type="gramEnd"/>
      <w:r w:rsidRPr="001A513F">
        <w:rPr>
          <w:rFonts w:ascii="Times New Roman" w:hAnsi="Times New Roman" w:cs="Times New Roman"/>
        </w:rPr>
        <w:t xml:space="preserve"> Dalam melakukan model pembelajaran yang tepat juga </w:t>
      </w:r>
      <w:proofErr w:type="gramStart"/>
      <w:r w:rsidRPr="001A513F">
        <w:rPr>
          <w:rFonts w:ascii="Times New Roman" w:hAnsi="Times New Roman" w:cs="Times New Roman"/>
        </w:rPr>
        <w:t>akan</w:t>
      </w:r>
      <w:proofErr w:type="gramEnd"/>
      <w:r w:rsidRPr="001A513F">
        <w:rPr>
          <w:rFonts w:ascii="Times New Roman" w:hAnsi="Times New Roman" w:cs="Times New Roman"/>
        </w:rPr>
        <w:t xml:space="preserve"> memperjelas cara belajar mengajar </w:t>
      </w:r>
      <w:r w:rsidRPr="001A513F">
        <w:rPr>
          <w:rFonts w:ascii="Times New Roman" w:hAnsi="Times New Roman" w:cs="Times New Roman"/>
        </w:rPr>
        <w:lastRenderedPageBreak/>
        <w:t xml:space="preserve">yang diberikan kepada siswa sehingga siswa dapat antusias dalam melakukan pembelajaran. Model pembelajaran yang digunakan guru seharusnya dapat membantu proses </w:t>
      </w:r>
      <w:proofErr w:type="gramStart"/>
      <w:r w:rsidRPr="001A513F">
        <w:rPr>
          <w:rFonts w:ascii="Times New Roman" w:hAnsi="Times New Roman" w:cs="Times New Roman"/>
        </w:rPr>
        <w:t>cara</w:t>
      </w:r>
      <w:proofErr w:type="gramEnd"/>
      <w:r w:rsidRPr="001A513F">
        <w:rPr>
          <w:rFonts w:ascii="Times New Roman" w:hAnsi="Times New Roman" w:cs="Times New Roman"/>
        </w:rPr>
        <w:t xml:space="preserve"> berpikir kreatif siswa, salah satu model tersebut adalah model pembelajaran </w:t>
      </w:r>
      <w:r w:rsidRPr="001A513F">
        <w:rPr>
          <w:rFonts w:ascii="Times New Roman" w:hAnsi="Times New Roman" w:cs="Times New Roman"/>
          <w:i/>
        </w:rPr>
        <w:t xml:space="preserve">problem based learning. </w:t>
      </w:r>
      <w:r w:rsidR="00A44F67">
        <w:rPr>
          <w:rFonts w:ascii="Times New Roman" w:hAnsi="Times New Roman" w:cs="Times New Roman"/>
          <w:i/>
        </w:rPr>
        <w:t xml:space="preserve">               </w:t>
      </w:r>
      <w:r w:rsidRPr="001A513F">
        <w:rPr>
          <w:rFonts w:ascii="Times New Roman" w:hAnsi="Times New Roman" w:cs="Times New Roman"/>
          <w:i/>
        </w:rPr>
        <w:t xml:space="preserve">Problem based learning </w:t>
      </w:r>
      <w:r w:rsidRPr="001A513F">
        <w:rPr>
          <w:rFonts w:ascii="Times New Roman" w:hAnsi="Times New Roman" w:cs="Times New Roman"/>
        </w:rPr>
        <w:t xml:space="preserve">menurut Trianto (2010:92) yaitu </w:t>
      </w:r>
      <w:proofErr w:type="gramStart"/>
      <w:r w:rsidRPr="001A513F">
        <w:rPr>
          <w:rFonts w:ascii="Times New Roman" w:hAnsi="Times New Roman" w:cs="Times New Roman"/>
        </w:rPr>
        <w:t>model  pembelajaran</w:t>
      </w:r>
      <w:proofErr w:type="gramEnd"/>
      <w:r w:rsidRPr="001A513F">
        <w:rPr>
          <w:rFonts w:ascii="Times New Roman" w:hAnsi="Times New Roman" w:cs="Times New Roman"/>
        </w:rPr>
        <w:t xml:space="preserve"> yang menuntut siswa mengerjakan permasalahan autentik untuk menyusun pengetahuan mereka sendiri, mengembangkan inkuiri, dan kemampuan berpikir lebih tinggi, mengembangkan kemandirian, percaya diri, serta siswa menggunakan keterampilannya seperti bekerja sama dalam menyelesaikan masalah. Hal ini didukung pula oleh pernyataan dari </w:t>
      </w:r>
      <w:proofErr w:type="gramStart"/>
      <w:r w:rsidRPr="001A513F">
        <w:rPr>
          <w:rFonts w:ascii="Times New Roman" w:hAnsi="Times New Roman" w:cs="Times New Roman"/>
        </w:rPr>
        <w:t>Tan  (</w:t>
      </w:r>
      <w:proofErr w:type="gramEnd"/>
      <w:r w:rsidRPr="001A513F">
        <w:rPr>
          <w:rFonts w:ascii="Times New Roman" w:hAnsi="Times New Roman" w:cs="Times New Roman"/>
        </w:rPr>
        <w:t xml:space="preserve">2009) bahwa </w:t>
      </w:r>
      <w:r w:rsidRPr="001A513F">
        <w:rPr>
          <w:rFonts w:ascii="Times New Roman" w:hAnsi="Times New Roman" w:cs="Times New Roman"/>
          <w:i/>
        </w:rPr>
        <w:t>problem based learning</w:t>
      </w:r>
      <w:r w:rsidRPr="001A513F">
        <w:rPr>
          <w:rFonts w:ascii="Times New Roman" w:hAnsi="Times New Roman" w:cs="Times New Roman"/>
        </w:rPr>
        <w:t xml:space="preserve"> dapat dapat dianggap baik sebagai ide serta sebagai model untuk pendekatan belajar. </w:t>
      </w:r>
    </w:p>
    <w:p w:rsidR="003A720B" w:rsidRPr="001A513F" w:rsidRDefault="003A720B" w:rsidP="003A720B">
      <w:pPr>
        <w:pStyle w:val="ListParagraph"/>
        <w:spacing w:after="0" w:line="360" w:lineRule="auto"/>
        <w:ind w:left="0" w:firstLine="709"/>
        <w:jc w:val="both"/>
        <w:rPr>
          <w:rFonts w:ascii="Times New Roman" w:hAnsi="Times New Roman" w:cs="Times New Roman"/>
        </w:rPr>
      </w:pPr>
      <w:r w:rsidRPr="001D1460">
        <w:rPr>
          <w:rFonts w:ascii="Times New Roman" w:eastAsia="Times" w:hAnsi="Times New Roman" w:cs="Times New Roman"/>
          <w:color w:val="000000"/>
        </w:rPr>
        <w:t xml:space="preserve">Pembelajaran model </w:t>
      </w:r>
      <w:r w:rsidRPr="001D1460">
        <w:rPr>
          <w:rFonts w:ascii="Times New Roman" w:hAnsi="Times New Roman" w:cs="Times New Roman"/>
          <w:i/>
        </w:rPr>
        <w:t>problem based learning</w:t>
      </w:r>
      <w:r w:rsidR="001D1460" w:rsidRPr="001D1460">
        <w:rPr>
          <w:rFonts w:ascii="Times New Roman" w:eastAsia="Times" w:hAnsi="Times New Roman" w:cs="Times New Roman"/>
          <w:color w:val="000000"/>
        </w:rPr>
        <w:t xml:space="preserve"> yang </w:t>
      </w:r>
      <w:r w:rsidR="001D1460" w:rsidRPr="001D1460">
        <w:rPr>
          <w:rFonts w:ascii="Times New Roman" w:hAnsi="Times New Roman" w:cs="Times New Roman"/>
          <w:color w:val="000000" w:themeColor="text1"/>
        </w:rPr>
        <w:t xml:space="preserve">dikemukakan oleh Nurhadi, dkk. (2004:109) adalah suatu pengajaran yang menggunakan masalah dunia nyata sebagai suatu konteks bagi siswa untuk belajar tentang </w:t>
      </w:r>
      <w:proofErr w:type="gramStart"/>
      <w:r w:rsidR="001D1460" w:rsidRPr="001D1460">
        <w:rPr>
          <w:rFonts w:ascii="Times New Roman" w:hAnsi="Times New Roman" w:cs="Times New Roman"/>
          <w:color w:val="000000" w:themeColor="text1"/>
        </w:rPr>
        <w:t>cara</w:t>
      </w:r>
      <w:proofErr w:type="gramEnd"/>
      <w:r w:rsidR="001D1460" w:rsidRPr="001D1460">
        <w:rPr>
          <w:rFonts w:ascii="Times New Roman" w:hAnsi="Times New Roman" w:cs="Times New Roman"/>
          <w:color w:val="000000" w:themeColor="text1"/>
        </w:rPr>
        <w:t xml:space="preserve"> berpikir kritis dan keterampilan pemecahan masalah, serta untuk memperoleh pengetahuan dan konsep yang esensial dari materi pelajaran</w:t>
      </w:r>
      <w:r w:rsidRPr="001D1460">
        <w:rPr>
          <w:rFonts w:ascii="Times New Roman" w:eastAsia="Times" w:hAnsi="Times New Roman" w:cs="Times New Roman"/>
          <w:color w:val="000000"/>
        </w:rPr>
        <w:t xml:space="preserve"> sebagai model pembelajaran yang bisa diterima oleh praktisi pendidikan. </w:t>
      </w:r>
      <w:proofErr w:type="gramStart"/>
      <w:r w:rsidRPr="001D1460">
        <w:rPr>
          <w:rFonts w:ascii="Times New Roman" w:eastAsia="Times" w:hAnsi="Times New Roman" w:cs="Times New Roman"/>
          <w:color w:val="000000"/>
        </w:rPr>
        <w:t>Model ini telah berkembang pesat dalam program</w:t>
      </w:r>
      <w:r w:rsidRPr="001A513F">
        <w:rPr>
          <w:rFonts w:ascii="Times New Roman" w:eastAsia="Times" w:hAnsi="Times New Roman" w:cs="Times New Roman"/>
          <w:color w:val="000000"/>
        </w:rPr>
        <w:t xml:space="preserve"> sekolah kedokteran sejak tahun 1980.</w:t>
      </w:r>
      <w:proofErr w:type="gramEnd"/>
      <w:r w:rsidRPr="001A513F">
        <w:rPr>
          <w:rFonts w:ascii="Times New Roman" w:eastAsia="Times" w:hAnsi="Times New Roman" w:cs="Times New Roman"/>
          <w:color w:val="000000"/>
        </w:rPr>
        <w:t xml:space="preserve"> Hal ini ditandai dengan kerja siswa dalam kelompok-kelompok kecil untuk meningkatkan pengetahuan dan mengembangkan pemahaman dengan mengidentifikasi tujuan pembelajaran, terlibat dalam pekerjaan mandiri, dan berpartisipasi dalam diskusi </w:t>
      </w:r>
      <w:proofErr w:type="gramStart"/>
      <w:r w:rsidRPr="001A513F">
        <w:rPr>
          <w:rFonts w:ascii="Times New Roman" w:eastAsia="Times" w:hAnsi="Times New Roman" w:cs="Times New Roman"/>
          <w:color w:val="000000"/>
        </w:rPr>
        <w:t>( Aslihan</w:t>
      </w:r>
      <w:proofErr w:type="gramEnd"/>
      <w:r w:rsidRPr="001A513F">
        <w:rPr>
          <w:rFonts w:ascii="Times New Roman" w:eastAsia="Times" w:hAnsi="Times New Roman" w:cs="Times New Roman"/>
          <w:color w:val="000000"/>
        </w:rPr>
        <w:t xml:space="preserve"> &amp; Mustafa, 2014 ). </w:t>
      </w:r>
      <w:r w:rsidRPr="001A513F">
        <w:rPr>
          <w:rFonts w:ascii="Times New Roman" w:hAnsi="Times New Roman" w:cs="Times New Roman"/>
        </w:rPr>
        <w:t xml:space="preserve">Siswa belajar dalam memecahkan masalah dengan bekerja </w:t>
      </w:r>
      <w:proofErr w:type="gramStart"/>
      <w:r w:rsidRPr="001A513F">
        <w:rPr>
          <w:rFonts w:ascii="Times New Roman" w:hAnsi="Times New Roman" w:cs="Times New Roman"/>
        </w:rPr>
        <w:t>sama</w:t>
      </w:r>
      <w:proofErr w:type="gramEnd"/>
      <w:r w:rsidRPr="001A513F">
        <w:rPr>
          <w:rFonts w:ascii="Times New Roman" w:hAnsi="Times New Roman" w:cs="Times New Roman"/>
        </w:rPr>
        <w:t xml:space="preserve"> sehingga akan menumbuhkan keterampilan berpikir dalam prosedur pemecahan masalah. Kemampuan berpikir siswa </w:t>
      </w:r>
      <w:proofErr w:type="gramStart"/>
      <w:r w:rsidRPr="001A513F">
        <w:rPr>
          <w:rFonts w:ascii="Times New Roman" w:hAnsi="Times New Roman" w:cs="Times New Roman"/>
        </w:rPr>
        <w:t>akan</w:t>
      </w:r>
      <w:proofErr w:type="gramEnd"/>
      <w:r w:rsidRPr="001A513F">
        <w:rPr>
          <w:rFonts w:ascii="Times New Roman" w:hAnsi="Times New Roman" w:cs="Times New Roman"/>
        </w:rPr>
        <w:t xml:space="preserve"> meningkat dengan pemecahan masalah. </w:t>
      </w:r>
    </w:p>
    <w:p w:rsidR="003A720B" w:rsidRPr="001A513F" w:rsidRDefault="003A720B" w:rsidP="003A720B">
      <w:pPr>
        <w:pStyle w:val="ListParagraph"/>
        <w:spacing w:after="0" w:line="360" w:lineRule="auto"/>
        <w:ind w:left="0" w:firstLine="709"/>
        <w:jc w:val="both"/>
        <w:rPr>
          <w:rFonts w:ascii="Times New Roman" w:hAnsi="Times New Roman" w:cs="Times New Roman"/>
        </w:rPr>
      </w:pPr>
      <w:r w:rsidRPr="001A513F">
        <w:rPr>
          <w:rFonts w:ascii="Times New Roman" w:hAnsi="Times New Roman" w:cs="Times New Roman"/>
        </w:rPr>
        <w:t xml:space="preserve">Pelaksanaan pembelajaran berbasis masalah </w:t>
      </w:r>
      <w:proofErr w:type="gramStart"/>
      <w:r w:rsidRPr="001A513F">
        <w:rPr>
          <w:rFonts w:ascii="Times New Roman" w:hAnsi="Times New Roman" w:cs="Times New Roman"/>
        </w:rPr>
        <w:t>akan</w:t>
      </w:r>
      <w:proofErr w:type="gramEnd"/>
      <w:r w:rsidRPr="001A513F">
        <w:rPr>
          <w:rFonts w:ascii="Times New Roman" w:hAnsi="Times New Roman" w:cs="Times New Roman"/>
        </w:rPr>
        <w:t xml:space="preserve"> lebih baik ketika ada sebuah pendekatan pembelajaran yang mendukung, dalam konteks ini pendekatan yang dimaksud yakni pendekatan </w:t>
      </w:r>
      <w:r w:rsidRPr="001A513F">
        <w:rPr>
          <w:rFonts w:ascii="Times New Roman" w:hAnsi="Times New Roman" w:cs="Times New Roman"/>
          <w:i/>
        </w:rPr>
        <w:t>scientific.</w:t>
      </w:r>
      <w:r w:rsidRPr="001A513F">
        <w:rPr>
          <w:rFonts w:ascii="Times New Roman" w:hAnsi="Times New Roman" w:cs="Times New Roman"/>
        </w:rPr>
        <w:t xml:space="preserve"> Pembelajaran dengan menggunakan pendekatan </w:t>
      </w:r>
      <w:proofErr w:type="gramStart"/>
      <w:r w:rsidRPr="001A513F">
        <w:rPr>
          <w:rFonts w:ascii="Times New Roman" w:hAnsi="Times New Roman" w:cs="Times New Roman"/>
          <w:i/>
        </w:rPr>
        <w:t xml:space="preserve">scientific </w:t>
      </w:r>
      <w:r w:rsidRPr="001A513F">
        <w:rPr>
          <w:rFonts w:ascii="Times New Roman" w:hAnsi="Times New Roman" w:cs="Times New Roman"/>
        </w:rPr>
        <w:t xml:space="preserve"> diperlukan</w:t>
      </w:r>
      <w:proofErr w:type="gramEnd"/>
      <w:r w:rsidRPr="001A513F">
        <w:rPr>
          <w:rFonts w:ascii="Times New Roman" w:hAnsi="Times New Roman" w:cs="Times New Roman"/>
        </w:rPr>
        <w:t xml:space="preserve"> seorang guru yang dapat mengutamakan aspek pengamatan, penalaran, penemuan, yaitu dengan menggunakan pendekatan </w:t>
      </w:r>
      <w:r w:rsidRPr="001A513F">
        <w:rPr>
          <w:rFonts w:ascii="Times New Roman" w:hAnsi="Times New Roman" w:cs="Times New Roman"/>
          <w:i/>
        </w:rPr>
        <w:t>scientific.</w:t>
      </w:r>
    </w:p>
    <w:p w:rsidR="001A513F" w:rsidRPr="001A513F" w:rsidRDefault="001A513F" w:rsidP="001A513F">
      <w:pPr>
        <w:pStyle w:val="ListParagraph"/>
        <w:spacing w:after="0" w:line="360" w:lineRule="auto"/>
        <w:ind w:left="0" w:firstLine="709"/>
        <w:jc w:val="both"/>
        <w:rPr>
          <w:rFonts w:ascii="Times New Roman" w:hAnsi="Times New Roman" w:cs="Times New Roman"/>
        </w:rPr>
      </w:pPr>
      <w:proofErr w:type="gramStart"/>
      <w:r w:rsidRPr="001A513F">
        <w:rPr>
          <w:rFonts w:ascii="Times New Roman" w:hAnsi="Times New Roman" w:cs="Times New Roman"/>
        </w:rPr>
        <w:t xml:space="preserve">Pendekatan </w:t>
      </w:r>
      <w:r w:rsidRPr="001A513F">
        <w:rPr>
          <w:rFonts w:ascii="Times New Roman" w:hAnsi="Times New Roman" w:cs="Times New Roman"/>
          <w:i/>
        </w:rPr>
        <w:t xml:space="preserve">scientific </w:t>
      </w:r>
      <w:r w:rsidRPr="001A513F">
        <w:rPr>
          <w:rFonts w:ascii="Times New Roman" w:hAnsi="Times New Roman" w:cs="Times New Roman"/>
        </w:rPr>
        <w:t>menurut Sudarwan (dalam Majid, 2014: 194) merupakan perwujudan dari dimensi pengamatan, penalaran, penemuan, pengabsahan, dan penjelasan tentang suatu kebenaran yang dipandu dengan nilai, prinsip, serta kriteria ilmiah.</w:t>
      </w:r>
      <w:proofErr w:type="gramEnd"/>
      <w:r w:rsidRPr="001A513F">
        <w:rPr>
          <w:rFonts w:ascii="Times New Roman" w:hAnsi="Times New Roman" w:cs="Times New Roman"/>
        </w:rPr>
        <w:t xml:space="preserve"> </w:t>
      </w:r>
      <w:proofErr w:type="gramStart"/>
      <w:r w:rsidRPr="001A513F">
        <w:rPr>
          <w:rFonts w:ascii="Times New Roman" w:hAnsi="Times New Roman" w:cs="Times New Roman"/>
        </w:rPr>
        <w:t xml:space="preserve">Komponen pendekatan </w:t>
      </w:r>
      <w:r w:rsidRPr="001A513F">
        <w:rPr>
          <w:rFonts w:ascii="Times New Roman" w:hAnsi="Times New Roman" w:cs="Times New Roman"/>
          <w:i/>
        </w:rPr>
        <w:t xml:space="preserve">scientific </w:t>
      </w:r>
      <w:r w:rsidRPr="001A513F">
        <w:rPr>
          <w:rFonts w:ascii="Times New Roman" w:hAnsi="Times New Roman" w:cs="Times New Roman"/>
        </w:rPr>
        <w:t>yang dimaksud yaitu mengamati, menanya, menalar, mencoba, mengomunikasikan dan mencipta.</w:t>
      </w:r>
      <w:proofErr w:type="gramEnd"/>
      <w:r w:rsidRPr="001A513F">
        <w:rPr>
          <w:rFonts w:ascii="Times New Roman" w:hAnsi="Times New Roman" w:cs="Times New Roman"/>
        </w:rPr>
        <w:t xml:space="preserve"> Dengan demikian siswa dapat diberi kesempatan dalam mengalami sendiri mengikuti suatu proses, mengamati suatu obyek, membuktikan dan menarik kesimpulan sendiri dalam mengenai suatu keadaan. </w:t>
      </w:r>
    </w:p>
    <w:p w:rsidR="007F25E0" w:rsidRDefault="003B6570" w:rsidP="007F25E0">
      <w:pPr>
        <w:pStyle w:val="ListParagraph"/>
        <w:spacing w:after="0" w:line="360" w:lineRule="auto"/>
        <w:ind w:left="0" w:firstLine="709"/>
        <w:jc w:val="both"/>
        <w:rPr>
          <w:rFonts w:ascii="Times New Roman" w:hAnsi="Times New Roman" w:cs="Times New Roman"/>
        </w:rPr>
      </w:pPr>
      <w:r w:rsidRPr="001A513F">
        <w:rPr>
          <w:rFonts w:ascii="Times New Roman" w:hAnsi="Times New Roman" w:cs="Times New Roman"/>
        </w:rPr>
        <w:lastRenderedPageBreak/>
        <w:t xml:space="preserve">Berdasarkan uraian di atas, maka penulis tertarik untuk </w:t>
      </w:r>
      <w:r w:rsidR="001A513F" w:rsidRPr="001A513F">
        <w:rPr>
          <w:rFonts w:ascii="Times New Roman" w:eastAsia="Times New Roman" w:hAnsi="Times New Roman" w:cs="Times New Roman"/>
        </w:rPr>
        <w:t xml:space="preserve">melakukan penelitian dengan judul </w:t>
      </w:r>
      <w:r w:rsidRPr="001A513F">
        <w:rPr>
          <w:rFonts w:ascii="Times New Roman" w:hAnsi="Times New Roman" w:cs="Times New Roman"/>
        </w:rPr>
        <w:t>“</w:t>
      </w:r>
      <w:r w:rsidR="001A513F" w:rsidRPr="001A513F">
        <w:rPr>
          <w:rFonts w:ascii="Times New Roman" w:hAnsi="Times New Roman" w:cs="Times New Roman"/>
        </w:rPr>
        <w:t xml:space="preserve">Peningkatan Kemampuan Berpikir Kreatif Melalui Penerapan Model Pembelajaran </w:t>
      </w:r>
      <w:r w:rsidR="001A513F" w:rsidRPr="001A513F">
        <w:rPr>
          <w:rFonts w:ascii="Times New Roman" w:hAnsi="Times New Roman" w:cs="Times New Roman"/>
          <w:i/>
        </w:rPr>
        <w:t>Problem Based Learning</w:t>
      </w:r>
      <w:r w:rsidR="001A513F" w:rsidRPr="001A513F">
        <w:rPr>
          <w:rFonts w:ascii="Times New Roman" w:hAnsi="Times New Roman" w:cs="Times New Roman"/>
        </w:rPr>
        <w:t xml:space="preserve"> dengan Pendekatan </w:t>
      </w:r>
      <w:r w:rsidR="001A513F" w:rsidRPr="001A513F">
        <w:rPr>
          <w:rFonts w:ascii="Times New Roman" w:hAnsi="Times New Roman" w:cs="Times New Roman"/>
          <w:i/>
        </w:rPr>
        <w:t>Scientific</w:t>
      </w:r>
      <w:r w:rsidR="001A513F" w:rsidRPr="001A513F">
        <w:rPr>
          <w:rFonts w:ascii="Times New Roman" w:hAnsi="Times New Roman" w:cs="Times New Roman"/>
        </w:rPr>
        <w:t xml:space="preserve"> pada Siswa Kelas X SMA Negeri 1 Tanete Riaja Kab. </w:t>
      </w:r>
      <w:proofErr w:type="gramStart"/>
      <w:r w:rsidR="001A513F" w:rsidRPr="001A513F">
        <w:rPr>
          <w:rFonts w:ascii="Times New Roman" w:hAnsi="Times New Roman" w:cs="Times New Roman"/>
        </w:rPr>
        <w:t>Barru”</w:t>
      </w:r>
      <w:r w:rsidR="001A513F" w:rsidRPr="001A513F">
        <w:rPr>
          <w:rFonts w:ascii="Times New Roman" w:hAnsi="Times New Roman" w:cs="Times New Roman"/>
          <w:b/>
        </w:rPr>
        <w:t>.</w:t>
      </w:r>
      <w:proofErr w:type="gramEnd"/>
      <w:r w:rsidR="001A513F" w:rsidRPr="001A513F">
        <w:rPr>
          <w:rFonts w:ascii="Times New Roman" w:hAnsi="Times New Roman" w:cs="Times New Roman"/>
        </w:rPr>
        <w:tab/>
      </w:r>
    </w:p>
    <w:p w:rsidR="007F25E0" w:rsidRPr="007F25E0" w:rsidRDefault="007F25E0" w:rsidP="007F25E0">
      <w:pPr>
        <w:pStyle w:val="ListParagraph"/>
        <w:spacing w:after="0" w:line="360" w:lineRule="auto"/>
        <w:ind w:left="0" w:firstLine="709"/>
        <w:jc w:val="both"/>
        <w:rPr>
          <w:rFonts w:ascii="Times New Roman" w:hAnsi="Times New Roman" w:cs="Times New Roman"/>
        </w:rPr>
      </w:pPr>
    </w:p>
    <w:p w:rsidR="008773F9" w:rsidRPr="005B5810" w:rsidRDefault="008773F9" w:rsidP="007F25E0">
      <w:pPr>
        <w:pStyle w:val="ListParagraph"/>
        <w:numPr>
          <w:ilvl w:val="0"/>
          <w:numId w:val="1"/>
        </w:numPr>
        <w:spacing w:after="0" w:line="360" w:lineRule="auto"/>
        <w:ind w:left="426" w:hanging="426"/>
        <w:jc w:val="both"/>
        <w:rPr>
          <w:rFonts w:ascii="Times New Roman" w:eastAsia="Times New Roman" w:hAnsi="Times New Roman" w:cs="Times New Roman"/>
          <w:b/>
        </w:rPr>
      </w:pPr>
      <w:r w:rsidRPr="005B5810">
        <w:rPr>
          <w:rFonts w:ascii="Times New Roman" w:eastAsia="Times New Roman" w:hAnsi="Times New Roman" w:cs="Times New Roman"/>
          <w:b/>
          <w:lang w:val="id-ID"/>
        </w:rPr>
        <w:t>METODE PENELITIAN</w:t>
      </w:r>
    </w:p>
    <w:p w:rsidR="00F034AF" w:rsidRPr="007F25E0" w:rsidRDefault="00400113" w:rsidP="007F25E0">
      <w:pPr>
        <w:pStyle w:val="Header"/>
        <w:spacing w:line="360" w:lineRule="auto"/>
        <w:ind w:firstLine="709"/>
        <w:jc w:val="both"/>
        <w:rPr>
          <w:rFonts w:ascii="Times New Roman" w:hAnsi="Times New Roman" w:cs="Times New Roman"/>
          <w:lang w:val="en-US"/>
        </w:rPr>
      </w:pPr>
      <w:r w:rsidRPr="007F25E0">
        <w:rPr>
          <w:rFonts w:ascii="Times New Roman" w:hAnsi="Times New Roman" w:cs="Times New Roman"/>
        </w:rPr>
        <w:t>Jenis penelitian ini adalah</w:t>
      </w:r>
      <w:r w:rsidR="007F25E0" w:rsidRPr="007F25E0">
        <w:rPr>
          <w:rFonts w:ascii="Times New Roman" w:hAnsi="Times New Roman" w:cs="Times New Roman"/>
          <w:bCs/>
        </w:rPr>
        <w:t xml:space="preserve"> penelitian tindakan kelas (</w:t>
      </w:r>
      <w:r w:rsidR="007F25E0" w:rsidRPr="007F25E0">
        <w:rPr>
          <w:rFonts w:ascii="Times New Roman" w:hAnsi="Times New Roman" w:cs="Times New Roman"/>
          <w:bCs/>
          <w:i/>
          <w:lang w:val="en-US"/>
        </w:rPr>
        <w:t>c</w:t>
      </w:r>
      <w:r w:rsidR="007F25E0" w:rsidRPr="007F25E0">
        <w:rPr>
          <w:rFonts w:ascii="Times New Roman" w:hAnsi="Times New Roman" w:cs="Times New Roman"/>
          <w:bCs/>
          <w:i/>
        </w:rPr>
        <w:t xml:space="preserve">lassroom </w:t>
      </w:r>
      <w:r w:rsidR="007F25E0" w:rsidRPr="007F25E0">
        <w:rPr>
          <w:rFonts w:ascii="Times New Roman" w:hAnsi="Times New Roman" w:cs="Times New Roman"/>
          <w:bCs/>
          <w:i/>
          <w:lang w:val="en-US"/>
        </w:rPr>
        <w:t>a</w:t>
      </w:r>
      <w:r w:rsidR="007F25E0" w:rsidRPr="007F25E0">
        <w:rPr>
          <w:rFonts w:ascii="Times New Roman" w:hAnsi="Times New Roman" w:cs="Times New Roman"/>
          <w:bCs/>
          <w:i/>
        </w:rPr>
        <w:t xml:space="preserve">ction </w:t>
      </w:r>
      <w:r w:rsidR="007F25E0" w:rsidRPr="007F25E0">
        <w:rPr>
          <w:rFonts w:ascii="Times New Roman" w:hAnsi="Times New Roman" w:cs="Times New Roman"/>
          <w:bCs/>
          <w:i/>
          <w:lang w:val="en-US"/>
        </w:rPr>
        <w:t>r</w:t>
      </w:r>
      <w:r w:rsidR="007F25E0" w:rsidRPr="007F25E0">
        <w:rPr>
          <w:rFonts w:ascii="Times New Roman" w:hAnsi="Times New Roman" w:cs="Times New Roman"/>
          <w:bCs/>
          <w:i/>
        </w:rPr>
        <w:t>esearch</w:t>
      </w:r>
      <w:r w:rsidR="007F25E0" w:rsidRPr="007F25E0">
        <w:rPr>
          <w:rFonts w:ascii="Times New Roman" w:hAnsi="Times New Roman" w:cs="Times New Roman"/>
          <w:bCs/>
        </w:rPr>
        <w:t>) yang terfokus pada situasi kelas. Penelitian tindakan kelas (</w:t>
      </w:r>
      <w:r w:rsidR="007F25E0" w:rsidRPr="007F25E0">
        <w:rPr>
          <w:rFonts w:ascii="Times New Roman" w:hAnsi="Times New Roman" w:cs="Times New Roman"/>
          <w:bCs/>
          <w:i/>
          <w:lang w:val="en-US"/>
        </w:rPr>
        <w:t>c</w:t>
      </w:r>
      <w:r w:rsidR="007F25E0" w:rsidRPr="007F25E0">
        <w:rPr>
          <w:rFonts w:ascii="Times New Roman" w:hAnsi="Times New Roman" w:cs="Times New Roman"/>
          <w:bCs/>
          <w:i/>
        </w:rPr>
        <w:t xml:space="preserve">lassroom </w:t>
      </w:r>
      <w:r w:rsidR="007F25E0" w:rsidRPr="007F25E0">
        <w:rPr>
          <w:rFonts w:ascii="Times New Roman" w:hAnsi="Times New Roman" w:cs="Times New Roman"/>
          <w:bCs/>
          <w:i/>
          <w:lang w:val="en-US"/>
        </w:rPr>
        <w:t>a</w:t>
      </w:r>
      <w:r w:rsidR="007F25E0" w:rsidRPr="007F25E0">
        <w:rPr>
          <w:rFonts w:ascii="Times New Roman" w:hAnsi="Times New Roman" w:cs="Times New Roman"/>
          <w:bCs/>
          <w:i/>
        </w:rPr>
        <w:t xml:space="preserve">ction </w:t>
      </w:r>
      <w:r w:rsidR="007F25E0" w:rsidRPr="007F25E0">
        <w:rPr>
          <w:rFonts w:ascii="Times New Roman" w:hAnsi="Times New Roman" w:cs="Times New Roman"/>
          <w:bCs/>
          <w:i/>
          <w:lang w:val="en-US"/>
        </w:rPr>
        <w:t>r</w:t>
      </w:r>
      <w:r w:rsidR="007F25E0" w:rsidRPr="007F25E0">
        <w:rPr>
          <w:rFonts w:ascii="Times New Roman" w:hAnsi="Times New Roman" w:cs="Times New Roman"/>
          <w:bCs/>
          <w:i/>
        </w:rPr>
        <w:t>esearch</w:t>
      </w:r>
      <w:r w:rsidR="007F25E0" w:rsidRPr="007F25E0">
        <w:rPr>
          <w:rFonts w:ascii="Times New Roman" w:hAnsi="Times New Roman" w:cs="Times New Roman"/>
          <w:bCs/>
        </w:rPr>
        <w:t>) merupakan penelitian dalam pendidikan yang dilaksanakan dalam kawasan kelas dengan tujuan untuk memperbaiki dan meningkatkan kualitas pembelajaran. Tindakan yang di berikan adalah penerapan</w:t>
      </w:r>
      <w:r w:rsidR="007F25E0" w:rsidRPr="007F25E0">
        <w:rPr>
          <w:rFonts w:ascii="Times New Roman" w:hAnsi="Times New Roman" w:cs="Times New Roman"/>
        </w:rPr>
        <w:t xml:space="preserve"> model pembelajaran </w:t>
      </w:r>
      <w:r w:rsidR="007F25E0" w:rsidRPr="007F25E0">
        <w:rPr>
          <w:rFonts w:ascii="Times New Roman" w:hAnsi="Times New Roman" w:cs="Times New Roman"/>
          <w:i/>
          <w:lang w:val="en-US"/>
        </w:rPr>
        <w:t>p</w:t>
      </w:r>
      <w:r w:rsidR="007F25E0" w:rsidRPr="007F25E0">
        <w:rPr>
          <w:rFonts w:ascii="Times New Roman" w:hAnsi="Times New Roman" w:cs="Times New Roman"/>
          <w:i/>
        </w:rPr>
        <w:t xml:space="preserve">roblem </w:t>
      </w:r>
      <w:r w:rsidR="007F25E0" w:rsidRPr="007F25E0">
        <w:rPr>
          <w:rFonts w:ascii="Times New Roman" w:hAnsi="Times New Roman" w:cs="Times New Roman"/>
          <w:i/>
          <w:lang w:val="en-US"/>
        </w:rPr>
        <w:t>b</w:t>
      </w:r>
      <w:r w:rsidR="007F25E0" w:rsidRPr="007F25E0">
        <w:rPr>
          <w:rFonts w:ascii="Times New Roman" w:hAnsi="Times New Roman" w:cs="Times New Roman"/>
          <w:i/>
        </w:rPr>
        <w:t xml:space="preserve">ased </w:t>
      </w:r>
      <w:r w:rsidR="007F25E0" w:rsidRPr="007F25E0">
        <w:rPr>
          <w:rFonts w:ascii="Times New Roman" w:hAnsi="Times New Roman" w:cs="Times New Roman"/>
          <w:i/>
          <w:lang w:val="en-US"/>
        </w:rPr>
        <w:t>l</w:t>
      </w:r>
      <w:r w:rsidR="007F25E0" w:rsidRPr="007F25E0">
        <w:rPr>
          <w:rFonts w:ascii="Times New Roman" w:hAnsi="Times New Roman" w:cs="Times New Roman"/>
          <w:i/>
        </w:rPr>
        <w:t>earning</w:t>
      </w:r>
      <w:r w:rsidR="007F25E0" w:rsidRPr="007F25E0">
        <w:rPr>
          <w:rFonts w:ascii="Times New Roman" w:hAnsi="Times New Roman" w:cs="Times New Roman"/>
        </w:rPr>
        <w:t xml:space="preserve"> dengan pendekatan </w:t>
      </w:r>
      <w:r w:rsidR="007F25E0" w:rsidRPr="007F25E0">
        <w:rPr>
          <w:rFonts w:ascii="Times New Roman" w:hAnsi="Times New Roman" w:cs="Times New Roman"/>
          <w:i/>
          <w:lang w:val="en-US"/>
        </w:rPr>
        <w:t>s</w:t>
      </w:r>
      <w:r w:rsidR="007F25E0" w:rsidRPr="007F25E0">
        <w:rPr>
          <w:rFonts w:ascii="Times New Roman" w:hAnsi="Times New Roman" w:cs="Times New Roman"/>
          <w:i/>
        </w:rPr>
        <w:t>cientifi</w:t>
      </w:r>
      <w:r w:rsidR="007F25E0" w:rsidRPr="007F25E0">
        <w:rPr>
          <w:rFonts w:ascii="Times New Roman" w:hAnsi="Times New Roman" w:cs="Times New Roman"/>
          <w:i/>
          <w:lang w:val="en-US"/>
        </w:rPr>
        <w:t>c</w:t>
      </w:r>
      <w:r w:rsidR="007F25E0" w:rsidRPr="007F25E0">
        <w:rPr>
          <w:rFonts w:ascii="Times New Roman" w:hAnsi="Times New Roman" w:cs="Times New Roman"/>
        </w:rPr>
        <w:t xml:space="preserve"> untuk meningkatkan kemampuan berpikir kreatif siswa.</w:t>
      </w:r>
    </w:p>
    <w:p w:rsidR="00641F75" w:rsidRPr="005B5810" w:rsidRDefault="007F25E0" w:rsidP="007F25E0">
      <w:pPr>
        <w:pStyle w:val="ListParagraph"/>
        <w:numPr>
          <w:ilvl w:val="0"/>
          <w:numId w:val="2"/>
        </w:numPr>
        <w:tabs>
          <w:tab w:val="left" w:pos="426"/>
        </w:tabs>
        <w:spacing w:after="0" w:line="360" w:lineRule="auto"/>
        <w:ind w:left="426" w:hanging="426"/>
        <w:jc w:val="both"/>
        <w:rPr>
          <w:rFonts w:ascii="Times New Roman" w:eastAsia="Times New Roman" w:hAnsi="Times New Roman" w:cs="Times New Roman"/>
          <w:b/>
        </w:rPr>
      </w:pPr>
      <w:r>
        <w:rPr>
          <w:rFonts w:ascii="Times New Roman" w:eastAsia="Times New Roman" w:hAnsi="Times New Roman" w:cs="Times New Roman"/>
          <w:b/>
        </w:rPr>
        <w:t xml:space="preserve">Prosedur </w:t>
      </w:r>
      <w:r w:rsidR="008773F9" w:rsidRPr="005B5810">
        <w:rPr>
          <w:rFonts w:ascii="Times New Roman" w:eastAsia="Times New Roman" w:hAnsi="Times New Roman" w:cs="Times New Roman"/>
          <w:b/>
          <w:lang w:val="id-ID"/>
        </w:rPr>
        <w:t>Penelitian</w:t>
      </w:r>
    </w:p>
    <w:p w:rsidR="007F25E0" w:rsidRPr="007F25E0" w:rsidRDefault="00F034AF" w:rsidP="007F25E0">
      <w:pPr>
        <w:pStyle w:val="BodyText2"/>
        <w:spacing w:line="360" w:lineRule="auto"/>
        <w:ind w:left="0" w:firstLine="720"/>
        <w:rPr>
          <w:sz w:val="22"/>
          <w:szCs w:val="22"/>
          <w:lang w:val="id-ID"/>
        </w:rPr>
      </w:pPr>
      <w:r w:rsidRPr="007F25E0">
        <w:rPr>
          <w:sz w:val="22"/>
          <w:szCs w:val="22"/>
          <w:lang w:val="id-ID"/>
        </w:rPr>
        <w:t>Ada</w:t>
      </w:r>
      <w:r w:rsidR="007F25E0" w:rsidRPr="007F25E0">
        <w:rPr>
          <w:sz w:val="22"/>
          <w:szCs w:val="22"/>
          <w:lang w:val="id-ID"/>
        </w:rPr>
        <w:t xml:space="preserve">pun </w:t>
      </w:r>
      <w:r w:rsidR="007F25E0" w:rsidRPr="007F25E0">
        <w:rPr>
          <w:sz w:val="22"/>
          <w:szCs w:val="22"/>
        </w:rPr>
        <w:t>prosedur dalam penelitian ini diwujudkan dalam bentuk tahapan-tahapan siklus yang berkesinambungan dan berkelanjutan</w:t>
      </w:r>
      <w:r w:rsidR="007F25E0" w:rsidRPr="007F25E0">
        <w:rPr>
          <w:sz w:val="22"/>
          <w:szCs w:val="22"/>
          <w:lang w:val="id-ID"/>
        </w:rPr>
        <w:t>.</w:t>
      </w:r>
      <w:r w:rsidR="007F25E0" w:rsidRPr="007F25E0">
        <w:rPr>
          <w:sz w:val="22"/>
          <w:szCs w:val="22"/>
        </w:rPr>
        <w:t xml:space="preserve"> </w:t>
      </w:r>
      <w:r w:rsidR="007F25E0" w:rsidRPr="007F25E0">
        <w:rPr>
          <w:sz w:val="22"/>
          <w:szCs w:val="22"/>
          <w:lang w:val="id-ID"/>
        </w:rPr>
        <w:t>Penelitian tindakan ini, dilaksanakan sebanyak dua siklus, yaitu:</w:t>
      </w:r>
    </w:p>
    <w:p w:rsidR="007F25E0" w:rsidRPr="007F25E0" w:rsidRDefault="007F25E0" w:rsidP="007F25E0">
      <w:pPr>
        <w:pStyle w:val="BodyText2"/>
        <w:numPr>
          <w:ilvl w:val="0"/>
          <w:numId w:val="22"/>
        </w:numPr>
        <w:tabs>
          <w:tab w:val="num" w:pos="993"/>
        </w:tabs>
        <w:spacing w:line="360" w:lineRule="auto"/>
        <w:ind w:left="567" w:firstLine="0"/>
        <w:rPr>
          <w:sz w:val="22"/>
          <w:szCs w:val="22"/>
          <w:lang w:val="id-ID"/>
        </w:rPr>
      </w:pPr>
      <w:r w:rsidRPr="007F25E0">
        <w:rPr>
          <w:sz w:val="22"/>
          <w:szCs w:val="22"/>
          <w:lang w:val="id-ID"/>
        </w:rPr>
        <w:t>Siklus I, berlangsung 4 kali pertemuan</w:t>
      </w:r>
    </w:p>
    <w:p w:rsidR="007F25E0" w:rsidRPr="007F25E0" w:rsidRDefault="007F25E0" w:rsidP="007F25E0">
      <w:pPr>
        <w:pStyle w:val="BodyText2"/>
        <w:numPr>
          <w:ilvl w:val="0"/>
          <w:numId w:val="22"/>
        </w:numPr>
        <w:tabs>
          <w:tab w:val="num" w:pos="993"/>
        </w:tabs>
        <w:spacing w:line="360" w:lineRule="auto"/>
        <w:ind w:left="567" w:firstLine="0"/>
        <w:rPr>
          <w:sz w:val="22"/>
          <w:szCs w:val="22"/>
          <w:lang w:val="id-ID"/>
        </w:rPr>
      </w:pPr>
      <w:r w:rsidRPr="007F25E0">
        <w:rPr>
          <w:sz w:val="22"/>
          <w:szCs w:val="22"/>
          <w:lang w:val="id-ID"/>
        </w:rPr>
        <w:t>Siklus II, berlangsung 4 kali pertemuan</w:t>
      </w:r>
    </w:p>
    <w:p w:rsidR="00F034AF" w:rsidRPr="005B5810" w:rsidRDefault="007F25E0" w:rsidP="001D1460">
      <w:pPr>
        <w:pStyle w:val="ListParagraph"/>
        <w:numPr>
          <w:ilvl w:val="0"/>
          <w:numId w:val="2"/>
        </w:numPr>
        <w:tabs>
          <w:tab w:val="left" w:pos="426"/>
        </w:tabs>
        <w:spacing w:after="0" w:line="360" w:lineRule="auto"/>
        <w:ind w:left="426" w:hanging="426"/>
        <w:jc w:val="both"/>
        <w:rPr>
          <w:rFonts w:ascii="Times New Roman" w:eastAsia="Times New Roman" w:hAnsi="Times New Roman" w:cs="Times New Roman"/>
          <w:b/>
        </w:rPr>
      </w:pPr>
      <w:r>
        <w:rPr>
          <w:rFonts w:ascii="Times New Roman" w:eastAsia="Times New Roman" w:hAnsi="Times New Roman" w:cs="Times New Roman"/>
          <w:b/>
          <w:lang w:val="id-ID"/>
        </w:rPr>
        <w:t>S</w:t>
      </w:r>
      <w:r>
        <w:rPr>
          <w:rFonts w:ascii="Times New Roman" w:eastAsia="Times New Roman" w:hAnsi="Times New Roman" w:cs="Times New Roman"/>
          <w:b/>
        </w:rPr>
        <w:t>ubjek Penelitian</w:t>
      </w:r>
    </w:p>
    <w:p w:rsidR="007F25E0" w:rsidRPr="007F25E0" w:rsidRDefault="00F034AF" w:rsidP="007F25E0">
      <w:pPr>
        <w:pStyle w:val="ListParagraph"/>
        <w:spacing w:after="0" w:line="360" w:lineRule="auto"/>
        <w:ind w:left="0" w:firstLine="709"/>
        <w:jc w:val="both"/>
        <w:rPr>
          <w:rFonts w:ascii="Times New Roman" w:hAnsi="Times New Roman" w:cs="Times New Roman"/>
        </w:rPr>
      </w:pPr>
      <w:proofErr w:type="gramStart"/>
      <w:r w:rsidRPr="007F25E0">
        <w:rPr>
          <w:rFonts w:ascii="Times New Roman" w:hAnsi="Times New Roman" w:cs="Times New Roman"/>
        </w:rPr>
        <w:t xml:space="preserve">Dalam penelitian ini yang menjadi </w:t>
      </w:r>
      <w:r w:rsidR="007F25E0">
        <w:rPr>
          <w:rFonts w:ascii="Times New Roman" w:hAnsi="Times New Roman" w:cs="Times New Roman"/>
          <w:bCs/>
        </w:rPr>
        <w:t>s</w:t>
      </w:r>
      <w:r w:rsidR="007F25E0" w:rsidRPr="007F25E0">
        <w:rPr>
          <w:rFonts w:ascii="Times New Roman" w:hAnsi="Times New Roman" w:cs="Times New Roman"/>
          <w:bCs/>
        </w:rPr>
        <w:t>ubjek</w:t>
      </w:r>
      <w:r w:rsidR="007F25E0">
        <w:rPr>
          <w:rFonts w:ascii="Times New Roman" w:hAnsi="Times New Roman" w:cs="Times New Roman"/>
          <w:bCs/>
        </w:rPr>
        <w:t xml:space="preserve">nya </w:t>
      </w:r>
      <w:r w:rsidR="007F25E0" w:rsidRPr="007F25E0">
        <w:rPr>
          <w:rFonts w:ascii="Times New Roman" w:hAnsi="Times New Roman" w:cs="Times New Roman"/>
          <w:bCs/>
        </w:rPr>
        <w:t xml:space="preserve">adalah siswa kelas </w:t>
      </w:r>
      <w:r w:rsidR="007F25E0" w:rsidRPr="007F25E0">
        <w:rPr>
          <w:rFonts w:ascii="Times New Roman" w:hAnsi="Times New Roman" w:cs="Times New Roman"/>
        </w:rPr>
        <w:t>X-1 SMA Negeri 1 Tanete Riaja Kab.</w:t>
      </w:r>
      <w:proofErr w:type="gramEnd"/>
      <w:r w:rsidR="007F25E0" w:rsidRPr="007F25E0">
        <w:rPr>
          <w:rFonts w:ascii="Times New Roman" w:hAnsi="Times New Roman" w:cs="Times New Roman"/>
        </w:rPr>
        <w:t xml:space="preserve"> </w:t>
      </w:r>
      <w:proofErr w:type="gramStart"/>
      <w:r w:rsidR="007F25E0" w:rsidRPr="007F25E0">
        <w:rPr>
          <w:rFonts w:ascii="Times New Roman" w:hAnsi="Times New Roman" w:cs="Times New Roman"/>
        </w:rPr>
        <w:t>Barru Tahun Pelajaran 2016/2017 yang terdiri atas 33 siswa, 15 laki-laki dan 18 perempuan.</w:t>
      </w:r>
      <w:proofErr w:type="gramEnd"/>
    </w:p>
    <w:p w:rsidR="00B508FD" w:rsidRPr="00B508FD" w:rsidRDefault="00B508FD" w:rsidP="006160DC">
      <w:pPr>
        <w:pStyle w:val="ListParagraph"/>
        <w:spacing w:before="220" w:after="220" w:line="240" w:lineRule="auto"/>
        <w:ind w:left="0" w:firstLine="720"/>
        <w:jc w:val="both"/>
        <w:rPr>
          <w:rFonts w:ascii="Times New Roman" w:hAnsi="Times New Roman" w:cs="Times New Roman"/>
        </w:rPr>
      </w:pPr>
    </w:p>
    <w:p w:rsidR="0029252E" w:rsidRPr="005B5810" w:rsidRDefault="0029252E" w:rsidP="00A44F67">
      <w:pPr>
        <w:pStyle w:val="ListParagraph"/>
        <w:numPr>
          <w:ilvl w:val="0"/>
          <w:numId w:val="1"/>
        </w:numPr>
        <w:tabs>
          <w:tab w:val="left" w:pos="709"/>
        </w:tabs>
        <w:spacing w:before="220" w:after="220" w:line="360" w:lineRule="auto"/>
        <w:ind w:left="450" w:hanging="461"/>
        <w:jc w:val="both"/>
        <w:rPr>
          <w:rFonts w:ascii="Times New Roman" w:eastAsia="Times New Roman" w:hAnsi="Times New Roman" w:cs="Times New Roman"/>
          <w:b/>
        </w:rPr>
      </w:pPr>
      <w:r w:rsidRPr="005B5810">
        <w:rPr>
          <w:rFonts w:ascii="Times New Roman" w:eastAsia="Times New Roman" w:hAnsi="Times New Roman" w:cs="Times New Roman"/>
          <w:b/>
          <w:lang w:val="id-ID"/>
        </w:rPr>
        <w:t>HASIL DAN PEMBAHASAN</w:t>
      </w:r>
    </w:p>
    <w:p w:rsidR="00641F75" w:rsidRPr="005B5810" w:rsidRDefault="00641F75" w:rsidP="00A44F67">
      <w:pPr>
        <w:pStyle w:val="ListParagraph"/>
        <w:numPr>
          <w:ilvl w:val="0"/>
          <w:numId w:val="21"/>
        </w:numPr>
        <w:tabs>
          <w:tab w:val="left" w:pos="709"/>
        </w:tabs>
        <w:spacing w:before="220" w:after="220" w:line="360" w:lineRule="auto"/>
        <w:ind w:left="450" w:hanging="461"/>
        <w:jc w:val="both"/>
        <w:rPr>
          <w:rFonts w:ascii="Times New Roman" w:eastAsia="Times New Roman" w:hAnsi="Times New Roman" w:cs="Times New Roman"/>
          <w:b/>
        </w:rPr>
      </w:pPr>
      <w:r w:rsidRPr="005B5810">
        <w:rPr>
          <w:rFonts w:ascii="Times New Roman" w:eastAsia="Times New Roman" w:hAnsi="Times New Roman" w:cs="Times New Roman"/>
          <w:b/>
        </w:rPr>
        <w:t>Hasil</w:t>
      </w:r>
    </w:p>
    <w:p w:rsidR="00F034AF" w:rsidRPr="005B5810" w:rsidRDefault="00F034AF" w:rsidP="00641F75">
      <w:pPr>
        <w:pStyle w:val="ListParagraph"/>
        <w:numPr>
          <w:ilvl w:val="0"/>
          <w:numId w:val="10"/>
        </w:numPr>
        <w:spacing w:before="220" w:after="220" w:line="360" w:lineRule="auto"/>
        <w:ind w:left="426" w:hanging="426"/>
        <w:rPr>
          <w:rFonts w:ascii="Times New Roman" w:hAnsi="Times New Roman" w:cs="Times New Roman"/>
          <w:b/>
        </w:rPr>
      </w:pPr>
      <w:r w:rsidRPr="005B5810">
        <w:rPr>
          <w:rFonts w:ascii="Times New Roman" w:hAnsi="Times New Roman" w:cs="Times New Roman"/>
          <w:b/>
        </w:rPr>
        <w:t>Hasil Analisis Deskriptif</w:t>
      </w:r>
      <w:r w:rsidR="009041AD">
        <w:rPr>
          <w:rFonts w:ascii="Times New Roman" w:hAnsi="Times New Roman" w:cs="Times New Roman"/>
          <w:b/>
        </w:rPr>
        <w:t xml:space="preserve"> Siklus I</w:t>
      </w:r>
    </w:p>
    <w:p w:rsidR="009041AD" w:rsidRPr="005B5810" w:rsidRDefault="00F034AF" w:rsidP="00844AD7">
      <w:pPr>
        <w:pStyle w:val="ListParagraph"/>
        <w:numPr>
          <w:ilvl w:val="0"/>
          <w:numId w:val="11"/>
        </w:numPr>
        <w:spacing w:before="220" w:after="220" w:line="360" w:lineRule="auto"/>
        <w:ind w:left="360"/>
        <w:jc w:val="both"/>
        <w:rPr>
          <w:rFonts w:ascii="Times New Roman" w:hAnsi="Times New Roman" w:cs="Times New Roman"/>
        </w:rPr>
      </w:pPr>
      <w:r w:rsidRPr="009041AD">
        <w:rPr>
          <w:rFonts w:ascii="Times New Roman" w:hAnsi="Times New Roman" w:cs="Times New Roman"/>
        </w:rPr>
        <w:t xml:space="preserve">Deskripsi </w:t>
      </w:r>
      <w:r w:rsidR="009041AD" w:rsidRPr="005B5810">
        <w:rPr>
          <w:rFonts w:ascii="Times New Roman" w:hAnsi="Times New Roman" w:cs="Times New Roman"/>
        </w:rPr>
        <w:t xml:space="preserve">respons siswa dalam pembelajaran matematika menggunakan model </w:t>
      </w:r>
      <w:r w:rsidR="009041AD">
        <w:rPr>
          <w:rFonts w:ascii="Times New Roman" w:hAnsi="Times New Roman" w:cs="Times New Roman"/>
          <w:i/>
        </w:rPr>
        <w:t xml:space="preserve">Problem Based Learning </w:t>
      </w:r>
      <w:r w:rsidR="009041AD" w:rsidRPr="005B5810">
        <w:rPr>
          <w:rFonts w:ascii="Times New Roman" w:hAnsi="Times New Roman" w:cs="Times New Roman"/>
        </w:rPr>
        <w:t xml:space="preserve">dengan pendekatan </w:t>
      </w:r>
      <w:r w:rsidR="009041AD">
        <w:rPr>
          <w:rFonts w:ascii="Times New Roman" w:hAnsi="Times New Roman" w:cs="Times New Roman"/>
          <w:i/>
        </w:rPr>
        <w:t>Scientific.</w:t>
      </w:r>
    </w:p>
    <w:p w:rsidR="009041AD" w:rsidRPr="009041AD" w:rsidRDefault="009041AD" w:rsidP="009041AD">
      <w:pPr>
        <w:spacing w:after="0" w:line="360" w:lineRule="auto"/>
        <w:ind w:firstLine="360"/>
        <w:jc w:val="both"/>
        <w:rPr>
          <w:rFonts w:ascii="Times New Roman" w:hAnsi="Times New Roman" w:cs="Times New Roman"/>
          <w:lang w:val="en-US"/>
        </w:rPr>
      </w:pPr>
      <w:r w:rsidRPr="009041AD">
        <w:rPr>
          <w:rFonts w:ascii="Times New Roman" w:hAnsi="Times New Roman" w:cs="Times New Roman"/>
        </w:rPr>
        <w:t xml:space="preserve">Terdapat </w:t>
      </w:r>
      <w:r w:rsidRPr="009041AD">
        <w:rPr>
          <w:rFonts w:ascii="Times New Roman" w:hAnsi="Times New Roman" w:cs="Times New Roman"/>
          <w:lang w:val="en-US"/>
        </w:rPr>
        <w:t>87</w:t>
      </w:r>
      <w:r w:rsidRPr="009041AD">
        <w:rPr>
          <w:rFonts w:ascii="Times New Roman" w:hAnsi="Times New Roman" w:cs="Times New Roman"/>
        </w:rPr>
        <w:t>,</w:t>
      </w:r>
      <w:r w:rsidRPr="009041AD">
        <w:rPr>
          <w:rFonts w:ascii="Times New Roman" w:hAnsi="Times New Roman" w:cs="Times New Roman"/>
          <w:lang w:val="en-US"/>
        </w:rPr>
        <w:t>88</w:t>
      </w:r>
      <w:r w:rsidRPr="009041AD">
        <w:rPr>
          <w:rFonts w:ascii="Times New Roman" w:hAnsi="Times New Roman" w:cs="Times New Roman"/>
        </w:rPr>
        <w:t xml:space="preserve">% dari </w:t>
      </w:r>
      <w:r w:rsidRPr="009041AD">
        <w:rPr>
          <w:rFonts w:ascii="Times New Roman" w:hAnsi="Times New Roman" w:cs="Times New Roman"/>
          <w:lang w:val="en-US"/>
        </w:rPr>
        <w:t>33</w:t>
      </w:r>
      <w:r w:rsidRPr="009041AD">
        <w:rPr>
          <w:rFonts w:ascii="Times New Roman" w:hAnsi="Times New Roman" w:cs="Times New Roman"/>
        </w:rPr>
        <w:t xml:space="preserve"> siswa menyatakan senang</w:t>
      </w:r>
      <w:r w:rsidRPr="009041AD">
        <w:rPr>
          <w:rFonts w:ascii="Times New Roman" w:hAnsi="Times New Roman" w:cs="Times New Roman"/>
          <w:lang w:val="en-US"/>
        </w:rPr>
        <w:t xml:space="preserve"> atau menyukai belajar matematika</w:t>
      </w:r>
      <w:r w:rsidRPr="009041AD">
        <w:rPr>
          <w:rFonts w:ascii="Times New Roman" w:hAnsi="Times New Roman" w:cs="Times New Roman"/>
        </w:rPr>
        <w:t xml:space="preserve"> dengan suasana pembelajaran menggunakan model pembelajaran </w:t>
      </w:r>
      <w:r w:rsidRPr="009041AD">
        <w:rPr>
          <w:rFonts w:ascii="Times New Roman" w:hAnsi="Times New Roman" w:cs="Times New Roman"/>
          <w:i/>
        </w:rPr>
        <w:t>problem based learning</w:t>
      </w:r>
      <w:r w:rsidRPr="009041AD">
        <w:rPr>
          <w:rFonts w:ascii="Times New Roman" w:hAnsi="Times New Roman" w:cs="Times New Roman"/>
        </w:rPr>
        <w:t xml:space="preserve"> dengan pendekatan </w:t>
      </w:r>
      <w:r w:rsidRPr="009041AD">
        <w:rPr>
          <w:rFonts w:ascii="Times New Roman" w:hAnsi="Times New Roman" w:cs="Times New Roman"/>
          <w:i/>
        </w:rPr>
        <w:t>scientific</w:t>
      </w:r>
      <w:r w:rsidRPr="009041AD">
        <w:rPr>
          <w:rFonts w:ascii="Times New Roman" w:hAnsi="Times New Roman" w:cs="Times New Roman"/>
        </w:rPr>
        <w:t xml:space="preserve">, </w:t>
      </w:r>
      <w:r w:rsidRPr="009041AD">
        <w:rPr>
          <w:rFonts w:ascii="Times New Roman" w:hAnsi="Times New Roman" w:cs="Times New Roman"/>
          <w:lang w:val="en-US"/>
        </w:rPr>
        <w:t>84</w:t>
      </w:r>
      <w:r w:rsidRPr="009041AD">
        <w:rPr>
          <w:rFonts w:ascii="Times New Roman" w:hAnsi="Times New Roman" w:cs="Times New Roman"/>
        </w:rPr>
        <w:t>,</w:t>
      </w:r>
      <w:r w:rsidRPr="009041AD">
        <w:rPr>
          <w:rFonts w:ascii="Times New Roman" w:hAnsi="Times New Roman" w:cs="Times New Roman"/>
          <w:lang w:val="en-US"/>
        </w:rPr>
        <w:t>85</w:t>
      </w:r>
      <w:r w:rsidRPr="009041AD">
        <w:rPr>
          <w:rFonts w:ascii="Times New Roman" w:hAnsi="Times New Roman" w:cs="Times New Roman"/>
        </w:rPr>
        <w:t xml:space="preserve">% siswa menyatakan </w:t>
      </w:r>
      <w:r w:rsidRPr="009041AD">
        <w:rPr>
          <w:rFonts w:ascii="Times New Roman" w:hAnsi="Times New Roman" w:cs="Times New Roman"/>
          <w:lang w:val="en-US"/>
        </w:rPr>
        <w:t>menyukai atau senang</w:t>
      </w:r>
      <w:r w:rsidRPr="009041AD">
        <w:rPr>
          <w:rFonts w:ascii="Times New Roman" w:hAnsi="Times New Roman" w:cs="Times New Roman"/>
        </w:rPr>
        <w:t xml:space="preserve"> dengan cara mengajar yang diterapkan oleh guru dengan  menggunakan model </w:t>
      </w:r>
      <w:r w:rsidRPr="009041AD">
        <w:rPr>
          <w:rFonts w:ascii="Times New Roman" w:hAnsi="Times New Roman" w:cs="Times New Roman"/>
          <w:i/>
        </w:rPr>
        <w:t>problem based learning</w:t>
      </w:r>
      <w:r w:rsidRPr="009041AD">
        <w:rPr>
          <w:rFonts w:ascii="Times New Roman" w:hAnsi="Times New Roman" w:cs="Times New Roman"/>
        </w:rPr>
        <w:t xml:space="preserve"> dengan pendekatan </w:t>
      </w:r>
      <w:r w:rsidRPr="009041AD">
        <w:rPr>
          <w:rFonts w:ascii="Times New Roman" w:hAnsi="Times New Roman" w:cs="Times New Roman"/>
          <w:i/>
        </w:rPr>
        <w:t>scientific</w:t>
      </w:r>
      <w:r w:rsidRPr="009041AD">
        <w:rPr>
          <w:rFonts w:ascii="Times New Roman" w:hAnsi="Times New Roman" w:cs="Times New Roman"/>
        </w:rPr>
        <w:t xml:space="preserve">. </w:t>
      </w:r>
      <w:r w:rsidRPr="009041AD">
        <w:rPr>
          <w:rFonts w:ascii="Times New Roman" w:hAnsi="Times New Roman" w:cs="Times New Roman"/>
          <w:lang w:val="en-US"/>
        </w:rPr>
        <w:t>60,61</w:t>
      </w:r>
      <w:r w:rsidRPr="009041AD">
        <w:rPr>
          <w:rFonts w:ascii="Times New Roman" w:hAnsi="Times New Roman" w:cs="Times New Roman"/>
        </w:rPr>
        <w:t xml:space="preserve">% siswa menyatakan </w:t>
      </w:r>
      <w:r w:rsidRPr="009041AD">
        <w:rPr>
          <w:rFonts w:ascii="Times New Roman" w:hAnsi="Times New Roman" w:cs="Times New Roman"/>
          <w:lang w:val="en-US"/>
        </w:rPr>
        <w:t xml:space="preserve">bahwa dengan model pembelajaran </w:t>
      </w:r>
      <w:r w:rsidRPr="009041AD">
        <w:rPr>
          <w:rFonts w:ascii="Times New Roman" w:hAnsi="Times New Roman" w:cs="Times New Roman"/>
          <w:i/>
        </w:rPr>
        <w:t>problem based learning</w:t>
      </w:r>
      <w:r w:rsidRPr="009041AD">
        <w:rPr>
          <w:rFonts w:ascii="Times New Roman" w:hAnsi="Times New Roman" w:cs="Times New Roman"/>
        </w:rPr>
        <w:t xml:space="preserve"> dengan pendekatan </w:t>
      </w:r>
      <w:r w:rsidRPr="009041AD">
        <w:rPr>
          <w:rFonts w:ascii="Times New Roman" w:hAnsi="Times New Roman" w:cs="Times New Roman"/>
          <w:i/>
        </w:rPr>
        <w:t xml:space="preserve">scientific </w:t>
      </w:r>
      <w:r w:rsidRPr="009041AD">
        <w:rPr>
          <w:rFonts w:ascii="Times New Roman" w:hAnsi="Times New Roman" w:cs="Times New Roman"/>
          <w:lang w:val="en-US"/>
        </w:rPr>
        <w:t>dapat membantu dan mempermudah dalam memahami materi pelajaran matematika,</w:t>
      </w:r>
      <w:r w:rsidRPr="009041AD">
        <w:rPr>
          <w:rFonts w:ascii="Times New Roman" w:hAnsi="Times New Roman" w:cs="Times New Roman"/>
        </w:rPr>
        <w:t xml:space="preserve"> </w:t>
      </w:r>
      <w:r w:rsidRPr="009041AD">
        <w:rPr>
          <w:rFonts w:ascii="Times New Roman" w:hAnsi="Times New Roman" w:cs="Times New Roman"/>
          <w:lang w:val="en-US"/>
        </w:rPr>
        <w:t>48,49</w:t>
      </w:r>
      <w:r w:rsidRPr="009041AD">
        <w:rPr>
          <w:rFonts w:ascii="Times New Roman" w:hAnsi="Times New Roman" w:cs="Times New Roman"/>
        </w:rPr>
        <w:t xml:space="preserve">% siswa menyatakan </w:t>
      </w:r>
      <w:r w:rsidRPr="009041AD">
        <w:rPr>
          <w:rFonts w:ascii="Times New Roman" w:hAnsi="Times New Roman" w:cs="Times New Roman"/>
          <w:lang w:val="en-US"/>
        </w:rPr>
        <w:t xml:space="preserve">mudah mengerjakan </w:t>
      </w:r>
      <w:r w:rsidRPr="009041AD">
        <w:rPr>
          <w:rFonts w:ascii="Times New Roman" w:hAnsi="Times New Roman" w:cs="Times New Roman"/>
          <w:lang w:val="en-US"/>
        </w:rPr>
        <w:lastRenderedPageBreak/>
        <w:t>lembar kegiatan siswa (</w:t>
      </w:r>
      <w:r w:rsidRPr="009041AD">
        <w:rPr>
          <w:rFonts w:ascii="Times New Roman" w:hAnsi="Times New Roman" w:cs="Times New Roman"/>
        </w:rPr>
        <w:t>LKS) yang dibagikan/disiapkan oleh guru</w:t>
      </w:r>
      <w:r w:rsidRPr="009041AD">
        <w:rPr>
          <w:rFonts w:ascii="Times New Roman" w:hAnsi="Times New Roman" w:cs="Times New Roman"/>
          <w:lang w:val="en-US"/>
        </w:rPr>
        <w:t>, 57,58</w:t>
      </w:r>
      <w:r w:rsidRPr="009041AD">
        <w:rPr>
          <w:rFonts w:ascii="Times New Roman" w:hAnsi="Times New Roman" w:cs="Times New Roman"/>
        </w:rPr>
        <w:t>%</w:t>
      </w:r>
      <w:r w:rsidRPr="009041AD">
        <w:rPr>
          <w:rFonts w:ascii="Times New Roman" w:hAnsi="Times New Roman" w:cs="Times New Roman"/>
          <w:lang w:val="en-US"/>
        </w:rPr>
        <w:t xml:space="preserve"> </w:t>
      </w:r>
      <w:r w:rsidRPr="009041AD">
        <w:rPr>
          <w:rFonts w:ascii="Times New Roman" w:hAnsi="Times New Roman" w:cs="Times New Roman"/>
        </w:rPr>
        <w:t xml:space="preserve">siswa menyatakan </w:t>
      </w:r>
      <w:r w:rsidRPr="009041AD">
        <w:rPr>
          <w:rFonts w:ascii="Times New Roman" w:hAnsi="Times New Roman" w:cs="Times New Roman"/>
          <w:lang w:val="en-US"/>
        </w:rPr>
        <w:t>dapat memahami dengan baik terkait bahasa dan materi pada buku bacaan yang di gunakan</w:t>
      </w:r>
      <w:r w:rsidRPr="009041AD">
        <w:rPr>
          <w:rFonts w:ascii="Times New Roman" w:hAnsi="Times New Roman" w:cs="Times New Roman"/>
        </w:rPr>
        <w:t xml:space="preserve">, 60,61% siswa </w:t>
      </w:r>
      <w:r w:rsidRPr="009041AD">
        <w:rPr>
          <w:rFonts w:ascii="Times New Roman" w:hAnsi="Times New Roman" w:cs="Times New Roman"/>
          <w:lang w:val="en-US"/>
        </w:rPr>
        <w:t xml:space="preserve">menyukai proses belajar mengajar </w:t>
      </w:r>
      <w:r w:rsidRPr="009041AD">
        <w:rPr>
          <w:rFonts w:ascii="Times New Roman" w:hAnsi="Times New Roman" w:cs="Times New Roman"/>
        </w:rPr>
        <w:t xml:space="preserve">dengan menggunakan model </w:t>
      </w:r>
      <w:r w:rsidRPr="009041AD">
        <w:rPr>
          <w:rFonts w:ascii="Times New Roman" w:hAnsi="Times New Roman" w:cs="Times New Roman"/>
          <w:i/>
        </w:rPr>
        <w:t>problem based learning</w:t>
      </w:r>
      <w:r w:rsidRPr="009041AD">
        <w:rPr>
          <w:rFonts w:ascii="Times New Roman" w:hAnsi="Times New Roman" w:cs="Times New Roman"/>
        </w:rPr>
        <w:t xml:space="preserve"> dengan pendekatan </w:t>
      </w:r>
      <w:r w:rsidRPr="009041AD">
        <w:rPr>
          <w:rFonts w:ascii="Times New Roman" w:hAnsi="Times New Roman" w:cs="Times New Roman"/>
          <w:i/>
        </w:rPr>
        <w:t>scientific</w:t>
      </w:r>
      <w:r w:rsidRPr="009041AD">
        <w:rPr>
          <w:rFonts w:ascii="Times New Roman" w:hAnsi="Times New Roman" w:cs="Times New Roman"/>
          <w:lang w:val="en-US"/>
        </w:rPr>
        <w:t>, 51</w:t>
      </w:r>
      <w:r w:rsidRPr="009041AD">
        <w:rPr>
          <w:rFonts w:ascii="Times New Roman" w:hAnsi="Times New Roman" w:cs="Times New Roman"/>
        </w:rPr>
        <w:t>,5</w:t>
      </w:r>
      <w:r w:rsidRPr="009041AD">
        <w:rPr>
          <w:rFonts w:ascii="Times New Roman" w:hAnsi="Times New Roman" w:cs="Times New Roman"/>
          <w:lang w:val="en-US"/>
        </w:rPr>
        <w:t>2</w:t>
      </w:r>
      <w:r w:rsidRPr="009041AD">
        <w:rPr>
          <w:rFonts w:ascii="Times New Roman" w:hAnsi="Times New Roman" w:cs="Times New Roman"/>
        </w:rPr>
        <w:t xml:space="preserve">% siswa </w:t>
      </w:r>
      <w:r w:rsidRPr="009041AD">
        <w:rPr>
          <w:rFonts w:ascii="Times New Roman" w:hAnsi="Times New Roman" w:cs="Times New Roman"/>
          <w:lang w:val="en-US"/>
        </w:rPr>
        <w:t xml:space="preserve">menyatakan bahwa rasa percaya diri mereka meningkat dalam mengeluarkan ide/pendapat pada penerapan model pembelajaran </w:t>
      </w:r>
      <w:r w:rsidRPr="009041AD">
        <w:rPr>
          <w:rFonts w:ascii="Times New Roman" w:hAnsi="Times New Roman" w:cs="Times New Roman"/>
          <w:i/>
        </w:rPr>
        <w:t>problem based learning</w:t>
      </w:r>
      <w:r w:rsidRPr="009041AD">
        <w:rPr>
          <w:rFonts w:ascii="Times New Roman" w:hAnsi="Times New Roman" w:cs="Times New Roman"/>
        </w:rPr>
        <w:t xml:space="preserve"> dengan pendekatan </w:t>
      </w:r>
      <w:r w:rsidRPr="009041AD">
        <w:rPr>
          <w:rFonts w:ascii="Times New Roman" w:hAnsi="Times New Roman" w:cs="Times New Roman"/>
          <w:i/>
        </w:rPr>
        <w:t>scientific</w:t>
      </w:r>
      <w:r w:rsidRPr="009041AD">
        <w:rPr>
          <w:rFonts w:ascii="Times New Roman" w:hAnsi="Times New Roman" w:cs="Times New Roman"/>
        </w:rPr>
        <w:t>, 7</w:t>
      </w:r>
      <w:r w:rsidRPr="009041AD">
        <w:rPr>
          <w:rFonts w:ascii="Times New Roman" w:hAnsi="Times New Roman" w:cs="Times New Roman"/>
          <w:lang w:val="en-US"/>
        </w:rPr>
        <w:t>5</w:t>
      </w:r>
      <w:r w:rsidRPr="009041AD">
        <w:rPr>
          <w:rFonts w:ascii="Times New Roman" w:hAnsi="Times New Roman" w:cs="Times New Roman"/>
        </w:rPr>
        <w:t>,</w:t>
      </w:r>
      <w:r w:rsidRPr="009041AD">
        <w:rPr>
          <w:rFonts w:ascii="Times New Roman" w:hAnsi="Times New Roman" w:cs="Times New Roman"/>
          <w:lang w:val="en-US"/>
        </w:rPr>
        <w:t>76</w:t>
      </w:r>
      <w:r w:rsidRPr="009041AD">
        <w:rPr>
          <w:rFonts w:ascii="Times New Roman" w:hAnsi="Times New Roman" w:cs="Times New Roman"/>
        </w:rPr>
        <w:t xml:space="preserve">% siswa </w:t>
      </w:r>
      <w:r w:rsidRPr="009041AD">
        <w:rPr>
          <w:rFonts w:ascii="Times New Roman" w:hAnsi="Times New Roman" w:cs="Times New Roman"/>
          <w:lang w:val="en-US"/>
        </w:rPr>
        <w:t xml:space="preserve">menyatakan menyukai perangkat pembelajaran yang menggunakan model pembelajaran </w:t>
      </w:r>
      <w:r w:rsidRPr="009041AD">
        <w:rPr>
          <w:rFonts w:ascii="Times New Roman" w:hAnsi="Times New Roman" w:cs="Times New Roman"/>
          <w:i/>
        </w:rPr>
        <w:t>problem based learning</w:t>
      </w:r>
      <w:r w:rsidRPr="009041AD">
        <w:rPr>
          <w:rFonts w:ascii="Times New Roman" w:hAnsi="Times New Roman" w:cs="Times New Roman"/>
        </w:rPr>
        <w:t xml:space="preserve"> dengan pendekatan </w:t>
      </w:r>
      <w:r w:rsidRPr="009041AD">
        <w:rPr>
          <w:rFonts w:ascii="Times New Roman" w:hAnsi="Times New Roman" w:cs="Times New Roman"/>
          <w:i/>
        </w:rPr>
        <w:t>scientific</w:t>
      </w:r>
      <w:r w:rsidRPr="009041AD">
        <w:rPr>
          <w:rFonts w:ascii="Times New Roman" w:hAnsi="Times New Roman" w:cs="Times New Roman"/>
        </w:rPr>
        <w:t>, 5</w:t>
      </w:r>
      <w:r w:rsidRPr="009041AD">
        <w:rPr>
          <w:rFonts w:ascii="Times New Roman" w:hAnsi="Times New Roman" w:cs="Times New Roman"/>
          <w:lang w:val="en-US"/>
        </w:rPr>
        <w:t>4</w:t>
      </w:r>
      <w:r w:rsidRPr="009041AD">
        <w:rPr>
          <w:rFonts w:ascii="Times New Roman" w:hAnsi="Times New Roman" w:cs="Times New Roman"/>
        </w:rPr>
        <w:t>,</w:t>
      </w:r>
      <w:r w:rsidRPr="009041AD">
        <w:rPr>
          <w:rFonts w:ascii="Times New Roman" w:hAnsi="Times New Roman" w:cs="Times New Roman"/>
          <w:lang w:val="en-US"/>
        </w:rPr>
        <w:t>55</w:t>
      </w:r>
      <w:r w:rsidRPr="009041AD">
        <w:rPr>
          <w:rFonts w:ascii="Times New Roman" w:hAnsi="Times New Roman" w:cs="Times New Roman"/>
        </w:rPr>
        <w:t xml:space="preserve">% siswa </w:t>
      </w:r>
      <w:r w:rsidRPr="009041AD">
        <w:rPr>
          <w:rFonts w:ascii="Times New Roman" w:hAnsi="Times New Roman" w:cs="Times New Roman"/>
          <w:lang w:val="en-US"/>
        </w:rPr>
        <w:t xml:space="preserve">menyatakan bahwa termotivasi belajar matematika setelah penerapan model pembelajaran </w:t>
      </w:r>
      <w:r w:rsidRPr="009041AD">
        <w:rPr>
          <w:rFonts w:ascii="Times New Roman" w:hAnsi="Times New Roman" w:cs="Times New Roman"/>
          <w:i/>
        </w:rPr>
        <w:t>problem based learning</w:t>
      </w:r>
      <w:r w:rsidRPr="009041AD">
        <w:rPr>
          <w:rFonts w:ascii="Times New Roman" w:hAnsi="Times New Roman" w:cs="Times New Roman"/>
        </w:rPr>
        <w:t xml:space="preserve"> dengan pendekatan </w:t>
      </w:r>
      <w:r w:rsidRPr="009041AD">
        <w:rPr>
          <w:rFonts w:ascii="Times New Roman" w:hAnsi="Times New Roman" w:cs="Times New Roman"/>
          <w:i/>
        </w:rPr>
        <w:t>scientific,</w:t>
      </w:r>
      <w:r w:rsidRPr="009041AD">
        <w:rPr>
          <w:rFonts w:ascii="Times New Roman" w:hAnsi="Times New Roman" w:cs="Times New Roman"/>
          <w:lang w:val="en-US"/>
        </w:rPr>
        <w:t xml:space="preserve"> dan ada sebesar 51,52</w:t>
      </w:r>
      <w:r w:rsidRPr="009041AD">
        <w:rPr>
          <w:rFonts w:ascii="Times New Roman" w:hAnsi="Times New Roman" w:cs="Times New Roman"/>
        </w:rPr>
        <w:t>%</w:t>
      </w:r>
      <w:r w:rsidRPr="009041AD">
        <w:rPr>
          <w:rFonts w:ascii="Times New Roman" w:hAnsi="Times New Roman" w:cs="Times New Roman"/>
          <w:lang w:val="en-US"/>
        </w:rPr>
        <w:t xml:space="preserve"> merasakan ada kemajuan setelah mengikuti pembelajaran dengan penerapan model pembelajaran </w:t>
      </w:r>
      <w:r w:rsidRPr="009041AD">
        <w:rPr>
          <w:rFonts w:ascii="Times New Roman" w:hAnsi="Times New Roman" w:cs="Times New Roman"/>
          <w:i/>
          <w:lang w:val="en-US"/>
        </w:rPr>
        <w:t>problem based learning</w:t>
      </w:r>
      <w:r w:rsidRPr="009041AD">
        <w:rPr>
          <w:rFonts w:ascii="Times New Roman" w:hAnsi="Times New Roman" w:cs="Times New Roman"/>
          <w:lang w:val="en-US"/>
        </w:rPr>
        <w:t xml:space="preserve"> dengan pendekatan </w:t>
      </w:r>
      <w:r w:rsidRPr="009041AD">
        <w:rPr>
          <w:rFonts w:ascii="Times New Roman" w:hAnsi="Times New Roman" w:cs="Times New Roman"/>
          <w:i/>
          <w:lang w:val="en-US"/>
        </w:rPr>
        <w:t>scientific</w:t>
      </w:r>
      <w:r w:rsidRPr="009041AD">
        <w:rPr>
          <w:rFonts w:ascii="Times New Roman" w:hAnsi="Times New Roman" w:cs="Times New Roman"/>
          <w:lang w:val="en-US"/>
        </w:rPr>
        <w:t>.</w:t>
      </w:r>
    </w:p>
    <w:p w:rsidR="00641F75" w:rsidRPr="00223B84" w:rsidRDefault="009041AD" w:rsidP="00223B84">
      <w:pPr>
        <w:spacing w:after="0" w:line="360" w:lineRule="auto"/>
        <w:ind w:firstLine="360"/>
        <w:jc w:val="both"/>
        <w:rPr>
          <w:rFonts w:ascii="Times New Roman" w:hAnsi="Times New Roman" w:cs="Times New Roman"/>
          <w:lang w:val="en-US"/>
        </w:rPr>
      </w:pPr>
      <w:r w:rsidRPr="009041AD">
        <w:rPr>
          <w:rFonts w:ascii="Times New Roman" w:hAnsi="Times New Roman" w:cs="Times New Roman"/>
        </w:rPr>
        <w:t>Berdasarkan hasil penelitian pada aspek respon siswa terhadap model pembelajaran</w:t>
      </w:r>
      <w:r w:rsidRPr="009041AD">
        <w:rPr>
          <w:rFonts w:ascii="Times New Roman" w:hAnsi="Times New Roman" w:cs="Times New Roman"/>
          <w:i/>
        </w:rPr>
        <w:t xml:space="preserve"> problem based learning </w:t>
      </w:r>
      <w:r w:rsidRPr="009041AD">
        <w:rPr>
          <w:rFonts w:ascii="Times New Roman" w:hAnsi="Times New Roman" w:cs="Times New Roman"/>
        </w:rPr>
        <w:t>dengan pendekatan</w:t>
      </w:r>
      <w:r w:rsidRPr="009041AD">
        <w:rPr>
          <w:rFonts w:ascii="Times New Roman" w:hAnsi="Times New Roman" w:cs="Times New Roman"/>
          <w:i/>
        </w:rPr>
        <w:t xml:space="preserve"> scientific</w:t>
      </w:r>
      <w:r w:rsidRPr="009041AD">
        <w:rPr>
          <w:rFonts w:ascii="Times New Roman" w:hAnsi="Times New Roman" w:cs="Times New Roman"/>
        </w:rPr>
        <w:t xml:space="preserve"> maka rata-rata respon siswa terhadap pembelajaran adalah </w:t>
      </w:r>
      <w:r w:rsidRPr="009041AD">
        <w:rPr>
          <w:rFonts w:ascii="Times New Roman" w:hAnsi="Times New Roman" w:cs="Times New Roman"/>
          <w:lang w:val="en-US"/>
        </w:rPr>
        <w:t>63,34</w:t>
      </w:r>
      <w:r w:rsidRPr="009041AD">
        <w:rPr>
          <w:rFonts w:ascii="Times New Roman" w:hAnsi="Times New Roman" w:cs="Times New Roman"/>
        </w:rPr>
        <w:t xml:space="preserve">%, dengan skor ideal </w:t>
      </w:r>
      <w:r w:rsidRPr="009041AD">
        <w:rPr>
          <w:rFonts w:ascii="Times New Roman" w:hAnsi="Times New Roman" w:cs="Times New Roman"/>
          <w:lang w:val="en-US"/>
        </w:rPr>
        <w:t>100,00</w:t>
      </w:r>
      <w:r w:rsidRPr="009041AD">
        <w:rPr>
          <w:rFonts w:ascii="Times New Roman" w:hAnsi="Times New Roman" w:cs="Times New Roman"/>
        </w:rPr>
        <w:t>%,  berada pada kategori kurang positif.</w:t>
      </w:r>
    </w:p>
    <w:p w:rsidR="00844AD7" w:rsidRPr="00A44F67" w:rsidRDefault="00223B84" w:rsidP="00A44F67">
      <w:pPr>
        <w:pStyle w:val="ListParagraph"/>
        <w:numPr>
          <w:ilvl w:val="0"/>
          <w:numId w:val="11"/>
        </w:numPr>
        <w:spacing w:before="220" w:after="220" w:line="360" w:lineRule="auto"/>
        <w:ind w:left="360"/>
        <w:jc w:val="both"/>
        <w:rPr>
          <w:rFonts w:ascii="Times New Roman" w:hAnsi="Times New Roman" w:cs="Times New Roman"/>
        </w:rPr>
      </w:pPr>
      <w:r>
        <w:rPr>
          <w:rFonts w:ascii="Times New Roman" w:hAnsi="Times New Roman" w:cs="Times New Roman"/>
        </w:rPr>
        <w:t>Deskripsi k</w:t>
      </w:r>
      <w:r>
        <w:rPr>
          <w:rFonts w:ascii="Times New Roman" w:hAnsi="Times New Roman"/>
          <w:sz w:val="24"/>
          <w:szCs w:val="24"/>
        </w:rPr>
        <w:t>emampuan berpikir k</w:t>
      </w:r>
      <w:r w:rsidR="009041AD" w:rsidRPr="00223B84">
        <w:rPr>
          <w:rFonts w:ascii="Times New Roman" w:hAnsi="Times New Roman"/>
          <w:sz w:val="24"/>
          <w:szCs w:val="24"/>
        </w:rPr>
        <w:t xml:space="preserve">reatif </w:t>
      </w:r>
      <w:r>
        <w:rPr>
          <w:rFonts w:ascii="Times New Roman" w:hAnsi="Times New Roman"/>
          <w:sz w:val="24"/>
          <w:szCs w:val="24"/>
        </w:rPr>
        <w:t>s</w:t>
      </w:r>
      <w:r w:rsidR="009041AD" w:rsidRPr="00223B84">
        <w:rPr>
          <w:rFonts w:ascii="Times New Roman" w:hAnsi="Times New Roman"/>
          <w:sz w:val="24"/>
          <w:szCs w:val="24"/>
        </w:rPr>
        <w:t xml:space="preserve">iswa </w:t>
      </w:r>
      <w:r>
        <w:rPr>
          <w:rFonts w:ascii="Times New Roman" w:hAnsi="Times New Roman"/>
          <w:sz w:val="24"/>
          <w:szCs w:val="24"/>
        </w:rPr>
        <w:t>d</w:t>
      </w:r>
      <w:r w:rsidR="009041AD" w:rsidRPr="00223B84">
        <w:rPr>
          <w:rFonts w:ascii="Times New Roman" w:hAnsi="Times New Roman"/>
          <w:sz w:val="24"/>
          <w:szCs w:val="24"/>
        </w:rPr>
        <w:t xml:space="preserve">ilihat dari </w:t>
      </w:r>
      <w:r>
        <w:rPr>
          <w:rFonts w:ascii="Times New Roman" w:hAnsi="Times New Roman"/>
          <w:sz w:val="24"/>
          <w:szCs w:val="24"/>
        </w:rPr>
        <w:t>t</w:t>
      </w:r>
      <w:r w:rsidR="009041AD" w:rsidRPr="00223B84">
        <w:rPr>
          <w:rFonts w:ascii="Times New Roman" w:hAnsi="Times New Roman"/>
          <w:sz w:val="24"/>
          <w:szCs w:val="24"/>
        </w:rPr>
        <w:t xml:space="preserve">es </w:t>
      </w:r>
      <w:r>
        <w:rPr>
          <w:rFonts w:ascii="Times New Roman" w:hAnsi="Times New Roman"/>
          <w:sz w:val="24"/>
          <w:szCs w:val="24"/>
        </w:rPr>
        <w:t>h</w:t>
      </w:r>
      <w:r w:rsidRPr="00223B84">
        <w:rPr>
          <w:rFonts w:ascii="Times New Roman" w:hAnsi="Times New Roman"/>
          <w:sz w:val="24"/>
          <w:szCs w:val="24"/>
          <w:lang w:val="id-ID"/>
        </w:rPr>
        <w:t xml:space="preserve">asil </w:t>
      </w:r>
      <w:r w:rsidR="00D74078" w:rsidRPr="00223B84">
        <w:rPr>
          <w:rFonts w:ascii="Times New Roman" w:hAnsi="Times New Roman" w:cs="Times New Roman"/>
        </w:rPr>
        <w:t xml:space="preserve">matematika siswa menggunakan model </w:t>
      </w:r>
      <w:r>
        <w:rPr>
          <w:rFonts w:ascii="Times New Roman" w:hAnsi="Times New Roman" w:cs="Times New Roman"/>
          <w:i/>
        </w:rPr>
        <w:t xml:space="preserve">Problem Based Learning </w:t>
      </w:r>
      <w:r w:rsidR="00D74078" w:rsidRPr="00223B84">
        <w:rPr>
          <w:rFonts w:ascii="Times New Roman" w:hAnsi="Times New Roman" w:cs="Times New Roman"/>
        </w:rPr>
        <w:t xml:space="preserve">dengan pendekatan </w:t>
      </w:r>
      <w:r>
        <w:rPr>
          <w:rFonts w:ascii="Times New Roman" w:hAnsi="Times New Roman" w:cs="Times New Roman"/>
          <w:i/>
        </w:rPr>
        <w:t>Scientific.</w:t>
      </w:r>
    </w:p>
    <w:p w:rsidR="00D74078" w:rsidRDefault="000A28B5" w:rsidP="00A933BE">
      <w:pPr>
        <w:spacing w:after="0" w:line="240" w:lineRule="auto"/>
        <w:jc w:val="center"/>
        <w:rPr>
          <w:rFonts w:ascii="Times New Roman" w:hAnsi="Times New Roman" w:cs="Times New Roman"/>
          <w:lang w:val="en-US"/>
        </w:rPr>
      </w:pPr>
      <w:r w:rsidRPr="005B5810">
        <w:rPr>
          <w:rFonts w:ascii="Times New Roman" w:hAnsi="Times New Roman" w:cs="Times New Roman"/>
        </w:rPr>
        <w:t xml:space="preserve">Tabel </w:t>
      </w:r>
      <w:r w:rsidRPr="005B5810">
        <w:rPr>
          <w:rFonts w:ascii="Times New Roman" w:hAnsi="Times New Roman" w:cs="Times New Roman"/>
          <w:lang w:val="en-US"/>
        </w:rPr>
        <w:t>3</w:t>
      </w:r>
      <w:r w:rsidR="00D74078" w:rsidRPr="005B5810">
        <w:rPr>
          <w:rFonts w:ascii="Times New Roman" w:hAnsi="Times New Roman" w:cs="Times New Roman"/>
        </w:rPr>
        <w:t>.</w:t>
      </w:r>
      <w:r w:rsidR="00C97A79">
        <w:rPr>
          <w:rFonts w:ascii="Times New Roman" w:hAnsi="Times New Roman" w:cs="Times New Roman"/>
          <w:lang w:val="en-US"/>
        </w:rPr>
        <w:t>1</w:t>
      </w:r>
      <w:r w:rsidR="00D74078" w:rsidRPr="005B5810">
        <w:rPr>
          <w:rFonts w:ascii="Times New Roman" w:hAnsi="Times New Roman" w:cs="Times New Roman"/>
        </w:rPr>
        <w:t xml:space="preserve">  </w:t>
      </w:r>
      <w:r w:rsidR="00223B84">
        <w:rPr>
          <w:rFonts w:ascii="Times New Roman" w:hAnsi="Times New Roman" w:cs="Times New Roman"/>
        </w:rPr>
        <w:t>Distribusi dan</w:t>
      </w:r>
      <w:r w:rsidR="00223B84">
        <w:rPr>
          <w:rFonts w:ascii="Times New Roman" w:hAnsi="Times New Roman" w:cs="Times New Roman"/>
          <w:lang w:val="en-US"/>
        </w:rPr>
        <w:t xml:space="preserve"> f</w:t>
      </w:r>
      <w:r w:rsidR="00223B84">
        <w:rPr>
          <w:rFonts w:ascii="Times New Roman" w:hAnsi="Times New Roman" w:cs="Times New Roman"/>
        </w:rPr>
        <w:t xml:space="preserve">rekuensi </w:t>
      </w:r>
      <w:r w:rsidR="00223B84">
        <w:rPr>
          <w:rFonts w:ascii="Times New Roman" w:hAnsi="Times New Roman" w:cs="Times New Roman"/>
          <w:lang w:val="en-US"/>
        </w:rPr>
        <w:t>k</w:t>
      </w:r>
      <w:r w:rsidR="00223B84">
        <w:rPr>
          <w:rFonts w:ascii="Times New Roman" w:hAnsi="Times New Roman" w:cs="Times New Roman"/>
        </w:rPr>
        <w:t xml:space="preserve">emampuan </w:t>
      </w:r>
      <w:r w:rsidR="00223B84">
        <w:rPr>
          <w:rFonts w:ascii="Times New Roman" w:hAnsi="Times New Roman" w:cs="Times New Roman"/>
          <w:lang w:val="en-US"/>
        </w:rPr>
        <w:t>b</w:t>
      </w:r>
      <w:r w:rsidR="00223B84" w:rsidRPr="00223B84">
        <w:rPr>
          <w:rFonts w:ascii="Times New Roman" w:hAnsi="Times New Roman" w:cs="Times New Roman"/>
        </w:rPr>
        <w:t>erpiki</w:t>
      </w:r>
      <w:r w:rsidR="00223B84">
        <w:rPr>
          <w:rFonts w:ascii="Times New Roman" w:hAnsi="Times New Roman" w:cs="Times New Roman"/>
        </w:rPr>
        <w:t xml:space="preserve">r </w:t>
      </w:r>
      <w:r w:rsidR="00223B84">
        <w:rPr>
          <w:rFonts w:ascii="Times New Roman" w:hAnsi="Times New Roman" w:cs="Times New Roman"/>
          <w:lang w:val="en-US"/>
        </w:rPr>
        <w:t>k</w:t>
      </w:r>
      <w:r w:rsidR="00223B84">
        <w:rPr>
          <w:rFonts w:ascii="Times New Roman" w:hAnsi="Times New Roman" w:cs="Times New Roman"/>
        </w:rPr>
        <w:t xml:space="preserve">reatif </w:t>
      </w:r>
      <w:r w:rsidR="00223B84">
        <w:rPr>
          <w:rFonts w:ascii="Times New Roman" w:hAnsi="Times New Roman" w:cs="Times New Roman"/>
          <w:lang w:val="en-US"/>
        </w:rPr>
        <w:t>s</w:t>
      </w:r>
      <w:r w:rsidR="00223B84" w:rsidRPr="00223B84">
        <w:rPr>
          <w:rFonts w:ascii="Times New Roman" w:hAnsi="Times New Roman" w:cs="Times New Roman"/>
        </w:rPr>
        <w:t>iklus 1</w:t>
      </w:r>
    </w:p>
    <w:p w:rsidR="00A933BE" w:rsidRPr="00A933BE" w:rsidRDefault="00A933BE" w:rsidP="00A933BE">
      <w:pPr>
        <w:spacing w:after="0" w:line="240" w:lineRule="auto"/>
        <w:jc w:val="center"/>
        <w:rPr>
          <w:rFonts w:ascii="Times New Roman" w:hAnsi="Times New Roman" w:cs="Times New Roman"/>
          <w:lang w:val="en-US"/>
        </w:rPr>
      </w:pPr>
    </w:p>
    <w:tbl>
      <w:tblPr>
        <w:tblStyle w:val="TableGrid2"/>
        <w:tblW w:w="0" w:type="auto"/>
        <w:tblInd w:w="558" w:type="dxa"/>
        <w:tblLayout w:type="fixed"/>
        <w:tblLook w:val="04A0" w:firstRow="1" w:lastRow="0" w:firstColumn="1" w:lastColumn="0" w:noHBand="0" w:noVBand="1"/>
      </w:tblPr>
      <w:tblGrid>
        <w:gridCol w:w="1453"/>
        <w:gridCol w:w="1998"/>
        <w:gridCol w:w="1271"/>
        <w:gridCol w:w="3378"/>
      </w:tblGrid>
      <w:tr w:rsidR="00223B84" w:rsidRPr="00D02686" w:rsidTr="00C97A79">
        <w:trPr>
          <w:trHeight w:val="269"/>
        </w:trPr>
        <w:tc>
          <w:tcPr>
            <w:tcW w:w="1453" w:type="dxa"/>
            <w:vMerge w:val="restart"/>
            <w:tcBorders>
              <w:top w:val="single" w:sz="4" w:space="0" w:color="auto"/>
              <w:left w:val="nil"/>
              <w:bottom w:val="nil"/>
              <w:right w:val="nil"/>
            </w:tcBorders>
            <w:vAlign w:val="center"/>
          </w:tcPr>
          <w:p w:rsidR="00223B84" w:rsidRPr="00C97A79" w:rsidRDefault="00223B84" w:rsidP="00A933BE">
            <w:pPr>
              <w:spacing w:after="0" w:line="240" w:lineRule="auto"/>
              <w:jc w:val="center"/>
              <w:rPr>
                <w:sz w:val="22"/>
                <w:szCs w:val="22"/>
              </w:rPr>
            </w:pPr>
            <w:r w:rsidRPr="00C97A79">
              <w:rPr>
                <w:sz w:val="22"/>
                <w:szCs w:val="22"/>
              </w:rPr>
              <w:t>Interval skor</w:t>
            </w:r>
          </w:p>
        </w:tc>
        <w:tc>
          <w:tcPr>
            <w:tcW w:w="1998" w:type="dxa"/>
            <w:vMerge w:val="restart"/>
            <w:tcBorders>
              <w:top w:val="single" w:sz="4" w:space="0" w:color="auto"/>
              <w:left w:val="nil"/>
              <w:bottom w:val="nil"/>
              <w:right w:val="nil"/>
            </w:tcBorders>
            <w:vAlign w:val="center"/>
          </w:tcPr>
          <w:p w:rsidR="00223B84" w:rsidRPr="00C97A79" w:rsidRDefault="00223B84" w:rsidP="00A933BE">
            <w:pPr>
              <w:spacing w:after="0" w:line="240" w:lineRule="auto"/>
              <w:jc w:val="center"/>
              <w:rPr>
                <w:sz w:val="22"/>
                <w:szCs w:val="22"/>
              </w:rPr>
            </w:pPr>
            <w:r w:rsidRPr="00C97A79">
              <w:rPr>
                <w:sz w:val="22"/>
                <w:szCs w:val="22"/>
              </w:rPr>
              <w:t>Kategori</w:t>
            </w:r>
          </w:p>
        </w:tc>
        <w:tc>
          <w:tcPr>
            <w:tcW w:w="4649" w:type="dxa"/>
            <w:gridSpan w:val="2"/>
            <w:tcBorders>
              <w:top w:val="single" w:sz="4" w:space="0" w:color="auto"/>
              <w:left w:val="nil"/>
              <w:bottom w:val="single" w:sz="4" w:space="0" w:color="auto"/>
              <w:right w:val="nil"/>
            </w:tcBorders>
            <w:vAlign w:val="center"/>
          </w:tcPr>
          <w:p w:rsidR="00223B84" w:rsidRPr="00C97A79" w:rsidRDefault="00223B84" w:rsidP="00A933BE">
            <w:pPr>
              <w:spacing w:after="0" w:line="240" w:lineRule="auto"/>
              <w:jc w:val="center"/>
              <w:rPr>
                <w:i/>
                <w:sz w:val="22"/>
                <w:szCs w:val="22"/>
              </w:rPr>
            </w:pPr>
            <w:r w:rsidRPr="00C97A79">
              <w:rPr>
                <w:i/>
                <w:sz w:val="22"/>
                <w:szCs w:val="22"/>
              </w:rPr>
              <w:t>Tes Kemampuan Berpikir Kreatif</w:t>
            </w:r>
          </w:p>
        </w:tc>
      </w:tr>
      <w:tr w:rsidR="00223B84" w:rsidRPr="00D02686" w:rsidTr="00C97A79">
        <w:trPr>
          <w:trHeight w:val="140"/>
        </w:trPr>
        <w:tc>
          <w:tcPr>
            <w:tcW w:w="1453" w:type="dxa"/>
            <w:vMerge/>
            <w:tcBorders>
              <w:top w:val="nil"/>
              <w:left w:val="nil"/>
              <w:bottom w:val="single" w:sz="4" w:space="0" w:color="auto"/>
              <w:right w:val="nil"/>
            </w:tcBorders>
            <w:vAlign w:val="center"/>
          </w:tcPr>
          <w:p w:rsidR="00223B84" w:rsidRPr="00C97A79" w:rsidRDefault="00223B84" w:rsidP="00C97A79">
            <w:pPr>
              <w:pStyle w:val="ListParagraph"/>
              <w:spacing w:after="0" w:line="240" w:lineRule="auto"/>
              <w:ind w:left="0"/>
              <w:jc w:val="center"/>
              <w:rPr>
                <w:sz w:val="22"/>
                <w:szCs w:val="22"/>
              </w:rPr>
            </w:pPr>
          </w:p>
        </w:tc>
        <w:tc>
          <w:tcPr>
            <w:tcW w:w="1998" w:type="dxa"/>
            <w:vMerge/>
            <w:tcBorders>
              <w:top w:val="nil"/>
              <w:left w:val="nil"/>
              <w:bottom w:val="single" w:sz="4" w:space="0" w:color="auto"/>
              <w:right w:val="nil"/>
            </w:tcBorders>
          </w:tcPr>
          <w:p w:rsidR="00223B84" w:rsidRPr="00C97A79" w:rsidRDefault="00223B84" w:rsidP="00C97A79">
            <w:pPr>
              <w:spacing w:after="0" w:line="240" w:lineRule="auto"/>
              <w:jc w:val="both"/>
              <w:rPr>
                <w:sz w:val="22"/>
                <w:szCs w:val="22"/>
              </w:rPr>
            </w:pPr>
          </w:p>
        </w:tc>
        <w:tc>
          <w:tcPr>
            <w:tcW w:w="1271" w:type="dxa"/>
            <w:tcBorders>
              <w:top w:val="single" w:sz="4" w:space="0" w:color="auto"/>
              <w:left w:val="nil"/>
              <w:bottom w:val="single" w:sz="4" w:space="0" w:color="auto"/>
              <w:right w:val="nil"/>
            </w:tcBorders>
            <w:vAlign w:val="center"/>
          </w:tcPr>
          <w:p w:rsidR="00223B84" w:rsidRPr="00C97A79" w:rsidRDefault="00223B84" w:rsidP="00C97A79">
            <w:pPr>
              <w:spacing w:after="0" w:line="240" w:lineRule="auto"/>
              <w:jc w:val="center"/>
              <w:rPr>
                <w:sz w:val="22"/>
                <w:szCs w:val="22"/>
              </w:rPr>
            </w:pPr>
            <w:r w:rsidRPr="00C97A79">
              <w:rPr>
                <w:sz w:val="22"/>
                <w:szCs w:val="22"/>
              </w:rPr>
              <w:t>Frekuensi</w:t>
            </w:r>
          </w:p>
        </w:tc>
        <w:tc>
          <w:tcPr>
            <w:tcW w:w="3378" w:type="dxa"/>
            <w:tcBorders>
              <w:top w:val="single" w:sz="4" w:space="0" w:color="auto"/>
              <w:left w:val="nil"/>
              <w:bottom w:val="single" w:sz="4" w:space="0" w:color="auto"/>
              <w:right w:val="nil"/>
            </w:tcBorders>
            <w:vAlign w:val="center"/>
          </w:tcPr>
          <w:p w:rsidR="00223B84" w:rsidRPr="00C97A79" w:rsidRDefault="00223B84" w:rsidP="00C97A79">
            <w:pPr>
              <w:spacing w:after="0" w:line="240" w:lineRule="auto"/>
              <w:jc w:val="center"/>
              <w:rPr>
                <w:sz w:val="22"/>
                <w:szCs w:val="22"/>
              </w:rPr>
            </w:pPr>
            <w:r w:rsidRPr="00C97A79">
              <w:rPr>
                <w:sz w:val="22"/>
                <w:szCs w:val="22"/>
              </w:rPr>
              <w:t>Persentase</w:t>
            </w:r>
          </w:p>
        </w:tc>
      </w:tr>
      <w:tr w:rsidR="00223B84" w:rsidRPr="00667540" w:rsidTr="00C97A79">
        <w:trPr>
          <w:trHeight w:val="341"/>
        </w:trPr>
        <w:tc>
          <w:tcPr>
            <w:tcW w:w="1453" w:type="dxa"/>
            <w:tcBorders>
              <w:top w:val="single" w:sz="4" w:space="0" w:color="auto"/>
              <w:left w:val="nil"/>
              <w:bottom w:val="nil"/>
              <w:right w:val="nil"/>
            </w:tcBorders>
            <w:vAlign w:val="center"/>
          </w:tcPr>
          <w:p w:rsidR="00223B84" w:rsidRPr="00C97A79" w:rsidRDefault="00223B84" w:rsidP="00C97A79">
            <w:pPr>
              <w:pStyle w:val="ListParagraph"/>
              <w:spacing w:after="0" w:line="240" w:lineRule="auto"/>
              <w:ind w:left="0"/>
              <w:jc w:val="center"/>
              <w:rPr>
                <w:sz w:val="22"/>
                <w:szCs w:val="22"/>
              </w:rPr>
            </w:pPr>
            <m:oMathPara>
              <m:oMath>
                <m:r>
                  <m:rPr>
                    <m:sty m:val="p"/>
                  </m:rPr>
                  <w:rPr>
                    <w:rFonts w:ascii="Cambria Math" w:hAnsi="Cambria Math"/>
                    <w:sz w:val="22"/>
                    <w:szCs w:val="22"/>
                  </w:rPr>
                  <m:t>91-100</m:t>
                </m:r>
              </m:oMath>
            </m:oMathPara>
          </w:p>
        </w:tc>
        <w:tc>
          <w:tcPr>
            <w:tcW w:w="1998" w:type="dxa"/>
            <w:tcBorders>
              <w:top w:val="single" w:sz="4" w:space="0" w:color="auto"/>
              <w:left w:val="nil"/>
              <w:bottom w:val="nil"/>
              <w:right w:val="nil"/>
            </w:tcBorders>
            <w:vAlign w:val="center"/>
          </w:tcPr>
          <w:p w:rsidR="00223B84" w:rsidRPr="00C97A79" w:rsidRDefault="00223B84" w:rsidP="00C97A79">
            <w:pPr>
              <w:spacing w:after="0" w:line="240" w:lineRule="auto"/>
              <w:jc w:val="center"/>
              <w:rPr>
                <w:sz w:val="22"/>
                <w:szCs w:val="22"/>
              </w:rPr>
            </w:pPr>
            <w:r w:rsidRPr="00C97A79">
              <w:rPr>
                <w:sz w:val="22"/>
                <w:szCs w:val="22"/>
              </w:rPr>
              <w:t>Sangat tinggi</w:t>
            </w:r>
          </w:p>
        </w:tc>
        <w:tc>
          <w:tcPr>
            <w:tcW w:w="1271" w:type="dxa"/>
            <w:tcBorders>
              <w:top w:val="single" w:sz="4" w:space="0" w:color="auto"/>
              <w:left w:val="nil"/>
              <w:bottom w:val="nil"/>
              <w:right w:val="nil"/>
            </w:tcBorders>
            <w:vAlign w:val="center"/>
          </w:tcPr>
          <w:p w:rsidR="00223B84" w:rsidRPr="00C97A79" w:rsidRDefault="00223B84" w:rsidP="00C97A79">
            <w:pPr>
              <w:spacing w:after="0" w:line="240" w:lineRule="auto"/>
              <w:jc w:val="center"/>
              <w:rPr>
                <w:sz w:val="22"/>
                <w:szCs w:val="22"/>
              </w:rPr>
            </w:pPr>
            <w:r w:rsidRPr="00C97A79">
              <w:rPr>
                <w:sz w:val="22"/>
                <w:szCs w:val="22"/>
              </w:rPr>
              <w:t>0</w:t>
            </w:r>
          </w:p>
        </w:tc>
        <w:tc>
          <w:tcPr>
            <w:tcW w:w="3378" w:type="dxa"/>
            <w:tcBorders>
              <w:top w:val="single" w:sz="4" w:space="0" w:color="auto"/>
              <w:left w:val="nil"/>
              <w:bottom w:val="nil"/>
              <w:right w:val="nil"/>
            </w:tcBorders>
            <w:vAlign w:val="center"/>
          </w:tcPr>
          <w:p w:rsidR="00223B84" w:rsidRPr="00C97A79" w:rsidRDefault="00223B84" w:rsidP="00C97A79">
            <w:pPr>
              <w:spacing w:after="0" w:line="240" w:lineRule="auto"/>
              <w:jc w:val="center"/>
              <w:rPr>
                <w:sz w:val="22"/>
                <w:szCs w:val="22"/>
              </w:rPr>
            </w:pPr>
            <w:r w:rsidRPr="00C97A79">
              <w:rPr>
                <w:sz w:val="22"/>
                <w:szCs w:val="22"/>
              </w:rPr>
              <w:t>0%</w:t>
            </w:r>
          </w:p>
        </w:tc>
      </w:tr>
      <w:tr w:rsidR="00223B84" w:rsidRPr="00667540" w:rsidTr="00C97A79">
        <w:trPr>
          <w:trHeight w:val="511"/>
        </w:trPr>
        <w:tc>
          <w:tcPr>
            <w:tcW w:w="1453" w:type="dxa"/>
            <w:tcBorders>
              <w:top w:val="nil"/>
              <w:left w:val="nil"/>
              <w:bottom w:val="nil"/>
              <w:right w:val="nil"/>
            </w:tcBorders>
            <w:vAlign w:val="center"/>
          </w:tcPr>
          <w:p w:rsidR="00223B84" w:rsidRPr="00C97A79" w:rsidRDefault="00223B84" w:rsidP="00C97A79">
            <w:pPr>
              <w:pStyle w:val="ListParagraph"/>
              <w:spacing w:after="0" w:line="240" w:lineRule="auto"/>
              <w:ind w:left="0"/>
              <w:jc w:val="center"/>
              <w:rPr>
                <w:sz w:val="22"/>
                <w:szCs w:val="22"/>
              </w:rPr>
            </w:pPr>
            <m:oMathPara>
              <m:oMath>
                <m:r>
                  <w:rPr>
                    <w:rFonts w:ascii="Cambria Math" w:hAnsi="Cambria Math"/>
                    <w:sz w:val="22"/>
                    <w:szCs w:val="22"/>
                  </w:rPr>
                  <m:t>75-90</m:t>
                </m:r>
              </m:oMath>
            </m:oMathPara>
          </w:p>
        </w:tc>
        <w:tc>
          <w:tcPr>
            <w:tcW w:w="1998" w:type="dxa"/>
            <w:tcBorders>
              <w:top w:val="nil"/>
              <w:left w:val="nil"/>
              <w:bottom w:val="nil"/>
              <w:right w:val="nil"/>
            </w:tcBorders>
            <w:vAlign w:val="center"/>
          </w:tcPr>
          <w:p w:rsidR="00223B84" w:rsidRPr="00C97A79" w:rsidRDefault="00223B84" w:rsidP="00C97A79">
            <w:pPr>
              <w:pStyle w:val="ListParagraph"/>
              <w:spacing w:after="0" w:line="240" w:lineRule="auto"/>
              <w:ind w:left="0"/>
              <w:jc w:val="center"/>
              <w:rPr>
                <w:sz w:val="22"/>
                <w:szCs w:val="22"/>
              </w:rPr>
            </w:pPr>
            <w:r w:rsidRPr="00C97A79">
              <w:rPr>
                <w:sz w:val="22"/>
                <w:szCs w:val="22"/>
              </w:rPr>
              <w:t>Tinggi</w:t>
            </w:r>
          </w:p>
        </w:tc>
        <w:tc>
          <w:tcPr>
            <w:tcW w:w="1271" w:type="dxa"/>
            <w:tcBorders>
              <w:top w:val="nil"/>
              <w:left w:val="nil"/>
              <w:bottom w:val="nil"/>
              <w:right w:val="nil"/>
            </w:tcBorders>
            <w:vAlign w:val="center"/>
          </w:tcPr>
          <w:p w:rsidR="00223B84" w:rsidRPr="00C97A79" w:rsidRDefault="00223B84" w:rsidP="00C97A79">
            <w:pPr>
              <w:spacing w:after="0" w:line="240" w:lineRule="auto"/>
              <w:jc w:val="center"/>
              <w:rPr>
                <w:sz w:val="22"/>
                <w:szCs w:val="22"/>
              </w:rPr>
            </w:pPr>
            <w:r w:rsidRPr="00C97A79">
              <w:rPr>
                <w:sz w:val="22"/>
                <w:szCs w:val="22"/>
              </w:rPr>
              <w:t>11</w:t>
            </w:r>
          </w:p>
        </w:tc>
        <w:tc>
          <w:tcPr>
            <w:tcW w:w="3378" w:type="dxa"/>
            <w:tcBorders>
              <w:top w:val="nil"/>
              <w:left w:val="nil"/>
              <w:bottom w:val="nil"/>
              <w:right w:val="nil"/>
            </w:tcBorders>
            <w:vAlign w:val="center"/>
          </w:tcPr>
          <w:p w:rsidR="00223B84" w:rsidRPr="00C97A79" w:rsidRDefault="00223B84" w:rsidP="00C97A79">
            <w:pPr>
              <w:spacing w:after="0" w:line="240" w:lineRule="auto"/>
              <w:jc w:val="center"/>
              <w:rPr>
                <w:sz w:val="22"/>
                <w:szCs w:val="22"/>
              </w:rPr>
            </w:pPr>
            <w:r w:rsidRPr="00C97A79">
              <w:rPr>
                <w:sz w:val="22"/>
                <w:szCs w:val="22"/>
              </w:rPr>
              <w:t>33,33%</w:t>
            </w:r>
          </w:p>
        </w:tc>
      </w:tr>
      <w:tr w:rsidR="00223B84" w:rsidRPr="00667540" w:rsidTr="00C97A79">
        <w:trPr>
          <w:trHeight w:val="496"/>
        </w:trPr>
        <w:tc>
          <w:tcPr>
            <w:tcW w:w="1453" w:type="dxa"/>
            <w:tcBorders>
              <w:top w:val="nil"/>
              <w:left w:val="nil"/>
              <w:bottom w:val="nil"/>
              <w:right w:val="nil"/>
            </w:tcBorders>
            <w:vAlign w:val="center"/>
          </w:tcPr>
          <w:p w:rsidR="00223B84" w:rsidRPr="00C97A79" w:rsidRDefault="00223B84" w:rsidP="00C97A79">
            <w:pPr>
              <w:pStyle w:val="ListParagraph"/>
              <w:spacing w:after="0" w:line="240" w:lineRule="auto"/>
              <w:ind w:left="0"/>
              <w:jc w:val="center"/>
              <w:rPr>
                <w:sz w:val="22"/>
                <w:szCs w:val="22"/>
              </w:rPr>
            </w:pPr>
            <m:oMathPara>
              <m:oMath>
                <m:r>
                  <w:rPr>
                    <w:rFonts w:ascii="Cambria Math" w:hAnsi="Cambria Math"/>
                    <w:sz w:val="22"/>
                    <w:szCs w:val="22"/>
                  </w:rPr>
                  <m:t>60-74</m:t>
                </m:r>
              </m:oMath>
            </m:oMathPara>
          </w:p>
        </w:tc>
        <w:tc>
          <w:tcPr>
            <w:tcW w:w="1998" w:type="dxa"/>
            <w:tcBorders>
              <w:top w:val="nil"/>
              <w:left w:val="nil"/>
              <w:bottom w:val="nil"/>
              <w:right w:val="nil"/>
            </w:tcBorders>
            <w:vAlign w:val="center"/>
          </w:tcPr>
          <w:p w:rsidR="00223B84" w:rsidRPr="00C97A79" w:rsidRDefault="00223B84" w:rsidP="00C97A79">
            <w:pPr>
              <w:pStyle w:val="ListParagraph"/>
              <w:spacing w:after="0" w:line="240" w:lineRule="auto"/>
              <w:ind w:left="0"/>
              <w:jc w:val="center"/>
              <w:rPr>
                <w:sz w:val="22"/>
                <w:szCs w:val="22"/>
              </w:rPr>
            </w:pPr>
            <w:r w:rsidRPr="00C97A79">
              <w:rPr>
                <w:sz w:val="22"/>
                <w:szCs w:val="22"/>
              </w:rPr>
              <w:t>Sedang</w:t>
            </w:r>
          </w:p>
        </w:tc>
        <w:tc>
          <w:tcPr>
            <w:tcW w:w="1271" w:type="dxa"/>
            <w:tcBorders>
              <w:top w:val="nil"/>
              <w:left w:val="nil"/>
              <w:bottom w:val="nil"/>
              <w:right w:val="nil"/>
            </w:tcBorders>
            <w:vAlign w:val="center"/>
          </w:tcPr>
          <w:p w:rsidR="00223B84" w:rsidRPr="00C97A79" w:rsidRDefault="00223B84" w:rsidP="00C97A79">
            <w:pPr>
              <w:spacing w:after="0" w:line="240" w:lineRule="auto"/>
              <w:jc w:val="center"/>
              <w:rPr>
                <w:sz w:val="22"/>
                <w:szCs w:val="22"/>
              </w:rPr>
            </w:pPr>
            <w:r w:rsidRPr="00C97A79">
              <w:rPr>
                <w:sz w:val="22"/>
                <w:szCs w:val="22"/>
              </w:rPr>
              <w:t>18</w:t>
            </w:r>
          </w:p>
        </w:tc>
        <w:tc>
          <w:tcPr>
            <w:tcW w:w="3378" w:type="dxa"/>
            <w:tcBorders>
              <w:top w:val="nil"/>
              <w:left w:val="nil"/>
              <w:bottom w:val="nil"/>
              <w:right w:val="nil"/>
            </w:tcBorders>
            <w:vAlign w:val="center"/>
          </w:tcPr>
          <w:p w:rsidR="00223B84" w:rsidRPr="00C97A79" w:rsidRDefault="00223B84" w:rsidP="00C97A79">
            <w:pPr>
              <w:spacing w:after="0" w:line="240" w:lineRule="auto"/>
              <w:jc w:val="center"/>
              <w:rPr>
                <w:sz w:val="22"/>
                <w:szCs w:val="22"/>
              </w:rPr>
            </w:pPr>
            <w:r w:rsidRPr="00C97A79">
              <w:rPr>
                <w:sz w:val="22"/>
                <w:szCs w:val="22"/>
              </w:rPr>
              <w:t>54,55%</w:t>
            </w:r>
          </w:p>
        </w:tc>
      </w:tr>
      <w:tr w:rsidR="00223B84" w:rsidRPr="00667540" w:rsidTr="00C97A79">
        <w:trPr>
          <w:trHeight w:val="511"/>
        </w:trPr>
        <w:tc>
          <w:tcPr>
            <w:tcW w:w="1453" w:type="dxa"/>
            <w:tcBorders>
              <w:top w:val="nil"/>
              <w:left w:val="nil"/>
              <w:bottom w:val="nil"/>
              <w:right w:val="nil"/>
            </w:tcBorders>
            <w:vAlign w:val="center"/>
          </w:tcPr>
          <w:p w:rsidR="00223B84" w:rsidRPr="00C97A79" w:rsidRDefault="00223B84" w:rsidP="00C97A79">
            <w:pPr>
              <w:pStyle w:val="ListParagraph"/>
              <w:spacing w:after="0" w:line="240" w:lineRule="auto"/>
              <w:ind w:left="0"/>
              <w:jc w:val="center"/>
              <w:rPr>
                <w:sz w:val="22"/>
                <w:szCs w:val="22"/>
              </w:rPr>
            </w:pPr>
            <m:oMathPara>
              <m:oMath>
                <m:r>
                  <w:rPr>
                    <w:rFonts w:ascii="Cambria Math" w:hAnsi="Cambria Math"/>
                    <w:sz w:val="22"/>
                    <w:szCs w:val="22"/>
                  </w:rPr>
                  <m:t>40-59</m:t>
                </m:r>
              </m:oMath>
            </m:oMathPara>
          </w:p>
        </w:tc>
        <w:tc>
          <w:tcPr>
            <w:tcW w:w="1998" w:type="dxa"/>
            <w:tcBorders>
              <w:top w:val="nil"/>
              <w:left w:val="nil"/>
              <w:bottom w:val="nil"/>
              <w:right w:val="nil"/>
            </w:tcBorders>
            <w:vAlign w:val="center"/>
          </w:tcPr>
          <w:p w:rsidR="00223B84" w:rsidRPr="00C97A79" w:rsidRDefault="00223B84" w:rsidP="00C97A79">
            <w:pPr>
              <w:pStyle w:val="ListParagraph"/>
              <w:spacing w:after="0" w:line="240" w:lineRule="auto"/>
              <w:ind w:left="0"/>
              <w:jc w:val="center"/>
              <w:rPr>
                <w:sz w:val="22"/>
                <w:szCs w:val="22"/>
              </w:rPr>
            </w:pPr>
            <w:r w:rsidRPr="00C97A79">
              <w:rPr>
                <w:sz w:val="22"/>
                <w:szCs w:val="22"/>
              </w:rPr>
              <w:t>Rendah</w:t>
            </w:r>
          </w:p>
        </w:tc>
        <w:tc>
          <w:tcPr>
            <w:tcW w:w="1271" w:type="dxa"/>
            <w:tcBorders>
              <w:top w:val="nil"/>
              <w:left w:val="nil"/>
              <w:bottom w:val="nil"/>
              <w:right w:val="nil"/>
            </w:tcBorders>
            <w:vAlign w:val="center"/>
          </w:tcPr>
          <w:p w:rsidR="00223B84" w:rsidRPr="00C97A79" w:rsidRDefault="00223B84" w:rsidP="00C97A79">
            <w:pPr>
              <w:spacing w:after="0" w:line="240" w:lineRule="auto"/>
              <w:jc w:val="center"/>
              <w:rPr>
                <w:sz w:val="22"/>
                <w:szCs w:val="22"/>
              </w:rPr>
            </w:pPr>
            <w:r w:rsidRPr="00C97A79">
              <w:rPr>
                <w:sz w:val="22"/>
                <w:szCs w:val="22"/>
              </w:rPr>
              <w:t>4</w:t>
            </w:r>
          </w:p>
        </w:tc>
        <w:tc>
          <w:tcPr>
            <w:tcW w:w="3378" w:type="dxa"/>
            <w:tcBorders>
              <w:top w:val="nil"/>
              <w:left w:val="nil"/>
              <w:bottom w:val="nil"/>
              <w:right w:val="nil"/>
            </w:tcBorders>
            <w:vAlign w:val="center"/>
          </w:tcPr>
          <w:p w:rsidR="00223B84" w:rsidRPr="00C97A79" w:rsidRDefault="00223B84" w:rsidP="00C97A79">
            <w:pPr>
              <w:spacing w:after="0" w:line="240" w:lineRule="auto"/>
              <w:jc w:val="center"/>
              <w:rPr>
                <w:sz w:val="22"/>
                <w:szCs w:val="22"/>
              </w:rPr>
            </w:pPr>
            <w:r w:rsidRPr="00C97A79">
              <w:rPr>
                <w:sz w:val="22"/>
                <w:szCs w:val="22"/>
              </w:rPr>
              <w:t>12,12%</w:t>
            </w:r>
          </w:p>
        </w:tc>
      </w:tr>
      <w:tr w:rsidR="00223B84" w:rsidRPr="00667540" w:rsidTr="00C97A79">
        <w:trPr>
          <w:trHeight w:val="496"/>
        </w:trPr>
        <w:tc>
          <w:tcPr>
            <w:tcW w:w="1453" w:type="dxa"/>
            <w:tcBorders>
              <w:top w:val="nil"/>
              <w:left w:val="nil"/>
              <w:bottom w:val="single" w:sz="4" w:space="0" w:color="auto"/>
              <w:right w:val="nil"/>
            </w:tcBorders>
            <w:vAlign w:val="center"/>
          </w:tcPr>
          <w:p w:rsidR="00223B84" w:rsidRPr="00C97A79" w:rsidRDefault="00223B84" w:rsidP="00C97A79">
            <w:pPr>
              <w:pStyle w:val="ListParagraph"/>
              <w:spacing w:after="0" w:line="240" w:lineRule="auto"/>
              <w:ind w:left="0"/>
              <w:jc w:val="center"/>
              <w:rPr>
                <w:sz w:val="22"/>
                <w:szCs w:val="22"/>
              </w:rPr>
            </w:pPr>
            <m:oMathPara>
              <m:oMath>
                <m:r>
                  <w:rPr>
                    <w:rFonts w:ascii="Cambria Math" w:hAnsi="Cambria Math"/>
                    <w:sz w:val="22"/>
                    <w:szCs w:val="22"/>
                  </w:rPr>
                  <m:t>0-39</m:t>
                </m:r>
              </m:oMath>
            </m:oMathPara>
          </w:p>
        </w:tc>
        <w:tc>
          <w:tcPr>
            <w:tcW w:w="1998" w:type="dxa"/>
            <w:tcBorders>
              <w:top w:val="nil"/>
              <w:left w:val="nil"/>
              <w:bottom w:val="single" w:sz="4" w:space="0" w:color="auto"/>
              <w:right w:val="nil"/>
            </w:tcBorders>
            <w:vAlign w:val="center"/>
          </w:tcPr>
          <w:p w:rsidR="00223B84" w:rsidRPr="00C97A79" w:rsidRDefault="00223B84" w:rsidP="00C97A79">
            <w:pPr>
              <w:pStyle w:val="ListParagraph"/>
              <w:spacing w:after="0" w:line="240" w:lineRule="auto"/>
              <w:ind w:left="0"/>
              <w:jc w:val="center"/>
              <w:rPr>
                <w:sz w:val="22"/>
                <w:szCs w:val="22"/>
              </w:rPr>
            </w:pPr>
            <w:r w:rsidRPr="00C97A79">
              <w:rPr>
                <w:sz w:val="22"/>
                <w:szCs w:val="22"/>
              </w:rPr>
              <w:t>Sangat Rendah</w:t>
            </w:r>
          </w:p>
        </w:tc>
        <w:tc>
          <w:tcPr>
            <w:tcW w:w="1271" w:type="dxa"/>
            <w:tcBorders>
              <w:top w:val="nil"/>
              <w:left w:val="nil"/>
              <w:bottom w:val="single" w:sz="4" w:space="0" w:color="auto"/>
              <w:right w:val="nil"/>
            </w:tcBorders>
            <w:vAlign w:val="center"/>
          </w:tcPr>
          <w:p w:rsidR="00223B84" w:rsidRPr="00C97A79" w:rsidRDefault="00223B84" w:rsidP="00C97A79">
            <w:pPr>
              <w:spacing w:after="0" w:line="240" w:lineRule="auto"/>
              <w:jc w:val="center"/>
              <w:rPr>
                <w:sz w:val="22"/>
                <w:szCs w:val="22"/>
              </w:rPr>
            </w:pPr>
            <w:r w:rsidRPr="00C97A79">
              <w:rPr>
                <w:sz w:val="22"/>
                <w:szCs w:val="22"/>
              </w:rPr>
              <w:t>0</w:t>
            </w:r>
          </w:p>
        </w:tc>
        <w:tc>
          <w:tcPr>
            <w:tcW w:w="3378" w:type="dxa"/>
            <w:tcBorders>
              <w:top w:val="nil"/>
              <w:left w:val="nil"/>
              <w:bottom w:val="single" w:sz="4" w:space="0" w:color="auto"/>
              <w:right w:val="nil"/>
            </w:tcBorders>
            <w:vAlign w:val="center"/>
          </w:tcPr>
          <w:p w:rsidR="00223B84" w:rsidRPr="00C97A79" w:rsidRDefault="00223B84" w:rsidP="00C97A79">
            <w:pPr>
              <w:spacing w:after="0" w:line="240" w:lineRule="auto"/>
              <w:jc w:val="center"/>
              <w:rPr>
                <w:sz w:val="22"/>
                <w:szCs w:val="22"/>
              </w:rPr>
            </w:pPr>
            <w:r w:rsidRPr="00C97A79">
              <w:rPr>
                <w:sz w:val="22"/>
                <w:szCs w:val="22"/>
              </w:rPr>
              <w:t>0%</w:t>
            </w:r>
          </w:p>
        </w:tc>
      </w:tr>
      <w:tr w:rsidR="00223B84" w:rsidRPr="00667540" w:rsidTr="00C97A79">
        <w:trPr>
          <w:trHeight w:val="274"/>
        </w:trPr>
        <w:tc>
          <w:tcPr>
            <w:tcW w:w="3451" w:type="dxa"/>
            <w:gridSpan w:val="2"/>
            <w:tcBorders>
              <w:top w:val="single" w:sz="4" w:space="0" w:color="auto"/>
              <w:left w:val="nil"/>
              <w:bottom w:val="single" w:sz="4" w:space="0" w:color="auto"/>
              <w:right w:val="nil"/>
            </w:tcBorders>
          </w:tcPr>
          <w:p w:rsidR="00223B84" w:rsidRPr="00C97A79" w:rsidRDefault="00223B84" w:rsidP="00C97A79">
            <w:pPr>
              <w:pStyle w:val="ListParagraph"/>
              <w:spacing w:after="0" w:line="240" w:lineRule="auto"/>
              <w:ind w:left="0"/>
              <w:jc w:val="center"/>
              <w:rPr>
                <w:sz w:val="22"/>
                <w:szCs w:val="22"/>
              </w:rPr>
            </w:pPr>
            <w:r w:rsidRPr="00C97A79">
              <w:rPr>
                <w:rFonts w:eastAsia="Calibri"/>
                <w:sz w:val="22"/>
                <w:szCs w:val="22"/>
              </w:rPr>
              <w:t>Jumlah</w:t>
            </w:r>
          </w:p>
        </w:tc>
        <w:tc>
          <w:tcPr>
            <w:tcW w:w="1271" w:type="dxa"/>
            <w:tcBorders>
              <w:top w:val="single" w:sz="4" w:space="0" w:color="auto"/>
              <w:left w:val="nil"/>
              <w:bottom w:val="single" w:sz="4" w:space="0" w:color="auto"/>
              <w:right w:val="nil"/>
            </w:tcBorders>
          </w:tcPr>
          <w:p w:rsidR="00223B84" w:rsidRPr="00C97A79" w:rsidRDefault="00223B84" w:rsidP="00C97A79">
            <w:pPr>
              <w:spacing w:after="0" w:line="240" w:lineRule="auto"/>
              <w:jc w:val="center"/>
              <w:rPr>
                <w:sz w:val="22"/>
                <w:szCs w:val="22"/>
              </w:rPr>
            </w:pPr>
            <w:r w:rsidRPr="00C97A79">
              <w:rPr>
                <w:sz w:val="22"/>
                <w:szCs w:val="22"/>
              </w:rPr>
              <w:t>33</w:t>
            </w:r>
          </w:p>
        </w:tc>
        <w:tc>
          <w:tcPr>
            <w:tcW w:w="3378" w:type="dxa"/>
            <w:tcBorders>
              <w:top w:val="single" w:sz="4" w:space="0" w:color="auto"/>
              <w:left w:val="nil"/>
              <w:bottom w:val="single" w:sz="4" w:space="0" w:color="auto"/>
              <w:right w:val="nil"/>
            </w:tcBorders>
          </w:tcPr>
          <w:p w:rsidR="00223B84" w:rsidRPr="00C97A79" w:rsidRDefault="00223B84" w:rsidP="00C97A79">
            <w:pPr>
              <w:spacing w:after="0" w:line="240" w:lineRule="auto"/>
              <w:jc w:val="center"/>
              <w:rPr>
                <w:sz w:val="22"/>
                <w:szCs w:val="22"/>
              </w:rPr>
            </w:pPr>
            <w:r w:rsidRPr="00C97A79">
              <w:rPr>
                <w:sz w:val="22"/>
                <w:szCs w:val="22"/>
              </w:rPr>
              <w:t>100%</w:t>
            </w:r>
          </w:p>
        </w:tc>
      </w:tr>
    </w:tbl>
    <w:p w:rsidR="00C97A79" w:rsidRDefault="00C97A79" w:rsidP="00641F75">
      <w:pPr>
        <w:spacing w:after="0" w:line="360" w:lineRule="auto"/>
        <w:ind w:firstLine="709"/>
        <w:jc w:val="both"/>
        <w:rPr>
          <w:rFonts w:ascii="Times New Roman" w:hAnsi="Times New Roman" w:cs="Times New Roman"/>
          <w:lang w:val="en-US"/>
        </w:rPr>
      </w:pPr>
    </w:p>
    <w:p w:rsidR="00A933BE" w:rsidRDefault="000A28B5" w:rsidP="00641F75">
      <w:pPr>
        <w:spacing w:after="0" w:line="360" w:lineRule="auto"/>
        <w:ind w:firstLine="709"/>
        <w:jc w:val="both"/>
        <w:rPr>
          <w:rFonts w:ascii="Times New Roman" w:hAnsi="Times New Roman" w:cs="Times New Roman"/>
          <w:lang w:val="en-US"/>
        </w:rPr>
      </w:pPr>
      <w:r w:rsidRPr="005B5810">
        <w:rPr>
          <w:rFonts w:ascii="Times New Roman" w:hAnsi="Times New Roman" w:cs="Times New Roman"/>
        </w:rPr>
        <w:t xml:space="preserve">Berdasarkan Tabel </w:t>
      </w:r>
      <w:r w:rsidRPr="005B5810">
        <w:rPr>
          <w:rFonts w:ascii="Times New Roman" w:hAnsi="Times New Roman" w:cs="Times New Roman"/>
          <w:lang w:val="en-US"/>
        </w:rPr>
        <w:t>3</w:t>
      </w:r>
      <w:r w:rsidR="00D74078" w:rsidRPr="005B5810">
        <w:rPr>
          <w:rFonts w:ascii="Times New Roman" w:hAnsi="Times New Roman" w:cs="Times New Roman"/>
        </w:rPr>
        <w:t>.</w:t>
      </w:r>
      <w:r w:rsidR="00A933BE">
        <w:rPr>
          <w:rFonts w:ascii="Times New Roman" w:hAnsi="Times New Roman" w:cs="Times New Roman"/>
          <w:lang w:val="en-US"/>
        </w:rPr>
        <w:t>1</w:t>
      </w:r>
      <w:r w:rsidR="00A933BE">
        <w:rPr>
          <w:rFonts w:ascii="Times New Roman" w:hAnsi="Times New Roman" w:cs="Times New Roman"/>
        </w:rPr>
        <w:t xml:space="preserve"> dapat digambarkan bahwa dari </w:t>
      </w:r>
      <w:r w:rsidR="00A933BE">
        <w:rPr>
          <w:rFonts w:ascii="Times New Roman" w:hAnsi="Times New Roman" w:cs="Times New Roman"/>
          <w:lang w:val="en-US"/>
        </w:rPr>
        <w:t>33</w:t>
      </w:r>
      <w:r w:rsidR="00D74078" w:rsidRPr="005B5810">
        <w:rPr>
          <w:rFonts w:ascii="Times New Roman" w:hAnsi="Times New Roman" w:cs="Times New Roman"/>
        </w:rPr>
        <w:t xml:space="preserve"> siswa kelas </w:t>
      </w:r>
      <w:r w:rsidR="00A933BE">
        <w:rPr>
          <w:rFonts w:ascii="Times New Roman" w:hAnsi="Times New Roman" w:cs="Times New Roman"/>
          <w:lang w:val="en-US"/>
        </w:rPr>
        <w:t>X-1</w:t>
      </w:r>
      <w:r w:rsidR="00A933BE">
        <w:rPr>
          <w:rFonts w:ascii="Times New Roman" w:hAnsi="Times New Roman" w:cs="Times New Roman"/>
        </w:rPr>
        <w:t xml:space="preserve"> SM</w:t>
      </w:r>
      <w:r w:rsidR="00A933BE">
        <w:rPr>
          <w:rFonts w:ascii="Times New Roman" w:hAnsi="Times New Roman" w:cs="Times New Roman"/>
          <w:lang w:val="en-US"/>
        </w:rPr>
        <w:t xml:space="preserve">A </w:t>
      </w:r>
      <w:r w:rsidR="00D74078" w:rsidRPr="005B5810">
        <w:rPr>
          <w:rFonts w:ascii="Times New Roman" w:hAnsi="Times New Roman" w:cs="Times New Roman"/>
        </w:rPr>
        <w:t>N</w:t>
      </w:r>
      <w:r w:rsidR="00A933BE">
        <w:rPr>
          <w:rFonts w:ascii="Times New Roman" w:hAnsi="Times New Roman" w:cs="Times New Roman"/>
          <w:lang w:val="en-US"/>
        </w:rPr>
        <w:t>egeri</w:t>
      </w:r>
      <w:r w:rsidR="00A933BE">
        <w:rPr>
          <w:rFonts w:ascii="Times New Roman" w:hAnsi="Times New Roman" w:cs="Times New Roman"/>
        </w:rPr>
        <w:t xml:space="preserve"> 1 </w:t>
      </w:r>
      <w:r w:rsidR="00A933BE">
        <w:rPr>
          <w:rFonts w:ascii="Times New Roman" w:hAnsi="Times New Roman" w:cs="Times New Roman"/>
          <w:lang w:val="en-US"/>
        </w:rPr>
        <w:t xml:space="preserve">Tanete Riaja </w:t>
      </w:r>
      <w:r w:rsidR="00A933BE">
        <w:rPr>
          <w:rFonts w:ascii="Times New Roman" w:hAnsi="Times New Roman" w:cs="Times New Roman"/>
        </w:rPr>
        <w:t xml:space="preserve">Kabupaten </w:t>
      </w:r>
      <w:r w:rsidR="00A933BE">
        <w:rPr>
          <w:rFonts w:ascii="Times New Roman" w:hAnsi="Times New Roman" w:cs="Times New Roman"/>
          <w:lang w:val="en-US"/>
        </w:rPr>
        <w:t>Barru</w:t>
      </w:r>
      <w:r w:rsidR="00D74078" w:rsidRPr="005B5810">
        <w:rPr>
          <w:rFonts w:ascii="Times New Roman" w:hAnsi="Times New Roman" w:cs="Times New Roman"/>
        </w:rPr>
        <w:t xml:space="preserve">, </w:t>
      </w:r>
      <w:r w:rsidR="00A933BE">
        <w:rPr>
          <w:rFonts w:ascii="Times New Roman" w:hAnsi="Times New Roman" w:cs="Times New Roman"/>
          <w:lang w:val="en-US"/>
        </w:rPr>
        <w:t>kemampuan berpikir kreatif pada siklus I</w:t>
      </w:r>
      <w:r w:rsidR="00D74078" w:rsidRPr="005B5810">
        <w:rPr>
          <w:rFonts w:ascii="Times New Roman" w:hAnsi="Times New Roman" w:cs="Times New Roman"/>
        </w:rPr>
        <w:t xml:space="preserve"> </w:t>
      </w:r>
      <w:r w:rsidR="00A933BE">
        <w:rPr>
          <w:rFonts w:ascii="Times New Roman" w:hAnsi="Times New Roman" w:cs="Times New Roman"/>
          <w:lang w:val="en-US"/>
        </w:rPr>
        <w:t>persentase paling tinggi hanya berada pada kategori sedang.</w:t>
      </w:r>
      <w:r w:rsidR="00D74078" w:rsidRPr="005B5810">
        <w:rPr>
          <w:rFonts w:ascii="Times New Roman" w:hAnsi="Times New Roman" w:cs="Times New Roman"/>
        </w:rPr>
        <w:t xml:space="preserve"> </w:t>
      </w:r>
    </w:p>
    <w:p w:rsidR="00D74078" w:rsidRPr="005B5810" w:rsidRDefault="00D74078" w:rsidP="00641F75">
      <w:pPr>
        <w:spacing w:after="0" w:line="360" w:lineRule="auto"/>
        <w:ind w:firstLine="709"/>
        <w:jc w:val="both"/>
        <w:rPr>
          <w:rFonts w:ascii="Times New Roman" w:hAnsi="Times New Roman" w:cs="Times New Roman"/>
        </w:rPr>
      </w:pPr>
      <w:r w:rsidRPr="005B5810">
        <w:rPr>
          <w:rFonts w:ascii="Times New Roman" w:hAnsi="Times New Roman" w:cs="Times New Roman"/>
        </w:rPr>
        <w:t xml:space="preserve">Jika dikaitkan dengan Kriteria Ketuntasan Minimal (KKM) hasil belajar yang berlaku </w:t>
      </w:r>
      <w:r w:rsidR="00A933BE">
        <w:rPr>
          <w:rFonts w:ascii="Times New Roman" w:hAnsi="Times New Roman" w:cs="Times New Roman"/>
          <w:lang w:val="en-US"/>
        </w:rPr>
        <w:t xml:space="preserve">pada </w:t>
      </w:r>
      <w:r w:rsidRPr="005B5810">
        <w:rPr>
          <w:rFonts w:ascii="Times New Roman" w:hAnsi="Times New Roman" w:cs="Times New Roman"/>
        </w:rPr>
        <w:t>SM</w:t>
      </w:r>
      <w:r w:rsidR="00A933BE">
        <w:rPr>
          <w:rFonts w:ascii="Times New Roman" w:hAnsi="Times New Roman" w:cs="Times New Roman"/>
          <w:lang w:val="en-US"/>
        </w:rPr>
        <w:t xml:space="preserve">A </w:t>
      </w:r>
      <w:r w:rsidR="00A933BE" w:rsidRPr="005B5810">
        <w:rPr>
          <w:rFonts w:ascii="Times New Roman" w:hAnsi="Times New Roman" w:cs="Times New Roman"/>
        </w:rPr>
        <w:t>N</w:t>
      </w:r>
      <w:r w:rsidR="00A933BE">
        <w:rPr>
          <w:rFonts w:ascii="Times New Roman" w:hAnsi="Times New Roman" w:cs="Times New Roman"/>
          <w:lang w:val="en-US"/>
        </w:rPr>
        <w:t>egeri</w:t>
      </w:r>
      <w:r w:rsidR="00A933BE">
        <w:rPr>
          <w:rFonts w:ascii="Times New Roman" w:hAnsi="Times New Roman" w:cs="Times New Roman"/>
        </w:rPr>
        <w:t xml:space="preserve"> 1 </w:t>
      </w:r>
      <w:r w:rsidR="00A933BE">
        <w:rPr>
          <w:rFonts w:ascii="Times New Roman" w:hAnsi="Times New Roman" w:cs="Times New Roman"/>
          <w:lang w:val="en-US"/>
        </w:rPr>
        <w:t xml:space="preserve">Tanete Riaja </w:t>
      </w:r>
      <w:r w:rsidR="00A933BE">
        <w:rPr>
          <w:rFonts w:ascii="Times New Roman" w:hAnsi="Times New Roman" w:cs="Times New Roman"/>
        </w:rPr>
        <w:t xml:space="preserve">Kabupaten </w:t>
      </w:r>
      <w:r w:rsidR="00A933BE">
        <w:rPr>
          <w:rFonts w:ascii="Times New Roman" w:hAnsi="Times New Roman" w:cs="Times New Roman"/>
          <w:lang w:val="en-US"/>
        </w:rPr>
        <w:t>Barru</w:t>
      </w:r>
      <w:r w:rsidR="00A933BE" w:rsidRPr="005B5810">
        <w:rPr>
          <w:rFonts w:ascii="Times New Roman" w:hAnsi="Times New Roman" w:cs="Times New Roman"/>
        </w:rPr>
        <w:t>,</w:t>
      </w:r>
      <w:r w:rsidRPr="005B5810">
        <w:rPr>
          <w:rFonts w:ascii="Times New Roman" w:hAnsi="Times New Roman" w:cs="Times New Roman"/>
        </w:rPr>
        <w:t xml:space="preserve"> maka hasil belajar matematika siswa setelah diajar menggunakan model </w:t>
      </w:r>
      <w:r w:rsidRPr="00A933BE">
        <w:rPr>
          <w:rFonts w:ascii="Times New Roman" w:hAnsi="Times New Roman" w:cs="Times New Roman"/>
          <w:i/>
        </w:rPr>
        <w:t>P</w:t>
      </w:r>
      <w:r w:rsidR="00A933BE" w:rsidRPr="00A933BE">
        <w:rPr>
          <w:rFonts w:ascii="Times New Roman" w:hAnsi="Times New Roman" w:cs="Times New Roman"/>
          <w:i/>
          <w:lang w:val="en-US"/>
        </w:rPr>
        <w:t xml:space="preserve">roblem </w:t>
      </w:r>
      <w:r w:rsidRPr="00A933BE">
        <w:rPr>
          <w:rFonts w:ascii="Times New Roman" w:hAnsi="Times New Roman" w:cs="Times New Roman"/>
          <w:i/>
        </w:rPr>
        <w:t>B</w:t>
      </w:r>
      <w:r w:rsidR="00A933BE" w:rsidRPr="00A933BE">
        <w:rPr>
          <w:rFonts w:ascii="Times New Roman" w:hAnsi="Times New Roman" w:cs="Times New Roman"/>
          <w:i/>
          <w:lang w:val="en-US"/>
        </w:rPr>
        <w:t xml:space="preserve">ased </w:t>
      </w:r>
      <w:r w:rsidRPr="00A933BE">
        <w:rPr>
          <w:rFonts w:ascii="Times New Roman" w:hAnsi="Times New Roman" w:cs="Times New Roman"/>
          <w:i/>
        </w:rPr>
        <w:t>L</w:t>
      </w:r>
      <w:r w:rsidR="00A933BE" w:rsidRPr="00A933BE">
        <w:rPr>
          <w:rFonts w:ascii="Times New Roman" w:hAnsi="Times New Roman" w:cs="Times New Roman"/>
          <w:i/>
          <w:lang w:val="en-US"/>
        </w:rPr>
        <w:t>earning</w:t>
      </w:r>
      <w:r w:rsidRPr="005B5810">
        <w:rPr>
          <w:rFonts w:ascii="Times New Roman" w:hAnsi="Times New Roman" w:cs="Times New Roman"/>
        </w:rPr>
        <w:t xml:space="preserve"> dengan pendekatan </w:t>
      </w:r>
      <w:r w:rsidR="00A933BE">
        <w:rPr>
          <w:rFonts w:ascii="Times New Roman" w:hAnsi="Times New Roman" w:cs="Times New Roman"/>
          <w:i/>
          <w:lang w:val="en-US"/>
        </w:rPr>
        <w:t>Scientific</w:t>
      </w:r>
      <w:r w:rsidRPr="005B5810">
        <w:rPr>
          <w:rFonts w:ascii="Times New Roman" w:hAnsi="Times New Roman" w:cs="Times New Roman"/>
          <w:i/>
        </w:rPr>
        <w:t xml:space="preserve"> </w:t>
      </w:r>
      <w:r w:rsidR="00A933BE">
        <w:rPr>
          <w:rFonts w:ascii="Times New Roman" w:hAnsi="Times New Roman" w:cs="Times New Roman"/>
          <w:lang w:val="en-US"/>
        </w:rPr>
        <w:t xml:space="preserve">pada siklus I </w:t>
      </w:r>
      <w:r w:rsidRPr="005B5810">
        <w:rPr>
          <w:rFonts w:ascii="Times New Roman" w:hAnsi="Times New Roman" w:cs="Times New Roman"/>
        </w:rPr>
        <w:lastRenderedPageBreak/>
        <w:t>dikelompokkan ke dalam dua kategori sehingga diperoleh frekuensi dan persentase seper</w:t>
      </w:r>
      <w:r w:rsidR="000A28B5" w:rsidRPr="005B5810">
        <w:rPr>
          <w:rFonts w:ascii="Times New Roman" w:hAnsi="Times New Roman" w:cs="Times New Roman"/>
        </w:rPr>
        <w:t xml:space="preserve">ti yang ditunjukkan pada Tabel </w:t>
      </w:r>
      <w:r w:rsidR="000A28B5" w:rsidRPr="005B5810">
        <w:rPr>
          <w:rFonts w:ascii="Times New Roman" w:hAnsi="Times New Roman" w:cs="Times New Roman"/>
          <w:lang w:val="en-US"/>
        </w:rPr>
        <w:t>3</w:t>
      </w:r>
      <w:r w:rsidRPr="005B5810">
        <w:rPr>
          <w:rFonts w:ascii="Times New Roman" w:hAnsi="Times New Roman" w:cs="Times New Roman"/>
        </w:rPr>
        <w:t>.</w:t>
      </w:r>
      <w:r w:rsidR="00A933BE">
        <w:rPr>
          <w:rFonts w:ascii="Times New Roman" w:hAnsi="Times New Roman" w:cs="Times New Roman"/>
          <w:lang w:val="en-US"/>
        </w:rPr>
        <w:t>2</w:t>
      </w:r>
      <w:r w:rsidRPr="005B5810">
        <w:rPr>
          <w:rFonts w:ascii="Times New Roman" w:hAnsi="Times New Roman" w:cs="Times New Roman"/>
        </w:rPr>
        <w:t>.</w:t>
      </w:r>
    </w:p>
    <w:p w:rsidR="00D74078" w:rsidRPr="00086B66" w:rsidRDefault="00D74078" w:rsidP="006160DC">
      <w:pPr>
        <w:spacing w:before="220" w:after="220" w:line="240" w:lineRule="auto"/>
        <w:ind w:left="1985" w:hanging="1276"/>
        <w:jc w:val="both"/>
        <w:rPr>
          <w:rFonts w:ascii="Times New Roman" w:hAnsi="Times New Roman" w:cs="Times New Roman"/>
          <w:lang w:val="en-US"/>
        </w:rPr>
      </w:pPr>
      <w:r w:rsidRPr="005B5810">
        <w:rPr>
          <w:rFonts w:ascii="Times New Roman" w:hAnsi="Times New Roman" w:cs="Times New Roman"/>
        </w:rPr>
        <w:t xml:space="preserve">Tabel </w:t>
      </w:r>
      <w:r w:rsidR="000A28B5" w:rsidRPr="005B5810">
        <w:rPr>
          <w:rFonts w:ascii="Times New Roman" w:hAnsi="Times New Roman" w:cs="Times New Roman"/>
          <w:lang w:val="en-US"/>
        </w:rPr>
        <w:t>3</w:t>
      </w:r>
      <w:r w:rsidRPr="005B5810">
        <w:rPr>
          <w:rFonts w:ascii="Times New Roman" w:hAnsi="Times New Roman" w:cs="Times New Roman"/>
        </w:rPr>
        <w:t>.</w:t>
      </w:r>
      <w:r w:rsidR="00086B66">
        <w:rPr>
          <w:rFonts w:ascii="Times New Roman" w:hAnsi="Times New Roman" w:cs="Times New Roman"/>
          <w:lang w:val="en-US"/>
        </w:rPr>
        <w:t>2</w:t>
      </w:r>
      <w:r w:rsidRPr="005B5810">
        <w:rPr>
          <w:rFonts w:ascii="Times New Roman" w:hAnsi="Times New Roman" w:cs="Times New Roman"/>
        </w:rPr>
        <w:t xml:space="preserve"> Distribusi dan persentase kriteria ketuntasan </w:t>
      </w:r>
      <w:r w:rsidR="00086B66">
        <w:rPr>
          <w:rFonts w:ascii="Times New Roman" w:hAnsi="Times New Roman" w:cs="Times New Roman"/>
        </w:rPr>
        <w:t xml:space="preserve">hasil belajar matematika siswa </w:t>
      </w:r>
      <w:r w:rsidR="00086B66">
        <w:rPr>
          <w:rFonts w:ascii="Times New Roman" w:hAnsi="Times New Roman" w:cs="Times New Roman"/>
          <w:lang w:val="en-US"/>
        </w:rPr>
        <w:t>siklus I</w:t>
      </w:r>
    </w:p>
    <w:tbl>
      <w:tblPr>
        <w:tblStyle w:val="TableGrid"/>
        <w:tblW w:w="8383" w:type="dxa"/>
        <w:jc w:val="center"/>
        <w:tblInd w:w="-10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1867"/>
        <w:gridCol w:w="1885"/>
        <w:gridCol w:w="1891"/>
        <w:gridCol w:w="1896"/>
      </w:tblGrid>
      <w:tr w:rsidR="00D74078" w:rsidRPr="005B5810" w:rsidTr="0036029D">
        <w:trPr>
          <w:trHeight w:val="283"/>
          <w:jc w:val="center"/>
        </w:trPr>
        <w:tc>
          <w:tcPr>
            <w:tcW w:w="844" w:type="dxa"/>
            <w:tcBorders>
              <w:top w:val="single" w:sz="4" w:space="0" w:color="auto"/>
              <w:bottom w:val="single" w:sz="4" w:space="0" w:color="auto"/>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No</w:t>
            </w:r>
          </w:p>
        </w:tc>
        <w:tc>
          <w:tcPr>
            <w:tcW w:w="1867" w:type="dxa"/>
            <w:tcBorders>
              <w:top w:val="single" w:sz="4" w:space="0" w:color="auto"/>
              <w:bottom w:val="single" w:sz="4" w:space="0" w:color="auto"/>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Skor</w:t>
            </w:r>
          </w:p>
        </w:tc>
        <w:tc>
          <w:tcPr>
            <w:tcW w:w="1885" w:type="dxa"/>
            <w:tcBorders>
              <w:top w:val="single" w:sz="4" w:space="0" w:color="auto"/>
              <w:bottom w:val="single" w:sz="4" w:space="0" w:color="auto"/>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Kategori</w:t>
            </w:r>
          </w:p>
        </w:tc>
        <w:tc>
          <w:tcPr>
            <w:tcW w:w="1891" w:type="dxa"/>
            <w:tcBorders>
              <w:top w:val="single" w:sz="4" w:space="0" w:color="auto"/>
              <w:bottom w:val="single" w:sz="4" w:space="0" w:color="auto"/>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Frekuensi</w:t>
            </w:r>
          </w:p>
        </w:tc>
        <w:tc>
          <w:tcPr>
            <w:tcW w:w="1896" w:type="dxa"/>
            <w:tcBorders>
              <w:top w:val="single" w:sz="4" w:space="0" w:color="auto"/>
              <w:bottom w:val="single" w:sz="4" w:space="0" w:color="auto"/>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Persentase (%)</w:t>
            </w:r>
          </w:p>
        </w:tc>
      </w:tr>
      <w:tr w:rsidR="00D74078" w:rsidRPr="005B5810" w:rsidTr="0036029D">
        <w:trPr>
          <w:trHeight w:val="283"/>
          <w:jc w:val="center"/>
        </w:trPr>
        <w:tc>
          <w:tcPr>
            <w:tcW w:w="844" w:type="dxa"/>
            <w:tcBorders>
              <w:top w:val="single" w:sz="4" w:space="0" w:color="auto"/>
              <w:bottom w:val="nil"/>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1</w:t>
            </w:r>
          </w:p>
        </w:tc>
        <w:tc>
          <w:tcPr>
            <w:tcW w:w="1867" w:type="dxa"/>
            <w:tcBorders>
              <w:top w:val="single" w:sz="4" w:space="0" w:color="auto"/>
              <w:bottom w:val="nil"/>
            </w:tcBorders>
            <w:vAlign w:val="center"/>
          </w:tcPr>
          <w:p w:rsidR="00D74078" w:rsidRPr="00086B66" w:rsidRDefault="00D74078" w:rsidP="002A70DB">
            <w:pPr>
              <w:spacing w:after="0" w:line="240" w:lineRule="auto"/>
              <w:jc w:val="center"/>
              <w:rPr>
                <w:rFonts w:ascii="Times New Roman" w:hAnsi="Times New Roman" w:cs="Times New Roman"/>
                <w:i/>
                <w:lang w:val="en-US"/>
              </w:rPr>
            </w:pPr>
            <m:oMathPara>
              <m:oMath>
                <m:r>
                  <w:rPr>
                    <w:rFonts w:ascii="Cambria Math" w:hAnsi="Cambria Math" w:cs="Times New Roman"/>
                  </w:rPr>
                  <m:t>≥75</m:t>
                </m:r>
              </m:oMath>
            </m:oMathPara>
          </w:p>
        </w:tc>
        <w:tc>
          <w:tcPr>
            <w:tcW w:w="1885" w:type="dxa"/>
            <w:tcBorders>
              <w:top w:val="single" w:sz="4" w:space="0" w:color="auto"/>
              <w:bottom w:val="nil"/>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Tuntas</w:t>
            </w:r>
          </w:p>
        </w:tc>
        <w:tc>
          <w:tcPr>
            <w:tcW w:w="1891" w:type="dxa"/>
            <w:tcBorders>
              <w:top w:val="single" w:sz="4" w:space="0" w:color="auto"/>
              <w:bottom w:val="nil"/>
            </w:tcBorders>
            <w:vAlign w:val="center"/>
          </w:tcPr>
          <w:p w:rsidR="00D74078" w:rsidRPr="00086B66" w:rsidRDefault="00086B66" w:rsidP="002A70DB">
            <w:pPr>
              <w:spacing w:after="0" w:line="240" w:lineRule="auto"/>
              <w:jc w:val="center"/>
              <w:rPr>
                <w:rFonts w:ascii="Times New Roman" w:hAnsi="Times New Roman" w:cs="Times New Roman"/>
                <w:lang w:val="en-US"/>
              </w:rPr>
            </w:pPr>
            <w:r w:rsidRPr="00086B66">
              <w:rPr>
                <w:rFonts w:ascii="Times New Roman" w:hAnsi="Times New Roman" w:cs="Times New Roman"/>
                <w:lang w:val="en-US"/>
              </w:rPr>
              <w:t>11</w:t>
            </w:r>
          </w:p>
        </w:tc>
        <w:tc>
          <w:tcPr>
            <w:tcW w:w="1896" w:type="dxa"/>
            <w:tcBorders>
              <w:top w:val="single" w:sz="4" w:space="0" w:color="auto"/>
              <w:bottom w:val="nil"/>
            </w:tcBorders>
            <w:vAlign w:val="center"/>
          </w:tcPr>
          <w:p w:rsidR="00D74078" w:rsidRPr="00086B66" w:rsidRDefault="00086B66" w:rsidP="002A70DB">
            <w:pPr>
              <w:spacing w:after="0" w:line="240" w:lineRule="auto"/>
              <w:jc w:val="center"/>
              <w:rPr>
                <w:rFonts w:ascii="Times New Roman" w:hAnsi="Times New Roman" w:cs="Times New Roman"/>
              </w:rPr>
            </w:pPr>
            <w:r w:rsidRPr="00086B66">
              <w:rPr>
                <w:rFonts w:ascii="Times New Roman" w:hAnsi="Times New Roman" w:cs="Times New Roman"/>
                <w:lang w:val="en-US"/>
              </w:rPr>
              <w:t>33</w:t>
            </w:r>
            <w:r w:rsidRPr="00086B66">
              <w:rPr>
                <w:rFonts w:ascii="Times New Roman" w:hAnsi="Times New Roman" w:cs="Times New Roman"/>
              </w:rPr>
              <w:t>,</w:t>
            </w:r>
            <w:r w:rsidRPr="00086B66">
              <w:rPr>
                <w:rFonts w:ascii="Times New Roman" w:hAnsi="Times New Roman" w:cs="Times New Roman"/>
                <w:lang w:val="en-US"/>
              </w:rPr>
              <w:t>33</w:t>
            </w:r>
          </w:p>
        </w:tc>
      </w:tr>
      <w:tr w:rsidR="00D74078" w:rsidRPr="005B5810" w:rsidTr="0036029D">
        <w:trPr>
          <w:trHeight w:val="283"/>
          <w:jc w:val="center"/>
        </w:trPr>
        <w:tc>
          <w:tcPr>
            <w:tcW w:w="844" w:type="dxa"/>
            <w:tcBorders>
              <w:top w:val="nil"/>
              <w:bottom w:val="single" w:sz="4" w:space="0" w:color="auto"/>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2</w:t>
            </w:r>
          </w:p>
        </w:tc>
        <w:tc>
          <w:tcPr>
            <w:tcW w:w="1867" w:type="dxa"/>
            <w:tcBorders>
              <w:top w:val="nil"/>
              <w:bottom w:val="single" w:sz="4" w:space="0" w:color="auto"/>
            </w:tcBorders>
            <w:vAlign w:val="center"/>
          </w:tcPr>
          <w:p w:rsidR="00D74078" w:rsidRPr="00086B66" w:rsidRDefault="00086B66" w:rsidP="002A70DB">
            <w:pPr>
              <w:spacing w:after="0" w:line="240" w:lineRule="auto"/>
              <w:ind w:hanging="328"/>
              <w:jc w:val="center"/>
              <w:rPr>
                <w:rFonts w:ascii="Times New Roman" w:hAnsi="Times New Roman" w:cs="Times New Roman"/>
                <w:i/>
                <w:lang w:val="en-US"/>
              </w:rPr>
            </w:pPr>
            <m:oMathPara>
              <m:oMathParaPr>
                <m:jc m:val="center"/>
              </m:oMathParaPr>
              <m:oMath>
                <m:r>
                  <w:rPr>
                    <w:rFonts w:ascii="Cambria Math" w:hAnsi="Cambria Math" w:cs="Times New Roman"/>
                  </w:rPr>
                  <m:t>&lt;75</m:t>
                </m:r>
              </m:oMath>
            </m:oMathPara>
          </w:p>
        </w:tc>
        <w:tc>
          <w:tcPr>
            <w:tcW w:w="1885" w:type="dxa"/>
            <w:tcBorders>
              <w:top w:val="nil"/>
              <w:bottom w:val="single" w:sz="4" w:space="0" w:color="auto"/>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Tidak Tuntas</w:t>
            </w:r>
          </w:p>
        </w:tc>
        <w:tc>
          <w:tcPr>
            <w:tcW w:w="1891" w:type="dxa"/>
            <w:tcBorders>
              <w:top w:val="nil"/>
              <w:bottom w:val="single" w:sz="4" w:space="0" w:color="auto"/>
            </w:tcBorders>
            <w:vAlign w:val="center"/>
          </w:tcPr>
          <w:p w:rsidR="00D74078" w:rsidRPr="00086B66" w:rsidRDefault="00086B66" w:rsidP="002A70DB">
            <w:pPr>
              <w:spacing w:after="0" w:line="240" w:lineRule="auto"/>
              <w:jc w:val="center"/>
              <w:rPr>
                <w:rFonts w:ascii="Times New Roman" w:hAnsi="Times New Roman" w:cs="Times New Roman"/>
                <w:lang w:val="en-US"/>
              </w:rPr>
            </w:pPr>
            <w:r w:rsidRPr="00086B66">
              <w:rPr>
                <w:rFonts w:ascii="Times New Roman" w:hAnsi="Times New Roman" w:cs="Times New Roman"/>
                <w:lang w:val="en-US"/>
              </w:rPr>
              <w:t>22</w:t>
            </w:r>
          </w:p>
        </w:tc>
        <w:tc>
          <w:tcPr>
            <w:tcW w:w="1896" w:type="dxa"/>
            <w:tcBorders>
              <w:top w:val="nil"/>
              <w:bottom w:val="single" w:sz="4" w:space="0" w:color="auto"/>
            </w:tcBorders>
            <w:vAlign w:val="center"/>
          </w:tcPr>
          <w:p w:rsidR="00D74078" w:rsidRPr="00086B66" w:rsidRDefault="00086B66" w:rsidP="002A70DB">
            <w:pPr>
              <w:spacing w:after="0" w:line="240" w:lineRule="auto"/>
              <w:jc w:val="center"/>
              <w:rPr>
                <w:rFonts w:ascii="Times New Roman" w:hAnsi="Times New Roman" w:cs="Times New Roman"/>
              </w:rPr>
            </w:pPr>
            <w:r w:rsidRPr="00086B66">
              <w:rPr>
                <w:rFonts w:ascii="Times New Roman" w:hAnsi="Times New Roman" w:cs="Times New Roman"/>
              </w:rPr>
              <w:t>66,6</w:t>
            </w:r>
            <w:r w:rsidRPr="00086B66">
              <w:rPr>
                <w:rFonts w:ascii="Times New Roman" w:hAnsi="Times New Roman" w:cs="Times New Roman"/>
                <w:lang w:val="en-US"/>
              </w:rPr>
              <w:t>7</w:t>
            </w:r>
          </w:p>
        </w:tc>
      </w:tr>
      <w:tr w:rsidR="00D74078" w:rsidRPr="005B5810" w:rsidTr="0036029D">
        <w:trPr>
          <w:trHeight w:val="283"/>
          <w:jc w:val="center"/>
        </w:trPr>
        <w:tc>
          <w:tcPr>
            <w:tcW w:w="4596" w:type="dxa"/>
            <w:gridSpan w:val="3"/>
            <w:tcBorders>
              <w:top w:val="single" w:sz="4" w:space="0" w:color="auto"/>
              <w:bottom w:val="single" w:sz="4" w:space="0" w:color="auto"/>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Jumlah</w:t>
            </w:r>
          </w:p>
        </w:tc>
        <w:tc>
          <w:tcPr>
            <w:tcW w:w="1891" w:type="dxa"/>
            <w:tcBorders>
              <w:top w:val="single" w:sz="4" w:space="0" w:color="auto"/>
              <w:bottom w:val="single" w:sz="4" w:space="0" w:color="auto"/>
            </w:tcBorders>
            <w:vAlign w:val="center"/>
          </w:tcPr>
          <w:p w:rsidR="00D74078" w:rsidRPr="00086B66" w:rsidRDefault="00086B66" w:rsidP="002A70DB">
            <w:pPr>
              <w:spacing w:after="0" w:line="240" w:lineRule="auto"/>
              <w:jc w:val="center"/>
              <w:rPr>
                <w:rFonts w:ascii="Times New Roman" w:hAnsi="Times New Roman" w:cs="Times New Roman"/>
                <w:lang w:val="en-US"/>
              </w:rPr>
            </w:pPr>
            <w:r w:rsidRPr="00086B66">
              <w:rPr>
                <w:rFonts w:ascii="Times New Roman" w:hAnsi="Times New Roman" w:cs="Times New Roman"/>
                <w:lang w:val="en-US"/>
              </w:rPr>
              <w:t>33</w:t>
            </w:r>
          </w:p>
        </w:tc>
        <w:tc>
          <w:tcPr>
            <w:tcW w:w="1896" w:type="dxa"/>
            <w:tcBorders>
              <w:top w:val="single" w:sz="4" w:space="0" w:color="auto"/>
              <w:bottom w:val="single" w:sz="4" w:space="0" w:color="auto"/>
            </w:tcBorders>
            <w:vAlign w:val="center"/>
          </w:tcPr>
          <w:p w:rsidR="00D74078" w:rsidRPr="00086B66" w:rsidRDefault="00D74078" w:rsidP="002A70DB">
            <w:pPr>
              <w:spacing w:after="0" w:line="240" w:lineRule="auto"/>
              <w:jc w:val="center"/>
              <w:rPr>
                <w:rFonts w:ascii="Times New Roman" w:hAnsi="Times New Roman" w:cs="Times New Roman"/>
              </w:rPr>
            </w:pPr>
            <w:r w:rsidRPr="00086B66">
              <w:rPr>
                <w:rFonts w:ascii="Times New Roman" w:hAnsi="Times New Roman" w:cs="Times New Roman"/>
              </w:rPr>
              <w:t>100,00</w:t>
            </w:r>
          </w:p>
        </w:tc>
      </w:tr>
    </w:tbl>
    <w:p w:rsidR="00D74078" w:rsidRPr="00086B66" w:rsidRDefault="00086B66" w:rsidP="00086B66">
      <w:pPr>
        <w:pStyle w:val="ListParagraph"/>
        <w:spacing w:before="220" w:after="220" w:line="360" w:lineRule="auto"/>
        <w:ind w:left="0" w:firstLine="720"/>
        <w:jc w:val="both"/>
        <w:rPr>
          <w:rFonts w:ascii="Times New Roman" w:hAnsi="Times New Roman" w:cs="Times New Roman"/>
        </w:rPr>
      </w:pPr>
      <w:r w:rsidRPr="005B5810">
        <w:rPr>
          <w:rFonts w:ascii="Times New Roman" w:hAnsi="Times New Roman" w:cs="Times New Roman"/>
        </w:rPr>
        <w:t xml:space="preserve">Berdasarkan Tabel </w:t>
      </w:r>
      <w:proofErr w:type="gramStart"/>
      <w:r w:rsidRPr="005B5810">
        <w:rPr>
          <w:rFonts w:ascii="Times New Roman" w:hAnsi="Times New Roman" w:cs="Times New Roman"/>
        </w:rPr>
        <w:t>3.</w:t>
      </w:r>
      <w:r>
        <w:rPr>
          <w:rFonts w:ascii="Times New Roman" w:hAnsi="Times New Roman" w:cs="Times New Roman"/>
        </w:rPr>
        <w:t xml:space="preserve">2  </w:t>
      </w:r>
      <w:r w:rsidRPr="00086B66">
        <w:rPr>
          <w:rFonts w:ascii="Times New Roman" w:hAnsi="Times New Roman" w:cs="Times New Roman"/>
        </w:rPr>
        <w:t>menunjukkan</w:t>
      </w:r>
      <w:proofErr w:type="gramEnd"/>
      <w:r w:rsidRPr="00086B66">
        <w:rPr>
          <w:rFonts w:ascii="Times New Roman" w:hAnsi="Times New Roman" w:cs="Times New Roman"/>
        </w:rPr>
        <w:t xml:space="preserve"> bahwa presentase siswa yang mencapai ketuntasan belajar sebesar</w:t>
      </w:r>
      <w:r w:rsidRPr="00086B66">
        <w:rPr>
          <w:rFonts w:ascii="Times New Roman" w:hAnsi="Times New Roman" w:cs="Times New Roman"/>
          <w:lang w:val="id-ID"/>
        </w:rPr>
        <w:t xml:space="preserve"> 33</w:t>
      </w:r>
      <w:r w:rsidRPr="00086B66">
        <w:rPr>
          <w:rFonts w:ascii="Times New Roman" w:hAnsi="Times New Roman" w:cs="Times New Roman"/>
        </w:rPr>
        <w:t>,</w:t>
      </w:r>
      <w:r w:rsidRPr="00086B66">
        <w:rPr>
          <w:rFonts w:ascii="Times New Roman" w:hAnsi="Times New Roman" w:cs="Times New Roman"/>
          <w:lang w:val="id-ID"/>
        </w:rPr>
        <w:t>33</w:t>
      </w:r>
      <w:r w:rsidRPr="00086B66">
        <w:rPr>
          <w:rFonts w:ascii="Times New Roman" w:hAnsi="Times New Roman" w:cs="Times New Roman"/>
        </w:rPr>
        <w:t xml:space="preserve">% setelah dilakukan pembelajaran model </w:t>
      </w:r>
      <w:r w:rsidRPr="00086B66">
        <w:rPr>
          <w:rFonts w:ascii="Times New Roman" w:hAnsi="Times New Roman" w:cs="Times New Roman"/>
          <w:i/>
        </w:rPr>
        <w:t>problem based learning</w:t>
      </w:r>
      <w:r w:rsidRPr="00086B66">
        <w:rPr>
          <w:rFonts w:ascii="Times New Roman" w:hAnsi="Times New Roman" w:cs="Times New Roman"/>
        </w:rPr>
        <w:t xml:space="preserve"> dengan pendekatan </w:t>
      </w:r>
      <w:r w:rsidRPr="00086B66">
        <w:rPr>
          <w:rFonts w:ascii="Times New Roman" w:hAnsi="Times New Roman" w:cs="Times New Roman"/>
          <w:i/>
        </w:rPr>
        <w:t>scientifc</w:t>
      </w:r>
      <w:r w:rsidRPr="00086B66">
        <w:rPr>
          <w:rFonts w:ascii="Times New Roman" w:hAnsi="Times New Roman" w:cs="Times New Roman"/>
        </w:rPr>
        <w:t xml:space="preserve">, </w:t>
      </w:r>
      <w:r>
        <w:rPr>
          <w:rFonts w:ascii="Times New Roman" w:hAnsi="Times New Roman" w:cs="Times New Roman"/>
        </w:rPr>
        <w:t xml:space="preserve"> </w:t>
      </w:r>
      <w:r w:rsidRPr="00086B66">
        <w:rPr>
          <w:rFonts w:ascii="Times New Roman" w:hAnsi="Times New Roman" w:cs="Times New Roman"/>
        </w:rPr>
        <w:t>itu berarti masih dibawah nilai ketuntasan klasikal yang telah ditetapkan yaitu 8</w:t>
      </w:r>
      <w:r w:rsidRPr="00086B66">
        <w:rPr>
          <w:rFonts w:ascii="Times New Roman" w:hAnsi="Times New Roman" w:cs="Times New Roman"/>
          <w:lang w:val="id-ID"/>
        </w:rPr>
        <w:t>5</w:t>
      </w:r>
      <w:r>
        <w:rPr>
          <w:rFonts w:ascii="Times New Roman" w:hAnsi="Times New Roman" w:cs="Times New Roman"/>
        </w:rPr>
        <w:t>%.</w:t>
      </w:r>
    </w:p>
    <w:p w:rsidR="00086B66" w:rsidRPr="005B5810" w:rsidRDefault="00D74078" w:rsidP="00086B66">
      <w:pPr>
        <w:pStyle w:val="ListParagraph"/>
        <w:numPr>
          <w:ilvl w:val="0"/>
          <w:numId w:val="10"/>
        </w:numPr>
        <w:spacing w:before="220" w:after="220" w:line="360" w:lineRule="auto"/>
        <w:ind w:left="426" w:hanging="426"/>
        <w:rPr>
          <w:rFonts w:ascii="Times New Roman" w:hAnsi="Times New Roman" w:cs="Times New Roman"/>
          <w:b/>
        </w:rPr>
      </w:pPr>
      <w:r w:rsidRPr="00086B66">
        <w:rPr>
          <w:rFonts w:ascii="Times New Roman" w:hAnsi="Times New Roman" w:cs="Times New Roman"/>
          <w:b/>
        </w:rPr>
        <w:t xml:space="preserve">Hasil </w:t>
      </w:r>
      <w:r w:rsidR="00086B66" w:rsidRPr="005B5810">
        <w:rPr>
          <w:rFonts w:ascii="Times New Roman" w:hAnsi="Times New Roman" w:cs="Times New Roman"/>
          <w:b/>
        </w:rPr>
        <w:t>Analisis Deskriptif</w:t>
      </w:r>
      <w:r w:rsidR="00086B66">
        <w:rPr>
          <w:rFonts w:ascii="Times New Roman" w:hAnsi="Times New Roman" w:cs="Times New Roman"/>
          <w:b/>
        </w:rPr>
        <w:t xml:space="preserve"> Siklus II</w:t>
      </w:r>
    </w:p>
    <w:p w:rsidR="00086B66" w:rsidRPr="00086B66" w:rsidRDefault="00086B66" w:rsidP="00844AD7">
      <w:pPr>
        <w:pStyle w:val="ListParagraph"/>
        <w:numPr>
          <w:ilvl w:val="0"/>
          <w:numId w:val="24"/>
        </w:numPr>
        <w:spacing w:after="0" w:line="360" w:lineRule="auto"/>
        <w:ind w:left="450" w:hanging="450"/>
        <w:jc w:val="both"/>
        <w:rPr>
          <w:rFonts w:ascii="Times New Roman" w:hAnsi="Times New Roman" w:cs="Times New Roman"/>
        </w:rPr>
      </w:pPr>
      <w:r w:rsidRPr="00086B66">
        <w:rPr>
          <w:rFonts w:ascii="Times New Roman" w:hAnsi="Times New Roman" w:cs="Times New Roman"/>
        </w:rPr>
        <w:t xml:space="preserve">Deskripsi respons siswa dalam pembelajaran matematika menggunakan model </w:t>
      </w:r>
      <w:r w:rsidRPr="00086B66">
        <w:rPr>
          <w:rFonts w:ascii="Times New Roman" w:hAnsi="Times New Roman" w:cs="Times New Roman"/>
          <w:i/>
        </w:rPr>
        <w:t xml:space="preserve">Problem Based Learning </w:t>
      </w:r>
      <w:r w:rsidRPr="00086B66">
        <w:rPr>
          <w:rFonts w:ascii="Times New Roman" w:hAnsi="Times New Roman" w:cs="Times New Roman"/>
        </w:rPr>
        <w:t xml:space="preserve">dengan pendekatan </w:t>
      </w:r>
      <w:r w:rsidRPr="00086B66">
        <w:rPr>
          <w:rFonts w:ascii="Times New Roman" w:hAnsi="Times New Roman" w:cs="Times New Roman"/>
          <w:i/>
        </w:rPr>
        <w:t>Scientific.</w:t>
      </w:r>
    </w:p>
    <w:p w:rsidR="00844AD7" w:rsidRDefault="00844AD7" w:rsidP="00844AD7">
      <w:pPr>
        <w:spacing w:after="0" w:line="360" w:lineRule="auto"/>
        <w:ind w:firstLine="360"/>
        <w:jc w:val="both"/>
        <w:rPr>
          <w:rFonts w:ascii="Times New Roman" w:hAnsi="Times New Roman" w:cs="Times New Roman"/>
          <w:lang w:val="en-US"/>
        </w:rPr>
      </w:pPr>
    </w:p>
    <w:p w:rsidR="00086B66" w:rsidRPr="00086B66" w:rsidRDefault="00086B66" w:rsidP="00844AD7">
      <w:pPr>
        <w:spacing w:after="0" w:line="360" w:lineRule="auto"/>
        <w:ind w:firstLine="360"/>
        <w:jc w:val="both"/>
        <w:rPr>
          <w:rFonts w:ascii="Times New Roman" w:hAnsi="Times New Roman" w:cs="Times New Roman"/>
          <w:lang w:val="en-US"/>
        </w:rPr>
      </w:pPr>
      <w:r w:rsidRPr="00086B66">
        <w:rPr>
          <w:rFonts w:ascii="Times New Roman" w:hAnsi="Times New Roman" w:cs="Times New Roman"/>
        </w:rPr>
        <w:t xml:space="preserve">Terdapat </w:t>
      </w:r>
      <w:r w:rsidRPr="00086B66">
        <w:rPr>
          <w:rFonts w:ascii="Times New Roman" w:hAnsi="Times New Roman" w:cs="Times New Roman"/>
          <w:lang w:val="en-US"/>
        </w:rPr>
        <w:t>96</w:t>
      </w:r>
      <w:r w:rsidRPr="00086B66">
        <w:rPr>
          <w:rFonts w:ascii="Times New Roman" w:hAnsi="Times New Roman" w:cs="Times New Roman"/>
        </w:rPr>
        <w:t>,</w:t>
      </w:r>
      <w:r w:rsidRPr="00086B66">
        <w:rPr>
          <w:rFonts w:ascii="Times New Roman" w:hAnsi="Times New Roman" w:cs="Times New Roman"/>
          <w:lang w:val="en-US"/>
        </w:rPr>
        <w:t>97</w:t>
      </w:r>
      <w:r w:rsidRPr="00086B66">
        <w:rPr>
          <w:rFonts w:ascii="Times New Roman" w:hAnsi="Times New Roman" w:cs="Times New Roman"/>
        </w:rPr>
        <w:t xml:space="preserve">% dari </w:t>
      </w:r>
      <w:r w:rsidRPr="00086B66">
        <w:rPr>
          <w:rFonts w:ascii="Times New Roman" w:hAnsi="Times New Roman" w:cs="Times New Roman"/>
          <w:lang w:val="en-US"/>
        </w:rPr>
        <w:t>33</w:t>
      </w:r>
      <w:r w:rsidRPr="00086B66">
        <w:rPr>
          <w:rFonts w:ascii="Times New Roman" w:hAnsi="Times New Roman" w:cs="Times New Roman"/>
        </w:rPr>
        <w:t xml:space="preserve"> siswa menyatakan senang</w:t>
      </w:r>
      <w:r w:rsidRPr="00086B66">
        <w:rPr>
          <w:rFonts w:ascii="Times New Roman" w:hAnsi="Times New Roman" w:cs="Times New Roman"/>
          <w:lang w:val="en-US"/>
        </w:rPr>
        <w:t xml:space="preserve"> atau menyukai belajar matematika</w:t>
      </w:r>
      <w:r w:rsidRPr="00086B66">
        <w:rPr>
          <w:rFonts w:ascii="Times New Roman" w:hAnsi="Times New Roman" w:cs="Times New Roman"/>
        </w:rPr>
        <w:t xml:space="preserve"> dengan suasana pembelajaran menggunakan model pembelajaran </w:t>
      </w:r>
      <w:r w:rsidRPr="00086B66">
        <w:rPr>
          <w:rFonts w:ascii="Times New Roman" w:hAnsi="Times New Roman" w:cs="Times New Roman"/>
          <w:i/>
        </w:rPr>
        <w:t>problem based learning</w:t>
      </w:r>
      <w:r w:rsidRPr="00086B66">
        <w:rPr>
          <w:rFonts w:ascii="Times New Roman" w:hAnsi="Times New Roman" w:cs="Times New Roman"/>
        </w:rPr>
        <w:t xml:space="preserve"> dengan pendekatan </w:t>
      </w:r>
      <w:r w:rsidRPr="00086B66">
        <w:rPr>
          <w:rFonts w:ascii="Times New Roman" w:hAnsi="Times New Roman" w:cs="Times New Roman"/>
          <w:i/>
        </w:rPr>
        <w:t>scientific</w:t>
      </w:r>
      <w:r w:rsidRPr="00086B66">
        <w:rPr>
          <w:rFonts w:ascii="Times New Roman" w:hAnsi="Times New Roman" w:cs="Times New Roman"/>
        </w:rPr>
        <w:t xml:space="preserve">, </w:t>
      </w:r>
      <w:r w:rsidRPr="00086B66">
        <w:rPr>
          <w:rFonts w:ascii="Times New Roman" w:hAnsi="Times New Roman" w:cs="Times New Roman"/>
          <w:lang w:val="en-US"/>
        </w:rPr>
        <w:t>100</w:t>
      </w:r>
      <w:r w:rsidRPr="00086B66">
        <w:rPr>
          <w:rFonts w:ascii="Times New Roman" w:hAnsi="Times New Roman" w:cs="Times New Roman"/>
        </w:rPr>
        <w:t xml:space="preserve">% siswa menyatakan </w:t>
      </w:r>
      <w:r w:rsidRPr="00086B66">
        <w:rPr>
          <w:rFonts w:ascii="Times New Roman" w:hAnsi="Times New Roman" w:cs="Times New Roman"/>
          <w:lang w:val="en-US"/>
        </w:rPr>
        <w:t>menyukai atau senang</w:t>
      </w:r>
      <w:r w:rsidRPr="00086B66">
        <w:rPr>
          <w:rFonts w:ascii="Times New Roman" w:hAnsi="Times New Roman" w:cs="Times New Roman"/>
        </w:rPr>
        <w:t xml:space="preserve"> dengan cara mengajar yang diterapkan oleh guru dengan  menggunakan model </w:t>
      </w:r>
      <w:r w:rsidRPr="00086B66">
        <w:rPr>
          <w:rFonts w:ascii="Times New Roman" w:hAnsi="Times New Roman" w:cs="Times New Roman"/>
          <w:i/>
        </w:rPr>
        <w:t>problem based learning</w:t>
      </w:r>
      <w:r w:rsidRPr="00086B66">
        <w:rPr>
          <w:rFonts w:ascii="Times New Roman" w:hAnsi="Times New Roman" w:cs="Times New Roman"/>
        </w:rPr>
        <w:t xml:space="preserve"> dengan pendekatan </w:t>
      </w:r>
      <w:r w:rsidRPr="00086B66">
        <w:rPr>
          <w:rFonts w:ascii="Times New Roman" w:hAnsi="Times New Roman" w:cs="Times New Roman"/>
          <w:i/>
        </w:rPr>
        <w:t>scientific</w:t>
      </w:r>
      <w:r w:rsidRPr="00086B66">
        <w:rPr>
          <w:rFonts w:ascii="Times New Roman" w:hAnsi="Times New Roman" w:cs="Times New Roman"/>
        </w:rPr>
        <w:t xml:space="preserve">. </w:t>
      </w:r>
      <w:r w:rsidRPr="00086B66">
        <w:rPr>
          <w:rFonts w:ascii="Times New Roman" w:hAnsi="Times New Roman" w:cs="Times New Roman"/>
          <w:lang w:val="en-US"/>
        </w:rPr>
        <w:t>96,97</w:t>
      </w:r>
      <w:r w:rsidRPr="00086B66">
        <w:rPr>
          <w:rFonts w:ascii="Times New Roman" w:hAnsi="Times New Roman" w:cs="Times New Roman"/>
        </w:rPr>
        <w:t xml:space="preserve">% siswa menyatakan </w:t>
      </w:r>
      <w:r w:rsidRPr="00086B66">
        <w:rPr>
          <w:rFonts w:ascii="Times New Roman" w:hAnsi="Times New Roman" w:cs="Times New Roman"/>
          <w:lang w:val="en-US"/>
        </w:rPr>
        <w:t xml:space="preserve">bahwa dengan model pembelajaran </w:t>
      </w:r>
      <w:r w:rsidRPr="00086B66">
        <w:rPr>
          <w:rFonts w:ascii="Times New Roman" w:hAnsi="Times New Roman" w:cs="Times New Roman"/>
          <w:i/>
        </w:rPr>
        <w:t>problem based learning</w:t>
      </w:r>
      <w:r w:rsidRPr="00086B66">
        <w:rPr>
          <w:rFonts w:ascii="Times New Roman" w:hAnsi="Times New Roman" w:cs="Times New Roman"/>
        </w:rPr>
        <w:t xml:space="preserve"> dengan pendekatan </w:t>
      </w:r>
      <w:r w:rsidRPr="00086B66">
        <w:rPr>
          <w:rFonts w:ascii="Times New Roman" w:hAnsi="Times New Roman" w:cs="Times New Roman"/>
          <w:i/>
        </w:rPr>
        <w:t xml:space="preserve">scientific </w:t>
      </w:r>
      <w:r w:rsidRPr="00086B66">
        <w:rPr>
          <w:rFonts w:ascii="Times New Roman" w:hAnsi="Times New Roman" w:cs="Times New Roman"/>
          <w:lang w:val="en-US"/>
        </w:rPr>
        <w:t>dapat membantu dan mempermudah dalam memahami materi pelajaran matematika,</w:t>
      </w:r>
      <w:r w:rsidRPr="00086B66">
        <w:rPr>
          <w:rFonts w:ascii="Times New Roman" w:hAnsi="Times New Roman" w:cs="Times New Roman"/>
        </w:rPr>
        <w:t xml:space="preserve"> </w:t>
      </w:r>
      <w:r w:rsidRPr="00086B66">
        <w:rPr>
          <w:rFonts w:ascii="Times New Roman" w:hAnsi="Times New Roman" w:cs="Times New Roman"/>
          <w:lang w:val="en-US"/>
        </w:rPr>
        <w:t>96,97</w:t>
      </w:r>
      <w:r w:rsidRPr="00086B66">
        <w:rPr>
          <w:rFonts w:ascii="Times New Roman" w:hAnsi="Times New Roman" w:cs="Times New Roman"/>
        </w:rPr>
        <w:t xml:space="preserve">% siswa menyatakan </w:t>
      </w:r>
      <w:r w:rsidRPr="00086B66">
        <w:rPr>
          <w:rFonts w:ascii="Times New Roman" w:hAnsi="Times New Roman" w:cs="Times New Roman"/>
          <w:lang w:val="en-US"/>
        </w:rPr>
        <w:t>mudah mengerjakan lembar kegiatan siswa (</w:t>
      </w:r>
      <w:r w:rsidRPr="00086B66">
        <w:rPr>
          <w:rFonts w:ascii="Times New Roman" w:hAnsi="Times New Roman" w:cs="Times New Roman"/>
        </w:rPr>
        <w:t>LKS) yang dibagikan/disiapkan oleh guru</w:t>
      </w:r>
      <w:r w:rsidRPr="00086B66">
        <w:rPr>
          <w:rFonts w:ascii="Times New Roman" w:hAnsi="Times New Roman" w:cs="Times New Roman"/>
          <w:lang w:val="en-US"/>
        </w:rPr>
        <w:t>, 100</w:t>
      </w:r>
      <w:r w:rsidRPr="00086B66">
        <w:rPr>
          <w:rFonts w:ascii="Times New Roman" w:hAnsi="Times New Roman" w:cs="Times New Roman"/>
        </w:rPr>
        <w:t>%</w:t>
      </w:r>
      <w:r w:rsidRPr="00086B66">
        <w:rPr>
          <w:rFonts w:ascii="Times New Roman" w:hAnsi="Times New Roman" w:cs="Times New Roman"/>
          <w:lang w:val="en-US"/>
        </w:rPr>
        <w:t xml:space="preserve"> </w:t>
      </w:r>
      <w:r w:rsidRPr="00086B66">
        <w:rPr>
          <w:rFonts w:ascii="Times New Roman" w:hAnsi="Times New Roman" w:cs="Times New Roman"/>
        </w:rPr>
        <w:t xml:space="preserve">siswa menyatakan </w:t>
      </w:r>
      <w:r w:rsidRPr="00086B66">
        <w:rPr>
          <w:rFonts w:ascii="Times New Roman" w:hAnsi="Times New Roman" w:cs="Times New Roman"/>
          <w:lang w:val="en-US"/>
        </w:rPr>
        <w:t>dapat memahami dengan baik terkait bahasa dan materi pada buku bacaan yang di gunakan</w:t>
      </w:r>
      <w:r w:rsidRPr="00086B66">
        <w:rPr>
          <w:rFonts w:ascii="Times New Roman" w:hAnsi="Times New Roman" w:cs="Times New Roman"/>
        </w:rPr>
        <w:t xml:space="preserve">, 96,97% siswa </w:t>
      </w:r>
      <w:r w:rsidRPr="00086B66">
        <w:rPr>
          <w:rFonts w:ascii="Times New Roman" w:hAnsi="Times New Roman" w:cs="Times New Roman"/>
          <w:lang w:val="en-US"/>
        </w:rPr>
        <w:t xml:space="preserve">menyukai proses belajar mengajar </w:t>
      </w:r>
      <w:r w:rsidRPr="00086B66">
        <w:rPr>
          <w:rFonts w:ascii="Times New Roman" w:hAnsi="Times New Roman" w:cs="Times New Roman"/>
        </w:rPr>
        <w:t xml:space="preserve">dengan menggunakan model </w:t>
      </w:r>
      <w:r w:rsidRPr="00086B66">
        <w:rPr>
          <w:rFonts w:ascii="Times New Roman" w:hAnsi="Times New Roman" w:cs="Times New Roman"/>
          <w:i/>
        </w:rPr>
        <w:t>problem based learning</w:t>
      </w:r>
      <w:r w:rsidRPr="00086B66">
        <w:rPr>
          <w:rFonts w:ascii="Times New Roman" w:hAnsi="Times New Roman" w:cs="Times New Roman"/>
        </w:rPr>
        <w:t xml:space="preserve"> dengan pendekatan </w:t>
      </w:r>
      <w:r w:rsidRPr="00086B66">
        <w:rPr>
          <w:rFonts w:ascii="Times New Roman" w:hAnsi="Times New Roman" w:cs="Times New Roman"/>
          <w:i/>
        </w:rPr>
        <w:t>scientific</w:t>
      </w:r>
      <w:r w:rsidRPr="00086B66">
        <w:rPr>
          <w:rFonts w:ascii="Times New Roman" w:hAnsi="Times New Roman" w:cs="Times New Roman"/>
          <w:lang w:val="en-US"/>
        </w:rPr>
        <w:t>, 93</w:t>
      </w:r>
      <w:r w:rsidRPr="00086B66">
        <w:rPr>
          <w:rFonts w:ascii="Times New Roman" w:hAnsi="Times New Roman" w:cs="Times New Roman"/>
        </w:rPr>
        <w:t>,</w:t>
      </w:r>
      <w:r w:rsidRPr="00086B66">
        <w:rPr>
          <w:rFonts w:ascii="Times New Roman" w:hAnsi="Times New Roman" w:cs="Times New Roman"/>
          <w:lang w:val="en-US"/>
        </w:rPr>
        <w:t>94</w:t>
      </w:r>
      <w:r w:rsidRPr="00086B66">
        <w:rPr>
          <w:rFonts w:ascii="Times New Roman" w:hAnsi="Times New Roman" w:cs="Times New Roman"/>
        </w:rPr>
        <w:t xml:space="preserve">% siswa </w:t>
      </w:r>
      <w:r w:rsidRPr="00086B66">
        <w:rPr>
          <w:rFonts w:ascii="Times New Roman" w:hAnsi="Times New Roman" w:cs="Times New Roman"/>
          <w:lang w:val="en-US"/>
        </w:rPr>
        <w:t xml:space="preserve">menyatakan bahwa rasa percaya diri mereka meningkat dalam mengeluarkan ide/pendapat pada penerapan model pembelajaran </w:t>
      </w:r>
      <w:r w:rsidRPr="00086B66">
        <w:rPr>
          <w:rFonts w:ascii="Times New Roman" w:hAnsi="Times New Roman" w:cs="Times New Roman"/>
          <w:i/>
        </w:rPr>
        <w:t>problem based learning</w:t>
      </w:r>
      <w:r w:rsidRPr="00086B66">
        <w:rPr>
          <w:rFonts w:ascii="Times New Roman" w:hAnsi="Times New Roman" w:cs="Times New Roman"/>
        </w:rPr>
        <w:t xml:space="preserve"> dengan pendekatan </w:t>
      </w:r>
      <w:r w:rsidRPr="00086B66">
        <w:rPr>
          <w:rFonts w:ascii="Times New Roman" w:hAnsi="Times New Roman" w:cs="Times New Roman"/>
          <w:i/>
        </w:rPr>
        <w:t>scientific</w:t>
      </w:r>
      <w:r w:rsidRPr="00086B66">
        <w:rPr>
          <w:rFonts w:ascii="Times New Roman" w:hAnsi="Times New Roman" w:cs="Times New Roman"/>
        </w:rPr>
        <w:t xml:space="preserve">, </w:t>
      </w:r>
      <w:r w:rsidRPr="00086B66">
        <w:rPr>
          <w:rFonts w:ascii="Times New Roman" w:hAnsi="Times New Roman" w:cs="Times New Roman"/>
          <w:lang w:val="en-US"/>
        </w:rPr>
        <w:t>100</w:t>
      </w:r>
      <w:r w:rsidRPr="00086B66">
        <w:rPr>
          <w:rFonts w:ascii="Times New Roman" w:hAnsi="Times New Roman" w:cs="Times New Roman"/>
        </w:rPr>
        <w:t xml:space="preserve">% siswa </w:t>
      </w:r>
      <w:r w:rsidRPr="00086B66">
        <w:rPr>
          <w:rFonts w:ascii="Times New Roman" w:hAnsi="Times New Roman" w:cs="Times New Roman"/>
          <w:lang w:val="en-US"/>
        </w:rPr>
        <w:t xml:space="preserve">menyatakan menyukai perangkat pembelajaran yang menggunakan model pembelajaran </w:t>
      </w:r>
      <w:r w:rsidRPr="00086B66">
        <w:rPr>
          <w:rFonts w:ascii="Times New Roman" w:hAnsi="Times New Roman" w:cs="Times New Roman"/>
          <w:i/>
        </w:rPr>
        <w:t>problem based learning</w:t>
      </w:r>
      <w:r w:rsidRPr="00086B66">
        <w:rPr>
          <w:rFonts w:ascii="Times New Roman" w:hAnsi="Times New Roman" w:cs="Times New Roman"/>
        </w:rPr>
        <w:t xml:space="preserve"> dengan pendekatan </w:t>
      </w:r>
      <w:r w:rsidRPr="00086B66">
        <w:rPr>
          <w:rFonts w:ascii="Times New Roman" w:hAnsi="Times New Roman" w:cs="Times New Roman"/>
          <w:i/>
        </w:rPr>
        <w:t>scientific</w:t>
      </w:r>
      <w:r w:rsidRPr="00086B66">
        <w:rPr>
          <w:rFonts w:ascii="Times New Roman" w:hAnsi="Times New Roman" w:cs="Times New Roman"/>
        </w:rPr>
        <w:t xml:space="preserve">, </w:t>
      </w:r>
      <w:r w:rsidRPr="00086B66">
        <w:rPr>
          <w:rFonts w:ascii="Times New Roman" w:hAnsi="Times New Roman" w:cs="Times New Roman"/>
          <w:lang w:val="en-US"/>
        </w:rPr>
        <w:t>96</w:t>
      </w:r>
      <w:r w:rsidRPr="00086B66">
        <w:rPr>
          <w:rFonts w:ascii="Times New Roman" w:hAnsi="Times New Roman" w:cs="Times New Roman"/>
        </w:rPr>
        <w:t>,</w:t>
      </w:r>
      <w:r w:rsidRPr="00086B66">
        <w:rPr>
          <w:rFonts w:ascii="Times New Roman" w:hAnsi="Times New Roman" w:cs="Times New Roman"/>
          <w:lang w:val="en-US"/>
        </w:rPr>
        <w:t>97</w:t>
      </w:r>
      <w:r w:rsidRPr="00086B66">
        <w:rPr>
          <w:rFonts w:ascii="Times New Roman" w:hAnsi="Times New Roman" w:cs="Times New Roman"/>
        </w:rPr>
        <w:t xml:space="preserve">% siswa </w:t>
      </w:r>
      <w:r w:rsidRPr="00086B66">
        <w:rPr>
          <w:rFonts w:ascii="Times New Roman" w:hAnsi="Times New Roman" w:cs="Times New Roman"/>
          <w:lang w:val="en-US"/>
        </w:rPr>
        <w:t xml:space="preserve">menyatakan bahwa termotivasi belajar matematika setelah penerapan model pembelajaran </w:t>
      </w:r>
      <w:r w:rsidRPr="00086B66">
        <w:rPr>
          <w:rFonts w:ascii="Times New Roman" w:hAnsi="Times New Roman" w:cs="Times New Roman"/>
          <w:i/>
        </w:rPr>
        <w:t>problem based learning</w:t>
      </w:r>
      <w:r w:rsidRPr="00086B66">
        <w:rPr>
          <w:rFonts w:ascii="Times New Roman" w:hAnsi="Times New Roman" w:cs="Times New Roman"/>
        </w:rPr>
        <w:t xml:space="preserve"> dengan pendekatan </w:t>
      </w:r>
      <w:r w:rsidRPr="00086B66">
        <w:rPr>
          <w:rFonts w:ascii="Times New Roman" w:hAnsi="Times New Roman" w:cs="Times New Roman"/>
          <w:i/>
        </w:rPr>
        <w:t>scientific,</w:t>
      </w:r>
      <w:r w:rsidRPr="00086B66">
        <w:rPr>
          <w:rFonts w:ascii="Times New Roman" w:hAnsi="Times New Roman" w:cs="Times New Roman"/>
          <w:lang w:val="en-US"/>
        </w:rPr>
        <w:t xml:space="preserve"> dan ada sebesar 96,97</w:t>
      </w:r>
      <w:r w:rsidRPr="00086B66">
        <w:rPr>
          <w:rFonts w:ascii="Times New Roman" w:hAnsi="Times New Roman" w:cs="Times New Roman"/>
        </w:rPr>
        <w:t>%</w:t>
      </w:r>
      <w:r w:rsidRPr="00086B66">
        <w:rPr>
          <w:rFonts w:ascii="Times New Roman" w:hAnsi="Times New Roman" w:cs="Times New Roman"/>
          <w:lang w:val="en-US"/>
        </w:rPr>
        <w:t xml:space="preserve"> merasakan ada kemajuan setelah mengikuti pembelajaran dengan penerapan model pembelajaran </w:t>
      </w:r>
      <w:r w:rsidRPr="00086B66">
        <w:rPr>
          <w:rFonts w:ascii="Times New Roman" w:hAnsi="Times New Roman" w:cs="Times New Roman"/>
          <w:i/>
          <w:lang w:val="en-US"/>
        </w:rPr>
        <w:t>problem based learning</w:t>
      </w:r>
      <w:r w:rsidRPr="00086B66">
        <w:rPr>
          <w:rFonts w:ascii="Times New Roman" w:hAnsi="Times New Roman" w:cs="Times New Roman"/>
          <w:lang w:val="en-US"/>
        </w:rPr>
        <w:t xml:space="preserve"> dengan pendekatan </w:t>
      </w:r>
      <w:r w:rsidRPr="00086B66">
        <w:rPr>
          <w:rFonts w:ascii="Times New Roman" w:hAnsi="Times New Roman" w:cs="Times New Roman"/>
          <w:i/>
          <w:lang w:val="en-US"/>
        </w:rPr>
        <w:t>scientific</w:t>
      </w:r>
      <w:r w:rsidRPr="00086B66">
        <w:rPr>
          <w:rFonts w:ascii="Times New Roman" w:hAnsi="Times New Roman" w:cs="Times New Roman"/>
          <w:lang w:val="en-US"/>
        </w:rPr>
        <w:t>.</w:t>
      </w:r>
    </w:p>
    <w:p w:rsidR="006160DC" w:rsidRPr="00844AD7" w:rsidRDefault="00086B66" w:rsidP="00086B66">
      <w:pPr>
        <w:spacing w:line="360" w:lineRule="auto"/>
        <w:ind w:firstLine="567"/>
        <w:jc w:val="both"/>
        <w:rPr>
          <w:rFonts w:ascii="Times New Roman" w:hAnsi="Times New Roman" w:cs="Times New Roman"/>
          <w:lang w:val="en-US"/>
        </w:rPr>
      </w:pPr>
      <w:r w:rsidRPr="00086B66">
        <w:rPr>
          <w:rFonts w:ascii="Times New Roman" w:hAnsi="Times New Roman" w:cs="Times New Roman"/>
        </w:rPr>
        <w:lastRenderedPageBreak/>
        <w:t>Berdasarkan hasil penelitian pada aspek respon siswa terhadap model pembelajaran</w:t>
      </w:r>
      <w:r w:rsidRPr="00086B66">
        <w:rPr>
          <w:rFonts w:ascii="Times New Roman" w:hAnsi="Times New Roman" w:cs="Times New Roman"/>
          <w:i/>
        </w:rPr>
        <w:t xml:space="preserve"> problem based learning </w:t>
      </w:r>
      <w:r w:rsidRPr="00086B66">
        <w:rPr>
          <w:rFonts w:ascii="Times New Roman" w:hAnsi="Times New Roman" w:cs="Times New Roman"/>
        </w:rPr>
        <w:t>dengan pendekatan</w:t>
      </w:r>
      <w:r w:rsidRPr="00086B66">
        <w:rPr>
          <w:rFonts w:ascii="Times New Roman" w:hAnsi="Times New Roman" w:cs="Times New Roman"/>
          <w:i/>
        </w:rPr>
        <w:t xml:space="preserve"> scientific</w:t>
      </w:r>
      <w:r w:rsidRPr="00086B66">
        <w:rPr>
          <w:rFonts w:ascii="Times New Roman" w:hAnsi="Times New Roman" w:cs="Times New Roman"/>
        </w:rPr>
        <w:t xml:space="preserve"> maka rata-rata respon siswa terhadap pembelajaran adalah </w:t>
      </w:r>
      <w:r w:rsidRPr="00086B66">
        <w:rPr>
          <w:rFonts w:ascii="Times New Roman" w:hAnsi="Times New Roman" w:cs="Times New Roman"/>
          <w:lang w:val="en-US"/>
        </w:rPr>
        <w:t>97,58</w:t>
      </w:r>
      <w:r w:rsidRPr="00086B66">
        <w:rPr>
          <w:rFonts w:ascii="Times New Roman" w:hAnsi="Times New Roman" w:cs="Times New Roman"/>
        </w:rPr>
        <w:t xml:space="preserve">%, dengan skor ideal </w:t>
      </w:r>
      <w:r w:rsidRPr="00086B66">
        <w:rPr>
          <w:rFonts w:ascii="Times New Roman" w:hAnsi="Times New Roman" w:cs="Times New Roman"/>
          <w:lang w:val="en-US"/>
        </w:rPr>
        <w:t>100,00</w:t>
      </w:r>
      <w:r w:rsidRPr="00086B66">
        <w:rPr>
          <w:rFonts w:ascii="Times New Roman" w:hAnsi="Times New Roman" w:cs="Times New Roman"/>
        </w:rPr>
        <w:t xml:space="preserve">%,  berada pada kategori sangat </w:t>
      </w:r>
      <w:r w:rsidR="00844AD7">
        <w:rPr>
          <w:rFonts w:ascii="Times New Roman" w:hAnsi="Times New Roman" w:cs="Times New Roman"/>
        </w:rPr>
        <w:t>positif</w:t>
      </w:r>
      <w:r w:rsidR="00844AD7">
        <w:rPr>
          <w:rFonts w:ascii="Times New Roman" w:hAnsi="Times New Roman" w:cs="Times New Roman"/>
          <w:lang w:val="en-US"/>
        </w:rPr>
        <w:t>.</w:t>
      </w:r>
    </w:p>
    <w:p w:rsidR="00844AD7" w:rsidRPr="00844AD7" w:rsidRDefault="00844AD7" w:rsidP="00844AD7">
      <w:pPr>
        <w:pStyle w:val="ListParagraph"/>
        <w:numPr>
          <w:ilvl w:val="0"/>
          <w:numId w:val="24"/>
        </w:numPr>
        <w:spacing w:before="220" w:after="220" w:line="360" w:lineRule="auto"/>
        <w:ind w:left="450" w:hanging="450"/>
        <w:jc w:val="both"/>
        <w:rPr>
          <w:rFonts w:ascii="Times New Roman" w:hAnsi="Times New Roman" w:cs="Times New Roman"/>
        </w:rPr>
      </w:pPr>
      <w:r w:rsidRPr="00844AD7">
        <w:rPr>
          <w:rFonts w:ascii="Times New Roman" w:hAnsi="Times New Roman" w:cs="Times New Roman"/>
        </w:rPr>
        <w:t>Deskripsi k</w:t>
      </w:r>
      <w:r w:rsidRPr="00844AD7">
        <w:rPr>
          <w:rFonts w:ascii="Times New Roman" w:hAnsi="Times New Roman"/>
          <w:sz w:val="24"/>
          <w:szCs w:val="24"/>
        </w:rPr>
        <w:t>emampuan berpikir kreatif siswa dilihat dari tes h</w:t>
      </w:r>
      <w:r w:rsidRPr="00844AD7">
        <w:rPr>
          <w:rFonts w:ascii="Times New Roman" w:hAnsi="Times New Roman"/>
          <w:sz w:val="24"/>
          <w:szCs w:val="24"/>
          <w:lang w:val="id-ID"/>
        </w:rPr>
        <w:t xml:space="preserve">asil </w:t>
      </w:r>
      <w:r w:rsidRPr="00844AD7">
        <w:rPr>
          <w:rFonts w:ascii="Times New Roman" w:hAnsi="Times New Roman" w:cs="Times New Roman"/>
        </w:rPr>
        <w:t xml:space="preserve">matematika siswa menggunakan model </w:t>
      </w:r>
      <w:r w:rsidRPr="00844AD7">
        <w:rPr>
          <w:rFonts w:ascii="Times New Roman" w:hAnsi="Times New Roman" w:cs="Times New Roman"/>
          <w:i/>
        </w:rPr>
        <w:t xml:space="preserve">Problem Based Learning </w:t>
      </w:r>
      <w:r w:rsidRPr="00844AD7">
        <w:rPr>
          <w:rFonts w:ascii="Times New Roman" w:hAnsi="Times New Roman" w:cs="Times New Roman"/>
        </w:rPr>
        <w:t xml:space="preserve">dengan pendekatan </w:t>
      </w:r>
      <w:r w:rsidRPr="00844AD7">
        <w:rPr>
          <w:rFonts w:ascii="Times New Roman" w:hAnsi="Times New Roman" w:cs="Times New Roman"/>
          <w:i/>
        </w:rPr>
        <w:t>Scientific.</w:t>
      </w:r>
    </w:p>
    <w:p w:rsidR="00844AD7" w:rsidRPr="00844AD7" w:rsidRDefault="00844AD7" w:rsidP="00844AD7">
      <w:pPr>
        <w:spacing w:after="0" w:line="240" w:lineRule="auto"/>
        <w:jc w:val="center"/>
        <w:rPr>
          <w:rFonts w:ascii="Times New Roman" w:hAnsi="Times New Roman" w:cs="Times New Roman"/>
          <w:lang w:val="en-US"/>
        </w:rPr>
      </w:pPr>
      <w:r w:rsidRPr="005B5810">
        <w:rPr>
          <w:rFonts w:ascii="Times New Roman" w:hAnsi="Times New Roman" w:cs="Times New Roman"/>
        </w:rPr>
        <w:t xml:space="preserve">Tabel </w:t>
      </w:r>
      <w:r w:rsidRPr="005B5810">
        <w:rPr>
          <w:rFonts w:ascii="Times New Roman" w:hAnsi="Times New Roman" w:cs="Times New Roman"/>
          <w:lang w:val="en-US"/>
        </w:rPr>
        <w:t>3</w:t>
      </w:r>
      <w:r w:rsidRPr="005B5810">
        <w:rPr>
          <w:rFonts w:ascii="Times New Roman" w:hAnsi="Times New Roman" w:cs="Times New Roman"/>
        </w:rPr>
        <w:t>.</w:t>
      </w:r>
      <w:r>
        <w:rPr>
          <w:rFonts w:ascii="Times New Roman" w:hAnsi="Times New Roman" w:cs="Times New Roman"/>
          <w:lang w:val="en-US"/>
        </w:rPr>
        <w:t>3</w:t>
      </w:r>
      <w:r w:rsidRPr="005B5810">
        <w:rPr>
          <w:rFonts w:ascii="Times New Roman" w:hAnsi="Times New Roman" w:cs="Times New Roman"/>
        </w:rPr>
        <w:t xml:space="preserve">  </w:t>
      </w:r>
      <w:r>
        <w:rPr>
          <w:rFonts w:ascii="Times New Roman" w:hAnsi="Times New Roman" w:cs="Times New Roman"/>
        </w:rPr>
        <w:t>Distribusi dan</w:t>
      </w:r>
      <w:r>
        <w:rPr>
          <w:rFonts w:ascii="Times New Roman" w:hAnsi="Times New Roman" w:cs="Times New Roman"/>
          <w:lang w:val="en-US"/>
        </w:rPr>
        <w:t xml:space="preserve"> f</w:t>
      </w:r>
      <w:r>
        <w:rPr>
          <w:rFonts w:ascii="Times New Roman" w:hAnsi="Times New Roman" w:cs="Times New Roman"/>
        </w:rPr>
        <w:t xml:space="preserve">rekuensi </w:t>
      </w:r>
      <w:r>
        <w:rPr>
          <w:rFonts w:ascii="Times New Roman" w:hAnsi="Times New Roman" w:cs="Times New Roman"/>
          <w:lang w:val="en-US"/>
        </w:rPr>
        <w:t>k</w:t>
      </w:r>
      <w:r>
        <w:rPr>
          <w:rFonts w:ascii="Times New Roman" w:hAnsi="Times New Roman" w:cs="Times New Roman"/>
        </w:rPr>
        <w:t xml:space="preserve">emampuan </w:t>
      </w:r>
      <w:r>
        <w:rPr>
          <w:rFonts w:ascii="Times New Roman" w:hAnsi="Times New Roman" w:cs="Times New Roman"/>
          <w:lang w:val="en-US"/>
        </w:rPr>
        <w:t>b</w:t>
      </w:r>
      <w:r w:rsidRPr="00223B84">
        <w:rPr>
          <w:rFonts w:ascii="Times New Roman" w:hAnsi="Times New Roman" w:cs="Times New Roman"/>
        </w:rPr>
        <w:t>erpiki</w:t>
      </w:r>
      <w:r>
        <w:rPr>
          <w:rFonts w:ascii="Times New Roman" w:hAnsi="Times New Roman" w:cs="Times New Roman"/>
        </w:rPr>
        <w:t xml:space="preserve">r </w:t>
      </w:r>
      <w:r>
        <w:rPr>
          <w:rFonts w:ascii="Times New Roman" w:hAnsi="Times New Roman" w:cs="Times New Roman"/>
          <w:lang w:val="en-US"/>
        </w:rPr>
        <w:t>k</w:t>
      </w:r>
      <w:r>
        <w:rPr>
          <w:rFonts w:ascii="Times New Roman" w:hAnsi="Times New Roman" w:cs="Times New Roman"/>
        </w:rPr>
        <w:t xml:space="preserve">reatif </w:t>
      </w:r>
      <w:r>
        <w:rPr>
          <w:rFonts w:ascii="Times New Roman" w:hAnsi="Times New Roman" w:cs="Times New Roman"/>
          <w:lang w:val="en-US"/>
        </w:rPr>
        <w:t>s</w:t>
      </w:r>
      <w:r>
        <w:rPr>
          <w:rFonts w:ascii="Times New Roman" w:hAnsi="Times New Roman" w:cs="Times New Roman"/>
        </w:rPr>
        <w:t xml:space="preserve">iklus </w:t>
      </w:r>
      <w:r>
        <w:rPr>
          <w:rFonts w:ascii="Times New Roman" w:hAnsi="Times New Roman" w:cs="Times New Roman"/>
          <w:lang w:val="en-US"/>
        </w:rPr>
        <w:t>II</w:t>
      </w:r>
    </w:p>
    <w:p w:rsidR="00844AD7" w:rsidRPr="00A933BE" w:rsidRDefault="00844AD7" w:rsidP="00844AD7">
      <w:pPr>
        <w:spacing w:after="0" w:line="240" w:lineRule="auto"/>
        <w:jc w:val="center"/>
        <w:rPr>
          <w:rFonts w:ascii="Times New Roman" w:hAnsi="Times New Roman" w:cs="Times New Roman"/>
          <w:lang w:val="en-US"/>
        </w:rPr>
      </w:pPr>
    </w:p>
    <w:tbl>
      <w:tblPr>
        <w:tblStyle w:val="TableGrid2"/>
        <w:tblW w:w="0" w:type="auto"/>
        <w:tblInd w:w="108" w:type="dxa"/>
        <w:tblLayout w:type="fixed"/>
        <w:tblLook w:val="04A0" w:firstRow="1" w:lastRow="0" w:firstColumn="1" w:lastColumn="0" w:noHBand="0" w:noVBand="1"/>
      </w:tblPr>
      <w:tblGrid>
        <w:gridCol w:w="1453"/>
        <w:gridCol w:w="1998"/>
        <w:gridCol w:w="1271"/>
        <w:gridCol w:w="3738"/>
      </w:tblGrid>
      <w:tr w:rsidR="00844AD7" w:rsidRPr="00D02686" w:rsidTr="00A44F67">
        <w:trPr>
          <w:trHeight w:val="269"/>
        </w:trPr>
        <w:tc>
          <w:tcPr>
            <w:tcW w:w="1453" w:type="dxa"/>
            <w:vMerge w:val="restart"/>
            <w:tcBorders>
              <w:top w:val="single" w:sz="4" w:space="0" w:color="auto"/>
              <w:left w:val="nil"/>
              <w:bottom w:val="nil"/>
              <w:right w:val="nil"/>
            </w:tcBorders>
            <w:vAlign w:val="center"/>
          </w:tcPr>
          <w:p w:rsidR="00844AD7" w:rsidRPr="00C97A79" w:rsidRDefault="00844AD7" w:rsidP="00844AD7">
            <w:pPr>
              <w:spacing w:after="0" w:line="240" w:lineRule="auto"/>
              <w:jc w:val="center"/>
              <w:rPr>
                <w:sz w:val="22"/>
                <w:szCs w:val="22"/>
              </w:rPr>
            </w:pPr>
            <w:r w:rsidRPr="00C97A79">
              <w:rPr>
                <w:sz w:val="22"/>
                <w:szCs w:val="22"/>
              </w:rPr>
              <w:t>Interval skor</w:t>
            </w:r>
          </w:p>
        </w:tc>
        <w:tc>
          <w:tcPr>
            <w:tcW w:w="1998" w:type="dxa"/>
            <w:vMerge w:val="restart"/>
            <w:tcBorders>
              <w:top w:val="single" w:sz="4" w:space="0" w:color="auto"/>
              <w:left w:val="nil"/>
              <w:bottom w:val="nil"/>
              <w:right w:val="nil"/>
            </w:tcBorders>
            <w:vAlign w:val="center"/>
          </w:tcPr>
          <w:p w:rsidR="00844AD7" w:rsidRPr="00C97A79" w:rsidRDefault="00844AD7" w:rsidP="00844AD7">
            <w:pPr>
              <w:spacing w:after="0" w:line="240" w:lineRule="auto"/>
              <w:jc w:val="center"/>
              <w:rPr>
                <w:sz w:val="22"/>
                <w:szCs w:val="22"/>
              </w:rPr>
            </w:pPr>
            <w:r w:rsidRPr="00C97A79">
              <w:rPr>
                <w:sz w:val="22"/>
                <w:szCs w:val="22"/>
              </w:rPr>
              <w:t>Kategori</w:t>
            </w:r>
          </w:p>
        </w:tc>
        <w:tc>
          <w:tcPr>
            <w:tcW w:w="5009" w:type="dxa"/>
            <w:gridSpan w:val="2"/>
            <w:tcBorders>
              <w:top w:val="single" w:sz="4" w:space="0" w:color="auto"/>
              <w:left w:val="nil"/>
              <w:bottom w:val="single" w:sz="4" w:space="0" w:color="auto"/>
              <w:right w:val="nil"/>
            </w:tcBorders>
            <w:vAlign w:val="center"/>
          </w:tcPr>
          <w:p w:rsidR="00844AD7" w:rsidRPr="00C97A79" w:rsidRDefault="00844AD7" w:rsidP="00844AD7">
            <w:pPr>
              <w:spacing w:after="0" w:line="240" w:lineRule="auto"/>
              <w:jc w:val="center"/>
              <w:rPr>
                <w:i/>
                <w:sz w:val="22"/>
                <w:szCs w:val="22"/>
              </w:rPr>
            </w:pPr>
            <w:r w:rsidRPr="00C97A79">
              <w:rPr>
                <w:i/>
                <w:sz w:val="22"/>
                <w:szCs w:val="22"/>
              </w:rPr>
              <w:t>Tes Kemampuan Berpikir Kreatif</w:t>
            </w:r>
          </w:p>
        </w:tc>
      </w:tr>
      <w:tr w:rsidR="00844AD7" w:rsidRPr="00D02686" w:rsidTr="00A44F67">
        <w:trPr>
          <w:trHeight w:val="140"/>
        </w:trPr>
        <w:tc>
          <w:tcPr>
            <w:tcW w:w="1453" w:type="dxa"/>
            <w:vMerge/>
            <w:tcBorders>
              <w:top w:val="nil"/>
              <w:left w:val="nil"/>
              <w:bottom w:val="single" w:sz="4" w:space="0" w:color="auto"/>
              <w:right w:val="nil"/>
            </w:tcBorders>
            <w:vAlign w:val="center"/>
          </w:tcPr>
          <w:p w:rsidR="00844AD7" w:rsidRPr="00C97A79" w:rsidRDefault="00844AD7" w:rsidP="00844AD7">
            <w:pPr>
              <w:pStyle w:val="ListParagraph"/>
              <w:spacing w:after="0" w:line="240" w:lineRule="auto"/>
              <w:ind w:left="0"/>
              <w:jc w:val="center"/>
              <w:rPr>
                <w:sz w:val="22"/>
                <w:szCs w:val="22"/>
              </w:rPr>
            </w:pPr>
          </w:p>
        </w:tc>
        <w:tc>
          <w:tcPr>
            <w:tcW w:w="1998" w:type="dxa"/>
            <w:vMerge/>
            <w:tcBorders>
              <w:top w:val="nil"/>
              <w:left w:val="nil"/>
              <w:bottom w:val="single" w:sz="4" w:space="0" w:color="auto"/>
              <w:right w:val="nil"/>
            </w:tcBorders>
          </w:tcPr>
          <w:p w:rsidR="00844AD7" w:rsidRPr="00C97A79" w:rsidRDefault="00844AD7" w:rsidP="00844AD7">
            <w:pPr>
              <w:spacing w:after="0" w:line="240" w:lineRule="auto"/>
              <w:jc w:val="both"/>
              <w:rPr>
                <w:sz w:val="22"/>
                <w:szCs w:val="22"/>
              </w:rPr>
            </w:pPr>
          </w:p>
        </w:tc>
        <w:tc>
          <w:tcPr>
            <w:tcW w:w="1271" w:type="dxa"/>
            <w:tcBorders>
              <w:top w:val="single" w:sz="4" w:space="0" w:color="auto"/>
              <w:left w:val="nil"/>
              <w:bottom w:val="single" w:sz="4" w:space="0" w:color="auto"/>
              <w:right w:val="nil"/>
            </w:tcBorders>
            <w:vAlign w:val="center"/>
          </w:tcPr>
          <w:p w:rsidR="00844AD7" w:rsidRPr="00C97A79" w:rsidRDefault="00844AD7" w:rsidP="00844AD7">
            <w:pPr>
              <w:spacing w:after="0" w:line="240" w:lineRule="auto"/>
              <w:jc w:val="center"/>
              <w:rPr>
                <w:sz w:val="22"/>
                <w:szCs w:val="22"/>
              </w:rPr>
            </w:pPr>
            <w:r w:rsidRPr="00C97A79">
              <w:rPr>
                <w:sz w:val="22"/>
                <w:szCs w:val="22"/>
              </w:rPr>
              <w:t>Frekuensi</w:t>
            </w:r>
          </w:p>
        </w:tc>
        <w:tc>
          <w:tcPr>
            <w:tcW w:w="3738" w:type="dxa"/>
            <w:tcBorders>
              <w:top w:val="single" w:sz="4" w:space="0" w:color="auto"/>
              <w:left w:val="nil"/>
              <w:bottom w:val="single" w:sz="4" w:space="0" w:color="auto"/>
              <w:right w:val="nil"/>
            </w:tcBorders>
            <w:vAlign w:val="center"/>
          </w:tcPr>
          <w:p w:rsidR="00844AD7" w:rsidRPr="00C97A79" w:rsidRDefault="00844AD7" w:rsidP="00844AD7">
            <w:pPr>
              <w:spacing w:after="0" w:line="240" w:lineRule="auto"/>
              <w:jc w:val="center"/>
              <w:rPr>
                <w:sz w:val="22"/>
                <w:szCs w:val="22"/>
              </w:rPr>
            </w:pPr>
            <w:r w:rsidRPr="00C97A79">
              <w:rPr>
                <w:sz w:val="22"/>
                <w:szCs w:val="22"/>
              </w:rPr>
              <w:t>Persentase</w:t>
            </w:r>
          </w:p>
        </w:tc>
      </w:tr>
      <w:tr w:rsidR="00844AD7" w:rsidRPr="00667540" w:rsidTr="00A44F67">
        <w:trPr>
          <w:trHeight w:val="341"/>
        </w:trPr>
        <w:tc>
          <w:tcPr>
            <w:tcW w:w="1453" w:type="dxa"/>
            <w:tcBorders>
              <w:top w:val="single" w:sz="4" w:space="0" w:color="auto"/>
              <w:left w:val="nil"/>
              <w:bottom w:val="nil"/>
              <w:right w:val="nil"/>
            </w:tcBorders>
            <w:vAlign w:val="center"/>
          </w:tcPr>
          <w:p w:rsidR="00844AD7" w:rsidRPr="00C97A79" w:rsidRDefault="00844AD7" w:rsidP="00844AD7">
            <w:pPr>
              <w:pStyle w:val="ListParagraph"/>
              <w:spacing w:after="0" w:line="240" w:lineRule="auto"/>
              <w:ind w:left="0"/>
              <w:jc w:val="center"/>
              <w:rPr>
                <w:sz w:val="22"/>
                <w:szCs w:val="22"/>
              </w:rPr>
            </w:pPr>
            <m:oMathPara>
              <m:oMath>
                <m:r>
                  <m:rPr>
                    <m:sty m:val="p"/>
                  </m:rPr>
                  <w:rPr>
                    <w:rFonts w:ascii="Cambria Math" w:hAnsi="Cambria Math"/>
                    <w:sz w:val="22"/>
                    <w:szCs w:val="22"/>
                  </w:rPr>
                  <m:t>91-100</m:t>
                </m:r>
              </m:oMath>
            </m:oMathPara>
          </w:p>
        </w:tc>
        <w:tc>
          <w:tcPr>
            <w:tcW w:w="1998" w:type="dxa"/>
            <w:tcBorders>
              <w:top w:val="single" w:sz="4" w:space="0" w:color="auto"/>
              <w:left w:val="nil"/>
              <w:bottom w:val="nil"/>
              <w:right w:val="nil"/>
            </w:tcBorders>
            <w:vAlign w:val="center"/>
          </w:tcPr>
          <w:p w:rsidR="00844AD7" w:rsidRPr="00C97A79" w:rsidRDefault="00844AD7" w:rsidP="00844AD7">
            <w:pPr>
              <w:spacing w:after="0" w:line="240" w:lineRule="auto"/>
              <w:jc w:val="center"/>
              <w:rPr>
                <w:sz w:val="22"/>
                <w:szCs w:val="22"/>
              </w:rPr>
            </w:pPr>
            <w:r w:rsidRPr="00C97A79">
              <w:rPr>
                <w:sz w:val="22"/>
                <w:szCs w:val="22"/>
              </w:rPr>
              <w:t>Sangat tinggi</w:t>
            </w:r>
          </w:p>
        </w:tc>
        <w:tc>
          <w:tcPr>
            <w:tcW w:w="1271" w:type="dxa"/>
            <w:tcBorders>
              <w:top w:val="single" w:sz="4" w:space="0" w:color="auto"/>
              <w:left w:val="nil"/>
              <w:bottom w:val="nil"/>
              <w:right w:val="nil"/>
            </w:tcBorders>
            <w:vAlign w:val="center"/>
          </w:tcPr>
          <w:p w:rsidR="00844AD7" w:rsidRPr="00844AD7" w:rsidRDefault="00844AD7" w:rsidP="00844AD7">
            <w:pPr>
              <w:spacing w:after="0" w:line="240" w:lineRule="auto"/>
              <w:jc w:val="center"/>
              <w:rPr>
                <w:sz w:val="22"/>
                <w:szCs w:val="22"/>
                <w:lang w:val="en-US"/>
              </w:rPr>
            </w:pPr>
            <w:r>
              <w:rPr>
                <w:sz w:val="22"/>
                <w:szCs w:val="22"/>
                <w:lang w:val="en-US"/>
              </w:rPr>
              <w:t>15</w:t>
            </w:r>
          </w:p>
        </w:tc>
        <w:tc>
          <w:tcPr>
            <w:tcW w:w="3738" w:type="dxa"/>
            <w:tcBorders>
              <w:top w:val="single" w:sz="4" w:space="0" w:color="auto"/>
              <w:left w:val="nil"/>
              <w:bottom w:val="nil"/>
              <w:right w:val="nil"/>
            </w:tcBorders>
            <w:vAlign w:val="center"/>
          </w:tcPr>
          <w:p w:rsidR="00844AD7" w:rsidRPr="00C97A79" w:rsidRDefault="00844AD7" w:rsidP="00844AD7">
            <w:pPr>
              <w:spacing w:after="0" w:line="240" w:lineRule="auto"/>
              <w:jc w:val="center"/>
              <w:rPr>
                <w:sz w:val="22"/>
                <w:szCs w:val="22"/>
              </w:rPr>
            </w:pPr>
            <w:r>
              <w:t>45,46</w:t>
            </w:r>
            <w:r w:rsidRPr="00667540">
              <w:t>%</w:t>
            </w:r>
          </w:p>
        </w:tc>
      </w:tr>
      <w:tr w:rsidR="00844AD7" w:rsidRPr="00667540" w:rsidTr="00A44F67">
        <w:trPr>
          <w:trHeight w:val="511"/>
        </w:trPr>
        <w:tc>
          <w:tcPr>
            <w:tcW w:w="1453" w:type="dxa"/>
            <w:tcBorders>
              <w:top w:val="nil"/>
              <w:left w:val="nil"/>
              <w:bottom w:val="nil"/>
              <w:right w:val="nil"/>
            </w:tcBorders>
            <w:vAlign w:val="center"/>
          </w:tcPr>
          <w:p w:rsidR="00844AD7" w:rsidRPr="00C97A79" w:rsidRDefault="00844AD7" w:rsidP="00844AD7">
            <w:pPr>
              <w:pStyle w:val="ListParagraph"/>
              <w:spacing w:after="0" w:line="240" w:lineRule="auto"/>
              <w:ind w:left="0"/>
              <w:jc w:val="center"/>
              <w:rPr>
                <w:sz w:val="22"/>
                <w:szCs w:val="22"/>
              </w:rPr>
            </w:pPr>
            <m:oMathPara>
              <m:oMath>
                <m:r>
                  <w:rPr>
                    <w:rFonts w:ascii="Cambria Math" w:hAnsi="Cambria Math"/>
                    <w:sz w:val="22"/>
                    <w:szCs w:val="22"/>
                  </w:rPr>
                  <m:t>75-90</m:t>
                </m:r>
              </m:oMath>
            </m:oMathPara>
          </w:p>
        </w:tc>
        <w:tc>
          <w:tcPr>
            <w:tcW w:w="1998" w:type="dxa"/>
            <w:tcBorders>
              <w:top w:val="nil"/>
              <w:left w:val="nil"/>
              <w:bottom w:val="nil"/>
              <w:right w:val="nil"/>
            </w:tcBorders>
            <w:vAlign w:val="center"/>
          </w:tcPr>
          <w:p w:rsidR="00844AD7" w:rsidRPr="00C97A79" w:rsidRDefault="00844AD7" w:rsidP="00844AD7">
            <w:pPr>
              <w:pStyle w:val="ListParagraph"/>
              <w:spacing w:after="0" w:line="240" w:lineRule="auto"/>
              <w:ind w:left="0"/>
              <w:jc w:val="center"/>
              <w:rPr>
                <w:sz w:val="22"/>
                <w:szCs w:val="22"/>
              </w:rPr>
            </w:pPr>
            <w:r w:rsidRPr="00C97A79">
              <w:rPr>
                <w:sz w:val="22"/>
                <w:szCs w:val="22"/>
              </w:rPr>
              <w:t>Tinggi</w:t>
            </w:r>
          </w:p>
        </w:tc>
        <w:tc>
          <w:tcPr>
            <w:tcW w:w="1271" w:type="dxa"/>
            <w:tcBorders>
              <w:top w:val="nil"/>
              <w:left w:val="nil"/>
              <w:bottom w:val="nil"/>
              <w:right w:val="nil"/>
            </w:tcBorders>
            <w:vAlign w:val="center"/>
          </w:tcPr>
          <w:p w:rsidR="00844AD7" w:rsidRPr="00844AD7" w:rsidRDefault="00844AD7" w:rsidP="00844AD7">
            <w:pPr>
              <w:spacing w:after="0" w:line="240" w:lineRule="auto"/>
              <w:jc w:val="center"/>
              <w:rPr>
                <w:sz w:val="22"/>
                <w:szCs w:val="22"/>
                <w:lang w:val="en-US"/>
              </w:rPr>
            </w:pPr>
            <w:r>
              <w:rPr>
                <w:sz w:val="22"/>
                <w:szCs w:val="22"/>
              </w:rPr>
              <w:t>1</w:t>
            </w:r>
            <w:r>
              <w:rPr>
                <w:sz w:val="22"/>
                <w:szCs w:val="22"/>
                <w:lang w:val="en-US"/>
              </w:rPr>
              <w:t>4</w:t>
            </w:r>
          </w:p>
        </w:tc>
        <w:tc>
          <w:tcPr>
            <w:tcW w:w="3738" w:type="dxa"/>
            <w:tcBorders>
              <w:top w:val="nil"/>
              <w:left w:val="nil"/>
              <w:bottom w:val="nil"/>
              <w:right w:val="nil"/>
            </w:tcBorders>
            <w:vAlign w:val="center"/>
          </w:tcPr>
          <w:p w:rsidR="00844AD7" w:rsidRPr="00C97A79" w:rsidRDefault="00844AD7" w:rsidP="00844AD7">
            <w:pPr>
              <w:spacing w:after="0" w:line="240" w:lineRule="auto"/>
              <w:jc w:val="center"/>
              <w:rPr>
                <w:sz w:val="22"/>
                <w:szCs w:val="22"/>
              </w:rPr>
            </w:pPr>
            <w:r>
              <w:t>42,42</w:t>
            </w:r>
            <w:r w:rsidRPr="00667540">
              <w:t>%</w:t>
            </w:r>
          </w:p>
        </w:tc>
      </w:tr>
      <w:tr w:rsidR="00844AD7" w:rsidRPr="00667540" w:rsidTr="00A44F67">
        <w:trPr>
          <w:trHeight w:val="496"/>
        </w:trPr>
        <w:tc>
          <w:tcPr>
            <w:tcW w:w="1453" w:type="dxa"/>
            <w:tcBorders>
              <w:top w:val="nil"/>
              <w:left w:val="nil"/>
              <w:bottom w:val="nil"/>
              <w:right w:val="nil"/>
            </w:tcBorders>
            <w:vAlign w:val="center"/>
          </w:tcPr>
          <w:p w:rsidR="00844AD7" w:rsidRPr="00C97A79" w:rsidRDefault="00844AD7" w:rsidP="00844AD7">
            <w:pPr>
              <w:pStyle w:val="ListParagraph"/>
              <w:spacing w:after="0" w:line="240" w:lineRule="auto"/>
              <w:ind w:left="0"/>
              <w:jc w:val="center"/>
              <w:rPr>
                <w:sz w:val="22"/>
                <w:szCs w:val="22"/>
              </w:rPr>
            </w:pPr>
            <m:oMathPara>
              <m:oMath>
                <m:r>
                  <w:rPr>
                    <w:rFonts w:ascii="Cambria Math" w:hAnsi="Cambria Math"/>
                    <w:sz w:val="22"/>
                    <w:szCs w:val="22"/>
                  </w:rPr>
                  <m:t>60-74</m:t>
                </m:r>
              </m:oMath>
            </m:oMathPara>
          </w:p>
        </w:tc>
        <w:tc>
          <w:tcPr>
            <w:tcW w:w="1998" w:type="dxa"/>
            <w:tcBorders>
              <w:top w:val="nil"/>
              <w:left w:val="nil"/>
              <w:bottom w:val="nil"/>
              <w:right w:val="nil"/>
            </w:tcBorders>
            <w:vAlign w:val="center"/>
          </w:tcPr>
          <w:p w:rsidR="00844AD7" w:rsidRPr="00C97A79" w:rsidRDefault="00844AD7" w:rsidP="00844AD7">
            <w:pPr>
              <w:pStyle w:val="ListParagraph"/>
              <w:spacing w:after="0" w:line="240" w:lineRule="auto"/>
              <w:ind w:left="0"/>
              <w:jc w:val="center"/>
              <w:rPr>
                <w:sz w:val="22"/>
                <w:szCs w:val="22"/>
              </w:rPr>
            </w:pPr>
            <w:r w:rsidRPr="00C97A79">
              <w:rPr>
                <w:sz w:val="22"/>
                <w:szCs w:val="22"/>
              </w:rPr>
              <w:t>Sedang</w:t>
            </w:r>
          </w:p>
        </w:tc>
        <w:tc>
          <w:tcPr>
            <w:tcW w:w="1271" w:type="dxa"/>
            <w:tcBorders>
              <w:top w:val="nil"/>
              <w:left w:val="nil"/>
              <w:bottom w:val="nil"/>
              <w:right w:val="nil"/>
            </w:tcBorders>
            <w:vAlign w:val="center"/>
          </w:tcPr>
          <w:p w:rsidR="00844AD7" w:rsidRPr="00844AD7" w:rsidRDefault="00844AD7" w:rsidP="00844AD7">
            <w:pPr>
              <w:spacing w:after="0" w:line="240" w:lineRule="auto"/>
              <w:jc w:val="center"/>
              <w:rPr>
                <w:sz w:val="22"/>
                <w:szCs w:val="22"/>
                <w:lang w:val="en-US"/>
              </w:rPr>
            </w:pPr>
            <w:r>
              <w:rPr>
                <w:sz w:val="22"/>
                <w:szCs w:val="22"/>
                <w:lang w:val="en-US"/>
              </w:rPr>
              <w:t>4</w:t>
            </w:r>
          </w:p>
        </w:tc>
        <w:tc>
          <w:tcPr>
            <w:tcW w:w="3738" w:type="dxa"/>
            <w:tcBorders>
              <w:top w:val="nil"/>
              <w:left w:val="nil"/>
              <w:bottom w:val="nil"/>
              <w:right w:val="nil"/>
            </w:tcBorders>
            <w:vAlign w:val="center"/>
          </w:tcPr>
          <w:p w:rsidR="00844AD7" w:rsidRPr="00C97A79" w:rsidRDefault="00844AD7" w:rsidP="00844AD7">
            <w:pPr>
              <w:spacing w:after="0" w:line="240" w:lineRule="auto"/>
              <w:jc w:val="center"/>
              <w:rPr>
                <w:sz w:val="22"/>
                <w:szCs w:val="22"/>
              </w:rPr>
            </w:pPr>
            <w:r>
              <w:t>12,12</w:t>
            </w:r>
            <w:r w:rsidRPr="00667540">
              <w:t>%</w:t>
            </w:r>
          </w:p>
        </w:tc>
      </w:tr>
      <w:tr w:rsidR="00844AD7" w:rsidRPr="00667540" w:rsidTr="00A44F67">
        <w:trPr>
          <w:trHeight w:val="511"/>
        </w:trPr>
        <w:tc>
          <w:tcPr>
            <w:tcW w:w="1453" w:type="dxa"/>
            <w:tcBorders>
              <w:top w:val="nil"/>
              <w:left w:val="nil"/>
              <w:bottom w:val="nil"/>
              <w:right w:val="nil"/>
            </w:tcBorders>
            <w:vAlign w:val="center"/>
          </w:tcPr>
          <w:p w:rsidR="00844AD7" w:rsidRPr="00C97A79" w:rsidRDefault="00844AD7" w:rsidP="00844AD7">
            <w:pPr>
              <w:pStyle w:val="ListParagraph"/>
              <w:spacing w:after="0" w:line="240" w:lineRule="auto"/>
              <w:ind w:left="0"/>
              <w:jc w:val="center"/>
              <w:rPr>
                <w:sz w:val="22"/>
                <w:szCs w:val="22"/>
              </w:rPr>
            </w:pPr>
            <m:oMathPara>
              <m:oMath>
                <m:r>
                  <w:rPr>
                    <w:rFonts w:ascii="Cambria Math" w:hAnsi="Cambria Math"/>
                    <w:sz w:val="22"/>
                    <w:szCs w:val="22"/>
                  </w:rPr>
                  <m:t>40-59</m:t>
                </m:r>
              </m:oMath>
            </m:oMathPara>
          </w:p>
        </w:tc>
        <w:tc>
          <w:tcPr>
            <w:tcW w:w="1998" w:type="dxa"/>
            <w:tcBorders>
              <w:top w:val="nil"/>
              <w:left w:val="nil"/>
              <w:bottom w:val="nil"/>
              <w:right w:val="nil"/>
            </w:tcBorders>
            <w:vAlign w:val="center"/>
          </w:tcPr>
          <w:p w:rsidR="00844AD7" w:rsidRPr="00C97A79" w:rsidRDefault="00844AD7" w:rsidP="00844AD7">
            <w:pPr>
              <w:pStyle w:val="ListParagraph"/>
              <w:spacing w:after="0" w:line="240" w:lineRule="auto"/>
              <w:ind w:left="0"/>
              <w:jc w:val="center"/>
              <w:rPr>
                <w:sz w:val="22"/>
                <w:szCs w:val="22"/>
              </w:rPr>
            </w:pPr>
            <w:r w:rsidRPr="00C97A79">
              <w:rPr>
                <w:sz w:val="22"/>
                <w:szCs w:val="22"/>
              </w:rPr>
              <w:t>Rendah</w:t>
            </w:r>
          </w:p>
        </w:tc>
        <w:tc>
          <w:tcPr>
            <w:tcW w:w="1271" w:type="dxa"/>
            <w:tcBorders>
              <w:top w:val="nil"/>
              <w:left w:val="nil"/>
              <w:bottom w:val="nil"/>
              <w:right w:val="nil"/>
            </w:tcBorders>
            <w:vAlign w:val="center"/>
          </w:tcPr>
          <w:p w:rsidR="00844AD7" w:rsidRPr="00844AD7" w:rsidRDefault="00844AD7" w:rsidP="00844AD7">
            <w:pPr>
              <w:spacing w:after="0" w:line="240" w:lineRule="auto"/>
              <w:jc w:val="center"/>
              <w:rPr>
                <w:sz w:val="22"/>
                <w:szCs w:val="22"/>
                <w:lang w:val="en-US"/>
              </w:rPr>
            </w:pPr>
            <w:r>
              <w:rPr>
                <w:sz w:val="22"/>
                <w:szCs w:val="22"/>
                <w:lang w:val="en-US"/>
              </w:rPr>
              <w:t>0</w:t>
            </w:r>
          </w:p>
        </w:tc>
        <w:tc>
          <w:tcPr>
            <w:tcW w:w="3738" w:type="dxa"/>
            <w:tcBorders>
              <w:top w:val="nil"/>
              <w:left w:val="nil"/>
              <w:bottom w:val="nil"/>
              <w:right w:val="nil"/>
            </w:tcBorders>
            <w:vAlign w:val="center"/>
          </w:tcPr>
          <w:p w:rsidR="00844AD7" w:rsidRPr="00C97A79" w:rsidRDefault="00844AD7" w:rsidP="00844AD7">
            <w:pPr>
              <w:spacing w:after="0" w:line="240" w:lineRule="auto"/>
              <w:jc w:val="center"/>
              <w:rPr>
                <w:sz w:val="22"/>
                <w:szCs w:val="22"/>
              </w:rPr>
            </w:pPr>
            <w:r>
              <w:rPr>
                <w:sz w:val="22"/>
                <w:szCs w:val="22"/>
                <w:lang w:val="en-US"/>
              </w:rPr>
              <w:t>0</w:t>
            </w:r>
            <w:r w:rsidRPr="00C97A79">
              <w:rPr>
                <w:sz w:val="22"/>
                <w:szCs w:val="22"/>
              </w:rPr>
              <w:t>%</w:t>
            </w:r>
          </w:p>
        </w:tc>
      </w:tr>
      <w:tr w:rsidR="00844AD7" w:rsidRPr="00667540" w:rsidTr="00A44F67">
        <w:trPr>
          <w:trHeight w:val="496"/>
        </w:trPr>
        <w:tc>
          <w:tcPr>
            <w:tcW w:w="1453" w:type="dxa"/>
            <w:tcBorders>
              <w:top w:val="nil"/>
              <w:left w:val="nil"/>
              <w:bottom w:val="single" w:sz="4" w:space="0" w:color="auto"/>
              <w:right w:val="nil"/>
            </w:tcBorders>
            <w:vAlign w:val="center"/>
          </w:tcPr>
          <w:p w:rsidR="00844AD7" w:rsidRPr="00C97A79" w:rsidRDefault="00844AD7" w:rsidP="00844AD7">
            <w:pPr>
              <w:pStyle w:val="ListParagraph"/>
              <w:spacing w:after="0" w:line="240" w:lineRule="auto"/>
              <w:ind w:left="0"/>
              <w:jc w:val="center"/>
              <w:rPr>
                <w:sz w:val="22"/>
                <w:szCs w:val="22"/>
              </w:rPr>
            </w:pPr>
            <m:oMathPara>
              <m:oMath>
                <m:r>
                  <w:rPr>
                    <w:rFonts w:ascii="Cambria Math" w:hAnsi="Cambria Math"/>
                    <w:sz w:val="22"/>
                    <w:szCs w:val="22"/>
                  </w:rPr>
                  <m:t>0-39</m:t>
                </m:r>
              </m:oMath>
            </m:oMathPara>
          </w:p>
        </w:tc>
        <w:tc>
          <w:tcPr>
            <w:tcW w:w="1998" w:type="dxa"/>
            <w:tcBorders>
              <w:top w:val="nil"/>
              <w:left w:val="nil"/>
              <w:bottom w:val="single" w:sz="4" w:space="0" w:color="auto"/>
              <w:right w:val="nil"/>
            </w:tcBorders>
            <w:vAlign w:val="center"/>
          </w:tcPr>
          <w:p w:rsidR="00844AD7" w:rsidRPr="00C97A79" w:rsidRDefault="00844AD7" w:rsidP="00844AD7">
            <w:pPr>
              <w:pStyle w:val="ListParagraph"/>
              <w:spacing w:after="0" w:line="240" w:lineRule="auto"/>
              <w:ind w:left="0"/>
              <w:jc w:val="center"/>
              <w:rPr>
                <w:sz w:val="22"/>
                <w:szCs w:val="22"/>
              </w:rPr>
            </w:pPr>
            <w:r w:rsidRPr="00C97A79">
              <w:rPr>
                <w:sz w:val="22"/>
                <w:szCs w:val="22"/>
              </w:rPr>
              <w:t>Sangat Rendah</w:t>
            </w:r>
          </w:p>
        </w:tc>
        <w:tc>
          <w:tcPr>
            <w:tcW w:w="1271" w:type="dxa"/>
            <w:tcBorders>
              <w:top w:val="nil"/>
              <w:left w:val="nil"/>
              <w:bottom w:val="single" w:sz="4" w:space="0" w:color="auto"/>
              <w:right w:val="nil"/>
            </w:tcBorders>
            <w:vAlign w:val="center"/>
          </w:tcPr>
          <w:p w:rsidR="00844AD7" w:rsidRPr="00C97A79" w:rsidRDefault="00844AD7" w:rsidP="00844AD7">
            <w:pPr>
              <w:spacing w:after="0" w:line="240" w:lineRule="auto"/>
              <w:jc w:val="center"/>
              <w:rPr>
                <w:sz w:val="22"/>
                <w:szCs w:val="22"/>
              </w:rPr>
            </w:pPr>
            <w:r w:rsidRPr="00C97A79">
              <w:rPr>
                <w:sz w:val="22"/>
                <w:szCs w:val="22"/>
              </w:rPr>
              <w:t>0</w:t>
            </w:r>
          </w:p>
        </w:tc>
        <w:tc>
          <w:tcPr>
            <w:tcW w:w="3738" w:type="dxa"/>
            <w:tcBorders>
              <w:top w:val="nil"/>
              <w:left w:val="nil"/>
              <w:bottom w:val="single" w:sz="4" w:space="0" w:color="auto"/>
              <w:right w:val="nil"/>
            </w:tcBorders>
            <w:vAlign w:val="center"/>
          </w:tcPr>
          <w:p w:rsidR="00844AD7" w:rsidRPr="00C97A79" w:rsidRDefault="00844AD7" w:rsidP="00844AD7">
            <w:pPr>
              <w:spacing w:after="0" w:line="240" w:lineRule="auto"/>
              <w:jc w:val="center"/>
              <w:rPr>
                <w:sz w:val="22"/>
                <w:szCs w:val="22"/>
              </w:rPr>
            </w:pPr>
            <w:r w:rsidRPr="00C97A79">
              <w:rPr>
                <w:sz w:val="22"/>
                <w:szCs w:val="22"/>
              </w:rPr>
              <w:t>0%</w:t>
            </w:r>
          </w:p>
        </w:tc>
      </w:tr>
      <w:tr w:rsidR="00844AD7" w:rsidRPr="00667540" w:rsidTr="00A44F67">
        <w:trPr>
          <w:trHeight w:val="274"/>
        </w:trPr>
        <w:tc>
          <w:tcPr>
            <w:tcW w:w="3451" w:type="dxa"/>
            <w:gridSpan w:val="2"/>
            <w:tcBorders>
              <w:top w:val="single" w:sz="4" w:space="0" w:color="auto"/>
              <w:left w:val="nil"/>
              <w:bottom w:val="single" w:sz="4" w:space="0" w:color="auto"/>
              <w:right w:val="nil"/>
            </w:tcBorders>
          </w:tcPr>
          <w:p w:rsidR="00844AD7" w:rsidRPr="00C97A79" w:rsidRDefault="00844AD7" w:rsidP="00844AD7">
            <w:pPr>
              <w:pStyle w:val="ListParagraph"/>
              <w:spacing w:after="0" w:line="240" w:lineRule="auto"/>
              <w:ind w:left="0"/>
              <w:jc w:val="center"/>
              <w:rPr>
                <w:sz w:val="22"/>
                <w:szCs w:val="22"/>
              </w:rPr>
            </w:pPr>
            <w:r w:rsidRPr="00C97A79">
              <w:rPr>
                <w:rFonts w:eastAsia="Calibri"/>
                <w:sz w:val="22"/>
                <w:szCs w:val="22"/>
              </w:rPr>
              <w:t>Jumlah</w:t>
            </w:r>
          </w:p>
        </w:tc>
        <w:tc>
          <w:tcPr>
            <w:tcW w:w="1271" w:type="dxa"/>
            <w:tcBorders>
              <w:top w:val="single" w:sz="4" w:space="0" w:color="auto"/>
              <w:left w:val="nil"/>
              <w:bottom w:val="single" w:sz="4" w:space="0" w:color="auto"/>
              <w:right w:val="nil"/>
            </w:tcBorders>
          </w:tcPr>
          <w:p w:rsidR="00844AD7" w:rsidRPr="00C97A79" w:rsidRDefault="00844AD7" w:rsidP="00844AD7">
            <w:pPr>
              <w:spacing w:after="0" w:line="240" w:lineRule="auto"/>
              <w:jc w:val="center"/>
              <w:rPr>
                <w:sz w:val="22"/>
                <w:szCs w:val="22"/>
              </w:rPr>
            </w:pPr>
            <w:r w:rsidRPr="00C97A79">
              <w:rPr>
                <w:sz w:val="22"/>
                <w:szCs w:val="22"/>
              </w:rPr>
              <w:t>33</w:t>
            </w:r>
          </w:p>
        </w:tc>
        <w:tc>
          <w:tcPr>
            <w:tcW w:w="3738" w:type="dxa"/>
            <w:tcBorders>
              <w:top w:val="single" w:sz="4" w:space="0" w:color="auto"/>
              <w:left w:val="nil"/>
              <w:bottom w:val="single" w:sz="4" w:space="0" w:color="auto"/>
              <w:right w:val="nil"/>
            </w:tcBorders>
          </w:tcPr>
          <w:p w:rsidR="00844AD7" w:rsidRPr="00C97A79" w:rsidRDefault="00844AD7" w:rsidP="00844AD7">
            <w:pPr>
              <w:spacing w:after="0" w:line="240" w:lineRule="auto"/>
              <w:jc w:val="center"/>
              <w:rPr>
                <w:sz w:val="22"/>
                <w:szCs w:val="22"/>
              </w:rPr>
            </w:pPr>
            <w:r w:rsidRPr="00C97A79">
              <w:rPr>
                <w:sz w:val="22"/>
                <w:szCs w:val="22"/>
              </w:rPr>
              <w:t>100%</w:t>
            </w:r>
          </w:p>
        </w:tc>
      </w:tr>
    </w:tbl>
    <w:p w:rsidR="009D2817" w:rsidRDefault="009D2817" w:rsidP="009D2817">
      <w:pPr>
        <w:spacing w:after="0" w:line="360" w:lineRule="auto"/>
        <w:jc w:val="both"/>
        <w:rPr>
          <w:rFonts w:ascii="Times New Roman" w:hAnsi="Times New Roman" w:cs="Times New Roman"/>
          <w:lang w:val="en-US"/>
        </w:rPr>
      </w:pPr>
    </w:p>
    <w:p w:rsidR="00844AD7" w:rsidRDefault="00844AD7" w:rsidP="009D2817">
      <w:pPr>
        <w:spacing w:after="0" w:line="360" w:lineRule="auto"/>
        <w:ind w:firstLine="709"/>
        <w:jc w:val="both"/>
        <w:rPr>
          <w:rFonts w:ascii="Times New Roman" w:hAnsi="Times New Roman" w:cs="Times New Roman"/>
          <w:lang w:val="en-US"/>
        </w:rPr>
      </w:pPr>
      <w:r w:rsidRPr="005B5810">
        <w:rPr>
          <w:rFonts w:ascii="Times New Roman" w:hAnsi="Times New Roman" w:cs="Times New Roman"/>
        </w:rPr>
        <w:t xml:space="preserve">Berdasarkan Tabel </w:t>
      </w:r>
      <w:r w:rsidRPr="005B5810">
        <w:rPr>
          <w:rFonts w:ascii="Times New Roman" w:hAnsi="Times New Roman" w:cs="Times New Roman"/>
          <w:lang w:val="en-US"/>
        </w:rPr>
        <w:t>3</w:t>
      </w:r>
      <w:r w:rsidRPr="005B5810">
        <w:rPr>
          <w:rFonts w:ascii="Times New Roman" w:hAnsi="Times New Roman" w:cs="Times New Roman"/>
        </w:rPr>
        <w:t>.</w:t>
      </w:r>
      <w:r w:rsidR="009D2817">
        <w:rPr>
          <w:rFonts w:ascii="Times New Roman" w:hAnsi="Times New Roman" w:cs="Times New Roman"/>
          <w:lang w:val="en-US"/>
        </w:rPr>
        <w:t>3</w:t>
      </w:r>
      <w:r>
        <w:rPr>
          <w:rFonts w:ascii="Times New Roman" w:hAnsi="Times New Roman" w:cs="Times New Roman"/>
        </w:rPr>
        <w:t xml:space="preserve"> dapat digambarkan bahwa dari </w:t>
      </w:r>
      <w:r>
        <w:rPr>
          <w:rFonts w:ascii="Times New Roman" w:hAnsi="Times New Roman" w:cs="Times New Roman"/>
          <w:lang w:val="en-US"/>
        </w:rPr>
        <w:t>33</w:t>
      </w:r>
      <w:r w:rsidRPr="005B5810">
        <w:rPr>
          <w:rFonts w:ascii="Times New Roman" w:hAnsi="Times New Roman" w:cs="Times New Roman"/>
        </w:rPr>
        <w:t xml:space="preserve"> siswa kelas </w:t>
      </w:r>
      <w:r>
        <w:rPr>
          <w:rFonts w:ascii="Times New Roman" w:hAnsi="Times New Roman" w:cs="Times New Roman"/>
          <w:lang w:val="en-US"/>
        </w:rPr>
        <w:t>X-1</w:t>
      </w:r>
      <w:r>
        <w:rPr>
          <w:rFonts w:ascii="Times New Roman" w:hAnsi="Times New Roman" w:cs="Times New Roman"/>
        </w:rPr>
        <w:t xml:space="preserve"> SM</w:t>
      </w:r>
      <w:r>
        <w:rPr>
          <w:rFonts w:ascii="Times New Roman" w:hAnsi="Times New Roman" w:cs="Times New Roman"/>
          <w:lang w:val="en-US"/>
        </w:rPr>
        <w:t xml:space="preserve">A </w:t>
      </w:r>
      <w:r w:rsidRPr="005B5810">
        <w:rPr>
          <w:rFonts w:ascii="Times New Roman" w:hAnsi="Times New Roman" w:cs="Times New Roman"/>
        </w:rPr>
        <w:t>N</w:t>
      </w:r>
      <w:r>
        <w:rPr>
          <w:rFonts w:ascii="Times New Roman" w:hAnsi="Times New Roman" w:cs="Times New Roman"/>
          <w:lang w:val="en-US"/>
        </w:rPr>
        <w:t>egeri</w:t>
      </w:r>
      <w:r>
        <w:rPr>
          <w:rFonts w:ascii="Times New Roman" w:hAnsi="Times New Roman" w:cs="Times New Roman"/>
        </w:rPr>
        <w:t xml:space="preserve"> 1 </w:t>
      </w:r>
      <w:r>
        <w:rPr>
          <w:rFonts w:ascii="Times New Roman" w:hAnsi="Times New Roman" w:cs="Times New Roman"/>
          <w:lang w:val="en-US"/>
        </w:rPr>
        <w:t xml:space="preserve">Tanete Riaja </w:t>
      </w:r>
      <w:r>
        <w:rPr>
          <w:rFonts w:ascii="Times New Roman" w:hAnsi="Times New Roman" w:cs="Times New Roman"/>
        </w:rPr>
        <w:t xml:space="preserve">Kabupaten </w:t>
      </w:r>
      <w:r>
        <w:rPr>
          <w:rFonts w:ascii="Times New Roman" w:hAnsi="Times New Roman" w:cs="Times New Roman"/>
          <w:lang w:val="en-US"/>
        </w:rPr>
        <w:t>Barru</w:t>
      </w:r>
      <w:r w:rsidRPr="005B5810">
        <w:rPr>
          <w:rFonts w:ascii="Times New Roman" w:hAnsi="Times New Roman" w:cs="Times New Roman"/>
        </w:rPr>
        <w:t xml:space="preserve">, </w:t>
      </w:r>
      <w:r>
        <w:rPr>
          <w:rFonts w:ascii="Times New Roman" w:hAnsi="Times New Roman" w:cs="Times New Roman"/>
          <w:lang w:val="en-US"/>
        </w:rPr>
        <w:t>kemampuan berpikir kreatif pada siklus I</w:t>
      </w:r>
      <w:r w:rsidR="009D2817">
        <w:rPr>
          <w:rFonts w:ascii="Times New Roman" w:hAnsi="Times New Roman" w:cs="Times New Roman"/>
          <w:lang w:val="en-US"/>
        </w:rPr>
        <w:t>I</w:t>
      </w:r>
      <w:r w:rsidRPr="005B5810">
        <w:rPr>
          <w:rFonts w:ascii="Times New Roman" w:hAnsi="Times New Roman" w:cs="Times New Roman"/>
        </w:rPr>
        <w:t xml:space="preserve"> </w:t>
      </w:r>
      <w:r w:rsidR="009D2817">
        <w:rPr>
          <w:rFonts w:ascii="Times New Roman" w:hAnsi="Times New Roman" w:cs="Times New Roman"/>
          <w:lang w:val="en-US"/>
        </w:rPr>
        <w:t>mengalami peningkatan yaitu berada pada kategori sangat tinggi.</w:t>
      </w:r>
    </w:p>
    <w:p w:rsidR="00844AD7" w:rsidRPr="005B5810" w:rsidRDefault="00844AD7" w:rsidP="00844AD7">
      <w:pPr>
        <w:spacing w:after="0" w:line="360" w:lineRule="auto"/>
        <w:ind w:firstLine="709"/>
        <w:jc w:val="both"/>
        <w:rPr>
          <w:rFonts w:ascii="Times New Roman" w:hAnsi="Times New Roman" w:cs="Times New Roman"/>
        </w:rPr>
      </w:pPr>
      <w:r w:rsidRPr="005B5810">
        <w:rPr>
          <w:rFonts w:ascii="Times New Roman" w:hAnsi="Times New Roman" w:cs="Times New Roman"/>
        </w:rPr>
        <w:t xml:space="preserve">Jika dikaitkan dengan Kriteria Ketuntasan Minimal (KKM) hasil belajar yang berlaku </w:t>
      </w:r>
      <w:r>
        <w:rPr>
          <w:rFonts w:ascii="Times New Roman" w:hAnsi="Times New Roman" w:cs="Times New Roman"/>
          <w:lang w:val="en-US"/>
        </w:rPr>
        <w:t xml:space="preserve">pada </w:t>
      </w:r>
      <w:r w:rsidRPr="005B5810">
        <w:rPr>
          <w:rFonts w:ascii="Times New Roman" w:hAnsi="Times New Roman" w:cs="Times New Roman"/>
        </w:rPr>
        <w:t>SM</w:t>
      </w:r>
      <w:r>
        <w:rPr>
          <w:rFonts w:ascii="Times New Roman" w:hAnsi="Times New Roman" w:cs="Times New Roman"/>
          <w:lang w:val="en-US"/>
        </w:rPr>
        <w:t xml:space="preserve">A </w:t>
      </w:r>
      <w:r w:rsidRPr="005B5810">
        <w:rPr>
          <w:rFonts w:ascii="Times New Roman" w:hAnsi="Times New Roman" w:cs="Times New Roman"/>
        </w:rPr>
        <w:t>N</w:t>
      </w:r>
      <w:r>
        <w:rPr>
          <w:rFonts w:ascii="Times New Roman" w:hAnsi="Times New Roman" w:cs="Times New Roman"/>
          <w:lang w:val="en-US"/>
        </w:rPr>
        <w:t>egeri</w:t>
      </w:r>
      <w:r>
        <w:rPr>
          <w:rFonts w:ascii="Times New Roman" w:hAnsi="Times New Roman" w:cs="Times New Roman"/>
        </w:rPr>
        <w:t xml:space="preserve"> 1 </w:t>
      </w:r>
      <w:r>
        <w:rPr>
          <w:rFonts w:ascii="Times New Roman" w:hAnsi="Times New Roman" w:cs="Times New Roman"/>
          <w:lang w:val="en-US"/>
        </w:rPr>
        <w:t xml:space="preserve">Tanete Riaja </w:t>
      </w:r>
      <w:r>
        <w:rPr>
          <w:rFonts w:ascii="Times New Roman" w:hAnsi="Times New Roman" w:cs="Times New Roman"/>
        </w:rPr>
        <w:t xml:space="preserve">Kabupaten </w:t>
      </w:r>
      <w:r>
        <w:rPr>
          <w:rFonts w:ascii="Times New Roman" w:hAnsi="Times New Roman" w:cs="Times New Roman"/>
          <w:lang w:val="en-US"/>
        </w:rPr>
        <w:t>Barru</w:t>
      </w:r>
      <w:r w:rsidR="009D2817">
        <w:rPr>
          <w:rFonts w:ascii="Times New Roman" w:hAnsi="Times New Roman" w:cs="Times New Roman"/>
        </w:rPr>
        <w:t>,</w:t>
      </w:r>
      <w:r w:rsidRPr="005B5810">
        <w:rPr>
          <w:rFonts w:ascii="Times New Roman" w:hAnsi="Times New Roman" w:cs="Times New Roman"/>
        </w:rPr>
        <w:t xml:space="preserve"> maka hasil belajar matematika siswa setelah diajar menggunakan model </w:t>
      </w:r>
      <w:r w:rsidRPr="00A933BE">
        <w:rPr>
          <w:rFonts w:ascii="Times New Roman" w:hAnsi="Times New Roman" w:cs="Times New Roman"/>
          <w:i/>
        </w:rPr>
        <w:t>P</w:t>
      </w:r>
      <w:r w:rsidRPr="00A933BE">
        <w:rPr>
          <w:rFonts w:ascii="Times New Roman" w:hAnsi="Times New Roman" w:cs="Times New Roman"/>
          <w:i/>
          <w:lang w:val="en-US"/>
        </w:rPr>
        <w:t xml:space="preserve">roblem </w:t>
      </w:r>
      <w:r w:rsidRPr="00A933BE">
        <w:rPr>
          <w:rFonts w:ascii="Times New Roman" w:hAnsi="Times New Roman" w:cs="Times New Roman"/>
          <w:i/>
        </w:rPr>
        <w:t>B</w:t>
      </w:r>
      <w:r w:rsidRPr="00A933BE">
        <w:rPr>
          <w:rFonts w:ascii="Times New Roman" w:hAnsi="Times New Roman" w:cs="Times New Roman"/>
          <w:i/>
          <w:lang w:val="en-US"/>
        </w:rPr>
        <w:t xml:space="preserve">ased </w:t>
      </w:r>
      <w:r w:rsidRPr="00A933BE">
        <w:rPr>
          <w:rFonts w:ascii="Times New Roman" w:hAnsi="Times New Roman" w:cs="Times New Roman"/>
          <w:i/>
        </w:rPr>
        <w:t>L</w:t>
      </w:r>
      <w:r w:rsidRPr="00A933BE">
        <w:rPr>
          <w:rFonts w:ascii="Times New Roman" w:hAnsi="Times New Roman" w:cs="Times New Roman"/>
          <w:i/>
          <w:lang w:val="en-US"/>
        </w:rPr>
        <w:t>earning</w:t>
      </w:r>
      <w:r w:rsidRPr="005B5810">
        <w:rPr>
          <w:rFonts w:ascii="Times New Roman" w:hAnsi="Times New Roman" w:cs="Times New Roman"/>
        </w:rPr>
        <w:t xml:space="preserve"> dengan pendekatan </w:t>
      </w:r>
      <w:r>
        <w:rPr>
          <w:rFonts w:ascii="Times New Roman" w:hAnsi="Times New Roman" w:cs="Times New Roman"/>
          <w:i/>
          <w:lang w:val="en-US"/>
        </w:rPr>
        <w:t>Scientific</w:t>
      </w:r>
      <w:r w:rsidRPr="005B5810">
        <w:rPr>
          <w:rFonts w:ascii="Times New Roman" w:hAnsi="Times New Roman" w:cs="Times New Roman"/>
          <w:i/>
        </w:rPr>
        <w:t xml:space="preserve"> </w:t>
      </w:r>
      <w:r w:rsidR="009D2817">
        <w:rPr>
          <w:rFonts w:ascii="Times New Roman" w:hAnsi="Times New Roman" w:cs="Times New Roman"/>
          <w:lang w:val="en-US"/>
        </w:rPr>
        <w:t xml:space="preserve">pada siklus II </w:t>
      </w:r>
      <w:r w:rsidRPr="005B5810">
        <w:rPr>
          <w:rFonts w:ascii="Times New Roman" w:hAnsi="Times New Roman" w:cs="Times New Roman"/>
        </w:rPr>
        <w:t xml:space="preserve">dikelompokkan ke dalam dua kategori sehingga diperoleh frekuensi dan persentase seperti yang ditunjukkan pada Tabel </w:t>
      </w:r>
      <w:r w:rsidRPr="005B5810">
        <w:rPr>
          <w:rFonts w:ascii="Times New Roman" w:hAnsi="Times New Roman" w:cs="Times New Roman"/>
          <w:lang w:val="en-US"/>
        </w:rPr>
        <w:t>3</w:t>
      </w:r>
      <w:r w:rsidRPr="005B5810">
        <w:rPr>
          <w:rFonts w:ascii="Times New Roman" w:hAnsi="Times New Roman" w:cs="Times New Roman"/>
        </w:rPr>
        <w:t>.</w:t>
      </w:r>
      <w:r w:rsidR="009D2817">
        <w:rPr>
          <w:rFonts w:ascii="Times New Roman" w:hAnsi="Times New Roman" w:cs="Times New Roman"/>
          <w:lang w:val="en-US"/>
        </w:rPr>
        <w:t>4</w:t>
      </w:r>
      <w:r w:rsidRPr="005B5810">
        <w:rPr>
          <w:rFonts w:ascii="Times New Roman" w:hAnsi="Times New Roman" w:cs="Times New Roman"/>
        </w:rPr>
        <w:t>.</w:t>
      </w:r>
    </w:p>
    <w:p w:rsidR="00844AD7" w:rsidRPr="00086B66" w:rsidRDefault="00844AD7" w:rsidP="00844AD7">
      <w:pPr>
        <w:spacing w:before="220" w:after="220" w:line="240" w:lineRule="auto"/>
        <w:ind w:left="1985" w:hanging="1276"/>
        <w:jc w:val="both"/>
        <w:rPr>
          <w:rFonts w:ascii="Times New Roman" w:hAnsi="Times New Roman" w:cs="Times New Roman"/>
          <w:lang w:val="en-US"/>
        </w:rPr>
      </w:pPr>
      <w:r w:rsidRPr="005B5810">
        <w:rPr>
          <w:rFonts w:ascii="Times New Roman" w:hAnsi="Times New Roman" w:cs="Times New Roman"/>
        </w:rPr>
        <w:t xml:space="preserve">Tabel </w:t>
      </w:r>
      <w:r w:rsidRPr="005B5810">
        <w:rPr>
          <w:rFonts w:ascii="Times New Roman" w:hAnsi="Times New Roman" w:cs="Times New Roman"/>
          <w:lang w:val="en-US"/>
        </w:rPr>
        <w:t>3</w:t>
      </w:r>
      <w:r w:rsidRPr="005B5810">
        <w:rPr>
          <w:rFonts w:ascii="Times New Roman" w:hAnsi="Times New Roman" w:cs="Times New Roman"/>
        </w:rPr>
        <w:t>.</w:t>
      </w:r>
      <w:r w:rsidR="009D2817">
        <w:rPr>
          <w:rFonts w:ascii="Times New Roman" w:hAnsi="Times New Roman" w:cs="Times New Roman"/>
          <w:lang w:val="en-US"/>
        </w:rPr>
        <w:t>4</w:t>
      </w:r>
      <w:r w:rsidRPr="005B5810">
        <w:rPr>
          <w:rFonts w:ascii="Times New Roman" w:hAnsi="Times New Roman" w:cs="Times New Roman"/>
        </w:rPr>
        <w:t xml:space="preserve"> Distribusi dan persentase kriteria ketuntasan </w:t>
      </w:r>
      <w:r>
        <w:rPr>
          <w:rFonts w:ascii="Times New Roman" w:hAnsi="Times New Roman" w:cs="Times New Roman"/>
        </w:rPr>
        <w:t xml:space="preserve">hasil belajar matematika siswa </w:t>
      </w:r>
      <w:r>
        <w:rPr>
          <w:rFonts w:ascii="Times New Roman" w:hAnsi="Times New Roman" w:cs="Times New Roman"/>
          <w:lang w:val="en-US"/>
        </w:rPr>
        <w:t>siklus I</w:t>
      </w:r>
      <w:r w:rsidR="009D2817">
        <w:rPr>
          <w:rFonts w:ascii="Times New Roman" w:hAnsi="Times New Roman" w:cs="Times New Roman"/>
          <w:lang w:val="en-US"/>
        </w:rPr>
        <w:t>I</w:t>
      </w:r>
    </w:p>
    <w:tbl>
      <w:tblPr>
        <w:tblStyle w:val="TableGrid"/>
        <w:tblW w:w="8383" w:type="dxa"/>
        <w:jc w:val="center"/>
        <w:tblInd w:w="-10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1867"/>
        <w:gridCol w:w="1885"/>
        <w:gridCol w:w="1891"/>
        <w:gridCol w:w="1896"/>
      </w:tblGrid>
      <w:tr w:rsidR="00844AD7" w:rsidRPr="005B5810" w:rsidTr="00844AD7">
        <w:trPr>
          <w:trHeight w:val="283"/>
          <w:jc w:val="center"/>
        </w:trPr>
        <w:tc>
          <w:tcPr>
            <w:tcW w:w="844" w:type="dxa"/>
            <w:tcBorders>
              <w:top w:val="single" w:sz="4" w:space="0" w:color="auto"/>
              <w:bottom w:val="single" w:sz="4" w:space="0" w:color="auto"/>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No</w:t>
            </w:r>
          </w:p>
        </w:tc>
        <w:tc>
          <w:tcPr>
            <w:tcW w:w="1867" w:type="dxa"/>
            <w:tcBorders>
              <w:top w:val="single" w:sz="4" w:space="0" w:color="auto"/>
              <w:bottom w:val="single" w:sz="4" w:space="0" w:color="auto"/>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Skor</w:t>
            </w:r>
          </w:p>
        </w:tc>
        <w:tc>
          <w:tcPr>
            <w:tcW w:w="1885" w:type="dxa"/>
            <w:tcBorders>
              <w:top w:val="single" w:sz="4" w:space="0" w:color="auto"/>
              <w:bottom w:val="single" w:sz="4" w:space="0" w:color="auto"/>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Kategori</w:t>
            </w:r>
          </w:p>
        </w:tc>
        <w:tc>
          <w:tcPr>
            <w:tcW w:w="1891" w:type="dxa"/>
            <w:tcBorders>
              <w:top w:val="single" w:sz="4" w:space="0" w:color="auto"/>
              <w:bottom w:val="single" w:sz="4" w:space="0" w:color="auto"/>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Frekuensi</w:t>
            </w:r>
          </w:p>
        </w:tc>
        <w:tc>
          <w:tcPr>
            <w:tcW w:w="1896" w:type="dxa"/>
            <w:tcBorders>
              <w:top w:val="single" w:sz="4" w:space="0" w:color="auto"/>
              <w:bottom w:val="single" w:sz="4" w:space="0" w:color="auto"/>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Persentase (%)</w:t>
            </w:r>
          </w:p>
        </w:tc>
      </w:tr>
      <w:tr w:rsidR="00844AD7" w:rsidRPr="005B5810" w:rsidTr="00844AD7">
        <w:trPr>
          <w:trHeight w:val="283"/>
          <w:jc w:val="center"/>
        </w:trPr>
        <w:tc>
          <w:tcPr>
            <w:tcW w:w="844" w:type="dxa"/>
            <w:tcBorders>
              <w:top w:val="single" w:sz="4" w:space="0" w:color="auto"/>
              <w:bottom w:val="nil"/>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1</w:t>
            </w:r>
          </w:p>
        </w:tc>
        <w:tc>
          <w:tcPr>
            <w:tcW w:w="1867" w:type="dxa"/>
            <w:tcBorders>
              <w:top w:val="single" w:sz="4" w:space="0" w:color="auto"/>
              <w:bottom w:val="nil"/>
            </w:tcBorders>
            <w:vAlign w:val="center"/>
          </w:tcPr>
          <w:p w:rsidR="00844AD7" w:rsidRPr="00086B66" w:rsidRDefault="00844AD7" w:rsidP="00844AD7">
            <w:pPr>
              <w:spacing w:after="0" w:line="240" w:lineRule="auto"/>
              <w:jc w:val="center"/>
              <w:rPr>
                <w:rFonts w:ascii="Times New Roman" w:hAnsi="Times New Roman" w:cs="Times New Roman"/>
                <w:i/>
                <w:lang w:val="en-US"/>
              </w:rPr>
            </w:pPr>
            <m:oMathPara>
              <m:oMath>
                <m:r>
                  <w:rPr>
                    <w:rFonts w:ascii="Cambria Math" w:hAnsi="Cambria Math" w:cs="Times New Roman"/>
                  </w:rPr>
                  <m:t>≥75</m:t>
                </m:r>
              </m:oMath>
            </m:oMathPara>
          </w:p>
        </w:tc>
        <w:tc>
          <w:tcPr>
            <w:tcW w:w="1885" w:type="dxa"/>
            <w:tcBorders>
              <w:top w:val="single" w:sz="4" w:space="0" w:color="auto"/>
              <w:bottom w:val="nil"/>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Tuntas</w:t>
            </w:r>
          </w:p>
        </w:tc>
        <w:tc>
          <w:tcPr>
            <w:tcW w:w="1891" w:type="dxa"/>
            <w:tcBorders>
              <w:top w:val="single" w:sz="4" w:space="0" w:color="auto"/>
              <w:bottom w:val="nil"/>
            </w:tcBorders>
            <w:vAlign w:val="center"/>
          </w:tcPr>
          <w:p w:rsidR="00844AD7" w:rsidRPr="00086B66" w:rsidRDefault="009D2817" w:rsidP="00844AD7">
            <w:pPr>
              <w:spacing w:after="0" w:line="240" w:lineRule="auto"/>
              <w:jc w:val="center"/>
              <w:rPr>
                <w:rFonts w:ascii="Times New Roman" w:hAnsi="Times New Roman" w:cs="Times New Roman"/>
                <w:lang w:val="en-US"/>
              </w:rPr>
            </w:pPr>
            <w:r>
              <w:rPr>
                <w:rFonts w:ascii="Times New Roman" w:hAnsi="Times New Roman" w:cs="Times New Roman"/>
                <w:lang w:val="en-US"/>
              </w:rPr>
              <w:t>29</w:t>
            </w:r>
          </w:p>
        </w:tc>
        <w:tc>
          <w:tcPr>
            <w:tcW w:w="1896" w:type="dxa"/>
            <w:tcBorders>
              <w:top w:val="single" w:sz="4" w:space="0" w:color="auto"/>
              <w:bottom w:val="nil"/>
            </w:tcBorders>
            <w:vAlign w:val="center"/>
          </w:tcPr>
          <w:p w:rsidR="00844AD7" w:rsidRPr="00086B66" w:rsidRDefault="009D2817" w:rsidP="00844AD7">
            <w:pPr>
              <w:spacing w:after="0" w:line="240" w:lineRule="auto"/>
              <w:jc w:val="center"/>
              <w:rPr>
                <w:rFonts w:ascii="Times New Roman" w:hAnsi="Times New Roman" w:cs="Times New Roman"/>
              </w:rPr>
            </w:pPr>
            <w:r>
              <w:rPr>
                <w:lang w:val="en-US"/>
              </w:rPr>
              <w:t>87,88</w:t>
            </w:r>
          </w:p>
        </w:tc>
      </w:tr>
      <w:tr w:rsidR="00844AD7" w:rsidRPr="005B5810" w:rsidTr="00844AD7">
        <w:trPr>
          <w:trHeight w:val="283"/>
          <w:jc w:val="center"/>
        </w:trPr>
        <w:tc>
          <w:tcPr>
            <w:tcW w:w="844" w:type="dxa"/>
            <w:tcBorders>
              <w:top w:val="nil"/>
              <w:bottom w:val="single" w:sz="4" w:space="0" w:color="auto"/>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2</w:t>
            </w:r>
          </w:p>
        </w:tc>
        <w:tc>
          <w:tcPr>
            <w:tcW w:w="1867" w:type="dxa"/>
            <w:tcBorders>
              <w:top w:val="nil"/>
              <w:bottom w:val="single" w:sz="4" w:space="0" w:color="auto"/>
            </w:tcBorders>
            <w:vAlign w:val="center"/>
          </w:tcPr>
          <w:p w:rsidR="00844AD7" w:rsidRPr="00086B66" w:rsidRDefault="00844AD7" w:rsidP="00844AD7">
            <w:pPr>
              <w:spacing w:after="0" w:line="240" w:lineRule="auto"/>
              <w:ind w:hanging="328"/>
              <w:jc w:val="center"/>
              <w:rPr>
                <w:rFonts w:ascii="Times New Roman" w:hAnsi="Times New Roman" w:cs="Times New Roman"/>
                <w:i/>
                <w:lang w:val="en-US"/>
              </w:rPr>
            </w:pPr>
            <m:oMathPara>
              <m:oMathParaPr>
                <m:jc m:val="center"/>
              </m:oMathParaPr>
              <m:oMath>
                <m:r>
                  <w:rPr>
                    <w:rFonts w:ascii="Cambria Math" w:hAnsi="Cambria Math" w:cs="Times New Roman"/>
                  </w:rPr>
                  <m:t>&lt;75</m:t>
                </m:r>
              </m:oMath>
            </m:oMathPara>
          </w:p>
        </w:tc>
        <w:tc>
          <w:tcPr>
            <w:tcW w:w="1885" w:type="dxa"/>
            <w:tcBorders>
              <w:top w:val="nil"/>
              <w:bottom w:val="single" w:sz="4" w:space="0" w:color="auto"/>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Tidak Tuntas</w:t>
            </w:r>
          </w:p>
        </w:tc>
        <w:tc>
          <w:tcPr>
            <w:tcW w:w="1891" w:type="dxa"/>
            <w:tcBorders>
              <w:top w:val="nil"/>
              <w:bottom w:val="single" w:sz="4" w:space="0" w:color="auto"/>
            </w:tcBorders>
            <w:vAlign w:val="center"/>
          </w:tcPr>
          <w:p w:rsidR="00844AD7" w:rsidRPr="00086B66" w:rsidRDefault="009D2817" w:rsidP="00844AD7">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896" w:type="dxa"/>
            <w:tcBorders>
              <w:top w:val="nil"/>
              <w:bottom w:val="single" w:sz="4" w:space="0" w:color="auto"/>
            </w:tcBorders>
            <w:vAlign w:val="center"/>
          </w:tcPr>
          <w:p w:rsidR="00844AD7" w:rsidRPr="00086B66" w:rsidRDefault="009D2817" w:rsidP="00844AD7">
            <w:pPr>
              <w:spacing w:after="0" w:line="240" w:lineRule="auto"/>
              <w:jc w:val="center"/>
              <w:rPr>
                <w:rFonts w:ascii="Times New Roman" w:hAnsi="Times New Roman" w:cs="Times New Roman"/>
              </w:rPr>
            </w:pPr>
            <w:r>
              <w:t>12,</w:t>
            </w:r>
            <w:r>
              <w:rPr>
                <w:lang w:val="en-US"/>
              </w:rPr>
              <w:t>12</w:t>
            </w:r>
          </w:p>
        </w:tc>
      </w:tr>
      <w:tr w:rsidR="00844AD7" w:rsidRPr="005B5810" w:rsidTr="00844AD7">
        <w:trPr>
          <w:trHeight w:val="283"/>
          <w:jc w:val="center"/>
        </w:trPr>
        <w:tc>
          <w:tcPr>
            <w:tcW w:w="4596" w:type="dxa"/>
            <w:gridSpan w:val="3"/>
            <w:tcBorders>
              <w:top w:val="single" w:sz="4" w:space="0" w:color="auto"/>
              <w:bottom w:val="single" w:sz="4" w:space="0" w:color="auto"/>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Jumlah</w:t>
            </w:r>
          </w:p>
        </w:tc>
        <w:tc>
          <w:tcPr>
            <w:tcW w:w="1891" w:type="dxa"/>
            <w:tcBorders>
              <w:top w:val="single" w:sz="4" w:space="0" w:color="auto"/>
              <w:bottom w:val="single" w:sz="4" w:space="0" w:color="auto"/>
            </w:tcBorders>
            <w:vAlign w:val="center"/>
          </w:tcPr>
          <w:p w:rsidR="00844AD7" w:rsidRPr="00086B66" w:rsidRDefault="00844AD7" w:rsidP="00844AD7">
            <w:pPr>
              <w:spacing w:after="0" w:line="240" w:lineRule="auto"/>
              <w:jc w:val="center"/>
              <w:rPr>
                <w:rFonts w:ascii="Times New Roman" w:hAnsi="Times New Roman" w:cs="Times New Roman"/>
                <w:lang w:val="en-US"/>
              </w:rPr>
            </w:pPr>
            <w:r w:rsidRPr="00086B66">
              <w:rPr>
                <w:rFonts w:ascii="Times New Roman" w:hAnsi="Times New Roman" w:cs="Times New Roman"/>
                <w:lang w:val="en-US"/>
              </w:rPr>
              <w:t>33</w:t>
            </w:r>
          </w:p>
        </w:tc>
        <w:tc>
          <w:tcPr>
            <w:tcW w:w="1896" w:type="dxa"/>
            <w:tcBorders>
              <w:top w:val="single" w:sz="4" w:space="0" w:color="auto"/>
              <w:bottom w:val="single" w:sz="4" w:space="0" w:color="auto"/>
            </w:tcBorders>
            <w:vAlign w:val="center"/>
          </w:tcPr>
          <w:p w:rsidR="00844AD7" w:rsidRPr="00086B66" w:rsidRDefault="00844AD7" w:rsidP="00844AD7">
            <w:pPr>
              <w:spacing w:after="0" w:line="240" w:lineRule="auto"/>
              <w:jc w:val="center"/>
              <w:rPr>
                <w:rFonts w:ascii="Times New Roman" w:hAnsi="Times New Roman" w:cs="Times New Roman"/>
              </w:rPr>
            </w:pPr>
            <w:r w:rsidRPr="00086B66">
              <w:rPr>
                <w:rFonts w:ascii="Times New Roman" w:hAnsi="Times New Roman" w:cs="Times New Roman"/>
              </w:rPr>
              <w:t>100,00</w:t>
            </w:r>
          </w:p>
        </w:tc>
      </w:tr>
    </w:tbl>
    <w:p w:rsidR="009D2817" w:rsidRDefault="009D2817" w:rsidP="00A44F67">
      <w:pPr>
        <w:spacing w:after="0" w:line="360" w:lineRule="auto"/>
        <w:jc w:val="both"/>
        <w:rPr>
          <w:rFonts w:ascii="Times New Roman" w:hAnsi="Times New Roman" w:cs="Times New Roman"/>
          <w:lang w:val="en-US"/>
        </w:rPr>
      </w:pPr>
    </w:p>
    <w:p w:rsidR="00D74078" w:rsidRPr="009D2817" w:rsidRDefault="00844AD7" w:rsidP="009D2817">
      <w:pPr>
        <w:spacing w:line="360" w:lineRule="auto"/>
        <w:ind w:firstLine="720"/>
        <w:jc w:val="both"/>
        <w:rPr>
          <w:rFonts w:ascii="Times New Roman" w:hAnsi="Times New Roman" w:cs="Times New Roman"/>
          <w:lang w:val="en-US"/>
        </w:rPr>
      </w:pPr>
      <w:r w:rsidRPr="009D2817">
        <w:rPr>
          <w:rFonts w:ascii="Times New Roman" w:hAnsi="Times New Roman" w:cs="Times New Roman"/>
        </w:rPr>
        <w:t>Berdasarkan Tabel 3.</w:t>
      </w:r>
      <w:r w:rsidR="009D2817" w:rsidRPr="009D2817">
        <w:rPr>
          <w:rFonts w:ascii="Times New Roman" w:hAnsi="Times New Roman" w:cs="Times New Roman"/>
        </w:rPr>
        <w:t>4</w:t>
      </w:r>
      <w:r w:rsidRPr="009D2817">
        <w:rPr>
          <w:rFonts w:ascii="Times New Roman" w:hAnsi="Times New Roman" w:cs="Times New Roman"/>
        </w:rPr>
        <w:t xml:space="preserve">  menunjukkan bahwa presentase siswa yang mencapai ke</w:t>
      </w:r>
      <w:r w:rsidR="009D2817">
        <w:rPr>
          <w:rFonts w:ascii="Times New Roman" w:hAnsi="Times New Roman" w:cs="Times New Roman"/>
        </w:rPr>
        <w:t>tuntasan belajar</w:t>
      </w:r>
      <w:r w:rsidR="009D2817">
        <w:rPr>
          <w:rFonts w:ascii="Times New Roman" w:hAnsi="Times New Roman" w:cs="Times New Roman"/>
          <w:lang w:val="en-US"/>
        </w:rPr>
        <w:t xml:space="preserve"> pada sikulis II</w:t>
      </w:r>
      <w:r w:rsidR="009D2817" w:rsidRPr="009D2817">
        <w:rPr>
          <w:rFonts w:ascii="Times New Roman" w:hAnsi="Times New Roman" w:cs="Times New Roman"/>
        </w:rPr>
        <w:t xml:space="preserve">  </w:t>
      </w:r>
      <w:r w:rsidRPr="009D2817">
        <w:rPr>
          <w:rFonts w:ascii="Times New Roman" w:hAnsi="Times New Roman" w:cs="Times New Roman"/>
        </w:rPr>
        <w:t>sebesar</w:t>
      </w:r>
      <w:r w:rsidR="009D2817" w:rsidRPr="009D2817">
        <w:rPr>
          <w:rFonts w:ascii="Times New Roman" w:hAnsi="Times New Roman" w:cs="Times New Roman"/>
        </w:rPr>
        <w:t xml:space="preserve"> 87</w:t>
      </w:r>
      <w:r w:rsidRPr="009D2817">
        <w:rPr>
          <w:rFonts w:ascii="Times New Roman" w:hAnsi="Times New Roman" w:cs="Times New Roman"/>
        </w:rPr>
        <w:t>,</w:t>
      </w:r>
      <w:r w:rsidR="009D2817" w:rsidRPr="009D2817">
        <w:rPr>
          <w:rFonts w:ascii="Times New Roman" w:hAnsi="Times New Roman" w:cs="Times New Roman"/>
        </w:rPr>
        <w:t>88</w:t>
      </w:r>
      <w:r w:rsidRPr="009D2817">
        <w:rPr>
          <w:rFonts w:ascii="Times New Roman" w:hAnsi="Times New Roman" w:cs="Times New Roman"/>
        </w:rPr>
        <w:t xml:space="preserve">% setelah dilakukan pembelajaran model </w:t>
      </w:r>
      <w:r w:rsidRPr="009D2817">
        <w:rPr>
          <w:rFonts w:ascii="Times New Roman" w:hAnsi="Times New Roman" w:cs="Times New Roman"/>
          <w:i/>
        </w:rPr>
        <w:t>problem based learning</w:t>
      </w:r>
      <w:r w:rsidRPr="009D2817">
        <w:rPr>
          <w:rFonts w:ascii="Times New Roman" w:hAnsi="Times New Roman" w:cs="Times New Roman"/>
        </w:rPr>
        <w:t xml:space="preserve"> dengan pendekatan </w:t>
      </w:r>
      <w:r w:rsidRPr="009D2817">
        <w:rPr>
          <w:rFonts w:ascii="Times New Roman" w:hAnsi="Times New Roman" w:cs="Times New Roman"/>
          <w:i/>
        </w:rPr>
        <w:t>scientifc</w:t>
      </w:r>
      <w:r w:rsidR="009D2817">
        <w:rPr>
          <w:rFonts w:ascii="Times New Roman" w:hAnsi="Times New Roman" w:cs="Times New Roman"/>
          <w:i/>
          <w:lang w:val="en-US"/>
        </w:rPr>
        <w:t xml:space="preserve">, </w:t>
      </w:r>
      <w:r w:rsidRPr="009D2817">
        <w:rPr>
          <w:rFonts w:ascii="Times New Roman" w:hAnsi="Times New Roman" w:cs="Times New Roman"/>
        </w:rPr>
        <w:t xml:space="preserve">itu berarti </w:t>
      </w:r>
      <w:r w:rsidR="009D2817" w:rsidRPr="009D2817">
        <w:rPr>
          <w:rFonts w:ascii="Times New Roman" w:hAnsi="Times New Roman" w:cs="Times New Roman"/>
        </w:rPr>
        <w:t xml:space="preserve">berada di atas nilai ketuntasan klasikal yang telah ditetapkan yaitu </w:t>
      </w:r>
      <w:r w:rsidR="009D2817" w:rsidRPr="009D2817">
        <w:rPr>
          <w:rFonts w:ascii="Times New Roman" w:hAnsi="Times New Roman" w:cs="Times New Roman"/>
          <w:lang w:val="en-US"/>
        </w:rPr>
        <w:t>8</w:t>
      </w:r>
      <w:r w:rsidR="009D2817" w:rsidRPr="009D2817">
        <w:rPr>
          <w:rFonts w:ascii="Times New Roman" w:hAnsi="Times New Roman" w:cs="Times New Roman"/>
        </w:rPr>
        <w:t>5%.</w:t>
      </w:r>
      <w:r w:rsidR="009D2817" w:rsidRPr="009D2817">
        <w:rPr>
          <w:rFonts w:ascii="Times New Roman" w:hAnsi="Times New Roman" w:cs="Times New Roman"/>
        </w:rPr>
        <w:tab/>
      </w:r>
    </w:p>
    <w:p w:rsidR="006160DC" w:rsidRPr="00830FFA" w:rsidRDefault="00D74078" w:rsidP="00830FFA">
      <w:pPr>
        <w:pStyle w:val="ListParagraph"/>
        <w:numPr>
          <w:ilvl w:val="0"/>
          <w:numId w:val="21"/>
        </w:numPr>
        <w:spacing w:before="220" w:after="220" w:line="360" w:lineRule="auto"/>
        <w:rPr>
          <w:rFonts w:ascii="Times New Roman" w:hAnsi="Times New Roman" w:cs="Times New Roman"/>
          <w:b/>
        </w:rPr>
      </w:pPr>
      <w:r w:rsidRPr="00844AD7">
        <w:rPr>
          <w:rFonts w:ascii="Times New Roman" w:hAnsi="Times New Roman" w:cs="Times New Roman"/>
          <w:b/>
        </w:rPr>
        <w:lastRenderedPageBreak/>
        <w:t>Pembahasan</w:t>
      </w:r>
    </w:p>
    <w:p w:rsidR="00830FFA" w:rsidRPr="007A328A" w:rsidRDefault="00830FFA" w:rsidP="00A44F67">
      <w:pPr>
        <w:pStyle w:val="ListParagraph"/>
        <w:numPr>
          <w:ilvl w:val="0"/>
          <w:numId w:val="25"/>
        </w:numPr>
        <w:spacing w:after="0" w:line="360" w:lineRule="auto"/>
        <w:ind w:left="426" w:hanging="426"/>
        <w:jc w:val="both"/>
        <w:rPr>
          <w:rFonts w:ascii="Times New Roman" w:hAnsi="Times New Roman"/>
          <w:b/>
          <w:sz w:val="24"/>
          <w:szCs w:val="24"/>
        </w:rPr>
      </w:pPr>
      <w:r w:rsidRPr="007A328A">
        <w:rPr>
          <w:rFonts w:ascii="Times New Roman" w:hAnsi="Times New Roman"/>
          <w:b/>
          <w:sz w:val="24"/>
          <w:szCs w:val="24"/>
        </w:rPr>
        <w:t>Proses Pembelajaran Matematika</w:t>
      </w:r>
    </w:p>
    <w:p w:rsidR="00830FFA" w:rsidRPr="00830FFA" w:rsidRDefault="00830FFA" w:rsidP="00A44F67">
      <w:pPr>
        <w:pStyle w:val="ListParagraph"/>
        <w:spacing w:after="0" w:line="360" w:lineRule="auto"/>
        <w:ind w:left="0" w:firstLine="720"/>
        <w:jc w:val="both"/>
        <w:rPr>
          <w:rFonts w:ascii="Times New Roman" w:hAnsi="Times New Roman" w:cs="Times New Roman"/>
          <w:sz w:val="24"/>
          <w:szCs w:val="24"/>
        </w:rPr>
      </w:pPr>
      <w:r w:rsidRPr="00830FFA">
        <w:rPr>
          <w:rFonts w:ascii="Times New Roman" w:hAnsi="Times New Roman" w:cs="Times New Roman"/>
          <w:sz w:val="24"/>
          <w:szCs w:val="24"/>
        </w:rPr>
        <w:t xml:space="preserve">Pembelajaran dilaksanakan berdasarkan rencana pelaksanaan pembelajaran (RPP) yang telah disusun oleh peneliti.Untuk melihat berbagai implementasi proses pembelajaran secara nyata, </w:t>
      </w:r>
      <w:proofErr w:type="gramStart"/>
      <w:r w:rsidRPr="00830FFA">
        <w:rPr>
          <w:rFonts w:ascii="Times New Roman" w:hAnsi="Times New Roman" w:cs="Times New Roman"/>
          <w:sz w:val="24"/>
          <w:szCs w:val="24"/>
        </w:rPr>
        <w:t>berikut  hal</w:t>
      </w:r>
      <w:proofErr w:type="gramEnd"/>
      <w:r w:rsidRPr="00830FFA">
        <w:rPr>
          <w:rFonts w:ascii="Times New Roman" w:hAnsi="Times New Roman" w:cs="Times New Roman"/>
          <w:sz w:val="24"/>
          <w:szCs w:val="24"/>
        </w:rPr>
        <w:t>-hal yang dianggap penting dalam proses pembelajaran tersebut, berdasarkan hasil temuan dan hasil observasi di lapangan:</w:t>
      </w:r>
    </w:p>
    <w:p w:rsidR="00830FFA" w:rsidRPr="00830FFA" w:rsidRDefault="00830FFA" w:rsidP="00830FFA">
      <w:pPr>
        <w:pStyle w:val="ListParagraph"/>
        <w:tabs>
          <w:tab w:val="left" w:pos="540"/>
        </w:tabs>
        <w:spacing w:line="360" w:lineRule="auto"/>
        <w:ind w:left="0"/>
        <w:jc w:val="both"/>
        <w:rPr>
          <w:rFonts w:ascii="Times New Roman" w:hAnsi="Times New Roman" w:cs="Times New Roman"/>
          <w:b/>
          <w:sz w:val="24"/>
          <w:szCs w:val="24"/>
        </w:rPr>
      </w:pPr>
      <w:r w:rsidRPr="00830FFA">
        <w:rPr>
          <w:rFonts w:ascii="Times New Roman" w:hAnsi="Times New Roman" w:cs="Times New Roman"/>
          <w:sz w:val="24"/>
          <w:szCs w:val="24"/>
        </w:rPr>
        <w:tab/>
        <w:t xml:space="preserve">Pada siklus I, guru telah melakukan proses pelaksanaan pembelajaran berdasarkan fase-fase pembelajaran </w:t>
      </w:r>
      <w:r w:rsidRPr="00830FFA">
        <w:rPr>
          <w:rFonts w:ascii="Times New Roman" w:hAnsi="Times New Roman" w:cs="Times New Roman"/>
          <w:sz w:val="24"/>
          <w:szCs w:val="24"/>
          <w:lang w:val="id-ID"/>
        </w:rPr>
        <w:t xml:space="preserve">model </w:t>
      </w:r>
      <w:r w:rsidRPr="00830FFA">
        <w:rPr>
          <w:rFonts w:ascii="Times New Roman" w:hAnsi="Times New Roman" w:cs="Times New Roman"/>
          <w:i/>
          <w:sz w:val="24"/>
          <w:szCs w:val="24"/>
        </w:rPr>
        <w:t>problem based learning</w:t>
      </w:r>
      <w:r w:rsidRPr="00830FFA">
        <w:rPr>
          <w:rFonts w:ascii="Times New Roman" w:hAnsi="Times New Roman" w:cs="Times New Roman"/>
          <w:sz w:val="24"/>
          <w:szCs w:val="24"/>
        </w:rPr>
        <w:t xml:space="preserve"> dengan pendekatan </w:t>
      </w:r>
      <w:r w:rsidRPr="00830FFA">
        <w:rPr>
          <w:rFonts w:ascii="Times New Roman" w:hAnsi="Times New Roman" w:cs="Times New Roman"/>
          <w:i/>
          <w:sz w:val="24"/>
          <w:szCs w:val="24"/>
        </w:rPr>
        <w:t>scientific</w:t>
      </w:r>
      <w:r w:rsidRPr="00830FFA">
        <w:rPr>
          <w:rFonts w:ascii="Times New Roman" w:hAnsi="Times New Roman" w:cs="Times New Roman"/>
          <w:sz w:val="24"/>
          <w:szCs w:val="24"/>
          <w:lang w:val="id-ID"/>
        </w:rPr>
        <w:t xml:space="preserve"> nam</w:t>
      </w:r>
      <w:r w:rsidRPr="00830FFA">
        <w:rPr>
          <w:rFonts w:ascii="Times New Roman" w:hAnsi="Times New Roman" w:cs="Times New Roman"/>
          <w:sz w:val="24"/>
          <w:szCs w:val="24"/>
        </w:rPr>
        <w:t xml:space="preserve">un masih ada beberapa hal yang perlu ditingkatkan diantaranya kemampuan memberi motivasi, menyampaikan </w:t>
      </w:r>
      <w:r w:rsidRPr="00830FFA">
        <w:rPr>
          <w:rFonts w:ascii="Times New Roman" w:hAnsi="Times New Roman" w:cs="Times New Roman"/>
          <w:sz w:val="24"/>
          <w:szCs w:val="24"/>
          <w:lang w:val="id-ID"/>
        </w:rPr>
        <w:t xml:space="preserve">informasi terkait hal-hal yang perlu dikusai sebelum mempelajari </w:t>
      </w:r>
      <w:r w:rsidRPr="00830FFA">
        <w:rPr>
          <w:rFonts w:ascii="Times New Roman" w:hAnsi="Times New Roman" w:cs="Times New Roman"/>
          <w:sz w:val="24"/>
          <w:szCs w:val="24"/>
        </w:rPr>
        <w:t>materi trigonometri</w:t>
      </w:r>
      <w:r w:rsidRPr="00830FFA">
        <w:rPr>
          <w:rFonts w:ascii="Times New Roman" w:hAnsi="Times New Roman" w:cs="Times New Roman"/>
          <w:sz w:val="24"/>
          <w:szCs w:val="24"/>
          <w:lang w:val="id-ID"/>
        </w:rPr>
        <w:t xml:space="preserve"> dan kelengkapan alat belajar siswa</w:t>
      </w:r>
      <w:r w:rsidRPr="00830FFA">
        <w:rPr>
          <w:rFonts w:ascii="Times New Roman" w:hAnsi="Times New Roman" w:cs="Times New Roman"/>
          <w:sz w:val="24"/>
          <w:szCs w:val="24"/>
        </w:rPr>
        <w:t xml:space="preserve">, </w:t>
      </w:r>
      <w:r w:rsidRPr="00830FFA">
        <w:rPr>
          <w:rFonts w:ascii="Times New Roman" w:hAnsi="Times New Roman" w:cs="Times New Roman"/>
          <w:sz w:val="24"/>
          <w:szCs w:val="24"/>
          <w:lang w:val="id-ID"/>
        </w:rPr>
        <w:t>mengorganisasikan</w:t>
      </w:r>
      <w:r w:rsidRPr="00830FFA">
        <w:rPr>
          <w:rFonts w:ascii="Times New Roman" w:hAnsi="Times New Roman" w:cs="Times New Roman"/>
          <w:sz w:val="24"/>
          <w:szCs w:val="24"/>
        </w:rPr>
        <w:t xml:space="preserve"> </w:t>
      </w:r>
      <w:r w:rsidRPr="00830FFA">
        <w:rPr>
          <w:rFonts w:ascii="Times New Roman" w:hAnsi="Times New Roman" w:cs="Times New Roman"/>
          <w:sz w:val="24"/>
          <w:szCs w:val="24"/>
          <w:lang w:val="id-ID"/>
        </w:rPr>
        <w:t xml:space="preserve">dalam </w:t>
      </w:r>
      <w:r w:rsidRPr="00830FFA">
        <w:rPr>
          <w:rFonts w:ascii="Times New Roman" w:hAnsi="Times New Roman" w:cs="Times New Roman"/>
          <w:sz w:val="24"/>
          <w:szCs w:val="24"/>
        </w:rPr>
        <w:t xml:space="preserve">kelompok, serta </w:t>
      </w:r>
      <w:r w:rsidRPr="00830FFA">
        <w:rPr>
          <w:rFonts w:ascii="Times New Roman" w:hAnsi="Times New Roman" w:cs="Times New Roman"/>
          <w:sz w:val="24"/>
          <w:szCs w:val="24"/>
          <w:lang w:val="id-ID"/>
        </w:rPr>
        <w:t>membimbing kelompok.</w:t>
      </w:r>
      <w:r w:rsidRPr="00830FFA">
        <w:rPr>
          <w:rFonts w:ascii="Times New Roman" w:hAnsi="Times New Roman" w:cs="Times New Roman"/>
          <w:sz w:val="24"/>
          <w:szCs w:val="24"/>
        </w:rPr>
        <w:t xml:space="preserve"> Adapun beberapa temuan peneliti dan observer, diantaranya: (a) siswa masih kurang </w:t>
      </w:r>
      <w:r w:rsidRPr="00830FFA">
        <w:rPr>
          <w:rFonts w:ascii="Times New Roman" w:hAnsi="Times New Roman" w:cs="Times New Roman"/>
          <w:sz w:val="24"/>
          <w:szCs w:val="24"/>
          <w:lang w:val="id-ID"/>
        </w:rPr>
        <w:t>antusias merespon pada saat guru melakukan tanya jawab tentang materi materi prasyarat yang disebabkan oleh penguasaan materi prasyarat oleh siswa kurang</w:t>
      </w:r>
      <w:r w:rsidRPr="00830FFA">
        <w:rPr>
          <w:rFonts w:ascii="Times New Roman" w:hAnsi="Times New Roman" w:cs="Times New Roman"/>
          <w:sz w:val="24"/>
          <w:szCs w:val="24"/>
        </w:rPr>
        <w:t xml:space="preserve">; (b) siswa masih kurang terlibat </w:t>
      </w:r>
      <w:r w:rsidRPr="00830FFA">
        <w:rPr>
          <w:rFonts w:ascii="Times New Roman" w:hAnsi="Times New Roman" w:cs="Times New Roman"/>
          <w:sz w:val="24"/>
          <w:szCs w:val="24"/>
          <w:lang w:val="id-ID"/>
        </w:rPr>
        <w:t xml:space="preserve">kerja sama </w:t>
      </w:r>
      <w:r w:rsidRPr="00830FFA">
        <w:rPr>
          <w:rFonts w:ascii="Times New Roman" w:hAnsi="Times New Roman" w:cs="Times New Roman"/>
          <w:sz w:val="24"/>
          <w:szCs w:val="24"/>
        </w:rPr>
        <w:t xml:space="preserve">dalam kelompok; (c) siswa masih kurang aktif dalam </w:t>
      </w:r>
      <w:r w:rsidRPr="00830FFA">
        <w:rPr>
          <w:rFonts w:ascii="Times New Roman" w:hAnsi="Times New Roman" w:cs="Times New Roman"/>
          <w:sz w:val="24"/>
          <w:szCs w:val="24"/>
          <w:lang w:val="id-ID"/>
        </w:rPr>
        <w:t>bekerja melakukan pengamatan,</w:t>
      </w:r>
      <w:r w:rsidRPr="00830FFA">
        <w:rPr>
          <w:rFonts w:ascii="Times New Roman" w:hAnsi="Times New Roman" w:cs="Times New Roman"/>
          <w:sz w:val="24"/>
          <w:szCs w:val="24"/>
        </w:rPr>
        <w:t xml:space="preserve"> memahami masalah yang diberikan,</w:t>
      </w:r>
      <w:r w:rsidRPr="00830FFA">
        <w:rPr>
          <w:rFonts w:ascii="Times New Roman" w:hAnsi="Times New Roman" w:cs="Times New Roman"/>
          <w:sz w:val="24"/>
          <w:szCs w:val="24"/>
          <w:lang w:val="id-ID"/>
        </w:rPr>
        <w:t xml:space="preserve"> mengumpulkan data</w:t>
      </w:r>
      <w:r w:rsidRPr="00830FFA">
        <w:rPr>
          <w:rFonts w:ascii="Times New Roman" w:hAnsi="Times New Roman" w:cs="Times New Roman"/>
          <w:sz w:val="24"/>
          <w:szCs w:val="24"/>
        </w:rPr>
        <w:t xml:space="preserve"> atau informasi</w:t>
      </w:r>
      <w:r w:rsidRPr="00830FFA">
        <w:rPr>
          <w:rFonts w:ascii="Times New Roman" w:hAnsi="Times New Roman" w:cs="Times New Roman"/>
          <w:sz w:val="24"/>
          <w:szCs w:val="24"/>
          <w:lang w:val="id-ID"/>
        </w:rPr>
        <w:t xml:space="preserve">, dan belajar dalam </w:t>
      </w:r>
      <w:r w:rsidRPr="00830FFA">
        <w:rPr>
          <w:rFonts w:ascii="Times New Roman" w:hAnsi="Times New Roman" w:cs="Times New Roman"/>
          <w:sz w:val="24"/>
          <w:szCs w:val="24"/>
        </w:rPr>
        <w:t>kelompok</w:t>
      </w:r>
      <w:r w:rsidRPr="00830FFA">
        <w:rPr>
          <w:rFonts w:ascii="Times New Roman" w:hAnsi="Times New Roman" w:cs="Times New Roman"/>
          <w:sz w:val="24"/>
          <w:szCs w:val="24"/>
          <w:lang w:val="id-ID"/>
        </w:rPr>
        <w:t xml:space="preserve"> </w:t>
      </w:r>
      <w:r w:rsidRPr="00830FFA">
        <w:rPr>
          <w:rFonts w:ascii="Times New Roman" w:hAnsi="Times New Roman" w:cs="Times New Roman"/>
          <w:sz w:val="24"/>
          <w:szCs w:val="24"/>
        </w:rPr>
        <w:t xml:space="preserve">untuk </w:t>
      </w:r>
      <w:r w:rsidRPr="00830FFA">
        <w:rPr>
          <w:rFonts w:ascii="Times New Roman" w:hAnsi="Times New Roman" w:cs="Times New Roman"/>
          <w:sz w:val="24"/>
          <w:szCs w:val="24"/>
          <w:lang w:val="id-ID"/>
        </w:rPr>
        <w:t>mengembangkan data</w:t>
      </w:r>
      <w:r w:rsidRPr="00830FFA">
        <w:rPr>
          <w:rFonts w:ascii="Times New Roman" w:hAnsi="Times New Roman" w:cs="Times New Roman"/>
          <w:sz w:val="24"/>
          <w:szCs w:val="24"/>
        </w:rPr>
        <w:t xml:space="preserve">/informasi </w:t>
      </w:r>
      <w:r w:rsidRPr="00830FFA">
        <w:rPr>
          <w:rFonts w:ascii="Times New Roman" w:hAnsi="Times New Roman" w:cs="Times New Roman"/>
          <w:sz w:val="24"/>
          <w:szCs w:val="24"/>
          <w:lang w:val="id-ID"/>
        </w:rPr>
        <w:t>dan mengorganisasikan data</w:t>
      </w:r>
      <w:r w:rsidRPr="00830FFA">
        <w:rPr>
          <w:rFonts w:ascii="Times New Roman" w:hAnsi="Times New Roman" w:cs="Times New Roman"/>
          <w:sz w:val="24"/>
          <w:szCs w:val="24"/>
        </w:rPr>
        <w:t xml:space="preserve"> untuk men</w:t>
      </w:r>
      <w:r w:rsidRPr="00830FFA">
        <w:rPr>
          <w:rFonts w:ascii="Times New Roman" w:hAnsi="Times New Roman" w:cs="Times New Roman"/>
          <w:sz w:val="24"/>
          <w:szCs w:val="24"/>
          <w:lang w:val="id-ID"/>
        </w:rPr>
        <w:t>emuk</w:t>
      </w:r>
      <w:r w:rsidRPr="00830FFA">
        <w:rPr>
          <w:rFonts w:ascii="Times New Roman" w:hAnsi="Times New Roman" w:cs="Times New Roman"/>
          <w:sz w:val="24"/>
          <w:szCs w:val="24"/>
        </w:rPr>
        <w:t xml:space="preserve">an </w:t>
      </w:r>
      <w:r w:rsidRPr="00830FFA">
        <w:rPr>
          <w:rFonts w:ascii="Times New Roman" w:hAnsi="Times New Roman" w:cs="Times New Roman"/>
          <w:sz w:val="24"/>
          <w:szCs w:val="24"/>
          <w:lang w:val="id-ID"/>
        </w:rPr>
        <w:t>konsep</w:t>
      </w:r>
      <w:r w:rsidRPr="00830FFA">
        <w:rPr>
          <w:rFonts w:ascii="Times New Roman" w:hAnsi="Times New Roman" w:cs="Times New Roman"/>
          <w:sz w:val="24"/>
          <w:szCs w:val="24"/>
        </w:rPr>
        <w:t xml:space="preserve">; (d) siswa kurang percaya diri dan ragu-ragu dalam menyampaikan hasil kerja kelompoknya </w:t>
      </w:r>
      <w:r w:rsidRPr="00830FFA">
        <w:rPr>
          <w:rFonts w:ascii="Times New Roman" w:hAnsi="Times New Roman" w:cs="Times New Roman"/>
          <w:sz w:val="24"/>
          <w:szCs w:val="24"/>
          <w:lang w:val="id-ID"/>
        </w:rPr>
        <w:t>,</w:t>
      </w:r>
      <w:r w:rsidRPr="00830FFA">
        <w:rPr>
          <w:rFonts w:ascii="Times New Roman" w:hAnsi="Times New Roman" w:cs="Times New Roman"/>
          <w:sz w:val="24"/>
          <w:szCs w:val="24"/>
        </w:rPr>
        <w:t xml:space="preserve"> siswa kesulitan menyelesaikan soal-soal yang diberikan.</w:t>
      </w:r>
    </w:p>
    <w:p w:rsidR="00830FFA" w:rsidRPr="00830FFA" w:rsidRDefault="00830FFA" w:rsidP="00830FFA">
      <w:pPr>
        <w:pStyle w:val="ListParagraph"/>
        <w:tabs>
          <w:tab w:val="left" w:pos="540"/>
        </w:tabs>
        <w:spacing w:line="360" w:lineRule="auto"/>
        <w:ind w:left="0"/>
        <w:jc w:val="both"/>
        <w:rPr>
          <w:rFonts w:ascii="Times New Roman" w:hAnsi="Times New Roman" w:cs="Times New Roman"/>
          <w:b/>
          <w:sz w:val="24"/>
          <w:szCs w:val="24"/>
        </w:rPr>
      </w:pPr>
      <w:r w:rsidRPr="00830FFA">
        <w:rPr>
          <w:rFonts w:ascii="Times New Roman" w:hAnsi="Times New Roman" w:cs="Times New Roman"/>
          <w:b/>
          <w:sz w:val="24"/>
          <w:szCs w:val="24"/>
        </w:rPr>
        <w:tab/>
      </w:r>
      <w:r w:rsidRPr="00830FFA">
        <w:rPr>
          <w:rFonts w:ascii="Times New Roman" w:hAnsi="Times New Roman" w:cs="Times New Roman"/>
          <w:sz w:val="24"/>
          <w:szCs w:val="24"/>
        </w:rPr>
        <w:t>Pada siklus II, guru telah mengadakan perbaikan-perbaikan dalam menerapkan model pemb</w:t>
      </w:r>
      <w:r w:rsidRPr="00830FFA">
        <w:rPr>
          <w:rFonts w:ascii="Times New Roman" w:hAnsi="Times New Roman" w:cs="Times New Roman"/>
          <w:sz w:val="24"/>
          <w:szCs w:val="24"/>
          <w:lang w:val="id-ID"/>
        </w:rPr>
        <w:t>e</w:t>
      </w:r>
      <w:r w:rsidRPr="00830FFA">
        <w:rPr>
          <w:rFonts w:ascii="Times New Roman" w:hAnsi="Times New Roman" w:cs="Times New Roman"/>
          <w:sz w:val="24"/>
          <w:szCs w:val="24"/>
        </w:rPr>
        <w:t xml:space="preserve">lajaran </w:t>
      </w:r>
      <w:r w:rsidRPr="00830FFA">
        <w:rPr>
          <w:rFonts w:ascii="Times New Roman" w:hAnsi="Times New Roman" w:cs="Times New Roman"/>
          <w:i/>
          <w:sz w:val="24"/>
          <w:szCs w:val="24"/>
        </w:rPr>
        <w:t>problem based learning</w:t>
      </w:r>
      <w:r w:rsidRPr="00830FFA">
        <w:rPr>
          <w:rFonts w:ascii="Times New Roman" w:hAnsi="Times New Roman" w:cs="Times New Roman"/>
          <w:sz w:val="24"/>
          <w:szCs w:val="24"/>
        </w:rPr>
        <w:t xml:space="preserve"> dengan pendekatan </w:t>
      </w:r>
      <w:r w:rsidRPr="00830FFA">
        <w:rPr>
          <w:rFonts w:ascii="Times New Roman" w:hAnsi="Times New Roman" w:cs="Times New Roman"/>
          <w:i/>
          <w:sz w:val="24"/>
          <w:szCs w:val="24"/>
        </w:rPr>
        <w:t>scientific</w:t>
      </w:r>
      <w:r w:rsidRPr="00830FFA">
        <w:rPr>
          <w:rFonts w:ascii="Times New Roman" w:hAnsi="Times New Roman" w:cs="Times New Roman"/>
          <w:sz w:val="24"/>
          <w:szCs w:val="24"/>
        </w:rPr>
        <w:t xml:space="preserve">. </w:t>
      </w:r>
      <w:proofErr w:type="gramStart"/>
      <w:r w:rsidRPr="00830FFA">
        <w:rPr>
          <w:rFonts w:ascii="Times New Roman" w:hAnsi="Times New Roman" w:cs="Times New Roman"/>
          <w:sz w:val="24"/>
          <w:szCs w:val="24"/>
        </w:rPr>
        <w:t xml:space="preserve">Hal ini ditandai dengan adanya peningkatan masing-masing komponen pada </w:t>
      </w:r>
      <w:r w:rsidRPr="00830FFA">
        <w:rPr>
          <w:rFonts w:ascii="Times New Roman" w:hAnsi="Times New Roman" w:cs="Times New Roman"/>
          <w:sz w:val="24"/>
          <w:szCs w:val="24"/>
          <w:lang w:val="id-ID"/>
        </w:rPr>
        <w:t>keterlaksanaan pembelajaran</w:t>
      </w:r>
      <w:r w:rsidRPr="00830FFA">
        <w:rPr>
          <w:rFonts w:ascii="Times New Roman" w:hAnsi="Times New Roman" w:cs="Times New Roman"/>
          <w:sz w:val="24"/>
          <w:szCs w:val="24"/>
        </w:rPr>
        <w:t xml:space="preserve"> </w:t>
      </w:r>
      <w:r w:rsidRPr="00830FFA">
        <w:rPr>
          <w:rFonts w:ascii="Times New Roman" w:hAnsi="Times New Roman" w:cs="Times New Roman"/>
          <w:sz w:val="24"/>
          <w:szCs w:val="24"/>
          <w:lang w:val="id-ID"/>
        </w:rPr>
        <w:t>berdasar</w:t>
      </w:r>
      <w:r w:rsidRPr="00830FFA">
        <w:rPr>
          <w:rFonts w:ascii="Times New Roman" w:hAnsi="Times New Roman" w:cs="Times New Roman"/>
          <w:sz w:val="24"/>
          <w:szCs w:val="24"/>
        </w:rPr>
        <w:t>kan</w:t>
      </w:r>
      <w:r w:rsidRPr="00830FFA">
        <w:rPr>
          <w:rFonts w:ascii="Times New Roman" w:hAnsi="Times New Roman" w:cs="Times New Roman"/>
          <w:sz w:val="24"/>
          <w:szCs w:val="24"/>
          <w:lang w:val="id-ID"/>
        </w:rPr>
        <w:t xml:space="preserve"> pengamatan </w:t>
      </w:r>
      <w:r w:rsidRPr="00830FFA">
        <w:rPr>
          <w:rFonts w:ascii="Times New Roman" w:hAnsi="Times New Roman" w:cs="Times New Roman"/>
          <w:sz w:val="24"/>
          <w:szCs w:val="24"/>
        </w:rPr>
        <w:t>oleh observer.</w:t>
      </w:r>
      <w:proofErr w:type="gramEnd"/>
      <w:r w:rsidRPr="00830FFA">
        <w:rPr>
          <w:rFonts w:ascii="Times New Roman" w:hAnsi="Times New Roman" w:cs="Times New Roman"/>
          <w:sz w:val="24"/>
          <w:szCs w:val="24"/>
        </w:rPr>
        <w:t xml:space="preserve"> Perbaikan-perbaikan yang dilakukan oleh guru disesuaikan dengan hasil refleksi dari siklus I. Implikasi dari adanya perbaikan-perbaikan tersebut juga menyebabkan adanya peningkatan masing-masing komponen aktivitas siswa yang diamati terutama dalam kaitannya dengan pelaksanaan fase-fase dalam pemb</w:t>
      </w:r>
      <w:r w:rsidRPr="00830FFA">
        <w:rPr>
          <w:rFonts w:ascii="Times New Roman" w:hAnsi="Times New Roman" w:cs="Times New Roman"/>
          <w:sz w:val="24"/>
          <w:szCs w:val="24"/>
          <w:lang w:val="id-ID"/>
        </w:rPr>
        <w:t>e</w:t>
      </w:r>
      <w:r w:rsidRPr="00830FFA">
        <w:rPr>
          <w:rFonts w:ascii="Times New Roman" w:hAnsi="Times New Roman" w:cs="Times New Roman"/>
          <w:sz w:val="24"/>
          <w:szCs w:val="24"/>
        </w:rPr>
        <w:t xml:space="preserve">lajaran </w:t>
      </w:r>
      <w:r w:rsidRPr="00830FFA">
        <w:rPr>
          <w:rFonts w:ascii="Times New Roman" w:hAnsi="Times New Roman" w:cs="Times New Roman"/>
          <w:i/>
          <w:sz w:val="24"/>
          <w:szCs w:val="24"/>
        </w:rPr>
        <w:t>problem based learning</w:t>
      </w:r>
      <w:r w:rsidRPr="00830FFA">
        <w:rPr>
          <w:rFonts w:ascii="Times New Roman" w:hAnsi="Times New Roman" w:cs="Times New Roman"/>
          <w:sz w:val="24"/>
          <w:szCs w:val="24"/>
        </w:rPr>
        <w:t xml:space="preserve"> dengan pendekatan </w:t>
      </w:r>
      <w:r w:rsidRPr="00830FFA">
        <w:rPr>
          <w:rFonts w:ascii="Times New Roman" w:hAnsi="Times New Roman" w:cs="Times New Roman"/>
          <w:i/>
          <w:sz w:val="24"/>
          <w:szCs w:val="24"/>
        </w:rPr>
        <w:t>scientific</w:t>
      </w:r>
      <w:r w:rsidRPr="00830FFA">
        <w:rPr>
          <w:rFonts w:ascii="Times New Roman" w:hAnsi="Times New Roman" w:cs="Times New Roman"/>
          <w:sz w:val="24"/>
          <w:szCs w:val="24"/>
        </w:rPr>
        <w:t xml:space="preserve">.  Bentuk refleksi dari proses pelaksanaan pembelajaran pada siklus I dan siklus </w:t>
      </w:r>
      <w:proofErr w:type="gramStart"/>
      <w:r w:rsidRPr="00830FFA">
        <w:rPr>
          <w:rFonts w:ascii="Times New Roman" w:hAnsi="Times New Roman" w:cs="Times New Roman"/>
          <w:sz w:val="24"/>
          <w:szCs w:val="24"/>
        </w:rPr>
        <w:t>II ,</w:t>
      </w:r>
      <w:proofErr w:type="gramEnd"/>
      <w:r w:rsidRPr="00830FFA">
        <w:rPr>
          <w:rFonts w:ascii="Times New Roman" w:hAnsi="Times New Roman" w:cs="Times New Roman"/>
          <w:sz w:val="24"/>
          <w:szCs w:val="24"/>
        </w:rPr>
        <w:t xml:space="preserve"> peneliti berdiskusi dengan observer mengenai aspek yang sudah terlaksana dengan baik, sebagai dasar perbaikan pada setiap pertemuan selanjutnya. Pada siklus I </w:t>
      </w:r>
      <w:r w:rsidRPr="00830FFA">
        <w:rPr>
          <w:rFonts w:ascii="Times New Roman" w:hAnsi="Times New Roman" w:cs="Times New Roman"/>
          <w:sz w:val="24"/>
          <w:szCs w:val="24"/>
        </w:rPr>
        <w:lastRenderedPageBreak/>
        <w:t>maupun siklus II, secara garis besar dapat dikatakan bahwa guru telah melakukan pembelajaran melalui model pemb</w:t>
      </w:r>
      <w:r w:rsidRPr="00830FFA">
        <w:rPr>
          <w:rFonts w:ascii="Times New Roman" w:hAnsi="Times New Roman" w:cs="Times New Roman"/>
          <w:sz w:val="24"/>
          <w:szCs w:val="24"/>
          <w:lang w:val="id-ID"/>
        </w:rPr>
        <w:t>e</w:t>
      </w:r>
      <w:r w:rsidRPr="00830FFA">
        <w:rPr>
          <w:rFonts w:ascii="Times New Roman" w:hAnsi="Times New Roman" w:cs="Times New Roman"/>
          <w:sz w:val="24"/>
          <w:szCs w:val="24"/>
        </w:rPr>
        <w:t xml:space="preserve">lajaran </w:t>
      </w:r>
      <w:r w:rsidRPr="00830FFA">
        <w:rPr>
          <w:rFonts w:ascii="Times New Roman" w:hAnsi="Times New Roman" w:cs="Times New Roman"/>
          <w:i/>
          <w:sz w:val="24"/>
          <w:szCs w:val="24"/>
        </w:rPr>
        <w:t>problem based learning</w:t>
      </w:r>
      <w:r w:rsidRPr="00830FFA">
        <w:rPr>
          <w:rFonts w:ascii="Times New Roman" w:hAnsi="Times New Roman" w:cs="Times New Roman"/>
          <w:sz w:val="24"/>
          <w:szCs w:val="24"/>
        </w:rPr>
        <w:t xml:space="preserve"> dengan pendekatan </w:t>
      </w:r>
      <w:r w:rsidRPr="00830FFA">
        <w:rPr>
          <w:rFonts w:ascii="Times New Roman" w:hAnsi="Times New Roman" w:cs="Times New Roman"/>
          <w:i/>
          <w:sz w:val="24"/>
          <w:szCs w:val="24"/>
        </w:rPr>
        <w:t>scientific</w:t>
      </w:r>
      <w:r w:rsidRPr="00830FFA">
        <w:rPr>
          <w:rFonts w:ascii="Times New Roman" w:hAnsi="Times New Roman" w:cs="Times New Roman"/>
          <w:sz w:val="24"/>
          <w:szCs w:val="24"/>
        </w:rPr>
        <w:t>.</w:t>
      </w:r>
    </w:p>
    <w:p w:rsidR="00830FFA" w:rsidRPr="00830FFA" w:rsidRDefault="00830FFA" w:rsidP="00830FFA">
      <w:pPr>
        <w:pStyle w:val="ListParagraph"/>
        <w:numPr>
          <w:ilvl w:val="0"/>
          <w:numId w:val="25"/>
        </w:numPr>
        <w:spacing w:line="360" w:lineRule="auto"/>
        <w:ind w:left="426" w:hanging="426"/>
        <w:jc w:val="both"/>
        <w:rPr>
          <w:rFonts w:ascii="Times New Roman" w:hAnsi="Times New Roman" w:cs="Times New Roman"/>
          <w:b/>
          <w:sz w:val="24"/>
          <w:szCs w:val="24"/>
        </w:rPr>
      </w:pPr>
      <w:r w:rsidRPr="00830FFA">
        <w:rPr>
          <w:rFonts w:ascii="Times New Roman" w:hAnsi="Times New Roman" w:cs="Times New Roman"/>
          <w:b/>
          <w:sz w:val="24"/>
          <w:szCs w:val="24"/>
          <w:lang w:val="id-ID"/>
        </w:rPr>
        <w:t xml:space="preserve">Hasil </w:t>
      </w:r>
      <w:r w:rsidRPr="00830FFA">
        <w:rPr>
          <w:rFonts w:ascii="Times New Roman" w:hAnsi="Times New Roman" w:cs="Times New Roman"/>
          <w:b/>
          <w:sz w:val="24"/>
          <w:szCs w:val="24"/>
        </w:rPr>
        <w:t>Pengolahan Tes Kemampuan Berpikir Kreatif</w:t>
      </w:r>
    </w:p>
    <w:p w:rsidR="00830FFA" w:rsidRPr="00830FFA" w:rsidRDefault="00830FFA" w:rsidP="00830FFA">
      <w:pPr>
        <w:pStyle w:val="ListParagraph"/>
        <w:spacing w:line="360" w:lineRule="auto"/>
        <w:ind w:left="0" w:firstLine="720"/>
        <w:jc w:val="both"/>
        <w:rPr>
          <w:rFonts w:ascii="Times New Roman" w:hAnsi="Times New Roman" w:cs="Times New Roman"/>
          <w:sz w:val="24"/>
          <w:szCs w:val="24"/>
        </w:rPr>
      </w:pPr>
      <w:r w:rsidRPr="00830FFA">
        <w:rPr>
          <w:rFonts w:ascii="Times New Roman" w:hAnsi="Times New Roman" w:cs="Times New Roman"/>
          <w:sz w:val="24"/>
          <w:szCs w:val="24"/>
        </w:rPr>
        <w:t xml:space="preserve">Berdasarkan analisis </w:t>
      </w:r>
      <w:r w:rsidRPr="00830FFA">
        <w:rPr>
          <w:rFonts w:ascii="Times New Roman" w:hAnsi="Times New Roman" w:cs="Times New Roman"/>
          <w:sz w:val="24"/>
          <w:szCs w:val="24"/>
          <w:lang w:val="id-ID"/>
        </w:rPr>
        <w:t xml:space="preserve">hasil </w:t>
      </w:r>
      <w:r w:rsidRPr="00830FFA">
        <w:rPr>
          <w:rFonts w:ascii="Times New Roman" w:hAnsi="Times New Roman" w:cs="Times New Roman"/>
          <w:sz w:val="24"/>
          <w:szCs w:val="24"/>
        </w:rPr>
        <w:t xml:space="preserve">pengolahan tes kemampuan berpikir kreatif yang dicapai siswa setelah berlangsungnya pembelajaran dengan model </w:t>
      </w:r>
      <w:r w:rsidRPr="00830FFA">
        <w:rPr>
          <w:rFonts w:ascii="Times New Roman" w:hAnsi="Times New Roman" w:cs="Times New Roman"/>
          <w:sz w:val="24"/>
          <w:szCs w:val="24"/>
          <w:lang w:val="id-ID"/>
        </w:rPr>
        <w:t xml:space="preserve">pembelajaran </w:t>
      </w:r>
      <w:r w:rsidRPr="00830FFA">
        <w:rPr>
          <w:rFonts w:ascii="Times New Roman" w:hAnsi="Times New Roman" w:cs="Times New Roman"/>
          <w:i/>
          <w:sz w:val="24"/>
          <w:szCs w:val="24"/>
        </w:rPr>
        <w:t>problem based learning</w:t>
      </w:r>
      <w:r w:rsidRPr="00830FFA">
        <w:rPr>
          <w:rFonts w:ascii="Times New Roman" w:hAnsi="Times New Roman" w:cs="Times New Roman"/>
          <w:sz w:val="24"/>
          <w:szCs w:val="24"/>
          <w:lang w:val="id-ID"/>
        </w:rPr>
        <w:t xml:space="preserve"> dengan </w:t>
      </w:r>
      <w:r w:rsidRPr="00830FFA">
        <w:rPr>
          <w:rFonts w:ascii="Times New Roman" w:hAnsi="Times New Roman" w:cs="Times New Roman"/>
          <w:sz w:val="24"/>
          <w:szCs w:val="24"/>
        </w:rPr>
        <w:t xml:space="preserve">pendekatan </w:t>
      </w:r>
      <w:r w:rsidRPr="00830FFA">
        <w:rPr>
          <w:rFonts w:ascii="Times New Roman" w:hAnsi="Times New Roman" w:cs="Times New Roman"/>
          <w:i/>
          <w:sz w:val="24"/>
          <w:szCs w:val="24"/>
        </w:rPr>
        <w:t>scientific</w:t>
      </w:r>
      <w:r w:rsidRPr="00830FFA">
        <w:rPr>
          <w:rFonts w:ascii="Times New Roman" w:hAnsi="Times New Roman" w:cs="Times New Roman"/>
          <w:sz w:val="24"/>
          <w:szCs w:val="24"/>
        </w:rPr>
        <w:t xml:space="preserve">, dapat dideskripsikan. Rata-rata skor </w:t>
      </w:r>
      <w:r w:rsidRPr="00830FFA">
        <w:rPr>
          <w:rFonts w:ascii="Times New Roman" w:hAnsi="Times New Roman" w:cs="Times New Roman"/>
          <w:sz w:val="24"/>
          <w:szCs w:val="24"/>
          <w:lang w:val="id-ID"/>
        </w:rPr>
        <w:t xml:space="preserve">tes </w:t>
      </w:r>
      <w:r w:rsidRPr="00830FFA">
        <w:rPr>
          <w:rFonts w:ascii="Times New Roman" w:hAnsi="Times New Roman" w:cs="Times New Roman"/>
          <w:sz w:val="24"/>
          <w:szCs w:val="24"/>
        </w:rPr>
        <w:t>kemampuan berpikir kreatif, meningkat dari 71</w:t>
      </w:r>
      <w:proofErr w:type="gramStart"/>
      <w:r w:rsidRPr="00830FFA">
        <w:rPr>
          <w:rFonts w:ascii="Times New Roman" w:hAnsi="Times New Roman" w:cs="Times New Roman"/>
          <w:sz w:val="24"/>
          <w:szCs w:val="24"/>
        </w:rPr>
        <w:t>,08</w:t>
      </w:r>
      <w:proofErr w:type="gramEnd"/>
      <w:r w:rsidRPr="00830FFA">
        <w:rPr>
          <w:rFonts w:ascii="Times New Roman" w:hAnsi="Times New Roman" w:cs="Times New Roman"/>
          <w:sz w:val="24"/>
          <w:szCs w:val="24"/>
        </w:rPr>
        <w:t xml:space="preserve"> pada akhir siklus I menjadi 85</w:t>
      </w:r>
      <w:r w:rsidRPr="00830FFA">
        <w:rPr>
          <w:rFonts w:ascii="Times New Roman" w:hAnsi="Times New Roman" w:cs="Times New Roman"/>
          <w:sz w:val="24"/>
          <w:szCs w:val="24"/>
          <w:lang w:val="id-ID"/>
        </w:rPr>
        <w:t>,</w:t>
      </w:r>
      <w:r w:rsidRPr="00830FFA">
        <w:rPr>
          <w:rFonts w:ascii="Times New Roman" w:hAnsi="Times New Roman" w:cs="Times New Roman"/>
          <w:sz w:val="24"/>
          <w:szCs w:val="24"/>
        </w:rPr>
        <w:t>95 pada akhir siklus II dari skor ideal 100.</w:t>
      </w:r>
    </w:p>
    <w:p w:rsidR="00830FFA" w:rsidRPr="00305EF8" w:rsidRDefault="00830FFA" w:rsidP="00305EF8">
      <w:pPr>
        <w:pStyle w:val="ListParagraph"/>
        <w:spacing w:after="0" w:line="360" w:lineRule="auto"/>
        <w:ind w:left="0" w:firstLine="720"/>
        <w:jc w:val="both"/>
        <w:rPr>
          <w:rFonts w:ascii="Times New Roman" w:hAnsi="Times New Roman" w:cs="Times New Roman"/>
          <w:sz w:val="24"/>
          <w:szCs w:val="24"/>
        </w:rPr>
      </w:pPr>
      <w:r w:rsidRPr="00830FFA">
        <w:rPr>
          <w:rFonts w:ascii="Times New Roman" w:hAnsi="Times New Roman" w:cs="Times New Roman"/>
          <w:sz w:val="24"/>
          <w:szCs w:val="24"/>
        </w:rPr>
        <w:t xml:space="preserve">Selanjutnya secara keseluruhan hasil analisis terhadap skor </w:t>
      </w:r>
      <w:r w:rsidRPr="00830FFA">
        <w:rPr>
          <w:rFonts w:ascii="Times New Roman" w:hAnsi="Times New Roman" w:cs="Times New Roman"/>
          <w:sz w:val="24"/>
          <w:szCs w:val="24"/>
          <w:lang w:val="id-ID"/>
        </w:rPr>
        <w:t xml:space="preserve">hasil </w:t>
      </w:r>
      <w:r w:rsidRPr="00830FFA">
        <w:rPr>
          <w:rFonts w:ascii="Times New Roman" w:hAnsi="Times New Roman" w:cs="Times New Roman"/>
          <w:sz w:val="24"/>
          <w:szCs w:val="24"/>
        </w:rPr>
        <w:t xml:space="preserve">pengolahan tes kemampuan berpikir kreatif setelah mengikuti pembelajaran melalui model </w:t>
      </w:r>
      <w:r w:rsidRPr="00830FFA">
        <w:rPr>
          <w:rFonts w:ascii="Times New Roman" w:hAnsi="Times New Roman" w:cs="Times New Roman"/>
          <w:sz w:val="24"/>
          <w:szCs w:val="24"/>
          <w:lang w:val="id-ID"/>
        </w:rPr>
        <w:t xml:space="preserve">pembelajaran </w:t>
      </w:r>
      <w:r w:rsidRPr="00830FFA">
        <w:rPr>
          <w:rFonts w:ascii="Times New Roman" w:hAnsi="Times New Roman" w:cs="Times New Roman"/>
          <w:i/>
          <w:sz w:val="24"/>
          <w:szCs w:val="24"/>
        </w:rPr>
        <w:t>problem based learning</w:t>
      </w:r>
      <w:r w:rsidRPr="00830FFA">
        <w:rPr>
          <w:rFonts w:ascii="Times New Roman" w:hAnsi="Times New Roman" w:cs="Times New Roman"/>
          <w:sz w:val="24"/>
          <w:szCs w:val="24"/>
          <w:lang w:val="id-ID"/>
        </w:rPr>
        <w:t xml:space="preserve"> dengan </w:t>
      </w:r>
      <w:r w:rsidRPr="00830FFA">
        <w:rPr>
          <w:rFonts w:ascii="Times New Roman" w:hAnsi="Times New Roman" w:cs="Times New Roman"/>
          <w:sz w:val="24"/>
          <w:szCs w:val="24"/>
        </w:rPr>
        <w:t xml:space="preserve">pendekatan </w:t>
      </w:r>
      <w:r w:rsidRPr="00830FFA">
        <w:rPr>
          <w:rFonts w:ascii="Times New Roman" w:hAnsi="Times New Roman" w:cs="Times New Roman"/>
          <w:i/>
          <w:sz w:val="24"/>
          <w:szCs w:val="24"/>
        </w:rPr>
        <w:t>scientific</w:t>
      </w:r>
      <w:r w:rsidRPr="00830FFA">
        <w:rPr>
          <w:rFonts w:ascii="Times New Roman" w:hAnsi="Times New Roman" w:cs="Times New Roman"/>
          <w:sz w:val="24"/>
          <w:szCs w:val="24"/>
        </w:rPr>
        <w:t xml:space="preserve"> pada siklus I menunjukkan bahwa dari 33 siswa yang ada, </w:t>
      </w:r>
      <w:r w:rsidRPr="00830FFA">
        <w:rPr>
          <w:rFonts w:ascii="Times New Roman" w:hAnsi="Times New Roman" w:cs="Times New Roman"/>
          <w:sz w:val="24"/>
          <w:szCs w:val="24"/>
          <w:lang w:val="id-ID"/>
        </w:rPr>
        <w:t>1</w:t>
      </w:r>
      <w:r w:rsidRPr="00830FFA">
        <w:rPr>
          <w:rFonts w:ascii="Times New Roman" w:hAnsi="Times New Roman" w:cs="Times New Roman"/>
          <w:sz w:val="24"/>
          <w:szCs w:val="24"/>
        </w:rPr>
        <w:t>1 siswa (33,33%) mencapai skor 75,00 atau lebih, dan 22 siswa (66,67%) yang memperoleh skor kurang dari 75,00. Nilai rata-rata tes kemampuan berpikir kreatif siswa pada sikl</w:t>
      </w:r>
      <w:r w:rsidRPr="00830FFA">
        <w:rPr>
          <w:rFonts w:ascii="Times New Roman" w:hAnsi="Times New Roman" w:cs="Times New Roman"/>
          <w:sz w:val="24"/>
          <w:szCs w:val="24"/>
          <w:lang w:val="id-ID"/>
        </w:rPr>
        <w:t>u</w:t>
      </w:r>
      <w:r w:rsidRPr="00830FFA">
        <w:rPr>
          <w:rFonts w:ascii="Times New Roman" w:hAnsi="Times New Roman" w:cs="Times New Roman"/>
          <w:sz w:val="24"/>
          <w:szCs w:val="24"/>
        </w:rPr>
        <w:t>s I mencapai 71</w:t>
      </w:r>
      <w:proofErr w:type="gramStart"/>
      <w:r w:rsidRPr="00830FFA">
        <w:rPr>
          <w:rFonts w:ascii="Times New Roman" w:hAnsi="Times New Roman" w:cs="Times New Roman"/>
          <w:sz w:val="24"/>
          <w:szCs w:val="24"/>
        </w:rPr>
        <w:t>,08</w:t>
      </w:r>
      <w:proofErr w:type="gramEnd"/>
      <w:r w:rsidRPr="00830FFA">
        <w:rPr>
          <w:rFonts w:ascii="Times New Roman" w:hAnsi="Times New Roman" w:cs="Times New Roman"/>
          <w:sz w:val="24"/>
          <w:szCs w:val="24"/>
        </w:rPr>
        <w:t xml:space="preserve"> yang berarti belum mencapai KKM (nilai KKM</w:t>
      </w:r>
      <w:r w:rsidRPr="00830FFA">
        <w:rPr>
          <w:rFonts w:ascii="Times New Roman" w:hAnsi="Times New Roman" w:cs="Times New Roman"/>
          <w:sz w:val="24"/>
          <w:szCs w:val="24"/>
          <w:lang w:val="id-ID"/>
        </w:rPr>
        <w:t xml:space="preserve"> </w:t>
      </w:r>
      <w:r w:rsidRPr="00830FFA">
        <w:rPr>
          <w:rFonts w:ascii="Times New Roman" w:hAnsi="Times New Roman" w:cs="Times New Roman"/>
          <w:sz w:val="24"/>
          <w:szCs w:val="24"/>
        </w:rPr>
        <w:t>=</w:t>
      </w:r>
      <w:r w:rsidRPr="00830FFA">
        <w:rPr>
          <w:rFonts w:ascii="Times New Roman" w:hAnsi="Times New Roman" w:cs="Times New Roman"/>
          <w:sz w:val="24"/>
          <w:szCs w:val="24"/>
          <w:lang w:val="id-ID"/>
        </w:rPr>
        <w:t xml:space="preserve"> </w:t>
      </w:r>
      <w:r w:rsidRPr="00830FFA">
        <w:rPr>
          <w:rFonts w:ascii="Times New Roman" w:hAnsi="Times New Roman" w:cs="Times New Roman"/>
          <w:sz w:val="24"/>
          <w:szCs w:val="24"/>
        </w:rPr>
        <w:t xml:space="preserve">75,00), dan berada pada kategori sedang. </w:t>
      </w:r>
      <w:r w:rsidRPr="00830FFA">
        <w:rPr>
          <w:rFonts w:ascii="Times New Roman" w:hAnsi="Times New Roman" w:cs="Times New Roman"/>
          <w:sz w:val="24"/>
          <w:szCs w:val="24"/>
          <w:lang w:val="id-ID"/>
        </w:rPr>
        <w:t>Selanjutnya s</w:t>
      </w:r>
      <w:r w:rsidRPr="00830FFA">
        <w:rPr>
          <w:rFonts w:ascii="Times New Roman" w:hAnsi="Times New Roman" w:cs="Times New Roman"/>
          <w:sz w:val="24"/>
          <w:szCs w:val="24"/>
        </w:rPr>
        <w:t xml:space="preserve">kor </w:t>
      </w:r>
      <w:r w:rsidRPr="00830FFA">
        <w:rPr>
          <w:rFonts w:ascii="Times New Roman" w:hAnsi="Times New Roman" w:cs="Times New Roman"/>
          <w:sz w:val="24"/>
          <w:szCs w:val="24"/>
          <w:lang w:val="id-ID"/>
        </w:rPr>
        <w:t xml:space="preserve">hasil </w:t>
      </w:r>
      <w:r w:rsidRPr="00830FFA">
        <w:rPr>
          <w:rFonts w:ascii="Times New Roman" w:hAnsi="Times New Roman" w:cs="Times New Roman"/>
          <w:sz w:val="24"/>
          <w:szCs w:val="24"/>
        </w:rPr>
        <w:t xml:space="preserve">pengolahan tes kemampuan berpikir kreatif yang dicapai siswa setelah mengikuti model pembelajaran </w:t>
      </w:r>
      <w:r w:rsidRPr="00830FFA">
        <w:rPr>
          <w:rFonts w:ascii="Times New Roman" w:hAnsi="Times New Roman" w:cs="Times New Roman"/>
          <w:i/>
          <w:sz w:val="24"/>
          <w:szCs w:val="24"/>
        </w:rPr>
        <w:t>problem based learning</w:t>
      </w:r>
      <w:r w:rsidRPr="00830FFA">
        <w:rPr>
          <w:rFonts w:ascii="Times New Roman" w:hAnsi="Times New Roman" w:cs="Times New Roman"/>
          <w:sz w:val="24"/>
          <w:szCs w:val="24"/>
          <w:lang w:val="id-ID"/>
        </w:rPr>
        <w:t xml:space="preserve"> dengan </w:t>
      </w:r>
      <w:r w:rsidRPr="00830FFA">
        <w:rPr>
          <w:rFonts w:ascii="Times New Roman" w:hAnsi="Times New Roman" w:cs="Times New Roman"/>
          <w:sz w:val="24"/>
          <w:szCs w:val="24"/>
        </w:rPr>
        <w:t xml:space="preserve">pendekatan </w:t>
      </w:r>
      <w:r w:rsidRPr="00830FFA">
        <w:rPr>
          <w:rFonts w:ascii="Times New Roman" w:hAnsi="Times New Roman" w:cs="Times New Roman"/>
          <w:i/>
          <w:sz w:val="24"/>
          <w:szCs w:val="24"/>
        </w:rPr>
        <w:t>scientific</w:t>
      </w:r>
      <w:r w:rsidRPr="00830FFA">
        <w:rPr>
          <w:rFonts w:ascii="Times New Roman" w:hAnsi="Times New Roman" w:cs="Times New Roman"/>
          <w:sz w:val="24"/>
          <w:szCs w:val="24"/>
        </w:rPr>
        <w:t xml:space="preserve"> menunjukkan </w:t>
      </w:r>
      <w:r w:rsidRPr="00830FFA">
        <w:rPr>
          <w:rFonts w:ascii="Times New Roman" w:hAnsi="Times New Roman" w:cs="Times New Roman"/>
          <w:sz w:val="24"/>
          <w:szCs w:val="24"/>
          <w:lang w:val="id-ID"/>
        </w:rPr>
        <w:t xml:space="preserve">pada pelaksanaan tindakan Siklus II </w:t>
      </w:r>
      <w:r w:rsidRPr="00830FFA">
        <w:rPr>
          <w:rFonts w:ascii="Times New Roman" w:hAnsi="Times New Roman" w:cs="Times New Roman"/>
          <w:sz w:val="24"/>
          <w:szCs w:val="24"/>
        </w:rPr>
        <w:t>bahwa dari 33 siswa yang menjadi subjek penelitian , 29 siswa (87,88%) mencapai skor 75,00</w:t>
      </w:r>
      <w:r w:rsidRPr="00830FFA">
        <w:rPr>
          <w:rFonts w:ascii="Times New Roman" w:hAnsi="Times New Roman" w:cs="Times New Roman"/>
          <w:sz w:val="24"/>
          <w:szCs w:val="24"/>
          <w:lang w:val="id-ID"/>
        </w:rPr>
        <w:t xml:space="preserve"> </w:t>
      </w:r>
      <w:r w:rsidRPr="00830FFA">
        <w:rPr>
          <w:rFonts w:ascii="Times New Roman" w:hAnsi="Times New Roman" w:cs="Times New Roman"/>
          <w:sz w:val="24"/>
          <w:szCs w:val="24"/>
        </w:rPr>
        <w:t xml:space="preserve">atau lebih, dan 4 siswa (12,12%) yang memperoleh skor kurang dari 75,00. Nilai rata-rata </w:t>
      </w:r>
      <w:r w:rsidRPr="00830FFA">
        <w:rPr>
          <w:rFonts w:ascii="Times New Roman" w:hAnsi="Times New Roman" w:cs="Times New Roman"/>
          <w:sz w:val="24"/>
          <w:szCs w:val="24"/>
          <w:lang w:val="id-ID"/>
        </w:rPr>
        <w:t xml:space="preserve">hasil </w:t>
      </w:r>
      <w:r w:rsidRPr="00830FFA">
        <w:rPr>
          <w:rFonts w:ascii="Times New Roman" w:hAnsi="Times New Roman" w:cs="Times New Roman"/>
          <w:sz w:val="24"/>
          <w:szCs w:val="24"/>
        </w:rPr>
        <w:t>tes</w:t>
      </w:r>
      <w:r w:rsidRPr="00830FFA">
        <w:rPr>
          <w:rFonts w:ascii="Times New Roman" w:hAnsi="Times New Roman" w:cs="Times New Roman"/>
          <w:sz w:val="24"/>
          <w:szCs w:val="24"/>
          <w:lang w:val="id-ID"/>
        </w:rPr>
        <w:t xml:space="preserve"> </w:t>
      </w:r>
      <w:r w:rsidRPr="00830FFA">
        <w:rPr>
          <w:rFonts w:ascii="Times New Roman" w:hAnsi="Times New Roman" w:cs="Times New Roman"/>
          <w:sz w:val="24"/>
          <w:szCs w:val="24"/>
        </w:rPr>
        <w:t>kemampuan berpikir kreatif siswa mencapai 85</w:t>
      </w:r>
      <w:proofErr w:type="gramStart"/>
      <w:r w:rsidRPr="00830FFA">
        <w:rPr>
          <w:rFonts w:ascii="Times New Roman" w:hAnsi="Times New Roman" w:cs="Times New Roman"/>
          <w:sz w:val="24"/>
          <w:szCs w:val="24"/>
        </w:rPr>
        <w:t>,95</w:t>
      </w:r>
      <w:proofErr w:type="gramEnd"/>
      <w:r w:rsidRPr="00830FFA">
        <w:rPr>
          <w:rFonts w:ascii="Times New Roman" w:hAnsi="Times New Roman" w:cs="Times New Roman"/>
          <w:sz w:val="24"/>
          <w:szCs w:val="24"/>
        </w:rPr>
        <w:t xml:space="preserve"> yang berarti sudah melampaui KKM (</w:t>
      </w:r>
      <w:r w:rsidRPr="00830FFA">
        <w:rPr>
          <w:rFonts w:ascii="Times New Roman" w:hAnsi="Times New Roman" w:cs="Times New Roman"/>
          <w:sz w:val="24"/>
          <w:szCs w:val="24"/>
          <w:lang w:val="id-ID"/>
        </w:rPr>
        <w:t>n</w:t>
      </w:r>
      <w:r w:rsidRPr="00830FFA">
        <w:rPr>
          <w:rFonts w:ascii="Times New Roman" w:hAnsi="Times New Roman" w:cs="Times New Roman"/>
          <w:sz w:val="24"/>
          <w:szCs w:val="24"/>
        </w:rPr>
        <w:t>ila</w:t>
      </w:r>
      <w:r w:rsidRPr="00830FFA">
        <w:rPr>
          <w:rFonts w:ascii="Times New Roman" w:hAnsi="Times New Roman" w:cs="Times New Roman"/>
          <w:sz w:val="24"/>
          <w:szCs w:val="24"/>
          <w:lang w:val="id-ID"/>
        </w:rPr>
        <w:t>i</w:t>
      </w:r>
      <w:r w:rsidRPr="00830FFA">
        <w:rPr>
          <w:rFonts w:ascii="Times New Roman" w:hAnsi="Times New Roman" w:cs="Times New Roman"/>
          <w:sz w:val="24"/>
          <w:szCs w:val="24"/>
        </w:rPr>
        <w:t xml:space="preserve"> KKM</w:t>
      </w:r>
      <w:r w:rsidRPr="00830FFA">
        <w:rPr>
          <w:rFonts w:ascii="Times New Roman" w:hAnsi="Times New Roman" w:cs="Times New Roman"/>
          <w:sz w:val="24"/>
          <w:szCs w:val="24"/>
          <w:lang w:val="id-ID"/>
        </w:rPr>
        <w:t xml:space="preserve"> </w:t>
      </w:r>
      <w:r w:rsidRPr="00830FFA">
        <w:rPr>
          <w:rFonts w:ascii="Times New Roman" w:hAnsi="Times New Roman" w:cs="Times New Roman"/>
          <w:sz w:val="24"/>
          <w:szCs w:val="24"/>
        </w:rPr>
        <w:t>=</w:t>
      </w:r>
      <w:r w:rsidRPr="00830FFA">
        <w:rPr>
          <w:rFonts w:ascii="Times New Roman" w:hAnsi="Times New Roman" w:cs="Times New Roman"/>
          <w:sz w:val="24"/>
          <w:szCs w:val="24"/>
          <w:lang w:val="id-ID"/>
        </w:rPr>
        <w:t>7</w:t>
      </w:r>
      <w:r w:rsidRPr="00830FFA">
        <w:rPr>
          <w:rFonts w:ascii="Times New Roman" w:hAnsi="Times New Roman" w:cs="Times New Roman"/>
          <w:sz w:val="24"/>
          <w:szCs w:val="24"/>
        </w:rPr>
        <w:t xml:space="preserve">5,00), dan berada pada kategori tinggi. Hal tersebut menunjukkan bahwa </w:t>
      </w:r>
      <w:r w:rsidRPr="00830FFA">
        <w:rPr>
          <w:rFonts w:ascii="Times New Roman" w:hAnsi="Times New Roman" w:cs="Times New Roman"/>
          <w:sz w:val="24"/>
          <w:szCs w:val="24"/>
          <w:lang w:val="id-ID"/>
        </w:rPr>
        <w:t>hasil belajar</w:t>
      </w:r>
      <w:r w:rsidRPr="00830FFA">
        <w:rPr>
          <w:rFonts w:ascii="Times New Roman" w:hAnsi="Times New Roman" w:cs="Times New Roman"/>
          <w:sz w:val="24"/>
          <w:szCs w:val="24"/>
        </w:rPr>
        <w:t xml:space="preserve"> siswa yang telah diajar melalui model </w:t>
      </w:r>
      <w:r w:rsidRPr="00830FFA">
        <w:rPr>
          <w:rFonts w:ascii="Times New Roman" w:hAnsi="Times New Roman" w:cs="Times New Roman"/>
          <w:sz w:val="24"/>
          <w:szCs w:val="24"/>
          <w:lang w:val="id-ID"/>
        </w:rPr>
        <w:t xml:space="preserve">pembelajaran </w:t>
      </w:r>
      <w:r w:rsidRPr="00830FFA">
        <w:rPr>
          <w:rFonts w:ascii="Times New Roman" w:hAnsi="Times New Roman" w:cs="Times New Roman"/>
          <w:i/>
          <w:sz w:val="24"/>
          <w:szCs w:val="24"/>
        </w:rPr>
        <w:t>problem based learning</w:t>
      </w:r>
      <w:r w:rsidRPr="00830FFA">
        <w:rPr>
          <w:rFonts w:ascii="Times New Roman" w:hAnsi="Times New Roman" w:cs="Times New Roman"/>
          <w:i/>
          <w:sz w:val="24"/>
          <w:szCs w:val="24"/>
          <w:lang w:val="id-ID"/>
        </w:rPr>
        <w:t xml:space="preserve"> </w:t>
      </w:r>
      <w:r w:rsidRPr="00830FFA">
        <w:rPr>
          <w:rFonts w:ascii="Times New Roman" w:hAnsi="Times New Roman" w:cs="Times New Roman"/>
          <w:sz w:val="24"/>
          <w:szCs w:val="24"/>
          <w:lang w:val="id-ID"/>
        </w:rPr>
        <w:t xml:space="preserve">dengan </w:t>
      </w:r>
      <w:r w:rsidRPr="00830FFA">
        <w:rPr>
          <w:rFonts w:ascii="Times New Roman" w:hAnsi="Times New Roman" w:cs="Times New Roman"/>
          <w:sz w:val="24"/>
          <w:szCs w:val="24"/>
        </w:rPr>
        <w:t xml:space="preserve">pendekatan </w:t>
      </w:r>
      <w:r w:rsidRPr="00830FFA">
        <w:rPr>
          <w:rFonts w:ascii="Times New Roman" w:hAnsi="Times New Roman" w:cs="Times New Roman"/>
          <w:i/>
          <w:sz w:val="24"/>
          <w:szCs w:val="24"/>
        </w:rPr>
        <w:t>sientific</w:t>
      </w:r>
      <w:r w:rsidRPr="00830FFA">
        <w:rPr>
          <w:rFonts w:ascii="Times New Roman" w:hAnsi="Times New Roman" w:cs="Times New Roman"/>
          <w:sz w:val="24"/>
          <w:szCs w:val="24"/>
        </w:rPr>
        <w:t xml:space="preserve"> mengalami peningkatan. </w:t>
      </w:r>
      <w:proofErr w:type="gramStart"/>
      <w:r w:rsidRPr="00830FFA">
        <w:rPr>
          <w:rFonts w:ascii="Times New Roman" w:hAnsi="Times New Roman" w:cs="Times New Roman"/>
          <w:sz w:val="24"/>
          <w:szCs w:val="24"/>
        </w:rPr>
        <w:t>Bahkan dapat dilihat bahwa pasa siklus II ketuntasan klasikal telah tercapai.</w:t>
      </w:r>
      <w:proofErr w:type="gramEnd"/>
    </w:p>
    <w:p w:rsidR="00830FFA" w:rsidRPr="00830FFA" w:rsidRDefault="00830FFA" w:rsidP="00830FFA">
      <w:pPr>
        <w:pStyle w:val="ListParagraph"/>
        <w:numPr>
          <w:ilvl w:val="0"/>
          <w:numId w:val="25"/>
        </w:numPr>
        <w:spacing w:after="0" w:line="360" w:lineRule="auto"/>
        <w:ind w:left="426" w:hanging="426"/>
        <w:jc w:val="both"/>
        <w:rPr>
          <w:rFonts w:ascii="Times New Roman" w:hAnsi="Times New Roman" w:cs="Times New Roman"/>
          <w:b/>
          <w:sz w:val="24"/>
          <w:szCs w:val="24"/>
        </w:rPr>
      </w:pPr>
      <w:r w:rsidRPr="00830FFA">
        <w:rPr>
          <w:rFonts w:ascii="Times New Roman" w:hAnsi="Times New Roman" w:cs="Times New Roman"/>
          <w:b/>
          <w:sz w:val="24"/>
          <w:szCs w:val="24"/>
        </w:rPr>
        <w:t>Respons siswa</w:t>
      </w:r>
    </w:p>
    <w:p w:rsidR="006160DC" w:rsidRPr="00A44F67" w:rsidRDefault="00830FFA" w:rsidP="00A44F67">
      <w:pPr>
        <w:spacing w:line="360" w:lineRule="auto"/>
        <w:ind w:firstLine="567"/>
        <w:jc w:val="both"/>
        <w:rPr>
          <w:rFonts w:ascii="Times New Roman" w:hAnsi="Times New Roman" w:cs="Times New Roman"/>
          <w:lang w:val="en-US"/>
        </w:rPr>
      </w:pPr>
      <w:r w:rsidRPr="00830FFA">
        <w:rPr>
          <w:rFonts w:ascii="Times New Roman" w:hAnsi="Times New Roman" w:cs="Times New Roman"/>
        </w:rPr>
        <w:t xml:space="preserve">Pemberian angket respons siswa terhadap penerapan model pembelajaran </w:t>
      </w:r>
      <w:r w:rsidRPr="00830FFA">
        <w:rPr>
          <w:rFonts w:ascii="Times New Roman" w:hAnsi="Times New Roman" w:cs="Times New Roman"/>
          <w:i/>
          <w:lang w:val="en-US"/>
        </w:rPr>
        <w:t>problem based learning</w:t>
      </w:r>
      <w:r w:rsidRPr="00830FFA">
        <w:rPr>
          <w:rFonts w:ascii="Times New Roman" w:hAnsi="Times New Roman" w:cs="Times New Roman"/>
        </w:rPr>
        <w:t xml:space="preserve"> dengan </w:t>
      </w:r>
      <w:r w:rsidRPr="00830FFA">
        <w:rPr>
          <w:rFonts w:ascii="Times New Roman" w:hAnsi="Times New Roman" w:cs="Times New Roman"/>
          <w:lang w:val="en-US"/>
        </w:rPr>
        <w:t>pendekatan</w:t>
      </w:r>
      <w:r w:rsidRPr="00830FFA">
        <w:rPr>
          <w:rFonts w:ascii="Times New Roman" w:hAnsi="Times New Roman" w:cs="Times New Roman"/>
        </w:rPr>
        <w:t xml:space="preserve"> </w:t>
      </w:r>
      <w:r w:rsidRPr="00830FFA">
        <w:rPr>
          <w:rFonts w:ascii="Times New Roman" w:hAnsi="Times New Roman" w:cs="Times New Roman"/>
          <w:i/>
          <w:lang w:val="en-US"/>
        </w:rPr>
        <w:t xml:space="preserve">scientific </w:t>
      </w:r>
      <w:r w:rsidRPr="00830FFA">
        <w:rPr>
          <w:rFonts w:ascii="Times New Roman" w:hAnsi="Times New Roman" w:cs="Times New Roman"/>
        </w:rPr>
        <w:t>dilakukan pada akhir pertemuan siklus I. Berdasarkan rekapitulasi dan analisis lembar respo</w:t>
      </w:r>
      <w:bookmarkStart w:id="0" w:name="_GoBack"/>
      <w:bookmarkEnd w:id="0"/>
      <w:r w:rsidRPr="00830FFA">
        <w:rPr>
          <w:rFonts w:ascii="Times New Roman" w:hAnsi="Times New Roman" w:cs="Times New Roman"/>
        </w:rPr>
        <w:t xml:space="preserve">ns siswa terhadap pembelajaran model pembelajaran </w:t>
      </w:r>
      <w:r w:rsidRPr="00830FFA">
        <w:rPr>
          <w:rFonts w:ascii="Times New Roman" w:hAnsi="Times New Roman" w:cs="Times New Roman"/>
          <w:i/>
          <w:lang w:val="en-US"/>
        </w:rPr>
        <w:t>problem based learning</w:t>
      </w:r>
      <w:r w:rsidRPr="00830FFA">
        <w:rPr>
          <w:rFonts w:ascii="Times New Roman" w:hAnsi="Times New Roman" w:cs="Times New Roman"/>
        </w:rPr>
        <w:t xml:space="preserve"> dengan </w:t>
      </w:r>
      <w:r w:rsidRPr="00830FFA">
        <w:rPr>
          <w:rFonts w:ascii="Times New Roman" w:hAnsi="Times New Roman" w:cs="Times New Roman"/>
          <w:lang w:val="en-US"/>
        </w:rPr>
        <w:t>pendekatan</w:t>
      </w:r>
      <w:r w:rsidRPr="00830FFA">
        <w:rPr>
          <w:rFonts w:ascii="Times New Roman" w:hAnsi="Times New Roman" w:cs="Times New Roman"/>
        </w:rPr>
        <w:t xml:space="preserve"> </w:t>
      </w:r>
      <w:r w:rsidRPr="00830FFA">
        <w:rPr>
          <w:rFonts w:ascii="Times New Roman" w:hAnsi="Times New Roman" w:cs="Times New Roman"/>
          <w:i/>
          <w:lang w:val="en-US"/>
        </w:rPr>
        <w:t xml:space="preserve">scientific </w:t>
      </w:r>
      <w:r w:rsidRPr="00830FFA">
        <w:rPr>
          <w:rFonts w:ascii="Times New Roman" w:hAnsi="Times New Roman" w:cs="Times New Roman"/>
        </w:rPr>
        <w:t xml:space="preserve">pada masing-masing  komponen atau aspek adalah pada siklus I rata-rata respon siswa sebesar 63,34% dan berada pada kategori kurang positif, sementara pada siklus II rata-rata respon siswa sebesar 97,58% dan berada pada </w:t>
      </w:r>
      <w:r w:rsidRPr="00830FFA">
        <w:rPr>
          <w:rFonts w:ascii="Times New Roman" w:hAnsi="Times New Roman" w:cs="Times New Roman"/>
        </w:rPr>
        <w:lastRenderedPageBreak/>
        <w:t xml:space="preserve">kategori sangat posistif, itu berarti respon siswa terhadap model pembelajaran </w:t>
      </w:r>
      <w:r w:rsidRPr="00830FFA">
        <w:rPr>
          <w:rFonts w:ascii="Times New Roman" w:hAnsi="Times New Roman" w:cs="Times New Roman"/>
          <w:i/>
          <w:lang w:val="en-US"/>
        </w:rPr>
        <w:t>problem based learning</w:t>
      </w:r>
      <w:r w:rsidRPr="00830FFA">
        <w:rPr>
          <w:rFonts w:ascii="Times New Roman" w:hAnsi="Times New Roman" w:cs="Times New Roman"/>
        </w:rPr>
        <w:t xml:space="preserve"> dengan </w:t>
      </w:r>
      <w:r w:rsidRPr="00830FFA">
        <w:rPr>
          <w:rFonts w:ascii="Times New Roman" w:hAnsi="Times New Roman" w:cs="Times New Roman"/>
          <w:lang w:val="en-US"/>
        </w:rPr>
        <w:t>pendekatan</w:t>
      </w:r>
      <w:r w:rsidRPr="00830FFA">
        <w:rPr>
          <w:rFonts w:ascii="Times New Roman" w:hAnsi="Times New Roman" w:cs="Times New Roman"/>
        </w:rPr>
        <w:t xml:space="preserve"> </w:t>
      </w:r>
      <w:r w:rsidRPr="00830FFA">
        <w:rPr>
          <w:rFonts w:ascii="Times New Roman" w:hAnsi="Times New Roman" w:cs="Times New Roman"/>
          <w:i/>
          <w:lang w:val="en-US"/>
        </w:rPr>
        <w:t xml:space="preserve">scientific </w:t>
      </w:r>
      <w:r w:rsidRPr="00830FFA">
        <w:rPr>
          <w:rFonts w:ascii="Times New Roman" w:hAnsi="Times New Roman" w:cs="Times New Roman"/>
          <w:lang w:val="en-US"/>
        </w:rPr>
        <w:t>mengalami peningkatan pada siklus II.</w:t>
      </w:r>
      <w:r w:rsidR="00D74078" w:rsidRPr="00830FFA">
        <w:rPr>
          <w:rFonts w:ascii="Times New Roman" w:hAnsi="Times New Roman" w:cs="Times New Roman"/>
        </w:rPr>
        <w:t xml:space="preserve"> </w:t>
      </w:r>
    </w:p>
    <w:p w:rsidR="006160DC" w:rsidRDefault="0029252E" w:rsidP="006160DC">
      <w:pPr>
        <w:pStyle w:val="ListParagraph"/>
        <w:numPr>
          <w:ilvl w:val="0"/>
          <w:numId w:val="1"/>
        </w:numPr>
        <w:spacing w:before="220" w:after="220" w:line="360" w:lineRule="auto"/>
        <w:ind w:left="426" w:hanging="426"/>
        <w:jc w:val="both"/>
        <w:rPr>
          <w:rFonts w:ascii="Times New Roman" w:eastAsia="Calibri" w:hAnsi="Times New Roman" w:cs="Times New Roman"/>
          <w:b/>
        </w:rPr>
      </w:pPr>
      <w:r w:rsidRPr="005B5810">
        <w:rPr>
          <w:rFonts w:ascii="Times New Roman" w:eastAsia="Calibri" w:hAnsi="Times New Roman" w:cs="Times New Roman"/>
          <w:b/>
          <w:lang w:val="id-ID"/>
        </w:rPr>
        <w:t xml:space="preserve">KESIMPULAN </w:t>
      </w:r>
    </w:p>
    <w:p w:rsidR="00D74078" w:rsidRPr="00EF5DE0" w:rsidRDefault="00D74078" w:rsidP="00EF5DE0">
      <w:pPr>
        <w:pStyle w:val="ListParagraph"/>
        <w:spacing w:before="220" w:after="220" w:line="360" w:lineRule="auto"/>
        <w:ind w:left="0" w:firstLine="709"/>
        <w:jc w:val="both"/>
        <w:rPr>
          <w:rFonts w:ascii="Times New Roman" w:eastAsia="Calibri" w:hAnsi="Times New Roman" w:cs="Times New Roman"/>
          <w:b/>
        </w:rPr>
      </w:pPr>
      <w:r w:rsidRPr="00EF5DE0">
        <w:rPr>
          <w:rFonts w:ascii="Times New Roman" w:hAnsi="Times New Roman" w:cs="Times New Roman"/>
        </w:rPr>
        <w:t xml:space="preserve">Berdasarkan hasil penelitian dan pembahasan, maka dapat disimpulkan </w:t>
      </w:r>
      <w:r w:rsidR="00EF5DE0">
        <w:rPr>
          <w:rFonts w:ascii="Times New Roman" w:hAnsi="Times New Roman" w:cs="Times New Roman"/>
        </w:rPr>
        <w:t>sebagai berikut:</w:t>
      </w:r>
    </w:p>
    <w:p w:rsidR="00D74078" w:rsidRPr="00EF5DE0" w:rsidRDefault="00305EF8" w:rsidP="00A44F67">
      <w:pPr>
        <w:pStyle w:val="ListParagraph"/>
        <w:numPr>
          <w:ilvl w:val="0"/>
          <w:numId w:val="20"/>
        </w:numPr>
        <w:spacing w:after="0" w:line="360" w:lineRule="auto"/>
        <w:ind w:left="360"/>
        <w:jc w:val="both"/>
        <w:rPr>
          <w:rFonts w:ascii="Times New Roman" w:hAnsi="Times New Roman" w:cs="Times New Roman"/>
        </w:rPr>
      </w:pPr>
      <w:r w:rsidRPr="00EF5DE0">
        <w:rPr>
          <w:rFonts w:ascii="Times New Roman" w:hAnsi="Times New Roman" w:cs="Times New Roman"/>
        </w:rPr>
        <w:t xml:space="preserve">Penerapan model </w:t>
      </w:r>
      <w:r w:rsidRPr="00EF5DE0">
        <w:rPr>
          <w:rFonts w:ascii="Times New Roman" w:hAnsi="Times New Roman" w:cs="Times New Roman"/>
          <w:lang w:val="id-ID"/>
        </w:rPr>
        <w:t xml:space="preserve">pembelajaran </w:t>
      </w:r>
      <w:r w:rsidRPr="00EF5DE0">
        <w:rPr>
          <w:rFonts w:ascii="Times New Roman" w:hAnsi="Times New Roman" w:cs="Times New Roman"/>
          <w:i/>
        </w:rPr>
        <w:t>problem based learning</w:t>
      </w:r>
      <w:r w:rsidRPr="00EF5DE0">
        <w:rPr>
          <w:rFonts w:ascii="Times New Roman" w:hAnsi="Times New Roman" w:cs="Times New Roman"/>
          <w:lang w:val="id-ID"/>
        </w:rPr>
        <w:t xml:space="preserve"> dengan </w:t>
      </w:r>
      <w:r w:rsidRPr="00EF5DE0">
        <w:rPr>
          <w:rFonts w:ascii="Times New Roman" w:hAnsi="Times New Roman" w:cs="Times New Roman"/>
        </w:rPr>
        <w:t xml:space="preserve">pendekatan </w:t>
      </w:r>
      <w:r w:rsidRPr="00EF5DE0">
        <w:rPr>
          <w:rFonts w:ascii="Times New Roman" w:hAnsi="Times New Roman" w:cs="Times New Roman"/>
          <w:i/>
        </w:rPr>
        <w:t>scientific</w:t>
      </w:r>
      <w:r w:rsidRPr="00EF5DE0">
        <w:rPr>
          <w:rFonts w:ascii="Times New Roman" w:hAnsi="Times New Roman" w:cs="Times New Roman"/>
          <w:lang w:val="id-ID"/>
        </w:rPr>
        <w:t xml:space="preserve"> </w:t>
      </w:r>
      <w:r w:rsidRPr="00EF5DE0">
        <w:rPr>
          <w:rFonts w:ascii="Times New Roman" w:hAnsi="Times New Roman" w:cs="Times New Roman"/>
        </w:rPr>
        <w:t>dapat meningkatkan kemampuan berpikir kreatif matematika siswa Kelas X-1 SMA N</w:t>
      </w:r>
      <w:r w:rsidRPr="00EF5DE0">
        <w:rPr>
          <w:rFonts w:ascii="Times New Roman" w:hAnsi="Times New Roman" w:cs="Times New Roman"/>
          <w:lang w:val="id-ID"/>
        </w:rPr>
        <w:t>egeri 1</w:t>
      </w:r>
      <w:r w:rsidRPr="00EF5DE0">
        <w:rPr>
          <w:rFonts w:ascii="Times New Roman" w:hAnsi="Times New Roman" w:cs="Times New Roman"/>
        </w:rPr>
        <w:t xml:space="preserve"> Tanete Riaja Kab.Barru. Hal ini diindikasikan oleh terjadinya peningkatan skor rata-rata tes kemampuan berpikir kreatif matematika siswa. Pada siklus I rata-rata skor sebesar 71</w:t>
      </w:r>
      <w:proofErr w:type="gramStart"/>
      <w:r w:rsidRPr="00EF5DE0">
        <w:rPr>
          <w:rFonts w:ascii="Times New Roman" w:hAnsi="Times New Roman" w:cs="Times New Roman"/>
          <w:lang w:val="id-ID"/>
        </w:rPr>
        <w:t>,</w:t>
      </w:r>
      <w:r w:rsidRPr="00EF5DE0">
        <w:rPr>
          <w:rFonts w:ascii="Times New Roman" w:hAnsi="Times New Roman" w:cs="Times New Roman"/>
        </w:rPr>
        <w:t>08</w:t>
      </w:r>
      <w:proofErr w:type="gramEnd"/>
      <w:r w:rsidRPr="00EF5DE0">
        <w:rPr>
          <w:rFonts w:ascii="Times New Roman" w:hAnsi="Times New Roman" w:cs="Times New Roman"/>
        </w:rPr>
        <w:t xml:space="preserve"> dan berada pada kategori sedang kemudian menjadi 85</w:t>
      </w:r>
      <w:r w:rsidRPr="00EF5DE0">
        <w:rPr>
          <w:rFonts w:ascii="Times New Roman" w:hAnsi="Times New Roman" w:cs="Times New Roman"/>
          <w:lang w:val="id-ID"/>
        </w:rPr>
        <w:t>,</w:t>
      </w:r>
      <w:r w:rsidRPr="00EF5DE0">
        <w:rPr>
          <w:rFonts w:ascii="Times New Roman" w:hAnsi="Times New Roman" w:cs="Times New Roman"/>
        </w:rPr>
        <w:t xml:space="preserve">95 pada siklus II dan berada pada kategori tinggi. Peningkatan tingkat ketuntasan </w:t>
      </w:r>
      <w:r w:rsidRPr="00EF5DE0">
        <w:rPr>
          <w:rFonts w:ascii="Times New Roman" w:hAnsi="Times New Roman" w:cs="Times New Roman"/>
          <w:lang w:val="id-ID"/>
        </w:rPr>
        <w:t xml:space="preserve">hasil </w:t>
      </w:r>
      <w:r w:rsidRPr="00EF5DE0">
        <w:rPr>
          <w:rFonts w:ascii="Times New Roman" w:hAnsi="Times New Roman" w:cs="Times New Roman"/>
        </w:rPr>
        <w:t xml:space="preserve">belajar yaitu </w:t>
      </w:r>
      <w:r w:rsidRPr="00EF5DE0">
        <w:rPr>
          <w:rFonts w:ascii="Times New Roman" w:hAnsi="Times New Roman" w:cs="Times New Roman"/>
          <w:lang w:val="id-ID"/>
        </w:rPr>
        <w:t>1</w:t>
      </w:r>
      <w:r w:rsidRPr="00EF5DE0">
        <w:rPr>
          <w:rFonts w:ascii="Times New Roman" w:hAnsi="Times New Roman" w:cs="Times New Roman"/>
        </w:rPr>
        <w:t>1 siswa (33,33%) dari 33 siswa tuntas siklus I, dan meningkat menjadi 29 siswa (87</w:t>
      </w:r>
      <w:r w:rsidRPr="00EF5DE0">
        <w:rPr>
          <w:rFonts w:ascii="Times New Roman" w:hAnsi="Times New Roman" w:cs="Times New Roman"/>
          <w:lang w:val="id-ID"/>
        </w:rPr>
        <w:t>,</w:t>
      </w:r>
      <w:r w:rsidRPr="00EF5DE0">
        <w:rPr>
          <w:rFonts w:ascii="Times New Roman" w:hAnsi="Times New Roman" w:cs="Times New Roman"/>
        </w:rPr>
        <w:t xml:space="preserve">88%) dari 33 siswa tuntas pada siklus II. Hal tersebut menunjukkan </w:t>
      </w:r>
      <w:proofErr w:type="gramStart"/>
      <w:r w:rsidRPr="00EF5DE0">
        <w:rPr>
          <w:rFonts w:ascii="Times New Roman" w:hAnsi="Times New Roman" w:cs="Times New Roman"/>
        </w:rPr>
        <w:t xml:space="preserve">bahwa  </w:t>
      </w:r>
      <w:r w:rsidRPr="00EF5DE0">
        <w:rPr>
          <w:rFonts w:ascii="Times New Roman" w:hAnsi="Times New Roman" w:cs="Times New Roman"/>
          <w:lang w:val="id-ID"/>
        </w:rPr>
        <w:t>hasil</w:t>
      </w:r>
      <w:proofErr w:type="gramEnd"/>
      <w:r w:rsidRPr="00EF5DE0">
        <w:rPr>
          <w:rFonts w:ascii="Times New Roman" w:hAnsi="Times New Roman" w:cs="Times New Roman"/>
          <w:lang w:val="id-ID"/>
        </w:rPr>
        <w:t xml:space="preserve"> belajar</w:t>
      </w:r>
      <w:r w:rsidRPr="00EF5DE0">
        <w:rPr>
          <w:rFonts w:ascii="Times New Roman" w:hAnsi="Times New Roman" w:cs="Times New Roman"/>
        </w:rPr>
        <w:t xml:space="preserve"> matematika siswa tuntas secara klasikal ( lebih dari 8</w:t>
      </w:r>
      <w:r w:rsidRPr="00EF5DE0">
        <w:rPr>
          <w:rFonts w:ascii="Times New Roman" w:hAnsi="Times New Roman" w:cs="Times New Roman"/>
          <w:lang w:val="id-ID"/>
        </w:rPr>
        <w:t>5</w:t>
      </w:r>
      <w:r w:rsidRPr="00EF5DE0">
        <w:rPr>
          <w:rFonts w:ascii="Times New Roman" w:hAnsi="Times New Roman" w:cs="Times New Roman"/>
        </w:rPr>
        <w:t>%).</w:t>
      </w:r>
      <w:r w:rsidR="002947D5">
        <w:rPr>
          <w:rFonts w:ascii="Times New Roman" w:hAnsi="Times New Roman" w:cs="Times New Roman"/>
        </w:rPr>
        <w:t xml:space="preserve"> </w:t>
      </w:r>
    </w:p>
    <w:p w:rsidR="00565B5B" w:rsidRPr="002947D5" w:rsidRDefault="00305EF8" w:rsidP="00A44F67">
      <w:pPr>
        <w:pStyle w:val="BodyText"/>
        <w:widowControl w:val="0"/>
        <w:numPr>
          <w:ilvl w:val="0"/>
          <w:numId w:val="20"/>
        </w:numPr>
        <w:suppressAutoHyphens/>
        <w:spacing w:after="0" w:line="360" w:lineRule="auto"/>
        <w:ind w:left="360"/>
        <w:jc w:val="both"/>
        <w:rPr>
          <w:sz w:val="22"/>
          <w:szCs w:val="22"/>
        </w:rPr>
      </w:pPr>
      <w:r w:rsidRPr="00EF5DE0">
        <w:rPr>
          <w:sz w:val="22"/>
          <w:szCs w:val="22"/>
        </w:rPr>
        <w:t xml:space="preserve">Respons siswa terhadap kegiatan </w:t>
      </w:r>
      <w:r w:rsidRPr="00EF5DE0">
        <w:rPr>
          <w:sz w:val="22"/>
          <w:szCs w:val="22"/>
          <w:lang w:val="id-ID"/>
        </w:rPr>
        <w:t xml:space="preserve">pembelajaran model </w:t>
      </w:r>
      <w:r w:rsidRPr="00EF5DE0">
        <w:rPr>
          <w:i/>
          <w:sz w:val="22"/>
          <w:szCs w:val="22"/>
          <w:lang w:val="en-US"/>
        </w:rPr>
        <w:t>problem based learning</w:t>
      </w:r>
      <w:r w:rsidRPr="00EF5DE0">
        <w:rPr>
          <w:sz w:val="22"/>
          <w:szCs w:val="22"/>
          <w:lang w:val="id-ID"/>
        </w:rPr>
        <w:t xml:space="preserve"> dengan </w:t>
      </w:r>
      <w:r w:rsidRPr="00EF5DE0">
        <w:rPr>
          <w:sz w:val="22"/>
          <w:szCs w:val="22"/>
          <w:lang w:val="en-US"/>
        </w:rPr>
        <w:t xml:space="preserve">pendekatan </w:t>
      </w:r>
      <w:r w:rsidRPr="00EF5DE0">
        <w:rPr>
          <w:i/>
          <w:sz w:val="22"/>
          <w:szCs w:val="22"/>
          <w:lang w:val="en-US"/>
        </w:rPr>
        <w:t>scientific</w:t>
      </w:r>
      <w:r w:rsidRPr="00EF5DE0">
        <w:rPr>
          <w:sz w:val="22"/>
          <w:szCs w:val="22"/>
          <w:lang w:val="de-DE"/>
        </w:rPr>
        <w:t xml:space="preserve"> pada </w:t>
      </w:r>
      <w:r w:rsidRPr="00EF5DE0">
        <w:rPr>
          <w:sz w:val="22"/>
          <w:szCs w:val="22"/>
          <w:lang w:val="id-ID"/>
        </w:rPr>
        <w:t>siklus I</w:t>
      </w:r>
      <w:r w:rsidRPr="00EF5DE0">
        <w:rPr>
          <w:sz w:val="22"/>
          <w:szCs w:val="22"/>
          <w:lang w:val="de-DE"/>
        </w:rPr>
        <w:t xml:space="preserve"> mengalami peningkatan pada siklus II, yaitu kurang positif menjadi sangat positif. </w:t>
      </w:r>
    </w:p>
    <w:p w:rsidR="00116587" w:rsidRPr="005B5810" w:rsidRDefault="006160DC" w:rsidP="006160DC">
      <w:pPr>
        <w:pStyle w:val="ListParagraph"/>
        <w:numPr>
          <w:ilvl w:val="0"/>
          <w:numId w:val="1"/>
        </w:numPr>
        <w:spacing w:before="220" w:after="220" w:line="360" w:lineRule="auto"/>
        <w:ind w:left="426" w:hanging="426"/>
        <w:jc w:val="both"/>
        <w:rPr>
          <w:rFonts w:ascii="Times New Roman" w:eastAsia="Calibri" w:hAnsi="Times New Roman" w:cs="Times New Roman"/>
          <w:b/>
        </w:rPr>
      </w:pPr>
      <w:r>
        <w:rPr>
          <w:rFonts w:ascii="Times New Roman" w:eastAsia="Calibri" w:hAnsi="Times New Roman" w:cs="Times New Roman"/>
          <w:b/>
        </w:rPr>
        <w:t>SARAN</w:t>
      </w:r>
    </w:p>
    <w:p w:rsidR="002947D5" w:rsidRPr="002947D5" w:rsidRDefault="00116587" w:rsidP="002947D5">
      <w:pPr>
        <w:pStyle w:val="ListParagraph"/>
        <w:spacing w:before="220" w:after="220" w:line="360" w:lineRule="auto"/>
        <w:ind w:left="0" w:firstLine="709"/>
        <w:jc w:val="both"/>
        <w:rPr>
          <w:rFonts w:ascii="Times New Roman" w:hAnsi="Times New Roman" w:cs="Times New Roman"/>
        </w:rPr>
      </w:pPr>
      <w:r w:rsidRPr="002947D5">
        <w:rPr>
          <w:rFonts w:ascii="Times New Roman" w:hAnsi="Times New Roman" w:cs="Times New Roman"/>
        </w:rPr>
        <w:t xml:space="preserve">Berdasarkan kesimpulan yang dikemukakan sebelumnya, adapun saran yang diajukan penulis </w:t>
      </w:r>
      <w:r w:rsidR="002947D5" w:rsidRPr="002947D5">
        <w:rPr>
          <w:rFonts w:ascii="Times New Roman" w:hAnsi="Times New Roman" w:cs="Times New Roman"/>
        </w:rPr>
        <w:t>adalah sebagai berikut:</w:t>
      </w:r>
      <w:r w:rsidRPr="002947D5">
        <w:rPr>
          <w:rFonts w:ascii="Times New Roman" w:hAnsi="Times New Roman" w:cs="Times New Roman"/>
        </w:rPr>
        <w:t xml:space="preserve"> </w:t>
      </w:r>
    </w:p>
    <w:p w:rsidR="002947D5" w:rsidRPr="00D6076C" w:rsidRDefault="00D6076C" w:rsidP="00D6076C">
      <w:pPr>
        <w:pStyle w:val="ListParagraph"/>
        <w:numPr>
          <w:ilvl w:val="1"/>
          <w:numId w:val="28"/>
        </w:numPr>
        <w:spacing w:before="220" w:after="220" w:line="360" w:lineRule="auto"/>
        <w:jc w:val="both"/>
        <w:rPr>
          <w:rFonts w:ascii="Times New Roman" w:hAnsi="Times New Roman"/>
        </w:rPr>
      </w:pPr>
      <w:r>
        <w:rPr>
          <w:rFonts w:ascii="Times New Roman" w:hAnsi="Times New Roman"/>
        </w:rPr>
        <w:t>Bagi guru disarankan untuk m</w:t>
      </w:r>
      <w:r w:rsidR="002947D5" w:rsidRPr="00D6076C">
        <w:rPr>
          <w:rFonts w:ascii="Times New Roman" w:hAnsi="Times New Roman"/>
        </w:rPr>
        <w:t xml:space="preserve">enerapkan model </w:t>
      </w:r>
      <w:r w:rsidR="002947D5" w:rsidRPr="00D6076C">
        <w:rPr>
          <w:rFonts w:ascii="Times New Roman" w:hAnsi="Times New Roman"/>
          <w:lang w:val="id-ID"/>
        </w:rPr>
        <w:t xml:space="preserve">pembelajaran </w:t>
      </w:r>
      <w:r w:rsidR="002947D5" w:rsidRPr="00D6076C">
        <w:rPr>
          <w:rFonts w:ascii="Times New Roman" w:hAnsi="Times New Roman"/>
          <w:i/>
        </w:rPr>
        <w:t>problem based learning</w:t>
      </w:r>
      <w:r w:rsidR="002947D5" w:rsidRPr="00D6076C">
        <w:rPr>
          <w:rFonts w:ascii="Times New Roman" w:hAnsi="Times New Roman"/>
          <w:lang w:val="id-ID"/>
        </w:rPr>
        <w:t xml:space="preserve"> dengan </w:t>
      </w:r>
      <w:r w:rsidR="002947D5" w:rsidRPr="00D6076C">
        <w:rPr>
          <w:rFonts w:ascii="Times New Roman" w:hAnsi="Times New Roman"/>
        </w:rPr>
        <w:t xml:space="preserve">pendekatan </w:t>
      </w:r>
      <w:r w:rsidR="002947D5" w:rsidRPr="00D6076C">
        <w:rPr>
          <w:rFonts w:ascii="Times New Roman" w:hAnsi="Times New Roman"/>
          <w:i/>
        </w:rPr>
        <w:t>scientific</w:t>
      </w:r>
      <w:r w:rsidR="002947D5" w:rsidRPr="00D6076C">
        <w:rPr>
          <w:rFonts w:ascii="Times New Roman" w:hAnsi="Times New Roman"/>
        </w:rPr>
        <w:t xml:space="preserve"> dalam mengajarkan matematika.</w:t>
      </w:r>
    </w:p>
    <w:p w:rsidR="002947D5" w:rsidRPr="00D6076C" w:rsidRDefault="002947D5" w:rsidP="00D6076C">
      <w:pPr>
        <w:pStyle w:val="ListParagraph"/>
        <w:numPr>
          <w:ilvl w:val="1"/>
          <w:numId w:val="28"/>
        </w:numPr>
        <w:spacing w:after="0" w:line="360" w:lineRule="auto"/>
        <w:jc w:val="both"/>
        <w:rPr>
          <w:rFonts w:ascii="Times New Roman" w:hAnsi="Times New Roman"/>
        </w:rPr>
      </w:pPr>
      <w:r w:rsidRPr="002947D5">
        <w:rPr>
          <w:rFonts w:ascii="Times New Roman" w:hAnsi="Times New Roman"/>
        </w:rPr>
        <w:t>Ba</w:t>
      </w:r>
      <w:r w:rsidR="00D6076C">
        <w:rPr>
          <w:rFonts w:ascii="Times New Roman" w:hAnsi="Times New Roman"/>
        </w:rPr>
        <w:t>gi sekolah disarankan untuk m</w:t>
      </w:r>
      <w:r w:rsidRPr="00D6076C">
        <w:rPr>
          <w:rFonts w:ascii="Times New Roman" w:hAnsi="Times New Roman"/>
        </w:rPr>
        <w:t xml:space="preserve">ensosialisasikan model </w:t>
      </w:r>
      <w:r w:rsidRPr="00D6076C">
        <w:rPr>
          <w:rFonts w:ascii="Times New Roman" w:hAnsi="Times New Roman"/>
          <w:lang w:val="id-ID"/>
        </w:rPr>
        <w:t xml:space="preserve">pembelajaran </w:t>
      </w:r>
      <w:r w:rsidRPr="00D6076C">
        <w:rPr>
          <w:rFonts w:ascii="Times New Roman" w:hAnsi="Times New Roman"/>
          <w:i/>
        </w:rPr>
        <w:t>problem based learning</w:t>
      </w:r>
      <w:r w:rsidRPr="00D6076C">
        <w:rPr>
          <w:rFonts w:ascii="Times New Roman" w:hAnsi="Times New Roman"/>
          <w:lang w:val="id-ID"/>
        </w:rPr>
        <w:t xml:space="preserve"> dengan </w:t>
      </w:r>
      <w:r w:rsidRPr="00D6076C">
        <w:rPr>
          <w:rFonts w:ascii="Times New Roman" w:hAnsi="Times New Roman"/>
        </w:rPr>
        <w:t xml:space="preserve">pendekatan </w:t>
      </w:r>
      <w:r w:rsidRPr="00D6076C">
        <w:rPr>
          <w:rFonts w:ascii="Times New Roman" w:hAnsi="Times New Roman"/>
          <w:i/>
        </w:rPr>
        <w:t>scientific</w:t>
      </w:r>
      <w:r w:rsidRPr="00D6076C">
        <w:rPr>
          <w:rFonts w:ascii="Times New Roman" w:hAnsi="Times New Roman"/>
        </w:rPr>
        <w:t xml:space="preserve"> </w:t>
      </w:r>
      <w:r w:rsidR="00D6076C">
        <w:rPr>
          <w:rFonts w:ascii="Times New Roman" w:hAnsi="Times New Roman"/>
        </w:rPr>
        <w:t xml:space="preserve">sebagai salah satu </w:t>
      </w:r>
      <w:r w:rsidRPr="00D6076C">
        <w:rPr>
          <w:rFonts w:ascii="Times New Roman" w:hAnsi="Times New Roman"/>
        </w:rPr>
        <w:t>alternatif dalam pembelajaran.</w:t>
      </w:r>
    </w:p>
    <w:p w:rsidR="006160DC" w:rsidRPr="002947D5" w:rsidRDefault="002947D5" w:rsidP="002947D5">
      <w:pPr>
        <w:pStyle w:val="ListParagraph"/>
        <w:numPr>
          <w:ilvl w:val="1"/>
          <w:numId w:val="28"/>
        </w:numPr>
        <w:spacing w:after="0" w:line="360" w:lineRule="auto"/>
        <w:jc w:val="both"/>
        <w:rPr>
          <w:rFonts w:ascii="Times New Roman" w:hAnsi="Times New Roman"/>
        </w:rPr>
      </w:pPr>
      <w:r w:rsidRPr="002947D5">
        <w:rPr>
          <w:rFonts w:ascii="Times New Roman" w:hAnsi="Times New Roman"/>
        </w:rPr>
        <w:t xml:space="preserve">Bagi peneliti selanjutnya disarankan untuk melakukan penelitian lebih lanjut tentang penggunaan model </w:t>
      </w:r>
      <w:r w:rsidRPr="002947D5">
        <w:rPr>
          <w:rFonts w:ascii="Times New Roman" w:hAnsi="Times New Roman"/>
          <w:i/>
        </w:rPr>
        <w:t>problem based learning</w:t>
      </w:r>
      <w:r w:rsidRPr="002947D5">
        <w:rPr>
          <w:rFonts w:ascii="Times New Roman" w:hAnsi="Times New Roman"/>
          <w:lang w:val="id-ID"/>
        </w:rPr>
        <w:t xml:space="preserve"> dengan </w:t>
      </w:r>
      <w:r w:rsidRPr="002947D5">
        <w:rPr>
          <w:rFonts w:ascii="Times New Roman" w:hAnsi="Times New Roman"/>
        </w:rPr>
        <w:t xml:space="preserve">pendekatan </w:t>
      </w:r>
      <w:r w:rsidRPr="002947D5">
        <w:rPr>
          <w:rFonts w:ascii="Times New Roman" w:hAnsi="Times New Roman"/>
          <w:i/>
        </w:rPr>
        <w:t>scientific</w:t>
      </w:r>
      <w:r w:rsidRPr="002947D5">
        <w:rPr>
          <w:rFonts w:ascii="Times New Roman" w:hAnsi="Times New Roman"/>
        </w:rPr>
        <w:t xml:space="preserve"> pada materi maupun jenjang pendidikan lainnya.</w:t>
      </w:r>
    </w:p>
    <w:p w:rsidR="00D74078" w:rsidRPr="005B5810" w:rsidRDefault="0029252E" w:rsidP="00DC7F1B">
      <w:pPr>
        <w:tabs>
          <w:tab w:val="left" w:pos="567"/>
        </w:tabs>
        <w:spacing w:before="220" w:after="220" w:line="360" w:lineRule="auto"/>
        <w:ind w:left="-11"/>
        <w:jc w:val="both"/>
        <w:rPr>
          <w:rFonts w:ascii="Times New Roman" w:eastAsia="Calibri" w:hAnsi="Times New Roman" w:cs="Times New Roman"/>
          <w:b/>
          <w:lang w:val="en-US"/>
        </w:rPr>
      </w:pPr>
      <w:r w:rsidRPr="005B5810">
        <w:rPr>
          <w:rFonts w:ascii="Times New Roman" w:eastAsia="Calibri" w:hAnsi="Times New Roman" w:cs="Times New Roman"/>
          <w:b/>
        </w:rPr>
        <w:t>DAFTAR PUSTAKA</w:t>
      </w:r>
    </w:p>
    <w:p w:rsidR="00D13DA7" w:rsidRPr="00F31C83" w:rsidRDefault="00D13DA7" w:rsidP="00D13DA7">
      <w:pPr>
        <w:spacing w:after="0" w:line="240" w:lineRule="auto"/>
        <w:ind w:left="709" w:hanging="709"/>
        <w:jc w:val="both"/>
        <w:rPr>
          <w:rFonts w:ascii="Times New Roman" w:hAnsi="Times New Roman" w:cs="Times New Roman"/>
          <w:lang w:val="en-US"/>
        </w:rPr>
      </w:pPr>
      <w:r w:rsidRPr="00F31C83">
        <w:rPr>
          <w:rFonts w:ascii="Times New Roman" w:hAnsi="Times New Roman" w:cs="Times New Roman"/>
        </w:rPr>
        <w:t xml:space="preserve">Achmad, A. (2007). </w:t>
      </w:r>
      <w:r w:rsidRPr="00F31C83">
        <w:rPr>
          <w:rFonts w:ascii="Times New Roman" w:hAnsi="Times New Roman" w:cs="Times New Roman"/>
          <w:i/>
        </w:rPr>
        <w:t>Memahami Berpikir Kritis</w:t>
      </w:r>
      <w:r w:rsidRPr="00F31C83">
        <w:rPr>
          <w:rFonts w:ascii="Times New Roman" w:hAnsi="Times New Roman" w:cs="Times New Roman"/>
        </w:rPr>
        <w:t xml:space="preserve">.  </w:t>
      </w:r>
      <w:hyperlink r:id="rId9" w:history="1">
        <w:r w:rsidRPr="00F31C83">
          <w:rPr>
            <w:rStyle w:val="Hyperlink"/>
            <w:rFonts w:ascii="Times New Roman" w:hAnsi="Times New Roman" w:cs="Times New Roman"/>
          </w:rPr>
          <w:t>Http://Researchengines.Com/1007arief3</w:t>
        </w:r>
      </w:hyperlink>
      <w:r w:rsidRPr="00F31C83">
        <w:rPr>
          <w:rFonts w:ascii="Times New Roman" w:hAnsi="Times New Roman" w:cs="Times New Roman"/>
        </w:rPr>
        <w:t>. Html. Diakses Pada Tanggal 15 Agustus 2016 Jam 11.22.</w:t>
      </w:r>
    </w:p>
    <w:p w:rsidR="00F31C83" w:rsidRPr="00F31C83" w:rsidRDefault="00F31C83" w:rsidP="00D13DA7">
      <w:pPr>
        <w:spacing w:after="0" w:line="240" w:lineRule="auto"/>
        <w:ind w:left="709" w:hanging="709"/>
        <w:jc w:val="both"/>
        <w:rPr>
          <w:rFonts w:ascii="Times New Roman" w:hAnsi="Times New Roman" w:cs="Times New Roman"/>
          <w:lang w:val="en-US"/>
        </w:rPr>
      </w:pPr>
    </w:p>
    <w:p w:rsidR="00F31C83" w:rsidRPr="00F31C83" w:rsidRDefault="00F31C83" w:rsidP="00F31C83">
      <w:pPr>
        <w:spacing w:after="0" w:line="240" w:lineRule="auto"/>
        <w:ind w:left="709" w:hanging="709"/>
        <w:jc w:val="both"/>
        <w:rPr>
          <w:rFonts w:ascii="Times New Roman" w:hAnsi="Times New Roman" w:cs="Times New Roman"/>
        </w:rPr>
      </w:pPr>
      <w:r w:rsidRPr="00F31C83">
        <w:rPr>
          <w:rFonts w:ascii="Times New Roman" w:hAnsi="Times New Roman" w:cs="Times New Roman"/>
        </w:rPr>
        <w:t xml:space="preserve">Alias Masek &amp; Sulaiman Yamin. 2011. </w:t>
      </w:r>
      <w:r w:rsidRPr="00F31C83">
        <w:rPr>
          <w:rFonts w:ascii="Times New Roman" w:hAnsi="Times New Roman" w:cs="Times New Roman"/>
          <w:i/>
        </w:rPr>
        <w:t>The Effect of Problem Based Learning on Critical Thingking Ability: A Theoretical and Empirical Review</w:t>
      </w:r>
      <w:r w:rsidRPr="00F31C83">
        <w:rPr>
          <w:rFonts w:ascii="Times New Roman" w:hAnsi="Times New Roman" w:cs="Times New Roman"/>
        </w:rPr>
        <w:t>. Journal of International Review of Social Sciences and Humanities, Vol.2 (1), hlm. 215-221.</w:t>
      </w:r>
    </w:p>
    <w:p w:rsidR="00D13DA7" w:rsidRPr="00F31C83" w:rsidRDefault="00D13DA7" w:rsidP="00D13DA7">
      <w:pPr>
        <w:spacing w:after="0" w:line="240" w:lineRule="auto"/>
        <w:ind w:left="709" w:hanging="709"/>
        <w:jc w:val="both"/>
        <w:rPr>
          <w:rFonts w:ascii="Times New Roman" w:hAnsi="Times New Roman" w:cs="Times New Roman"/>
          <w:lang w:val="en-US"/>
        </w:rPr>
      </w:pPr>
    </w:p>
    <w:p w:rsidR="00D13DA7" w:rsidRPr="00F31C83" w:rsidRDefault="00D13DA7" w:rsidP="00D13DA7">
      <w:pPr>
        <w:pStyle w:val="ListParagraph"/>
        <w:spacing w:after="0" w:line="240" w:lineRule="auto"/>
        <w:ind w:hanging="720"/>
        <w:jc w:val="both"/>
        <w:rPr>
          <w:rFonts w:ascii="Times New Roman" w:hAnsi="Times New Roman" w:cs="Times New Roman"/>
        </w:rPr>
      </w:pPr>
      <w:proofErr w:type="gramStart"/>
      <w:r w:rsidRPr="00F31C83">
        <w:rPr>
          <w:rFonts w:ascii="Times New Roman" w:hAnsi="Times New Roman" w:cs="Times New Roman"/>
        </w:rPr>
        <w:lastRenderedPageBreak/>
        <w:t>Aslian Kartal Tasoglul &amp; Mustafa Bakac.</w:t>
      </w:r>
      <w:proofErr w:type="gramEnd"/>
      <w:r w:rsidRPr="00F31C83">
        <w:rPr>
          <w:rFonts w:ascii="Times New Roman" w:hAnsi="Times New Roman" w:cs="Times New Roman"/>
        </w:rPr>
        <w:t xml:space="preserve"> 2014. </w:t>
      </w:r>
      <w:r w:rsidRPr="00F31C83">
        <w:rPr>
          <w:rFonts w:ascii="Times New Roman" w:hAnsi="Times New Roman" w:cs="Times New Roman"/>
          <w:i/>
        </w:rPr>
        <w:t>The Effect of Problem Based Learning Approach on Conceptual Understanding in Teaching of Magnetism Topics</w:t>
      </w:r>
      <w:r w:rsidRPr="00F31C83">
        <w:rPr>
          <w:rFonts w:ascii="Times New Roman" w:hAnsi="Times New Roman" w:cs="Times New Roman"/>
        </w:rPr>
        <w:t xml:space="preserve">. </w:t>
      </w:r>
      <w:proofErr w:type="gramStart"/>
      <w:r w:rsidRPr="00F31C83">
        <w:rPr>
          <w:rFonts w:ascii="Times New Roman" w:hAnsi="Times New Roman" w:cs="Times New Roman"/>
        </w:rPr>
        <w:t>Eurasion Journal of Physics and Chemistry Education, Vol.6 (2), hlm.</w:t>
      </w:r>
      <w:proofErr w:type="gramEnd"/>
      <w:r w:rsidRPr="00F31C83">
        <w:rPr>
          <w:rFonts w:ascii="Times New Roman" w:hAnsi="Times New Roman" w:cs="Times New Roman"/>
        </w:rPr>
        <w:t xml:space="preserve"> </w:t>
      </w:r>
      <w:proofErr w:type="gramStart"/>
      <w:r w:rsidRPr="00F31C83">
        <w:rPr>
          <w:rFonts w:ascii="Times New Roman" w:hAnsi="Times New Roman" w:cs="Times New Roman"/>
        </w:rPr>
        <w:t>110-122.</w:t>
      </w:r>
      <w:proofErr w:type="gramEnd"/>
    </w:p>
    <w:p w:rsidR="00D13DA7" w:rsidRPr="00F31C83" w:rsidRDefault="00D13DA7" w:rsidP="00D13DA7">
      <w:pPr>
        <w:spacing w:after="0" w:line="240" w:lineRule="auto"/>
        <w:ind w:left="709" w:hanging="709"/>
        <w:jc w:val="both"/>
        <w:rPr>
          <w:rFonts w:ascii="Times New Roman" w:hAnsi="Times New Roman" w:cs="Times New Roman"/>
          <w:lang w:val="en-US"/>
        </w:rPr>
      </w:pPr>
    </w:p>
    <w:p w:rsidR="00D13DA7" w:rsidRPr="00F31C83" w:rsidRDefault="00D13DA7" w:rsidP="00D13DA7">
      <w:pPr>
        <w:spacing w:after="0" w:line="240" w:lineRule="auto"/>
        <w:ind w:left="709" w:hanging="709"/>
        <w:jc w:val="both"/>
        <w:rPr>
          <w:rFonts w:ascii="Times New Roman" w:hAnsi="Times New Roman" w:cs="Times New Roman"/>
          <w:lang w:val="en-US"/>
        </w:rPr>
      </w:pPr>
    </w:p>
    <w:p w:rsidR="00E772E0" w:rsidRPr="00F31C83" w:rsidRDefault="00E772E0" w:rsidP="00E772E0">
      <w:pPr>
        <w:pStyle w:val="ListParagraph"/>
        <w:spacing w:line="240" w:lineRule="auto"/>
        <w:ind w:hanging="720"/>
        <w:jc w:val="both"/>
        <w:rPr>
          <w:rFonts w:ascii="Times New Roman" w:hAnsi="Times New Roman" w:cs="Times New Roman"/>
        </w:rPr>
      </w:pPr>
      <w:proofErr w:type="gramStart"/>
      <w:r w:rsidRPr="00F31C83">
        <w:rPr>
          <w:rFonts w:ascii="Times New Roman" w:hAnsi="Times New Roman" w:cs="Times New Roman"/>
        </w:rPr>
        <w:t>Hamdani.</w:t>
      </w:r>
      <w:proofErr w:type="gramEnd"/>
      <w:r w:rsidRPr="00F31C83">
        <w:rPr>
          <w:rFonts w:ascii="Times New Roman" w:hAnsi="Times New Roman" w:cs="Times New Roman"/>
        </w:rPr>
        <w:t xml:space="preserve"> 2011. </w:t>
      </w:r>
      <w:r w:rsidRPr="00F31C83">
        <w:rPr>
          <w:rFonts w:ascii="Times New Roman" w:hAnsi="Times New Roman" w:cs="Times New Roman"/>
          <w:i/>
        </w:rPr>
        <w:t>Strategi Belajar Mengajar</w:t>
      </w:r>
      <w:r w:rsidRPr="00F31C83">
        <w:rPr>
          <w:rFonts w:ascii="Times New Roman" w:hAnsi="Times New Roman" w:cs="Times New Roman"/>
        </w:rPr>
        <w:t>. Bandung</w:t>
      </w:r>
      <w:proofErr w:type="gramStart"/>
      <w:r w:rsidRPr="00F31C83">
        <w:rPr>
          <w:rFonts w:ascii="Times New Roman" w:hAnsi="Times New Roman" w:cs="Times New Roman"/>
        </w:rPr>
        <w:t>:Cv</w:t>
      </w:r>
      <w:proofErr w:type="gramEnd"/>
      <w:r w:rsidRPr="00F31C83">
        <w:rPr>
          <w:rFonts w:ascii="Times New Roman" w:hAnsi="Times New Roman" w:cs="Times New Roman"/>
        </w:rPr>
        <w:t xml:space="preserve"> Pustaka Setia.</w:t>
      </w:r>
    </w:p>
    <w:p w:rsidR="00497A64" w:rsidRPr="00F31C83" w:rsidRDefault="00497A64" w:rsidP="00497A64">
      <w:pPr>
        <w:spacing w:after="0" w:line="240" w:lineRule="auto"/>
        <w:ind w:left="709" w:hanging="709"/>
        <w:jc w:val="both"/>
        <w:rPr>
          <w:rFonts w:ascii="Times New Roman" w:hAnsi="Times New Roman" w:cs="Times New Roman"/>
          <w:lang w:val="en-US"/>
        </w:rPr>
      </w:pPr>
      <w:r w:rsidRPr="00F31C83">
        <w:rPr>
          <w:rFonts w:ascii="Times New Roman" w:hAnsi="Times New Roman" w:cs="Times New Roman"/>
        </w:rPr>
        <w:t xml:space="preserve">Lampiran Peraturan Menteri Pendidikan Nasional Nomor 22 Tahun 2006 </w:t>
      </w:r>
    </w:p>
    <w:p w:rsidR="00F31C83" w:rsidRPr="00F31C83" w:rsidRDefault="00F31C83" w:rsidP="00497A64">
      <w:pPr>
        <w:spacing w:after="0" w:line="240" w:lineRule="auto"/>
        <w:ind w:left="709" w:hanging="709"/>
        <w:jc w:val="both"/>
        <w:rPr>
          <w:rFonts w:ascii="Times New Roman" w:hAnsi="Times New Roman" w:cs="Times New Roman"/>
          <w:lang w:val="en-US"/>
        </w:rPr>
      </w:pPr>
    </w:p>
    <w:p w:rsidR="00F31C83" w:rsidRPr="001D1460" w:rsidRDefault="00F31C83" w:rsidP="00F31C83">
      <w:pPr>
        <w:pStyle w:val="ListParagraph"/>
        <w:spacing w:line="240" w:lineRule="auto"/>
        <w:ind w:hanging="720"/>
        <w:jc w:val="both"/>
        <w:rPr>
          <w:rFonts w:ascii="Times New Roman" w:hAnsi="Times New Roman" w:cs="Times New Roman"/>
        </w:rPr>
      </w:pPr>
      <w:proofErr w:type="gramStart"/>
      <w:r w:rsidRPr="00F31C83">
        <w:rPr>
          <w:rFonts w:ascii="Times New Roman" w:hAnsi="Times New Roman" w:cs="Times New Roman"/>
        </w:rPr>
        <w:t>Liliasari, 2009.</w:t>
      </w:r>
      <w:proofErr w:type="gramEnd"/>
      <w:r w:rsidRPr="00F31C83">
        <w:rPr>
          <w:rFonts w:ascii="Times New Roman" w:hAnsi="Times New Roman" w:cs="Times New Roman"/>
        </w:rPr>
        <w:t xml:space="preserve"> </w:t>
      </w:r>
      <w:proofErr w:type="gramStart"/>
      <w:r w:rsidRPr="00F31C83">
        <w:rPr>
          <w:rFonts w:ascii="Times New Roman" w:hAnsi="Times New Roman" w:cs="Times New Roman"/>
          <w:i/>
        </w:rPr>
        <w:t>Berpikir kritis dalam pembelajaran sains kimia menuju profesionalitas guru</w:t>
      </w:r>
      <w:r w:rsidRPr="00F31C83">
        <w:rPr>
          <w:rFonts w:ascii="Times New Roman" w:hAnsi="Times New Roman" w:cs="Times New Roman"/>
        </w:rPr>
        <w:t>.</w:t>
      </w:r>
      <w:proofErr w:type="gramEnd"/>
      <w:r w:rsidRPr="00F31C83">
        <w:rPr>
          <w:rFonts w:ascii="Times New Roman" w:hAnsi="Times New Roman" w:cs="Times New Roman"/>
        </w:rPr>
        <w:t xml:space="preserve"> </w:t>
      </w:r>
      <w:proofErr w:type="gramStart"/>
      <w:r w:rsidRPr="001D1460">
        <w:rPr>
          <w:rFonts w:ascii="Times New Roman" w:hAnsi="Times New Roman" w:cs="Times New Roman"/>
        </w:rPr>
        <w:t>Progam Studi IPA Sekolah Pasca Sarjana UPI.</w:t>
      </w:r>
      <w:proofErr w:type="gramEnd"/>
    </w:p>
    <w:p w:rsidR="00D13DA7" w:rsidRPr="001D1460" w:rsidRDefault="00D13DA7" w:rsidP="00497A64">
      <w:pPr>
        <w:spacing w:after="0" w:line="240" w:lineRule="auto"/>
        <w:ind w:left="709" w:hanging="709"/>
        <w:jc w:val="both"/>
        <w:rPr>
          <w:rFonts w:ascii="Times New Roman" w:hAnsi="Times New Roman" w:cs="Times New Roman"/>
          <w:lang w:val="en-US"/>
        </w:rPr>
      </w:pPr>
    </w:p>
    <w:p w:rsidR="00D13DA7" w:rsidRPr="001D1460" w:rsidRDefault="00D13DA7" w:rsidP="00D13DA7">
      <w:pPr>
        <w:spacing w:after="0" w:line="240" w:lineRule="auto"/>
        <w:ind w:left="709" w:hanging="709"/>
        <w:jc w:val="both"/>
        <w:rPr>
          <w:rFonts w:ascii="Times New Roman" w:hAnsi="Times New Roman" w:cs="Times New Roman"/>
        </w:rPr>
      </w:pPr>
      <w:r w:rsidRPr="001D1460">
        <w:rPr>
          <w:rFonts w:ascii="Times New Roman" w:hAnsi="Times New Roman" w:cs="Times New Roman"/>
        </w:rPr>
        <w:t xml:space="preserve">Majid, Abdul. 2014. </w:t>
      </w:r>
      <w:r w:rsidRPr="001D1460">
        <w:rPr>
          <w:rFonts w:ascii="Times New Roman" w:hAnsi="Times New Roman" w:cs="Times New Roman"/>
          <w:i/>
        </w:rPr>
        <w:t>Strategi Pembelajaran</w:t>
      </w:r>
      <w:r w:rsidRPr="001D1460">
        <w:rPr>
          <w:rFonts w:ascii="Times New Roman" w:hAnsi="Times New Roman" w:cs="Times New Roman"/>
        </w:rPr>
        <w:t xml:space="preserve">. Bandung: Pt Remaja Rosdakarya. </w:t>
      </w:r>
    </w:p>
    <w:p w:rsidR="00497A64" w:rsidRPr="001D1460" w:rsidRDefault="00497A64" w:rsidP="00497A64">
      <w:pPr>
        <w:spacing w:after="0" w:line="240" w:lineRule="auto"/>
        <w:ind w:left="709" w:hanging="709"/>
        <w:jc w:val="both"/>
        <w:rPr>
          <w:rFonts w:ascii="Times New Roman" w:hAnsi="Times New Roman" w:cs="Times New Roman"/>
          <w:lang w:val="en-US"/>
        </w:rPr>
      </w:pPr>
    </w:p>
    <w:p w:rsidR="00497A64" w:rsidRPr="001D1460" w:rsidRDefault="00D13DA7" w:rsidP="00D13DA7">
      <w:pPr>
        <w:spacing w:after="0" w:line="240" w:lineRule="auto"/>
        <w:ind w:left="709" w:hanging="709"/>
        <w:jc w:val="both"/>
        <w:rPr>
          <w:rFonts w:ascii="Times New Roman" w:hAnsi="Times New Roman" w:cs="Times New Roman"/>
          <w:lang w:val="en-US"/>
        </w:rPr>
      </w:pPr>
      <w:r w:rsidRPr="001D1460">
        <w:rPr>
          <w:rFonts w:ascii="Times New Roman" w:hAnsi="Times New Roman" w:cs="Times New Roman"/>
        </w:rPr>
        <w:t xml:space="preserve">Munandar, Utami. 2009. </w:t>
      </w:r>
      <w:r w:rsidRPr="001D1460">
        <w:rPr>
          <w:rFonts w:ascii="Times New Roman" w:hAnsi="Times New Roman" w:cs="Times New Roman"/>
          <w:i/>
        </w:rPr>
        <w:t>Pengembangan Kreativitas Anak Berbakat</w:t>
      </w:r>
      <w:r w:rsidRPr="001D1460">
        <w:rPr>
          <w:rFonts w:ascii="Times New Roman" w:hAnsi="Times New Roman" w:cs="Times New Roman"/>
        </w:rPr>
        <w:t xml:space="preserve">. Jakarta: Rineka Cipta. </w:t>
      </w:r>
    </w:p>
    <w:p w:rsidR="001D1460" w:rsidRPr="001D1460" w:rsidRDefault="001D1460" w:rsidP="00D13DA7">
      <w:pPr>
        <w:spacing w:after="0" w:line="240" w:lineRule="auto"/>
        <w:ind w:left="709" w:hanging="709"/>
        <w:jc w:val="both"/>
        <w:rPr>
          <w:rFonts w:ascii="Times New Roman" w:hAnsi="Times New Roman" w:cs="Times New Roman"/>
          <w:lang w:val="en-US"/>
        </w:rPr>
      </w:pPr>
    </w:p>
    <w:p w:rsidR="00D13DA7" w:rsidRPr="001D1460" w:rsidRDefault="001D1460" w:rsidP="001D1460">
      <w:pPr>
        <w:pStyle w:val="ListParagraph"/>
        <w:spacing w:line="240" w:lineRule="auto"/>
        <w:ind w:hanging="720"/>
        <w:jc w:val="both"/>
        <w:rPr>
          <w:rFonts w:ascii="Times New Roman" w:hAnsi="Times New Roman" w:cs="Times New Roman"/>
        </w:rPr>
      </w:pPr>
      <w:proofErr w:type="gramStart"/>
      <w:r w:rsidRPr="001D1460">
        <w:rPr>
          <w:rFonts w:ascii="Times New Roman" w:hAnsi="Times New Roman" w:cs="Times New Roman"/>
        </w:rPr>
        <w:t>Nurhadi, dkk.</w:t>
      </w:r>
      <w:proofErr w:type="gramEnd"/>
      <w:r w:rsidRPr="001D1460">
        <w:rPr>
          <w:rFonts w:ascii="Times New Roman" w:hAnsi="Times New Roman" w:cs="Times New Roman"/>
        </w:rPr>
        <w:t xml:space="preserve"> </w:t>
      </w:r>
      <w:proofErr w:type="gramStart"/>
      <w:r w:rsidRPr="001D1460">
        <w:rPr>
          <w:rFonts w:ascii="Times New Roman" w:hAnsi="Times New Roman" w:cs="Times New Roman"/>
        </w:rPr>
        <w:t xml:space="preserve">2004. </w:t>
      </w:r>
      <w:r w:rsidRPr="001D1460">
        <w:rPr>
          <w:rFonts w:ascii="Times New Roman" w:hAnsi="Times New Roman" w:cs="Times New Roman"/>
          <w:i/>
        </w:rPr>
        <w:t>Pembelajaran Kontekstual dan Penerapannya Dalam KBK</w:t>
      </w:r>
      <w:r w:rsidRPr="001D1460">
        <w:rPr>
          <w:rFonts w:ascii="Times New Roman" w:hAnsi="Times New Roman" w:cs="Times New Roman"/>
        </w:rPr>
        <w:t>.</w:t>
      </w:r>
      <w:proofErr w:type="gramEnd"/>
      <w:r w:rsidRPr="001D1460">
        <w:rPr>
          <w:rFonts w:ascii="Times New Roman" w:hAnsi="Times New Roman" w:cs="Times New Roman"/>
        </w:rPr>
        <w:t xml:space="preserve"> Malang: UM Press.</w:t>
      </w:r>
    </w:p>
    <w:p w:rsidR="00D13DA7" w:rsidRPr="001D1460" w:rsidRDefault="00D13DA7" w:rsidP="00D13DA7">
      <w:pPr>
        <w:autoSpaceDE w:val="0"/>
        <w:autoSpaceDN w:val="0"/>
        <w:adjustRightInd w:val="0"/>
        <w:spacing w:after="240" w:line="240" w:lineRule="auto"/>
        <w:ind w:left="709" w:hanging="709"/>
        <w:jc w:val="both"/>
        <w:rPr>
          <w:rFonts w:ascii="Times New Roman" w:hAnsi="Times New Roman" w:cs="Times New Roman"/>
          <w:lang w:val="en-US"/>
        </w:rPr>
      </w:pPr>
      <w:r w:rsidRPr="001D1460">
        <w:rPr>
          <w:rFonts w:ascii="Times New Roman" w:hAnsi="Times New Roman" w:cs="Times New Roman"/>
        </w:rPr>
        <w:t xml:space="preserve">Suradi. 2005. </w:t>
      </w:r>
      <w:r w:rsidRPr="001D1460">
        <w:rPr>
          <w:rFonts w:ascii="Times New Roman" w:hAnsi="Times New Roman" w:cs="Times New Roman"/>
          <w:i/>
        </w:rPr>
        <w:t>Interaksi Siswa SMP dalam Belajar Matematika Secara Kooperatif</w:t>
      </w:r>
      <w:r w:rsidRPr="001D1460">
        <w:rPr>
          <w:rFonts w:ascii="Times New Roman" w:hAnsi="Times New Roman" w:cs="Times New Roman"/>
        </w:rPr>
        <w:t xml:space="preserve">. </w:t>
      </w:r>
      <w:r w:rsidRPr="001D1460">
        <w:rPr>
          <w:rFonts w:ascii="Times New Roman" w:hAnsi="Times New Roman" w:cs="Times New Roman"/>
          <w:i/>
        </w:rPr>
        <w:t>Desertasi</w:t>
      </w:r>
      <w:r w:rsidRPr="001D1460">
        <w:rPr>
          <w:rFonts w:ascii="Times New Roman" w:hAnsi="Times New Roman" w:cs="Times New Roman"/>
        </w:rPr>
        <w:t>. Surabaya. Program Pasca Sarjana Universitas Negeri Surabaya.</w:t>
      </w:r>
    </w:p>
    <w:p w:rsidR="00D13DA7" w:rsidRPr="001D1460" w:rsidRDefault="00D13DA7" w:rsidP="00D13DA7">
      <w:pPr>
        <w:spacing w:after="0" w:line="240" w:lineRule="auto"/>
        <w:ind w:left="709" w:hanging="709"/>
        <w:jc w:val="both"/>
        <w:rPr>
          <w:rFonts w:ascii="Times New Roman" w:hAnsi="Times New Roman" w:cs="Times New Roman"/>
          <w:lang w:val="en-US"/>
        </w:rPr>
      </w:pPr>
      <w:r w:rsidRPr="001D1460">
        <w:rPr>
          <w:rFonts w:ascii="Times New Roman" w:hAnsi="Times New Roman" w:cs="Times New Roman"/>
        </w:rPr>
        <w:t xml:space="preserve">Tan, O.S. 2009. </w:t>
      </w:r>
      <w:r w:rsidRPr="001D1460">
        <w:rPr>
          <w:rFonts w:ascii="Times New Roman" w:hAnsi="Times New Roman" w:cs="Times New Roman"/>
          <w:i/>
        </w:rPr>
        <w:t>Problem Based Learning : The future frontiers, p.17-10</w:t>
      </w:r>
      <w:r w:rsidRPr="001D1460">
        <w:rPr>
          <w:rFonts w:ascii="Times New Roman" w:hAnsi="Times New Roman" w:cs="Times New Roman"/>
        </w:rPr>
        <w:t>. Singapore: Nanyang Technological University.</w:t>
      </w:r>
      <w:r w:rsidRPr="001D1460">
        <w:rPr>
          <w:rFonts w:ascii="Times New Roman" w:hAnsi="Times New Roman" w:cs="Times New Roman"/>
          <w:lang w:val="en-US"/>
        </w:rPr>
        <w:t xml:space="preserve"> </w:t>
      </w:r>
    </w:p>
    <w:p w:rsidR="00D13DA7" w:rsidRPr="001D1460" w:rsidRDefault="00D13DA7" w:rsidP="00D13DA7">
      <w:pPr>
        <w:spacing w:after="0" w:line="240" w:lineRule="auto"/>
        <w:ind w:left="709" w:hanging="709"/>
        <w:jc w:val="both"/>
        <w:rPr>
          <w:rFonts w:ascii="Times New Roman" w:hAnsi="Times New Roman" w:cs="Times New Roman"/>
          <w:lang w:val="en-US"/>
        </w:rPr>
      </w:pPr>
    </w:p>
    <w:p w:rsidR="00E772E0" w:rsidRPr="001D1460" w:rsidRDefault="00E772E0" w:rsidP="00E772E0">
      <w:pPr>
        <w:spacing w:line="240" w:lineRule="auto"/>
        <w:ind w:left="720" w:hanging="720"/>
        <w:jc w:val="both"/>
        <w:rPr>
          <w:rFonts w:ascii="Times New Roman" w:hAnsi="Times New Roman" w:cs="Times New Roman"/>
          <w:iCs/>
        </w:rPr>
      </w:pPr>
      <w:r w:rsidRPr="001D1460">
        <w:rPr>
          <w:rFonts w:ascii="Times New Roman" w:hAnsi="Times New Roman" w:cs="Times New Roman"/>
          <w:iCs/>
        </w:rPr>
        <w:t xml:space="preserve">Trianto. 2010. </w:t>
      </w:r>
      <w:r w:rsidRPr="001D1460">
        <w:rPr>
          <w:rFonts w:ascii="Times New Roman" w:hAnsi="Times New Roman" w:cs="Times New Roman"/>
          <w:i/>
          <w:iCs/>
        </w:rPr>
        <w:t>Model Pembelajaran Terpadu, Konsep, Strategi, dan Implementasi dalam Pembelajaran KTSP</w:t>
      </w:r>
      <w:r w:rsidRPr="001D1460">
        <w:rPr>
          <w:rFonts w:ascii="Times New Roman" w:hAnsi="Times New Roman" w:cs="Times New Roman"/>
          <w:iCs/>
        </w:rPr>
        <w:t xml:space="preserve">. Jakarta: BumiAksara. </w:t>
      </w:r>
    </w:p>
    <w:p w:rsidR="00E772E0" w:rsidRPr="001D1460" w:rsidRDefault="00E772E0" w:rsidP="00E772E0">
      <w:pPr>
        <w:spacing w:after="0" w:line="240" w:lineRule="auto"/>
        <w:jc w:val="both"/>
        <w:rPr>
          <w:rFonts w:ascii="Times New Roman" w:hAnsi="Times New Roman" w:cs="Times New Roman"/>
        </w:rPr>
      </w:pPr>
    </w:p>
    <w:p w:rsidR="00D74078" w:rsidRPr="001D1460" w:rsidRDefault="00D74078" w:rsidP="006160DC">
      <w:pPr>
        <w:spacing w:after="0" w:line="240" w:lineRule="auto"/>
        <w:ind w:left="720" w:hanging="720"/>
        <w:jc w:val="both"/>
        <w:rPr>
          <w:rFonts w:ascii="Times New Roman" w:hAnsi="Times New Roman" w:cs="Times New Roman"/>
          <w:lang w:val="en-US"/>
        </w:rPr>
      </w:pPr>
    </w:p>
    <w:sectPr w:rsidR="00D74078" w:rsidRPr="001D1460" w:rsidSect="0038421A">
      <w:headerReference w:type="default" r:id="rId10"/>
      <w:footerReference w:type="default" r:id="rId11"/>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EB" w:rsidRDefault="008469EB" w:rsidP="000223A0">
      <w:pPr>
        <w:spacing w:after="0" w:line="240" w:lineRule="auto"/>
      </w:pPr>
      <w:r>
        <w:separator/>
      </w:r>
    </w:p>
  </w:endnote>
  <w:endnote w:type="continuationSeparator" w:id="0">
    <w:p w:rsidR="008469EB" w:rsidRDefault="008469EB" w:rsidP="0002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D7" w:rsidRDefault="00844AD7">
    <w:pPr>
      <w:pStyle w:val="Footer"/>
      <w:jc w:val="right"/>
    </w:pPr>
  </w:p>
  <w:p w:rsidR="00844AD7" w:rsidRDefault="00844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EB" w:rsidRDefault="008469EB" w:rsidP="000223A0">
      <w:pPr>
        <w:spacing w:after="0" w:line="240" w:lineRule="auto"/>
      </w:pPr>
      <w:r>
        <w:separator/>
      </w:r>
    </w:p>
  </w:footnote>
  <w:footnote w:type="continuationSeparator" w:id="0">
    <w:p w:rsidR="008469EB" w:rsidRDefault="008469EB" w:rsidP="00022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41"/>
      <w:docPartObj>
        <w:docPartGallery w:val="Page Numbers (Top of Page)"/>
        <w:docPartUnique/>
      </w:docPartObj>
    </w:sdtPr>
    <w:sdtEndPr/>
    <w:sdtContent>
      <w:p w:rsidR="00844AD7" w:rsidRDefault="00844AD7">
        <w:pPr>
          <w:pStyle w:val="Header"/>
          <w:jc w:val="right"/>
        </w:pPr>
        <w:r w:rsidRPr="005B5810">
          <w:rPr>
            <w:rFonts w:ascii="Times New Roman" w:hAnsi="Times New Roman" w:cs="Times New Roman"/>
          </w:rPr>
          <w:fldChar w:fldCharType="begin"/>
        </w:r>
        <w:r w:rsidRPr="005B5810">
          <w:rPr>
            <w:rFonts w:ascii="Times New Roman" w:hAnsi="Times New Roman" w:cs="Times New Roman"/>
          </w:rPr>
          <w:instrText xml:space="preserve"> PAGE   \* MERGEFORMAT </w:instrText>
        </w:r>
        <w:r w:rsidRPr="005B5810">
          <w:rPr>
            <w:rFonts w:ascii="Times New Roman" w:hAnsi="Times New Roman" w:cs="Times New Roman"/>
          </w:rPr>
          <w:fldChar w:fldCharType="separate"/>
        </w:r>
        <w:r w:rsidR="00A44F67">
          <w:rPr>
            <w:rFonts w:ascii="Times New Roman" w:hAnsi="Times New Roman" w:cs="Times New Roman"/>
            <w:noProof/>
          </w:rPr>
          <w:t>10</w:t>
        </w:r>
        <w:r w:rsidRPr="005B5810">
          <w:rPr>
            <w:rFonts w:ascii="Times New Roman" w:hAnsi="Times New Roman" w:cs="Times New Roman"/>
          </w:rPr>
          <w:fldChar w:fldCharType="end"/>
        </w:r>
      </w:p>
    </w:sdtContent>
  </w:sdt>
  <w:p w:rsidR="00844AD7" w:rsidRDefault="00844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6FB"/>
    <w:multiLevelType w:val="hybridMultilevel"/>
    <w:tmpl w:val="A6D24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83EF3"/>
    <w:multiLevelType w:val="hybridMultilevel"/>
    <w:tmpl w:val="0C7A0A60"/>
    <w:lvl w:ilvl="0" w:tplc="3C40C812">
      <w:start w:val="1"/>
      <w:numFmt w:val="decimal"/>
      <w:lvlText w:val="%1."/>
      <w:lvlJc w:val="left"/>
      <w:pPr>
        <w:ind w:left="349" w:hanging="360"/>
      </w:pPr>
      <w:rPr>
        <w:rFonts w:ascii="Times New Roman" w:eastAsiaTheme="minorHAnsi" w:hAnsi="Times New Roman" w:cs="Times New Roman" w:hint="default"/>
        <w:sz w:val="24"/>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
    <w:nsid w:val="04881311"/>
    <w:multiLevelType w:val="hybridMultilevel"/>
    <w:tmpl w:val="C86202B2"/>
    <w:lvl w:ilvl="0" w:tplc="A1662C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74023F"/>
    <w:multiLevelType w:val="hybridMultilevel"/>
    <w:tmpl w:val="3B3E24C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0F8268D"/>
    <w:multiLevelType w:val="hybridMultilevel"/>
    <w:tmpl w:val="31D075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1772BBB"/>
    <w:multiLevelType w:val="hybridMultilevel"/>
    <w:tmpl w:val="42344ABE"/>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9451CC4"/>
    <w:multiLevelType w:val="hybridMultilevel"/>
    <w:tmpl w:val="FC5CF422"/>
    <w:lvl w:ilvl="0" w:tplc="A09276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3647CF"/>
    <w:multiLevelType w:val="hybridMultilevel"/>
    <w:tmpl w:val="3DA2DC3A"/>
    <w:lvl w:ilvl="0" w:tplc="2F0AFD0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80514D"/>
    <w:multiLevelType w:val="hybridMultilevel"/>
    <w:tmpl w:val="5D68FC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9F194E"/>
    <w:multiLevelType w:val="hybridMultilevel"/>
    <w:tmpl w:val="E592ADD8"/>
    <w:lvl w:ilvl="0" w:tplc="F6EA34C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0">
    <w:nsid w:val="24EE792C"/>
    <w:multiLevelType w:val="hybridMultilevel"/>
    <w:tmpl w:val="B534296A"/>
    <w:lvl w:ilvl="0" w:tplc="43627B64">
      <w:start w:val="1"/>
      <w:numFmt w:val="upperLetter"/>
      <w:lvlText w:val="%1."/>
      <w:lvlJc w:val="left"/>
      <w:pPr>
        <w:ind w:left="349" w:hanging="360"/>
      </w:pPr>
      <w:rPr>
        <w:rFonts w:ascii="Times New Roman" w:eastAsiaTheme="minorHAnsi" w:hAnsi="Times New Roman" w:cs="Times New Roman" w:hint="default"/>
        <w:b/>
        <w:bCs/>
        <w:sz w:val="22"/>
        <w:szCs w:val="22"/>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1">
    <w:nsid w:val="28B572D4"/>
    <w:multiLevelType w:val="hybridMultilevel"/>
    <w:tmpl w:val="E92243D8"/>
    <w:lvl w:ilvl="0" w:tplc="7322584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DC47D6"/>
    <w:multiLevelType w:val="hybridMultilevel"/>
    <w:tmpl w:val="3C7C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F4CAA"/>
    <w:multiLevelType w:val="hybridMultilevel"/>
    <w:tmpl w:val="CDA6F9BC"/>
    <w:lvl w:ilvl="0" w:tplc="04090015">
      <w:start w:val="1"/>
      <w:numFmt w:val="upperLetter"/>
      <w:lvlText w:val="%1."/>
      <w:lvlJc w:val="left"/>
      <w:pPr>
        <w:ind w:left="720" w:hanging="360"/>
      </w:pPr>
      <w:rPr>
        <w:rFonts w:cs="Times New Roman"/>
      </w:rPr>
    </w:lvl>
    <w:lvl w:ilvl="1" w:tplc="316688E8">
      <w:start w:val="1"/>
      <w:numFmt w:val="decimal"/>
      <w:lvlText w:val="%2."/>
      <w:lvlJc w:val="left"/>
      <w:pPr>
        <w:ind w:left="360" w:hanging="360"/>
      </w:pPr>
      <w:rPr>
        <w:rFonts w:ascii="Times New Roman" w:hAnsi="Times New Roman" w:cs="Times New Roman" w:hint="default"/>
      </w:rPr>
    </w:lvl>
    <w:lvl w:ilvl="2" w:tplc="D18EDC3C">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5102CD"/>
    <w:multiLevelType w:val="hybridMultilevel"/>
    <w:tmpl w:val="F7C2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308D3"/>
    <w:multiLevelType w:val="hybridMultilevel"/>
    <w:tmpl w:val="AF143D6C"/>
    <w:lvl w:ilvl="0" w:tplc="40ECEB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8EA6D7B"/>
    <w:multiLevelType w:val="hybridMultilevel"/>
    <w:tmpl w:val="25CC8F8C"/>
    <w:lvl w:ilvl="0" w:tplc="4FC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C1B1F"/>
    <w:multiLevelType w:val="hybridMultilevel"/>
    <w:tmpl w:val="ACD88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C81BFF"/>
    <w:multiLevelType w:val="hybridMultilevel"/>
    <w:tmpl w:val="5B02C07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70C216C"/>
    <w:multiLevelType w:val="hybridMultilevel"/>
    <w:tmpl w:val="CF685376"/>
    <w:lvl w:ilvl="0" w:tplc="DFCC3BF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60777B"/>
    <w:multiLevelType w:val="hybridMultilevel"/>
    <w:tmpl w:val="E80A7B70"/>
    <w:lvl w:ilvl="0" w:tplc="F5B6DB9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1D448C4"/>
    <w:multiLevelType w:val="hybridMultilevel"/>
    <w:tmpl w:val="2F08A17A"/>
    <w:lvl w:ilvl="0" w:tplc="B8F885A2">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2">
    <w:nsid w:val="63707ADB"/>
    <w:multiLevelType w:val="hybridMultilevel"/>
    <w:tmpl w:val="FF90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E08A8"/>
    <w:multiLevelType w:val="hybridMultilevel"/>
    <w:tmpl w:val="91A4DD90"/>
    <w:lvl w:ilvl="0" w:tplc="50BA6F1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787887"/>
    <w:multiLevelType w:val="hybridMultilevel"/>
    <w:tmpl w:val="59685302"/>
    <w:lvl w:ilvl="0" w:tplc="DE7AA8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580DB2"/>
    <w:multiLevelType w:val="hybridMultilevel"/>
    <w:tmpl w:val="C890B3AA"/>
    <w:lvl w:ilvl="0" w:tplc="D74C1B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E7B361A"/>
    <w:multiLevelType w:val="hybridMultilevel"/>
    <w:tmpl w:val="73446686"/>
    <w:lvl w:ilvl="0" w:tplc="C79C25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582951"/>
    <w:multiLevelType w:val="hybridMultilevel"/>
    <w:tmpl w:val="7480E4A8"/>
    <w:lvl w:ilvl="0" w:tplc="04090017">
      <w:start w:val="1"/>
      <w:numFmt w:val="upperLetter"/>
      <w:lvlText w:val="%1."/>
      <w:lvlJc w:val="left"/>
      <w:pPr>
        <w:ind w:left="360" w:hanging="360"/>
      </w:pPr>
      <w:rPr>
        <w:rFonts w:hint="default"/>
      </w:rPr>
    </w:lvl>
    <w:lvl w:ilvl="1" w:tplc="04090019">
      <w:start w:val="1"/>
      <w:numFmt w:val="lowerLetter"/>
      <w:lvlText w:val="%2)"/>
      <w:lvlJc w:val="left"/>
      <w:pPr>
        <w:ind w:left="360" w:hanging="360"/>
      </w:pPr>
      <w:rPr>
        <w:rFonts w:hint="default"/>
        <w:b w:val="0"/>
      </w:rPr>
    </w:lvl>
    <w:lvl w:ilvl="2" w:tplc="6A2CA0F4">
      <w:start w:val="1"/>
      <w:numFmt w:val="decimal"/>
      <w:lvlText w:val="%3."/>
      <w:lvlJc w:val="left"/>
      <w:pPr>
        <w:ind w:left="1980" w:hanging="360"/>
      </w:pPr>
      <w:rPr>
        <w:rFonts w:hint="default"/>
        <w:b/>
      </w:rPr>
    </w:lvl>
    <w:lvl w:ilvl="3" w:tplc="8B8A8E4A">
      <w:start w:val="1"/>
      <w:numFmt w:val="lowerLetter"/>
      <w:lvlText w:val="%4."/>
      <w:lvlJc w:val="left"/>
      <w:pPr>
        <w:ind w:left="2520" w:hanging="360"/>
      </w:pPr>
      <w:rPr>
        <w:rFonts w:hint="default"/>
        <w:b w:val="0"/>
      </w:rPr>
    </w:lvl>
    <w:lvl w:ilvl="4" w:tplc="1BC4909E">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567665"/>
    <w:multiLevelType w:val="hybridMultilevel"/>
    <w:tmpl w:val="C56C5AF8"/>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24"/>
  </w:num>
  <w:num w:numId="2">
    <w:abstractNumId w:val="17"/>
  </w:num>
  <w:num w:numId="3">
    <w:abstractNumId w:val="10"/>
  </w:num>
  <w:num w:numId="4">
    <w:abstractNumId w:val="9"/>
  </w:num>
  <w:num w:numId="5">
    <w:abstractNumId w:val="2"/>
  </w:num>
  <w:num w:numId="6">
    <w:abstractNumId w:val="1"/>
  </w:num>
  <w:num w:numId="7">
    <w:abstractNumId w:val="15"/>
  </w:num>
  <w:num w:numId="8">
    <w:abstractNumId w:val="22"/>
  </w:num>
  <w:num w:numId="9">
    <w:abstractNumId w:val="7"/>
  </w:num>
  <w:num w:numId="10">
    <w:abstractNumId w:val="14"/>
  </w:num>
  <w:num w:numId="11">
    <w:abstractNumId w:val="6"/>
  </w:num>
  <w:num w:numId="12">
    <w:abstractNumId w:val="3"/>
  </w:num>
  <w:num w:numId="13">
    <w:abstractNumId w:val="19"/>
  </w:num>
  <w:num w:numId="14">
    <w:abstractNumId w:val="23"/>
  </w:num>
  <w:num w:numId="15">
    <w:abstractNumId w:val="26"/>
  </w:num>
  <w:num w:numId="16">
    <w:abstractNumId w:val="27"/>
  </w:num>
  <w:num w:numId="17">
    <w:abstractNumId w:val="16"/>
  </w:num>
  <w:num w:numId="18">
    <w:abstractNumId w:val="0"/>
  </w:num>
  <w:num w:numId="19">
    <w:abstractNumId w:val="11"/>
  </w:num>
  <w:num w:numId="20">
    <w:abstractNumId w:val="12"/>
  </w:num>
  <w:num w:numId="21">
    <w:abstractNumId w:val="21"/>
  </w:num>
  <w:num w:numId="22">
    <w:abstractNumId w:val="28"/>
  </w:num>
  <w:num w:numId="23">
    <w:abstractNumId w:val="18"/>
  </w:num>
  <w:num w:numId="24">
    <w:abstractNumId w:val="25"/>
  </w:num>
  <w:num w:numId="25">
    <w:abstractNumId w:val="20"/>
  </w:num>
  <w:num w:numId="26">
    <w:abstractNumId w:val="5"/>
  </w:num>
  <w:num w:numId="27">
    <w:abstractNumId w:val="8"/>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9C"/>
    <w:rsid w:val="000111C9"/>
    <w:rsid w:val="000223A0"/>
    <w:rsid w:val="00051D8C"/>
    <w:rsid w:val="00071BB3"/>
    <w:rsid w:val="00086B66"/>
    <w:rsid w:val="000A28B5"/>
    <w:rsid w:val="000B091F"/>
    <w:rsid w:val="000F6FC8"/>
    <w:rsid w:val="00116587"/>
    <w:rsid w:val="001365EA"/>
    <w:rsid w:val="001534B0"/>
    <w:rsid w:val="00160591"/>
    <w:rsid w:val="00184EE2"/>
    <w:rsid w:val="001A513F"/>
    <w:rsid w:val="001B5048"/>
    <w:rsid w:val="001C4735"/>
    <w:rsid w:val="001D1460"/>
    <w:rsid w:val="00223B84"/>
    <w:rsid w:val="00235C20"/>
    <w:rsid w:val="0029252E"/>
    <w:rsid w:val="002947D5"/>
    <w:rsid w:val="002A0B11"/>
    <w:rsid w:val="002A70DB"/>
    <w:rsid w:val="002E0148"/>
    <w:rsid w:val="002F06AF"/>
    <w:rsid w:val="00305EF8"/>
    <w:rsid w:val="0033501C"/>
    <w:rsid w:val="0036029D"/>
    <w:rsid w:val="003672EB"/>
    <w:rsid w:val="0038421A"/>
    <w:rsid w:val="003A720B"/>
    <w:rsid w:val="003B6570"/>
    <w:rsid w:val="003D19D0"/>
    <w:rsid w:val="00400113"/>
    <w:rsid w:val="00430B5D"/>
    <w:rsid w:val="00451B23"/>
    <w:rsid w:val="00453EA6"/>
    <w:rsid w:val="00497A64"/>
    <w:rsid w:val="004B056B"/>
    <w:rsid w:val="004D27D2"/>
    <w:rsid w:val="00565B5B"/>
    <w:rsid w:val="005B12D8"/>
    <w:rsid w:val="005B5810"/>
    <w:rsid w:val="005C1D3A"/>
    <w:rsid w:val="00610D9E"/>
    <w:rsid w:val="00612710"/>
    <w:rsid w:val="006160DC"/>
    <w:rsid w:val="00641F75"/>
    <w:rsid w:val="00680752"/>
    <w:rsid w:val="006D661D"/>
    <w:rsid w:val="006F7EB3"/>
    <w:rsid w:val="00715F75"/>
    <w:rsid w:val="007A68F5"/>
    <w:rsid w:val="007B5AB5"/>
    <w:rsid w:val="007F25E0"/>
    <w:rsid w:val="008273A6"/>
    <w:rsid w:val="00830FFA"/>
    <w:rsid w:val="00831E52"/>
    <w:rsid w:val="00835253"/>
    <w:rsid w:val="00844AD7"/>
    <w:rsid w:val="008469EB"/>
    <w:rsid w:val="00854808"/>
    <w:rsid w:val="008773F9"/>
    <w:rsid w:val="008873A7"/>
    <w:rsid w:val="008B588C"/>
    <w:rsid w:val="008B7B39"/>
    <w:rsid w:val="008E4963"/>
    <w:rsid w:val="009041AD"/>
    <w:rsid w:val="009141A6"/>
    <w:rsid w:val="009C3C49"/>
    <w:rsid w:val="009D2817"/>
    <w:rsid w:val="00A04EAB"/>
    <w:rsid w:val="00A26B1C"/>
    <w:rsid w:val="00A44F67"/>
    <w:rsid w:val="00A56CDB"/>
    <w:rsid w:val="00A63005"/>
    <w:rsid w:val="00A82E2B"/>
    <w:rsid w:val="00A933BE"/>
    <w:rsid w:val="00AA37ED"/>
    <w:rsid w:val="00AF7A69"/>
    <w:rsid w:val="00B16E81"/>
    <w:rsid w:val="00B508FD"/>
    <w:rsid w:val="00B70A91"/>
    <w:rsid w:val="00B736C3"/>
    <w:rsid w:val="00BA7C19"/>
    <w:rsid w:val="00C2266C"/>
    <w:rsid w:val="00C3651C"/>
    <w:rsid w:val="00C40444"/>
    <w:rsid w:val="00C6101F"/>
    <w:rsid w:val="00C97A79"/>
    <w:rsid w:val="00D07BF8"/>
    <w:rsid w:val="00D13DA7"/>
    <w:rsid w:val="00D23EF9"/>
    <w:rsid w:val="00D34B6D"/>
    <w:rsid w:val="00D34ECF"/>
    <w:rsid w:val="00D4509C"/>
    <w:rsid w:val="00D6076C"/>
    <w:rsid w:val="00D74078"/>
    <w:rsid w:val="00D828AF"/>
    <w:rsid w:val="00D93FE9"/>
    <w:rsid w:val="00DB3658"/>
    <w:rsid w:val="00DC7F1B"/>
    <w:rsid w:val="00E47B4A"/>
    <w:rsid w:val="00E64072"/>
    <w:rsid w:val="00E772E0"/>
    <w:rsid w:val="00EF5DE0"/>
    <w:rsid w:val="00F00C57"/>
    <w:rsid w:val="00F034AF"/>
    <w:rsid w:val="00F25A5D"/>
    <w:rsid w:val="00F31C83"/>
    <w:rsid w:val="00F94050"/>
    <w:rsid w:val="00FD274A"/>
    <w:rsid w:val="00FD3017"/>
    <w:rsid w:val="00FD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09C"/>
    <w:rPr>
      <w:color w:val="0000FF"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8773F9"/>
    <w:pPr>
      <w:spacing w:after="200" w:line="276"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8773F9"/>
    <w:rPr>
      <w:lang w:val="en-US"/>
    </w:rPr>
  </w:style>
  <w:style w:type="table" w:customStyle="1" w:styleId="LightGrid1">
    <w:name w:val="Light Grid1"/>
    <w:basedOn w:val="TableNormal"/>
    <w:uiPriority w:val="62"/>
    <w:rsid w:val="008773F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87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F9"/>
    <w:rPr>
      <w:rFonts w:ascii="Tahoma" w:hAnsi="Tahoma" w:cs="Tahoma"/>
      <w:sz w:val="16"/>
      <w:szCs w:val="16"/>
    </w:rPr>
  </w:style>
  <w:style w:type="paragraph" w:customStyle="1" w:styleId="Style1">
    <w:name w:val="Style 1"/>
    <w:uiPriority w:val="99"/>
    <w:rsid w:val="0068075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id-ID"/>
    </w:rPr>
  </w:style>
  <w:style w:type="paragraph" w:customStyle="1" w:styleId="Default">
    <w:name w:val="Default"/>
    <w:rsid w:val="00F25A5D"/>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styleId="Header">
    <w:name w:val="header"/>
    <w:basedOn w:val="Normal"/>
    <w:link w:val="HeaderChar"/>
    <w:uiPriority w:val="99"/>
    <w:unhideWhenUsed/>
    <w:rsid w:val="00022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A0"/>
  </w:style>
  <w:style w:type="paragraph" w:styleId="Footer">
    <w:name w:val="footer"/>
    <w:basedOn w:val="Normal"/>
    <w:link w:val="FooterChar"/>
    <w:uiPriority w:val="99"/>
    <w:unhideWhenUsed/>
    <w:rsid w:val="0002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A0"/>
  </w:style>
  <w:style w:type="character" w:customStyle="1" w:styleId="CharacterStyle1">
    <w:name w:val="Character Style 1"/>
    <w:uiPriority w:val="99"/>
    <w:rsid w:val="000111C9"/>
    <w:rPr>
      <w:color w:val="170E0F"/>
      <w:sz w:val="24"/>
      <w:szCs w:val="24"/>
    </w:rPr>
  </w:style>
  <w:style w:type="table" w:customStyle="1" w:styleId="TableGrid1">
    <w:name w:val="Table Grid1"/>
    <w:basedOn w:val="TableNormal"/>
    <w:uiPriority w:val="59"/>
    <w:rsid w:val="00F03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03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D74078"/>
    <w:pPr>
      <w:spacing w:after="0"/>
    </w:pPr>
    <w:rPr>
      <w:rFonts w:ascii="Arial" w:eastAsia="Arial" w:hAnsi="Arial" w:cs="Arial"/>
      <w:color w:val="000000"/>
      <w:lang w:val="en-US"/>
    </w:rPr>
  </w:style>
  <w:style w:type="paragraph" w:styleId="BodyText2">
    <w:name w:val="Body Text 2"/>
    <w:basedOn w:val="Normal"/>
    <w:link w:val="BodyText2Char"/>
    <w:uiPriority w:val="99"/>
    <w:rsid w:val="007F25E0"/>
    <w:pPr>
      <w:spacing w:after="0" w:line="240" w:lineRule="auto"/>
      <w:ind w:left="454" w:firstLine="626"/>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7F25E0"/>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223B8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86B66"/>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086B66"/>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09C"/>
    <w:rPr>
      <w:color w:val="0000FF"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8773F9"/>
    <w:pPr>
      <w:spacing w:after="200" w:line="276"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8773F9"/>
    <w:rPr>
      <w:lang w:val="en-US"/>
    </w:rPr>
  </w:style>
  <w:style w:type="table" w:customStyle="1" w:styleId="LightGrid1">
    <w:name w:val="Light Grid1"/>
    <w:basedOn w:val="TableNormal"/>
    <w:uiPriority w:val="62"/>
    <w:rsid w:val="008773F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87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F9"/>
    <w:rPr>
      <w:rFonts w:ascii="Tahoma" w:hAnsi="Tahoma" w:cs="Tahoma"/>
      <w:sz w:val="16"/>
      <w:szCs w:val="16"/>
    </w:rPr>
  </w:style>
  <w:style w:type="paragraph" w:customStyle="1" w:styleId="Style1">
    <w:name w:val="Style 1"/>
    <w:uiPriority w:val="99"/>
    <w:rsid w:val="0068075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id-ID"/>
    </w:rPr>
  </w:style>
  <w:style w:type="paragraph" w:customStyle="1" w:styleId="Default">
    <w:name w:val="Default"/>
    <w:rsid w:val="00F25A5D"/>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styleId="Header">
    <w:name w:val="header"/>
    <w:basedOn w:val="Normal"/>
    <w:link w:val="HeaderChar"/>
    <w:uiPriority w:val="99"/>
    <w:unhideWhenUsed/>
    <w:rsid w:val="00022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A0"/>
  </w:style>
  <w:style w:type="paragraph" w:styleId="Footer">
    <w:name w:val="footer"/>
    <w:basedOn w:val="Normal"/>
    <w:link w:val="FooterChar"/>
    <w:uiPriority w:val="99"/>
    <w:unhideWhenUsed/>
    <w:rsid w:val="0002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A0"/>
  </w:style>
  <w:style w:type="character" w:customStyle="1" w:styleId="CharacterStyle1">
    <w:name w:val="Character Style 1"/>
    <w:uiPriority w:val="99"/>
    <w:rsid w:val="000111C9"/>
    <w:rPr>
      <w:color w:val="170E0F"/>
      <w:sz w:val="24"/>
      <w:szCs w:val="24"/>
    </w:rPr>
  </w:style>
  <w:style w:type="table" w:customStyle="1" w:styleId="TableGrid1">
    <w:name w:val="Table Grid1"/>
    <w:basedOn w:val="TableNormal"/>
    <w:uiPriority w:val="59"/>
    <w:rsid w:val="00F03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03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D74078"/>
    <w:pPr>
      <w:spacing w:after="0"/>
    </w:pPr>
    <w:rPr>
      <w:rFonts w:ascii="Arial" w:eastAsia="Arial" w:hAnsi="Arial" w:cs="Arial"/>
      <w:color w:val="000000"/>
      <w:lang w:val="en-US"/>
    </w:rPr>
  </w:style>
  <w:style w:type="paragraph" w:styleId="BodyText2">
    <w:name w:val="Body Text 2"/>
    <w:basedOn w:val="Normal"/>
    <w:link w:val="BodyText2Char"/>
    <w:uiPriority w:val="99"/>
    <w:rsid w:val="007F25E0"/>
    <w:pPr>
      <w:spacing w:after="0" w:line="240" w:lineRule="auto"/>
      <w:ind w:left="454" w:firstLine="626"/>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7F25E0"/>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223B8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86B66"/>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086B6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aZ14@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engines.Com/1007arie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12</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64 bit</dc:creator>
  <cp:lastModifiedBy>AIEALAMADRID</cp:lastModifiedBy>
  <cp:revision>8</cp:revision>
  <dcterms:created xsi:type="dcterms:W3CDTF">2017-08-25T06:55:00Z</dcterms:created>
  <dcterms:modified xsi:type="dcterms:W3CDTF">2017-09-20T15:22:00Z</dcterms:modified>
</cp:coreProperties>
</file>