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BCF" w:rsidRPr="003D40B4" w:rsidRDefault="00F84BCF" w:rsidP="007266B2">
      <w:pPr>
        <w:spacing w:after="0" w:line="240" w:lineRule="auto"/>
        <w:jc w:val="center"/>
        <w:rPr>
          <w:rFonts w:ascii="Times New Roman" w:eastAsia="Calibri" w:hAnsi="Times New Roman" w:cs="Times New Roman"/>
          <w:b/>
          <w:i/>
          <w:iCs/>
          <w:sz w:val="28"/>
          <w:szCs w:val="28"/>
        </w:rPr>
      </w:pPr>
      <w:r w:rsidRPr="003D40B4">
        <w:rPr>
          <w:rFonts w:ascii="Times New Roman" w:eastAsia="Calibri" w:hAnsi="Times New Roman" w:cs="Times New Roman"/>
          <w:b/>
          <w:sz w:val="28"/>
          <w:szCs w:val="28"/>
        </w:rPr>
        <w:t xml:space="preserve">PENGARUH METODE PEMBERIAN TUGAS </w:t>
      </w:r>
      <w:r w:rsidRPr="003D40B4">
        <w:rPr>
          <w:rFonts w:ascii="Times New Roman" w:eastAsia="Calibri" w:hAnsi="Times New Roman" w:cs="Times New Roman"/>
          <w:b/>
          <w:iCs/>
          <w:sz w:val="28"/>
          <w:szCs w:val="28"/>
        </w:rPr>
        <w:t>DAN GAYA BELAJAR PADA MODEL PEMBELAJARAN LANGSUNG TERHADAP HASIL BELAJAR KIMIA PESERTA DIDIK KELAS XI IPA SMA NEGERI 6 BULUKUMBA</w:t>
      </w:r>
    </w:p>
    <w:p w:rsidR="00F84BCF" w:rsidRPr="003D40B4" w:rsidRDefault="00F84BCF" w:rsidP="007266B2">
      <w:pPr>
        <w:spacing w:after="0" w:line="240" w:lineRule="auto"/>
        <w:jc w:val="center"/>
        <w:rPr>
          <w:rFonts w:ascii="Times New Roman" w:eastAsia="Calibri" w:hAnsi="Times New Roman" w:cs="Times New Roman"/>
          <w:b/>
          <w:sz w:val="24"/>
          <w:szCs w:val="24"/>
        </w:rPr>
      </w:pPr>
      <w:r w:rsidRPr="003D40B4">
        <w:rPr>
          <w:rFonts w:ascii="Times New Roman" w:eastAsia="Calibri" w:hAnsi="Times New Roman" w:cs="Times New Roman"/>
          <w:b/>
          <w:iCs/>
          <w:sz w:val="24"/>
          <w:szCs w:val="24"/>
        </w:rPr>
        <w:t>(Studi Materi Pokok Larutan Asam Basa)</w:t>
      </w:r>
    </w:p>
    <w:p w:rsidR="00F84BCF" w:rsidRPr="00F84BCF" w:rsidRDefault="00F84BCF" w:rsidP="007266B2">
      <w:pPr>
        <w:pStyle w:val="NoSpacing"/>
        <w:jc w:val="center"/>
        <w:rPr>
          <w:rFonts w:ascii="Times New Roman" w:hAnsi="Times New Roman" w:cs="Times New Roman"/>
          <w:sz w:val="24"/>
          <w:szCs w:val="24"/>
        </w:rPr>
      </w:pPr>
    </w:p>
    <w:p w:rsidR="009B2899" w:rsidRPr="00220DC0" w:rsidRDefault="00F84BCF" w:rsidP="007266B2">
      <w:pPr>
        <w:pStyle w:val="NoSpacing"/>
        <w:jc w:val="center"/>
        <w:rPr>
          <w:rFonts w:ascii="Times New Roman" w:hAnsi="Times New Roman" w:cs="Times New Roman"/>
          <w:b/>
          <w:sz w:val="24"/>
          <w:szCs w:val="24"/>
          <w:vertAlign w:val="superscript"/>
          <w:lang w:val="en-US"/>
        </w:rPr>
      </w:pPr>
      <w:r w:rsidRPr="00220DC0">
        <w:rPr>
          <w:rFonts w:ascii="Times New Roman" w:hAnsi="Times New Roman" w:cs="Times New Roman"/>
          <w:b/>
          <w:sz w:val="24"/>
          <w:szCs w:val="24"/>
        </w:rPr>
        <w:t>Andi Wahyu Trifany</w:t>
      </w:r>
      <w:r w:rsidR="00C57B67" w:rsidRPr="00220DC0">
        <w:rPr>
          <w:rFonts w:ascii="Times New Roman" w:hAnsi="Times New Roman" w:cs="Times New Roman"/>
          <w:b/>
          <w:sz w:val="24"/>
          <w:szCs w:val="24"/>
        </w:rPr>
        <w:t xml:space="preserve">, </w:t>
      </w:r>
      <w:r w:rsidRPr="00220DC0">
        <w:rPr>
          <w:rFonts w:ascii="Times New Roman" w:hAnsi="Times New Roman" w:cs="Times New Roman"/>
          <w:b/>
          <w:sz w:val="24"/>
          <w:szCs w:val="24"/>
        </w:rPr>
        <w:t>Muhammad Anwar</w:t>
      </w:r>
      <w:r w:rsidR="0053104E" w:rsidRPr="00220DC0">
        <w:rPr>
          <w:rFonts w:ascii="Times New Roman" w:hAnsi="Times New Roman" w:cs="Times New Roman"/>
          <w:b/>
          <w:sz w:val="24"/>
          <w:szCs w:val="24"/>
          <w:vertAlign w:val="superscript"/>
          <w:lang w:val="en-US"/>
        </w:rPr>
        <w:t>*</w:t>
      </w:r>
      <w:r w:rsidR="00C57B67" w:rsidRPr="00220DC0">
        <w:rPr>
          <w:rFonts w:ascii="Times New Roman" w:hAnsi="Times New Roman" w:cs="Times New Roman"/>
          <w:b/>
          <w:sz w:val="24"/>
          <w:szCs w:val="24"/>
        </w:rPr>
        <w:t xml:space="preserve">, </w:t>
      </w:r>
      <w:r w:rsidRPr="00220DC0">
        <w:rPr>
          <w:rFonts w:ascii="Times New Roman" w:hAnsi="Times New Roman" w:cs="Times New Roman"/>
          <w:b/>
          <w:sz w:val="24"/>
          <w:szCs w:val="24"/>
        </w:rPr>
        <w:t>Muh. Syahrir</w:t>
      </w:r>
      <w:r w:rsidR="0053104E" w:rsidRPr="00220DC0">
        <w:rPr>
          <w:rFonts w:ascii="Times New Roman" w:hAnsi="Times New Roman" w:cs="Times New Roman"/>
          <w:b/>
          <w:sz w:val="24"/>
          <w:szCs w:val="24"/>
          <w:vertAlign w:val="superscript"/>
          <w:lang w:val="en-US"/>
        </w:rPr>
        <w:t>*</w:t>
      </w:r>
    </w:p>
    <w:p w:rsidR="0023561A" w:rsidRDefault="0023561A" w:rsidP="007266B2">
      <w:pPr>
        <w:pStyle w:val="NoSpacing"/>
        <w:jc w:val="center"/>
        <w:rPr>
          <w:rFonts w:ascii="Times New Roman" w:hAnsi="Times New Roman" w:cs="Times New Roman"/>
          <w:sz w:val="24"/>
          <w:szCs w:val="24"/>
        </w:rPr>
      </w:pPr>
    </w:p>
    <w:p w:rsidR="00C57B67" w:rsidRDefault="00C57B67" w:rsidP="007266B2">
      <w:pPr>
        <w:pStyle w:val="NoSpacing"/>
        <w:jc w:val="center"/>
        <w:rPr>
          <w:rFonts w:ascii="Times New Roman" w:hAnsi="Times New Roman" w:cs="Times New Roman"/>
          <w:sz w:val="24"/>
          <w:szCs w:val="24"/>
        </w:rPr>
      </w:pPr>
      <w:r w:rsidRPr="00F84BCF">
        <w:rPr>
          <w:rFonts w:ascii="Times New Roman" w:hAnsi="Times New Roman" w:cs="Times New Roman"/>
          <w:sz w:val="24"/>
          <w:szCs w:val="24"/>
        </w:rPr>
        <w:t>Program Studi S2 Pendidikan Kimia Universitas Negeri Makassar</w:t>
      </w:r>
    </w:p>
    <w:p w:rsidR="0023561A" w:rsidRDefault="0023561A" w:rsidP="007266B2">
      <w:pPr>
        <w:pStyle w:val="NoSpacing"/>
        <w:jc w:val="center"/>
        <w:rPr>
          <w:rFonts w:ascii="Times New Roman" w:hAnsi="Times New Roman" w:cs="Times New Roman"/>
          <w:sz w:val="24"/>
          <w:szCs w:val="24"/>
        </w:rPr>
      </w:pPr>
    </w:p>
    <w:p w:rsidR="00220DC0" w:rsidRPr="00F84BCF" w:rsidRDefault="00220DC0" w:rsidP="007266B2">
      <w:pPr>
        <w:pStyle w:val="NoSpacing"/>
        <w:jc w:val="center"/>
        <w:rPr>
          <w:rFonts w:ascii="Times New Roman" w:hAnsi="Times New Roman" w:cs="Times New Roman"/>
          <w:sz w:val="24"/>
          <w:szCs w:val="24"/>
          <w:lang w:val="en-US"/>
        </w:rPr>
      </w:pPr>
      <w:r>
        <w:rPr>
          <w:rFonts w:ascii="Times New Roman" w:hAnsi="Times New Roman" w:cs="Times New Roman"/>
          <w:sz w:val="24"/>
          <w:szCs w:val="24"/>
        </w:rPr>
        <w:t>awbeudh1202@gmail.com</w:t>
      </w:r>
    </w:p>
    <w:p w:rsidR="007266B2" w:rsidRDefault="007266B2" w:rsidP="007266B2">
      <w:pPr>
        <w:pStyle w:val="NoSpacing"/>
        <w:jc w:val="center"/>
        <w:rPr>
          <w:rFonts w:ascii="Times New Roman" w:hAnsi="Times New Roman" w:cs="Times New Roman"/>
          <w:sz w:val="24"/>
          <w:szCs w:val="24"/>
        </w:rPr>
      </w:pPr>
    </w:p>
    <w:p w:rsidR="00C57B67" w:rsidRPr="009432E0" w:rsidRDefault="00C57B67" w:rsidP="007266B2">
      <w:pPr>
        <w:pStyle w:val="NoSpacing"/>
        <w:jc w:val="center"/>
        <w:rPr>
          <w:rFonts w:ascii="Times New Roman" w:hAnsi="Times New Roman" w:cs="Times New Roman"/>
          <w:i/>
          <w:sz w:val="24"/>
          <w:szCs w:val="24"/>
          <w:lang w:val="en-US"/>
        </w:rPr>
      </w:pPr>
      <w:r w:rsidRPr="009432E0">
        <w:rPr>
          <w:rFonts w:ascii="Times New Roman" w:hAnsi="Times New Roman" w:cs="Times New Roman"/>
          <w:i/>
          <w:sz w:val="24"/>
          <w:szCs w:val="24"/>
          <w:lang w:val="en-US"/>
        </w:rPr>
        <w:t>ABSTRAK</w:t>
      </w:r>
    </w:p>
    <w:p w:rsidR="001D7271" w:rsidRPr="009432E0" w:rsidRDefault="001D7271" w:rsidP="007266B2">
      <w:pPr>
        <w:pStyle w:val="Default"/>
        <w:jc w:val="both"/>
        <w:rPr>
          <w:rFonts w:eastAsia="Calibri"/>
          <w:i/>
          <w:iCs/>
        </w:rPr>
      </w:pPr>
      <w:r w:rsidRPr="009432E0">
        <w:rPr>
          <w:rFonts w:eastAsia="Calibri"/>
          <w:i/>
          <w:iCs/>
        </w:rPr>
        <w:t xml:space="preserve">Penelitian ini bertujuan </w:t>
      </w:r>
      <w:r w:rsidRPr="009432E0">
        <w:rPr>
          <w:rFonts w:eastAsia="Calibri"/>
          <w:i/>
        </w:rPr>
        <w:t>(1) mengetahui pengaruh metode pemberian tugas terhadap hasil belajar kimia (2) mengetahui pengaruh gaya belajar terhadap hasil belajar kimia (3) mengetahui interaksi antara metode pemberian tugas dan gaya belajar dalam</w:t>
      </w:r>
      <w:r w:rsidRPr="009432E0">
        <w:rPr>
          <w:rFonts w:eastAsia="Calibri"/>
          <w:i/>
          <w:iCs/>
        </w:rPr>
        <w:t xml:space="preserve"> </w:t>
      </w:r>
      <w:r w:rsidRPr="009432E0">
        <w:rPr>
          <w:rFonts w:eastAsia="Calibri"/>
          <w:i/>
        </w:rPr>
        <w:t xml:space="preserve">mempengaruhi hasil belajar peserta didik kelas XI IPA SMA Negeri 6 Bulukumba pada materi pokok larutan asam basa. Jenis penelitian ini merupakan eksperimen semu dengan desain faktorial 2x3. </w:t>
      </w:r>
      <w:r w:rsidRPr="009432E0">
        <w:rPr>
          <w:rFonts w:eastAsia="Calibri"/>
          <w:i/>
          <w:iCs/>
        </w:rPr>
        <w:t>Popu</w:t>
      </w:r>
      <w:r w:rsidRPr="009432E0">
        <w:rPr>
          <w:rFonts w:eastAsia="Calibri"/>
          <w:i/>
        </w:rPr>
        <w:t xml:space="preserve">lasi terdiri dari enam kelas dengan jumlah </w:t>
      </w:r>
      <w:r w:rsidRPr="009432E0">
        <w:rPr>
          <w:rFonts w:eastAsia="Calibri"/>
          <w:i/>
          <w:iCs/>
        </w:rPr>
        <w:t>p</w:t>
      </w:r>
      <w:r w:rsidRPr="009432E0">
        <w:rPr>
          <w:rFonts w:eastAsia="Calibri"/>
          <w:i/>
        </w:rPr>
        <w:t>eserta didik 170 orang. Sam</w:t>
      </w:r>
      <w:r w:rsidRPr="009432E0">
        <w:rPr>
          <w:rFonts w:eastAsia="Calibri"/>
          <w:i/>
          <w:iCs/>
        </w:rPr>
        <w:t>p</w:t>
      </w:r>
      <w:r w:rsidRPr="009432E0">
        <w:rPr>
          <w:rFonts w:eastAsia="Calibri"/>
          <w:i/>
        </w:rPr>
        <w:t>el yang digunakan</w:t>
      </w:r>
      <w:r w:rsidRPr="009432E0">
        <w:rPr>
          <w:rFonts w:eastAsia="Calibri"/>
          <w:i/>
          <w:iCs/>
        </w:rPr>
        <w:t xml:space="preserve"> </w:t>
      </w:r>
      <w:r w:rsidRPr="009432E0">
        <w:rPr>
          <w:rFonts w:eastAsia="Calibri"/>
          <w:i/>
        </w:rPr>
        <w:t>yaitu kelas XI IPA</w:t>
      </w:r>
      <w:r w:rsidRPr="009432E0">
        <w:rPr>
          <w:rFonts w:eastAsia="Calibri"/>
          <w:i/>
          <w:vertAlign w:val="subscript"/>
        </w:rPr>
        <w:t>2</w:t>
      </w:r>
      <w:r w:rsidRPr="009432E0">
        <w:rPr>
          <w:rFonts w:eastAsia="Calibri"/>
          <w:i/>
        </w:rPr>
        <w:t xml:space="preserve"> dan  XI IPA</w:t>
      </w:r>
      <w:r w:rsidRPr="009432E0">
        <w:rPr>
          <w:rFonts w:eastAsia="Calibri"/>
          <w:i/>
          <w:vertAlign w:val="subscript"/>
        </w:rPr>
        <w:t>3</w:t>
      </w:r>
      <w:r w:rsidRPr="009432E0">
        <w:rPr>
          <w:rFonts w:eastAsia="Calibri"/>
          <w:i/>
        </w:rPr>
        <w:t xml:space="preserve"> yang terdiri dari 57 peserta didik. Data diperoleh melalui angket gaya belajar dan tes hasil belajar yang kemudian dianalisis menggunakan aplikasi SPSS 20 melalui uji Two Way Anova dengan tingkat kesalahan 5% (α = 0,05).</w:t>
      </w:r>
      <w:r w:rsidRPr="009432E0">
        <w:rPr>
          <w:rFonts w:eastAsia="Calibri"/>
          <w:i/>
          <w:iCs/>
        </w:rPr>
        <w:t xml:space="preserve"> </w:t>
      </w:r>
      <w:r w:rsidRPr="009432E0">
        <w:rPr>
          <w:rFonts w:eastAsia="Calibri"/>
          <w:i/>
        </w:rPr>
        <w:t xml:space="preserve">Hasil penelitian menunjukkan bahwa (1) ada pengaruh metode pemberian tugas terhadap hasil belajar kimia (2) ada pengaruh gaya belajar terhadap hasil belajar kimia (3) tidak </w:t>
      </w:r>
      <w:r w:rsidR="00220DC0" w:rsidRPr="009432E0">
        <w:rPr>
          <w:rFonts w:eastAsia="Calibri"/>
          <w:i/>
        </w:rPr>
        <w:t xml:space="preserve">ada </w:t>
      </w:r>
      <w:r w:rsidRPr="009432E0">
        <w:rPr>
          <w:rFonts w:eastAsia="Calibri"/>
          <w:i/>
        </w:rPr>
        <w:t>interaksi antara metode pemberian tugas dan gaya belajar dalam</w:t>
      </w:r>
      <w:r w:rsidRPr="009432E0">
        <w:rPr>
          <w:rFonts w:eastAsia="Calibri"/>
          <w:i/>
          <w:iCs/>
        </w:rPr>
        <w:t xml:space="preserve"> </w:t>
      </w:r>
      <w:r w:rsidRPr="009432E0">
        <w:rPr>
          <w:rFonts w:eastAsia="Calibri"/>
          <w:i/>
        </w:rPr>
        <w:t>mempengaruhi hasil belajar peserta didik kelas XI IPA SMA Negeri 6 Bulukumba pada materi pokok larutan asam basa.</w:t>
      </w:r>
    </w:p>
    <w:p w:rsidR="00C57B67" w:rsidRPr="00F84BCF" w:rsidRDefault="00C57B67" w:rsidP="007266B2">
      <w:pPr>
        <w:pStyle w:val="NoSpacing"/>
        <w:ind w:firstLine="720"/>
        <w:jc w:val="both"/>
        <w:rPr>
          <w:rFonts w:ascii="Times New Roman" w:hAnsi="Times New Roman" w:cs="Times New Roman"/>
          <w:b/>
          <w:sz w:val="24"/>
          <w:szCs w:val="24"/>
        </w:rPr>
      </w:pPr>
      <w:r w:rsidRPr="00F84BCF">
        <w:rPr>
          <w:rFonts w:ascii="Times New Roman" w:hAnsi="Times New Roman" w:cs="Times New Roman"/>
          <w:sz w:val="24"/>
          <w:szCs w:val="24"/>
        </w:rPr>
        <w:t xml:space="preserve"> </w:t>
      </w:r>
    </w:p>
    <w:p w:rsidR="00C57B67" w:rsidRPr="00F84BCF" w:rsidRDefault="00C57B67" w:rsidP="007266B2">
      <w:pPr>
        <w:spacing w:after="0" w:line="240" w:lineRule="auto"/>
        <w:jc w:val="both"/>
        <w:rPr>
          <w:rFonts w:ascii="Times New Roman" w:hAnsi="Times New Roman" w:cs="Times New Roman"/>
          <w:sz w:val="24"/>
          <w:szCs w:val="24"/>
        </w:rPr>
      </w:pPr>
      <w:r w:rsidRPr="00F84BCF">
        <w:rPr>
          <w:rFonts w:ascii="Times New Roman" w:hAnsi="Times New Roman" w:cs="Times New Roman"/>
          <w:sz w:val="24"/>
          <w:szCs w:val="24"/>
        </w:rPr>
        <w:t>Kata Kunci :</w:t>
      </w:r>
      <w:r w:rsidRPr="00F84BCF">
        <w:rPr>
          <w:rFonts w:ascii="Times New Roman" w:hAnsi="Times New Roman" w:cs="Times New Roman"/>
          <w:b/>
          <w:sz w:val="24"/>
          <w:szCs w:val="24"/>
        </w:rPr>
        <w:t xml:space="preserve"> </w:t>
      </w:r>
      <w:r w:rsidR="00220DC0">
        <w:rPr>
          <w:rFonts w:ascii="Times New Roman" w:eastAsia="Calibri" w:hAnsi="Times New Roman" w:cs="Times New Roman"/>
          <w:i/>
          <w:sz w:val="24"/>
          <w:szCs w:val="24"/>
          <w:lang w:val="id-ID"/>
        </w:rPr>
        <w:t>Metode Pemberian Tugas</w:t>
      </w:r>
      <w:r w:rsidR="00F84BCF" w:rsidRPr="00F84BCF">
        <w:rPr>
          <w:rFonts w:ascii="Times New Roman" w:eastAsia="Calibri" w:hAnsi="Times New Roman" w:cs="Times New Roman"/>
          <w:i/>
          <w:sz w:val="24"/>
          <w:szCs w:val="24"/>
        </w:rPr>
        <w:t>, Gaya Belajar, Hasil Belajar</w:t>
      </w:r>
    </w:p>
    <w:p w:rsidR="007266B2" w:rsidRDefault="007266B2" w:rsidP="007266B2">
      <w:pPr>
        <w:spacing w:after="0" w:line="240" w:lineRule="auto"/>
        <w:jc w:val="center"/>
        <w:rPr>
          <w:rFonts w:ascii="Times New Roman" w:hAnsi="Times New Roman" w:cs="Times New Roman"/>
          <w:sz w:val="24"/>
          <w:szCs w:val="24"/>
          <w:lang w:val="id-ID"/>
        </w:rPr>
      </w:pPr>
    </w:p>
    <w:p w:rsidR="009B2899" w:rsidRPr="009432E0" w:rsidRDefault="009B2899" w:rsidP="007266B2">
      <w:pPr>
        <w:spacing w:after="0" w:line="240" w:lineRule="auto"/>
        <w:jc w:val="center"/>
        <w:rPr>
          <w:rFonts w:ascii="Times New Roman" w:hAnsi="Times New Roman" w:cs="Times New Roman"/>
          <w:i/>
          <w:sz w:val="24"/>
          <w:szCs w:val="24"/>
          <w:lang w:val="en-GB"/>
        </w:rPr>
      </w:pPr>
      <w:r w:rsidRPr="009432E0">
        <w:rPr>
          <w:rFonts w:ascii="Times New Roman" w:hAnsi="Times New Roman" w:cs="Times New Roman"/>
          <w:i/>
          <w:sz w:val="24"/>
          <w:szCs w:val="24"/>
          <w:lang w:val="en-GB"/>
        </w:rPr>
        <w:t>ABSTRACT</w:t>
      </w:r>
    </w:p>
    <w:p w:rsidR="001D7271" w:rsidRPr="009432E0" w:rsidRDefault="001D7271" w:rsidP="007266B2">
      <w:pPr>
        <w:pStyle w:val="Default"/>
        <w:jc w:val="both"/>
        <w:rPr>
          <w:rFonts w:eastAsia="Calibri"/>
          <w:i/>
        </w:rPr>
      </w:pPr>
      <w:r w:rsidRPr="009432E0">
        <w:rPr>
          <w:rFonts w:eastAsia="Calibri"/>
          <w:i/>
          <w:iCs/>
        </w:rPr>
        <w:t xml:space="preserve">This research aims to </w:t>
      </w:r>
      <w:r w:rsidRPr="009432E0">
        <w:rPr>
          <w:rFonts w:eastAsia="Calibri"/>
          <w:i/>
        </w:rPr>
        <w:t>(1) knowing the influence of assignment method toward chemistry learning results (2) knowing the influence of learning styles toward chemistry learning results (3) knowing the interaction between of assignment method and learning styles to influencing the learning results of students class XI IPA at SMAN 6 Bulukumba on the material of acid and alkaline solution. This type of research was quasi-experiment with factorial design 2 x 3.</w:t>
      </w:r>
      <w:r w:rsidRPr="009432E0">
        <w:rPr>
          <w:rFonts w:eastAsia="Calibri"/>
          <w:i/>
          <w:iCs/>
        </w:rPr>
        <w:t xml:space="preserve"> T</w:t>
      </w:r>
      <w:r w:rsidRPr="009432E0">
        <w:rPr>
          <w:rFonts w:eastAsia="Calibri"/>
          <w:i/>
        </w:rPr>
        <w:t>h</w:t>
      </w:r>
      <w:r w:rsidRPr="009432E0">
        <w:rPr>
          <w:rFonts w:eastAsia="Calibri"/>
          <w:i/>
          <w:iCs/>
        </w:rPr>
        <w:t>e popu</w:t>
      </w:r>
      <w:r w:rsidRPr="009432E0">
        <w:rPr>
          <w:rFonts w:eastAsia="Calibri"/>
          <w:i/>
        </w:rPr>
        <w:t xml:space="preserve">lation consisted of six classes with 170 student. </w:t>
      </w:r>
      <w:r w:rsidRPr="009432E0">
        <w:rPr>
          <w:rFonts w:eastAsia="Calibri"/>
          <w:i/>
          <w:iCs/>
        </w:rPr>
        <w:t>T</w:t>
      </w:r>
      <w:r w:rsidRPr="009432E0">
        <w:rPr>
          <w:rFonts w:eastAsia="Calibri"/>
          <w:i/>
        </w:rPr>
        <w:t>h</w:t>
      </w:r>
      <w:r w:rsidRPr="009432E0">
        <w:rPr>
          <w:rFonts w:eastAsia="Calibri"/>
          <w:i/>
          <w:iCs/>
        </w:rPr>
        <w:t xml:space="preserve">e </w:t>
      </w:r>
      <w:r w:rsidRPr="009432E0">
        <w:rPr>
          <w:rFonts w:eastAsia="Calibri"/>
          <w:i/>
        </w:rPr>
        <w:t>sam</w:t>
      </w:r>
      <w:r w:rsidRPr="009432E0">
        <w:rPr>
          <w:rFonts w:eastAsia="Calibri"/>
          <w:i/>
          <w:iCs/>
        </w:rPr>
        <w:t>p</w:t>
      </w:r>
      <w:r w:rsidRPr="009432E0">
        <w:rPr>
          <w:rFonts w:eastAsia="Calibri"/>
          <w:i/>
        </w:rPr>
        <w:t>le used is class XI IPA</w:t>
      </w:r>
      <w:r w:rsidRPr="009432E0">
        <w:rPr>
          <w:rFonts w:eastAsia="Calibri"/>
          <w:i/>
          <w:vertAlign w:val="subscript"/>
        </w:rPr>
        <w:t>2</w:t>
      </w:r>
      <w:r w:rsidRPr="009432E0">
        <w:rPr>
          <w:rFonts w:eastAsia="Calibri"/>
          <w:i/>
        </w:rPr>
        <w:t xml:space="preserve"> and XI IPA</w:t>
      </w:r>
      <w:r w:rsidRPr="009432E0">
        <w:rPr>
          <w:rFonts w:eastAsia="Calibri"/>
          <w:i/>
          <w:vertAlign w:val="subscript"/>
        </w:rPr>
        <w:t>3</w:t>
      </w:r>
      <w:r w:rsidRPr="009432E0">
        <w:rPr>
          <w:rFonts w:eastAsia="Calibri"/>
          <w:i/>
        </w:rPr>
        <w:t xml:space="preserve"> which consisted of 57 students. Data were obtained through learning styles questionnaire and learning result test which analyzed by using SPSS 20 application through Two Way Anova test with mistake level 5% (α = 0,05). The result of research showed that (1) there was the influence of assignment method toward chemistry learning results (2) there was the influence of learning styles toward chemistry learning results (3) there was no interaction between of assignment method and learning styles to influencing the learning results of students class XI IPA at SMAN 6 Bulukumba on the material of acid and alkaline solution.</w:t>
      </w:r>
    </w:p>
    <w:p w:rsidR="00F84BCF" w:rsidRDefault="00F84BCF" w:rsidP="007266B2">
      <w:pPr>
        <w:spacing w:after="0" w:line="240" w:lineRule="auto"/>
        <w:jc w:val="both"/>
        <w:rPr>
          <w:rFonts w:ascii="Times New Roman" w:hAnsi="Times New Roman" w:cs="Times New Roman"/>
          <w:sz w:val="24"/>
          <w:szCs w:val="24"/>
          <w:lang w:val="id-ID"/>
        </w:rPr>
      </w:pPr>
    </w:p>
    <w:p w:rsidR="009B2899" w:rsidRPr="00F84BCF" w:rsidRDefault="009B2899" w:rsidP="007266B2">
      <w:pPr>
        <w:spacing w:after="0" w:line="240" w:lineRule="auto"/>
        <w:jc w:val="both"/>
        <w:rPr>
          <w:rFonts w:ascii="Times New Roman" w:hAnsi="Times New Roman" w:cs="Times New Roman"/>
          <w:sz w:val="24"/>
          <w:szCs w:val="24"/>
          <w:lang w:val="en-GB"/>
        </w:rPr>
      </w:pPr>
      <w:r w:rsidRPr="00F84BCF">
        <w:rPr>
          <w:rFonts w:ascii="Times New Roman" w:hAnsi="Times New Roman" w:cs="Times New Roman"/>
          <w:sz w:val="24"/>
          <w:szCs w:val="24"/>
          <w:lang w:val="en-GB"/>
        </w:rPr>
        <w:t xml:space="preserve">Keywords : </w:t>
      </w:r>
      <w:r w:rsidR="00220DC0">
        <w:rPr>
          <w:rFonts w:ascii="Times New Roman" w:eastAsia="Calibri" w:hAnsi="Times New Roman" w:cs="Times New Roman"/>
          <w:i/>
          <w:sz w:val="24"/>
          <w:szCs w:val="24"/>
          <w:lang w:val="id-ID"/>
        </w:rPr>
        <w:t>Giving Assignment Method</w:t>
      </w:r>
      <w:r w:rsidR="00F84BCF" w:rsidRPr="00F84BCF">
        <w:rPr>
          <w:rFonts w:ascii="Times New Roman" w:eastAsia="Calibri" w:hAnsi="Times New Roman" w:cs="Times New Roman"/>
          <w:i/>
          <w:sz w:val="24"/>
          <w:szCs w:val="24"/>
        </w:rPr>
        <w:t>, Learning Styles</w:t>
      </w:r>
      <w:r w:rsidRPr="00F84BCF">
        <w:rPr>
          <w:rFonts w:ascii="Times New Roman" w:hAnsi="Times New Roman" w:cs="Times New Roman"/>
          <w:i/>
          <w:sz w:val="24"/>
          <w:szCs w:val="24"/>
          <w:lang w:val="en-GB"/>
        </w:rPr>
        <w:t>, Learning Result</w:t>
      </w:r>
      <w:r w:rsidRPr="00F84BCF">
        <w:rPr>
          <w:rFonts w:ascii="Times New Roman" w:hAnsi="Times New Roman" w:cs="Times New Roman"/>
          <w:sz w:val="24"/>
          <w:szCs w:val="24"/>
          <w:lang w:val="en-GB"/>
        </w:rPr>
        <w:t>.</w:t>
      </w:r>
    </w:p>
    <w:p w:rsidR="00F84BCF" w:rsidRDefault="00F84BCF" w:rsidP="007266B2">
      <w:pPr>
        <w:spacing w:after="0" w:line="240" w:lineRule="auto"/>
        <w:jc w:val="both"/>
        <w:rPr>
          <w:rFonts w:ascii="Times New Roman" w:hAnsi="Times New Roman" w:cs="Times New Roman"/>
          <w:sz w:val="24"/>
          <w:szCs w:val="24"/>
          <w:lang w:val="id-ID"/>
        </w:rPr>
      </w:pPr>
    </w:p>
    <w:p w:rsidR="008B43C0" w:rsidRDefault="001B3AE3" w:rsidP="007266B2">
      <w:pPr>
        <w:spacing w:after="0" w:line="240" w:lineRule="auto"/>
        <w:jc w:val="both"/>
        <w:rPr>
          <w:rFonts w:ascii="Times New Roman" w:hAnsi="Times New Roman" w:cs="Times New Roman"/>
          <w:sz w:val="24"/>
          <w:szCs w:val="24"/>
          <w:lang w:val="id-ID"/>
        </w:rPr>
      </w:pPr>
      <w:r w:rsidRPr="00F84BCF">
        <w:rPr>
          <w:rFonts w:ascii="Times New Roman" w:hAnsi="Times New Roman" w:cs="Times New Roman"/>
          <w:sz w:val="24"/>
          <w:szCs w:val="24"/>
        </w:rPr>
        <w:t>*Dosen Kimia Universitas Negeri Makassar</w:t>
      </w:r>
    </w:p>
    <w:p w:rsidR="007266B2" w:rsidRDefault="007266B2" w:rsidP="007266B2">
      <w:pPr>
        <w:spacing w:after="0" w:line="240" w:lineRule="auto"/>
        <w:jc w:val="both"/>
        <w:rPr>
          <w:rFonts w:ascii="Times New Roman" w:hAnsi="Times New Roman" w:cs="Times New Roman"/>
          <w:sz w:val="24"/>
          <w:szCs w:val="24"/>
          <w:lang w:val="id-ID"/>
        </w:rPr>
      </w:pPr>
    </w:p>
    <w:p w:rsidR="0023561A" w:rsidRDefault="0023561A" w:rsidP="007266B2">
      <w:pPr>
        <w:spacing w:after="0" w:line="240" w:lineRule="auto"/>
        <w:jc w:val="both"/>
        <w:rPr>
          <w:rFonts w:ascii="Times New Roman" w:hAnsi="Times New Roman" w:cs="Times New Roman"/>
          <w:sz w:val="24"/>
          <w:szCs w:val="24"/>
          <w:lang w:val="id-ID"/>
        </w:rPr>
      </w:pPr>
    </w:p>
    <w:p w:rsidR="009432E0" w:rsidRDefault="009432E0" w:rsidP="00A939CC">
      <w:pPr>
        <w:spacing w:after="0" w:line="240" w:lineRule="auto"/>
        <w:jc w:val="both"/>
        <w:rPr>
          <w:rFonts w:ascii="Times New Roman" w:hAnsi="Times New Roman" w:cs="Times New Roman"/>
          <w:b/>
          <w:sz w:val="24"/>
          <w:szCs w:val="24"/>
          <w:lang w:val="en-GB"/>
        </w:rPr>
        <w:sectPr w:rsidR="009432E0" w:rsidSect="007266B2">
          <w:headerReference w:type="default" r:id="rId7"/>
          <w:footerReference w:type="default" r:id="rId8"/>
          <w:headerReference w:type="first" r:id="rId9"/>
          <w:footerReference w:type="first" r:id="rId10"/>
          <w:pgSz w:w="11907" w:h="16839" w:code="9"/>
          <w:pgMar w:top="1701" w:right="1134" w:bottom="1134" w:left="1701" w:header="862" w:footer="862" w:gutter="0"/>
          <w:pgNumType w:start="1"/>
          <w:cols w:space="720"/>
          <w:titlePg/>
          <w:docGrid w:linePitch="360"/>
        </w:sectPr>
      </w:pPr>
    </w:p>
    <w:p w:rsidR="009B2899" w:rsidRPr="00A939CC" w:rsidRDefault="00220DC0" w:rsidP="00A939CC">
      <w:pPr>
        <w:spacing w:after="0" w:line="240" w:lineRule="auto"/>
        <w:jc w:val="both"/>
        <w:rPr>
          <w:rFonts w:ascii="Times New Roman" w:hAnsi="Times New Roman" w:cs="Times New Roman"/>
          <w:b/>
          <w:sz w:val="24"/>
          <w:szCs w:val="24"/>
          <w:lang w:val="en-GB"/>
        </w:rPr>
      </w:pPr>
      <w:r w:rsidRPr="00A939CC">
        <w:rPr>
          <w:rFonts w:ascii="Times New Roman" w:hAnsi="Times New Roman" w:cs="Times New Roman"/>
          <w:b/>
          <w:sz w:val="24"/>
          <w:szCs w:val="24"/>
          <w:lang w:val="en-GB"/>
        </w:rPr>
        <w:lastRenderedPageBreak/>
        <w:t>PENDAHULUAN</w:t>
      </w:r>
    </w:p>
    <w:p w:rsidR="00D306E5" w:rsidRDefault="00D306E5" w:rsidP="007266B2">
      <w:pPr>
        <w:spacing w:after="0" w:line="240" w:lineRule="auto"/>
        <w:ind w:firstLine="720"/>
        <w:jc w:val="both"/>
        <w:rPr>
          <w:rFonts w:ascii="Times New Roman" w:hAnsi="Times New Roman" w:cs="Times New Roman"/>
          <w:sz w:val="24"/>
          <w:szCs w:val="24"/>
          <w:lang w:val="id-ID"/>
        </w:rPr>
      </w:pPr>
      <w:r w:rsidRPr="00D306E5">
        <w:rPr>
          <w:rFonts w:ascii="Times New Roman" w:hAnsi="Times New Roman" w:cs="Times New Roman"/>
          <w:sz w:val="24"/>
          <w:szCs w:val="24"/>
        </w:rPr>
        <w:t>Pendidikan merupakan suatu hal penting yang menjadi penopang dalam meningkatkan sumber daya manusia untuk kemajuan bangsa. Melalui pendidikan, manusia sebagai subjek pembangunan dapat dididik untuk mengembangkan potensi-potensi yang dimilikinya, maka dapat dikatakan bahwa kemajuan suatu bangsa dapat dilihat dari perkembangan mutu pendidikannya.</w:t>
      </w:r>
    </w:p>
    <w:p w:rsidR="00D306E5" w:rsidRPr="001D7271" w:rsidRDefault="00D306E5" w:rsidP="007266B2">
      <w:pPr>
        <w:spacing w:after="0" w:line="240" w:lineRule="auto"/>
        <w:ind w:firstLine="720"/>
        <w:jc w:val="both"/>
        <w:rPr>
          <w:rFonts w:ascii="Times New Roman" w:hAnsi="Times New Roman" w:cs="Times New Roman"/>
          <w:sz w:val="24"/>
          <w:szCs w:val="24"/>
          <w:lang w:val="id-ID"/>
        </w:rPr>
      </w:pPr>
      <w:r w:rsidRPr="004433CA">
        <w:rPr>
          <w:rFonts w:ascii="Times New Roman" w:hAnsi="Times New Roman" w:cs="Times New Roman"/>
          <w:sz w:val="24"/>
          <w:szCs w:val="24"/>
        </w:rPr>
        <w:t>Ilmu kimia sudah mulai dikenalkan secara nyata dalam dunia pendidikan Indonesia. Mata pelajaran kimia, khususnya materi larutan asam basa merupakan salah satu mata pelajaran yang bersifat abstrak yang menyebab</w:t>
      </w:r>
      <w:r w:rsidRPr="004433CA">
        <w:rPr>
          <w:rFonts w:ascii="Times New Roman" w:hAnsi="Times New Roman" w:cs="Times New Roman"/>
          <w:iCs/>
          <w:sz w:val="24"/>
          <w:szCs w:val="24"/>
        </w:rPr>
        <w:t>k</w:t>
      </w:r>
      <w:r w:rsidRPr="004433CA">
        <w:rPr>
          <w:rFonts w:ascii="Times New Roman" w:hAnsi="Times New Roman" w:cs="Times New Roman"/>
          <w:sz w:val="24"/>
          <w:szCs w:val="24"/>
        </w:rPr>
        <w:t xml:space="preserve">an hasil belajar sebagian peserta didik masih terbilang rendah. Berdasarkan observasi di </w:t>
      </w:r>
      <w:r w:rsidRPr="004433CA">
        <w:rPr>
          <w:rFonts w:ascii="Times New Roman" w:hAnsi="Times New Roman" w:cs="Times New Roman"/>
          <w:iCs/>
          <w:sz w:val="24"/>
          <w:szCs w:val="24"/>
        </w:rPr>
        <w:t>SMA Negeri 6 Bulukumba, di</w:t>
      </w:r>
      <w:r w:rsidRPr="004433CA">
        <w:rPr>
          <w:rFonts w:ascii="Times New Roman" w:hAnsi="Times New Roman" w:cs="Times New Roman"/>
          <w:sz w:val="24"/>
          <w:szCs w:val="24"/>
        </w:rPr>
        <w:t>k</w:t>
      </w:r>
      <w:r w:rsidRPr="004433CA">
        <w:rPr>
          <w:rFonts w:ascii="Times New Roman" w:hAnsi="Times New Roman" w:cs="Times New Roman"/>
          <w:iCs/>
          <w:sz w:val="24"/>
          <w:szCs w:val="24"/>
        </w:rPr>
        <w:t>eta</w:t>
      </w:r>
      <w:r w:rsidRPr="004433CA">
        <w:rPr>
          <w:rFonts w:ascii="Times New Roman" w:hAnsi="Times New Roman" w:cs="Times New Roman"/>
          <w:sz w:val="24"/>
          <w:szCs w:val="24"/>
        </w:rPr>
        <w:t>h</w:t>
      </w:r>
      <w:r w:rsidRPr="004433CA">
        <w:rPr>
          <w:rFonts w:ascii="Times New Roman" w:hAnsi="Times New Roman" w:cs="Times New Roman"/>
          <w:iCs/>
          <w:sz w:val="24"/>
          <w:szCs w:val="24"/>
        </w:rPr>
        <w:t xml:space="preserve">ui </w:t>
      </w:r>
      <w:r w:rsidRPr="004433CA">
        <w:rPr>
          <w:rFonts w:ascii="Times New Roman" w:hAnsi="Times New Roman" w:cs="Times New Roman"/>
          <w:sz w:val="24"/>
          <w:szCs w:val="24"/>
        </w:rPr>
        <w:t>bahwa</w:t>
      </w:r>
      <w:r w:rsidRPr="004433CA">
        <w:rPr>
          <w:rFonts w:ascii="Times New Roman" w:hAnsi="Times New Roman" w:cs="Times New Roman"/>
          <w:iCs/>
          <w:sz w:val="24"/>
          <w:szCs w:val="24"/>
        </w:rPr>
        <w:t xml:space="preserve"> </w:t>
      </w:r>
      <w:r w:rsidRPr="004433CA">
        <w:rPr>
          <w:rFonts w:ascii="Times New Roman" w:hAnsi="Times New Roman" w:cs="Times New Roman"/>
          <w:sz w:val="24"/>
          <w:szCs w:val="24"/>
        </w:rPr>
        <w:t>ketuntasan hasil belajar peserta didik masih terbilang rendah. Rendahnya ketuntasan hasil belajar peserta didik disebabkan oleh kesulitan memahami materi dan metode pembelajaran yang kurang tepat serta dalam proses pembelajaran tidak terdapat lembar kerja peserta didik (LKPD) yang dibagikan. Guru hanya mengajarkan pembelajaran kimia menggunakan metode ceramah yang masih memiliki beberapa kekurangan. Guru juga kadang-kadang menggabungkannya dengan metode latihan (</w:t>
      </w:r>
      <w:r w:rsidRPr="004433CA">
        <w:rPr>
          <w:rFonts w:ascii="Times New Roman" w:hAnsi="Times New Roman" w:cs="Times New Roman"/>
          <w:i/>
          <w:iCs/>
          <w:sz w:val="24"/>
          <w:szCs w:val="24"/>
        </w:rPr>
        <w:t>drill</w:t>
      </w:r>
      <w:r w:rsidRPr="004433CA">
        <w:rPr>
          <w:rFonts w:ascii="Times New Roman" w:hAnsi="Times New Roman" w:cs="Times New Roman"/>
          <w:sz w:val="24"/>
          <w:szCs w:val="24"/>
        </w:rPr>
        <w:t>) dengan harapan peserta didik dapat menyerap materi pelajaran yang berlangsung dengan baik</w:t>
      </w:r>
      <w:r w:rsidR="001D7271">
        <w:rPr>
          <w:rFonts w:ascii="Times New Roman" w:hAnsi="Times New Roman" w:cs="Times New Roman"/>
          <w:sz w:val="24"/>
          <w:szCs w:val="24"/>
          <w:lang w:val="id-ID"/>
        </w:rPr>
        <w:t>.</w:t>
      </w:r>
    </w:p>
    <w:p w:rsidR="001D7271" w:rsidRDefault="00D306E5" w:rsidP="007266B2">
      <w:pPr>
        <w:spacing w:after="0" w:line="240" w:lineRule="auto"/>
        <w:ind w:firstLine="720"/>
        <w:jc w:val="both"/>
        <w:rPr>
          <w:rFonts w:ascii="Times New Roman" w:hAnsi="Times New Roman" w:cs="Times New Roman"/>
          <w:sz w:val="24"/>
          <w:szCs w:val="24"/>
          <w:lang w:val="id-ID"/>
        </w:rPr>
      </w:pPr>
      <w:r w:rsidRPr="004433CA">
        <w:rPr>
          <w:rFonts w:ascii="Times New Roman" w:hAnsi="Times New Roman" w:cs="Times New Roman"/>
          <w:i/>
          <w:sz w:val="24"/>
          <w:szCs w:val="24"/>
        </w:rPr>
        <w:t>Drill method</w:t>
      </w:r>
      <w:r w:rsidRPr="004433CA">
        <w:rPr>
          <w:rFonts w:ascii="Times New Roman" w:hAnsi="Times New Roman" w:cs="Times New Roman"/>
          <w:i/>
          <w:iCs/>
          <w:sz w:val="24"/>
          <w:szCs w:val="24"/>
        </w:rPr>
        <w:t xml:space="preserve"> </w:t>
      </w:r>
      <w:r w:rsidRPr="004433CA">
        <w:rPr>
          <w:rFonts w:ascii="Times New Roman" w:hAnsi="Times New Roman" w:cs="Times New Roman"/>
          <w:sz w:val="24"/>
          <w:szCs w:val="24"/>
        </w:rPr>
        <w:t xml:space="preserve">adalah suatu cara menyajikan bahan pelajaran dengan jalan melatih peserta didik agar menguasai pelajaran dan terampil. Dari segi pelaksanaannya peserta didik terlebih dahulu dibekali dengan pengetahuan secara teori secukupnya. Kemudian dengan tetap dibimbing oleh guru, peserta didik tersebut diberikan tugas atau latihan-latihan sehingga menjadi mahir dan terampil. Berdasarkan penelitian sebelumnya oleh Yudianto (2011) </w:t>
      </w:r>
      <w:r w:rsidRPr="004433CA">
        <w:rPr>
          <w:rFonts w:ascii="Times New Roman" w:hAnsi="Times New Roman" w:cs="Times New Roman"/>
          <w:sz w:val="24"/>
          <w:szCs w:val="24"/>
          <w:lang w:eastAsia="id-ID"/>
        </w:rPr>
        <w:t xml:space="preserve">menyatakan </w:t>
      </w:r>
      <w:r w:rsidRPr="004433CA">
        <w:rPr>
          <w:rFonts w:ascii="Times New Roman" w:hAnsi="Times New Roman" w:cs="Times New Roman"/>
          <w:sz w:val="24"/>
          <w:szCs w:val="24"/>
        </w:rPr>
        <w:t xml:space="preserve">bahwa pada saat tertentu penggunaan metode ini sangat berguna dalam kegiatan </w:t>
      </w:r>
      <w:r w:rsidRPr="001D7271">
        <w:rPr>
          <w:rFonts w:ascii="Times New Roman" w:hAnsi="Times New Roman" w:cs="Times New Roman"/>
          <w:sz w:val="24"/>
          <w:szCs w:val="24"/>
        </w:rPr>
        <w:t xml:space="preserve">belajar mengajar walaupun tidak semua materi (khususnya materi yang merupakan kombinasi konsep dan hitungan) </w:t>
      </w:r>
      <w:r w:rsidRPr="001D7271">
        <w:rPr>
          <w:rFonts w:ascii="Times New Roman" w:hAnsi="Times New Roman" w:cs="Times New Roman"/>
          <w:sz w:val="24"/>
          <w:szCs w:val="24"/>
        </w:rPr>
        <w:lastRenderedPageBreak/>
        <w:t xml:space="preserve">dapat menerapkannya dengan baik. </w:t>
      </w:r>
      <w:r w:rsidR="001D7271" w:rsidRPr="001D7271">
        <w:rPr>
          <w:rFonts w:ascii="Times New Roman" w:hAnsi="Times New Roman" w:cs="Times New Roman"/>
          <w:sz w:val="24"/>
          <w:szCs w:val="24"/>
        </w:rPr>
        <w:t xml:space="preserve">Metode lain yang dapat digunakan selain </w:t>
      </w:r>
      <w:r w:rsidR="001D7271" w:rsidRPr="001D7271">
        <w:rPr>
          <w:rFonts w:ascii="Times New Roman" w:hAnsi="Times New Roman" w:cs="Times New Roman"/>
          <w:i/>
          <w:sz w:val="24"/>
          <w:szCs w:val="24"/>
        </w:rPr>
        <w:t xml:space="preserve">drill method </w:t>
      </w:r>
      <w:r w:rsidR="001D7271" w:rsidRPr="001D7271">
        <w:rPr>
          <w:rFonts w:ascii="Times New Roman" w:hAnsi="Times New Roman" w:cs="Times New Roman"/>
          <w:sz w:val="24"/>
          <w:szCs w:val="24"/>
        </w:rPr>
        <w:t xml:space="preserve">adalah </w:t>
      </w:r>
      <w:r w:rsidR="001D7271" w:rsidRPr="001D7271">
        <w:rPr>
          <w:rFonts w:ascii="Times New Roman" w:hAnsi="Times New Roman" w:cs="Times New Roman"/>
          <w:i/>
          <w:sz w:val="24"/>
          <w:szCs w:val="24"/>
        </w:rPr>
        <w:t>structure exercise method</w:t>
      </w:r>
      <w:r w:rsidR="001D7271" w:rsidRPr="001D7271">
        <w:rPr>
          <w:rFonts w:ascii="Times New Roman" w:hAnsi="Times New Roman" w:cs="Times New Roman"/>
          <w:sz w:val="24"/>
          <w:szCs w:val="24"/>
        </w:rPr>
        <w:t xml:space="preserve">. Alasan digunakannya metode ini adalah </w:t>
      </w:r>
      <w:r w:rsidR="001D7271" w:rsidRPr="001D7271">
        <w:rPr>
          <w:rFonts w:ascii="Times New Roman" w:hAnsi="Times New Roman" w:cs="Times New Roman"/>
          <w:sz w:val="24"/>
          <w:szCs w:val="24"/>
          <w:lang w:eastAsia="id-ID"/>
        </w:rPr>
        <w:t>untuk meningkatkan pemahaman peserta didik mengenai suatu materi yang sedang dipelajari dengan pemberian latihan soal-soal berstruktur</w:t>
      </w:r>
      <w:r w:rsidR="001D7271" w:rsidRPr="001D7271">
        <w:rPr>
          <w:rFonts w:ascii="Times New Roman" w:hAnsi="Times New Roman" w:cs="Times New Roman"/>
          <w:sz w:val="24"/>
          <w:szCs w:val="24"/>
        </w:rPr>
        <w:t>. Permasalahan-permasalahan yang diberikan dari yang paling sederhana sampai kemudian lebih kompleks dan sampai pada tingkat yang sangat kompleks.</w:t>
      </w:r>
    </w:p>
    <w:p w:rsidR="00D306E5" w:rsidRPr="00863D36" w:rsidRDefault="00D306E5" w:rsidP="007266B2">
      <w:pPr>
        <w:spacing w:after="0" w:line="240" w:lineRule="auto"/>
        <w:ind w:firstLine="720"/>
        <w:jc w:val="both"/>
        <w:rPr>
          <w:rFonts w:ascii="Times New Roman" w:hAnsi="Times New Roman" w:cs="Times New Roman"/>
          <w:sz w:val="24"/>
          <w:szCs w:val="24"/>
          <w:lang w:val="id-ID"/>
        </w:rPr>
      </w:pPr>
      <w:r w:rsidRPr="004433CA">
        <w:rPr>
          <w:rFonts w:ascii="Times New Roman" w:hAnsi="Times New Roman" w:cs="Times New Roman"/>
          <w:sz w:val="24"/>
          <w:szCs w:val="24"/>
        </w:rPr>
        <w:t>Berdasarkan penelitian Noralia</w:t>
      </w:r>
      <w:r w:rsidRPr="004433CA">
        <w:rPr>
          <w:rFonts w:ascii="Times New Roman" w:hAnsi="Times New Roman" w:cs="Times New Roman"/>
          <w:color w:val="FF0000"/>
          <w:sz w:val="24"/>
          <w:szCs w:val="24"/>
        </w:rPr>
        <w:t xml:space="preserve"> </w:t>
      </w:r>
      <w:r w:rsidRPr="004433CA">
        <w:rPr>
          <w:rFonts w:ascii="Times New Roman" w:hAnsi="Times New Roman" w:cs="Times New Roman"/>
          <w:sz w:val="24"/>
          <w:szCs w:val="24"/>
        </w:rPr>
        <w:t xml:space="preserve">(2010) </w:t>
      </w:r>
      <w:r w:rsidR="00863D36">
        <w:rPr>
          <w:rFonts w:ascii="Times New Roman" w:hAnsi="Times New Roman" w:cs="Times New Roman"/>
          <w:sz w:val="24"/>
          <w:szCs w:val="24"/>
          <w:lang w:val="id-ID"/>
        </w:rPr>
        <w:t xml:space="preserve">yang </w:t>
      </w:r>
      <w:r w:rsidRPr="004433CA">
        <w:rPr>
          <w:rFonts w:ascii="Times New Roman" w:hAnsi="Times New Roman" w:cs="Times New Roman"/>
          <w:sz w:val="24"/>
          <w:szCs w:val="24"/>
          <w:lang w:eastAsia="id-ID"/>
        </w:rPr>
        <w:t xml:space="preserve">menyatakan bahwa pembelajaran dengan </w:t>
      </w:r>
      <w:r w:rsidRPr="004433CA">
        <w:rPr>
          <w:rFonts w:ascii="Times New Roman" w:hAnsi="Times New Roman" w:cs="Times New Roman"/>
          <w:i/>
          <w:sz w:val="24"/>
          <w:szCs w:val="24"/>
          <w:lang w:eastAsia="id-ID"/>
        </w:rPr>
        <w:t>structure exercise method</w:t>
      </w:r>
      <w:r w:rsidRPr="004433CA">
        <w:rPr>
          <w:rFonts w:ascii="Times New Roman" w:hAnsi="Times New Roman" w:cs="Times New Roman"/>
          <w:sz w:val="24"/>
          <w:szCs w:val="24"/>
          <w:lang w:eastAsia="id-ID"/>
        </w:rPr>
        <w:t xml:space="preserve"> ternyata lebih efektif terhadap hasil belajar dan kemampuan pemecahan masalah kimia karena pembelajaran lebih menekankan pada pemberian latihan intensif</w:t>
      </w:r>
      <w:r w:rsidR="00863D36">
        <w:rPr>
          <w:rFonts w:ascii="Times New Roman" w:hAnsi="Times New Roman" w:cs="Times New Roman"/>
          <w:sz w:val="24"/>
          <w:szCs w:val="24"/>
          <w:lang w:val="id-ID"/>
        </w:rPr>
        <w:t>.</w:t>
      </w:r>
    </w:p>
    <w:p w:rsidR="00D306E5" w:rsidRPr="00D306E5" w:rsidRDefault="00D306E5" w:rsidP="007266B2">
      <w:pPr>
        <w:spacing w:after="0" w:line="240" w:lineRule="auto"/>
        <w:ind w:firstLine="720"/>
        <w:jc w:val="both"/>
        <w:rPr>
          <w:rFonts w:ascii="Times New Roman" w:hAnsi="Times New Roman" w:cs="Times New Roman"/>
          <w:sz w:val="24"/>
          <w:szCs w:val="24"/>
        </w:rPr>
      </w:pPr>
      <w:r w:rsidRPr="004433CA">
        <w:rPr>
          <w:rFonts w:ascii="Times New Roman" w:hAnsi="Times New Roman" w:cs="Times New Roman"/>
          <w:sz w:val="24"/>
          <w:szCs w:val="24"/>
        </w:rPr>
        <w:t xml:space="preserve">Gaya belajar peserta didik yang berbeda-beda juga diduga mempengaruhi hasil belajar kimia. Citrannissa (2015) mendefinisikan gaya belajar sebagai cara yang disukai seseorang dalam melakukan kegiatan berpikir, memproses, dan mengerti suatu informasi. Hal tersebut berarti jika peserta didik belajar sesuai dengan gaya belajarnya, proses dan hasil belajar yang didapat pun akan maksimal. </w:t>
      </w:r>
    </w:p>
    <w:p w:rsidR="00477326" w:rsidRPr="00477326" w:rsidRDefault="00576DD7" w:rsidP="007266B2">
      <w:pPr>
        <w:pStyle w:val="NoSpacing"/>
        <w:ind w:firstLine="720"/>
        <w:jc w:val="both"/>
        <w:rPr>
          <w:rFonts w:ascii="Times New Roman" w:hAnsi="Times New Roman" w:cs="Times New Roman"/>
          <w:sz w:val="24"/>
          <w:szCs w:val="24"/>
        </w:rPr>
      </w:pPr>
      <w:r w:rsidRPr="00F84BCF">
        <w:rPr>
          <w:rFonts w:ascii="Times New Roman" w:hAnsi="Times New Roman" w:cs="Times New Roman"/>
          <w:sz w:val="24"/>
          <w:szCs w:val="24"/>
        </w:rPr>
        <w:t xml:space="preserve">Hasil belajar </w:t>
      </w:r>
      <w:r w:rsidR="00D306E5">
        <w:rPr>
          <w:rFonts w:ascii="Times New Roman" w:hAnsi="Times New Roman" w:cs="Times New Roman"/>
          <w:sz w:val="24"/>
          <w:szCs w:val="24"/>
        </w:rPr>
        <w:t>p</w:t>
      </w:r>
      <w:r w:rsidRPr="00F84BCF">
        <w:rPr>
          <w:rFonts w:ascii="Times New Roman" w:hAnsi="Times New Roman" w:cs="Times New Roman"/>
          <w:sz w:val="24"/>
          <w:szCs w:val="24"/>
        </w:rPr>
        <w:t>eserta didik</w:t>
      </w:r>
      <w:r w:rsidR="00FB45DF" w:rsidRPr="00F84BCF">
        <w:rPr>
          <w:rFonts w:ascii="Times New Roman" w:hAnsi="Times New Roman" w:cs="Times New Roman"/>
          <w:sz w:val="24"/>
          <w:szCs w:val="24"/>
          <w:lang w:val="en-US"/>
        </w:rPr>
        <w:t xml:space="preserve"> </w:t>
      </w:r>
      <w:r w:rsidRPr="00F84BCF">
        <w:rPr>
          <w:rFonts w:ascii="Times New Roman" w:hAnsi="Times New Roman" w:cs="Times New Roman"/>
          <w:sz w:val="24"/>
          <w:szCs w:val="24"/>
        </w:rPr>
        <w:t>adalah tingkat keberhasilan peserta didik dalam ranah kognitif atau ranah pengetahuan pada materi larutan asam dan basa.  Untuk mengetahui hasil belajar peserta didik dalam ranah kognitif maka digunakan suatu alat evaluasi yakni Tes Hasil belajar</w:t>
      </w:r>
      <w:r w:rsidRPr="00F84BCF">
        <w:rPr>
          <w:rFonts w:ascii="Times New Roman" w:hAnsi="Times New Roman" w:cs="Times New Roman"/>
          <w:sz w:val="24"/>
          <w:szCs w:val="24"/>
          <w:lang w:val="en-GB"/>
        </w:rPr>
        <w:t xml:space="preserve"> </w:t>
      </w:r>
      <w:r w:rsidRPr="00F84BCF">
        <w:rPr>
          <w:rFonts w:ascii="Times New Roman" w:hAnsi="Times New Roman" w:cs="Times New Roman"/>
          <w:sz w:val="24"/>
          <w:szCs w:val="24"/>
        </w:rPr>
        <w:t>(THB)</w:t>
      </w:r>
      <w:r w:rsidR="00FB45DF" w:rsidRPr="00F84BCF">
        <w:rPr>
          <w:rFonts w:ascii="Times New Roman" w:hAnsi="Times New Roman" w:cs="Times New Roman"/>
          <w:sz w:val="24"/>
          <w:szCs w:val="24"/>
          <w:lang w:val="en-US"/>
        </w:rPr>
        <w:t xml:space="preserve"> dalam bentuk pilihan ganda dengan mengacu pada kompetensi dasar yang ingin dicapai</w:t>
      </w:r>
      <w:r w:rsidRPr="00477326">
        <w:rPr>
          <w:rFonts w:ascii="Times New Roman" w:hAnsi="Times New Roman" w:cs="Times New Roman"/>
          <w:sz w:val="24"/>
          <w:szCs w:val="24"/>
        </w:rPr>
        <w:t xml:space="preserve"> (Trianto, 201</w:t>
      </w:r>
      <w:r w:rsidRPr="00477326">
        <w:rPr>
          <w:rFonts w:ascii="Times New Roman" w:hAnsi="Times New Roman" w:cs="Times New Roman"/>
          <w:sz w:val="24"/>
          <w:szCs w:val="24"/>
          <w:lang w:val="en-GB"/>
        </w:rPr>
        <w:t>3</w:t>
      </w:r>
      <w:r w:rsidRPr="00477326">
        <w:rPr>
          <w:rFonts w:ascii="Times New Roman" w:hAnsi="Times New Roman" w:cs="Times New Roman"/>
          <w:sz w:val="24"/>
          <w:szCs w:val="24"/>
        </w:rPr>
        <w:t xml:space="preserve">).  </w:t>
      </w:r>
    </w:p>
    <w:p w:rsidR="00477326" w:rsidRDefault="00FB45DF" w:rsidP="007266B2">
      <w:pPr>
        <w:pStyle w:val="NoSpacing"/>
        <w:ind w:firstLine="720"/>
        <w:jc w:val="both"/>
        <w:rPr>
          <w:rFonts w:ascii="Times New Roman" w:hAnsi="Times New Roman" w:cs="Times New Roman"/>
          <w:sz w:val="24"/>
          <w:szCs w:val="24"/>
        </w:rPr>
      </w:pPr>
      <w:r w:rsidRPr="00477326">
        <w:rPr>
          <w:rFonts w:ascii="Times New Roman" w:hAnsi="Times New Roman" w:cs="Times New Roman"/>
          <w:sz w:val="24"/>
          <w:szCs w:val="24"/>
        </w:rPr>
        <w:t>Berdasarkan tujuan dalam penelitian ini, maka dirumuskan hipotesis sebagai berikut:1)</w:t>
      </w:r>
      <w:r w:rsidR="009432E0">
        <w:rPr>
          <w:rFonts w:ascii="Times New Roman" w:hAnsi="Times New Roman" w:cs="Times New Roman"/>
          <w:sz w:val="24"/>
          <w:szCs w:val="24"/>
        </w:rPr>
        <w:t xml:space="preserve"> </w:t>
      </w:r>
      <w:r w:rsidR="00477326" w:rsidRPr="00477326">
        <w:rPr>
          <w:rFonts w:ascii="Times New Roman" w:hAnsi="Times New Roman" w:cs="Times New Roman"/>
          <w:sz w:val="24"/>
          <w:szCs w:val="24"/>
        </w:rPr>
        <w:t>Terdapat pengaruh metode pemberian tugas terhadap hasil belajar di kelas XI IPA SMA Negeri 6 Bulukumba pada materi larutan asam basa.</w:t>
      </w:r>
      <w:r w:rsidR="009432E0">
        <w:rPr>
          <w:rFonts w:ascii="Times New Roman" w:hAnsi="Times New Roman" w:cs="Times New Roman"/>
          <w:sz w:val="24"/>
          <w:szCs w:val="24"/>
        </w:rPr>
        <w:t xml:space="preserve"> </w:t>
      </w:r>
      <w:r w:rsidR="00477326" w:rsidRPr="00477326">
        <w:rPr>
          <w:rFonts w:ascii="Times New Roman" w:hAnsi="Times New Roman" w:cs="Times New Roman"/>
          <w:sz w:val="24"/>
          <w:szCs w:val="24"/>
        </w:rPr>
        <w:t>2)</w:t>
      </w:r>
      <w:r w:rsidR="009432E0">
        <w:rPr>
          <w:rFonts w:ascii="Times New Roman" w:hAnsi="Times New Roman" w:cs="Times New Roman"/>
          <w:sz w:val="24"/>
          <w:szCs w:val="24"/>
        </w:rPr>
        <w:t xml:space="preserve"> </w:t>
      </w:r>
      <w:r w:rsidR="00477326" w:rsidRPr="00477326">
        <w:rPr>
          <w:rFonts w:ascii="Times New Roman" w:hAnsi="Times New Roman" w:cs="Times New Roman"/>
          <w:sz w:val="24"/>
          <w:szCs w:val="24"/>
        </w:rPr>
        <w:t>Terdapat pengaruh gaya belajar terhadap hasil belajar peserta didik di kelas XI IPA SMA Negeri 6 Bulukumba pada materi larutan asam basa</w:t>
      </w:r>
      <w:r w:rsidR="009432E0">
        <w:rPr>
          <w:rFonts w:ascii="Times New Roman" w:hAnsi="Times New Roman" w:cs="Times New Roman"/>
          <w:sz w:val="24"/>
          <w:szCs w:val="24"/>
        </w:rPr>
        <w:t>.</w:t>
      </w:r>
      <w:r w:rsidR="00477326" w:rsidRPr="00477326">
        <w:rPr>
          <w:rFonts w:ascii="Times New Roman" w:hAnsi="Times New Roman" w:cs="Times New Roman"/>
          <w:sz w:val="24"/>
          <w:szCs w:val="24"/>
        </w:rPr>
        <w:t xml:space="preserve"> 3) Terdapat interaksi antara metode pemberian tugas dan gaya belajar dalam mempengaruhi hasil belajar peserta didik di kelas XI IPA </w:t>
      </w:r>
      <w:r w:rsidR="00477326" w:rsidRPr="00477326">
        <w:rPr>
          <w:rFonts w:ascii="Times New Roman" w:hAnsi="Times New Roman" w:cs="Times New Roman"/>
          <w:sz w:val="24"/>
          <w:szCs w:val="24"/>
        </w:rPr>
        <w:lastRenderedPageBreak/>
        <w:t>SMA Negeri 6 Bulukumba pada materi larutan asam basa.</w:t>
      </w:r>
    </w:p>
    <w:p w:rsidR="007266B2" w:rsidRDefault="007266B2" w:rsidP="0023561A">
      <w:pPr>
        <w:pStyle w:val="NoSpacing"/>
        <w:jc w:val="both"/>
        <w:rPr>
          <w:rFonts w:ascii="Times New Roman" w:hAnsi="Times New Roman" w:cs="Times New Roman"/>
          <w:sz w:val="24"/>
          <w:szCs w:val="24"/>
        </w:rPr>
      </w:pPr>
    </w:p>
    <w:p w:rsidR="003740DA" w:rsidRPr="00A939CC" w:rsidRDefault="003D40B4" w:rsidP="00A939CC">
      <w:pPr>
        <w:spacing w:after="0" w:line="240" w:lineRule="auto"/>
        <w:jc w:val="both"/>
        <w:rPr>
          <w:rFonts w:ascii="Times New Roman" w:hAnsi="Times New Roman" w:cs="Times New Roman"/>
          <w:b/>
          <w:sz w:val="24"/>
          <w:szCs w:val="24"/>
        </w:rPr>
      </w:pPr>
      <w:r w:rsidRPr="00A939CC">
        <w:rPr>
          <w:rFonts w:ascii="Times New Roman" w:hAnsi="Times New Roman" w:cs="Times New Roman"/>
          <w:b/>
          <w:sz w:val="24"/>
          <w:szCs w:val="24"/>
        </w:rPr>
        <w:t>METODE PENELITIAN</w:t>
      </w:r>
    </w:p>
    <w:p w:rsidR="003740DA" w:rsidRPr="00477326" w:rsidRDefault="003740DA" w:rsidP="007266B2">
      <w:pPr>
        <w:pStyle w:val="ListParagraph"/>
        <w:spacing w:after="0" w:line="240" w:lineRule="auto"/>
        <w:ind w:left="0" w:firstLine="720"/>
        <w:jc w:val="both"/>
        <w:rPr>
          <w:rFonts w:ascii="Times New Roman" w:hAnsi="Times New Roman"/>
          <w:sz w:val="24"/>
          <w:szCs w:val="24"/>
        </w:rPr>
      </w:pPr>
      <w:r w:rsidRPr="00F84BCF">
        <w:rPr>
          <w:rStyle w:val="nw"/>
          <w:rFonts w:ascii="Times New Roman" w:hAnsi="Times New Roman" w:cs="Times New Roman"/>
          <w:sz w:val="24"/>
          <w:szCs w:val="24"/>
          <w:lang w:val="es-ES"/>
        </w:rPr>
        <w:t>Penelitian ini merupakan penelitian eksperimen semu (</w:t>
      </w:r>
      <w:r w:rsidRPr="00F84BCF">
        <w:rPr>
          <w:rStyle w:val="nw"/>
          <w:rFonts w:ascii="Times New Roman" w:hAnsi="Times New Roman" w:cs="Times New Roman"/>
          <w:i/>
          <w:sz w:val="24"/>
          <w:szCs w:val="24"/>
          <w:lang w:val="es-ES"/>
        </w:rPr>
        <w:t>quasy eksperiment)</w:t>
      </w:r>
      <w:r w:rsidRPr="00F84BCF">
        <w:rPr>
          <w:rStyle w:val="nw"/>
          <w:rFonts w:ascii="Times New Roman" w:hAnsi="Times New Roman" w:cs="Times New Roman"/>
          <w:i/>
          <w:sz w:val="24"/>
          <w:szCs w:val="24"/>
        </w:rPr>
        <w:t>.</w:t>
      </w:r>
      <w:r w:rsidRPr="00F84BCF">
        <w:rPr>
          <w:rStyle w:val="nw"/>
          <w:rFonts w:ascii="Times New Roman" w:hAnsi="Times New Roman" w:cs="Times New Roman"/>
          <w:sz w:val="24"/>
          <w:szCs w:val="24"/>
        </w:rPr>
        <w:t xml:space="preserve"> yang dilaksanakan pada semester genap tahun pelajaran 201</w:t>
      </w:r>
      <w:r w:rsidR="00477326">
        <w:rPr>
          <w:rStyle w:val="nw"/>
          <w:rFonts w:ascii="Times New Roman" w:hAnsi="Times New Roman" w:cs="Times New Roman"/>
          <w:sz w:val="24"/>
          <w:szCs w:val="24"/>
          <w:lang w:val="id-ID"/>
        </w:rPr>
        <w:t>6</w:t>
      </w:r>
      <w:r w:rsidRPr="00F84BCF">
        <w:rPr>
          <w:rStyle w:val="nw"/>
          <w:rFonts w:ascii="Times New Roman" w:hAnsi="Times New Roman" w:cs="Times New Roman"/>
          <w:sz w:val="24"/>
          <w:szCs w:val="24"/>
        </w:rPr>
        <w:t>/201</w:t>
      </w:r>
      <w:r w:rsidR="00477326">
        <w:rPr>
          <w:rStyle w:val="nw"/>
          <w:rFonts w:ascii="Times New Roman" w:hAnsi="Times New Roman" w:cs="Times New Roman"/>
          <w:sz w:val="24"/>
          <w:szCs w:val="24"/>
          <w:lang w:val="id-ID"/>
        </w:rPr>
        <w:t>7</w:t>
      </w:r>
      <w:r w:rsidRPr="00F84BCF">
        <w:rPr>
          <w:rStyle w:val="nw"/>
          <w:rFonts w:ascii="Times New Roman" w:hAnsi="Times New Roman" w:cs="Times New Roman"/>
          <w:sz w:val="24"/>
          <w:szCs w:val="24"/>
        </w:rPr>
        <w:t xml:space="preserve">, bertempat di </w:t>
      </w:r>
      <w:r w:rsidR="00477326">
        <w:rPr>
          <w:rStyle w:val="nw"/>
          <w:rFonts w:ascii="Times New Roman" w:hAnsi="Times New Roman" w:cs="Times New Roman"/>
          <w:sz w:val="24"/>
          <w:szCs w:val="24"/>
          <w:lang w:val="id-ID"/>
        </w:rPr>
        <w:t>SMA Negeri 6 Bulukumba</w:t>
      </w:r>
      <w:r w:rsidRPr="00F84BCF">
        <w:rPr>
          <w:rStyle w:val="nw"/>
          <w:rFonts w:ascii="Times New Roman" w:hAnsi="Times New Roman" w:cs="Times New Roman"/>
          <w:sz w:val="24"/>
          <w:szCs w:val="24"/>
        </w:rPr>
        <w:t xml:space="preserve"> Provinsi Sulawesi Selatan. </w:t>
      </w:r>
      <w:r w:rsidR="00477326" w:rsidRPr="00D93514">
        <w:rPr>
          <w:rFonts w:ascii="Times New Roman" w:hAnsi="Times New Roman"/>
          <w:sz w:val="24"/>
          <w:szCs w:val="24"/>
        </w:rPr>
        <w:t>Desain penelitian ini adalah desain faktorial 2</w:t>
      </w:r>
      <w:r w:rsidR="00477326">
        <w:rPr>
          <w:rFonts w:ascii="Times New Roman" w:hAnsi="Times New Roman"/>
          <w:sz w:val="24"/>
          <w:szCs w:val="24"/>
          <w:lang w:val="id-ID"/>
        </w:rPr>
        <w:t xml:space="preserve"> </w:t>
      </w:r>
      <w:r w:rsidR="00477326" w:rsidRPr="00D93514">
        <w:rPr>
          <w:rFonts w:ascii="Times New Roman" w:hAnsi="Times New Roman"/>
          <w:sz w:val="24"/>
          <w:szCs w:val="24"/>
        </w:rPr>
        <w:t>x</w:t>
      </w:r>
      <w:r w:rsidR="00477326">
        <w:rPr>
          <w:rFonts w:ascii="Times New Roman" w:hAnsi="Times New Roman"/>
          <w:sz w:val="24"/>
          <w:szCs w:val="24"/>
          <w:lang w:val="id-ID"/>
        </w:rPr>
        <w:t xml:space="preserve"> </w:t>
      </w:r>
      <w:r w:rsidR="00477326" w:rsidRPr="00D93514">
        <w:rPr>
          <w:rFonts w:ascii="Times New Roman" w:hAnsi="Times New Roman"/>
          <w:sz w:val="24"/>
          <w:szCs w:val="24"/>
        </w:rPr>
        <w:t>3</w:t>
      </w:r>
      <w:r w:rsidRPr="00F84BCF">
        <w:rPr>
          <w:rFonts w:ascii="Times New Roman" w:hAnsi="Times New Roman" w:cs="Times New Roman"/>
          <w:sz w:val="24"/>
          <w:szCs w:val="24"/>
        </w:rPr>
        <w:t xml:space="preserve">. Populasi adalah seluruh kelas XI IPA, </w:t>
      </w:r>
      <w:r w:rsidR="00477326" w:rsidRPr="00D93514">
        <w:rPr>
          <w:rFonts w:ascii="Times New Roman" w:hAnsi="Times New Roman"/>
          <w:sz w:val="24"/>
          <w:szCs w:val="24"/>
        </w:rPr>
        <w:t xml:space="preserve">Pengambilan sampel penelitian dilakukan dengan cara </w:t>
      </w:r>
      <w:r w:rsidR="00477326">
        <w:rPr>
          <w:rFonts w:ascii="Times New Roman" w:hAnsi="Times New Roman"/>
          <w:sz w:val="24"/>
          <w:szCs w:val="24"/>
        </w:rPr>
        <w:t>random</w:t>
      </w:r>
      <w:r w:rsidR="00477326" w:rsidRPr="00D93514">
        <w:rPr>
          <w:rFonts w:ascii="Times New Roman" w:hAnsi="Times New Roman"/>
          <w:sz w:val="24"/>
          <w:szCs w:val="24"/>
        </w:rPr>
        <w:t xml:space="preserve">, dengan populasi bersifat homogen </w:t>
      </w:r>
      <w:r w:rsidR="00477326">
        <w:rPr>
          <w:rFonts w:ascii="Times New Roman" w:hAnsi="Times New Roman"/>
          <w:sz w:val="24"/>
          <w:szCs w:val="24"/>
        </w:rPr>
        <w:t xml:space="preserve">yang terdiri dari dua </w:t>
      </w:r>
      <w:r w:rsidR="00477326" w:rsidRPr="00D93514">
        <w:rPr>
          <w:rFonts w:ascii="Times New Roman" w:hAnsi="Times New Roman"/>
          <w:sz w:val="24"/>
          <w:szCs w:val="24"/>
        </w:rPr>
        <w:t xml:space="preserve">kelas </w:t>
      </w:r>
      <w:r w:rsidR="00477326">
        <w:rPr>
          <w:rFonts w:ascii="Times New Roman" w:hAnsi="Times New Roman"/>
          <w:sz w:val="24"/>
          <w:szCs w:val="24"/>
        </w:rPr>
        <w:t xml:space="preserve">yaitu </w:t>
      </w:r>
      <w:r w:rsidR="00477326" w:rsidRPr="00D93514">
        <w:rPr>
          <w:rFonts w:ascii="Times New Roman" w:hAnsi="Times New Roman"/>
          <w:sz w:val="24"/>
          <w:szCs w:val="24"/>
        </w:rPr>
        <w:t>XI IPA</w:t>
      </w:r>
      <w:r w:rsidR="00477326" w:rsidRPr="00E845DD">
        <w:rPr>
          <w:rFonts w:ascii="Times New Roman" w:hAnsi="Times New Roman"/>
          <w:sz w:val="24"/>
          <w:szCs w:val="24"/>
          <w:vertAlign w:val="subscript"/>
        </w:rPr>
        <w:t>2</w:t>
      </w:r>
      <w:r w:rsidR="00477326">
        <w:rPr>
          <w:rFonts w:ascii="Times New Roman" w:hAnsi="Times New Roman"/>
          <w:sz w:val="24"/>
          <w:szCs w:val="24"/>
        </w:rPr>
        <w:t xml:space="preserve"> </w:t>
      </w:r>
      <w:r w:rsidR="00477326">
        <w:rPr>
          <w:rFonts w:ascii="Times New Roman" w:hAnsi="Times New Roman"/>
          <w:sz w:val="24"/>
          <w:szCs w:val="24"/>
          <w:lang w:val="id-ID"/>
        </w:rPr>
        <w:t xml:space="preserve">sebagai kelas eksperimen </w:t>
      </w:r>
      <w:r w:rsidR="007543DD">
        <w:rPr>
          <w:rFonts w:ascii="Times New Roman" w:hAnsi="Times New Roman"/>
          <w:sz w:val="24"/>
          <w:szCs w:val="24"/>
          <w:lang w:val="id-ID"/>
        </w:rPr>
        <w:t xml:space="preserve">menggunakan </w:t>
      </w:r>
      <w:r w:rsidR="007543DD">
        <w:rPr>
          <w:rFonts w:ascii="Times New Roman" w:hAnsi="Times New Roman"/>
          <w:i/>
          <w:sz w:val="24"/>
          <w:szCs w:val="24"/>
          <w:lang w:val="id-ID"/>
        </w:rPr>
        <w:t xml:space="preserve">structure exercise method </w:t>
      </w:r>
      <w:r w:rsidR="00477326">
        <w:rPr>
          <w:rFonts w:ascii="Times New Roman" w:hAnsi="Times New Roman"/>
          <w:sz w:val="24"/>
          <w:szCs w:val="24"/>
        </w:rPr>
        <w:t>dan XI</w:t>
      </w:r>
      <w:r w:rsidR="00477326">
        <w:rPr>
          <w:rFonts w:ascii="Times New Roman" w:hAnsi="Times New Roman"/>
          <w:sz w:val="24"/>
          <w:szCs w:val="24"/>
          <w:lang w:val="id-ID"/>
        </w:rPr>
        <w:t xml:space="preserve"> </w:t>
      </w:r>
      <w:r w:rsidR="00477326" w:rsidRPr="00477326">
        <w:rPr>
          <w:rFonts w:ascii="Times New Roman" w:hAnsi="Times New Roman"/>
          <w:sz w:val="24"/>
          <w:szCs w:val="24"/>
        </w:rPr>
        <w:t>IPA</w:t>
      </w:r>
      <w:r w:rsidR="00477326" w:rsidRPr="00477326">
        <w:rPr>
          <w:rFonts w:ascii="Times New Roman" w:hAnsi="Times New Roman"/>
          <w:sz w:val="24"/>
          <w:szCs w:val="24"/>
          <w:vertAlign w:val="subscript"/>
        </w:rPr>
        <w:t>3</w:t>
      </w:r>
      <w:r w:rsidR="007543DD">
        <w:rPr>
          <w:rFonts w:ascii="Times New Roman" w:hAnsi="Times New Roman"/>
          <w:sz w:val="24"/>
          <w:szCs w:val="24"/>
          <w:lang w:val="id-ID"/>
        </w:rPr>
        <w:t xml:space="preserve"> menggunakan </w:t>
      </w:r>
      <w:r w:rsidR="007543DD">
        <w:rPr>
          <w:rFonts w:ascii="Times New Roman" w:hAnsi="Times New Roman"/>
          <w:i/>
          <w:sz w:val="24"/>
          <w:szCs w:val="24"/>
          <w:lang w:val="id-ID"/>
        </w:rPr>
        <w:t>drill method</w:t>
      </w:r>
      <w:r w:rsidR="00477326" w:rsidRPr="00477326">
        <w:rPr>
          <w:rFonts w:ascii="Times New Roman" w:hAnsi="Times New Roman"/>
          <w:sz w:val="24"/>
          <w:szCs w:val="24"/>
        </w:rPr>
        <w:t>.</w:t>
      </w:r>
    </w:p>
    <w:p w:rsidR="003740DA" w:rsidRPr="00F84BCF" w:rsidRDefault="00A6579A" w:rsidP="007266B2">
      <w:pPr>
        <w:pStyle w:val="ListParagraph"/>
        <w:spacing w:after="0" w:line="240" w:lineRule="auto"/>
        <w:ind w:left="0" w:firstLine="709"/>
        <w:jc w:val="both"/>
        <w:rPr>
          <w:rFonts w:ascii="Times New Roman" w:hAnsi="Times New Roman" w:cs="Times New Roman"/>
          <w:sz w:val="24"/>
          <w:szCs w:val="24"/>
        </w:rPr>
      </w:pPr>
      <w:r w:rsidRPr="00F84BCF">
        <w:rPr>
          <w:rFonts w:ascii="Times New Roman" w:hAnsi="Times New Roman" w:cs="Times New Roman"/>
          <w:sz w:val="24"/>
          <w:szCs w:val="24"/>
        </w:rPr>
        <w:t xml:space="preserve">Variabel dalam penelitian ini terdiri dari dua variabel bebas yaitu </w:t>
      </w:r>
      <w:r w:rsidR="007543DD">
        <w:rPr>
          <w:rFonts w:ascii="Times New Roman" w:hAnsi="Times New Roman" w:cs="Times New Roman"/>
          <w:sz w:val="24"/>
          <w:szCs w:val="24"/>
          <w:lang w:val="id-ID"/>
        </w:rPr>
        <w:t>metode pemberian tugas</w:t>
      </w:r>
      <w:r w:rsidRPr="00F84BCF">
        <w:rPr>
          <w:rFonts w:ascii="Times New Roman" w:hAnsi="Times New Roman" w:cs="Times New Roman"/>
          <w:sz w:val="24"/>
          <w:szCs w:val="24"/>
        </w:rPr>
        <w:t xml:space="preserve"> sebagai variabel bebas manipulatif dan </w:t>
      </w:r>
      <w:r w:rsidR="007543DD">
        <w:rPr>
          <w:rFonts w:ascii="Times New Roman" w:hAnsi="Times New Roman" w:cs="Times New Roman"/>
          <w:sz w:val="24"/>
          <w:szCs w:val="24"/>
          <w:lang w:val="id-ID"/>
        </w:rPr>
        <w:t>gaya</w:t>
      </w:r>
      <w:r w:rsidRPr="00F84BCF">
        <w:rPr>
          <w:rFonts w:ascii="Times New Roman" w:hAnsi="Times New Roman" w:cs="Times New Roman"/>
          <w:sz w:val="24"/>
          <w:szCs w:val="24"/>
        </w:rPr>
        <w:t xml:space="preserve"> belajar sebagai variabel bebas atributif, serta variabel terikat adalah hasil belajar kognitif peserta didik. </w:t>
      </w:r>
      <w:r w:rsidR="003740DA" w:rsidRPr="00F84BCF">
        <w:rPr>
          <w:rFonts w:ascii="Times New Roman" w:hAnsi="Times New Roman" w:cs="Times New Roman"/>
          <w:sz w:val="24"/>
          <w:szCs w:val="24"/>
        </w:rPr>
        <w:t xml:space="preserve">Instrumen yang digunakan adalah angket </w:t>
      </w:r>
      <w:r w:rsidR="007543DD">
        <w:rPr>
          <w:rFonts w:ascii="Times New Roman" w:hAnsi="Times New Roman" w:cs="Times New Roman"/>
          <w:sz w:val="24"/>
          <w:szCs w:val="24"/>
          <w:lang w:val="id-ID"/>
        </w:rPr>
        <w:t>gaya</w:t>
      </w:r>
      <w:r w:rsidR="003740DA" w:rsidRPr="00F84BCF">
        <w:rPr>
          <w:rFonts w:ascii="Times New Roman" w:hAnsi="Times New Roman" w:cs="Times New Roman"/>
          <w:sz w:val="24"/>
          <w:szCs w:val="24"/>
        </w:rPr>
        <w:t xml:space="preserve"> belajar </w:t>
      </w:r>
      <w:r w:rsidR="003740DA" w:rsidRPr="00F84BCF">
        <w:rPr>
          <w:rFonts w:ascii="Times New Roman" w:hAnsi="Times New Roman" w:cs="Times New Roman"/>
          <w:sz w:val="24"/>
          <w:szCs w:val="24"/>
        </w:rPr>
        <w:lastRenderedPageBreak/>
        <w:t xml:space="preserve">dan tes hasil belajar peserta didik dan lembar </w:t>
      </w:r>
      <w:r w:rsidR="007543DD">
        <w:rPr>
          <w:rFonts w:ascii="Times New Roman" w:hAnsi="Times New Roman" w:cs="Times New Roman"/>
          <w:sz w:val="24"/>
          <w:szCs w:val="24"/>
          <w:lang w:val="id-ID"/>
        </w:rPr>
        <w:t>kegiatan peserta didik</w:t>
      </w:r>
      <w:r w:rsidR="003740DA" w:rsidRPr="00F84BCF">
        <w:rPr>
          <w:rFonts w:ascii="Times New Roman" w:hAnsi="Times New Roman" w:cs="Times New Roman"/>
          <w:sz w:val="24"/>
          <w:szCs w:val="24"/>
        </w:rPr>
        <w:t xml:space="preserve">. Pengamatan dilakukan oleh observer yakni </w:t>
      </w:r>
      <w:r w:rsidR="007543DD">
        <w:rPr>
          <w:rFonts w:ascii="Times New Roman" w:hAnsi="Times New Roman" w:cs="Times New Roman"/>
          <w:sz w:val="24"/>
          <w:szCs w:val="24"/>
          <w:lang w:val="id-ID"/>
        </w:rPr>
        <w:t>satu</w:t>
      </w:r>
      <w:r w:rsidR="003740DA" w:rsidRPr="00F84BCF">
        <w:rPr>
          <w:rFonts w:ascii="Times New Roman" w:hAnsi="Times New Roman" w:cs="Times New Roman"/>
          <w:sz w:val="24"/>
          <w:szCs w:val="24"/>
        </w:rPr>
        <w:t xml:space="preserve"> orang guru</w:t>
      </w:r>
      <w:r w:rsidR="00D072B5" w:rsidRPr="00F84BCF">
        <w:rPr>
          <w:rFonts w:ascii="Times New Roman" w:hAnsi="Times New Roman" w:cs="Times New Roman"/>
          <w:sz w:val="24"/>
          <w:szCs w:val="24"/>
        </w:rPr>
        <w:t xml:space="preserve"> </w:t>
      </w:r>
      <w:r w:rsidR="007543DD">
        <w:rPr>
          <w:rFonts w:ascii="Times New Roman" w:hAnsi="Times New Roman" w:cs="Times New Roman"/>
          <w:sz w:val="24"/>
          <w:szCs w:val="24"/>
          <w:lang w:val="id-ID"/>
        </w:rPr>
        <w:t xml:space="preserve">kimia </w:t>
      </w:r>
      <w:r w:rsidR="00D072B5" w:rsidRPr="00F84BCF">
        <w:rPr>
          <w:rFonts w:ascii="Times New Roman" w:hAnsi="Times New Roman" w:cs="Times New Roman"/>
          <w:sz w:val="24"/>
          <w:szCs w:val="24"/>
        </w:rPr>
        <w:t xml:space="preserve">selama proses pembelajaran. </w:t>
      </w:r>
      <w:r w:rsidR="00863D36" w:rsidRPr="00F84BCF">
        <w:rPr>
          <w:rFonts w:ascii="Times New Roman" w:hAnsi="Times New Roman" w:cs="Times New Roman"/>
          <w:sz w:val="24"/>
          <w:szCs w:val="24"/>
        </w:rPr>
        <w:t>L</w:t>
      </w:r>
      <w:r w:rsidR="00D072B5" w:rsidRPr="00F84BCF">
        <w:rPr>
          <w:rFonts w:ascii="Times New Roman" w:hAnsi="Times New Roman" w:cs="Times New Roman"/>
          <w:sz w:val="24"/>
          <w:szCs w:val="24"/>
        </w:rPr>
        <w:t xml:space="preserve">angkah-langkah pelaksanaan penelitian ini dimulai dari penyiapan perangkat pembelajaran RPP dan LKPD, menyebarkan angket </w:t>
      </w:r>
      <w:r w:rsidR="007543DD">
        <w:rPr>
          <w:rFonts w:ascii="Times New Roman" w:hAnsi="Times New Roman" w:cs="Times New Roman"/>
          <w:sz w:val="24"/>
          <w:szCs w:val="24"/>
          <w:lang w:val="id-ID"/>
        </w:rPr>
        <w:t>gaya</w:t>
      </w:r>
      <w:r w:rsidR="00D072B5" w:rsidRPr="00F84BCF">
        <w:rPr>
          <w:rFonts w:ascii="Times New Roman" w:hAnsi="Times New Roman" w:cs="Times New Roman"/>
          <w:sz w:val="24"/>
          <w:szCs w:val="24"/>
        </w:rPr>
        <w:t xml:space="preserve"> belajar</w:t>
      </w:r>
      <w:r w:rsidR="007543DD">
        <w:rPr>
          <w:rFonts w:ascii="Times New Roman" w:hAnsi="Times New Roman" w:cs="Times New Roman"/>
          <w:sz w:val="24"/>
          <w:szCs w:val="24"/>
          <w:lang w:val="id-ID"/>
        </w:rPr>
        <w:t xml:space="preserve"> dan </w:t>
      </w:r>
      <w:r w:rsidR="007543DD">
        <w:rPr>
          <w:rFonts w:ascii="Times New Roman" w:hAnsi="Times New Roman" w:cs="Times New Roman"/>
          <w:i/>
          <w:sz w:val="24"/>
          <w:szCs w:val="24"/>
          <w:lang w:val="id-ID"/>
        </w:rPr>
        <w:t>pretest</w:t>
      </w:r>
      <w:r w:rsidR="00D072B5" w:rsidRPr="00F84BCF">
        <w:rPr>
          <w:rFonts w:ascii="Times New Roman" w:hAnsi="Times New Roman" w:cs="Times New Roman"/>
          <w:sz w:val="24"/>
          <w:szCs w:val="24"/>
        </w:rPr>
        <w:t xml:space="preserve">, melaksanakan proses pembelajaran, melaksanakan </w:t>
      </w:r>
      <w:r w:rsidR="00D072B5" w:rsidRPr="00F84BCF">
        <w:rPr>
          <w:rFonts w:ascii="Times New Roman" w:hAnsi="Times New Roman" w:cs="Times New Roman"/>
          <w:i/>
          <w:sz w:val="24"/>
          <w:szCs w:val="24"/>
        </w:rPr>
        <w:t>posttest</w:t>
      </w:r>
      <w:r w:rsidR="00D072B5" w:rsidRPr="00F84BCF">
        <w:rPr>
          <w:rFonts w:ascii="Times New Roman" w:hAnsi="Times New Roman" w:cs="Times New Roman"/>
          <w:sz w:val="24"/>
          <w:szCs w:val="24"/>
        </w:rPr>
        <w:t>. Mengolah data, menganalisis serta membuat simpulan.</w:t>
      </w:r>
    </w:p>
    <w:p w:rsidR="00D072B5" w:rsidRDefault="00D072B5" w:rsidP="007266B2">
      <w:pPr>
        <w:pStyle w:val="ListParagraph"/>
        <w:spacing w:after="0" w:line="240" w:lineRule="auto"/>
        <w:ind w:left="0" w:firstLine="709"/>
        <w:jc w:val="both"/>
        <w:rPr>
          <w:rFonts w:ascii="Times New Roman" w:hAnsi="Times New Roman" w:cs="Times New Roman"/>
          <w:sz w:val="24"/>
          <w:szCs w:val="24"/>
          <w:lang w:val="id-ID"/>
        </w:rPr>
      </w:pPr>
      <w:r w:rsidRPr="00F84BCF">
        <w:rPr>
          <w:rFonts w:ascii="Times New Roman" w:hAnsi="Times New Roman" w:cs="Times New Roman"/>
          <w:sz w:val="24"/>
          <w:szCs w:val="24"/>
        </w:rPr>
        <w:t xml:space="preserve">Data penelitian yang diperoleh berupa data </w:t>
      </w:r>
      <w:r w:rsidR="007543DD">
        <w:rPr>
          <w:rFonts w:ascii="Times New Roman" w:hAnsi="Times New Roman" w:cs="Times New Roman"/>
          <w:sz w:val="24"/>
          <w:szCs w:val="24"/>
          <w:lang w:val="id-ID"/>
        </w:rPr>
        <w:t>gaya</w:t>
      </w:r>
      <w:r w:rsidRPr="00F84BCF">
        <w:rPr>
          <w:rFonts w:ascii="Times New Roman" w:hAnsi="Times New Roman" w:cs="Times New Roman"/>
          <w:sz w:val="24"/>
          <w:szCs w:val="24"/>
        </w:rPr>
        <w:t xml:space="preserve"> belajar peserta didik, dan data hasil belajar peserta didik. Uji prasyarat yang dilakukan adalah uji normalitas dan uji homogeni</w:t>
      </w:r>
      <w:r w:rsidR="007543DD">
        <w:rPr>
          <w:rFonts w:ascii="Times New Roman" w:hAnsi="Times New Roman" w:cs="Times New Roman"/>
          <w:sz w:val="24"/>
          <w:szCs w:val="24"/>
        </w:rPr>
        <w:t xml:space="preserve">tas menggunakan aplikasi </w:t>
      </w:r>
      <w:r w:rsidR="007543DD" w:rsidRPr="007543DD">
        <w:rPr>
          <w:rFonts w:ascii="Times New Roman" w:hAnsi="Times New Roman" w:cs="Times New Roman"/>
          <w:i/>
          <w:sz w:val="24"/>
          <w:szCs w:val="24"/>
        </w:rPr>
        <w:t>SPSS 2</w:t>
      </w:r>
      <w:r w:rsidR="007543DD" w:rsidRPr="007543DD">
        <w:rPr>
          <w:rFonts w:ascii="Times New Roman" w:hAnsi="Times New Roman" w:cs="Times New Roman"/>
          <w:i/>
          <w:sz w:val="24"/>
          <w:szCs w:val="24"/>
          <w:lang w:val="id-ID"/>
        </w:rPr>
        <w:t>0</w:t>
      </w:r>
      <w:r w:rsidRPr="00F84BCF">
        <w:rPr>
          <w:rFonts w:ascii="Times New Roman" w:hAnsi="Times New Roman" w:cs="Times New Roman"/>
          <w:sz w:val="24"/>
          <w:szCs w:val="24"/>
        </w:rPr>
        <w:t xml:space="preserve">. Uji normalitas dilakukan dengan uji </w:t>
      </w:r>
      <w:r w:rsidRPr="00F84BCF">
        <w:rPr>
          <w:rFonts w:ascii="Times New Roman" w:hAnsi="Times New Roman" w:cs="Times New Roman"/>
          <w:i/>
          <w:sz w:val="24"/>
          <w:szCs w:val="24"/>
        </w:rPr>
        <w:t>Kolmogorov-Smirnov</w:t>
      </w:r>
      <w:r w:rsidR="007543DD">
        <w:rPr>
          <w:rFonts w:ascii="Times New Roman" w:hAnsi="Times New Roman" w:cs="Times New Roman"/>
          <w:i/>
          <w:sz w:val="24"/>
          <w:szCs w:val="24"/>
          <w:lang w:val="id-ID"/>
        </w:rPr>
        <w:t xml:space="preserve"> Test</w:t>
      </w:r>
      <w:r w:rsidRPr="00F84BCF">
        <w:rPr>
          <w:rFonts w:ascii="Times New Roman" w:hAnsi="Times New Roman" w:cs="Times New Roman"/>
          <w:i/>
          <w:sz w:val="24"/>
          <w:szCs w:val="24"/>
        </w:rPr>
        <w:t xml:space="preserve"> </w:t>
      </w:r>
      <w:r w:rsidRPr="00F84BCF">
        <w:rPr>
          <w:rFonts w:ascii="Times New Roman" w:hAnsi="Times New Roman" w:cs="Times New Roman"/>
          <w:sz w:val="24"/>
          <w:szCs w:val="24"/>
        </w:rPr>
        <w:t xml:space="preserve">dan uji homogenitas dengan uji </w:t>
      </w:r>
      <w:r w:rsidR="007543DD">
        <w:rPr>
          <w:rFonts w:ascii="Times New Roman" w:hAnsi="Times New Roman" w:cs="Times New Roman"/>
          <w:i/>
          <w:sz w:val="24"/>
          <w:szCs w:val="24"/>
        </w:rPr>
        <w:t>L</w:t>
      </w:r>
      <w:r w:rsidR="007543DD">
        <w:rPr>
          <w:rFonts w:ascii="Times New Roman" w:hAnsi="Times New Roman" w:cs="Times New Roman"/>
          <w:i/>
          <w:sz w:val="24"/>
          <w:szCs w:val="24"/>
          <w:lang w:val="id-ID"/>
        </w:rPr>
        <w:t>e</w:t>
      </w:r>
      <w:r w:rsidRPr="00F84BCF">
        <w:rPr>
          <w:rFonts w:ascii="Times New Roman" w:hAnsi="Times New Roman" w:cs="Times New Roman"/>
          <w:i/>
          <w:sz w:val="24"/>
          <w:szCs w:val="24"/>
        </w:rPr>
        <w:t>vene</w:t>
      </w:r>
      <w:r w:rsidR="007543DD">
        <w:rPr>
          <w:rFonts w:ascii="Times New Roman" w:hAnsi="Times New Roman" w:cs="Times New Roman"/>
          <w:i/>
          <w:sz w:val="24"/>
          <w:szCs w:val="24"/>
          <w:lang w:val="id-ID"/>
        </w:rPr>
        <w:t>-Test</w:t>
      </w:r>
      <w:r w:rsidRPr="00F84BCF">
        <w:rPr>
          <w:rFonts w:ascii="Times New Roman" w:hAnsi="Times New Roman" w:cs="Times New Roman"/>
          <w:sz w:val="24"/>
          <w:szCs w:val="24"/>
        </w:rPr>
        <w:t xml:space="preserve"> </w:t>
      </w:r>
      <w:r w:rsidR="008F49E4" w:rsidRPr="00F84BCF">
        <w:rPr>
          <w:rFonts w:ascii="Times New Roman" w:hAnsi="Times New Roman" w:cs="Times New Roman"/>
          <w:sz w:val="24"/>
          <w:szCs w:val="24"/>
        </w:rPr>
        <w:t>dengan taraf signifikan &gt; 0,05</w:t>
      </w:r>
      <w:r w:rsidRPr="00F84BCF">
        <w:rPr>
          <w:rFonts w:ascii="Times New Roman" w:hAnsi="Times New Roman" w:cs="Times New Roman"/>
          <w:sz w:val="24"/>
          <w:szCs w:val="24"/>
        </w:rPr>
        <w:t xml:space="preserve">. </w:t>
      </w:r>
      <w:r w:rsidR="007543DD">
        <w:rPr>
          <w:rFonts w:ascii="Times New Roman" w:hAnsi="Times New Roman" w:cs="Times New Roman"/>
          <w:sz w:val="24"/>
          <w:szCs w:val="24"/>
          <w:lang w:val="id-ID"/>
        </w:rPr>
        <w:t>U</w:t>
      </w:r>
      <w:r w:rsidR="008F49E4" w:rsidRPr="00F84BCF">
        <w:rPr>
          <w:rFonts w:ascii="Times New Roman" w:hAnsi="Times New Roman" w:cs="Times New Roman"/>
          <w:sz w:val="24"/>
          <w:szCs w:val="24"/>
        </w:rPr>
        <w:t xml:space="preserve">ji hipotesis dilakukan dengan uji </w:t>
      </w:r>
      <w:r w:rsidR="008F49E4" w:rsidRPr="00F84BCF">
        <w:rPr>
          <w:rFonts w:ascii="Times New Roman" w:hAnsi="Times New Roman" w:cs="Times New Roman"/>
          <w:i/>
          <w:sz w:val="24"/>
          <w:szCs w:val="24"/>
        </w:rPr>
        <w:t>Two Way Anova</w:t>
      </w:r>
      <w:r w:rsidR="008F49E4" w:rsidRPr="00F84BCF">
        <w:rPr>
          <w:rFonts w:ascii="Times New Roman" w:hAnsi="Times New Roman" w:cs="Times New Roman"/>
          <w:sz w:val="24"/>
          <w:szCs w:val="24"/>
        </w:rPr>
        <w:t xml:space="preserve"> atau An</w:t>
      </w:r>
      <w:r w:rsidR="007543DD">
        <w:rPr>
          <w:rFonts w:ascii="Times New Roman" w:hAnsi="Times New Roman" w:cs="Times New Roman"/>
          <w:sz w:val="24"/>
          <w:szCs w:val="24"/>
        </w:rPr>
        <w:t xml:space="preserve">ova dua arah menggunakan </w:t>
      </w:r>
      <w:r w:rsidR="007543DD" w:rsidRPr="007543DD">
        <w:rPr>
          <w:rFonts w:ascii="Times New Roman" w:hAnsi="Times New Roman" w:cs="Times New Roman"/>
          <w:i/>
          <w:sz w:val="24"/>
          <w:szCs w:val="24"/>
        </w:rPr>
        <w:t>SPSS 2</w:t>
      </w:r>
      <w:r w:rsidR="007543DD" w:rsidRPr="007543DD">
        <w:rPr>
          <w:rFonts w:ascii="Times New Roman" w:hAnsi="Times New Roman" w:cs="Times New Roman"/>
          <w:i/>
          <w:sz w:val="24"/>
          <w:szCs w:val="24"/>
          <w:lang w:val="id-ID"/>
        </w:rPr>
        <w:t>0</w:t>
      </w:r>
      <w:r w:rsidR="008F49E4" w:rsidRPr="00F84BCF">
        <w:rPr>
          <w:rFonts w:ascii="Times New Roman" w:hAnsi="Times New Roman" w:cs="Times New Roman"/>
          <w:sz w:val="24"/>
          <w:szCs w:val="24"/>
        </w:rPr>
        <w:t xml:space="preserve"> dengan taraf signifikan sebesar 0,05. Jika harga signifikan (α) &lt; 0,05 maka H</w:t>
      </w:r>
      <w:r w:rsidR="008F49E4" w:rsidRPr="00F84BCF">
        <w:rPr>
          <w:rFonts w:ascii="Times New Roman" w:hAnsi="Times New Roman" w:cs="Times New Roman"/>
          <w:sz w:val="24"/>
          <w:szCs w:val="24"/>
          <w:vertAlign w:val="subscript"/>
        </w:rPr>
        <w:t>0</w:t>
      </w:r>
      <w:r w:rsidR="008F49E4" w:rsidRPr="00F84BCF">
        <w:rPr>
          <w:rFonts w:ascii="Times New Roman" w:hAnsi="Times New Roman" w:cs="Times New Roman"/>
          <w:sz w:val="24"/>
          <w:szCs w:val="24"/>
        </w:rPr>
        <w:t xml:space="preserve"> ditolak dan H</w:t>
      </w:r>
      <w:r w:rsidR="008F49E4" w:rsidRPr="00F84BCF">
        <w:rPr>
          <w:rFonts w:ascii="Times New Roman" w:hAnsi="Times New Roman" w:cs="Times New Roman"/>
          <w:sz w:val="24"/>
          <w:szCs w:val="24"/>
          <w:vertAlign w:val="subscript"/>
        </w:rPr>
        <w:t>1</w:t>
      </w:r>
      <w:r w:rsidR="008F49E4" w:rsidRPr="00F84BCF">
        <w:rPr>
          <w:rFonts w:ascii="Times New Roman" w:hAnsi="Times New Roman" w:cs="Times New Roman"/>
          <w:sz w:val="24"/>
          <w:szCs w:val="24"/>
        </w:rPr>
        <w:t xml:space="preserve"> diterima dan sebaliknya. </w:t>
      </w:r>
    </w:p>
    <w:p w:rsidR="009432E0" w:rsidRDefault="009432E0" w:rsidP="007266B2">
      <w:pPr>
        <w:pStyle w:val="ListParagraph"/>
        <w:spacing w:after="0" w:line="240" w:lineRule="auto"/>
        <w:ind w:left="0" w:firstLine="709"/>
        <w:jc w:val="both"/>
        <w:rPr>
          <w:rFonts w:ascii="Times New Roman" w:hAnsi="Times New Roman" w:cs="Times New Roman"/>
          <w:sz w:val="24"/>
          <w:szCs w:val="24"/>
          <w:lang w:val="id-ID"/>
        </w:rPr>
        <w:sectPr w:rsidR="009432E0" w:rsidSect="009432E0">
          <w:type w:val="continuous"/>
          <w:pgSz w:w="11907" w:h="16839" w:code="9"/>
          <w:pgMar w:top="1701" w:right="1134" w:bottom="1134" w:left="1701" w:header="862" w:footer="862" w:gutter="0"/>
          <w:pgNumType w:start="1"/>
          <w:cols w:num="2" w:space="227"/>
          <w:titlePg/>
          <w:docGrid w:linePitch="360"/>
        </w:sectPr>
      </w:pPr>
    </w:p>
    <w:p w:rsidR="003D40B4" w:rsidRPr="003D40B4" w:rsidRDefault="003D40B4" w:rsidP="007266B2">
      <w:pPr>
        <w:pStyle w:val="ListParagraph"/>
        <w:spacing w:after="0" w:line="240" w:lineRule="auto"/>
        <w:ind w:left="0" w:firstLine="709"/>
        <w:jc w:val="both"/>
        <w:rPr>
          <w:rFonts w:ascii="Times New Roman" w:hAnsi="Times New Roman" w:cs="Times New Roman"/>
          <w:sz w:val="24"/>
          <w:szCs w:val="24"/>
          <w:lang w:val="id-ID"/>
        </w:rPr>
      </w:pPr>
    </w:p>
    <w:p w:rsidR="00FB45DF" w:rsidRDefault="003D40B4" w:rsidP="00A939CC">
      <w:pPr>
        <w:spacing w:after="0" w:line="240" w:lineRule="auto"/>
        <w:jc w:val="both"/>
        <w:rPr>
          <w:rFonts w:ascii="Times New Roman" w:hAnsi="Times New Roman" w:cs="Times New Roman"/>
          <w:b/>
          <w:sz w:val="24"/>
          <w:szCs w:val="24"/>
          <w:lang w:val="id-ID"/>
        </w:rPr>
      </w:pPr>
      <w:r w:rsidRPr="00A939CC">
        <w:rPr>
          <w:rFonts w:ascii="Times New Roman" w:hAnsi="Times New Roman" w:cs="Times New Roman"/>
          <w:b/>
          <w:sz w:val="24"/>
          <w:szCs w:val="24"/>
        </w:rPr>
        <w:t>HASIL PENELITIAN</w:t>
      </w:r>
      <w:r w:rsidRPr="00A939CC">
        <w:rPr>
          <w:rFonts w:ascii="Times New Roman" w:hAnsi="Times New Roman" w:cs="Times New Roman"/>
          <w:b/>
          <w:sz w:val="24"/>
          <w:szCs w:val="24"/>
          <w:lang w:val="id-ID"/>
        </w:rPr>
        <w:t xml:space="preserve"> DAN PEMBAHASAN</w:t>
      </w:r>
    </w:p>
    <w:p w:rsidR="00B9046F" w:rsidRPr="002C7FB4" w:rsidRDefault="00A6579A" w:rsidP="007266B2">
      <w:pPr>
        <w:pStyle w:val="ListParagraph"/>
        <w:numPr>
          <w:ilvl w:val="0"/>
          <w:numId w:val="17"/>
        </w:numPr>
        <w:spacing w:after="0" w:line="240" w:lineRule="auto"/>
        <w:ind w:left="360"/>
        <w:jc w:val="both"/>
        <w:rPr>
          <w:rFonts w:ascii="Times New Roman" w:hAnsi="Times New Roman" w:cs="Times New Roman"/>
          <w:sz w:val="24"/>
          <w:szCs w:val="24"/>
        </w:rPr>
      </w:pPr>
      <w:r w:rsidRPr="00F84BCF">
        <w:rPr>
          <w:rFonts w:ascii="Times New Roman" w:hAnsi="Times New Roman" w:cs="Times New Roman"/>
          <w:sz w:val="24"/>
          <w:szCs w:val="24"/>
        </w:rPr>
        <w:t xml:space="preserve">Uji </w:t>
      </w:r>
      <w:r w:rsidR="00B9046F" w:rsidRPr="00F84BCF">
        <w:rPr>
          <w:rFonts w:ascii="Times New Roman" w:hAnsi="Times New Roman" w:cs="Times New Roman"/>
          <w:sz w:val="24"/>
          <w:szCs w:val="24"/>
        </w:rPr>
        <w:t xml:space="preserve">Deskriptif </w:t>
      </w:r>
    </w:p>
    <w:tbl>
      <w:tblPr>
        <w:tblW w:w="8437" w:type="dxa"/>
        <w:jc w:val="center"/>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35"/>
        <w:gridCol w:w="709"/>
        <w:gridCol w:w="1134"/>
        <w:gridCol w:w="1275"/>
        <w:gridCol w:w="993"/>
        <w:gridCol w:w="1559"/>
        <w:gridCol w:w="132"/>
      </w:tblGrid>
      <w:tr w:rsidR="00B9046F" w:rsidRPr="00F84BCF" w:rsidTr="00A2264A">
        <w:trPr>
          <w:cantSplit/>
          <w:jc w:val="center"/>
        </w:trPr>
        <w:tc>
          <w:tcPr>
            <w:tcW w:w="8437" w:type="dxa"/>
            <w:gridSpan w:val="7"/>
            <w:tcBorders>
              <w:top w:val="nil"/>
              <w:left w:val="nil"/>
              <w:bottom w:val="nil"/>
              <w:right w:val="nil"/>
            </w:tcBorders>
            <w:shd w:val="clear" w:color="auto" w:fill="FFFFFF"/>
          </w:tcPr>
          <w:p w:rsidR="00B9046F" w:rsidRPr="00F84BCF" w:rsidRDefault="00385FED"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bCs/>
                <w:color w:val="000000"/>
                <w:sz w:val="24"/>
                <w:szCs w:val="24"/>
              </w:rPr>
              <w:t xml:space="preserve">Tabel </w:t>
            </w:r>
            <w:r w:rsidR="00096EE7">
              <w:rPr>
                <w:rFonts w:ascii="Times New Roman" w:hAnsi="Times New Roman" w:cs="Times New Roman"/>
                <w:bCs/>
                <w:color w:val="000000"/>
                <w:sz w:val="24"/>
                <w:szCs w:val="24"/>
                <w:lang w:val="id-ID"/>
              </w:rPr>
              <w:t>1</w:t>
            </w:r>
            <w:r w:rsidR="00C20020" w:rsidRPr="00F84BCF">
              <w:rPr>
                <w:rFonts w:ascii="Times New Roman" w:hAnsi="Times New Roman" w:cs="Times New Roman"/>
                <w:bCs/>
                <w:color w:val="000000"/>
                <w:sz w:val="24"/>
                <w:szCs w:val="24"/>
              </w:rPr>
              <w:t xml:space="preserve">. </w:t>
            </w:r>
            <w:r w:rsidR="00B9046F" w:rsidRPr="00F84BCF">
              <w:rPr>
                <w:rFonts w:ascii="Times New Roman" w:hAnsi="Times New Roman" w:cs="Times New Roman"/>
                <w:bCs/>
                <w:color w:val="000000"/>
                <w:sz w:val="24"/>
                <w:szCs w:val="24"/>
              </w:rPr>
              <w:t>Statistik Deskriptif Hasil Belajar</w:t>
            </w:r>
          </w:p>
        </w:tc>
      </w:tr>
      <w:tr w:rsidR="001D7271" w:rsidRPr="00F84BCF" w:rsidTr="001D7271">
        <w:trPr>
          <w:gridAfter w:val="1"/>
          <w:wAfter w:w="132" w:type="dxa"/>
          <w:cantSplit/>
          <w:jc w:val="center"/>
        </w:trPr>
        <w:tc>
          <w:tcPr>
            <w:tcW w:w="2635" w:type="dxa"/>
            <w:tcBorders>
              <w:top w:val="single" w:sz="4" w:space="0" w:color="auto"/>
              <w:left w:val="single" w:sz="4" w:space="0" w:color="auto"/>
              <w:bottom w:val="single" w:sz="16" w:space="0" w:color="000000"/>
              <w:right w:val="single" w:sz="4" w:space="0" w:color="auto"/>
            </w:tcBorders>
            <w:shd w:val="clear" w:color="auto" w:fill="FFFFFF"/>
          </w:tcPr>
          <w:p w:rsidR="001D7271" w:rsidRPr="00F84BCF" w:rsidRDefault="001D7271" w:rsidP="007266B2">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16" w:space="0" w:color="000000"/>
              <w:right w:val="nil"/>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color w:val="000000"/>
                <w:sz w:val="24"/>
                <w:szCs w:val="24"/>
              </w:rPr>
              <w:t>N</w:t>
            </w:r>
          </w:p>
        </w:tc>
        <w:tc>
          <w:tcPr>
            <w:tcW w:w="1134" w:type="dxa"/>
            <w:tcBorders>
              <w:top w:val="single" w:sz="4" w:space="0" w:color="auto"/>
              <w:left w:val="single" w:sz="4" w:space="0" w:color="auto"/>
              <w:bottom w:val="single" w:sz="16" w:space="0" w:color="000000"/>
              <w:right w:val="single" w:sz="4" w:space="0" w:color="auto"/>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color w:val="000000"/>
                <w:sz w:val="24"/>
                <w:szCs w:val="24"/>
              </w:rPr>
              <w:t>Minimum</w:t>
            </w:r>
          </w:p>
        </w:tc>
        <w:tc>
          <w:tcPr>
            <w:tcW w:w="1275" w:type="dxa"/>
            <w:tcBorders>
              <w:top w:val="single" w:sz="4" w:space="0" w:color="auto"/>
              <w:left w:val="single" w:sz="4" w:space="0" w:color="auto"/>
              <w:bottom w:val="single" w:sz="16" w:space="0" w:color="000000"/>
              <w:right w:val="single" w:sz="4" w:space="0" w:color="auto"/>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color w:val="000000"/>
                <w:sz w:val="24"/>
                <w:szCs w:val="24"/>
              </w:rPr>
              <w:t>Maximum</w:t>
            </w:r>
          </w:p>
        </w:tc>
        <w:tc>
          <w:tcPr>
            <w:tcW w:w="993" w:type="dxa"/>
            <w:tcBorders>
              <w:top w:val="single" w:sz="4" w:space="0" w:color="auto"/>
              <w:left w:val="single" w:sz="4" w:space="0" w:color="auto"/>
              <w:bottom w:val="single" w:sz="16" w:space="0" w:color="000000"/>
              <w:right w:val="single" w:sz="4" w:space="0" w:color="auto"/>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color w:val="000000"/>
                <w:sz w:val="24"/>
                <w:szCs w:val="24"/>
              </w:rPr>
              <w:t>Mean</w:t>
            </w:r>
          </w:p>
        </w:tc>
        <w:tc>
          <w:tcPr>
            <w:tcW w:w="1559" w:type="dxa"/>
            <w:tcBorders>
              <w:top w:val="single" w:sz="4" w:space="0" w:color="auto"/>
              <w:left w:val="single" w:sz="4" w:space="0" w:color="auto"/>
              <w:bottom w:val="single" w:sz="16" w:space="0" w:color="000000"/>
              <w:right w:val="single" w:sz="4" w:space="0" w:color="auto"/>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84BCF">
              <w:rPr>
                <w:rFonts w:ascii="Times New Roman" w:hAnsi="Times New Roman" w:cs="Times New Roman"/>
                <w:color w:val="000000"/>
                <w:sz w:val="24"/>
                <w:szCs w:val="24"/>
              </w:rPr>
              <w:t>Std. Deviation</w:t>
            </w:r>
          </w:p>
        </w:tc>
      </w:tr>
      <w:tr w:rsidR="001D7271" w:rsidRPr="00F84BCF" w:rsidTr="001D7271">
        <w:trPr>
          <w:gridAfter w:val="1"/>
          <w:wAfter w:w="132" w:type="dxa"/>
          <w:cantSplit/>
          <w:jc w:val="center"/>
        </w:trPr>
        <w:tc>
          <w:tcPr>
            <w:tcW w:w="2635" w:type="dxa"/>
            <w:tcBorders>
              <w:top w:val="nil"/>
              <w:left w:val="single" w:sz="4" w:space="0" w:color="auto"/>
              <w:bottom w:val="nil"/>
              <w:right w:val="single" w:sz="4" w:space="0" w:color="auto"/>
            </w:tcBorders>
            <w:shd w:val="clear" w:color="auto" w:fill="FFFFFF"/>
            <w:vAlign w:val="center"/>
          </w:tcPr>
          <w:p w:rsidR="001D7271" w:rsidRPr="00096EE7" w:rsidRDefault="001D7271" w:rsidP="007266B2">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F84BCF">
              <w:rPr>
                <w:rFonts w:ascii="Times New Roman" w:hAnsi="Times New Roman" w:cs="Times New Roman"/>
                <w:color w:val="000000"/>
                <w:sz w:val="24"/>
                <w:szCs w:val="24"/>
              </w:rPr>
              <w:t xml:space="preserve">hasil belajar </w:t>
            </w:r>
            <w:r>
              <w:rPr>
                <w:rFonts w:ascii="Times New Roman" w:hAnsi="Times New Roman" w:cs="Times New Roman"/>
                <w:i/>
                <w:color w:val="000000"/>
                <w:sz w:val="24"/>
                <w:szCs w:val="24"/>
                <w:lang w:val="id-ID"/>
              </w:rPr>
              <w:t>Drill Method</w:t>
            </w:r>
          </w:p>
        </w:tc>
        <w:tc>
          <w:tcPr>
            <w:tcW w:w="709" w:type="dxa"/>
            <w:tcBorders>
              <w:top w:val="single" w:sz="16" w:space="0" w:color="000000"/>
              <w:left w:val="single" w:sz="4" w:space="0" w:color="auto"/>
              <w:bottom w:val="nil"/>
              <w:right w:val="nil"/>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28</w:t>
            </w:r>
          </w:p>
        </w:tc>
        <w:tc>
          <w:tcPr>
            <w:tcW w:w="1134" w:type="dxa"/>
            <w:tcBorders>
              <w:top w:val="single" w:sz="16" w:space="0" w:color="000000"/>
              <w:left w:val="single" w:sz="4" w:space="0" w:color="auto"/>
              <w:bottom w:val="nil"/>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0,38</w:t>
            </w:r>
          </w:p>
        </w:tc>
        <w:tc>
          <w:tcPr>
            <w:tcW w:w="1275" w:type="dxa"/>
            <w:tcBorders>
              <w:top w:val="single" w:sz="16" w:space="0" w:color="000000"/>
              <w:left w:val="single" w:sz="4" w:space="0" w:color="auto"/>
              <w:bottom w:val="nil"/>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0,72</w:t>
            </w:r>
          </w:p>
        </w:tc>
        <w:tc>
          <w:tcPr>
            <w:tcW w:w="993" w:type="dxa"/>
            <w:tcBorders>
              <w:top w:val="single" w:sz="16" w:space="0" w:color="000000"/>
              <w:left w:val="single" w:sz="4" w:space="0" w:color="auto"/>
              <w:bottom w:val="nil"/>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0,53</w:t>
            </w:r>
          </w:p>
        </w:tc>
        <w:tc>
          <w:tcPr>
            <w:tcW w:w="1559" w:type="dxa"/>
            <w:tcBorders>
              <w:top w:val="single" w:sz="16" w:space="0" w:color="000000"/>
              <w:left w:val="single" w:sz="4" w:space="0" w:color="auto"/>
              <w:bottom w:val="nil"/>
              <w:right w:val="single" w:sz="4" w:space="0" w:color="auto"/>
            </w:tcBorders>
            <w:shd w:val="clear" w:color="auto" w:fill="FFFFFF"/>
          </w:tcPr>
          <w:p w:rsidR="001D7271" w:rsidRPr="001D7271"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0,083</w:t>
            </w:r>
          </w:p>
        </w:tc>
      </w:tr>
      <w:tr w:rsidR="001D7271" w:rsidRPr="00F84BCF" w:rsidTr="001D7271">
        <w:trPr>
          <w:gridAfter w:val="1"/>
          <w:wAfter w:w="132" w:type="dxa"/>
          <w:cantSplit/>
          <w:jc w:val="center"/>
        </w:trPr>
        <w:tc>
          <w:tcPr>
            <w:tcW w:w="2635" w:type="dxa"/>
            <w:tcBorders>
              <w:top w:val="nil"/>
              <w:left w:val="single" w:sz="4" w:space="0" w:color="auto"/>
              <w:bottom w:val="single" w:sz="4" w:space="0" w:color="auto"/>
              <w:right w:val="single" w:sz="4" w:space="0" w:color="auto"/>
            </w:tcBorders>
            <w:shd w:val="clear" w:color="auto" w:fill="FFFFFF"/>
            <w:vAlign w:val="center"/>
          </w:tcPr>
          <w:p w:rsidR="001D7271" w:rsidRPr="001D7271" w:rsidRDefault="001D7271" w:rsidP="007266B2">
            <w:pPr>
              <w:autoSpaceDE w:val="0"/>
              <w:autoSpaceDN w:val="0"/>
              <w:adjustRightInd w:val="0"/>
              <w:spacing w:after="0" w:line="240" w:lineRule="auto"/>
              <w:ind w:left="60" w:right="60"/>
              <w:rPr>
                <w:rFonts w:ascii="Times New Roman" w:hAnsi="Times New Roman" w:cs="Times New Roman"/>
                <w:i/>
                <w:color w:val="000000"/>
                <w:sz w:val="24"/>
                <w:szCs w:val="24"/>
                <w:lang w:val="id-ID"/>
              </w:rPr>
            </w:pPr>
            <w:r w:rsidRPr="00F84BCF">
              <w:rPr>
                <w:rFonts w:ascii="Times New Roman" w:hAnsi="Times New Roman" w:cs="Times New Roman"/>
                <w:color w:val="000000"/>
                <w:sz w:val="24"/>
                <w:szCs w:val="24"/>
              </w:rPr>
              <w:t xml:space="preserve">hasil belajar </w:t>
            </w:r>
            <w:r>
              <w:rPr>
                <w:rFonts w:ascii="Times New Roman" w:hAnsi="Times New Roman" w:cs="Times New Roman"/>
                <w:i/>
                <w:color w:val="000000"/>
                <w:sz w:val="24"/>
                <w:szCs w:val="24"/>
                <w:lang w:val="id-ID"/>
              </w:rPr>
              <w:t>SEM</w:t>
            </w:r>
          </w:p>
        </w:tc>
        <w:tc>
          <w:tcPr>
            <w:tcW w:w="709" w:type="dxa"/>
            <w:tcBorders>
              <w:top w:val="nil"/>
              <w:left w:val="single" w:sz="4" w:space="0" w:color="auto"/>
              <w:bottom w:val="single" w:sz="4" w:space="0" w:color="auto"/>
              <w:right w:val="nil"/>
            </w:tcBorders>
            <w:shd w:val="clear" w:color="auto" w:fill="FFFFFF"/>
          </w:tcPr>
          <w:p w:rsidR="001D7271" w:rsidRPr="00F84BCF"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29</w:t>
            </w:r>
          </w:p>
        </w:tc>
        <w:tc>
          <w:tcPr>
            <w:tcW w:w="1134" w:type="dxa"/>
            <w:tcBorders>
              <w:top w:val="nil"/>
              <w:left w:val="single" w:sz="4" w:space="0" w:color="auto"/>
              <w:bottom w:val="single" w:sz="4" w:space="0" w:color="auto"/>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0,47</w:t>
            </w:r>
          </w:p>
        </w:tc>
        <w:tc>
          <w:tcPr>
            <w:tcW w:w="1275" w:type="dxa"/>
            <w:tcBorders>
              <w:top w:val="nil"/>
              <w:left w:val="single" w:sz="4" w:space="0" w:color="auto"/>
              <w:bottom w:val="single" w:sz="4" w:space="0" w:color="auto"/>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0,79</w:t>
            </w:r>
          </w:p>
        </w:tc>
        <w:tc>
          <w:tcPr>
            <w:tcW w:w="993" w:type="dxa"/>
            <w:tcBorders>
              <w:top w:val="nil"/>
              <w:left w:val="single" w:sz="4" w:space="0" w:color="auto"/>
              <w:bottom w:val="single" w:sz="4" w:space="0" w:color="auto"/>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0,64</w:t>
            </w:r>
          </w:p>
        </w:tc>
        <w:tc>
          <w:tcPr>
            <w:tcW w:w="1559" w:type="dxa"/>
            <w:tcBorders>
              <w:top w:val="nil"/>
              <w:left w:val="single" w:sz="4" w:space="0" w:color="auto"/>
              <w:bottom w:val="single" w:sz="4" w:space="0" w:color="auto"/>
              <w:right w:val="single" w:sz="4" w:space="0" w:color="auto"/>
            </w:tcBorders>
            <w:shd w:val="clear" w:color="auto" w:fill="FFFFFF"/>
          </w:tcPr>
          <w:p w:rsidR="001D7271" w:rsidRPr="00096EE7" w:rsidRDefault="001D7271" w:rsidP="007266B2">
            <w:pPr>
              <w:autoSpaceDE w:val="0"/>
              <w:autoSpaceDN w:val="0"/>
              <w:adjustRightInd w:val="0"/>
              <w:spacing w:after="0" w:line="240" w:lineRule="auto"/>
              <w:ind w:left="60" w:right="60"/>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0,070</w:t>
            </w:r>
          </w:p>
        </w:tc>
      </w:tr>
    </w:tbl>
    <w:p w:rsidR="003D40B4" w:rsidRDefault="003D40B4" w:rsidP="007266B2">
      <w:pPr>
        <w:pStyle w:val="ListParagraph"/>
        <w:spacing w:after="0" w:line="240" w:lineRule="auto"/>
        <w:ind w:left="360" w:firstLine="360"/>
        <w:jc w:val="both"/>
        <w:rPr>
          <w:rFonts w:ascii="Times New Roman" w:hAnsi="Times New Roman" w:cs="Times New Roman"/>
          <w:sz w:val="24"/>
          <w:szCs w:val="24"/>
          <w:lang w:val="id-ID"/>
        </w:rPr>
      </w:pPr>
    </w:p>
    <w:p w:rsidR="003D40B4" w:rsidRPr="00F84BCF" w:rsidRDefault="003D40B4" w:rsidP="007266B2">
      <w:pPr>
        <w:pStyle w:val="ListParagraph"/>
        <w:spacing w:after="0" w:line="240" w:lineRule="auto"/>
        <w:ind w:left="1701" w:hanging="981"/>
        <w:jc w:val="both"/>
        <w:rPr>
          <w:rFonts w:ascii="Times New Roman" w:hAnsi="Times New Roman" w:cs="Times New Roman"/>
          <w:sz w:val="24"/>
          <w:szCs w:val="24"/>
        </w:rPr>
      </w:pPr>
      <w:r>
        <w:rPr>
          <w:rFonts w:ascii="Times New Roman" w:hAnsi="Times New Roman" w:cs="Times New Roman"/>
          <w:sz w:val="24"/>
          <w:szCs w:val="24"/>
        </w:rPr>
        <w:t xml:space="preserve">Tabel </w:t>
      </w:r>
      <w:r>
        <w:rPr>
          <w:rFonts w:ascii="Times New Roman" w:hAnsi="Times New Roman" w:cs="Times New Roman"/>
          <w:sz w:val="24"/>
          <w:szCs w:val="24"/>
          <w:lang w:val="id-ID"/>
        </w:rPr>
        <w:t>2</w:t>
      </w:r>
      <w:r w:rsidRPr="00F84BCF">
        <w:rPr>
          <w:rFonts w:ascii="Times New Roman" w:hAnsi="Times New Roman" w:cs="Times New Roman"/>
          <w:sz w:val="24"/>
          <w:szCs w:val="24"/>
        </w:rPr>
        <w:t xml:space="preserve">. Rangkuman nilai </w:t>
      </w:r>
      <w:r w:rsidR="007266B2">
        <w:rPr>
          <w:rFonts w:ascii="Times New Roman" w:hAnsi="Times New Roman"/>
          <w:sz w:val="24"/>
          <w:szCs w:val="24"/>
        </w:rPr>
        <w:t>N-Gain Peserta Didik Berdasarkan Kategori Gaya Belajar</w:t>
      </w:r>
    </w:p>
    <w:tbl>
      <w:tblPr>
        <w:tblW w:w="8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2"/>
        <w:gridCol w:w="1134"/>
        <w:gridCol w:w="1418"/>
        <w:gridCol w:w="1275"/>
        <w:gridCol w:w="1418"/>
      </w:tblGrid>
      <w:tr w:rsidR="003D40B4" w:rsidTr="007266B2">
        <w:trPr>
          <w:trHeight w:val="286"/>
        </w:trPr>
        <w:tc>
          <w:tcPr>
            <w:tcW w:w="3002" w:type="dxa"/>
            <w:tcBorders>
              <w:left w:val="single" w:sz="4" w:space="0" w:color="auto"/>
              <w:right w:val="single" w:sz="4" w:space="0" w:color="auto"/>
            </w:tcBorders>
          </w:tcPr>
          <w:p w:rsidR="003D40B4" w:rsidRPr="007266B2" w:rsidRDefault="007266B2"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Metode</w:t>
            </w:r>
          </w:p>
        </w:tc>
        <w:tc>
          <w:tcPr>
            <w:tcW w:w="1134" w:type="dxa"/>
            <w:tcBorders>
              <w:left w:val="single" w:sz="4" w:space="0" w:color="auto"/>
              <w:right w:val="single" w:sz="4" w:space="0" w:color="auto"/>
            </w:tcBorders>
          </w:tcPr>
          <w:p w:rsidR="003D40B4" w:rsidRPr="00553BCB"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Visual</w:t>
            </w:r>
          </w:p>
        </w:tc>
        <w:tc>
          <w:tcPr>
            <w:tcW w:w="1418" w:type="dxa"/>
            <w:tcBorders>
              <w:left w:val="single" w:sz="4" w:space="0" w:color="auto"/>
              <w:right w:val="single" w:sz="4" w:space="0" w:color="auto"/>
            </w:tcBorders>
          </w:tcPr>
          <w:p w:rsidR="003D40B4" w:rsidRPr="00553BCB"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Audiotorial</w:t>
            </w:r>
          </w:p>
        </w:tc>
        <w:tc>
          <w:tcPr>
            <w:tcW w:w="1275" w:type="dxa"/>
            <w:tcBorders>
              <w:left w:val="single" w:sz="4" w:space="0" w:color="auto"/>
              <w:right w:val="single" w:sz="4" w:space="0" w:color="auto"/>
            </w:tcBorders>
          </w:tcPr>
          <w:p w:rsidR="003D40B4" w:rsidRPr="00553BCB"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Kinestetik</w:t>
            </w:r>
          </w:p>
        </w:tc>
        <w:tc>
          <w:tcPr>
            <w:tcW w:w="1418" w:type="dxa"/>
            <w:tcBorders>
              <w:left w:val="single" w:sz="4" w:space="0" w:color="auto"/>
              <w:right w:val="single" w:sz="4" w:space="0" w:color="auto"/>
            </w:tcBorders>
          </w:tcPr>
          <w:p w:rsidR="003D40B4" w:rsidRPr="007266B2" w:rsidRDefault="007266B2"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Rerata</w:t>
            </w:r>
          </w:p>
        </w:tc>
      </w:tr>
      <w:tr w:rsidR="003D40B4" w:rsidTr="007266B2">
        <w:tc>
          <w:tcPr>
            <w:tcW w:w="3002" w:type="dxa"/>
            <w:tcBorders>
              <w:top w:val="nil"/>
              <w:left w:val="single" w:sz="4" w:space="0" w:color="auto"/>
              <w:right w:val="single" w:sz="4" w:space="0" w:color="auto"/>
            </w:tcBorders>
          </w:tcPr>
          <w:p w:rsidR="003D40B4" w:rsidRPr="003D40B4" w:rsidRDefault="003D40B4"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Metode Pemberian Tugas</w:t>
            </w:r>
          </w:p>
        </w:tc>
        <w:tc>
          <w:tcPr>
            <w:tcW w:w="1134" w:type="dxa"/>
            <w:tcBorders>
              <w:top w:val="nil"/>
              <w:left w:val="single" w:sz="4" w:space="0" w:color="auto"/>
              <w:right w:val="single" w:sz="4" w:space="0" w:color="auto"/>
            </w:tcBorders>
          </w:tcPr>
          <w:p w:rsidR="003D40B4" w:rsidRPr="001D7271" w:rsidRDefault="003D40B4"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0,62</w:t>
            </w:r>
          </w:p>
        </w:tc>
        <w:tc>
          <w:tcPr>
            <w:tcW w:w="1418" w:type="dxa"/>
            <w:tcBorders>
              <w:top w:val="nil"/>
              <w:left w:val="single" w:sz="4" w:space="0" w:color="auto"/>
              <w:right w:val="single" w:sz="4" w:space="0" w:color="auto"/>
            </w:tcBorders>
          </w:tcPr>
          <w:p w:rsidR="003D40B4" w:rsidRPr="001D7271" w:rsidRDefault="003D40B4"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0,56</w:t>
            </w:r>
          </w:p>
        </w:tc>
        <w:tc>
          <w:tcPr>
            <w:tcW w:w="1275" w:type="dxa"/>
            <w:tcBorders>
              <w:top w:val="nil"/>
              <w:left w:val="single" w:sz="4" w:space="0" w:color="auto"/>
              <w:right w:val="single" w:sz="4" w:space="0" w:color="auto"/>
            </w:tcBorders>
          </w:tcPr>
          <w:p w:rsidR="003D40B4" w:rsidRPr="001D7271" w:rsidRDefault="003D40B4"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0,55</w:t>
            </w:r>
          </w:p>
        </w:tc>
        <w:tc>
          <w:tcPr>
            <w:tcW w:w="1418" w:type="dxa"/>
            <w:tcBorders>
              <w:top w:val="nil"/>
              <w:left w:val="single" w:sz="4" w:space="0" w:color="auto"/>
              <w:bottom w:val="single" w:sz="4" w:space="0" w:color="auto"/>
              <w:right w:val="single" w:sz="4" w:space="0" w:color="auto"/>
            </w:tcBorders>
          </w:tcPr>
          <w:p w:rsidR="003D40B4" w:rsidRPr="00212BFB" w:rsidRDefault="003D40B4"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w:t>
            </w:r>
            <w:r w:rsidR="005E4F06">
              <w:rPr>
                <w:rFonts w:ascii="Times New Roman" w:hAnsi="Times New Roman"/>
                <w:sz w:val="24"/>
                <w:szCs w:val="24"/>
                <w:lang w:val="id-ID"/>
              </w:rPr>
              <w:t>57</w:t>
            </w:r>
          </w:p>
        </w:tc>
      </w:tr>
    </w:tbl>
    <w:p w:rsidR="003D40B4" w:rsidRDefault="003D40B4" w:rsidP="007266B2">
      <w:pPr>
        <w:spacing w:after="0" w:line="240" w:lineRule="auto"/>
        <w:ind w:firstLine="720"/>
        <w:jc w:val="both"/>
        <w:rPr>
          <w:rFonts w:ascii="Times New Roman" w:hAnsi="Times New Roman"/>
          <w:sz w:val="24"/>
          <w:szCs w:val="24"/>
          <w:lang w:val="id-ID"/>
        </w:rPr>
      </w:pPr>
    </w:p>
    <w:p w:rsidR="003512E5" w:rsidRPr="00F84BCF" w:rsidRDefault="00096EE7" w:rsidP="007266B2">
      <w:pPr>
        <w:pStyle w:val="ListParagraph"/>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Tabel </w:t>
      </w:r>
      <w:r w:rsidR="005E4F06">
        <w:rPr>
          <w:rFonts w:ascii="Times New Roman" w:hAnsi="Times New Roman" w:cs="Times New Roman"/>
          <w:sz w:val="24"/>
          <w:szCs w:val="24"/>
          <w:lang w:val="id-ID"/>
        </w:rPr>
        <w:t>3</w:t>
      </w:r>
      <w:r w:rsidR="00F801FE" w:rsidRPr="00F84BCF">
        <w:rPr>
          <w:rFonts w:ascii="Times New Roman" w:hAnsi="Times New Roman" w:cs="Times New Roman"/>
          <w:sz w:val="24"/>
          <w:szCs w:val="24"/>
        </w:rPr>
        <w:t>. Rangkuman nilai rata-rata setiap kelompok sel eksperimen</w:t>
      </w:r>
    </w:p>
    <w:tbl>
      <w:tblPr>
        <w:tblW w:w="82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2"/>
        <w:gridCol w:w="1134"/>
        <w:gridCol w:w="1418"/>
        <w:gridCol w:w="1275"/>
        <w:gridCol w:w="1418"/>
      </w:tblGrid>
      <w:tr w:rsidR="00096EE7" w:rsidTr="007266B2">
        <w:trPr>
          <w:trHeight w:val="275"/>
        </w:trPr>
        <w:tc>
          <w:tcPr>
            <w:tcW w:w="3002" w:type="dxa"/>
            <w:vMerge w:val="restart"/>
            <w:tcBorders>
              <w:left w:val="single" w:sz="4" w:space="0" w:color="auto"/>
              <w:right w:val="single" w:sz="4" w:space="0" w:color="auto"/>
            </w:tcBorders>
            <w:vAlign w:val="center"/>
          </w:tcPr>
          <w:p w:rsidR="00096EE7" w:rsidRPr="00A2264A" w:rsidRDefault="00096EE7" w:rsidP="007266B2">
            <w:pPr>
              <w:spacing w:after="0" w:line="240" w:lineRule="auto"/>
              <w:jc w:val="center"/>
              <w:rPr>
                <w:rFonts w:ascii="Times New Roman" w:hAnsi="Times New Roman"/>
                <w:sz w:val="24"/>
                <w:szCs w:val="24"/>
                <w:lang w:val="id-ID"/>
              </w:rPr>
            </w:pPr>
            <w:r>
              <w:rPr>
                <w:rFonts w:ascii="Times New Roman" w:hAnsi="Times New Roman"/>
                <w:sz w:val="24"/>
                <w:szCs w:val="24"/>
              </w:rPr>
              <w:t>M</w:t>
            </w:r>
            <w:r w:rsidR="00A2264A">
              <w:rPr>
                <w:rFonts w:ascii="Times New Roman" w:hAnsi="Times New Roman"/>
                <w:sz w:val="24"/>
                <w:szCs w:val="24"/>
                <w:lang w:val="id-ID"/>
              </w:rPr>
              <w:t>etode</w:t>
            </w:r>
          </w:p>
        </w:tc>
        <w:tc>
          <w:tcPr>
            <w:tcW w:w="3827" w:type="dxa"/>
            <w:gridSpan w:val="3"/>
            <w:tcBorders>
              <w:left w:val="single" w:sz="4" w:space="0" w:color="auto"/>
              <w:right w:val="single" w:sz="4" w:space="0" w:color="auto"/>
            </w:tcBorders>
            <w:vAlign w:val="center"/>
          </w:tcPr>
          <w:p w:rsidR="00096EE7" w:rsidRDefault="00096EE7" w:rsidP="007266B2">
            <w:pPr>
              <w:spacing w:after="0" w:line="240" w:lineRule="auto"/>
              <w:jc w:val="center"/>
              <w:rPr>
                <w:rFonts w:ascii="Times New Roman" w:hAnsi="Times New Roman"/>
                <w:sz w:val="24"/>
                <w:szCs w:val="24"/>
              </w:rPr>
            </w:pPr>
            <w:r>
              <w:rPr>
                <w:rFonts w:ascii="Times New Roman" w:hAnsi="Times New Roman"/>
                <w:sz w:val="24"/>
                <w:szCs w:val="24"/>
                <w:lang w:val="id-ID"/>
              </w:rPr>
              <w:t>Gaya</w:t>
            </w:r>
            <w:r>
              <w:rPr>
                <w:rFonts w:ascii="Times New Roman" w:hAnsi="Times New Roman"/>
                <w:sz w:val="24"/>
                <w:szCs w:val="24"/>
              </w:rPr>
              <w:t xml:space="preserve"> Belajar</w:t>
            </w:r>
          </w:p>
        </w:tc>
        <w:tc>
          <w:tcPr>
            <w:tcW w:w="1418" w:type="dxa"/>
            <w:vMerge w:val="restart"/>
            <w:tcBorders>
              <w:left w:val="single" w:sz="4" w:space="0" w:color="auto"/>
              <w:right w:val="single" w:sz="4" w:space="0" w:color="auto"/>
            </w:tcBorders>
            <w:vAlign w:val="center"/>
          </w:tcPr>
          <w:p w:rsidR="00096EE7" w:rsidRDefault="00096EE7" w:rsidP="007266B2">
            <w:pPr>
              <w:spacing w:after="0" w:line="240" w:lineRule="auto"/>
              <w:jc w:val="center"/>
              <w:rPr>
                <w:rFonts w:ascii="Times New Roman" w:hAnsi="Times New Roman"/>
                <w:sz w:val="24"/>
                <w:szCs w:val="24"/>
              </w:rPr>
            </w:pPr>
            <w:r>
              <w:rPr>
                <w:rFonts w:ascii="Times New Roman" w:hAnsi="Times New Roman"/>
                <w:sz w:val="24"/>
                <w:szCs w:val="24"/>
              </w:rPr>
              <w:t>Rerata</w:t>
            </w:r>
          </w:p>
        </w:tc>
      </w:tr>
      <w:tr w:rsidR="00096EE7" w:rsidTr="007266B2">
        <w:trPr>
          <w:trHeight w:val="286"/>
        </w:trPr>
        <w:tc>
          <w:tcPr>
            <w:tcW w:w="3002" w:type="dxa"/>
            <w:vMerge/>
            <w:tcBorders>
              <w:left w:val="single" w:sz="4" w:space="0" w:color="auto"/>
              <w:right w:val="single" w:sz="4" w:space="0" w:color="auto"/>
            </w:tcBorders>
          </w:tcPr>
          <w:p w:rsidR="00096EE7" w:rsidRDefault="00096EE7" w:rsidP="007266B2">
            <w:pPr>
              <w:spacing w:after="0" w:line="240" w:lineRule="auto"/>
              <w:jc w:val="both"/>
              <w:rPr>
                <w:rFonts w:ascii="Times New Roman" w:hAnsi="Times New Roman"/>
                <w:sz w:val="24"/>
                <w:szCs w:val="24"/>
              </w:rPr>
            </w:pPr>
          </w:p>
        </w:tc>
        <w:tc>
          <w:tcPr>
            <w:tcW w:w="1134" w:type="dxa"/>
            <w:tcBorders>
              <w:left w:val="single" w:sz="4" w:space="0" w:color="auto"/>
              <w:right w:val="single" w:sz="4" w:space="0" w:color="auto"/>
            </w:tcBorders>
          </w:tcPr>
          <w:p w:rsidR="00096EE7" w:rsidRPr="00553BCB" w:rsidRDefault="00096EE7" w:rsidP="007266B2">
            <w:pPr>
              <w:spacing w:after="0" w:line="240" w:lineRule="auto"/>
              <w:jc w:val="center"/>
              <w:rPr>
                <w:rFonts w:ascii="Times New Roman" w:hAnsi="Times New Roman"/>
                <w:sz w:val="24"/>
                <w:szCs w:val="24"/>
              </w:rPr>
            </w:pPr>
            <w:r>
              <w:rPr>
                <w:rFonts w:ascii="Times New Roman" w:hAnsi="Times New Roman"/>
                <w:sz w:val="24"/>
                <w:szCs w:val="24"/>
              </w:rPr>
              <w:t>Visual</w:t>
            </w:r>
          </w:p>
        </w:tc>
        <w:tc>
          <w:tcPr>
            <w:tcW w:w="1418" w:type="dxa"/>
            <w:tcBorders>
              <w:left w:val="single" w:sz="4" w:space="0" w:color="auto"/>
              <w:right w:val="single" w:sz="4" w:space="0" w:color="auto"/>
            </w:tcBorders>
          </w:tcPr>
          <w:p w:rsidR="00096EE7" w:rsidRPr="00553BCB" w:rsidRDefault="00096EE7" w:rsidP="007266B2">
            <w:pPr>
              <w:spacing w:after="0" w:line="240" w:lineRule="auto"/>
              <w:jc w:val="center"/>
              <w:rPr>
                <w:rFonts w:ascii="Times New Roman" w:hAnsi="Times New Roman"/>
                <w:sz w:val="24"/>
                <w:szCs w:val="24"/>
              </w:rPr>
            </w:pPr>
            <w:r>
              <w:rPr>
                <w:rFonts w:ascii="Times New Roman" w:hAnsi="Times New Roman"/>
                <w:sz w:val="24"/>
                <w:szCs w:val="24"/>
              </w:rPr>
              <w:t>Audiotorial</w:t>
            </w:r>
          </w:p>
        </w:tc>
        <w:tc>
          <w:tcPr>
            <w:tcW w:w="1275" w:type="dxa"/>
            <w:tcBorders>
              <w:left w:val="single" w:sz="4" w:space="0" w:color="auto"/>
              <w:right w:val="single" w:sz="4" w:space="0" w:color="auto"/>
            </w:tcBorders>
          </w:tcPr>
          <w:p w:rsidR="00096EE7" w:rsidRPr="00553BCB" w:rsidRDefault="00096EE7" w:rsidP="007266B2">
            <w:pPr>
              <w:spacing w:after="0" w:line="240" w:lineRule="auto"/>
              <w:jc w:val="center"/>
              <w:rPr>
                <w:rFonts w:ascii="Times New Roman" w:hAnsi="Times New Roman"/>
                <w:sz w:val="24"/>
                <w:szCs w:val="24"/>
              </w:rPr>
            </w:pPr>
            <w:r>
              <w:rPr>
                <w:rFonts w:ascii="Times New Roman" w:hAnsi="Times New Roman"/>
                <w:sz w:val="24"/>
                <w:szCs w:val="24"/>
              </w:rPr>
              <w:t>Kinestetik</w:t>
            </w:r>
          </w:p>
        </w:tc>
        <w:tc>
          <w:tcPr>
            <w:tcW w:w="1418" w:type="dxa"/>
            <w:vMerge/>
            <w:tcBorders>
              <w:left w:val="single" w:sz="4" w:space="0" w:color="auto"/>
              <w:right w:val="single" w:sz="4" w:space="0" w:color="auto"/>
            </w:tcBorders>
          </w:tcPr>
          <w:p w:rsidR="00096EE7" w:rsidRDefault="00096EE7" w:rsidP="007266B2">
            <w:pPr>
              <w:spacing w:after="0" w:line="240" w:lineRule="auto"/>
              <w:jc w:val="both"/>
              <w:rPr>
                <w:rFonts w:ascii="Times New Roman" w:hAnsi="Times New Roman"/>
                <w:sz w:val="24"/>
                <w:szCs w:val="24"/>
              </w:rPr>
            </w:pPr>
          </w:p>
        </w:tc>
      </w:tr>
      <w:tr w:rsidR="00096EE7" w:rsidTr="007266B2">
        <w:tc>
          <w:tcPr>
            <w:tcW w:w="3002" w:type="dxa"/>
            <w:tcBorders>
              <w:left w:val="single" w:sz="4" w:space="0" w:color="auto"/>
              <w:bottom w:val="nil"/>
              <w:right w:val="single" w:sz="4" w:space="0" w:color="auto"/>
            </w:tcBorders>
          </w:tcPr>
          <w:p w:rsidR="00096EE7" w:rsidRPr="009B64C5" w:rsidRDefault="001D7271" w:rsidP="007266B2">
            <w:pPr>
              <w:spacing w:after="0" w:line="240" w:lineRule="auto"/>
              <w:jc w:val="center"/>
              <w:rPr>
                <w:rFonts w:ascii="Times New Roman" w:hAnsi="Times New Roman"/>
                <w:i/>
                <w:sz w:val="24"/>
                <w:szCs w:val="24"/>
              </w:rPr>
            </w:pPr>
            <w:r w:rsidRPr="00492278">
              <w:rPr>
                <w:rFonts w:ascii="Times New Roman" w:hAnsi="Times New Roman"/>
                <w:i/>
                <w:sz w:val="24"/>
                <w:szCs w:val="24"/>
              </w:rPr>
              <w:t xml:space="preserve">Drill </w:t>
            </w:r>
            <w:r w:rsidR="00096EE7" w:rsidRPr="00492278">
              <w:rPr>
                <w:rFonts w:ascii="Times New Roman" w:hAnsi="Times New Roman"/>
                <w:i/>
                <w:sz w:val="24"/>
                <w:szCs w:val="24"/>
              </w:rPr>
              <w:t>method</w:t>
            </w:r>
          </w:p>
        </w:tc>
        <w:tc>
          <w:tcPr>
            <w:tcW w:w="1134" w:type="dxa"/>
            <w:tcBorders>
              <w:left w:val="single" w:sz="4" w:space="0" w:color="auto"/>
              <w:bottom w:val="nil"/>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0,56</w:t>
            </w:r>
          </w:p>
        </w:tc>
        <w:tc>
          <w:tcPr>
            <w:tcW w:w="1418" w:type="dxa"/>
            <w:tcBorders>
              <w:left w:val="single" w:sz="4" w:space="0" w:color="auto"/>
              <w:bottom w:val="nil"/>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0,50</w:t>
            </w:r>
          </w:p>
        </w:tc>
        <w:tc>
          <w:tcPr>
            <w:tcW w:w="1275" w:type="dxa"/>
            <w:tcBorders>
              <w:left w:val="single" w:sz="4" w:space="0" w:color="auto"/>
              <w:bottom w:val="nil"/>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0,51</w:t>
            </w:r>
          </w:p>
        </w:tc>
        <w:tc>
          <w:tcPr>
            <w:tcW w:w="1418" w:type="dxa"/>
            <w:tcBorders>
              <w:left w:val="single" w:sz="4" w:space="0" w:color="auto"/>
              <w:bottom w:val="nil"/>
              <w:right w:val="single" w:sz="4" w:space="0" w:color="auto"/>
            </w:tcBorders>
          </w:tcPr>
          <w:p w:rsidR="00096EE7" w:rsidRPr="00212BFB" w:rsidRDefault="00212BFB"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0,52</w:t>
            </w:r>
          </w:p>
        </w:tc>
      </w:tr>
      <w:tr w:rsidR="00096EE7" w:rsidTr="007266B2">
        <w:tc>
          <w:tcPr>
            <w:tcW w:w="3002" w:type="dxa"/>
            <w:tcBorders>
              <w:top w:val="nil"/>
              <w:left w:val="single" w:sz="4" w:space="0" w:color="auto"/>
              <w:right w:val="single" w:sz="4" w:space="0" w:color="auto"/>
            </w:tcBorders>
          </w:tcPr>
          <w:p w:rsidR="00096EE7" w:rsidRPr="009B64C5" w:rsidRDefault="001D7271" w:rsidP="007266B2">
            <w:pPr>
              <w:spacing w:after="0" w:line="240" w:lineRule="auto"/>
              <w:jc w:val="center"/>
              <w:rPr>
                <w:rFonts w:ascii="Times New Roman" w:hAnsi="Times New Roman"/>
                <w:i/>
                <w:sz w:val="24"/>
                <w:szCs w:val="24"/>
              </w:rPr>
            </w:pPr>
            <w:r w:rsidRPr="00492278">
              <w:rPr>
                <w:rFonts w:ascii="Times New Roman" w:hAnsi="Times New Roman"/>
                <w:i/>
                <w:sz w:val="24"/>
                <w:szCs w:val="24"/>
              </w:rPr>
              <w:t xml:space="preserve">Structure exercise </w:t>
            </w:r>
            <w:r w:rsidR="00096EE7" w:rsidRPr="00492278">
              <w:rPr>
                <w:rFonts w:ascii="Times New Roman" w:hAnsi="Times New Roman"/>
                <w:i/>
                <w:sz w:val="24"/>
                <w:szCs w:val="24"/>
              </w:rPr>
              <w:t>method</w:t>
            </w:r>
          </w:p>
        </w:tc>
        <w:tc>
          <w:tcPr>
            <w:tcW w:w="1134" w:type="dxa"/>
            <w:tcBorders>
              <w:top w:val="nil"/>
              <w:left w:val="single" w:sz="4" w:space="0" w:color="auto"/>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0,67</w:t>
            </w:r>
          </w:p>
        </w:tc>
        <w:tc>
          <w:tcPr>
            <w:tcW w:w="1418" w:type="dxa"/>
            <w:tcBorders>
              <w:top w:val="nil"/>
              <w:left w:val="single" w:sz="4" w:space="0" w:color="auto"/>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0,61</w:t>
            </w:r>
          </w:p>
        </w:tc>
        <w:tc>
          <w:tcPr>
            <w:tcW w:w="1275" w:type="dxa"/>
            <w:tcBorders>
              <w:top w:val="nil"/>
              <w:left w:val="single" w:sz="4" w:space="0" w:color="auto"/>
              <w:right w:val="single" w:sz="4" w:space="0" w:color="auto"/>
            </w:tcBorders>
          </w:tcPr>
          <w:p w:rsidR="00096EE7" w:rsidRPr="001D7271" w:rsidRDefault="001D7271"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0,61</w:t>
            </w:r>
          </w:p>
        </w:tc>
        <w:tc>
          <w:tcPr>
            <w:tcW w:w="1418" w:type="dxa"/>
            <w:tcBorders>
              <w:top w:val="nil"/>
              <w:left w:val="single" w:sz="4" w:space="0" w:color="auto"/>
              <w:bottom w:val="single" w:sz="4" w:space="0" w:color="auto"/>
              <w:right w:val="single" w:sz="4" w:space="0" w:color="auto"/>
            </w:tcBorders>
          </w:tcPr>
          <w:p w:rsidR="00096EE7" w:rsidRPr="00212BFB" w:rsidRDefault="00212BFB" w:rsidP="007266B2">
            <w:pPr>
              <w:spacing w:after="0" w:line="240" w:lineRule="auto"/>
              <w:jc w:val="center"/>
              <w:rPr>
                <w:rFonts w:ascii="Times New Roman" w:hAnsi="Times New Roman"/>
                <w:sz w:val="24"/>
                <w:szCs w:val="24"/>
                <w:lang w:val="id-ID"/>
              </w:rPr>
            </w:pPr>
            <w:r>
              <w:rPr>
                <w:rFonts w:ascii="Times New Roman" w:hAnsi="Times New Roman"/>
                <w:sz w:val="24"/>
                <w:szCs w:val="24"/>
                <w:lang w:val="id-ID"/>
              </w:rPr>
              <w:t>0,63</w:t>
            </w:r>
          </w:p>
        </w:tc>
      </w:tr>
    </w:tbl>
    <w:p w:rsidR="0023561A" w:rsidRDefault="0023561A" w:rsidP="007266B2">
      <w:pPr>
        <w:spacing w:after="0" w:line="240" w:lineRule="auto"/>
        <w:ind w:firstLine="720"/>
        <w:jc w:val="both"/>
        <w:rPr>
          <w:rFonts w:ascii="Times New Roman" w:hAnsi="Times New Roman"/>
          <w:sz w:val="24"/>
          <w:szCs w:val="24"/>
          <w:lang w:val="id-ID"/>
        </w:rPr>
      </w:pPr>
    </w:p>
    <w:p w:rsidR="00212BFB" w:rsidRDefault="005E4F06" w:rsidP="007266B2">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Tabel </w:t>
      </w:r>
      <w:r>
        <w:rPr>
          <w:rFonts w:ascii="Times New Roman" w:hAnsi="Times New Roman"/>
          <w:sz w:val="24"/>
          <w:szCs w:val="24"/>
          <w:lang w:val="id-ID"/>
        </w:rPr>
        <w:t>4</w:t>
      </w:r>
      <w:r w:rsidR="002C7FB4">
        <w:rPr>
          <w:rFonts w:ascii="Times New Roman" w:hAnsi="Times New Roman"/>
          <w:sz w:val="24"/>
          <w:szCs w:val="24"/>
          <w:lang w:val="id-ID"/>
        </w:rPr>
        <w:t>.</w:t>
      </w:r>
      <w:r w:rsidR="002C7FB4">
        <w:rPr>
          <w:rFonts w:ascii="Times New Roman" w:hAnsi="Times New Roman"/>
          <w:sz w:val="24"/>
          <w:szCs w:val="24"/>
        </w:rPr>
        <w:t xml:space="preserve"> </w:t>
      </w:r>
      <w:r w:rsidR="002C7FB4">
        <w:rPr>
          <w:rFonts w:ascii="Times New Roman" w:hAnsi="Times New Roman"/>
          <w:sz w:val="24"/>
          <w:szCs w:val="24"/>
          <w:lang w:val="id-ID"/>
        </w:rPr>
        <w:t xml:space="preserve">Kategori </w:t>
      </w:r>
      <w:r w:rsidR="002C7FB4">
        <w:rPr>
          <w:rFonts w:ascii="Times New Roman" w:hAnsi="Times New Roman"/>
          <w:sz w:val="24"/>
          <w:szCs w:val="24"/>
        </w:rPr>
        <w:t>N-Gain Skor Hasil Belajar Peserta Didik</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9"/>
        <w:gridCol w:w="1273"/>
        <w:gridCol w:w="1323"/>
        <w:gridCol w:w="1203"/>
        <w:gridCol w:w="1116"/>
        <w:gridCol w:w="1323"/>
        <w:gridCol w:w="1203"/>
      </w:tblGrid>
      <w:tr w:rsidR="00212BFB" w:rsidRPr="00A15746" w:rsidTr="007266B2">
        <w:tc>
          <w:tcPr>
            <w:tcW w:w="1119" w:type="dxa"/>
            <w:vMerge w:val="restart"/>
            <w:vAlign w:val="center"/>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Kategori</w:t>
            </w:r>
          </w:p>
        </w:tc>
        <w:tc>
          <w:tcPr>
            <w:tcW w:w="7441" w:type="dxa"/>
            <w:gridSpan w:val="6"/>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Metode Pemberian Tugas</w:t>
            </w:r>
          </w:p>
        </w:tc>
      </w:tr>
      <w:tr w:rsidR="00212BFB" w:rsidRPr="00A15746" w:rsidTr="007266B2">
        <w:tc>
          <w:tcPr>
            <w:tcW w:w="1119" w:type="dxa"/>
            <w:vMerge/>
          </w:tcPr>
          <w:p w:rsidR="00212BFB" w:rsidRPr="00A15746" w:rsidRDefault="00212BFB" w:rsidP="007266B2">
            <w:pPr>
              <w:spacing w:after="0" w:line="240" w:lineRule="auto"/>
              <w:jc w:val="center"/>
              <w:rPr>
                <w:rFonts w:ascii="Times New Roman" w:hAnsi="Times New Roman"/>
                <w:sz w:val="24"/>
                <w:szCs w:val="24"/>
              </w:rPr>
            </w:pPr>
          </w:p>
        </w:tc>
        <w:tc>
          <w:tcPr>
            <w:tcW w:w="3799" w:type="dxa"/>
            <w:gridSpan w:val="3"/>
          </w:tcPr>
          <w:p w:rsidR="00212BFB" w:rsidRPr="004F1621" w:rsidRDefault="00212BFB" w:rsidP="007266B2">
            <w:pPr>
              <w:spacing w:after="0" w:line="240" w:lineRule="auto"/>
              <w:jc w:val="center"/>
              <w:rPr>
                <w:rFonts w:ascii="Times New Roman" w:hAnsi="Times New Roman"/>
                <w:i/>
                <w:sz w:val="24"/>
                <w:szCs w:val="24"/>
              </w:rPr>
            </w:pPr>
            <w:r w:rsidRPr="00492278">
              <w:rPr>
                <w:rFonts w:ascii="Times New Roman" w:hAnsi="Times New Roman"/>
                <w:i/>
                <w:sz w:val="24"/>
                <w:szCs w:val="24"/>
              </w:rPr>
              <w:t>Drill method</w:t>
            </w:r>
          </w:p>
        </w:tc>
        <w:tc>
          <w:tcPr>
            <w:tcW w:w="3642" w:type="dxa"/>
            <w:gridSpan w:val="3"/>
          </w:tcPr>
          <w:p w:rsidR="00212BFB" w:rsidRPr="004F1621" w:rsidRDefault="00212BFB" w:rsidP="007266B2">
            <w:pPr>
              <w:spacing w:after="0" w:line="240" w:lineRule="auto"/>
              <w:jc w:val="center"/>
              <w:rPr>
                <w:rFonts w:ascii="Times New Roman" w:hAnsi="Times New Roman"/>
                <w:i/>
                <w:sz w:val="24"/>
                <w:szCs w:val="24"/>
              </w:rPr>
            </w:pPr>
            <w:r w:rsidRPr="00492278">
              <w:rPr>
                <w:rFonts w:ascii="Times New Roman" w:hAnsi="Times New Roman"/>
                <w:i/>
                <w:sz w:val="24"/>
                <w:szCs w:val="24"/>
              </w:rPr>
              <w:t>Structure exercise method</w:t>
            </w:r>
          </w:p>
        </w:tc>
      </w:tr>
      <w:tr w:rsidR="00212BFB" w:rsidRPr="00A15746" w:rsidTr="007266B2">
        <w:tc>
          <w:tcPr>
            <w:tcW w:w="1119" w:type="dxa"/>
            <w:vMerge/>
          </w:tcPr>
          <w:p w:rsidR="00212BFB" w:rsidRPr="00A15746" w:rsidRDefault="00212BFB" w:rsidP="007266B2">
            <w:pPr>
              <w:spacing w:after="0" w:line="240" w:lineRule="auto"/>
              <w:jc w:val="center"/>
              <w:rPr>
                <w:rFonts w:ascii="Times New Roman" w:hAnsi="Times New Roman"/>
                <w:sz w:val="24"/>
                <w:szCs w:val="24"/>
              </w:rPr>
            </w:pPr>
          </w:p>
        </w:tc>
        <w:tc>
          <w:tcPr>
            <w:tcW w:w="1273"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Visual</w:t>
            </w:r>
          </w:p>
        </w:tc>
        <w:tc>
          <w:tcPr>
            <w:tcW w:w="1323"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Audiotorial</w:t>
            </w:r>
          </w:p>
        </w:tc>
        <w:tc>
          <w:tcPr>
            <w:tcW w:w="1203"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Kinestetik</w:t>
            </w:r>
          </w:p>
        </w:tc>
        <w:tc>
          <w:tcPr>
            <w:tcW w:w="1116"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Visual</w:t>
            </w:r>
          </w:p>
        </w:tc>
        <w:tc>
          <w:tcPr>
            <w:tcW w:w="1323"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Audiotorial</w:t>
            </w:r>
          </w:p>
        </w:tc>
        <w:tc>
          <w:tcPr>
            <w:tcW w:w="1203" w:type="dxa"/>
          </w:tcPr>
          <w:p w:rsidR="00212BFB" w:rsidRPr="00A15746" w:rsidRDefault="00212BFB" w:rsidP="007266B2">
            <w:pPr>
              <w:spacing w:after="0" w:line="240" w:lineRule="auto"/>
              <w:jc w:val="center"/>
              <w:rPr>
                <w:rFonts w:ascii="Times New Roman" w:hAnsi="Times New Roman"/>
                <w:sz w:val="24"/>
                <w:szCs w:val="24"/>
              </w:rPr>
            </w:pPr>
            <w:r w:rsidRPr="00A15746">
              <w:rPr>
                <w:rFonts w:ascii="Times New Roman" w:hAnsi="Times New Roman"/>
                <w:sz w:val="24"/>
                <w:szCs w:val="24"/>
              </w:rPr>
              <w:t>Kinestetik</w:t>
            </w:r>
          </w:p>
        </w:tc>
      </w:tr>
      <w:tr w:rsidR="003D40B4" w:rsidRPr="00A15746" w:rsidTr="007266B2">
        <w:tc>
          <w:tcPr>
            <w:tcW w:w="1119" w:type="dxa"/>
          </w:tcPr>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Tinggi</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Sedang</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Rendah</w:t>
            </w:r>
          </w:p>
        </w:tc>
        <w:tc>
          <w:tcPr>
            <w:tcW w:w="1273" w:type="dxa"/>
          </w:tcPr>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2 (16,7%)</w:t>
            </w:r>
          </w:p>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10(83,3%)</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c>
          <w:tcPr>
            <w:tcW w:w="1323" w:type="dxa"/>
          </w:tcPr>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6 (100%)</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c>
          <w:tcPr>
            <w:tcW w:w="1203" w:type="dxa"/>
          </w:tcPr>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0 (0%)</w:t>
            </w:r>
          </w:p>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10(100%)</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c>
          <w:tcPr>
            <w:tcW w:w="1116" w:type="dxa"/>
          </w:tcPr>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4(30,8%)</w:t>
            </w:r>
          </w:p>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9(69,2%)</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c>
          <w:tcPr>
            <w:tcW w:w="1323" w:type="dxa"/>
          </w:tcPr>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8</w:t>
            </w:r>
            <w:r>
              <w:rPr>
                <w:rFonts w:ascii="Times New Roman" w:hAnsi="Times New Roman"/>
                <w:sz w:val="24"/>
                <w:szCs w:val="24"/>
              </w:rPr>
              <w:t xml:space="preserve"> (100%)</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c>
          <w:tcPr>
            <w:tcW w:w="1203" w:type="dxa"/>
          </w:tcPr>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0 (0%)</w:t>
            </w:r>
          </w:p>
          <w:p w:rsidR="003D40B4" w:rsidRPr="00A15746" w:rsidRDefault="003D40B4" w:rsidP="007266B2">
            <w:pPr>
              <w:spacing w:after="0" w:line="240" w:lineRule="auto"/>
              <w:jc w:val="center"/>
              <w:rPr>
                <w:rFonts w:ascii="Times New Roman" w:hAnsi="Times New Roman"/>
                <w:sz w:val="24"/>
                <w:szCs w:val="24"/>
              </w:rPr>
            </w:pPr>
            <w:r>
              <w:rPr>
                <w:rFonts w:ascii="Times New Roman" w:hAnsi="Times New Roman"/>
                <w:sz w:val="24"/>
                <w:szCs w:val="24"/>
              </w:rPr>
              <w:t>8 (100%)</w:t>
            </w:r>
          </w:p>
          <w:p w:rsidR="003D40B4" w:rsidRPr="00A15746" w:rsidRDefault="003D40B4" w:rsidP="007266B2">
            <w:pPr>
              <w:spacing w:after="0" w:line="240" w:lineRule="auto"/>
              <w:jc w:val="center"/>
              <w:rPr>
                <w:rFonts w:ascii="Times New Roman" w:hAnsi="Times New Roman"/>
                <w:sz w:val="24"/>
                <w:szCs w:val="24"/>
              </w:rPr>
            </w:pPr>
            <w:r w:rsidRPr="00A15746">
              <w:rPr>
                <w:rFonts w:ascii="Times New Roman" w:hAnsi="Times New Roman"/>
                <w:sz w:val="24"/>
                <w:szCs w:val="24"/>
              </w:rPr>
              <w:t>0</w:t>
            </w:r>
            <w:r>
              <w:rPr>
                <w:rFonts w:ascii="Times New Roman" w:hAnsi="Times New Roman"/>
                <w:sz w:val="24"/>
                <w:szCs w:val="24"/>
              </w:rPr>
              <w:t xml:space="preserve"> (0%)</w:t>
            </w:r>
          </w:p>
        </w:tc>
      </w:tr>
    </w:tbl>
    <w:p w:rsidR="00B9046F" w:rsidRPr="00F84BCF" w:rsidRDefault="00A6579A" w:rsidP="007266B2">
      <w:pPr>
        <w:pStyle w:val="ListParagraph"/>
        <w:numPr>
          <w:ilvl w:val="0"/>
          <w:numId w:val="17"/>
        </w:numPr>
        <w:spacing w:after="0" w:line="240" w:lineRule="auto"/>
        <w:ind w:left="360"/>
        <w:jc w:val="both"/>
        <w:rPr>
          <w:rFonts w:ascii="Times New Roman" w:hAnsi="Times New Roman" w:cs="Times New Roman"/>
          <w:sz w:val="24"/>
          <w:szCs w:val="24"/>
        </w:rPr>
      </w:pPr>
      <w:r w:rsidRPr="00F84BCF">
        <w:rPr>
          <w:rFonts w:ascii="Times New Roman" w:hAnsi="Times New Roman" w:cs="Times New Roman"/>
          <w:sz w:val="24"/>
          <w:szCs w:val="24"/>
        </w:rPr>
        <w:lastRenderedPageBreak/>
        <w:t>Uji Hipotesis</w:t>
      </w:r>
    </w:p>
    <w:p w:rsidR="008E629B" w:rsidRPr="00F84BCF" w:rsidRDefault="00C20020" w:rsidP="007266B2">
      <w:pPr>
        <w:pStyle w:val="ListParagraph"/>
        <w:spacing w:after="0" w:line="240" w:lineRule="auto"/>
        <w:ind w:left="360" w:firstLine="360"/>
        <w:jc w:val="both"/>
        <w:rPr>
          <w:rFonts w:ascii="Times New Roman" w:hAnsi="Times New Roman" w:cs="Times New Roman"/>
          <w:i/>
          <w:sz w:val="24"/>
          <w:szCs w:val="24"/>
        </w:rPr>
      </w:pPr>
      <w:r w:rsidRPr="00F84BCF">
        <w:rPr>
          <w:rFonts w:ascii="Times New Roman" w:hAnsi="Times New Roman" w:cs="Times New Roman"/>
          <w:sz w:val="24"/>
          <w:szCs w:val="24"/>
        </w:rPr>
        <w:t xml:space="preserve">Tabel </w:t>
      </w:r>
      <w:r w:rsidR="005E4F06">
        <w:rPr>
          <w:rFonts w:ascii="Times New Roman" w:hAnsi="Times New Roman" w:cs="Times New Roman"/>
          <w:sz w:val="24"/>
          <w:szCs w:val="24"/>
          <w:lang w:val="id-ID"/>
        </w:rPr>
        <w:t>5</w:t>
      </w:r>
      <w:r w:rsidRPr="00F84BCF">
        <w:rPr>
          <w:rFonts w:ascii="Times New Roman" w:hAnsi="Times New Roman" w:cs="Times New Roman"/>
          <w:sz w:val="24"/>
          <w:szCs w:val="24"/>
        </w:rPr>
        <w:t xml:space="preserve">. </w:t>
      </w:r>
      <w:r w:rsidR="008E629B" w:rsidRPr="00F84BCF">
        <w:rPr>
          <w:rFonts w:ascii="Times New Roman" w:hAnsi="Times New Roman" w:cs="Times New Roman"/>
          <w:sz w:val="24"/>
          <w:szCs w:val="24"/>
        </w:rPr>
        <w:t xml:space="preserve">Rangkuman hasil uji Hipotesis analisis varians dengan </w:t>
      </w:r>
      <w:r w:rsidR="008E629B" w:rsidRPr="00F84BCF">
        <w:rPr>
          <w:rFonts w:ascii="Times New Roman" w:hAnsi="Times New Roman" w:cs="Times New Roman"/>
          <w:i/>
          <w:sz w:val="24"/>
          <w:szCs w:val="24"/>
        </w:rPr>
        <w:t>Two way Anova</w:t>
      </w:r>
    </w:p>
    <w:tbl>
      <w:tblPr>
        <w:tblW w:w="84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95"/>
        <w:gridCol w:w="992"/>
        <w:gridCol w:w="851"/>
        <w:gridCol w:w="2268"/>
      </w:tblGrid>
      <w:tr w:rsidR="002C7FB4" w:rsidRPr="00A15746" w:rsidTr="007266B2">
        <w:tc>
          <w:tcPr>
            <w:tcW w:w="4295"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Variabel</w:t>
            </w:r>
          </w:p>
        </w:tc>
        <w:tc>
          <w:tcPr>
            <w:tcW w:w="992"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Sig.</w:t>
            </w:r>
          </w:p>
        </w:tc>
        <w:tc>
          <w:tcPr>
            <w:tcW w:w="851"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α</w:t>
            </w:r>
          </w:p>
        </w:tc>
        <w:tc>
          <w:tcPr>
            <w:tcW w:w="2268"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Keputusan</w:t>
            </w:r>
          </w:p>
        </w:tc>
      </w:tr>
      <w:tr w:rsidR="002C7FB4" w:rsidRPr="00A15746" w:rsidTr="007266B2">
        <w:tc>
          <w:tcPr>
            <w:tcW w:w="4295" w:type="dxa"/>
          </w:tcPr>
          <w:p w:rsidR="002C7FB4" w:rsidRPr="00A15746" w:rsidRDefault="002C7FB4" w:rsidP="007266B2">
            <w:pPr>
              <w:spacing w:after="0" w:line="240" w:lineRule="auto"/>
              <w:rPr>
                <w:rFonts w:ascii="Times New Roman" w:hAnsi="Times New Roman"/>
                <w:sz w:val="24"/>
                <w:szCs w:val="24"/>
              </w:rPr>
            </w:pPr>
            <w:r w:rsidRPr="00A15746">
              <w:rPr>
                <w:rFonts w:ascii="Times New Roman" w:hAnsi="Times New Roman"/>
                <w:sz w:val="24"/>
                <w:szCs w:val="24"/>
              </w:rPr>
              <w:t>Metode Pemberian Tugas</w:t>
            </w:r>
          </w:p>
          <w:p w:rsidR="002C7FB4" w:rsidRPr="00A15746" w:rsidRDefault="002C7FB4" w:rsidP="007266B2">
            <w:pPr>
              <w:spacing w:after="0" w:line="240" w:lineRule="auto"/>
              <w:rPr>
                <w:rFonts w:ascii="Times New Roman" w:hAnsi="Times New Roman"/>
                <w:sz w:val="24"/>
                <w:szCs w:val="24"/>
              </w:rPr>
            </w:pPr>
            <w:r w:rsidRPr="00A15746">
              <w:rPr>
                <w:rFonts w:ascii="Times New Roman" w:hAnsi="Times New Roman"/>
                <w:sz w:val="24"/>
                <w:szCs w:val="24"/>
              </w:rPr>
              <w:t>Gaya Belajar</w:t>
            </w:r>
          </w:p>
          <w:p w:rsidR="002C7FB4" w:rsidRPr="00A15746" w:rsidRDefault="002C7FB4" w:rsidP="007266B2">
            <w:pPr>
              <w:spacing w:after="0" w:line="240" w:lineRule="auto"/>
              <w:rPr>
                <w:rFonts w:ascii="Times New Roman" w:hAnsi="Times New Roman"/>
                <w:sz w:val="24"/>
                <w:szCs w:val="24"/>
              </w:rPr>
            </w:pPr>
            <w:r w:rsidRPr="00A15746">
              <w:rPr>
                <w:rFonts w:ascii="Times New Roman" w:hAnsi="Times New Roman"/>
                <w:sz w:val="24"/>
                <w:szCs w:val="24"/>
              </w:rPr>
              <w:t>Metode Pemberian Tugas*Gaya Belajar</w:t>
            </w:r>
          </w:p>
        </w:tc>
        <w:tc>
          <w:tcPr>
            <w:tcW w:w="992"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0,000</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0,024</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0,713</w:t>
            </w:r>
          </w:p>
        </w:tc>
        <w:tc>
          <w:tcPr>
            <w:tcW w:w="851"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0,05</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0,05</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0,05</w:t>
            </w:r>
          </w:p>
        </w:tc>
        <w:tc>
          <w:tcPr>
            <w:tcW w:w="2268" w:type="dxa"/>
          </w:tcPr>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Ada pengaruh</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Ada pengaruh</w:t>
            </w:r>
          </w:p>
          <w:p w:rsidR="002C7FB4" w:rsidRPr="00A15746" w:rsidRDefault="002C7FB4" w:rsidP="007266B2">
            <w:pPr>
              <w:spacing w:after="0" w:line="240" w:lineRule="auto"/>
              <w:jc w:val="both"/>
              <w:rPr>
                <w:rFonts w:ascii="Times New Roman" w:hAnsi="Times New Roman"/>
                <w:sz w:val="24"/>
                <w:szCs w:val="24"/>
              </w:rPr>
            </w:pPr>
            <w:r w:rsidRPr="00A15746">
              <w:rPr>
                <w:rFonts w:ascii="Times New Roman" w:hAnsi="Times New Roman"/>
                <w:sz w:val="24"/>
                <w:szCs w:val="24"/>
              </w:rPr>
              <w:t>Tidak ada interaksi</w:t>
            </w:r>
          </w:p>
        </w:tc>
      </w:tr>
    </w:tbl>
    <w:p w:rsidR="00212BFB" w:rsidRDefault="00212BFB" w:rsidP="007266B2">
      <w:pPr>
        <w:pStyle w:val="ListParagraph"/>
        <w:spacing w:after="0" w:line="240" w:lineRule="auto"/>
        <w:ind w:left="360"/>
        <w:jc w:val="both"/>
        <w:rPr>
          <w:rFonts w:ascii="Times New Roman" w:hAnsi="Times New Roman" w:cs="Times New Roman"/>
          <w:sz w:val="24"/>
          <w:szCs w:val="24"/>
          <w:lang w:val="id-ID"/>
        </w:rPr>
      </w:pPr>
    </w:p>
    <w:p w:rsidR="005E4F06" w:rsidRDefault="005E4F06" w:rsidP="007266B2">
      <w:pPr>
        <w:spacing w:after="0" w:line="240" w:lineRule="auto"/>
        <w:ind w:left="1701" w:hanging="981"/>
        <w:jc w:val="both"/>
        <w:rPr>
          <w:rFonts w:ascii="Times New Roman" w:hAnsi="Times New Roman"/>
          <w:sz w:val="24"/>
          <w:szCs w:val="24"/>
        </w:rPr>
      </w:pPr>
      <w:r>
        <w:rPr>
          <w:rFonts w:ascii="Times New Roman" w:hAnsi="Times New Roman"/>
          <w:sz w:val="24"/>
          <w:szCs w:val="24"/>
        </w:rPr>
        <w:t xml:space="preserve">Tabel </w:t>
      </w:r>
      <w:r>
        <w:rPr>
          <w:rFonts w:ascii="Times New Roman" w:hAnsi="Times New Roman"/>
          <w:sz w:val="24"/>
          <w:szCs w:val="24"/>
          <w:lang w:val="id-ID"/>
        </w:rPr>
        <w:t>6.</w:t>
      </w:r>
      <w:r>
        <w:rPr>
          <w:rFonts w:ascii="Times New Roman" w:hAnsi="Times New Roman"/>
          <w:sz w:val="24"/>
          <w:szCs w:val="24"/>
        </w:rPr>
        <w:t xml:space="preserve"> Statistik Nilai N-Gain Hasil Belajar Kimia Peserta Didik Berdasarkan Kategori Gaya Belajar</w:t>
      </w:r>
    </w:p>
    <w:tbl>
      <w:tblPr>
        <w:tblW w:w="8363" w:type="dxa"/>
        <w:tblInd w:w="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68"/>
        <w:gridCol w:w="2268"/>
        <w:gridCol w:w="2126"/>
        <w:gridCol w:w="1701"/>
      </w:tblGrid>
      <w:tr w:rsidR="009432E0" w:rsidRPr="0047235B" w:rsidTr="009432E0">
        <w:trPr>
          <w:cantSplit/>
          <w:trHeight w:val="317"/>
        </w:trPr>
        <w:tc>
          <w:tcPr>
            <w:tcW w:w="2268" w:type="dxa"/>
            <w:vMerge w:val="restart"/>
            <w:tcBorders>
              <w:top w:val="single" w:sz="16" w:space="0" w:color="000000"/>
              <w:left w:val="single" w:sz="16" w:space="0" w:color="000000"/>
              <w:bottom w:val="nil"/>
              <w:right w:val="nil"/>
            </w:tcBorders>
            <w:shd w:val="clear" w:color="auto" w:fill="FFFFFF"/>
          </w:tcPr>
          <w:p w:rsidR="009432E0" w:rsidRPr="0047235B" w:rsidRDefault="009432E0" w:rsidP="007266B2">
            <w:pPr>
              <w:autoSpaceDE w:val="0"/>
              <w:autoSpaceDN w:val="0"/>
              <w:adjustRightInd w:val="0"/>
              <w:spacing w:after="0" w:line="240" w:lineRule="auto"/>
              <w:ind w:left="57"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(I) Gaya Belajar</w:t>
            </w:r>
          </w:p>
        </w:tc>
        <w:tc>
          <w:tcPr>
            <w:tcW w:w="2268" w:type="dxa"/>
            <w:vMerge w:val="restart"/>
            <w:tcBorders>
              <w:top w:val="single" w:sz="16" w:space="0" w:color="000000"/>
              <w:left w:val="nil"/>
              <w:bottom w:val="nil"/>
              <w:right w:val="single" w:sz="16" w:space="0" w:color="000000"/>
            </w:tcBorders>
            <w:shd w:val="clear" w:color="auto" w:fill="FFFFFF"/>
          </w:tcPr>
          <w:p w:rsidR="009432E0" w:rsidRPr="0047235B" w:rsidRDefault="009432E0" w:rsidP="007266B2">
            <w:pPr>
              <w:autoSpaceDE w:val="0"/>
              <w:autoSpaceDN w:val="0"/>
              <w:adjustRightInd w:val="0"/>
              <w:spacing w:after="0" w:line="240" w:lineRule="auto"/>
              <w:ind w:left="57"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(J) Gaya Belajar</w:t>
            </w:r>
          </w:p>
        </w:tc>
        <w:tc>
          <w:tcPr>
            <w:tcW w:w="2126" w:type="dxa"/>
            <w:vMerge w:val="restart"/>
            <w:tcBorders>
              <w:top w:val="single" w:sz="16" w:space="0" w:color="000000"/>
            </w:tcBorders>
            <w:shd w:val="clear" w:color="auto" w:fill="FFFFFF"/>
          </w:tcPr>
          <w:p w:rsidR="009432E0" w:rsidRPr="0047235B" w:rsidRDefault="009432E0" w:rsidP="007266B2">
            <w:pPr>
              <w:autoSpaceDE w:val="0"/>
              <w:autoSpaceDN w:val="0"/>
              <w:adjustRightInd w:val="0"/>
              <w:spacing w:after="0" w:line="240" w:lineRule="auto"/>
              <w:ind w:left="57" w:right="60"/>
              <w:jc w:val="center"/>
              <w:rPr>
                <w:rFonts w:ascii="Times New Roman" w:hAnsi="Times New Roman"/>
                <w:color w:val="000000"/>
                <w:sz w:val="24"/>
                <w:szCs w:val="24"/>
                <w:lang w:eastAsia="id-ID"/>
              </w:rPr>
            </w:pPr>
            <w:r w:rsidRPr="0047235B">
              <w:rPr>
                <w:rFonts w:ascii="Times New Roman" w:hAnsi="Times New Roman"/>
                <w:color w:val="000000"/>
                <w:sz w:val="24"/>
                <w:szCs w:val="24"/>
                <w:lang w:eastAsia="id-ID"/>
              </w:rPr>
              <w:t>Std. Error</w:t>
            </w:r>
          </w:p>
        </w:tc>
        <w:tc>
          <w:tcPr>
            <w:tcW w:w="1701" w:type="dxa"/>
            <w:vMerge w:val="restart"/>
            <w:tcBorders>
              <w:top w:val="single" w:sz="16" w:space="0" w:color="000000"/>
            </w:tcBorders>
            <w:shd w:val="clear" w:color="auto" w:fill="FFFFFF"/>
          </w:tcPr>
          <w:p w:rsidR="009432E0" w:rsidRPr="0047235B" w:rsidRDefault="009432E0" w:rsidP="007266B2">
            <w:pPr>
              <w:autoSpaceDE w:val="0"/>
              <w:autoSpaceDN w:val="0"/>
              <w:adjustRightInd w:val="0"/>
              <w:spacing w:after="0" w:line="240" w:lineRule="auto"/>
              <w:ind w:left="57" w:right="60"/>
              <w:jc w:val="center"/>
              <w:rPr>
                <w:rFonts w:ascii="Times New Roman" w:hAnsi="Times New Roman"/>
                <w:color w:val="000000"/>
                <w:sz w:val="24"/>
                <w:szCs w:val="24"/>
                <w:lang w:eastAsia="id-ID"/>
              </w:rPr>
            </w:pPr>
            <w:r w:rsidRPr="0047235B">
              <w:rPr>
                <w:rFonts w:ascii="Times New Roman" w:hAnsi="Times New Roman"/>
                <w:color w:val="000000"/>
                <w:sz w:val="24"/>
                <w:szCs w:val="24"/>
                <w:lang w:eastAsia="id-ID"/>
              </w:rPr>
              <w:t>Sig.</w:t>
            </w:r>
          </w:p>
        </w:tc>
      </w:tr>
      <w:tr w:rsidR="009432E0" w:rsidRPr="007F2BF8" w:rsidTr="009432E0">
        <w:trPr>
          <w:cantSplit/>
          <w:trHeight w:val="276"/>
        </w:trPr>
        <w:tc>
          <w:tcPr>
            <w:tcW w:w="2268" w:type="dxa"/>
            <w:vMerge/>
            <w:tcBorders>
              <w:top w:val="single" w:sz="16" w:space="0" w:color="000000"/>
              <w:left w:val="single" w:sz="16" w:space="0" w:color="000000"/>
              <w:bottom w:val="nil"/>
              <w:right w:val="nil"/>
            </w:tcBorders>
            <w:shd w:val="clear" w:color="auto" w:fill="FFFFFF"/>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2268" w:type="dxa"/>
            <w:vMerge/>
            <w:tcBorders>
              <w:top w:val="single" w:sz="16" w:space="0" w:color="000000"/>
              <w:left w:val="nil"/>
              <w:bottom w:val="nil"/>
              <w:right w:val="single" w:sz="16" w:space="0" w:color="000000"/>
            </w:tcBorders>
            <w:shd w:val="clear" w:color="auto" w:fill="FFFFFF"/>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2126" w:type="dxa"/>
            <w:vMerge/>
            <w:tcBorders>
              <w:top w:val="single" w:sz="16" w:space="0" w:color="000000"/>
            </w:tcBorders>
            <w:shd w:val="clear" w:color="auto" w:fill="FFFFFF"/>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1701" w:type="dxa"/>
            <w:vMerge/>
            <w:tcBorders>
              <w:top w:val="single" w:sz="16" w:space="0" w:color="000000"/>
            </w:tcBorders>
            <w:shd w:val="clear" w:color="auto" w:fill="FFFFFF"/>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r>
      <w:tr w:rsidR="009432E0" w:rsidRPr="007F2BF8" w:rsidTr="009432E0">
        <w:trPr>
          <w:cantSplit/>
        </w:trPr>
        <w:tc>
          <w:tcPr>
            <w:tcW w:w="2268" w:type="dxa"/>
            <w:vMerge w:val="restart"/>
            <w:tcBorders>
              <w:top w:val="single" w:sz="16" w:space="0" w:color="000000"/>
              <w:left w:val="single" w:sz="16" w:space="0" w:color="000000"/>
              <w:bottom w:val="nil"/>
              <w:right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Visual</w:t>
            </w:r>
          </w:p>
        </w:tc>
        <w:tc>
          <w:tcPr>
            <w:tcW w:w="2268" w:type="dxa"/>
            <w:tcBorders>
              <w:top w:val="single" w:sz="16" w:space="0" w:color="000000"/>
              <w:left w:val="nil"/>
              <w:bottom w:val="nil"/>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Audiotorial</w:t>
            </w:r>
          </w:p>
        </w:tc>
        <w:tc>
          <w:tcPr>
            <w:tcW w:w="2126" w:type="dxa"/>
            <w:tcBorders>
              <w:top w:val="single" w:sz="16" w:space="0" w:color="000000"/>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,024</w:t>
            </w:r>
          </w:p>
        </w:tc>
        <w:tc>
          <w:tcPr>
            <w:tcW w:w="1701" w:type="dxa"/>
            <w:tcBorders>
              <w:top w:val="single" w:sz="16" w:space="0" w:color="000000"/>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,065</w:t>
            </w:r>
          </w:p>
        </w:tc>
      </w:tr>
      <w:tr w:rsidR="009432E0" w:rsidRPr="007F2BF8" w:rsidTr="009432E0">
        <w:trPr>
          <w:cantSplit/>
        </w:trPr>
        <w:tc>
          <w:tcPr>
            <w:tcW w:w="2268" w:type="dxa"/>
            <w:vMerge/>
            <w:tcBorders>
              <w:top w:val="single" w:sz="16" w:space="0" w:color="000000"/>
              <w:left w:val="single" w:sz="16" w:space="0" w:color="000000"/>
              <w:bottom w:val="nil"/>
              <w:right w:val="nil"/>
            </w:tcBorders>
            <w:shd w:val="clear" w:color="auto" w:fill="FFFFFF"/>
            <w:vAlign w:val="center"/>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2268" w:type="dxa"/>
            <w:tcBorders>
              <w:top w:val="nil"/>
              <w:left w:val="nil"/>
              <w:bottom w:val="nil"/>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Kinestetik</w:t>
            </w:r>
          </w:p>
        </w:tc>
        <w:tc>
          <w:tcPr>
            <w:tcW w:w="2126"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,022</w:t>
            </w:r>
          </w:p>
        </w:tc>
        <w:tc>
          <w:tcPr>
            <w:tcW w:w="1701"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,009</w:t>
            </w:r>
          </w:p>
        </w:tc>
      </w:tr>
      <w:tr w:rsidR="009432E0" w:rsidRPr="007F2BF8" w:rsidTr="009432E0">
        <w:trPr>
          <w:cantSplit/>
        </w:trPr>
        <w:tc>
          <w:tcPr>
            <w:tcW w:w="2268" w:type="dxa"/>
            <w:vMerge w:val="restart"/>
            <w:tcBorders>
              <w:top w:val="nil"/>
              <w:left w:val="single" w:sz="16" w:space="0" w:color="000000"/>
              <w:bottom w:val="nil"/>
              <w:right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Audiotorial</w:t>
            </w:r>
          </w:p>
        </w:tc>
        <w:tc>
          <w:tcPr>
            <w:tcW w:w="2268" w:type="dxa"/>
            <w:tcBorders>
              <w:top w:val="nil"/>
              <w:left w:val="nil"/>
              <w:bottom w:val="nil"/>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Visual</w:t>
            </w:r>
          </w:p>
        </w:tc>
        <w:tc>
          <w:tcPr>
            <w:tcW w:w="2126"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,024</w:t>
            </w:r>
          </w:p>
        </w:tc>
        <w:tc>
          <w:tcPr>
            <w:tcW w:w="1701"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,065</w:t>
            </w:r>
          </w:p>
        </w:tc>
      </w:tr>
      <w:tr w:rsidR="009432E0" w:rsidRPr="007F2BF8" w:rsidTr="009432E0">
        <w:trPr>
          <w:cantSplit/>
        </w:trPr>
        <w:tc>
          <w:tcPr>
            <w:tcW w:w="2268" w:type="dxa"/>
            <w:vMerge/>
            <w:tcBorders>
              <w:top w:val="nil"/>
              <w:left w:val="single" w:sz="16" w:space="0" w:color="000000"/>
              <w:bottom w:val="nil"/>
              <w:right w:val="nil"/>
            </w:tcBorders>
            <w:shd w:val="clear" w:color="auto" w:fill="FFFFFF"/>
            <w:vAlign w:val="center"/>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2268" w:type="dxa"/>
            <w:tcBorders>
              <w:top w:val="nil"/>
              <w:left w:val="nil"/>
              <w:bottom w:val="nil"/>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Kinestetik</w:t>
            </w:r>
          </w:p>
        </w:tc>
        <w:tc>
          <w:tcPr>
            <w:tcW w:w="2126"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,026</w:t>
            </w:r>
          </w:p>
        </w:tc>
        <w:tc>
          <w:tcPr>
            <w:tcW w:w="1701"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,862</w:t>
            </w:r>
          </w:p>
        </w:tc>
      </w:tr>
      <w:tr w:rsidR="009432E0" w:rsidRPr="007F2BF8" w:rsidTr="009432E0">
        <w:trPr>
          <w:cantSplit/>
        </w:trPr>
        <w:tc>
          <w:tcPr>
            <w:tcW w:w="2268" w:type="dxa"/>
            <w:vMerge w:val="restart"/>
            <w:tcBorders>
              <w:top w:val="nil"/>
              <w:left w:val="single" w:sz="16" w:space="0" w:color="000000"/>
              <w:bottom w:val="single" w:sz="16" w:space="0" w:color="000000"/>
              <w:right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Kinestetik</w:t>
            </w:r>
          </w:p>
        </w:tc>
        <w:tc>
          <w:tcPr>
            <w:tcW w:w="2268" w:type="dxa"/>
            <w:tcBorders>
              <w:top w:val="nil"/>
              <w:left w:val="nil"/>
              <w:bottom w:val="nil"/>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Visual</w:t>
            </w:r>
          </w:p>
        </w:tc>
        <w:tc>
          <w:tcPr>
            <w:tcW w:w="2126"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,022</w:t>
            </w:r>
          </w:p>
        </w:tc>
        <w:tc>
          <w:tcPr>
            <w:tcW w:w="1701" w:type="dxa"/>
            <w:tcBorders>
              <w:top w:val="nil"/>
              <w:bottom w:val="nil"/>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,009</w:t>
            </w:r>
          </w:p>
        </w:tc>
      </w:tr>
      <w:tr w:rsidR="009432E0" w:rsidRPr="007F2BF8" w:rsidTr="009432E0">
        <w:trPr>
          <w:cantSplit/>
        </w:trPr>
        <w:tc>
          <w:tcPr>
            <w:tcW w:w="2268" w:type="dxa"/>
            <w:vMerge/>
            <w:tcBorders>
              <w:top w:val="nil"/>
              <w:left w:val="single" w:sz="16" w:space="0" w:color="000000"/>
              <w:bottom w:val="single" w:sz="16" w:space="0" w:color="000000"/>
              <w:right w:val="nil"/>
            </w:tcBorders>
            <w:shd w:val="clear" w:color="auto" w:fill="FFFFFF"/>
            <w:vAlign w:val="center"/>
          </w:tcPr>
          <w:p w:rsidR="009432E0" w:rsidRPr="0047235B" w:rsidRDefault="009432E0" w:rsidP="007266B2">
            <w:pPr>
              <w:autoSpaceDE w:val="0"/>
              <w:autoSpaceDN w:val="0"/>
              <w:adjustRightInd w:val="0"/>
              <w:spacing w:after="0" w:line="240" w:lineRule="auto"/>
              <w:rPr>
                <w:rFonts w:ascii="Times New Roman" w:hAnsi="Times New Roman"/>
                <w:color w:val="000000"/>
                <w:sz w:val="24"/>
                <w:szCs w:val="24"/>
                <w:lang w:eastAsia="id-ID"/>
              </w:rPr>
            </w:pPr>
          </w:p>
        </w:tc>
        <w:tc>
          <w:tcPr>
            <w:tcW w:w="2268" w:type="dxa"/>
            <w:tcBorders>
              <w:top w:val="nil"/>
              <w:left w:val="nil"/>
              <w:bottom w:val="single" w:sz="16" w:space="0" w:color="000000"/>
              <w:right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rPr>
                <w:rFonts w:ascii="Times New Roman" w:hAnsi="Times New Roman"/>
                <w:color w:val="000000"/>
                <w:sz w:val="24"/>
                <w:szCs w:val="24"/>
                <w:lang w:eastAsia="id-ID"/>
              </w:rPr>
            </w:pPr>
            <w:r w:rsidRPr="0047235B">
              <w:rPr>
                <w:rFonts w:ascii="Times New Roman" w:hAnsi="Times New Roman"/>
                <w:color w:val="000000"/>
                <w:sz w:val="24"/>
                <w:szCs w:val="24"/>
                <w:lang w:eastAsia="id-ID"/>
              </w:rPr>
              <w:t>Audiotorial</w:t>
            </w:r>
          </w:p>
        </w:tc>
        <w:tc>
          <w:tcPr>
            <w:tcW w:w="2126" w:type="dxa"/>
            <w:tcBorders>
              <w:top w:val="nil"/>
              <w:bottom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,026</w:t>
            </w:r>
          </w:p>
        </w:tc>
        <w:tc>
          <w:tcPr>
            <w:tcW w:w="1701" w:type="dxa"/>
            <w:tcBorders>
              <w:top w:val="nil"/>
              <w:bottom w:val="single" w:sz="16" w:space="0" w:color="000000"/>
            </w:tcBorders>
            <w:shd w:val="clear" w:color="auto" w:fill="FFFFFF"/>
            <w:vAlign w:val="center"/>
          </w:tcPr>
          <w:p w:rsidR="009432E0" w:rsidRPr="0047235B" w:rsidRDefault="009432E0" w:rsidP="007266B2">
            <w:pPr>
              <w:autoSpaceDE w:val="0"/>
              <w:autoSpaceDN w:val="0"/>
              <w:adjustRightInd w:val="0"/>
              <w:spacing w:after="0" w:line="240" w:lineRule="auto"/>
              <w:ind w:left="60" w:right="60"/>
              <w:jc w:val="right"/>
              <w:rPr>
                <w:rFonts w:ascii="Times New Roman" w:hAnsi="Times New Roman"/>
                <w:color w:val="000000"/>
                <w:sz w:val="24"/>
                <w:szCs w:val="24"/>
                <w:lang w:eastAsia="id-ID"/>
              </w:rPr>
            </w:pPr>
            <w:r w:rsidRPr="0047235B">
              <w:rPr>
                <w:rFonts w:ascii="Times New Roman" w:hAnsi="Times New Roman"/>
                <w:color w:val="000000"/>
                <w:sz w:val="24"/>
                <w:szCs w:val="24"/>
                <w:lang w:eastAsia="id-ID"/>
              </w:rPr>
              <w:t>,862</w:t>
            </w:r>
          </w:p>
        </w:tc>
      </w:tr>
    </w:tbl>
    <w:p w:rsidR="005E4F06" w:rsidRDefault="005E4F06" w:rsidP="007266B2">
      <w:pPr>
        <w:pStyle w:val="ListParagraph"/>
        <w:spacing w:after="0" w:line="240" w:lineRule="auto"/>
        <w:ind w:left="360"/>
        <w:jc w:val="both"/>
        <w:rPr>
          <w:rFonts w:ascii="Times New Roman" w:hAnsi="Times New Roman" w:cs="Times New Roman"/>
          <w:sz w:val="24"/>
          <w:szCs w:val="24"/>
          <w:lang w:val="id-ID"/>
        </w:rPr>
      </w:pPr>
    </w:p>
    <w:p w:rsidR="009432E0" w:rsidRDefault="009432E0" w:rsidP="007266B2">
      <w:pPr>
        <w:pStyle w:val="ListParagraph"/>
        <w:spacing w:after="0" w:line="240" w:lineRule="auto"/>
        <w:ind w:left="360"/>
        <w:jc w:val="both"/>
        <w:rPr>
          <w:rFonts w:ascii="Times New Roman" w:hAnsi="Times New Roman" w:cs="Times New Roman"/>
          <w:sz w:val="24"/>
          <w:szCs w:val="24"/>
          <w:lang w:val="id-ID"/>
        </w:rPr>
        <w:sectPr w:rsidR="009432E0" w:rsidSect="009432E0">
          <w:type w:val="continuous"/>
          <w:pgSz w:w="11907" w:h="16839" w:code="9"/>
          <w:pgMar w:top="1701" w:right="1134" w:bottom="1134" w:left="1701" w:header="862" w:footer="862" w:gutter="0"/>
          <w:pgNumType w:start="1"/>
          <w:cols w:space="720"/>
          <w:titlePg/>
          <w:docGrid w:linePitch="360"/>
        </w:sectPr>
      </w:pPr>
    </w:p>
    <w:p w:rsidR="003C00EE" w:rsidRPr="003C00EE" w:rsidRDefault="003C00EE" w:rsidP="007266B2">
      <w:pPr>
        <w:pStyle w:val="ListParagraph"/>
        <w:spacing w:after="0" w:line="240" w:lineRule="auto"/>
        <w:ind w:left="360"/>
        <w:jc w:val="both"/>
        <w:rPr>
          <w:rFonts w:ascii="Times New Roman" w:hAnsi="Times New Roman" w:cs="Times New Roman"/>
          <w:i/>
          <w:sz w:val="24"/>
          <w:szCs w:val="24"/>
          <w:lang w:val="id-ID"/>
        </w:rPr>
      </w:pPr>
      <w:r>
        <w:rPr>
          <w:rFonts w:ascii="Times New Roman" w:hAnsi="Times New Roman" w:cs="Times New Roman"/>
          <w:sz w:val="24"/>
          <w:szCs w:val="24"/>
          <w:lang w:val="id-ID"/>
        </w:rPr>
        <w:lastRenderedPageBreak/>
        <w:t>Gra</w:t>
      </w:r>
      <w:r w:rsidRPr="00F84BCF">
        <w:rPr>
          <w:rFonts w:ascii="Times New Roman" w:hAnsi="Times New Roman" w:cs="Times New Roman"/>
          <w:sz w:val="24"/>
          <w:szCs w:val="24"/>
        </w:rPr>
        <w:t>fik</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Estimated Margina</w:t>
      </w:r>
      <w:r w:rsidRPr="003C00EE">
        <w:rPr>
          <w:rFonts w:ascii="Times New Roman" w:hAnsi="Times New Roman"/>
          <w:i/>
          <w:sz w:val="24"/>
          <w:szCs w:val="24"/>
        </w:rPr>
        <w:t>l</w:t>
      </w:r>
      <w:r>
        <w:rPr>
          <w:rFonts w:ascii="Times New Roman" w:hAnsi="Times New Roman"/>
          <w:i/>
          <w:sz w:val="24"/>
          <w:szCs w:val="24"/>
          <w:lang w:val="id-ID"/>
        </w:rPr>
        <w:t xml:space="preserve"> </w:t>
      </w:r>
      <w:r>
        <w:rPr>
          <w:rFonts w:ascii="Times New Roman" w:hAnsi="Times New Roman" w:cs="Times New Roman"/>
          <w:i/>
          <w:sz w:val="24"/>
          <w:szCs w:val="24"/>
          <w:lang w:val="id-ID"/>
        </w:rPr>
        <w:t>Means:</w:t>
      </w:r>
    </w:p>
    <w:p w:rsidR="003512E5" w:rsidRPr="00F84BCF" w:rsidRDefault="003C00EE" w:rsidP="009432E0">
      <w:pPr>
        <w:pStyle w:val="ListParagraph"/>
        <w:spacing w:after="0" w:line="240" w:lineRule="auto"/>
        <w:ind w:left="0"/>
        <w:jc w:val="both"/>
        <w:rPr>
          <w:rFonts w:ascii="Times New Roman" w:hAnsi="Times New Roman" w:cs="Times New Roman"/>
          <w:sz w:val="24"/>
          <w:szCs w:val="24"/>
        </w:rPr>
      </w:pPr>
      <w:r>
        <w:rPr>
          <w:rFonts w:ascii="Times New Roman" w:hAnsi="Times New Roman"/>
          <w:noProof/>
          <w:sz w:val="24"/>
          <w:szCs w:val="24"/>
          <w:lang w:val="id-ID" w:eastAsia="id-ID"/>
        </w:rPr>
        <w:drawing>
          <wp:inline distT="0" distB="0" distL="0" distR="0">
            <wp:extent cx="2974056" cy="21526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t="6223"/>
                    <a:stretch>
                      <a:fillRect/>
                    </a:stretch>
                  </pic:blipFill>
                  <pic:spPr bwMode="auto">
                    <a:xfrm>
                      <a:off x="0" y="0"/>
                      <a:ext cx="2974056" cy="2152650"/>
                    </a:xfrm>
                    <a:prstGeom prst="rect">
                      <a:avLst/>
                    </a:prstGeom>
                    <a:noFill/>
                    <a:ln w="9525">
                      <a:noFill/>
                      <a:miter lim="800000"/>
                      <a:headEnd/>
                      <a:tailEnd/>
                    </a:ln>
                  </pic:spPr>
                </pic:pic>
              </a:graphicData>
            </a:graphic>
          </wp:inline>
        </w:drawing>
      </w:r>
    </w:p>
    <w:p w:rsidR="003512E5" w:rsidRDefault="003512E5" w:rsidP="009432E0">
      <w:pPr>
        <w:pStyle w:val="ListParagraph"/>
        <w:spacing w:after="0" w:line="240" w:lineRule="auto"/>
        <w:ind w:left="1418" w:hanging="1058"/>
        <w:jc w:val="both"/>
        <w:rPr>
          <w:rFonts w:ascii="Times New Roman" w:hAnsi="Times New Roman" w:cs="Times New Roman"/>
          <w:sz w:val="24"/>
          <w:szCs w:val="24"/>
          <w:lang w:val="id-ID"/>
        </w:rPr>
      </w:pPr>
      <w:r w:rsidRPr="00F84BCF">
        <w:rPr>
          <w:rFonts w:ascii="Times New Roman" w:hAnsi="Times New Roman" w:cs="Times New Roman"/>
          <w:sz w:val="24"/>
          <w:szCs w:val="24"/>
        </w:rPr>
        <w:t xml:space="preserve">Gambar 1. Grafik interaksi antara </w:t>
      </w:r>
      <w:r w:rsidR="002C7FB4">
        <w:rPr>
          <w:rFonts w:ascii="Times New Roman" w:hAnsi="Times New Roman" w:cs="Times New Roman"/>
          <w:sz w:val="24"/>
          <w:szCs w:val="24"/>
          <w:lang w:val="id-ID"/>
        </w:rPr>
        <w:t>Metode Pemberian Tugas</w:t>
      </w:r>
      <w:r w:rsidRPr="00F84BCF">
        <w:rPr>
          <w:rFonts w:ascii="Times New Roman" w:hAnsi="Times New Roman" w:cs="Times New Roman"/>
          <w:sz w:val="24"/>
          <w:szCs w:val="24"/>
        </w:rPr>
        <w:t xml:space="preserve"> dan </w:t>
      </w:r>
      <w:r w:rsidR="002C7FB4">
        <w:rPr>
          <w:rFonts w:ascii="Times New Roman" w:hAnsi="Times New Roman" w:cs="Times New Roman"/>
          <w:sz w:val="24"/>
          <w:szCs w:val="24"/>
          <w:lang w:val="id-ID"/>
        </w:rPr>
        <w:t>Gaya</w:t>
      </w:r>
      <w:r w:rsidRPr="00F84BCF">
        <w:rPr>
          <w:rFonts w:ascii="Times New Roman" w:hAnsi="Times New Roman" w:cs="Times New Roman"/>
          <w:sz w:val="24"/>
          <w:szCs w:val="24"/>
        </w:rPr>
        <w:t xml:space="preserve"> Belajar terhadap Hasil Belajar</w:t>
      </w:r>
    </w:p>
    <w:p w:rsidR="005E4F06" w:rsidRDefault="005E4F06" w:rsidP="009432E0">
      <w:pPr>
        <w:pStyle w:val="ListParagraph"/>
        <w:spacing w:after="0" w:line="240" w:lineRule="auto"/>
        <w:ind w:left="0" w:firstLine="720"/>
        <w:jc w:val="both"/>
        <w:rPr>
          <w:rFonts w:ascii="Times New Roman" w:hAnsi="Times New Roman" w:cs="Times New Roman"/>
          <w:b/>
          <w:sz w:val="24"/>
          <w:szCs w:val="24"/>
          <w:lang w:val="id-ID"/>
        </w:rPr>
      </w:pPr>
    </w:p>
    <w:p w:rsidR="0023561A" w:rsidRPr="009432E0" w:rsidRDefault="0023561A" w:rsidP="0023561A">
      <w:pPr>
        <w:spacing w:after="0" w:line="240" w:lineRule="auto"/>
        <w:jc w:val="both"/>
        <w:rPr>
          <w:rFonts w:ascii="Times New Roman" w:hAnsi="Times New Roman" w:cs="Times New Roman"/>
          <w:b/>
          <w:sz w:val="24"/>
          <w:szCs w:val="24"/>
          <w:lang w:val="id-ID"/>
        </w:rPr>
      </w:pPr>
      <w:r w:rsidRPr="009432E0">
        <w:rPr>
          <w:rFonts w:ascii="Times New Roman" w:hAnsi="Times New Roman" w:cs="Times New Roman"/>
          <w:b/>
          <w:sz w:val="24"/>
          <w:szCs w:val="24"/>
          <w:lang w:val="id-ID"/>
        </w:rPr>
        <w:t>Pembahasan</w:t>
      </w:r>
    </w:p>
    <w:p w:rsidR="00C20020" w:rsidRPr="00F84BCF" w:rsidRDefault="002C7FB4" w:rsidP="007266B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P</w:t>
      </w:r>
      <w:r w:rsidR="00C20020" w:rsidRPr="00F84BCF">
        <w:rPr>
          <w:rFonts w:ascii="Times New Roman" w:hAnsi="Times New Roman" w:cs="Times New Roman"/>
          <w:sz w:val="24"/>
          <w:szCs w:val="24"/>
        </w:rPr>
        <w:t xml:space="preserve">embahasan dari hasil uji hipotesis pada </w:t>
      </w:r>
      <w:r w:rsidR="00385FED" w:rsidRPr="00F84BCF">
        <w:rPr>
          <w:rFonts w:ascii="Times New Roman" w:hAnsi="Times New Roman" w:cs="Times New Roman"/>
          <w:sz w:val="24"/>
          <w:szCs w:val="24"/>
        </w:rPr>
        <w:t xml:space="preserve">Tabel </w:t>
      </w:r>
      <w:r w:rsidR="005E4F06">
        <w:rPr>
          <w:rFonts w:ascii="Times New Roman" w:hAnsi="Times New Roman" w:cs="Times New Roman"/>
          <w:sz w:val="24"/>
          <w:szCs w:val="24"/>
          <w:lang w:val="id-ID"/>
        </w:rPr>
        <w:t>5</w:t>
      </w:r>
      <w:r w:rsidR="00C20020" w:rsidRPr="00F84BCF">
        <w:rPr>
          <w:rFonts w:ascii="Times New Roman" w:hAnsi="Times New Roman" w:cs="Times New Roman"/>
          <w:sz w:val="24"/>
          <w:szCs w:val="24"/>
        </w:rPr>
        <w:t>, diuraikan sebagai berikut:</w:t>
      </w:r>
    </w:p>
    <w:p w:rsidR="00820BB6" w:rsidRPr="00F84BCF" w:rsidRDefault="00C20020" w:rsidP="007266B2">
      <w:pPr>
        <w:pStyle w:val="ListParagraph"/>
        <w:numPr>
          <w:ilvl w:val="0"/>
          <w:numId w:val="19"/>
        </w:numPr>
        <w:spacing w:after="0" w:line="240" w:lineRule="auto"/>
        <w:ind w:left="360"/>
        <w:jc w:val="both"/>
        <w:rPr>
          <w:rFonts w:ascii="Times New Roman" w:hAnsi="Times New Roman" w:cs="Times New Roman"/>
          <w:sz w:val="24"/>
          <w:szCs w:val="24"/>
        </w:rPr>
      </w:pPr>
      <w:r w:rsidRPr="00F84BCF">
        <w:rPr>
          <w:rFonts w:ascii="Times New Roman" w:hAnsi="Times New Roman" w:cs="Times New Roman"/>
          <w:sz w:val="24"/>
          <w:szCs w:val="24"/>
        </w:rPr>
        <w:t>M</w:t>
      </w:r>
      <w:r w:rsidR="002C7FB4">
        <w:rPr>
          <w:rFonts w:ascii="Times New Roman" w:hAnsi="Times New Roman" w:cs="Times New Roman"/>
          <w:sz w:val="24"/>
          <w:szCs w:val="24"/>
          <w:lang w:val="id-ID"/>
        </w:rPr>
        <w:t>etode Pemberian Tugas</w:t>
      </w:r>
    </w:p>
    <w:p w:rsidR="002C7FB4" w:rsidRPr="007C444A" w:rsidRDefault="002C7FB4" w:rsidP="007266B2">
      <w:pPr>
        <w:pStyle w:val="ListParagraph1"/>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Hasil ana</w:t>
      </w:r>
      <w:r w:rsidRPr="007C444A">
        <w:rPr>
          <w:rFonts w:ascii="Times New Roman" w:hAnsi="Times New Roman"/>
          <w:sz w:val="24"/>
          <w:szCs w:val="24"/>
          <w:lang w:val="id-ID"/>
        </w:rPr>
        <w:t xml:space="preserve">lisis inferensial untuk hipotesis pertama diperoleh nilai signifikansi 0,000. Nilai signifikansi metode pemberian tugas 0,000 &lt; α dimana α = 0,05, sehingga dapat disimpulkan bahwa terdapat pengaruh metode pemberian tugas terhadap hasil belajar peserta didik </w:t>
      </w:r>
      <w:r w:rsidRPr="007C444A">
        <w:rPr>
          <w:rFonts w:ascii="Times New Roman" w:hAnsi="Times New Roman"/>
          <w:sz w:val="24"/>
          <w:szCs w:val="24"/>
        </w:rPr>
        <w:t>kelas XI IPA SMA Negeri 6 Bulukumba</w:t>
      </w:r>
      <w:r w:rsidRPr="00144D0A">
        <w:rPr>
          <w:rFonts w:ascii="Times New Roman" w:hAnsi="Times New Roman"/>
          <w:sz w:val="24"/>
          <w:szCs w:val="24"/>
        </w:rPr>
        <w:t xml:space="preserve"> </w:t>
      </w:r>
      <w:r w:rsidRPr="007C444A">
        <w:rPr>
          <w:rFonts w:ascii="Times New Roman" w:hAnsi="Times New Roman"/>
          <w:sz w:val="24"/>
          <w:szCs w:val="24"/>
        </w:rPr>
        <w:t>pada materi larutan asam basa</w:t>
      </w:r>
      <w:r w:rsidRPr="007C444A">
        <w:rPr>
          <w:rFonts w:ascii="Times New Roman" w:hAnsi="Times New Roman"/>
          <w:sz w:val="24"/>
          <w:szCs w:val="24"/>
          <w:lang w:val="id-ID"/>
        </w:rPr>
        <w:t>.</w:t>
      </w:r>
    </w:p>
    <w:p w:rsidR="002C7FB4" w:rsidRDefault="002C7FB4" w:rsidP="007266B2">
      <w:pPr>
        <w:autoSpaceDE w:val="0"/>
        <w:autoSpaceDN w:val="0"/>
        <w:adjustRightInd w:val="0"/>
        <w:spacing w:after="0" w:line="240" w:lineRule="auto"/>
        <w:ind w:firstLine="720"/>
        <w:jc w:val="both"/>
        <w:rPr>
          <w:rFonts w:ascii="Times New Roman" w:eastAsia="SimSun" w:hAnsi="Times New Roman"/>
          <w:color w:val="000000"/>
          <w:sz w:val="24"/>
          <w:szCs w:val="24"/>
        </w:rPr>
      </w:pPr>
      <w:r w:rsidRPr="007C444A">
        <w:rPr>
          <w:rFonts w:ascii="Times New Roman" w:eastAsia="SimSun" w:hAnsi="Times New Roman"/>
          <w:color w:val="000000"/>
          <w:sz w:val="24"/>
          <w:szCs w:val="24"/>
        </w:rPr>
        <w:lastRenderedPageBreak/>
        <w:t xml:space="preserve">Baik </w:t>
      </w:r>
      <w:r w:rsidRPr="00492278">
        <w:rPr>
          <w:rFonts w:ascii="Times New Roman" w:eastAsia="SimSun" w:hAnsi="Times New Roman"/>
          <w:i/>
          <w:color w:val="000000"/>
          <w:sz w:val="24"/>
          <w:szCs w:val="24"/>
        </w:rPr>
        <w:t>structure exercise method</w:t>
      </w:r>
      <w:r w:rsidRPr="007C444A">
        <w:rPr>
          <w:rFonts w:ascii="Times New Roman" w:eastAsia="SimSun" w:hAnsi="Times New Roman"/>
          <w:color w:val="000000"/>
          <w:sz w:val="24"/>
          <w:szCs w:val="24"/>
        </w:rPr>
        <w:t xml:space="preserve"> dan </w:t>
      </w:r>
      <w:r w:rsidRPr="00492278">
        <w:rPr>
          <w:rFonts w:ascii="Times New Roman" w:eastAsia="SimSun" w:hAnsi="Times New Roman"/>
          <w:i/>
          <w:iCs/>
          <w:color w:val="000000"/>
          <w:sz w:val="24"/>
          <w:szCs w:val="24"/>
        </w:rPr>
        <w:t>drill method</w:t>
      </w:r>
      <w:r>
        <w:rPr>
          <w:rFonts w:ascii="Times New Roman" w:eastAsia="SimSun" w:hAnsi="Times New Roman"/>
          <w:iCs/>
          <w:color w:val="000000"/>
          <w:sz w:val="24"/>
          <w:szCs w:val="24"/>
        </w:rPr>
        <w:t xml:space="preserve"> </w:t>
      </w:r>
      <w:r w:rsidRPr="007C444A">
        <w:rPr>
          <w:rFonts w:ascii="Times New Roman" w:eastAsia="SimSun" w:hAnsi="Times New Roman"/>
          <w:color w:val="000000"/>
          <w:sz w:val="24"/>
          <w:szCs w:val="24"/>
        </w:rPr>
        <w:t xml:space="preserve">keduanya memiliki kesamaan karena memberikan latihan-latihan soal yang dapat menambah pemahaman dan pengalaman </w:t>
      </w:r>
      <w:r>
        <w:rPr>
          <w:rFonts w:ascii="Times New Roman" w:eastAsia="SimSun" w:hAnsi="Times New Roman"/>
          <w:color w:val="000000"/>
          <w:sz w:val="24"/>
          <w:szCs w:val="24"/>
        </w:rPr>
        <w:t>peserta didik</w:t>
      </w:r>
      <w:r w:rsidRPr="007C444A">
        <w:rPr>
          <w:rFonts w:ascii="Times New Roman" w:eastAsia="SimSun" w:hAnsi="Times New Roman"/>
          <w:color w:val="000000"/>
          <w:sz w:val="24"/>
          <w:szCs w:val="24"/>
        </w:rPr>
        <w:t xml:space="preserve"> dalam mengatasi permasalahan dalam soal-soal latihan. Pernyataan ini dikuatkan oleh Soelaiman (1979) yang berpendapat bahwa pengalaman dan latihan perlu disediakan untuk merangsang dan mendorong aktivitas murid tetap berlangsung. </w:t>
      </w:r>
    </w:p>
    <w:p w:rsidR="002C7FB4" w:rsidRDefault="002C7FB4" w:rsidP="007266B2">
      <w:pPr>
        <w:autoSpaceDE w:val="0"/>
        <w:autoSpaceDN w:val="0"/>
        <w:adjustRightInd w:val="0"/>
        <w:spacing w:after="0" w:line="240" w:lineRule="auto"/>
        <w:ind w:firstLine="720"/>
        <w:jc w:val="both"/>
        <w:rPr>
          <w:rFonts w:ascii="Times New Roman" w:eastAsia="SimSun" w:hAnsi="Times New Roman"/>
          <w:color w:val="000000"/>
          <w:sz w:val="24"/>
          <w:szCs w:val="24"/>
          <w:lang w:val="id-ID"/>
        </w:rPr>
      </w:pPr>
      <w:r w:rsidRPr="007C444A">
        <w:rPr>
          <w:rFonts w:ascii="Times New Roman" w:eastAsia="SimSun" w:hAnsi="Times New Roman"/>
          <w:color w:val="000000"/>
          <w:sz w:val="24"/>
          <w:szCs w:val="24"/>
        </w:rPr>
        <w:t xml:space="preserve">Strategi pengurutan penyampaian soal dari yang sederhana atau umum ke yang kompleks atau khusus mempengaruhi keberhasilan </w:t>
      </w:r>
      <w:r w:rsidRPr="00492278">
        <w:rPr>
          <w:rFonts w:ascii="Times New Roman" w:eastAsia="SimSun" w:hAnsi="Times New Roman"/>
          <w:i/>
          <w:color w:val="000000"/>
          <w:sz w:val="24"/>
          <w:szCs w:val="24"/>
        </w:rPr>
        <w:t>structure exercise method</w:t>
      </w:r>
      <w:r w:rsidRPr="007C444A">
        <w:rPr>
          <w:rFonts w:ascii="Times New Roman" w:eastAsia="SimSun" w:hAnsi="Times New Roman"/>
          <w:color w:val="000000"/>
          <w:sz w:val="24"/>
          <w:szCs w:val="24"/>
        </w:rPr>
        <w:t>. Pengurutan penyampaian konsep dijelaskan Bruner dalam teori instruksinya, bahwa</w:t>
      </w:r>
      <w:r>
        <w:rPr>
          <w:rFonts w:ascii="Times New Roman" w:eastAsia="SimSun" w:hAnsi="Times New Roman"/>
          <w:color w:val="000000"/>
          <w:sz w:val="24"/>
          <w:szCs w:val="24"/>
        </w:rPr>
        <w:t xml:space="preserve"> </w:t>
      </w:r>
      <w:r w:rsidRPr="007C444A">
        <w:rPr>
          <w:rFonts w:ascii="Times New Roman" w:eastAsia="SimSun" w:hAnsi="Times New Roman"/>
          <w:color w:val="000000"/>
          <w:sz w:val="24"/>
          <w:szCs w:val="24"/>
        </w:rPr>
        <w:t xml:space="preserve">dalam mengajar </w:t>
      </w:r>
      <w:r>
        <w:rPr>
          <w:rFonts w:ascii="Times New Roman" w:eastAsia="SimSun" w:hAnsi="Times New Roman"/>
          <w:color w:val="000000"/>
          <w:sz w:val="24"/>
          <w:szCs w:val="24"/>
        </w:rPr>
        <w:t>peserta didik</w:t>
      </w:r>
      <w:r w:rsidRPr="007C444A">
        <w:rPr>
          <w:rFonts w:ascii="Times New Roman" w:eastAsia="SimSun" w:hAnsi="Times New Roman"/>
          <w:color w:val="000000"/>
          <w:sz w:val="24"/>
          <w:szCs w:val="24"/>
        </w:rPr>
        <w:t xml:space="preserve"> dibimbing melalui urutan pernyataan-pernyataan dari suatu masalah atau sekumpulan pengetahuan untuk meningkatkan kemampuan siswa dalam menerima, mengubah, dan mentransfer apa yang telah dipelajarinya (Dahar, </w:t>
      </w:r>
      <w:r w:rsidR="00C276C6">
        <w:rPr>
          <w:rFonts w:ascii="Times New Roman" w:eastAsia="SimSun" w:hAnsi="Times New Roman"/>
          <w:color w:val="000000"/>
          <w:sz w:val="24"/>
          <w:szCs w:val="24"/>
          <w:lang w:val="id-ID"/>
        </w:rPr>
        <w:t>2011</w:t>
      </w:r>
      <w:r w:rsidRPr="007C444A">
        <w:rPr>
          <w:rFonts w:ascii="Times New Roman" w:eastAsia="SimSun" w:hAnsi="Times New Roman"/>
          <w:color w:val="000000"/>
          <w:sz w:val="24"/>
          <w:szCs w:val="24"/>
        </w:rPr>
        <w:t xml:space="preserve">). </w:t>
      </w:r>
      <w:r w:rsidRPr="005F47D1">
        <w:rPr>
          <w:rFonts w:ascii="Times New Roman" w:hAnsi="Times New Roman"/>
          <w:sz w:val="24"/>
          <w:szCs w:val="24"/>
        </w:rPr>
        <w:t xml:space="preserve">Temuan ini konsisten dengan hasil penelitian Alwarizna (2014) menunjukkan bahwa </w:t>
      </w:r>
      <w:r>
        <w:rPr>
          <w:rFonts w:ascii="Times New Roman" w:hAnsi="Times New Roman"/>
          <w:sz w:val="24"/>
          <w:szCs w:val="24"/>
        </w:rPr>
        <w:t>p</w:t>
      </w:r>
      <w:r w:rsidRPr="008503AB">
        <w:rPr>
          <w:rFonts w:ascii="Times New Roman" w:eastAsia="SimSun" w:hAnsi="Times New Roman"/>
          <w:color w:val="000000"/>
          <w:sz w:val="24"/>
          <w:szCs w:val="24"/>
        </w:rPr>
        <w:t>embelajaran pada materi pokok larutan penyangga dengan metode latihan berstruktur dapat meningkatkan has</w:t>
      </w:r>
      <w:r w:rsidRPr="005F47D1">
        <w:rPr>
          <w:rFonts w:ascii="Times New Roman" w:eastAsia="SimSun" w:hAnsi="Times New Roman"/>
          <w:color w:val="000000"/>
          <w:sz w:val="24"/>
          <w:szCs w:val="24"/>
        </w:rPr>
        <w:t xml:space="preserve">il belajar siswa. </w:t>
      </w:r>
    </w:p>
    <w:p w:rsidR="003C00EE" w:rsidRDefault="003C00EE" w:rsidP="007266B2">
      <w:pPr>
        <w:autoSpaceDE w:val="0"/>
        <w:autoSpaceDN w:val="0"/>
        <w:adjustRightInd w:val="0"/>
        <w:spacing w:after="0" w:line="240" w:lineRule="auto"/>
        <w:ind w:firstLine="720"/>
        <w:jc w:val="both"/>
        <w:rPr>
          <w:rFonts w:ascii="Times New Roman" w:eastAsia="SimSun" w:hAnsi="Times New Roman"/>
          <w:sz w:val="24"/>
          <w:szCs w:val="24"/>
          <w:lang w:val="id-ID"/>
        </w:rPr>
      </w:pPr>
    </w:p>
    <w:p w:rsidR="008B0435" w:rsidRDefault="008B0435" w:rsidP="007266B2">
      <w:pPr>
        <w:autoSpaceDE w:val="0"/>
        <w:autoSpaceDN w:val="0"/>
        <w:adjustRightInd w:val="0"/>
        <w:spacing w:after="0" w:line="240" w:lineRule="auto"/>
        <w:ind w:firstLine="720"/>
        <w:jc w:val="both"/>
        <w:rPr>
          <w:rFonts w:ascii="Times New Roman" w:eastAsia="SimSun" w:hAnsi="Times New Roman"/>
          <w:sz w:val="24"/>
          <w:szCs w:val="24"/>
          <w:lang w:val="id-ID"/>
        </w:rPr>
      </w:pPr>
    </w:p>
    <w:p w:rsidR="008B0435" w:rsidRPr="003C00EE" w:rsidRDefault="008B0435" w:rsidP="007266B2">
      <w:pPr>
        <w:autoSpaceDE w:val="0"/>
        <w:autoSpaceDN w:val="0"/>
        <w:adjustRightInd w:val="0"/>
        <w:spacing w:after="0" w:line="240" w:lineRule="auto"/>
        <w:ind w:firstLine="720"/>
        <w:jc w:val="both"/>
        <w:rPr>
          <w:rFonts w:ascii="Times New Roman" w:eastAsia="SimSun" w:hAnsi="Times New Roman"/>
          <w:sz w:val="24"/>
          <w:szCs w:val="24"/>
          <w:lang w:val="id-ID"/>
        </w:rPr>
      </w:pPr>
    </w:p>
    <w:p w:rsidR="003512E5" w:rsidRPr="00F84BCF" w:rsidRDefault="002C7FB4" w:rsidP="007266B2">
      <w:pPr>
        <w:pStyle w:val="ListParagraph"/>
        <w:numPr>
          <w:ilvl w:val="0"/>
          <w:numId w:val="19"/>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Gaya </w:t>
      </w:r>
      <w:r w:rsidR="00C20020" w:rsidRPr="00F84BCF">
        <w:rPr>
          <w:rFonts w:ascii="Times New Roman" w:hAnsi="Times New Roman" w:cs="Times New Roman"/>
          <w:sz w:val="24"/>
          <w:szCs w:val="24"/>
        </w:rPr>
        <w:t>Belajar</w:t>
      </w:r>
      <w:r w:rsidR="003512E5" w:rsidRPr="00F84BCF">
        <w:rPr>
          <w:rFonts w:ascii="Times New Roman" w:hAnsi="Times New Roman" w:cs="Times New Roman"/>
          <w:sz w:val="24"/>
          <w:szCs w:val="24"/>
        </w:rPr>
        <w:t xml:space="preserve"> </w:t>
      </w:r>
    </w:p>
    <w:p w:rsidR="0023561A" w:rsidRDefault="00026DE5" w:rsidP="0023561A">
      <w:pPr>
        <w:pStyle w:val="Default"/>
        <w:ind w:firstLine="720"/>
        <w:jc w:val="both"/>
      </w:pPr>
      <w:r>
        <w:t xml:space="preserve">Gaya belajar merupakan kecenderungan peserta didik untuk mengadaptasi strategi tertentu dalam proses pembelajaran sebagai bentuk tanggung jawab untuk mendapatkan satu pendekatan belajar yang sesuai dengan tuntutan belajar di kelas/ sekolah maupun tuntutan dari mata pelajaran (Nasution, 2010). Gaya belajar merupakan kombinasi bagaimana seseorang menyerap, mengatur dan mengolah informasi. Peserta didik akan belajar dengan efektif jika belajar yang dilakukan sesuai dengan gaya belajar yang dimilikinya. Dewi (2011) menjelaskan bahwa peserta didik akan mudah melakukan sesuatu dengan baik seperti berbagi pengetahuan dengan tenaga pengajar yang memiliki gaya belajar yang sama dengan peserta didik, </w:t>
      </w:r>
      <w:r w:rsidRPr="00725782">
        <w:t xml:space="preserve">sebaliknya jika tidak ada kesesuaian antara gaya mengajar guru dengan gaya belajar </w:t>
      </w:r>
      <w:r>
        <w:t>peserta didik</w:t>
      </w:r>
      <w:r w:rsidRPr="00725782">
        <w:t xml:space="preserve">, maka </w:t>
      </w:r>
      <w:r>
        <w:t>peserta didik</w:t>
      </w:r>
      <w:r w:rsidRPr="00725782">
        <w:t xml:space="preserve"> akan merasa bosan, tidak</w:t>
      </w:r>
      <w:r>
        <w:t xml:space="preserve"> </w:t>
      </w:r>
      <w:r w:rsidRPr="00725782">
        <w:t>memperhatikan materi yang</w:t>
      </w:r>
      <w:r>
        <w:t xml:space="preserve"> </w:t>
      </w:r>
      <w:r w:rsidRPr="00725782">
        <w:t>diajarkan, dan hasil ujian rendah.</w:t>
      </w:r>
    </w:p>
    <w:p w:rsidR="0023561A" w:rsidRDefault="0023561A" w:rsidP="0023561A">
      <w:pPr>
        <w:pStyle w:val="Default"/>
        <w:ind w:firstLine="720"/>
        <w:jc w:val="both"/>
      </w:pPr>
      <w:r>
        <w:t>Berdasarkan hasil analisis</w:t>
      </w:r>
      <w:r w:rsidRPr="004E31F8">
        <w:t xml:space="preserve"> </w:t>
      </w:r>
      <w:r>
        <w:t xml:space="preserve">inferensial gaya belajar pada uji </w:t>
      </w:r>
      <w:r>
        <w:rPr>
          <w:i/>
        </w:rPr>
        <w:t>Post Hoc Tukey Test</w:t>
      </w:r>
      <w:r>
        <w:t xml:space="preserve"> </w:t>
      </w:r>
      <w:r>
        <w:rPr>
          <w:i/>
        </w:rPr>
        <w:t>HSD</w:t>
      </w:r>
      <w:r>
        <w:t xml:space="preserve"> terlihat bahwa hasil belajar peserta didik yang memiliki gaya belajar visual berbeda signifikan dengan peserta didik yang memiliki gaya belajar kinestetik tetapi tidak </w:t>
      </w:r>
      <w:r w:rsidR="009432E0">
        <w:t xml:space="preserve">berbeda </w:t>
      </w:r>
      <w:r>
        <w:t>signifikan pada peserta didik dengan gaya belajar audiotorial. Artinya terdapat pengaruh gaya belajar visual, gaya belajar auditorial dan gaya belajar kinestetik terhadap hasil belajar peserta didik pada materi pokok larutan asam basa. Menguatkan hipotesis kedua,</w:t>
      </w:r>
      <w:r w:rsidRPr="00A60176">
        <w:t xml:space="preserve"> </w:t>
      </w:r>
      <w:r>
        <w:t>berdasarkan hasil analisis inferensial</w:t>
      </w:r>
      <w:r>
        <w:rPr>
          <w:i/>
          <w:iCs/>
        </w:rPr>
        <w:t xml:space="preserve"> </w:t>
      </w:r>
      <w:r>
        <w:t>diperoleh nilai signifikansi lebih kecil dari α = 0,05, yakni 0,011 &lt; 0,05, dalam hal ini H</w:t>
      </w:r>
      <w:r>
        <w:rPr>
          <w:vertAlign w:val="subscript"/>
        </w:rPr>
        <w:t>0</w:t>
      </w:r>
      <w:r>
        <w:t xml:space="preserve"> ditolak dan H</w:t>
      </w:r>
      <w:r>
        <w:rPr>
          <w:vertAlign w:val="subscript"/>
        </w:rPr>
        <w:t>1</w:t>
      </w:r>
      <w:r>
        <w:t xml:space="preserve"> diterima. Dengan demikian terdapat perbedaan hasil belajar peserta didik berdasarkan gaya belajar visual, audiotorial dan kinestetik. Adanya perbedaan hasil belajar menunjukkan bahwa ada pengaruh dari gaya belajar terhadap hasil belajar peserta didik. </w:t>
      </w:r>
      <w:r w:rsidR="00026DE5">
        <w:t xml:space="preserve">Penelitian Aliffah (2013) menunjukkan bahwa terdapat pengaruh gaya belajar terhadap prestasi belajar siswa pada materi pokok hidrolisis garam kelas XI SMA Negeri 4 Surakarta. </w:t>
      </w:r>
      <w:r>
        <w:t xml:space="preserve">Demikian pula penelitian Ahriani (2013) </w:t>
      </w:r>
      <w:r>
        <w:lastRenderedPageBreak/>
        <w:t>yang menyatakan bahwa gaya belajar secara signifikan berpengaruh terhadap hasil belajar kimia peserta didik di kelas X SMK Negeri 2 Bantaeng pada materi pokok ikatan kimia.</w:t>
      </w:r>
    </w:p>
    <w:p w:rsidR="0023561A" w:rsidRDefault="0023561A" w:rsidP="0023561A">
      <w:pPr>
        <w:pStyle w:val="ListParagraph1"/>
        <w:spacing w:after="0" w:line="240" w:lineRule="auto"/>
        <w:ind w:left="0" w:firstLine="720"/>
        <w:jc w:val="both"/>
        <w:rPr>
          <w:rFonts w:ascii="Times New Roman" w:hAnsi="Times New Roman"/>
          <w:sz w:val="24"/>
          <w:szCs w:val="24"/>
          <w:lang w:val="id-ID"/>
        </w:rPr>
      </w:pPr>
      <w:r>
        <w:rPr>
          <w:rFonts w:ascii="Times New Roman" w:hAnsi="Times New Roman"/>
          <w:sz w:val="24"/>
          <w:szCs w:val="24"/>
          <w:lang w:val="id-ID"/>
        </w:rPr>
        <w:t xml:space="preserve"> </w:t>
      </w:r>
    </w:p>
    <w:p w:rsidR="00C20020" w:rsidRPr="00F84BCF" w:rsidRDefault="00C20020" w:rsidP="007266B2">
      <w:pPr>
        <w:pStyle w:val="NoSpacing"/>
        <w:numPr>
          <w:ilvl w:val="0"/>
          <w:numId w:val="19"/>
        </w:numPr>
        <w:ind w:left="360"/>
        <w:jc w:val="both"/>
        <w:rPr>
          <w:rFonts w:ascii="Times New Roman" w:hAnsi="Times New Roman" w:cs="Times New Roman"/>
          <w:sz w:val="24"/>
          <w:szCs w:val="24"/>
        </w:rPr>
      </w:pPr>
      <w:r w:rsidRPr="00F84BCF">
        <w:rPr>
          <w:rFonts w:ascii="Times New Roman" w:hAnsi="Times New Roman" w:cs="Times New Roman"/>
          <w:sz w:val="24"/>
          <w:szCs w:val="24"/>
        </w:rPr>
        <w:t>M</w:t>
      </w:r>
      <w:r w:rsidR="00026DE5">
        <w:rPr>
          <w:rFonts w:ascii="Times New Roman" w:hAnsi="Times New Roman" w:cs="Times New Roman"/>
          <w:sz w:val="24"/>
          <w:szCs w:val="24"/>
        </w:rPr>
        <w:t xml:space="preserve">etode Pemberian Tugas </w:t>
      </w:r>
      <w:r w:rsidRPr="00F84BCF">
        <w:rPr>
          <w:rFonts w:ascii="Times New Roman" w:hAnsi="Times New Roman" w:cs="Times New Roman"/>
          <w:sz w:val="24"/>
          <w:szCs w:val="24"/>
        </w:rPr>
        <w:t xml:space="preserve">dan </w:t>
      </w:r>
      <w:r w:rsidR="00026DE5">
        <w:rPr>
          <w:rFonts w:ascii="Times New Roman" w:hAnsi="Times New Roman" w:cs="Times New Roman"/>
          <w:sz w:val="24"/>
          <w:szCs w:val="24"/>
        </w:rPr>
        <w:t>Gaya</w:t>
      </w:r>
      <w:r w:rsidRPr="00F84BCF">
        <w:rPr>
          <w:rFonts w:ascii="Times New Roman" w:hAnsi="Times New Roman" w:cs="Times New Roman"/>
          <w:sz w:val="24"/>
          <w:szCs w:val="24"/>
        </w:rPr>
        <w:t xml:space="preserve"> Belajar</w:t>
      </w:r>
    </w:p>
    <w:p w:rsidR="00864E03" w:rsidRDefault="00212BFB" w:rsidP="007266B2">
      <w:pPr>
        <w:pStyle w:val="Default"/>
        <w:ind w:firstLine="709"/>
        <w:jc w:val="both"/>
      </w:pPr>
      <w:r w:rsidRPr="008B72B6">
        <w:rPr>
          <w:i/>
          <w:iCs/>
        </w:rPr>
        <w:t>Drill method</w:t>
      </w:r>
      <w:r>
        <w:rPr>
          <w:i/>
          <w:iCs/>
        </w:rPr>
        <w:t xml:space="preserve"> </w:t>
      </w:r>
      <w:r w:rsidRPr="008B72B6">
        <w:t xml:space="preserve">dan </w:t>
      </w:r>
      <w:r w:rsidRPr="008B72B6">
        <w:rPr>
          <w:i/>
          <w:iCs/>
        </w:rPr>
        <w:t xml:space="preserve">structure exercise method </w:t>
      </w:r>
      <w:r w:rsidRPr="008B72B6">
        <w:t>(</w:t>
      </w:r>
      <w:r w:rsidRPr="000B7BFC">
        <w:rPr>
          <w:i/>
        </w:rPr>
        <w:t>SEM</w:t>
      </w:r>
      <w:r w:rsidRPr="008B72B6">
        <w:t>)</w:t>
      </w:r>
      <w:r>
        <w:t xml:space="preserve"> sudah dikenalkan dalam dunia pendidikan Indonesia</w:t>
      </w:r>
      <w:r w:rsidRPr="008B72B6">
        <w:t xml:space="preserve">. Kedua metode pembelajaran ini memiliki kesamaan yaitu penekanan pada aspek pemberian latihan atau soal-soal untuk membantu proses pemahaman </w:t>
      </w:r>
      <w:r>
        <w:t>peserta didik</w:t>
      </w:r>
      <w:r w:rsidRPr="008B72B6">
        <w:t xml:space="preserve"> terhadap materi yang disampaikan oleh guru. </w:t>
      </w:r>
    </w:p>
    <w:p w:rsidR="00212BFB" w:rsidRDefault="00212BFB" w:rsidP="007266B2">
      <w:pPr>
        <w:pStyle w:val="Default"/>
        <w:ind w:firstLine="709"/>
        <w:jc w:val="both"/>
      </w:pPr>
      <w:r>
        <w:t>M</w:t>
      </w:r>
      <w:r>
        <w:rPr>
          <w:rFonts w:eastAsia="ArialMT"/>
          <w:lang w:eastAsia="id-ID"/>
        </w:rPr>
        <w:t xml:space="preserve">etode pemberian tugas, baik itu </w:t>
      </w:r>
      <w:r w:rsidRPr="00492278">
        <w:rPr>
          <w:rFonts w:eastAsia="ArialMT"/>
          <w:i/>
          <w:lang w:eastAsia="id-ID"/>
        </w:rPr>
        <w:t>drill method</w:t>
      </w:r>
      <w:r>
        <w:rPr>
          <w:rFonts w:eastAsia="ArialMT"/>
          <w:lang w:eastAsia="id-ID"/>
        </w:rPr>
        <w:t xml:space="preserve"> maupun</w:t>
      </w:r>
      <w:r w:rsidRPr="004F4F8B">
        <w:rPr>
          <w:rFonts w:eastAsia="ArialMT"/>
          <w:i/>
          <w:lang w:eastAsia="id-ID"/>
        </w:rPr>
        <w:t xml:space="preserve"> </w:t>
      </w:r>
      <w:r w:rsidRPr="00492278">
        <w:rPr>
          <w:rFonts w:eastAsia="ArialMT"/>
          <w:i/>
          <w:lang w:eastAsia="id-ID"/>
        </w:rPr>
        <w:t>structure exercise method</w:t>
      </w:r>
      <w:r>
        <w:rPr>
          <w:rFonts w:eastAsia="ArialMT"/>
          <w:lang w:eastAsia="id-ID"/>
        </w:rPr>
        <w:t xml:space="preserve">, mengakibatkan proses pembelajaran lebih efisien disebabkan kedua metode tersebut dapat melatih peserta didik dalam mengerjakan latihan-latihan yang sesuai dengan materi yang diajarkan, sehingga nilai hasil belajar peserta didik yang diperoleh </w:t>
      </w:r>
      <w:r w:rsidRPr="0047580C">
        <w:rPr>
          <w:rFonts w:eastAsia="ArialMT"/>
          <w:lang w:eastAsia="id-ID"/>
        </w:rPr>
        <w:t>sema</w:t>
      </w:r>
      <w:r>
        <w:rPr>
          <w:rFonts w:eastAsia="ArialMT"/>
          <w:lang w:eastAsia="id-ID"/>
        </w:rPr>
        <w:t xml:space="preserve">kin meningkat. Selain metode pemberian tugas, gaya belajar juga </w:t>
      </w:r>
      <w:r>
        <w:t>merupakan kunci untuk mengembangkan kinerja dalam proses pembelajaran. Dengan demikian gaya belajar akan mempengaruhi peserta didik dalam menyerap dan mengolah informasi sehingga akan mempengaruhi prestasi belajar peserta didik. Peserta didik dapat belajar dengan baik yang tentunya akan meningkatkan hasil belajar apabila peserta didik mengerti dengan gaya belajar yang dimiliki.</w:t>
      </w:r>
    </w:p>
    <w:p w:rsidR="00212BFB" w:rsidRDefault="00212BFB" w:rsidP="007266B2">
      <w:pPr>
        <w:pStyle w:val="Default"/>
        <w:ind w:firstLine="709"/>
        <w:jc w:val="both"/>
      </w:pPr>
      <w:r>
        <w:t>Hasil analisis inferensial diperoleh nilai signifikansi lebih besar dari α = 0,05, yakni 0,939 &gt; 0,05, yang  berarti H</w:t>
      </w:r>
      <w:r>
        <w:rPr>
          <w:vertAlign w:val="subscript"/>
        </w:rPr>
        <w:t xml:space="preserve">0 </w:t>
      </w:r>
      <w:r>
        <w:t>diterima dan H</w:t>
      </w:r>
      <w:r>
        <w:rPr>
          <w:vertAlign w:val="subscript"/>
        </w:rPr>
        <w:t>1</w:t>
      </w:r>
      <w:r>
        <w:t xml:space="preserve"> ditolak. Dengan demikian, dapat dinyatakan bahwa tidak terdapat interaksi antara metode pemberian tugas dan gaya belajar terhadap hasil belajar kimia kelas XI IPA SMA Negeri 6 Bulukumba</w:t>
      </w:r>
      <w:r w:rsidRPr="00396B93">
        <w:t xml:space="preserve"> </w:t>
      </w:r>
      <w:r>
        <w:t>materi pokok larutan asam basa.</w:t>
      </w:r>
    </w:p>
    <w:p w:rsidR="00212BFB" w:rsidRPr="00504C1F" w:rsidRDefault="00212BFB" w:rsidP="007266B2">
      <w:pPr>
        <w:pStyle w:val="Default"/>
        <w:ind w:firstLine="709"/>
        <w:jc w:val="both"/>
      </w:pPr>
      <w:r w:rsidRPr="00DA571D">
        <w:t xml:space="preserve">Berdasarkan grafik pada gambar 1 tidak tampak perpotongan garis antara rata-rata n-gain hasil belajar peserta didik pada kelompok gaya belajar </w:t>
      </w:r>
      <w:r w:rsidRPr="00DA571D">
        <w:rPr>
          <w:i/>
        </w:rPr>
        <w:t>drill method</w:t>
      </w:r>
      <w:r w:rsidRPr="00DA571D">
        <w:t xml:space="preserve"> dan </w:t>
      </w:r>
      <w:r w:rsidRPr="00DA571D">
        <w:rPr>
          <w:i/>
        </w:rPr>
        <w:t>structure exercise method</w:t>
      </w:r>
      <w:r w:rsidRPr="00DA571D">
        <w:t xml:space="preserve">. Hal ini memperkuat bahwa tidak terdapat interaksi </w:t>
      </w:r>
      <w:r w:rsidRPr="00DA571D">
        <w:lastRenderedPageBreak/>
        <w:t>antara metode pemberian tugas dengan gaya belajar</w:t>
      </w:r>
      <w:r>
        <w:t xml:space="preserve"> terhadap hasil belajar peserta didik</w:t>
      </w:r>
      <w:r w:rsidRPr="00DA571D">
        <w:t>.</w:t>
      </w:r>
      <w:r>
        <w:t xml:space="preserve"> </w:t>
      </w:r>
      <w:r w:rsidRPr="005F47D1">
        <w:t xml:space="preserve">Temuan ini konsisten dengan hasil penelitian </w:t>
      </w:r>
      <w:r>
        <w:t>Aliffah (2013) yang menunjukkan bahwa tidak terdapat interaksi antara metode pembelajaran dan gaya belajar terhadap prestasi belajar peserta didik pada materi hidrolisis garam kelas XI SMA Negeri 4 Surakarta dapat dikarenakan karena adanya faktor lain, diantaranya bakat, motivasi, kondisi lingkungan kelas dan sebagainya.</w:t>
      </w:r>
    </w:p>
    <w:p w:rsidR="00026DE5" w:rsidRDefault="00026DE5" w:rsidP="007266B2">
      <w:pPr>
        <w:pStyle w:val="NoSpacing"/>
        <w:ind w:firstLine="720"/>
        <w:jc w:val="both"/>
        <w:rPr>
          <w:rFonts w:ascii="Times New Roman" w:hAnsi="Times New Roman" w:cs="Times New Roman"/>
          <w:b/>
          <w:sz w:val="24"/>
          <w:szCs w:val="24"/>
        </w:rPr>
      </w:pPr>
    </w:p>
    <w:p w:rsidR="00FB45DF" w:rsidRDefault="005E4F06" w:rsidP="00A939CC">
      <w:pPr>
        <w:pStyle w:val="NoSpacing"/>
        <w:jc w:val="both"/>
        <w:rPr>
          <w:rFonts w:ascii="Times New Roman" w:hAnsi="Times New Roman" w:cs="Times New Roman"/>
          <w:b/>
          <w:sz w:val="24"/>
          <w:szCs w:val="24"/>
        </w:rPr>
      </w:pPr>
      <w:r w:rsidRPr="00F84BCF">
        <w:rPr>
          <w:rFonts w:ascii="Times New Roman" w:hAnsi="Times New Roman" w:cs="Times New Roman"/>
          <w:b/>
          <w:sz w:val="24"/>
          <w:szCs w:val="24"/>
        </w:rPr>
        <w:t>SIMPULAN</w:t>
      </w:r>
      <w:r>
        <w:rPr>
          <w:rFonts w:ascii="Times New Roman" w:hAnsi="Times New Roman" w:cs="Times New Roman"/>
          <w:b/>
          <w:sz w:val="24"/>
          <w:szCs w:val="24"/>
        </w:rPr>
        <w:t xml:space="preserve"> DAN SARAN</w:t>
      </w:r>
      <w:r w:rsidR="00FB45DF" w:rsidRPr="00F84BCF">
        <w:rPr>
          <w:rFonts w:ascii="Times New Roman" w:hAnsi="Times New Roman" w:cs="Times New Roman"/>
          <w:b/>
          <w:sz w:val="24"/>
          <w:szCs w:val="24"/>
        </w:rPr>
        <w:t xml:space="preserve"> </w:t>
      </w:r>
    </w:p>
    <w:p w:rsidR="005E4F06" w:rsidRPr="009432E0" w:rsidRDefault="005E4F06" w:rsidP="00291C97">
      <w:pPr>
        <w:pStyle w:val="NoSpacing"/>
        <w:jc w:val="both"/>
        <w:rPr>
          <w:rFonts w:ascii="Times New Roman" w:hAnsi="Times New Roman" w:cs="Times New Roman"/>
          <w:b/>
          <w:sz w:val="24"/>
          <w:szCs w:val="24"/>
        </w:rPr>
      </w:pPr>
      <w:r w:rsidRPr="009432E0">
        <w:rPr>
          <w:rFonts w:ascii="Times New Roman" w:hAnsi="Times New Roman" w:cs="Times New Roman"/>
          <w:b/>
          <w:sz w:val="24"/>
          <w:szCs w:val="24"/>
        </w:rPr>
        <w:t>Simpulan:</w:t>
      </w:r>
    </w:p>
    <w:p w:rsidR="00EC3DB9" w:rsidRDefault="00EC3DB9" w:rsidP="00291C97">
      <w:pPr>
        <w:pStyle w:val="Default"/>
        <w:numPr>
          <w:ilvl w:val="2"/>
          <w:numId w:val="24"/>
        </w:numPr>
        <w:ind w:left="284" w:hanging="284"/>
        <w:jc w:val="both"/>
      </w:pPr>
      <w:r>
        <w:t xml:space="preserve">Ada pengaruh metode pemberian tugas terhadap hasil belajar kimia kelas XI IPA SMA Negeri 6 Bulukumba pada materi pokok larutan asam basa. Hasil penelitian menunjukkan bahwa </w:t>
      </w:r>
      <w:r w:rsidRPr="00492278">
        <w:rPr>
          <w:i/>
        </w:rPr>
        <w:t>structure exercise method</w:t>
      </w:r>
      <w:r>
        <w:t xml:space="preserve"> lebih tinggi dibandingkan </w:t>
      </w:r>
      <w:r w:rsidRPr="00492278">
        <w:rPr>
          <w:i/>
        </w:rPr>
        <w:t>drill method</w:t>
      </w:r>
      <w:r>
        <w:t>, berdasarkan nilai rata-rata hasil belajar peserta didik.</w:t>
      </w:r>
    </w:p>
    <w:p w:rsidR="00EC3DB9" w:rsidRDefault="00EC3DB9" w:rsidP="00291C97">
      <w:pPr>
        <w:pStyle w:val="Default"/>
        <w:numPr>
          <w:ilvl w:val="2"/>
          <w:numId w:val="24"/>
        </w:numPr>
        <w:ind w:left="284" w:hanging="284"/>
        <w:jc w:val="both"/>
      </w:pPr>
      <w:r>
        <w:t>Ada pengaruh gaya belajar terhadap hasil belajar</w:t>
      </w:r>
      <w:r w:rsidRPr="006F65D5">
        <w:t xml:space="preserve"> </w:t>
      </w:r>
      <w:r>
        <w:t xml:space="preserve">kimia kelas XI IPA SMA Negeri 6 Bulukumba pada materi pokok larutan asam basa. </w:t>
      </w:r>
      <w:r w:rsidR="00291C97">
        <w:t>Hasil penelitian menunjukkan bahwa gaya belajar visual berbeda signifikan dengan gaya belajar kinestetik tetapi tidak berbeda signifikan pada peserta didik dengan gaya belajar audiotorial.</w:t>
      </w:r>
    </w:p>
    <w:p w:rsidR="00EC3DB9" w:rsidRDefault="00EC3DB9" w:rsidP="00291C97">
      <w:pPr>
        <w:pStyle w:val="Default"/>
        <w:numPr>
          <w:ilvl w:val="2"/>
          <w:numId w:val="24"/>
        </w:numPr>
        <w:ind w:left="284" w:hanging="284"/>
        <w:jc w:val="both"/>
      </w:pPr>
      <w:r>
        <w:t xml:space="preserve">Tidak </w:t>
      </w:r>
      <w:r w:rsidR="005E4F06">
        <w:t>ada</w:t>
      </w:r>
      <w:r w:rsidRPr="00511BF3">
        <w:t xml:space="preserve"> </w:t>
      </w:r>
      <w:r>
        <w:t>interaksi antara metode pemberian tugas dan gaya belajar dalam mempengaruhi hasil belajar peserta didik pada materi pokok asam basa.</w:t>
      </w:r>
    </w:p>
    <w:p w:rsidR="00EC3DB9" w:rsidRDefault="00EC3DB9" w:rsidP="007266B2">
      <w:pPr>
        <w:pStyle w:val="Default"/>
        <w:ind w:left="284"/>
        <w:jc w:val="both"/>
      </w:pPr>
    </w:p>
    <w:p w:rsidR="00FB45DF" w:rsidRPr="009432E0" w:rsidRDefault="005E4F06" w:rsidP="009432E0">
      <w:pPr>
        <w:pStyle w:val="NoSpacing"/>
        <w:jc w:val="both"/>
        <w:rPr>
          <w:rFonts w:ascii="Times New Roman" w:hAnsi="Times New Roman" w:cs="Times New Roman"/>
          <w:b/>
          <w:sz w:val="24"/>
          <w:szCs w:val="24"/>
        </w:rPr>
      </w:pPr>
      <w:r w:rsidRPr="009432E0">
        <w:rPr>
          <w:rFonts w:ascii="Times New Roman" w:hAnsi="Times New Roman" w:cs="Times New Roman"/>
          <w:b/>
          <w:sz w:val="24"/>
          <w:szCs w:val="24"/>
        </w:rPr>
        <w:t>Saran:</w:t>
      </w:r>
    </w:p>
    <w:p w:rsidR="00B82D2F" w:rsidRPr="00564DEB" w:rsidRDefault="00B82D2F" w:rsidP="007266B2">
      <w:pPr>
        <w:numPr>
          <w:ilvl w:val="0"/>
          <w:numId w:val="26"/>
        </w:numPr>
        <w:autoSpaceDE w:val="0"/>
        <w:autoSpaceDN w:val="0"/>
        <w:adjustRightInd w:val="0"/>
        <w:spacing w:after="0" w:line="240" w:lineRule="auto"/>
        <w:ind w:left="284" w:hanging="284"/>
        <w:jc w:val="both"/>
        <w:rPr>
          <w:rFonts w:ascii="Times New Roman" w:eastAsia="SimSun" w:hAnsi="Times New Roman"/>
          <w:color w:val="000000"/>
          <w:sz w:val="24"/>
          <w:szCs w:val="24"/>
        </w:rPr>
      </w:pPr>
      <w:r w:rsidRPr="00564DEB">
        <w:rPr>
          <w:rFonts w:ascii="Times New Roman" w:eastAsia="SimSun" w:hAnsi="Times New Roman"/>
          <w:color w:val="000000"/>
          <w:sz w:val="23"/>
          <w:szCs w:val="23"/>
        </w:rPr>
        <w:t xml:space="preserve">Pembelajaran menggunakan </w:t>
      </w:r>
      <w:r w:rsidR="00C276C6">
        <w:rPr>
          <w:rFonts w:ascii="Times New Roman" w:eastAsia="SimSun" w:hAnsi="Times New Roman"/>
          <w:i/>
          <w:iCs/>
          <w:color w:val="000000"/>
          <w:sz w:val="23"/>
          <w:szCs w:val="23"/>
          <w:lang w:val="id-ID"/>
        </w:rPr>
        <w:t>s</w:t>
      </w:r>
      <w:r w:rsidRPr="00492278">
        <w:rPr>
          <w:rFonts w:ascii="Times New Roman" w:eastAsia="SimSun" w:hAnsi="Times New Roman"/>
          <w:i/>
          <w:iCs/>
          <w:color w:val="000000"/>
          <w:sz w:val="23"/>
          <w:szCs w:val="23"/>
        </w:rPr>
        <w:t>tructure exercise method</w:t>
      </w:r>
      <w:r w:rsidRPr="00564DEB">
        <w:rPr>
          <w:rFonts w:ascii="Times New Roman" w:eastAsia="SimSun" w:hAnsi="Times New Roman"/>
          <w:i/>
          <w:iCs/>
          <w:color w:val="000000"/>
          <w:sz w:val="23"/>
          <w:szCs w:val="23"/>
        </w:rPr>
        <w:t xml:space="preserve"> </w:t>
      </w:r>
      <w:r w:rsidRPr="00564DEB">
        <w:rPr>
          <w:rFonts w:ascii="Times New Roman" w:eastAsia="SimSun" w:hAnsi="Times New Roman"/>
          <w:color w:val="000000"/>
          <w:sz w:val="23"/>
          <w:szCs w:val="23"/>
        </w:rPr>
        <w:t>(</w:t>
      </w:r>
      <w:r w:rsidRPr="00A14790">
        <w:rPr>
          <w:rFonts w:ascii="Times New Roman" w:eastAsia="SimSun" w:hAnsi="Times New Roman"/>
          <w:i/>
          <w:color w:val="000000"/>
          <w:sz w:val="23"/>
          <w:szCs w:val="23"/>
        </w:rPr>
        <w:t>SEM</w:t>
      </w:r>
      <w:r w:rsidRPr="00564DEB">
        <w:rPr>
          <w:rFonts w:ascii="Times New Roman" w:eastAsia="SimSun" w:hAnsi="Times New Roman"/>
          <w:color w:val="000000"/>
          <w:sz w:val="23"/>
          <w:szCs w:val="23"/>
        </w:rPr>
        <w:t>)</w:t>
      </w:r>
      <w:r>
        <w:rPr>
          <w:rFonts w:ascii="Times New Roman" w:eastAsia="SimSun" w:hAnsi="Times New Roman"/>
          <w:color w:val="000000"/>
          <w:sz w:val="23"/>
          <w:szCs w:val="23"/>
        </w:rPr>
        <w:t xml:space="preserve"> </w:t>
      </w:r>
      <w:r w:rsidRPr="00564DEB">
        <w:rPr>
          <w:rFonts w:ascii="Times New Roman" w:eastAsia="SimSun" w:hAnsi="Times New Roman"/>
          <w:color w:val="000000"/>
          <w:sz w:val="23"/>
          <w:szCs w:val="23"/>
        </w:rPr>
        <w:t xml:space="preserve">dapat digunakan sebagai alternatif untuk meningkatkan hasil belajar siswa. </w:t>
      </w:r>
    </w:p>
    <w:p w:rsidR="00B82D2F" w:rsidRDefault="00B82D2F" w:rsidP="007266B2">
      <w:pPr>
        <w:pStyle w:val="ListParagraph1"/>
        <w:numPr>
          <w:ilvl w:val="0"/>
          <w:numId w:val="26"/>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Guru hendaknya mengaktifkan proses pembelajaran dengan menggunakan model pembelajaran yang berorientasi pada siswa dan sesuai dengan metode pemberian tugas yang digunakan.</w:t>
      </w:r>
    </w:p>
    <w:p w:rsidR="00B82D2F" w:rsidRDefault="00B82D2F" w:rsidP="007266B2">
      <w:pPr>
        <w:pStyle w:val="ListParagraph1"/>
        <w:numPr>
          <w:ilvl w:val="0"/>
          <w:numId w:val="26"/>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 xml:space="preserve">Sangat perlu untuk menyesuaikan metode pemberian tugas dan gaya belajar peserta didik dan materi pelajaran, </w:t>
      </w:r>
      <w:r w:rsidRPr="00492278">
        <w:rPr>
          <w:rFonts w:ascii="Times New Roman" w:hAnsi="Times New Roman"/>
          <w:i/>
          <w:sz w:val="24"/>
          <w:szCs w:val="24"/>
          <w:lang w:val="id-ID"/>
        </w:rPr>
        <w:t>structure exercise method</w:t>
      </w:r>
      <w:r w:rsidRPr="00492278">
        <w:rPr>
          <w:rFonts w:ascii="Times New Roman" w:hAnsi="Times New Roman"/>
          <w:sz w:val="24"/>
          <w:szCs w:val="24"/>
          <w:lang w:val="id-ID"/>
        </w:rPr>
        <w:t xml:space="preserve"> dan </w:t>
      </w:r>
      <w:r w:rsidRPr="00492278">
        <w:rPr>
          <w:rFonts w:ascii="Times New Roman" w:hAnsi="Times New Roman"/>
          <w:i/>
          <w:sz w:val="24"/>
          <w:szCs w:val="24"/>
          <w:lang w:val="id-ID"/>
        </w:rPr>
        <w:t>drill method</w:t>
      </w:r>
      <w:r>
        <w:rPr>
          <w:rFonts w:ascii="Times New Roman" w:hAnsi="Times New Roman"/>
          <w:sz w:val="24"/>
          <w:szCs w:val="24"/>
          <w:lang w:val="id-ID"/>
        </w:rPr>
        <w:t xml:space="preserve"> dapat </w:t>
      </w:r>
      <w:r>
        <w:rPr>
          <w:rFonts w:ascii="Times New Roman" w:hAnsi="Times New Roman"/>
          <w:sz w:val="24"/>
          <w:szCs w:val="24"/>
          <w:lang w:val="id-ID"/>
        </w:rPr>
        <w:lastRenderedPageBreak/>
        <w:t>digunakan dalam penyelesaian soal-soal larutan asam basa.</w:t>
      </w:r>
    </w:p>
    <w:p w:rsidR="008B0435" w:rsidRDefault="008B0435" w:rsidP="00A939CC">
      <w:pPr>
        <w:pStyle w:val="NoSpacing"/>
        <w:rPr>
          <w:rFonts w:ascii="Times New Roman" w:hAnsi="Times New Roman" w:cs="Times New Roman"/>
          <w:b/>
          <w:sz w:val="24"/>
          <w:szCs w:val="24"/>
        </w:rPr>
      </w:pPr>
    </w:p>
    <w:p w:rsidR="001B3AE3" w:rsidRPr="00F84BCF" w:rsidRDefault="001B3AE3" w:rsidP="00A939CC">
      <w:pPr>
        <w:pStyle w:val="NoSpacing"/>
        <w:rPr>
          <w:rFonts w:ascii="Times New Roman" w:hAnsi="Times New Roman" w:cs="Times New Roman"/>
          <w:b/>
          <w:sz w:val="24"/>
          <w:szCs w:val="24"/>
        </w:rPr>
      </w:pPr>
      <w:r w:rsidRPr="00F84BCF">
        <w:rPr>
          <w:rFonts w:ascii="Times New Roman" w:hAnsi="Times New Roman" w:cs="Times New Roman"/>
          <w:b/>
          <w:sz w:val="24"/>
          <w:szCs w:val="24"/>
        </w:rPr>
        <w:t xml:space="preserve">DAFTAR </w:t>
      </w:r>
      <w:r w:rsidR="005E4F06">
        <w:rPr>
          <w:rFonts w:ascii="Times New Roman" w:hAnsi="Times New Roman" w:cs="Times New Roman"/>
          <w:b/>
          <w:sz w:val="24"/>
          <w:szCs w:val="24"/>
        </w:rPr>
        <w:t>RUJUKAN</w:t>
      </w:r>
    </w:p>
    <w:p w:rsidR="00AB2D0C" w:rsidRDefault="00AB2D0C" w:rsidP="00AB2D0C">
      <w:pPr>
        <w:pStyle w:val="Default"/>
        <w:ind w:left="709" w:hanging="709"/>
        <w:jc w:val="both"/>
        <w:rPr>
          <w:iCs/>
        </w:rPr>
      </w:pPr>
      <w:r>
        <w:rPr>
          <w:bCs/>
        </w:rPr>
        <w:t xml:space="preserve">Ahriani, Faridha. 2013. Pengaruh Model Pembelajaran Kooperatif dan Gaya Belajar Terhadap Hasil Belajar Kimia Peserta Didik Kelas X SMK Negeri 2 Bantaeng. </w:t>
      </w:r>
      <w:r>
        <w:rPr>
          <w:bCs/>
          <w:i/>
        </w:rPr>
        <w:t>Jurnal Chemica,</w:t>
      </w:r>
      <w:r>
        <w:rPr>
          <w:bCs/>
        </w:rPr>
        <w:t xml:space="preserve"> Vol. 14, No. 1,</w:t>
      </w:r>
      <w:r w:rsidRPr="00F624B5">
        <w:rPr>
          <w:iCs/>
        </w:rPr>
        <w:t xml:space="preserve"> </w:t>
      </w:r>
      <w:r w:rsidRPr="00814FE0">
        <w:rPr>
          <w:iCs/>
        </w:rPr>
        <w:t>ISSN: 1</w:t>
      </w:r>
      <w:r>
        <w:rPr>
          <w:iCs/>
        </w:rPr>
        <w:t>411</w:t>
      </w:r>
      <w:r w:rsidRPr="00814FE0">
        <w:rPr>
          <w:iCs/>
        </w:rPr>
        <w:t>–</w:t>
      </w:r>
      <w:r>
        <w:rPr>
          <w:iCs/>
        </w:rPr>
        <w:t>6502</w:t>
      </w:r>
      <w:r>
        <w:rPr>
          <w:bCs/>
        </w:rPr>
        <w:t xml:space="preserve">. Diakses </w:t>
      </w:r>
      <w:r>
        <w:rPr>
          <w:iCs/>
        </w:rPr>
        <w:t>27 Mei 2017</w:t>
      </w:r>
      <w:r w:rsidRPr="00814FE0">
        <w:rPr>
          <w:iCs/>
        </w:rPr>
        <w:t>.</w:t>
      </w:r>
    </w:p>
    <w:p w:rsidR="00AB2D0C" w:rsidRPr="00F624B5" w:rsidRDefault="00AB2D0C" w:rsidP="00AB2D0C">
      <w:pPr>
        <w:pStyle w:val="Default"/>
        <w:ind w:left="709" w:hanging="709"/>
        <w:jc w:val="both"/>
        <w:rPr>
          <w:bCs/>
        </w:rPr>
      </w:pPr>
    </w:p>
    <w:p w:rsidR="00AB2D0C" w:rsidRDefault="00AB2D0C" w:rsidP="00AB2D0C">
      <w:pPr>
        <w:pStyle w:val="Default"/>
        <w:ind w:left="709" w:hanging="709"/>
        <w:jc w:val="both"/>
        <w:rPr>
          <w:iCs/>
        </w:rPr>
      </w:pPr>
      <w:r>
        <w:rPr>
          <w:bCs/>
        </w:rPr>
        <w:t xml:space="preserve">Aliffah, Nur Ashadi, H.B. 2013. Pengaruh Model Pembelajaran Kooperatif Tipe Team Games Tournament (TGT) dan Gaya Belajar terhadap Prestasi Belajar Siswa Pada Materi Pokok Hidrolisis Garam Kelas XI IPA Semester II SMA Negeri Surakarta Tahun Pelajaran 2012/2013. </w:t>
      </w:r>
      <w:r w:rsidRPr="00597064">
        <w:rPr>
          <w:bCs/>
          <w:i/>
        </w:rPr>
        <w:t>Jurnal Pendidikan Kimia</w:t>
      </w:r>
      <w:r>
        <w:rPr>
          <w:bCs/>
        </w:rPr>
        <w:t xml:space="preserve">, Vol. 2, No. 4. Diakses </w:t>
      </w:r>
      <w:r>
        <w:rPr>
          <w:iCs/>
        </w:rPr>
        <w:t>10 Maret 2017</w:t>
      </w:r>
      <w:r w:rsidRPr="00814FE0">
        <w:rPr>
          <w:iCs/>
        </w:rPr>
        <w:t>.</w:t>
      </w:r>
    </w:p>
    <w:p w:rsidR="00AB2D0C" w:rsidRDefault="00AB2D0C" w:rsidP="00AB2D0C">
      <w:pPr>
        <w:pStyle w:val="Default"/>
        <w:ind w:left="709" w:hanging="709"/>
        <w:jc w:val="both"/>
        <w:rPr>
          <w:bCs/>
        </w:rPr>
      </w:pPr>
    </w:p>
    <w:p w:rsidR="00AB2D0C" w:rsidRPr="0023561A" w:rsidRDefault="00AB2D0C" w:rsidP="0023561A">
      <w:pPr>
        <w:pStyle w:val="Default"/>
        <w:ind w:left="709" w:hanging="709"/>
        <w:jc w:val="both"/>
        <w:rPr>
          <w:iCs/>
        </w:rPr>
      </w:pPr>
      <w:r w:rsidRPr="00814FE0">
        <w:rPr>
          <w:bCs/>
        </w:rPr>
        <w:t xml:space="preserve">Alwarizna, Soraya, Parham Saadi, dan Rusmansyah. 2014. Meningkatkan Aktivitas Dan Hasil Belajar Peserta didik Dengan Metode Latihan Berstruktur Dalam Materi Larutan Penyangga Peserta didik Kelas XI IPA 1 SMA Negeri 6 Banjarmasin </w:t>
      </w:r>
      <w:r w:rsidRPr="00814FE0">
        <w:t xml:space="preserve">Pendidikan Kimia FKIP Universitas Lambung Mangkurat, Banjarmasin. </w:t>
      </w:r>
      <w:r w:rsidRPr="00814FE0">
        <w:rPr>
          <w:bCs/>
        </w:rPr>
        <w:t xml:space="preserve">Quantum, </w:t>
      </w:r>
      <w:r w:rsidRPr="00814FE0">
        <w:rPr>
          <w:bCs/>
          <w:i/>
        </w:rPr>
        <w:t>Jurnal Inovasi Pendidikan Sains</w:t>
      </w:r>
      <w:r w:rsidRPr="00814FE0">
        <w:rPr>
          <w:bCs/>
        </w:rPr>
        <w:t xml:space="preserve">, </w:t>
      </w:r>
      <w:r w:rsidRPr="00814FE0">
        <w:rPr>
          <w:iCs/>
        </w:rPr>
        <w:t>Vol.5, No.2. Diakses 12 Oktober 2016.</w:t>
      </w:r>
    </w:p>
    <w:p w:rsidR="00AB2D0C" w:rsidRPr="005B0205" w:rsidRDefault="00AB2D0C" w:rsidP="00AB2D0C">
      <w:pPr>
        <w:pStyle w:val="Default"/>
        <w:ind w:left="709" w:hanging="709"/>
        <w:jc w:val="both"/>
        <w:rPr>
          <w:bCs/>
        </w:rPr>
      </w:pPr>
    </w:p>
    <w:p w:rsidR="00AB2D0C" w:rsidRPr="00814FE0" w:rsidRDefault="00AB2D0C" w:rsidP="00AB2D0C">
      <w:pPr>
        <w:pStyle w:val="Default"/>
        <w:ind w:left="709" w:hanging="709"/>
        <w:jc w:val="both"/>
      </w:pPr>
      <w:r w:rsidRPr="00814FE0">
        <w:rPr>
          <w:bCs/>
        </w:rPr>
        <w:t xml:space="preserve">Citrannissa, Chanivah Fitra. </w:t>
      </w:r>
      <w:r w:rsidRPr="00814FE0">
        <w:t>2015</w:t>
      </w:r>
      <w:r w:rsidRPr="00814FE0">
        <w:rPr>
          <w:bCs/>
        </w:rPr>
        <w:t xml:space="preserve">. Dampak Strategi Pembelajaran Dan Gaya Belajar Terhadap Hasil Belajar Matematika. </w:t>
      </w:r>
      <w:r w:rsidRPr="00814FE0">
        <w:rPr>
          <w:i/>
        </w:rPr>
        <w:t>Artikel Publikasi Ilmiah Pendidikan Matematika FKIP UMS</w:t>
      </w:r>
      <w:r w:rsidRPr="00814FE0">
        <w:t xml:space="preserve">. </w:t>
      </w:r>
      <w:r w:rsidRPr="00814FE0">
        <w:rPr>
          <w:rFonts w:eastAsia="ArialMT"/>
        </w:rPr>
        <w:t>Diakses 01 Oktober 2016.</w:t>
      </w:r>
    </w:p>
    <w:p w:rsidR="00AB2D0C" w:rsidRPr="0023561A" w:rsidRDefault="00AB2D0C" w:rsidP="0023561A">
      <w:pPr>
        <w:autoSpaceDE w:val="0"/>
        <w:autoSpaceDN w:val="0"/>
        <w:adjustRightInd w:val="0"/>
        <w:spacing w:after="0" w:line="240" w:lineRule="auto"/>
        <w:jc w:val="both"/>
        <w:rPr>
          <w:rFonts w:ascii="Times New Roman" w:hAnsi="Times New Roman"/>
          <w:sz w:val="24"/>
          <w:szCs w:val="24"/>
          <w:lang w:val="id-ID"/>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sz w:val="24"/>
          <w:szCs w:val="24"/>
        </w:rPr>
      </w:pPr>
      <w:r w:rsidRPr="00814FE0">
        <w:rPr>
          <w:rFonts w:ascii="Times New Roman" w:hAnsi="Times New Roman"/>
          <w:sz w:val="24"/>
          <w:szCs w:val="24"/>
        </w:rPr>
        <w:t xml:space="preserve">Dahar, Ratna Wilis. </w:t>
      </w:r>
      <w:r>
        <w:rPr>
          <w:rFonts w:ascii="Times New Roman" w:hAnsi="Times New Roman"/>
          <w:sz w:val="24"/>
          <w:szCs w:val="24"/>
        </w:rPr>
        <w:t>2011</w:t>
      </w:r>
      <w:r w:rsidRPr="00814FE0">
        <w:rPr>
          <w:rFonts w:ascii="Times New Roman" w:hAnsi="Times New Roman"/>
          <w:sz w:val="24"/>
          <w:szCs w:val="24"/>
        </w:rPr>
        <w:t xml:space="preserve">. </w:t>
      </w:r>
      <w:r w:rsidRPr="00814FE0">
        <w:rPr>
          <w:rFonts w:ascii="Times New Roman" w:hAnsi="Times New Roman"/>
          <w:i/>
          <w:iCs/>
          <w:sz w:val="24"/>
          <w:szCs w:val="24"/>
        </w:rPr>
        <w:t>Teori-Teori Belajar</w:t>
      </w:r>
      <w:r>
        <w:rPr>
          <w:rFonts w:ascii="Times New Roman" w:hAnsi="Times New Roman"/>
          <w:i/>
          <w:iCs/>
          <w:sz w:val="24"/>
          <w:szCs w:val="24"/>
        </w:rPr>
        <w:t xml:space="preserve"> dan </w:t>
      </w:r>
      <w:r w:rsidRPr="00902E5D">
        <w:rPr>
          <w:rFonts w:ascii="Times New Roman" w:hAnsi="Times New Roman"/>
          <w:i/>
          <w:sz w:val="24"/>
          <w:szCs w:val="24"/>
        </w:rPr>
        <w:t>Pembelajaran</w:t>
      </w:r>
      <w:r w:rsidRPr="00814FE0">
        <w:rPr>
          <w:rFonts w:ascii="Times New Roman" w:hAnsi="Times New Roman"/>
          <w:sz w:val="24"/>
          <w:szCs w:val="24"/>
        </w:rPr>
        <w:t>. Erlangga: Jakarta.</w:t>
      </w:r>
    </w:p>
    <w:p w:rsidR="00AB2D0C" w:rsidRPr="0023561A" w:rsidRDefault="00AB2D0C" w:rsidP="0023561A">
      <w:pPr>
        <w:autoSpaceDE w:val="0"/>
        <w:autoSpaceDN w:val="0"/>
        <w:adjustRightInd w:val="0"/>
        <w:spacing w:after="0" w:line="240" w:lineRule="auto"/>
        <w:jc w:val="both"/>
        <w:rPr>
          <w:rFonts w:ascii="Times New Roman" w:hAnsi="Times New Roman"/>
          <w:sz w:val="24"/>
          <w:szCs w:val="24"/>
          <w:lang w:val="id-ID"/>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iCs/>
          <w:sz w:val="24"/>
          <w:szCs w:val="24"/>
        </w:rPr>
      </w:pPr>
      <w:r w:rsidRPr="00814FE0">
        <w:rPr>
          <w:rFonts w:ascii="Times New Roman" w:hAnsi="Times New Roman"/>
          <w:sz w:val="24"/>
          <w:szCs w:val="24"/>
        </w:rPr>
        <w:t xml:space="preserve">Dewi, Mahargyantari. P. dan Iskandar, R. </w:t>
      </w:r>
      <w:r w:rsidRPr="00814FE0">
        <w:rPr>
          <w:rFonts w:ascii="Times New Roman" w:hAnsi="Times New Roman"/>
          <w:iCs/>
          <w:sz w:val="24"/>
          <w:szCs w:val="24"/>
        </w:rPr>
        <w:t>2011</w:t>
      </w:r>
      <w:r w:rsidRPr="00814FE0">
        <w:rPr>
          <w:rFonts w:ascii="Times New Roman" w:hAnsi="Times New Roman"/>
          <w:sz w:val="24"/>
          <w:szCs w:val="24"/>
        </w:rPr>
        <w:t xml:space="preserve">. Pemanfaatan Pemahaman Gaya Belajar dalam Pembuatan Materi </w:t>
      </w:r>
      <w:r w:rsidRPr="00814FE0">
        <w:rPr>
          <w:rFonts w:ascii="Times New Roman" w:hAnsi="Times New Roman"/>
          <w:sz w:val="24"/>
          <w:szCs w:val="24"/>
        </w:rPr>
        <w:lastRenderedPageBreak/>
        <w:t xml:space="preserve">Berbentuk </w:t>
      </w:r>
      <w:r w:rsidRPr="00814FE0">
        <w:rPr>
          <w:rFonts w:ascii="Times New Roman" w:hAnsi="Times New Roman"/>
          <w:iCs/>
          <w:sz w:val="24"/>
          <w:szCs w:val="24"/>
        </w:rPr>
        <w:t>E–Learning. Proceeding Pesat</w:t>
      </w:r>
      <w:r w:rsidRPr="00814FE0">
        <w:rPr>
          <w:rFonts w:ascii="Times New Roman" w:hAnsi="Times New Roman"/>
          <w:sz w:val="24"/>
          <w:szCs w:val="24"/>
        </w:rPr>
        <w:t xml:space="preserve">. Proceeding PESAT (Prikologi, Ekonomi, Sastra, Arsitektur dan Sipil) Universitas Gunadarma, vol. 4 </w:t>
      </w:r>
      <w:r w:rsidRPr="00814FE0">
        <w:rPr>
          <w:rFonts w:ascii="Times New Roman" w:hAnsi="Times New Roman"/>
          <w:iCs/>
          <w:sz w:val="24"/>
          <w:szCs w:val="24"/>
        </w:rPr>
        <w:t>ISSN: 1858–2559. Diakses 05 Oktober 2016.</w:t>
      </w:r>
    </w:p>
    <w:p w:rsidR="00AB2D0C" w:rsidRDefault="00AB2D0C" w:rsidP="00AB2D0C">
      <w:pPr>
        <w:pStyle w:val="Default"/>
      </w:pPr>
    </w:p>
    <w:p w:rsidR="00AB2D0C" w:rsidRPr="00814FE0" w:rsidRDefault="00AB2D0C" w:rsidP="00AB2D0C">
      <w:pPr>
        <w:pStyle w:val="Default"/>
      </w:pPr>
      <w:r w:rsidRPr="00814FE0">
        <w:t xml:space="preserve">Kurniawan, Deni. 2011. </w:t>
      </w:r>
      <w:r w:rsidRPr="00814FE0">
        <w:rPr>
          <w:i/>
          <w:iCs/>
        </w:rPr>
        <w:t>Pembelajaran Terpadu</w:t>
      </w:r>
      <w:r w:rsidRPr="00814FE0">
        <w:t xml:space="preserve">. Bandung: Pustaka Cendikia Utama </w:t>
      </w:r>
    </w:p>
    <w:p w:rsidR="00AB2D0C" w:rsidRDefault="00AB2D0C" w:rsidP="00AB2D0C">
      <w:pPr>
        <w:autoSpaceDE w:val="0"/>
        <w:autoSpaceDN w:val="0"/>
        <w:adjustRightInd w:val="0"/>
        <w:spacing w:after="0" w:line="240" w:lineRule="auto"/>
        <w:ind w:left="709" w:hanging="709"/>
        <w:jc w:val="both"/>
        <w:rPr>
          <w:rFonts w:ascii="Times New Roman" w:hAnsi="Times New Roman"/>
          <w:bCs/>
          <w:sz w:val="24"/>
          <w:szCs w:val="24"/>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bCs/>
          <w:sz w:val="24"/>
          <w:szCs w:val="24"/>
        </w:rPr>
      </w:pPr>
      <w:r w:rsidRPr="00814FE0">
        <w:rPr>
          <w:rFonts w:ascii="Times New Roman" w:hAnsi="Times New Roman"/>
          <w:bCs/>
          <w:sz w:val="24"/>
          <w:szCs w:val="24"/>
        </w:rPr>
        <w:t>Listriani, Ayu, Achmad Fatchan,dan Budijanto. 2013. Pengaruh Model Pembelajaran Langsung (</w:t>
      </w:r>
      <w:r w:rsidRPr="00814FE0">
        <w:rPr>
          <w:rFonts w:ascii="Times New Roman" w:hAnsi="Times New Roman"/>
          <w:bCs/>
          <w:iCs/>
          <w:sz w:val="24"/>
          <w:szCs w:val="24"/>
        </w:rPr>
        <w:t xml:space="preserve">Direct Instruction) </w:t>
      </w:r>
      <w:r w:rsidRPr="00814FE0">
        <w:rPr>
          <w:rFonts w:ascii="Times New Roman" w:hAnsi="Times New Roman"/>
          <w:bCs/>
          <w:sz w:val="24"/>
          <w:szCs w:val="24"/>
        </w:rPr>
        <w:t xml:space="preserve">Berbantuan LKS Bergambar Disertai Teks Terhadap Hasil Belajar Geografi Peserta didik SMP/MTs. Universitas Negeri Malang. </w:t>
      </w:r>
      <w:r w:rsidRPr="00814FE0">
        <w:rPr>
          <w:rFonts w:ascii="Times New Roman" w:eastAsia="ArialMT" w:hAnsi="Times New Roman"/>
          <w:sz w:val="24"/>
          <w:szCs w:val="24"/>
        </w:rPr>
        <w:t>Diakses 30 Oktober 2016.</w:t>
      </w:r>
    </w:p>
    <w:p w:rsidR="00AB2D0C" w:rsidRPr="0023561A" w:rsidRDefault="00AB2D0C" w:rsidP="0023561A">
      <w:pPr>
        <w:autoSpaceDE w:val="0"/>
        <w:autoSpaceDN w:val="0"/>
        <w:adjustRightInd w:val="0"/>
        <w:spacing w:after="0" w:line="240" w:lineRule="auto"/>
        <w:jc w:val="both"/>
        <w:rPr>
          <w:rFonts w:ascii="Times New Roman" w:hAnsi="Times New Roman"/>
          <w:sz w:val="24"/>
          <w:szCs w:val="24"/>
          <w:lang w:val="id-ID"/>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sz w:val="24"/>
          <w:szCs w:val="24"/>
        </w:rPr>
      </w:pPr>
      <w:r w:rsidRPr="00814FE0">
        <w:rPr>
          <w:rFonts w:ascii="Times New Roman" w:hAnsi="Times New Roman"/>
          <w:sz w:val="24"/>
          <w:szCs w:val="24"/>
        </w:rPr>
        <w:t xml:space="preserve">Nasution, S. 2000. </w:t>
      </w:r>
      <w:r w:rsidRPr="00814FE0">
        <w:rPr>
          <w:rFonts w:ascii="Times New Roman" w:hAnsi="Times New Roman"/>
          <w:i/>
          <w:iCs/>
          <w:sz w:val="24"/>
          <w:szCs w:val="24"/>
        </w:rPr>
        <w:t>Didaktik Asas-Asas Mengajar</w:t>
      </w:r>
      <w:r w:rsidRPr="00814FE0">
        <w:rPr>
          <w:rFonts w:ascii="Times New Roman" w:hAnsi="Times New Roman"/>
          <w:sz w:val="24"/>
          <w:szCs w:val="24"/>
        </w:rPr>
        <w:t>. Jakarta: Bumi Aksara.</w:t>
      </w:r>
    </w:p>
    <w:p w:rsidR="00AB2D0C" w:rsidRPr="00814FE0" w:rsidRDefault="00AB2D0C" w:rsidP="00AB2D0C">
      <w:pPr>
        <w:autoSpaceDE w:val="0"/>
        <w:autoSpaceDN w:val="0"/>
        <w:adjustRightInd w:val="0"/>
        <w:spacing w:after="0" w:line="240" w:lineRule="auto"/>
        <w:ind w:left="709" w:hanging="709"/>
        <w:jc w:val="both"/>
        <w:rPr>
          <w:rFonts w:ascii="Times New Roman" w:hAnsi="Times New Roman"/>
          <w:sz w:val="24"/>
          <w:szCs w:val="24"/>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sz w:val="24"/>
          <w:szCs w:val="24"/>
        </w:rPr>
      </w:pPr>
      <w:r w:rsidRPr="00814FE0">
        <w:rPr>
          <w:rFonts w:ascii="Times New Roman" w:hAnsi="Times New Roman"/>
          <w:sz w:val="24"/>
          <w:szCs w:val="24"/>
        </w:rPr>
        <w:t xml:space="preserve">Noralia, P.Y. 2010. </w:t>
      </w:r>
      <w:r w:rsidRPr="00814FE0">
        <w:rPr>
          <w:rFonts w:ascii="Times New Roman" w:hAnsi="Times New Roman"/>
          <w:iCs/>
          <w:sz w:val="24"/>
          <w:szCs w:val="24"/>
        </w:rPr>
        <w:t xml:space="preserve">Efektivitas Pembelajaran </w:t>
      </w:r>
      <w:r w:rsidRPr="00492278">
        <w:rPr>
          <w:rFonts w:ascii="Times New Roman" w:hAnsi="Times New Roman"/>
          <w:i/>
          <w:iCs/>
          <w:sz w:val="24"/>
          <w:szCs w:val="24"/>
        </w:rPr>
        <w:t xml:space="preserve">Structure </w:t>
      </w:r>
      <w:r>
        <w:rPr>
          <w:rFonts w:ascii="Times New Roman" w:hAnsi="Times New Roman"/>
          <w:i/>
          <w:iCs/>
          <w:sz w:val="24"/>
          <w:szCs w:val="24"/>
        </w:rPr>
        <w:t>E</w:t>
      </w:r>
      <w:r w:rsidRPr="00492278">
        <w:rPr>
          <w:rFonts w:ascii="Times New Roman" w:hAnsi="Times New Roman"/>
          <w:i/>
          <w:iCs/>
          <w:sz w:val="24"/>
          <w:szCs w:val="24"/>
        </w:rPr>
        <w:t xml:space="preserve">xercise </w:t>
      </w:r>
      <w:r>
        <w:rPr>
          <w:rFonts w:ascii="Times New Roman" w:hAnsi="Times New Roman"/>
          <w:i/>
          <w:iCs/>
          <w:sz w:val="24"/>
          <w:szCs w:val="24"/>
        </w:rPr>
        <w:t>M</w:t>
      </w:r>
      <w:r w:rsidRPr="00492278">
        <w:rPr>
          <w:rFonts w:ascii="Times New Roman" w:hAnsi="Times New Roman"/>
          <w:i/>
          <w:iCs/>
          <w:sz w:val="24"/>
          <w:szCs w:val="24"/>
        </w:rPr>
        <w:t>ethod</w:t>
      </w:r>
      <w:r w:rsidRPr="00814FE0">
        <w:rPr>
          <w:rFonts w:ascii="Times New Roman" w:hAnsi="Times New Roman"/>
          <w:iCs/>
          <w:sz w:val="24"/>
          <w:szCs w:val="24"/>
        </w:rPr>
        <w:t xml:space="preserve"> (</w:t>
      </w:r>
      <w:r w:rsidRPr="00A14790">
        <w:rPr>
          <w:rFonts w:ascii="Times New Roman" w:hAnsi="Times New Roman"/>
          <w:i/>
          <w:iCs/>
          <w:sz w:val="24"/>
          <w:szCs w:val="24"/>
        </w:rPr>
        <w:t>SEM</w:t>
      </w:r>
      <w:r w:rsidRPr="00814FE0">
        <w:rPr>
          <w:rFonts w:ascii="Times New Roman" w:hAnsi="Times New Roman"/>
          <w:iCs/>
          <w:sz w:val="24"/>
          <w:szCs w:val="24"/>
        </w:rPr>
        <w:t>) Berbantuan Mind Map terhadap Hasil Belajar dan Kemampuan Pemecahan Masalah Materi Pokok Reaksi Redoks Kelas X SMA N 1 Ungaran</w:t>
      </w:r>
      <w:r w:rsidRPr="00814FE0">
        <w:rPr>
          <w:rFonts w:ascii="Times New Roman" w:hAnsi="Times New Roman"/>
          <w:sz w:val="24"/>
          <w:szCs w:val="24"/>
        </w:rPr>
        <w:t xml:space="preserve">. Jurusan Kimia, Fakultas MIPA, Universitas Negeri </w:t>
      </w:r>
      <w:r w:rsidRPr="0077346A">
        <w:rPr>
          <w:rFonts w:ascii="Times New Roman" w:hAnsi="Times New Roman"/>
          <w:sz w:val="24"/>
          <w:szCs w:val="24"/>
        </w:rPr>
        <w:t>Sem</w:t>
      </w:r>
      <w:r w:rsidRPr="00814FE0">
        <w:rPr>
          <w:rFonts w:ascii="Times New Roman" w:hAnsi="Times New Roman"/>
          <w:sz w:val="24"/>
          <w:szCs w:val="24"/>
        </w:rPr>
        <w:t xml:space="preserve">arang. </w:t>
      </w:r>
      <w:r w:rsidRPr="00814FE0">
        <w:rPr>
          <w:rFonts w:ascii="Times New Roman" w:hAnsi="Times New Roman"/>
          <w:iCs/>
          <w:sz w:val="24"/>
          <w:szCs w:val="24"/>
        </w:rPr>
        <w:t>Diakses 05 Oktober 2016.</w:t>
      </w:r>
    </w:p>
    <w:p w:rsidR="00AB2D0C" w:rsidRPr="00814FE0" w:rsidRDefault="00AB2D0C" w:rsidP="00AB2D0C">
      <w:pPr>
        <w:autoSpaceDE w:val="0"/>
        <w:autoSpaceDN w:val="0"/>
        <w:adjustRightInd w:val="0"/>
        <w:spacing w:after="0" w:line="240" w:lineRule="auto"/>
        <w:jc w:val="both"/>
        <w:rPr>
          <w:rFonts w:ascii="Times New Roman" w:hAnsi="Times New Roman"/>
          <w:sz w:val="24"/>
          <w:szCs w:val="24"/>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iCs/>
          <w:sz w:val="24"/>
          <w:szCs w:val="24"/>
        </w:rPr>
      </w:pPr>
      <w:r w:rsidRPr="00814FE0">
        <w:rPr>
          <w:rFonts w:ascii="Times New Roman" w:hAnsi="Times New Roman"/>
          <w:sz w:val="24"/>
          <w:szCs w:val="24"/>
        </w:rPr>
        <w:t xml:space="preserve">Nugraha. 2008. Penerapan Metode Latihan Berstruktur dalam Pengembangan Buku  Ajar Kimia Fisika. </w:t>
      </w:r>
      <w:r w:rsidRPr="00814FE0">
        <w:rPr>
          <w:rFonts w:ascii="Times New Roman" w:hAnsi="Times New Roman"/>
          <w:i/>
          <w:sz w:val="24"/>
          <w:szCs w:val="24"/>
        </w:rPr>
        <w:t>Jurnal Pendidikan Matematika dan Sains</w:t>
      </w:r>
      <w:r w:rsidRPr="00814FE0">
        <w:rPr>
          <w:rFonts w:ascii="Times New Roman" w:hAnsi="Times New Roman"/>
          <w:sz w:val="24"/>
          <w:szCs w:val="24"/>
        </w:rPr>
        <w:t xml:space="preserve"> Vol 3 No 2. </w:t>
      </w:r>
      <w:r w:rsidRPr="00814FE0">
        <w:rPr>
          <w:rFonts w:ascii="Times New Roman" w:hAnsi="Times New Roman"/>
          <w:iCs/>
          <w:sz w:val="24"/>
          <w:szCs w:val="24"/>
        </w:rPr>
        <w:t>Diakses 12 Oktober 2016.</w:t>
      </w:r>
    </w:p>
    <w:p w:rsidR="00AB2D0C" w:rsidRPr="00814FE0" w:rsidRDefault="00AB2D0C" w:rsidP="00AB2D0C">
      <w:pPr>
        <w:autoSpaceDE w:val="0"/>
        <w:autoSpaceDN w:val="0"/>
        <w:adjustRightInd w:val="0"/>
        <w:spacing w:after="0" w:line="240" w:lineRule="auto"/>
        <w:ind w:left="709" w:hanging="709"/>
        <w:jc w:val="both"/>
        <w:rPr>
          <w:rFonts w:ascii="Times New Roman" w:hAnsi="Times New Roman"/>
          <w:sz w:val="24"/>
          <w:szCs w:val="24"/>
        </w:rPr>
      </w:pPr>
    </w:p>
    <w:p w:rsidR="00AB2D0C" w:rsidRPr="00814FE0" w:rsidRDefault="00AB2D0C" w:rsidP="00AB2D0C">
      <w:pPr>
        <w:autoSpaceDE w:val="0"/>
        <w:autoSpaceDN w:val="0"/>
        <w:adjustRightInd w:val="0"/>
        <w:spacing w:after="0" w:line="240" w:lineRule="auto"/>
        <w:ind w:left="709" w:hanging="709"/>
        <w:jc w:val="both"/>
        <w:rPr>
          <w:rFonts w:ascii="Times New Roman" w:hAnsi="Times New Roman"/>
          <w:iCs/>
          <w:sz w:val="24"/>
          <w:szCs w:val="24"/>
        </w:rPr>
      </w:pPr>
      <w:r w:rsidRPr="00814FE0">
        <w:rPr>
          <w:rFonts w:ascii="Times New Roman" w:hAnsi="Times New Roman"/>
          <w:sz w:val="24"/>
          <w:szCs w:val="24"/>
        </w:rPr>
        <w:t>Pranata, Moeljadi. 2002. Menyoal Ketidakcocokan Gaya Pembelajaran Desain.</w:t>
      </w:r>
      <w:r w:rsidRPr="00814FE0">
        <w:rPr>
          <w:rFonts w:ascii="Times New Roman" w:hAnsi="Times New Roman"/>
          <w:iCs/>
          <w:sz w:val="24"/>
          <w:szCs w:val="24"/>
        </w:rPr>
        <w:t xml:space="preserve"> Jurusan Desain Komunikasi Visual, Fakultas Seni dan Desain – Universitas Kristen Petra http://puslit.petra.ac.id/journals/design/</w:t>
      </w:r>
      <w:r w:rsidRPr="00814FE0">
        <w:rPr>
          <w:rFonts w:ascii="Times New Roman" w:hAnsi="Times New Roman"/>
          <w:sz w:val="24"/>
          <w:szCs w:val="24"/>
        </w:rPr>
        <w:t xml:space="preserve"> </w:t>
      </w:r>
      <w:r w:rsidRPr="00814FE0">
        <w:rPr>
          <w:rFonts w:ascii="Times New Roman" w:hAnsi="Times New Roman"/>
          <w:iCs/>
          <w:sz w:val="24"/>
          <w:szCs w:val="24"/>
        </w:rPr>
        <w:t>Nirmana.</w:t>
      </w:r>
      <w:r w:rsidRPr="00814FE0">
        <w:rPr>
          <w:rFonts w:ascii="Times New Roman" w:hAnsi="Times New Roman"/>
          <w:sz w:val="24"/>
          <w:szCs w:val="24"/>
        </w:rPr>
        <w:t xml:space="preserve"> Vol. 4. D</w:t>
      </w:r>
      <w:r w:rsidRPr="00814FE0">
        <w:rPr>
          <w:rFonts w:ascii="Times New Roman" w:hAnsi="Times New Roman"/>
          <w:iCs/>
          <w:sz w:val="24"/>
          <w:szCs w:val="24"/>
        </w:rPr>
        <w:t>iakses 05 Oktober 2016.</w:t>
      </w:r>
    </w:p>
    <w:p w:rsidR="00AB2D0C" w:rsidRPr="00814FE0" w:rsidRDefault="00AB2D0C" w:rsidP="0023561A">
      <w:pPr>
        <w:pStyle w:val="Default"/>
        <w:jc w:val="both"/>
        <w:rPr>
          <w:bCs/>
        </w:rPr>
      </w:pPr>
    </w:p>
    <w:p w:rsidR="00AB2D0C" w:rsidRPr="00814FE0" w:rsidRDefault="00AB2D0C" w:rsidP="00AB2D0C">
      <w:pPr>
        <w:pStyle w:val="Default"/>
        <w:ind w:left="709" w:hanging="709"/>
        <w:jc w:val="both"/>
        <w:rPr>
          <w:iCs/>
        </w:rPr>
      </w:pPr>
      <w:r w:rsidRPr="00814FE0">
        <w:rPr>
          <w:bCs/>
        </w:rPr>
        <w:t xml:space="preserve">Rijani, Endang Wahju. Implementasi Metode Latihan Berjenjang untuk Meningkatkan Kemampuan Peserta didik Menyelesaikan Soal-Soal </w:t>
      </w:r>
      <w:r w:rsidRPr="00814FE0">
        <w:rPr>
          <w:bCs/>
        </w:rPr>
        <w:lastRenderedPageBreak/>
        <w:t xml:space="preserve">Hitungan </w:t>
      </w:r>
      <w:r w:rsidRPr="00814FE0">
        <w:t xml:space="preserve"> </w:t>
      </w:r>
      <w:r w:rsidRPr="00814FE0">
        <w:rPr>
          <w:bCs/>
        </w:rPr>
        <w:t xml:space="preserve">pada Materi Stoikiometri di SMA. </w:t>
      </w:r>
      <w:r w:rsidRPr="00814FE0">
        <w:rPr>
          <w:i/>
        </w:rPr>
        <w:t>E-Jurnal Dinas Pendidikan Kota Surabaya</w:t>
      </w:r>
      <w:r w:rsidRPr="00814FE0">
        <w:t xml:space="preserve"> Vol. 1 </w:t>
      </w:r>
      <w:r w:rsidRPr="00814FE0">
        <w:rPr>
          <w:bCs/>
        </w:rPr>
        <w:t>ISSN : 2337-3253. D</w:t>
      </w:r>
      <w:r w:rsidRPr="00814FE0">
        <w:rPr>
          <w:iCs/>
        </w:rPr>
        <w:t>iakses 05 Oktober 2016.</w:t>
      </w:r>
    </w:p>
    <w:p w:rsidR="00AB2D0C" w:rsidRPr="00814FE0" w:rsidRDefault="00AB2D0C" w:rsidP="00AB2D0C">
      <w:pPr>
        <w:pStyle w:val="Default"/>
        <w:jc w:val="both"/>
      </w:pPr>
    </w:p>
    <w:p w:rsidR="00AB2D0C" w:rsidRPr="00814FE0" w:rsidRDefault="00AB2D0C" w:rsidP="00AB2D0C">
      <w:pPr>
        <w:pStyle w:val="Default"/>
        <w:ind w:left="709" w:hanging="709"/>
        <w:jc w:val="both"/>
      </w:pPr>
      <w:r w:rsidRPr="00814FE0">
        <w:t xml:space="preserve">Soelaiman, Darwis A. 1979. </w:t>
      </w:r>
      <w:r w:rsidRPr="00814FE0">
        <w:rPr>
          <w:i/>
        </w:rPr>
        <w:t>Pengantar Kepada Teori dan Praktek Pengajaran</w:t>
      </w:r>
      <w:r w:rsidRPr="00814FE0">
        <w:t xml:space="preserve">. </w:t>
      </w:r>
      <w:r>
        <w:t>S</w:t>
      </w:r>
      <w:r w:rsidRPr="0077346A">
        <w:t>em</w:t>
      </w:r>
      <w:r w:rsidRPr="00814FE0">
        <w:t>arang: IKIP PRESS .</w:t>
      </w:r>
    </w:p>
    <w:p w:rsidR="00AB2D0C" w:rsidRPr="00814FE0" w:rsidRDefault="00AB2D0C" w:rsidP="0023561A">
      <w:pPr>
        <w:pStyle w:val="Default"/>
        <w:jc w:val="both"/>
      </w:pPr>
    </w:p>
    <w:p w:rsidR="00AB2D0C" w:rsidRPr="00AB2D0C" w:rsidRDefault="00AB2D0C" w:rsidP="00AB2D0C">
      <w:pPr>
        <w:pStyle w:val="Default"/>
        <w:ind w:left="709" w:hanging="709"/>
        <w:jc w:val="both"/>
        <w:rPr>
          <w:rFonts w:eastAsia="ArialMT"/>
        </w:rPr>
      </w:pPr>
      <w:r w:rsidRPr="00814FE0">
        <w:t xml:space="preserve">Yudianto, Erfan. 2011. </w:t>
      </w:r>
      <w:r w:rsidRPr="00814FE0">
        <w:rPr>
          <w:iCs/>
        </w:rPr>
        <w:t xml:space="preserve">Penerapan Metode Drill kepada Peserta didik Kelas XII Guna Persiapan Ujian Nasional. </w:t>
      </w:r>
      <w:r w:rsidRPr="00814FE0">
        <w:t>SMA Unggulan BPPT Darus Sholah Jember.  D</w:t>
      </w:r>
      <w:r w:rsidRPr="00814FE0">
        <w:rPr>
          <w:rFonts w:eastAsia="ArialMT"/>
        </w:rPr>
        <w:t>iakses 01 Oktober 2016.</w:t>
      </w:r>
    </w:p>
    <w:sectPr w:rsidR="00AB2D0C" w:rsidRPr="00AB2D0C" w:rsidSect="009432E0">
      <w:type w:val="continuous"/>
      <w:pgSz w:w="11907" w:h="16839" w:code="9"/>
      <w:pgMar w:top="1701" w:right="1134" w:bottom="1134" w:left="1701" w:header="862" w:footer="862" w:gutter="0"/>
      <w:pgNumType w:start="1"/>
      <w:cols w:num="2" w:space="22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C9F" w:rsidRDefault="00876C9F" w:rsidP="0053104E">
      <w:pPr>
        <w:spacing w:after="0" w:line="240" w:lineRule="auto"/>
      </w:pPr>
      <w:r>
        <w:separator/>
      </w:r>
    </w:p>
  </w:endnote>
  <w:endnote w:type="continuationSeparator" w:id="1">
    <w:p w:rsidR="00876C9F" w:rsidRDefault="00876C9F" w:rsidP="00531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04E" w:rsidRDefault="0053104E" w:rsidP="008B43C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0" w:rsidRPr="0003600C" w:rsidRDefault="008B43C0" w:rsidP="008B43C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C9F" w:rsidRDefault="00876C9F" w:rsidP="0053104E">
      <w:pPr>
        <w:spacing w:after="0" w:line="240" w:lineRule="auto"/>
      </w:pPr>
      <w:r>
        <w:separator/>
      </w:r>
    </w:p>
  </w:footnote>
  <w:footnote w:type="continuationSeparator" w:id="1">
    <w:p w:rsidR="00876C9F" w:rsidRDefault="00876C9F" w:rsidP="005310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3C0" w:rsidRDefault="008B4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71" w:rsidRDefault="001D72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66C0"/>
    <w:multiLevelType w:val="hybridMultilevel"/>
    <w:tmpl w:val="1E26DC14"/>
    <w:lvl w:ilvl="0" w:tplc="7466DB12">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C85"/>
    <w:multiLevelType w:val="multilevel"/>
    <w:tmpl w:val="B29217BC"/>
    <w:lvl w:ilvl="0">
      <w:start w:val="1"/>
      <w:numFmt w:val="upperLetter"/>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1151303"/>
    <w:multiLevelType w:val="hybridMultilevel"/>
    <w:tmpl w:val="39F4D0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A1530"/>
    <w:multiLevelType w:val="hybridMultilevel"/>
    <w:tmpl w:val="22C2C5FA"/>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221C6"/>
    <w:multiLevelType w:val="hybridMultilevel"/>
    <w:tmpl w:val="971447CA"/>
    <w:lvl w:ilvl="0" w:tplc="6B367F4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874D41"/>
    <w:multiLevelType w:val="hybridMultilevel"/>
    <w:tmpl w:val="7BDC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226B8E"/>
    <w:multiLevelType w:val="hybridMultilevel"/>
    <w:tmpl w:val="19D215DA"/>
    <w:lvl w:ilvl="0" w:tplc="A7620F20">
      <w:start w:val="1"/>
      <w:numFmt w:val="decimal"/>
      <w:lvlText w:val="%1)"/>
      <w:lvlJc w:val="left"/>
      <w:pPr>
        <w:ind w:left="720" w:hanging="360"/>
      </w:pPr>
      <w:rPr>
        <w:rFonts w:ascii="Times New Roman" w:eastAsia="Calibri" w:hAnsi="Times New Roman" w:cs="Times New Roman"/>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12758BC"/>
    <w:multiLevelType w:val="hybridMultilevel"/>
    <w:tmpl w:val="A4C488F0"/>
    <w:lvl w:ilvl="0" w:tplc="C38424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3690478"/>
    <w:multiLevelType w:val="hybridMultilevel"/>
    <w:tmpl w:val="3FF044EA"/>
    <w:lvl w:ilvl="0" w:tplc="A5240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9176C"/>
    <w:multiLevelType w:val="hybridMultilevel"/>
    <w:tmpl w:val="C9D6BF80"/>
    <w:lvl w:ilvl="0" w:tplc="0158D3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DA066A8"/>
    <w:multiLevelType w:val="hybridMultilevel"/>
    <w:tmpl w:val="CB645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32D87"/>
    <w:multiLevelType w:val="hybridMultilevel"/>
    <w:tmpl w:val="822C61E0"/>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36B0C"/>
    <w:multiLevelType w:val="hybridMultilevel"/>
    <w:tmpl w:val="1548B2D8"/>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53D2E"/>
    <w:multiLevelType w:val="hybridMultilevel"/>
    <w:tmpl w:val="1B667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70AA"/>
    <w:multiLevelType w:val="hybridMultilevel"/>
    <w:tmpl w:val="EE62E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CF359CC"/>
    <w:multiLevelType w:val="hybridMultilevel"/>
    <w:tmpl w:val="3B78E480"/>
    <w:lvl w:ilvl="0" w:tplc="7466DB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203A38"/>
    <w:multiLevelType w:val="hybridMultilevel"/>
    <w:tmpl w:val="7A7EB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1459AA"/>
    <w:multiLevelType w:val="hybridMultilevel"/>
    <w:tmpl w:val="7B88ADE8"/>
    <w:lvl w:ilvl="0" w:tplc="D018DAE4">
      <w:start w:val="1"/>
      <w:numFmt w:val="upperLetter"/>
      <w:lvlText w:val="%1."/>
      <w:lvlJc w:val="left"/>
      <w:pPr>
        <w:ind w:left="720" w:hanging="360"/>
      </w:pPr>
      <w:rPr>
        <w:rFonts w:hint="default"/>
        <w:b/>
        <w:i w:val="0"/>
      </w:rPr>
    </w:lvl>
    <w:lvl w:ilvl="1" w:tplc="268AD4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F66F5A"/>
    <w:multiLevelType w:val="hybridMultilevel"/>
    <w:tmpl w:val="097401FE"/>
    <w:lvl w:ilvl="0" w:tplc="C3C4A9D8">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0AF4CA4"/>
    <w:multiLevelType w:val="hybridMultilevel"/>
    <w:tmpl w:val="3B66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6259D"/>
    <w:multiLevelType w:val="hybridMultilevel"/>
    <w:tmpl w:val="233C3D2E"/>
    <w:lvl w:ilvl="0" w:tplc="74206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6D06867"/>
    <w:multiLevelType w:val="hybridMultilevel"/>
    <w:tmpl w:val="E9060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5C43EE"/>
    <w:multiLevelType w:val="hybridMultilevel"/>
    <w:tmpl w:val="8D76753C"/>
    <w:lvl w:ilvl="0" w:tplc="35D6D6A8">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4C36A9"/>
    <w:multiLevelType w:val="hybridMultilevel"/>
    <w:tmpl w:val="B5B6A8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CFA5D79"/>
    <w:multiLevelType w:val="hybridMultilevel"/>
    <w:tmpl w:val="6D388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CD3056"/>
    <w:multiLevelType w:val="hybridMultilevel"/>
    <w:tmpl w:val="243C7868"/>
    <w:lvl w:ilvl="0" w:tplc="1F14CE26">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7"/>
  </w:num>
  <w:num w:numId="5">
    <w:abstractNumId w:val="5"/>
  </w:num>
  <w:num w:numId="6">
    <w:abstractNumId w:val="12"/>
  </w:num>
  <w:num w:numId="7">
    <w:abstractNumId w:val="2"/>
  </w:num>
  <w:num w:numId="8">
    <w:abstractNumId w:val="16"/>
  </w:num>
  <w:num w:numId="9">
    <w:abstractNumId w:val="10"/>
  </w:num>
  <w:num w:numId="10">
    <w:abstractNumId w:val="0"/>
  </w:num>
  <w:num w:numId="11">
    <w:abstractNumId w:val="3"/>
  </w:num>
  <w:num w:numId="12">
    <w:abstractNumId w:val="24"/>
  </w:num>
  <w:num w:numId="13">
    <w:abstractNumId w:val="19"/>
  </w:num>
  <w:num w:numId="14">
    <w:abstractNumId w:val="11"/>
  </w:num>
  <w:num w:numId="15">
    <w:abstractNumId w:val="15"/>
  </w:num>
  <w:num w:numId="16">
    <w:abstractNumId w:val="17"/>
  </w:num>
  <w:num w:numId="17">
    <w:abstractNumId w:val="8"/>
  </w:num>
  <w:num w:numId="18">
    <w:abstractNumId w:val="21"/>
  </w:num>
  <w:num w:numId="19">
    <w:abstractNumId w:val="20"/>
  </w:num>
  <w:num w:numId="20">
    <w:abstractNumId w:val="22"/>
  </w:num>
  <w:num w:numId="21">
    <w:abstractNumId w:val="25"/>
  </w:num>
  <w:num w:numId="22">
    <w:abstractNumId w:val="6"/>
  </w:num>
  <w:num w:numId="23">
    <w:abstractNumId w:val="23"/>
  </w:num>
  <w:num w:numId="24">
    <w:abstractNumId w:val="1"/>
  </w:num>
  <w:num w:numId="25">
    <w:abstractNumId w:val="14"/>
  </w:num>
  <w:num w:numId="2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1237"/>
    <w:rsid w:val="00026DE5"/>
    <w:rsid w:val="0003600C"/>
    <w:rsid w:val="00044C3C"/>
    <w:rsid w:val="00096EE7"/>
    <w:rsid w:val="000D4D22"/>
    <w:rsid w:val="001B3AE3"/>
    <w:rsid w:val="001D7271"/>
    <w:rsid w:val="00212BFB"/>
    <w:rsid w:val="00220DC0"/>
    <w:rsid w:val="0023561A"/>
    <w:rsid w:val="00291C97"/>
    <w:rsid w:val="002C7FB4"/>
    <w:rsid w:val="003248F0"/>
    <w:rsid w:val="003512E5"/>
    <w:rsid w:val="003740DA"/>
    <w:rsid w:val="00385FED"/>
    <w:rsid w:val="003A29EF"/>
    <w:rsid w:val="003C00EE"/>
    <w:rsid w:val="003D40B4"/>
    <w:rsid w:val="0040666E"/>
    <w:rsid w:val="00477326"/>
    <w:rsid w:val="0053104E"/>
    <w:rsid w:val="00576DD7"/>
    <w:rsid w:val="00587CF7"/>
    <w:rsid w:val="005C7798"/>
    <w:rsid w:val="005E4F06"/>
    <w:rsid w:val="00623D97"/>
    <w:rsid w:val="0065360C"/>
    <w:rsid w:val="00677AC0"/>
    <w:rsid w:val="00685556"/>
    <w:rsid w:val="006C5174"/>
    <w:rsid w:val="007266B2"/>
    <w:rsid w:val="007543DD"/>
    <w:rsid w:val="00764AB0"/>
    <w:rsid w:val="00812690"/>
    <w:rsid w:val="00820BB6"/>
    <w:rsid w:val="008268FC"/>
    <w:rsid w:val="00863D36"/>
    <w:rsid w:val="00864E03"/>
    <w:rsid w:val="00876C9F"/>
    <w:rsid w:val="008A042A"/>
    <w:rsid w:val="008B0435"/>
    <w:rsid w:val="008B43C0"/>
    <w:rsid w:val="008C25AE"/>
    <w:rsid w:val="008E629B"/>
    <w:rsid w:val="008F49E4"/>
    <w:rsid w:val="00941237"/>
    <w:rsid w:val="009432E0"/>
    <w:rsid w:val="009B1938"/>
    <w:rsid w:val="009B2899"/>
    <w:rsid w:val="00A037AD"/>
    <w:rsid w:val="00A2264A"/>
    <w:rsid w:val="00A6579A"/>
    <w:rsid w:val="00A939CC"/>
    <w:rsid w:val="00AB2D0C"/>
    <w:rsid w:val="00AE7486"/>
    <w:rsid w:val="00B16FF5"/>
    <w:rsid w:val="00B82D2F"/>
    <w:rsid w:val="00B9046F"/>
    <w:rsid w:val="00BF63C3"/>
    <w:rsid w:val="00C20020"/>
    <w:rsid w:val="00C276C6"/>
    <w:rsid w:val="00C57B67"/>
    <w:rsid w:val="00C74211"/>
    <w:rsid w:val="00C92992"/>
    <w:rsid w:val="00D072B5"/>
    <w:rsid w:val="00D306E5"/>
    <w:rsid w:val="00D62CE6"/>
    <w:rsid w:val="00D94C65"/>
    <w:rsid w:val="00DA5BE1"/>
    <w:rsid w:val="00DB2256"/>
    <w:rsid w:val="00E102A3"/>
    <w:rsid w:val="00E37B8A"/>
    <w:rsid w:val="00E45D38"/>
    <w:rsid w:val="00E5350F"/>
    <w:rsid w:val="00E638BB"/>
    <w:rsid w:val="00E75A65"/>
    <w:rsid w:val="00E83D6B"/>
    <w:rsid w:val="00EB1843"/>
    <w:rsid w:val="00EC3DB9"/>
    <w:rsid w:val="00F425F0"/>
    <w:rsid w:val="00F801FE"/>
    <w:rsid w:val="00F84BCF"/>
    <w:rsid w:val="00FB45DF"/>
    <w:rsid w:val="00FB6A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1237"/>
    <w:pPr>
      <w:spacing w:after="0" w:line="240" w:lineRule="auto"/>
    </w:pPr>
    <w:rPr>
      <w:lang w:val="id-ID"/>
    </w:rPr>
  </w:style>
  <w:style w:type="paragraph" w:styleId="BalloonText">
    <w:name w:val="Balloon Text"/>
    <w:basedOn w:val="Normal"/>
    <w:link w:val="BalloonTextChar"/>
    <w:uiPriority w:val="99"/>
    <w:semiHidden/>
    <w:unhideWhenUsed/>
    <w:rsid w:val="009412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237"/>
    <w:rPr>
      <w:rFonts w:ascii="Tahoma" w:hAnsi="Tahoma" w:cs="Tahoma"/>
      <w:sz w:val="16"/>
      <w:szCs w:val="16"/>
    </w:rPr>
  </w:style>
  <w:style w:type="paragraph" w:styleId="ListParagraph">
    <w:name w:val="List Paragraph"/>
    <w:basedOn w:val="Normal"/>
    <w:link w:val="ListParagraphChar"/>
    <w:uiPriority w:val="34"/>
    <w:qFormat/>
    <w:rsid w:val="009B2899"/>
    <w:pPr>
      <w:ind w:left="720"/>
      <w:contextualSpacing/>
    </w:pPr>
  </w:style>
  <w:style w:type="table" w:styleId="TableGrid">
    <w:name w:val="Table Grid"/>
    <w:basedOn w:val="TableNormal"/>
    <w:uiPriority w:val="59"/>
    <w:rsid w:val="00576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3740DA"/>
  </w:style>
  <w:style w:type="paragraph" w:styleId="Header">
    <w:name w:val="header"/>
    <w:basedOn w:val="Normal"/>
    <w:link w:val="HeaderChar"/>
    <w:uiPriority w:val="99"/>
    <w:unhideWhenUsed/>
    <w:rsid w:val="00531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04E"/>
  </w:style>
  <w:style w:type="paragraph" w:styleId="Footer">
    <w:name w:val="footer"/>
    <w:basedOn w:val="Normal"/>
    <w:link w:val="FooterChar"/>
    <w:uiPriority w:val="99"/>
    <w:unhideWhenUsed/>
    <w:rsid w:val="00531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04E"/>
  </w:style>
  <w:style w:type="character" w:styleId="HTMLCite">
    <w:name w:val="HTML Cite"/>
    <w:basedOn w:val="DefaultParagraphFont"/>
    <w:uiPriority w:val="99"/>
    <w:semiHidden/>
    <w:unhideWhenUsed/>
    <w:rsid w:val="001B3AE3"/>
    <w:rPr>
      <w:i/>
      <w:iCs/>
    </w:rPr>
  </w:style>
  <w:style w:type="paragraph" w:customStyle="1" w:styleId="Default">
    <w:name w:val="Default"/>
    <w:rsid w:val="001B3AE3"/>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1B3AE3"/>
    <w:rPr>
      <w:color w:val="0000FF" w:themeColor="hyperlink"/>
      <w:u w:val="single"/>
    </w:rPr>
  </w:style>
  <w:style w:type="character" w:styleId="Strong">
    <w:name w:val="Strong"/>
    <w:basedOn w:val="DefaultParagraphFont"/>
    <w:uiPriority w:val="22"/>
    <w:qFormat/>
    <w:rsid w:val="001B3AE3"/>
    <w:rPr>
      <w:b/>
      <w:bCs/>
    </w:rPr>
  </w:style>
  <w:style w:type="character" w:customStyle="1" w:styleId="ListParagraphChar">
    <w:name w:val="List Paragraph Char"/>
    <w:basedOn w:val="DefaultParagraphFont"/>
    <w:link w:val="ListParagraph"/>
    <w:uiPriority w:val="34"/>
    <w:rsid w:val="00477326"/>
  </w:style>
  <w:style w:type="paragraph" w:customStyle="1" w:styleId="ListParagraph1">
    <w:name w:val="List Paragraph1"/>
    <w:basedOn w:val="Normal"/>
    <w:uiPriority w:val="34"/>
    <w:qFormat/>
    <w:rsid w:val="002C7FB4"/>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7</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TOSHIBA</cp:lastModifiedBy>
  <cp:revision>19</cp:revision>
  <cp:lastPrinted>2016-07-11T03:13:00Z</cp:lastPrinted>
  <dcterms:created xsi:type="dcterms:W3CDTF">2016-07-09T03:03:00Z</dcterms:created>
  <dcterms:modified xsi:type="dcterms:W3CDTF">2017-06-03T02:59:00Z</dcterms:modified>
</cp:coreProperties>
</file>