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8B" w:rsidRPr="00EC0B52" w:rsidRDefault="00A0522B" w:rsidP="00A0522B">
      <w:pPr>
        <w:jc w:val="center"/>
        <w:rPr>
          <w:rFonts w:ascii="Times New Roman" w:hAnsi="Times New Roman" w:cs="Times New Roman"/>
          <w:b/>
          <w:bCs/>
          <w:iCs/>
          <w:sz w:val="28"/>
          <w:szCs w:val="28"/>
        </w:rPr>
      </w:pPr>
      <w:r w:rsidRPr="00EC0B52">
        <w:rPr>
          <w:rFonts w:ascii="Times New Roman" w:hAnsi="Times New Roman" w:cs="Times New Roman"/>
          <w:b/>
          <w:bCs/>
          <w:iCs/>
          <w:sz w:val="28"/>
          <w:szCs w:val="28"/>
        </w:rPr>
        <w:t>Analisis Relevansi Muatan Kurikulum Pendidikan Kimia di Perguruan Tinggi dengan Muatan Kurikulum Kimia Berbasis K-13 di Sekolah Menengah Atas</w:t>
      </w:r>
    </w:p>
    <w:p w:rsidR="00A0522B" w:rsidRPr="00EC0B52" w:rsidRDefault="00A0522B" w:rsidP="00A0522B">
      <w:pPr>
        <w:spacing w:after="0" w:line="240" w:lineRule="auto"/>
        <w:jc w:val="center"/>
        <w:rPr>
          <w:rFonts w:ascii="Times New Roman" w:hAnsi="Times New Roman" w:cs="Times New Roman"/>
          <w:b/>
          <w:sz w:val="24"/>
          <w:szCs w:val="24"/>
        </w:rPr>
      </w:pPr>
      <w:r w:rsidRPr="00EC0B52">
        <w:rPr>
          <w:rFonts w:ascii="Times New Roman" w:hAnsi="Times New Roman" w:cs="Times New Roman"/>
          <w:b/>
          <w:sz w:val="24"/>
          <w:szCs w:val="24"/>
        </w:rPr>
        <w:t>Muhammad Risal, Muhammad Danial, dan Ramlawati</w:t>
      </w:r>
    </w:p>
    <w:p w:rsidR="00A0522B" w:rsidRPr="00EC0B52" w:rsidRDefault="00A0522B" w:rsidP="00A0522B">
      <w:pPr>
        <w:jc w:val="center"/>
        <w:rPr>
          <w:rFonts w:ascii="Times New Roman" w:hAnsi="Times New Roman" w:cs="Times New Roman"/>
          <w:b/>
          <w:sz w:val="24"/>
          <w:szCs w:val="24"/>
        </w:rPr>
      </w:pPr>
      <w:r w:rsidRPr="00EC0B52">
        <w:rPr>
          <w:rFonts w:ascii="Times New Roman" w:hAnsi="Times New Roman" w:cs="Times New Roman"/>
          <w:b/>
          <w:sz w:val="24"/>
          <w:szCs w:val="24"/>
        </w:rPr>
        <w:t>Prodi Pendidikan Kimia</w:t>
      </w:r>
    </w:p>
    <w:p w:rsidR="00A0522B" w:rsidRPr="00EC0B52" w:rsidRDefault="00A0522B" w:rsidP="00A0522B">
      <w:pPr>
        <w:spacing w:after="0" w:line="240" w:lineRule="auto"/>
        <w:jc w:val="center"/>
        <w:rPr>
          <w:rFonts w:ascii="Times New Roman" w:hAnsi="Times New Roman" w:cs="Times New Roman"/>
          <w:b/>
          <w:sz w:val="24"/>
          <w:szCs w:val="24"/>
        </w:rPr>
      </w:pPr>
      <w:r w:rsidRPr="00EC0B52">
        <w:rPr>
          <w:rFonts w:ascii="Times New Roman" w:hAnsi="Times New Roman" w:cs="Times New Roman"/>
          <w:b/>
          <w:sz w:val="24"/>
          <w:szCs w:val="24"/>
        </w:rPr>
        <w:t>Pragram Pascasarjana Universitas Negeri Makassar</w:t>
      </w:r>
    </w:p>
    <w:p w:rsidR="00A0522B" w:rsidRPr="00EC0B52" w:rsidRDefault="00A0522B" w:rsidP="00A0522B">
      <w:pPr>
        <w:jc w:val="center"/>
        <w:rPr>
          <w:rFonts w:ascii="Times New Roman" w:hAnsi="Times New Roman" w:cs="Times New Roman"/>
          <w:b/>
          <w:sz w:val="24"/>
          <w:szCs w:val="24"/>
        </w:rPr>
      </w:pPr>
      <w:r w:rsidRPr="00EC0B52">
        <w:rPr>
          <w:rFonts w:ascii="Times New Roman" w:hAnsi="Times New Roman" w:cs="Times New Roman"/>
          <w:b/>
          <w:sz w:val="24"/>
          <w:szCs w:val="24"/>
        </w:rPr>
        <w:t xml:space="preserve">Email: </w:t>
      </w:r>
      <w:hyperlink r:id="rId6" w:history="1">
        <w:r w:rsidRPr="00EC0B52">
          <w:rPr>
            <w:rStyle w:val="Hyperlink"/>
            <w:rFonts w:ascii="Times New Roman" w:hAnsi="Times New Roman" w:cs="Times New Roman"/>
            <w:b/>
            <w:sz w:val="24"/>
            <w:szCs w:val="24"/>
          </w:rPr>
          <w:t>muhammad_risal91@yahoo.com</w:t>
        </w:r>
      </w:hyperlink>
    </w:p>
    <w:p w:rsidR="00B5160C" w:rsidRPr="00EC0B52" w:rsidRDefault="00B5160C" w:rsidP="00B5160C">
      <w:pPr>
        <w:spacing w:line="240" w:lineRule="auto"/>
        <w:jc w:val="center"/>
        <w:rPr>
          <w:rFonts w:ascii="Times New Roman" w:hAnsi="Times New Roman" w:cs="Times New Roman"/>
          <w:b/>
          <w:sz w:val="24"/>
          <w:szCs w:val="24"/>
          <w:lang w:val="en-US"/>
        </w:rPr>
      </w:pPr>
    </w:p>
    <w:p w:rsidR="00A0522B" w:rsidRPr="00EC0B52" w:rsidRDefault="00A0522B" w:rsidP="00A0522B">
      <w:pPr>
        <w:jc w:val="center"/>
        <w:rPr>
          <w:rFonts w:ascii="Times New Roman" w:hAnsi="Times New Roman" w:cs="Times New Roman"/>
          <w:b/>
          <w:sz w:val="24"/>
          <w:szCs w:val="24"/>
        </w:rPr>
      </w:pPr>
      <w:r w:rsidRPr="00EC0B52">
        <w:rPr>
          <w:rFonts w:ascii="Times New Roman" w:hAnsi="Times New Roman" w:cs="Times New Roman"/>
          <w:b/>
          <w:sz w:val="24"/>
          <w:szCs w:val="24"/>
        </w:rPr>
        <w:t>ABSTRAK</w:t>
      </w:r>
    </w:p>
    <w:p w:rsidR="00A0522B" w:rsidRPr="00EC0B52" w:rsidRDefault="00A0522B" w:rsidP="00A0522B">
      <w:pPr>
        <w:jc w:val="both"/>
        <w:rPr>
          <w:rFonts w:ascii="Times New Roman" w:hAnsi="Times New Roman" w:cs="Times New Roman"/>
          <w:sz w:val="24"/>
          <w:szCs w:val="24"/>
        </w:rPr>
      </w:pPr>
      <w:r w:rsidRPr="00EC0B52">
        <w:rPr>
          <w:rFonts w:ascii="Times New Roman" w:hAnsi="Times New Roman" w:cs="Times New Roman"/>
          <w:sz w:val="24"/>
          <w:szCs w:val="24"/>
        </w:rPr>
        <w:t>Telah dilakukan penelitian tentang relevansi muatan profesional kurikulum pendidikan kimia di Jurusan Kimia FMIPA UNM dengan muatan kurikulum kimia berbasis K-13 di SMAN 17 Makassar dan SMAN 7 Makassar. Penelitian ini merupakan penelitian deskriptif kuantitatif dengan metode survei yang bertujuan untuk mengkaji muatan kurikulum kimia serta tingkat relevansi  kedua muatan kurikulum kimia tersebut. Pengumpulan data dilakukan dengan mengkaji muatan kurikulum pendidikan kimia di Perguruan Tinggi dengan muatan kurikulum kimia berbasis K-13 di SMA serta melakukan wawancara kepada civitas akademik Program Studi Pendidika Kimia FMIPA UNM, Kepala Sekolah, Wakil Kepala Sekolah, dan para guru bidang studi kimia SMA. Penelitian ini menemukan bahwa terdapat 20 mata kuliah kimia yang wajib diprogram oleh mahasiswa Pendidikan Kimia dari semester I sampai semester VI serta terdapat 20 materi pokok  mulia dari kelas X sampai kelas XII pada muatan kurikulum Kimia SMA bebasis K-13. Persentase kesesuaian muatan profesional Kurikulum Pendidikan Kimia FMIPA UNM terhadap materi pokok Kimia SMA sebesar 95%, sementara persentase kesinambungan materi pokok Kimia SMA dengan mata kuliah sebesar 100%, Pe</w:t>
      </w:r>
      <w:r w:rsidRPr="00EC0B52">
        <w:rPr>
          <w:rFonts w:ascii="Times New Roman" w:hAnsi="Times New Roman" w:cs="Times New Roman"/>
          <w:sz w:val="24"/>
          <w:szCs w:val="24"/>
          <w:lang w:eastAsia="id-ID"/>
        </w:rPr>
        <w:t>rsentase muatan profesional Kurikulum Pendidikan Kimia di Perguruan Tinggi yang tidak masuk dalam muatan Kurikulum Kimia SMA berbasis K-13</w:t>
      </w:r>
      <w:r w:rsidRPr="00EC0B52">
        <w:rPr>
          <w:rFonts w:ascii="Times New Roman" w:hAnsi="Times New Roman" w:cs="Times New Roman"/>
          <w:sz w:val="24"/>
          <w:szCs w:val="24"/>
        </w:rPr>
        <w:t xml:space="preserve"> adalah sebesar 5%, sehingga bisa disimpulkan bahwa kedua muatan kurikulum kimia tersebut memiliki tingkat kerelevanan dengan kategori sangat tinggi.</w:t>
      </w:r>
    </w:p>
    <w:p w:rsidR="00A0522B" w:rsidRPr="00EC0B52" w:rsidRDefault="00A0522B" w:rsidP="00A0522B">
      <w:pPr>
        <w:jc w:val="both"/>
        <w:rPr>
          <w:rFonts w:ascii="Times New Roman" w:hAnsi="Times New Roman" w:cs="Times New Roman"/>
          <w:i/>
          <w:iCs/>
          <w:sz w:val="24"/>
          <w:szCs w:val="24"/>
        </w:rPr>
      </w:pPr>
      <w:r w:rsidRPr="00EC0B52">
        <w:rPr>
          <w:rFonts w:ascii="Times New Roman" w:hAnsi="Times New Roman" w:cs="Times New Roman"/>
          <w:sz w:val="24"/>
          <w:szCs w:val="24"/>
        </w:rPr>
        <w:t xml:space="preserve">Kata kunci: </w:t>
      </w:r>
      <w:r w:rsidRPr="00EC0B52">
        <w:rPr>
          <w:rFonts w:ascii="Times New Roman" w:hAnsi="Times New Roman" w:cs="Times New Roman"/>
          <w:i/>
          <w:iCs/>
          <w:sz w:val="24"/>
          <w:szCs w:val="24"/>
        </w:rPr>
        <w:t>analisis relevansi, muatan kurikulum kimia berbasis K-13, muatan Profesional  kurikulum PSPK</w:t>
      </w:r>
      <w:r w:rsidR="00D41D67" w:rsidRPr="00EC0B52">
        <w:rPr>
          <w:rFonts w:ascii="Times New Roman" w:hAnsi="Times New Roman" w:cs="Times New Roman"/>
          <w:i/>
          <w:iCs/>
          <w:sz w:val="24"/>
          <w:szCs w:val="24"/>
        </w:rPr>
        <w:t>.</w:t>
      </w:r>
    </w:p>
    <w:p w:rsidR="00B5160C" w:rsidRPr="00EC0B52" w:rsidRDefault="00B5160C" w:rsidP="00B5160C">
      <w:pPr>
        <w:spacing w:line="240" w:lineRule="auto"/>
        <w:jc w:val="center"/>
        <w:rPr>
          <w:rFonts w:ascii="Times New Roman" w:hAnsi="Times New Roman" w:cs="Times New Roman"/>
          <w:b/>
          <w:bCs/>
          <w:sz w:val="24"/>
          <w:szCs w:val="24"/>
          <w:lang w:val="en-US"/>
        </w:rPr>
      </w:pPr>
    </w:p>
    <w:p w:rsidR="00D41D67" w:rsidRPr="00EC0B52" w:rsidRDefault="00B70542" w:rsidP="00D41D67">
      <w:pPr>
        <w:jc w:val="center"/>
        <w:rPr>
          <w:rFonts w:ascii="Times New Roman" w:hAnsi="Times New Roman" w:cs="Times New Roman"/>
          <w:b/>
          <w:bCs/>
          <w:sz w:val="24"/>
          <w:szCs w:val="24"/>
        </w:rPr>
      </w:pPr>
      <w:r w:rsidRPr="00EC0B52">
        <w:rPr>
          <w:rFonts w:ascii="Times New Roman" w:hAnsi="Times New Roman" w:cs="Times New Roman"/>
          <w:b/>
          <w:bCs/>
          <w:sz w:val="24"/>
          <w:szCs w:val="24"/>
        </w:rPr>
        <w:t>ABSTRACT</w:t>
      </w:r>
    </w:p>
    <w:p w:rsidR="00614DCF" w:rsidRPr="00EC0B52" w:rsidRDefault="00614DCF" w:rsidP="00614DCF">
      <w:pPr>
        <w:pStyle w:val="BodyText1"/>
        <w:shd w:val="clear" w:color="auto" w:fill="auto"/>
        <w:spacing w:after="0" w:line="240" w:lineRule="auto"/>
        <w:jc w:val="both"/>
        <w:rPr>
          <w:sz w:val="24"/>
          <w:szCs w:val="24"/>
        </w:rPr>
      </w:pPr>
      <w:r w:rsidRPr="00EC0B52">
        <w:rPr>
          <w:sz w:val="24"/>
          <w:szCs w:val="24"/>
        </w:rPr>
        <w:t xml:space="preserve">The study had been conducted on the relevance of Chemistry education curriculum professional contents in Chemistry Department of Mathematics and Natural Science Faculty of State University of Makassar and Chemistry curriculum contents based on 2013 Curriculum in SMAN 17 Makassar and SMAN 7 Makassar. The research was descriptive quantitative research with survey method which aimed to review Chemistry curriculum contents and the relevance level of both Chemistry curriculum contents. The data were collected by reviewing Chemistry education curriculum contents in University and Chemistry curriculum contents based on 2013 Curriculum in Senior High School and by conducting </w:t>
      </w:r>
      <w:r w:rsidRPr="00EC0B52">
        <w:rPr>
          <w:sz w:val="24"/>
          <w:szCs w:val="24"/>
        </w:rPr>
        <w:lastRenderedPageBreak/>
        <w:t>interview to academic community of Chemistry Education Study Program of Mathematics and Natural Science Faculty of State University of Makassar, principals, vice principals, and Chemistry teachers of Senior High School. The research discovered that there were 20 of Chemistry Courses that must be programmed by the students of Chemistry Education from the first semester to the fourth semester and there were 20 subject matters from class X to class XII in Chemistry curriculum contents based on 2013 Curriculum in Senior High School. The percentage of the relevance of Chemistry curriculum contents of Chemistry Education of Mathematics and Natural Science Faculty of State University of Makassar toward Chemistry subject matters in Senior High School was 95%; whereas, the percentage of the continuity of Chemistry subject matters in Senior High School and Chemistry courses was 100%. The percentage of Chemistry curriculum contents of Chemistry Education in University which did not include in Chemistry curriculum contents based on 2013 Curriculum in Senior High School was 5%. Therefore, the conclusion is both Chemistry curriculum contents have relevance level with very high category.</w:t>
      </w:r>
    </w:p>
    <w:p w:rsidR="00614DCF" w:rsidRPr="00EC0B52" w:rsidRDefault="00614DCF" w:rsidP="00614DCF">
      <w:pPr>
        <w:pStyle w:val="BodyText1"/>
        <w:shd w:val="clear" w:color="auto" w:fill="auto"/>
        <w:spacing w:after="0" w:line="240" w:lineRule="auto"/>
        <w:jc w:val="both"/>
        <w:rPr>
          <w:sz w:val="24"/>
          <w:szCs w:val="24"/>
        </w:rPr>
      </w:pPr>
    </w:p>
    <w:p w:rsidR="00614DCF" w:rsidRPr="00EC0B52" w:rsidRDefault="00614DCF" w:rsidP="00614DCF">
      <w:pPr>
        <w:rPr>
          <w:rStyle w:val="Bodytext3Spacing0pt"/>
          <w:rFonts w:eastAsiaTheme="minorHAnsi"/>
          <w:i/>
          <w:sz w:val="24"/>
          <w:szCs w:val="24"/>
        </w:rPr>
      </w:pPr>
      <w:r w:rsidRPr="00EC0B52">
        <w:rPr>
          <w:rStyle w:val="Bodytext2NotItalic"/>
          <w:rFonts w:eastAsiaTheme="minorHAnsi"/>
          <w:i w:val="0"/>
          <w:sz w:val="24"/>
          <w:szCs w:val="24"/>
        </w:rPr>
        <w:t>Keywords:</w:t>
      </w:r>
      <w:r w:rsidRPr="00EC0B52">
        <w:rPr>
          <w:rFonts w:ascii="Times New Roman" w:hAnsi="Times New Roman" w:cs="Times New Roman"/>
          <w:sz w:val="24"/>
          <w:szCs w:val="24"/>
        </w:rPr>
        <w:t xml:space="preserve"> </w:t>
      </w:r>
      <w:r w:rsidRPr="00EC0B52">
        <w:rPr>
          <w:rFonts w:ascii="Times New Roman" w:hAnsi="Times New Roman" w:cs="Times New Roman"/>
          <w:i/>
          <w:sz w:val="24"/>
          <w:szCs w:val="24"/>
        </w:rPr>
        <w:t xml:space="preserve">relevance analysis, Chemistry curriculum contents based on 2013 Curriculum, Chemistry curriculum contents based on </w:t>
      </w:r>
      <w:r w:rsidRPr="00EC0B52">
        <w:rPr>
          <w:rStyle w:val="Bodytext3Spacing0pt"/>
          <w:rFonts w:eastAsiaTheme="minorHAnsi"/>
          <w:i/>
          <w:sz w:val="24"/>
          <w:szCs w:val="24"/>
        </w:rPr>
        <w:t>PSPK</w:t>
      </w:r>
    </w:p>
    <w:p w:rsidR="00614DCF" w:rsidRPr="00EC0B52" w:rsidRDefault="00614DCF" w:rsidP="00614DCF">
      <w:pPr>
        <w:rPr>
          <w:rStyle w:val="Bodytext3Spacing0pt"/>
          <w:rFonts w:eastAsiaTheme="minorHAnsi"/>
          <w:b/>
          <w:bCs/>
          <w:iCs/>
          <w:sz w:val="24"/>
          <w:szCs w:val="24"/>
        </w:rPr>
      </w:pPr>
      <w:r w:rsidRPr="00EC0B52">
        <w:rPr>
          <w:rStyle w:val="Bodytext3Spacing0pt"/>
          <w:rFonts w:eastAsiaTheme="minorHAnsi"/>
          <w:b/>
          <w:bCs/>
          <w:iCs/>
          <w:sz w:val="24"/>
          <w:szCs w:val="24"/>
        </w:rPr>
        <w:t>PENDAHULUAN</w:t>
      </w:r>
    </w:p>
    <w:p w:rsidR="00B5160C" w:rsidRPr="00EC0B52" w:rsidRDefault="00614DCF" w:rsidP="00B5160C">
      <w:pPr>
        <w:spacing w:after="0"/>
        <w:ind w:firstLine="720"/>
        <w:jc w:val="both"/>
        <w:rPr>
          <w:rFonts w:ascii="Times New Roman" w:eastAsia="Times New Roman" w:hAnsi="Times New Roman" w:cs="Times New Roman"/>
          <w:sz w:val="24"/>
          <w:szCs w:val="24"/>
          <w:lang w:val="en-US" w:eastAsia="id-ID"/>
        </w:rPr>
      </w:pPr>
      <w:r w:rsidRPr="00EC0B52">
        <w:rPr>
          <w:rFonts w:ascii="Times New Roman" w:eastAsia="Times New Roman" w:hAnsi="Times New Roman" w:cs="Times New Roman"/>
          <w:sz w:val="24"/>
          <w:szCs w:val="24"/>
          <w:lang w:eastAsia="id-ID"/>
        </w:rPr>
        <w:t xml:space="preserve">Berkembangnya potensi peserta didik banyak dipengaruhi oleh kompetensi guru, olehnya itu untuk menghasilkan peserta didik sangat diperlukan guru yang berkompeten. Hasil uji kompetensi guru adalah 44,5 padahal nilai rata-rata yang diharapkan adalah 70 (berdasarkan hasil uji kompetensi guru pada tahun 2012 terhadap 460.000 guru), di sisi yang lain Indonesia menempati posisi 40 dari 40 negara pada pemetaan </w:t>
      </w:r>
      <w:r w:rsidRPr="00EC0B52">
        <w:rPr>
          <w:rFonts w:ascii="Times New Roman" w:eastAsia="Times New Roman" w:hAnsi="Times New Roman" w:cs="Times New Roman"/>
          <w:i/>
          <w:sz w:val="24"/>
          <w:szCs w:val="24"/>
          <w:lang w:val="en-US" w:eastAsia="id-ID"/>
        </w:rPr>
        <w:t>T</w:t>
      </w:r>
      <w:r w:rsidRPr="00EC0B52">
        <w:rPr>
          <w:rFonts w:ascii="Times New Roman" w:eastAsia="Times New Roman" w:hAnsi="Times New Roman" w:cs="Times New Roman"/>
          <w:i/>
          <w:sz w:val="24"/>
          <w:szCs w:val="24"/>
          <w:lang w:eastAsia="id-ID"/>
        </w:rPr>
        <w:t>he Learning Curve-Pearson</w:t>
      </w:r>
      <w:r w:rsidRPr="00EC0B52">
        <w:rPr>
          <w:rFonts w:ascii="Times New Roman" w:eastAsia="Times New Roman" w:hAnsi="Times New Roman" w:cs="Times New Roman"/>
          <w:sz w:val="24"/>
          <w:szCs w:val="24"/>
          <w:lang w:eastAsia="id-ID"/>
        </w:rPr>
        <w:t xml:space="preserve"> (hasil pemetaan aksen dan mutu pendidik pada tahun 2013 dan 2014),  dan  hasil pemetaan oleh un</w:t>
      </w:r>
      <w:r w:rsidRPr="00EC0B52">
        <w:rPr>
          <w:rFonts w:ascii="Times New Roman" w:eastAsia="Times New Roman" w:hAnsi="Times New Roman" w:cs="Times New Roman"/>
          <w:sz w:val="24"/>
          <w:szCs w:val="24"/>
          <w:lang w:val="en-US" w:eastAsia="id-ID"/>
        </w:rPr>
        <w:t>i</w:t>
      </w:r>
      <w:r w:rsidRPr="00EC0B52">
        <w:rPr>
          <w:rFonts w:ascii="Times New Roman" w:eastAsia="Times New Roman" w:hAnsi="Times New Roman" w:cs="Times New Roman"/>
          <w:sz w:val="24"/>
          <w:szCs w:val="24"/>
          <w:lang w:eastAsia="id-ID"/>
        </w:rPr>
        <w:t>versitas pada tahun 2013 tentang mutu pendidikan tinggi, Indonesia menempati posisi 49 dari 50 negara (Baswedan, 2014).</w:t>
      </w:r>
      <w:r w:rsidR="00154CB1" w:rsidRPr="00EC0B52">
        <w:rPr>
          <w:rFonts w:ascii="Times New Roman" w:eastAsia="Times New Roman" w:hAnsi="Times New Roman" w:cs="Times New Roman"/>
          <w:sz w:val="24"/>
          <w:szCs w:val="24"/>
          <w:lang w:eastAsia="id-ID"/>
        </w:rPr>
        <w:t xml:space="preserve"> </w:t>
      </w:r>
    </w:p>
    <w:p w:rsidR="00B5160C" w:rsidRPr="00EC0B52" w:rsidRDefault="00614DCF" w:rsidP="00B5160C">
      <w:pPr>
        <w:spacing w:after="0"/>
        <w:ind w:firstLine="720"/>
        <w:jc w:val="both"/>
        <w:rPr>
          <w:rFonts w:ascii="Times New Roman" w:eastAsia="Times New Roman" w:hAnsi="Times New Roman" w:cs="Times New Roman"/>
          <w:sz w:val="24"/>
          <w:szCs w:val="24"/>
          <w:lang w:val="en-US" w:eastAsia="id-ID"/>
        </w:rPr>
      </w:pPr>
      <w:r w:rsidRPr="00EC0B52">
        <w:rPr>
          <w:rFonts w:ascii="Times New Roman" w:eastAsia="Times New Roman" w:hAnsi="Times New Roman" w:cs="Times New Roman"/>
          <w:sz w:val="24"/>
          <w:szCs w:val="24"/>
          <w:lang w:eastAsia="id-ID"/>
        </w:rPr>
        <w:t>Sallis dalam Syarifuddin (2002),  menyebutkan bahwa kondisi yang menyebabkan rendahnya mutu pendidikan dapat berasal dari berbagai macam sumber, yaitu miskinnya perancangan kurikulum, ketidakcocokan pengelolaan gedung, lingkungan kerja yang tidak kondusif, ketidaksesuaian sistem dan prosedur (manajemen), tidak cukupnya jam pelajaran, kurangnya sumber daya, dan pengadaan staf.</w:t>
      </w:r>
      <w:r w:rsidR="001A7578" w:rsidRPr="00EC0B52">
        <w:rPr>
          <w:rFonts w:ascii="Times New Roman" w:eastAsia="Times New Roman" w:hAnsi="Times New Roman" w:cs="Times New Roman"/>
          <w:sz w:val="24"/>
          <w:szCs w:val="24"/>
          <w:lang w:eastAsia="id-ID"/>
        </w:rPr>
        <w:t xml:space="preserve"> </w:t>
      </w:r>
      <w:r w:rsidR="00154CB1" w:rsidRPr="00EC0B52">
        <w:rPr>
          <w:rFonts w:ascii="Times New Roman" w:eastAsia="Times New Roman" w:hAnsi="Times New Roman" w:cs="Times New Roman"/>
          <w:sz w:val="24"/>
          <w:szCs w:val="24"/>
          <w:lang w:eastAsia="id-ID"/>
        </w:rPr>
        <w:t>S</w:t>
      </w:r>
      <w:r w:rsidR="001A7578" w:rsidRPr="00EC0B52">
        <w:rPr>
          <w:rFonts w:ascii="Times New Roman" w:eastAsia="Times New Roman" w:hAnsi="Times New Roman" w:cs="Times New Roman"/>
          <w:sz w:val="24"/>
          <w:szCs w:val="24"/>
          <w:lang w:eastAsia="id-ID"/>
        </w:rPr>
        <w:t>alah satu penyebab rendahnya kualitas pendidikan di Indonesia adalah  rendahnya kualitas guru (Baswedan, 2014). Keadaan guru di Indonesia masih menjadi perhatian. Kebanyakan guru termasuk guru-guru kimia belum memiliki profesionalisme yang memadai untuk menjalankan tugasnya sebagaimana disebutkan dalam pasal 39 UU No. 20/2003 yaitu merencanakan pembelajaran, melaksanakan pembelajaran, menilai hasil pembelajaran, melakukan pembimbingan, melakukan pelatihan, melakukan penelitian dan melakukan pengabdian masyarakat</w:t>
      </w:r>
      <w:r w:rsidR="001A7578" w:rsidRPr="00EC0B52">
        <w:rPr>
          <w:rFonts w:ascii="Times New Roman" w:eastAsia="Times New Roman" w:hAnsi="Times New Roman" w:cs="Times New Roman"/>
          <w:color w:val="C00000"/>
          <w:sz w:val="24"/>
          <w:szCs w:val="24"/>
          <w:lang w:eastAsia="id-ID"/>
        </w:rPr>
        <w:t>.</w:t>
      </w:r>
    </w:p>
    <w:p w:rsidR="00B5160C" w:rsidRPr="00EC0B52" w:rsidRDefault="001A7578" w:rsidP="00B5160C">
      <w:pPr>
        <w:spacing w:after="0"/>
        <w:ind w:firstLine="720"/>
        <w:jc w:val="both"/>
        <w:rPr>
          <w:rFonts w:ascii="Times New Roman" w:eastAsia="Times New Roman" w:hAnsi="Times New Roman" w:cs="Times New Roman"/>
          <w:sz w:val="24"/>
          <w:szCs w:val="24"/>
          <w:lang w:val="en-US" w:eastAsia="id-ID"/>
        </w:rPr>
      </w:pPr>
      <w:r w:rsidRPr="00EC0B52">
        <w:rPr>
          <w:rFonts w:ascii="Times New Roman" w:eastAsia="Calibri" w:hAnsi="Times New Roman" w:cs="Times New Roman"/>
          <w:color w:val="000000"/>
          <w:sz w:val="24"/>
          <w:szCs w:val="24"/>
        </w:rPr>
        <w:t xml:space="preserve">Adams &amp; Decey dalam Usman (2003), </w:t>
      </w:r>
      <w:r w:rsidRPr="00EC0B52">
        <w:rPr>
          <w:rFonts w:ascii="Times New Roman" w:eastAsia="Times New Roman" w:hAnsi="Times New Roman" w:cs="Times New Roman"/>
          <w:sz w:val="24"/>
          <w:szCs w:val="24"/>
          <w:lang w:eastAsia="id-ID"/>
        </w:rPr>
        <w:t xml:space="preserve">menyatakan bahwa </w:t>
      </w:r>
      <w:r w:rsidRPr="00EC0B52">
        <w:rPr>
          <w:rStyle w:val="A1"/>
          <w:rFonts w:ascii="Times New Roman" w:eastAsia="Calibri" w:hAnsi="Times New Roman" w:cs="Times New Roman"/>
          <w:sz w:val="24"/>
          <w:szCs w:val="24"/>
        </w:rPr>
        <w:t>hampir semua usaha reformasi pendidikan, seperti pem</w:t>
      </w:r>
      <w:r w:rsidRPr="00EC0B52">
        <w:rPr>
          <w:rStyle w:val="A1"/>
          <w:rFonts w:ascii="Times New Roman" w:eastAsia="Calibri" w:hAnsi="Times New Roman" w:cs="Times New Roman"/>
          <w:sz w:val="24"/>
          <w:szCs w:val="24"/>
        </w:rPr>
        <w:softHyphen/>
        <w:t>baruan kurikulum dan penerapan metode mengajar baru, akhirnya bergantung kepada guru. Tanpa mereka tidak mungkin siswa menguasai bahan pelajaran dan strategi pembelajaran, tanpa mereka tidak mungkin dapat mendo</w:t>
      </w:r>
      <w:r w:rsidRPr="00EC0B52">
        <w:rPr>
          <w:rStyle w:val="A1"/>
          <w:rFonts w:ascii="Times New Roman" w:eastAsia="Calibri" w:hAnsi="Times New Roman" w:cs="Times New Roman"/>
          <w:sz w:val="24"/>
          <w:szCs w:val="24"/>
        </w:rPr>
        <w:softHyphen/>
        <w:t>rong siswa untuk belajar secara sungguh-sungguh. Guna mencapai prestasi yang tinggi, maka segala upaya pening</w:t>
      </w:r>
      <w:r w:rsidRPr="00EC0B52">
        <w:rPr>
          <w:rStyle w:val="A1"/>
          <w:rFonts w:ascii="Times New Roman" w:eastAsia="Calibri" w:hAnsi="Times New Roman" w:cs="Times New Roman"/>
          <w:sz w:val="24"/>
          <w:szCs w:val="24"/>
        </w:rPr>
        <w:softHyphen/>
        <w:t>katan mutu pendidikan tidak akan mencapai hasil maksimal tanpa guru.</w:t>
      </w:r>
      <w:r w:rsidR="00154CB1" w:rsidRPr="00EC0B52">
        <w:rPr>
          <w:rStyle w:val="A1"/>
          <w:rFonts w:ascii="Times New Roman" w:hAnsi="Times New Roman" w:cs="Times New Roman"/>
          <w:sz w:val="24"/>
          <w:szCs w:val="24"/>
        </w:rPr>
        <w:t xml:space="preserve"> </w:t>
      </w:r>
      <w:r w:rsidRPr="00EC0B52">
        <w:rPr>
          <w:rFonts w:ascii="Times New Roman" w:eastAsia="Calibri" w:hAnsi="Times New Roman" w:cs="Times New Roman"/>
          <w:sz w:val="24"/>
          <w:szCs w:val="24"/>
        </w:rPr>
        <w:t xml:space="preserve">Dalam Undang-undang Republik Indonesia nomor 14 Tahun 2005 tentang guru dan dosen, </w:t>
      </w:r>
      <w:r w:rsidRPr="00EC0B52">
        <w:rPr>
          <w:rFonts w:ascii="Times New Roman" w:eastAsia="Calibri" w:hAnsi="Times New Roman" w:cs="Times New Roman"/>
          <w:sz w:val="24"/>
          <w:szCs w:val="24"/>
        </w:rPr>
        <w:lastRenderedPageBreak/>
        <w:t>dijelaskan bahwa kompetensi adalah seperangkat pengetahuan, keterampilan, dan perilaku yang harus dimiliki, dihayati, dan dikuasi oleh guru atau dosen  dalam melaksanakan tugas keprofesionalan, Undang-undang tersebut juga menegaskan bahwa Guru dan Dosen menjadi titik fokus perhatian upaya peningkatan kualitas pendidikan di tanah air</w:t>
      </w:r>
      <w:r w:rsidRPr="00EC0B52">
        <w:rPr>
          <w:rFonts w:ascii="Times New Roman" w:hAnsi="Times New Roman" w:cs="Times New Roman"/>
          <w:sz w:val="24"/>
          <w:szCs w:val="24"/>
        </w:rPr>
        <w:t>. D</w:t>
      </w:r>
      <w:r w:rsidRPr="00EC0B52">
        <w:rPr>
          <w:rFonts w:ascii="Times New Roman" w:eastAsia="Calibri" w:hAnsi="Times New Roman" w:cs="Times New Roman"/>
          <w:sz w:val="24"/>
          <w:szCs w:val="24"/>
        </w:rPr>
        <w:t>alam Undang-undang Nomor 19 Tahun 2005 Tentang Standar Nasional Pendidikan disebutkan bahwa  kompetensi guru meliputi empat jenis, yaitu: kompetensi pedagogik, kompetensi kepribadian, kompetensi sosial, dan kompetensi profesional.</w:t>
      </w:r>
    </w:p>
    <w:p w:rsidR="00B5160C" w:rsidRPr="00EC0B52" w:rsidRDefault="001A7578" w:rsidP="00B5160C">
      <w:pPr>
        <w:spacing w:after="0"/>
        <w:ind w:firstLine="720"/>
        <w:jc w:val="both"/>
        <w:rPr>
          <w:rFonts w:ascii="Times New Roman" w:eastAsia="Times New Roman" w:hAnsi="Times New Roman" w:cs="Times New Roman"/>
          <w:sz w:val="24"/>
          <w:szCs w:val="24"/>
          <w:lang w:val="en-US" w:eastAsia="id-ID"/>
        </w:rPr>
      </w:pPr>
      <w:r w:rsidRPr="00EC0B52">
        <w:rPr>
          <w:rFonts w:ascii="Times New Roman" w:eastAsia="Calibri" w:hAnsi="Times New Roman" w:cs="Times New Roman"/>
          <w:sz w:val="24"/>
          <w:szCs w:val="24"/>
        </w:rPr>
        <w:t>Menurut Oemar  dalam Sukiman  (2015) guru profesional adalah guru yang memiliki sejumlah kompetensi yang dituntut agar guru tersebut mampu melaksanakan tugasnya dengan sebaik-baiknya. Kompetensi-kompetensi guru tersebut dapat ditinjau dari berbagai segi tanggung jawab guru, fungsi, dan peranan mereka.</w:t>
      </w:r>
    </w:p>
    <w:p w:rsidR="00B5160C" w:rsidRPr="00EC0B52" w:rsidRDefault="00EC3C05" w:rsidP="00B5160C">
      <w:pPr>
        <w:spacing w:after="0"/>
        <w:ind w:firstLine="720"/>
        <w:jc w:val="both"/>
        <w:rPr>
          <w:rFonts w:ascii="Times New Roman" w:eastAsia="Times New Roman" w:hAnsi="Times New Roman" w:cs="Times New Roman"/>
          <w:sz w:val="24"/>
          <w:szCs w:val="24"/>
          <w:lang w:val="en-US" w:eastAsia="id-ID"/>
        </w:rPr>
      </w:pPr>
      <w:r w:rsidRPr="00EC0B52">
        <w:rPr>
          <w:rFonts w:ascii="Times New Roman" w:eastAsia="Times New Roman" w:hAnsi="Times New Roman" w:cs="Times New Roman"/>
          <w:sz w:val="24"/>
          <w:szCs w:val="24"/>
          <w:lang w:eastAsia="id-ID"/>
        </w:rPr>
        <w:t xml:space="preserve">Berbagai upaya yang telah dilakukan untuk meningkatkan kompetensi guru, namun satu hal yang perlu di perhatikan dalam meningkatkan kompetensi guru adalah memperbaiki kebijakan yang diterapkan di Perguruan Tinggi di mana guru mengenyam pendidikan, salah satu kebijakan yang perlu diperhatikan adalah kurikulum, hal ini di kuatkan oleh Juangsih (2014) yang menyatakan bahwa  </w:t>
      </w:r>
      <w:r w:rsidRPr="00EC0B52">
        <w:rPr>
          <w:rFonts w:ascii="Times New Roman" w:eastAsia="Calibri" w:hAnsi="Times New Roman" w:cs="Times New Roman"/>
          <w:sz w:val="24"/>
          <w:szCs w:val="24"/>
        </w:rPr>
        <w:t>LPTK merupakan salah satu kunci berhasil atau tidaknya pendidikan di Indonesia.  LPTK memiliki tugas pokok untuk mendidik calon-calon guru Taman Kanak-kanak  hingga Perguruan Tinggi sehingga  perlu dilakukan perbaikan untuk menghasilkan lulusan yang berkualitas, misalnya pembenahan kurikulum dalam hal ini kurikulum LPTK harus dirancang sesuai dengan kebutuhan pasar. Karakteristik kurikulum yang baik adalah yang mampu memaksimalkan pengembangan potensi diri,  bisa digunakan untuk semua karakter,  membangun pemahaman sosial, pengembangan pengalaman, sesuai tujuan pendidikan, memanfaatkan pengalaman belajar yang efektif dan sumber daya yang dibutuhkan (Hussain,</w:t>
      </w:r>
      <w:r w:rsidRPr="00EC0B52">
        <w:rPr>
          <w:rFonts w:ascii="Times New Roman" w:eastAsia="Calibri" w:hAnsi="Times New Roman" w:cs="Times New Roman"/>
          <w:i/>
          <w:iCs/>
          <w:sz w:val="24"/>
          <w:szCs w:val="24"/>
        </w:rPr>
        <w:t xml:space="preserve"> et al</w:t>
      </w:r>
      <w:r w:rsidRPr="00EC0B52">
        <w:rPr>
          <w:rFonts w:ascii="Times New Roman" w:eastAsia="Calibri" w:hAnsi="Times New Roman" w:cs="Times New Roman"/>
          <w:sz w:val="24"/>
          <w:szCs w:val="24"/>
        </w:rPr>
        <w:t>., 2011).</w:t>
      </w:r>
    </w:p>
    <w:p w:rsidR="00B5160C" w:rsidRPr="00EC0B52" w:rsidRDefault="00EC3C05" w:rsidP="00B5160C">
      <w:pPr>
        <w:spacing w:after="0"/>
        <w:ind w:firstLine="720"/>
        <w:jc w:val="both"/>
        <w:rPr>
          <w:rFonts w:ascii="Times New Roman" w:eastAsia="Times New Roman" w:hAnsi="Times New Roman" w:cs="Times New Roman"/>
          <w:sz w:val="24"/>
          <w:szCs w:val="24"/>
          <w:lang w:val="en-US" w:eastAsia="id-ID"/>
        </w:rPr>
      </w:pPr>
      <w:r w:rsidRPr="00EC0B52">
        <w:rPr>
          <w:rFonts w:ascii="Times New Roman" w:eastAsia="Calibri" w:hAnsi="Times New Roman" w:cs="Times New Roman"/>
          <w:sz w:val="24"/>
          <w:szCs w:val="24"/>
        </w:rPr>
        <w:t>Universitas Negeri Makassar (UNM) merupakan salah satu kampus yang dikenal dengan pencetak guru terbesar di kawasan Timur Indonesia. Dengan identitasnya sebagai kampus Oemar Bakrie tentu sudah banyak menelorkan tenaga pendidik yang tersebar di berbagai daerah di seluruh Indonesia, hal ini menuntut pihak UNM untuk mempetahankan predikat tersebut dan selalu melakukan perbaikan sehingga mampu memenuhi kebutuhan masyarakat dalam dunia pendidikan, salah satu aspek yang perlu diperhatikan adalah merancang kurikulum yang sesuai dengan kurikulum nasional dan kebutuhan masyarakat (Bustan, 2013), hal ini dikuatkan oleh Lozano &amp; Mary  (2013)   yang menyatakan bahwa salah satu tujuan analisis  kurikulum adalah untuk menilai secara sitematis bagaimana kurikulum Universitas memberikan konstribusi terhadap pelaksanaan kurikulum yang ada disekolah dilihat dari segi keluasan dan kedalaman materi.  Primrose &amp; Chabaya (2013) juga menyebutkan bahwa penyusunan kurikulum Perguruan Tinggi harus sesuai dengan kebutuhan masyarakat dan mampu menjawab tantangan masa depan.</w:t>
      </w:r>
      <w:r w:rsidRPr="00EC0B52">
        <w:rPr>
          <w:rFonts w:ascii="Times New Roman" w:hAnsi="Times New Roman" w:cs="Times New Roman"/>
          <w:sz w:val="24"/>
          <w:szCs w:val="24"/>
        </w:rPr>
        <w:t xml:space="preserve"> </w:t>
      </w:r>
    </w:p>
    <w:p w:rsidR="00B5160C" w:rsidRPr="00EC0B52" w:rsidRDefault="00EC3C05" w:rsidP="00B5160C">
      <w:pPr>
        <w:spacing w:after="0"/>
        <w:ind w:firstLine="720"/>
        <w:jc w:val="both"/>
        <w:rPr>
          <w:rFonts w:ascii="Times New Roman" w:eastAsia="Times New Roman" w:hAnsi="Times New Roman" w:cs="Times New Roman"/>
          <w:sz w:val="24"/>
          <w:szCs w:val="24"/>
          <w:lang w:val="en-US" w:eastAsia="id-ID"/>
        </w:rPr>
      </w:pPr>
      <w:r w:rsidRPr="00EC0B52">
        <w:rPr>
          <w:rFonts w:ascii="Times New Roman" w:eastAsia="Calibri" w:hAnsi="Times New Roman" w:cs="Times New Roman"/>
          <w:sz w:val="24"/>
          <w:szCs w:val="24"/>
        </w:rPr>
        <w:t xml:space="preserve">Syahrial, </w:t>
      </w:r>
      <w:r w:rsidRPr="00EC0B52">
        <w:rPr>
          <w:rFonts w:ascii="Times New Roman" w:eastAsia="Calibri" w:hAnsi="Times New Roman" w:cs="Times New Roman"/>
          <w:i/>
          <w:iCs/>
          <w:sz w:val="24"/>
          <w:szCs w:val="24"/>
        </w:rPr>
        <w:t>et al.</w:t>
      </w:r>
      <w:r w:rsidRPr="00EC0B52">
        <w:rPr>
          <w:rFonts w:ascii="Times New Roman" w:eastAsia="Calibri" w:hAnsi="Times New Roman" w:cs="Times New Roman"/>
          <w:sz w:val="24"/>
          <w:szCs w:val="24"/>
        </w:rPr>
        <w:t xml:space="preserve"> (2010); Zaura &amp; Suryawati (2010),  menyatakan bahwa dalam usaha menyempurnakan kurikulum setiap Program Studi Pendidikan, perlu dilakukan peninjauan terhadap kurikulum di sekolah-sekolah, menggali informasi dari lulusan yang sudah bekerja, serta masukan-masukan dari stake holder tentang lulusan yang diharapkan saat ini. Salsabila (2013) juga menyatakan bahwa, pengembangan kurikulum harus relevan dengan tuntutan dunia pekerjaan sesuai dengan kebutuhan dan karakteristik masyarakat dalam dunia kerja.</w:t>
      </w:r>
      <w:r w:rsidRPr="00EC0B52">
        <w:rPr>
          <w:rFonts w:ascii="Times New Roman" w:hAnsi="Times New Roman" w:cs="Times New Roman"/>
          <w:sz w:val="24"/>
          <w:szCs w:val="24"/>
        </w:rPr>
        <w:t xml:space="preserve"> </w:t>
      </w:r>
    </w:p>
    <w:p w:rsidR="00EC3C05" w:rsidRPr="00EC0B52" w:rsidRDefault="00154CB1" w:rsidP="00B5160C">
      <w:pPr>
        <w:spacing w:after="0"/>
        <w:ind w:firstLine="720"/>
        <w:jc w:val="both"/>
        <w:rPr>
          <w:rFonts w:ascii="Times New Roman" w:eastAsia="Times New Roman" w:hAnsi="Times New Roman" w:cs="Times New Roman"/>
          <w:sz w:val="24"/>
          <w:szCs w:val="24"/>
          <w:lang w:val="en-US" w:eastAsia="id-ID"/>
        </w:rPr>
      </w:pPr>
      <w:r w:rsidRPr="00EC0B52">
        <w:rPr>
          <w:rFonts w:ascii="Times New Roman" w:eastAsia="Times New Roman" w:hAnsi="Times New Roman" w:cs="Times New Roman"/>
          <w:sz w:val="24"/>
          <w:szCs w:val="24"/>
          <w:lang w:eastAsia="id-ID"/>
        </w:rPr>
        <w:lastRenderedPageBreak/>
        <w:t>Berdasarkan latar belakang tersebut maka perlu dilakukan Analisis Relevansi Muatan Kurikulum Pendidikan Kimia di Perguruan Tinggi dengan Muatan Kurikulum  Kimia Berbasis K-13 di Sekolah Menengah Atas.</w:t>
      </w:r>
    </w:p>
    <w:p w:rsidR="00B5160C" w:rsidRPr="00EC0B52" w:rsidRDefault="00B5160C" w:rsidP="00B5160C">
      <w:pPr>
        <w:spacing w:after="0"/>
        <w:ind w:firstLine="720"/>
        <w:jc w:val="both"/>
        <w:rPr>
          <w:rFonts w:ascii="Times New Roman" w:eastAsia="Times New Roman" w:hAnsi="Times New Roman" w:cs="Times New Roman"/>
          <w:sz w:val="24"/>
          <w:szCs w:val="24"/>
          <w:lang w:val="en-US" w:eastAsia="id-ID"/>
        </w:rPr>
      </w:pPr>
    </w:p>
    <w:p w:rsidR="00B5160C" w:rsidRPr="00EC0B52" w:rsidRDefault="00154CB1" w:rsidP="00B5160C">
      <w:pPr>
        <w:spacing w:after="0"/>
        <w:jc w:val="both"/>
        <w:rPr>
          <w:rFonts w:ascii="Times New Roman" w:eastAsia="Times New Roman" w:hAnsi="Times New Roman" w:cs="Times New Roman"/>
          <w:b/>
          <w:bCs/>
          <w:sz w:val="24"/>
          <w:szCs w:val="24"/>
          <w:lang w:val="en-US" w:eastAsia="id-ID"/>
        </w:rPr>
      </w:pPr>
      <w:r w:rsidRPr="00EC0B52">
        <w:rPr>
          <w:rFonts w:ascii="Times New Roman" w:eastAsia="Times New Roman" w:hAnsi="Times New Roman" w:cs="Times New Roman"/>
          <w:b/>
          <w:bCs/>
          <w:sz w:val="24"/>
          <w:szCs w:val="24"/>
          <w:lang w:eastAsia="id-ID"/>
        </w:rPr>
        <w:t>METODE PENELITIAN</w:t>
      </w:r>
    </w:p>
    <w:p w:rsidR="00154CB1" w:rsidRPr="00EC0B52" w:rsidRDefault="0071318D" w:rsidP="00B5160C">
      <w:pPr>
        <w:spacing w:after="0"/>
        <w:ind w:firstLine="720"/>
        <w:jc w:val="both"/>
        <w:rPr>
          <w:rFonts w:ascii="Times New Roman" w:eastAsia="Times New Roman" w:hAnsi="Times New Roman" w:cs="Times New Roman"/>
          <w:b/>
          <w:bCs/>
          <w:sz w:val="24"/>
          <w:szCs w:val="24"/>
          <w:lang w:eastAsia="id-ID"/>
        </w:rPr>
      </w:pPr>
      <w:r w:rsidRPr="00EC0B52">
        <w:rPr>
          <w:rFonts w:ascii="Times New Roman" w:hAnsi="Times New Roman" w:cs="Times New Roman"/>
          <w:sz w:val="24"/>
          <w:szCs w:val="24"/>
        </w:rPr>
        <w:t>J</w:t>
      </w:r>
      <w:r w:rsidRPr="00EC0B52">
        <w:rPr>
          <w:rFonts w:ascii="Times New Roman" w:eastAsia="Calibri" w:hAnsi="Times New Roman" w:cs="Times New Roman"/>
          <w:sz w:val="24"/>
          <w:szCs w:val="24"/>
        </w:rPr>
        <w:t>enis</w:t>
      </w:r>
      <w:r w:rsidRPr="00EC0B52">
        <w:rPr>
          <w:rFonts w:ascii="Times New Roman" w:hAnsi="Times New Roman" w:cs="Times New Roman"/>
          <w:sz w:val="24"/>
          <w:szCs w:val="24"/>
        </w:rPr>
        <w:t xml:space="preserve"> </w:t>
      </w:r>
      <w:r w:rsidRPr="00EC0B52">
        <w:rPr>
          <w:rFonts w:ascii="Times New Roman" w:eastAsia="Calibri" w:hAnsi="Times New Roman" w:cs="Times New Roman"/>
          <w:sz w:val="24"/>
          <w:szCs w:val="24"/>
        </w:rPr>
        <w:t>penelitian</w:t>
      </w:r>
      <w:r w:rsidRPr="00EC0B52">
        <w:rPr>
          <w:rFonts w:ascii="Times New Roman" w:hAnsi="Times New Roman" w:cs="Times New Roman"/>
          <w:sz w:val="24"/>
          <w:szCs w:val="24"/>
        </w:rPr>
        <w:t xml:space="preserve"> ini adalah penelitian</w:t>
      </w:r>
      <w:r w:rsidRPr="00EC0B52">
        <w:rPr>
          <w:rFonts w:ascii="Times New Roman" w:eastAsia="Calibri" w:hAnsi="Times New Roman" w:cs="Times New Roman"/>
          <w:sz w:val="24"/>
          <w:szCs w:val="24"/>
        </w:rPr>
        <w:t xml:space="preserve"> deskriptif </w:t>
      </w:r>
      <w:r w:rsidRPr="00EC0B52">
        <w:rPr>
          <w:rFonts w:ascii="Times New Roman" w:eastAsia="Calibri" w:hAnsi="Times New Roman" w:cs="Times New Roman"/>
          <w:iCs/>
          <w:sz w:val="24"/>
          <w:szCs w:val="24"/>
        </w:rPr>
        <w:t>kuantitatif dengan metode survei</w:t>
      </w:r>
      <w:r w:rsidRPr="00EC0B52">
        <w:rPr>
          <w:rFonts w:ascii="Times New Roman" w:hAnsi="Times New Roman" w:cs="Times New Roman"/>
          <w:iCs/>
          <w:sz w:val="24"/>
          <w:szCs w:val="24"/>
        </w:rPr>
        <w:t xml:space="preserve">. </w:t>
      </w:r>
      <w:r w:rsidRPr="00EC0B52">
        <w:rPr>
          <w:rFonts w:ascii="Times New Roman" w:eastAsia="Calibri" w:hAnsi="Times New Roman" w:cs="Times New Roman"/>
          <w:sz w:val="24"/>
          <w:szCs w:val="24"/>
        </w:rPr>
        <w:t xml:space="preserve">Data yang diperlukan dalam penelitian ini dikumpulkan dengan melakukan pengkajian terhadap muatan kurikulum Progran Studi Pendidikan Kimia yang ada di FMIPA UNM yang relevan dengan muatan Kurikulum Kimia Sekolah berbasis K-13 khususnya di  SMAN 7 Makassar dan SMAN 17 Makassar berdasarkan hubungan matriks muatan Kurikulum Pendidikan Kimia di FMIPA UNM dan muatan Kurikulum Kimia berbasis K-13 di SMA. </w:t>
      </w:r>
      <w:proofErr w:type="gramStart"/>
      <w:r w:rsidRPr="00EC0B52">
        <w:rPr>
          <w:rFonts w:ascii="Times New Roman" w:eastAsia="Calibri" w:hAnsi="Times New Roman" w:cs="Times New Roman"/>
          <w:sz w:val="24"/>
          <w:szCs w:val="24"/>
          <w:lang w:val="en-US"/>
        </w:rPr>
        <w:t>U</w:t>
      </w:r>
      <w:r w:rsidRPr="00EC0B52">
        <w:rPr>
          <w:rFonts w:ascii="Times New Roman" w:eastAsia="Calibri" w:hAnsi="Times New Roman" w:cs="Times New Roman"/>
          <w:sz w:val="24"/>
          <w:szCs w:val="24"/>
        </w:rPr>
        <w:t>ntuk melengkapi data yang diperlukan, digunakan analisis matriks</w:t>
      </w:r>
      <w:r w:rsidRPr="00EC0B52">
        <w:rPr>
          <w:rFonts w:ascii="Times New Roman" w:eastAsia="Calibri" w:hAnsi="Times New Roman" w:cs="Times New Roman"/>
          <w:sz w:val="24"/>
          <w:szCs w:val="24"/>
          <w:lang w:val="en-US"/>
        </w:rPr>
        <w:t>, wawancara</w:t>
      </w:r>
      <w:r w:rsidRPr="00EC0B52">
        <w:rPr>
          <w:rFonts w:ascii="Times New Roman" w:eastAsia="Calibri" w:hAnsi="Times New Roman" w:cs="Times New Roman"/>
          <w:sz w:val="24"/>
          <w:szCs w:val="24"/>
        </w:rPr>
        <w:t>,</w:t>
      </w:r>
      <w:r w:rsidRPr="00EC0B52">
        <w:rPr>
          <w:rFonts w:ascii="Times New Roman" w:eastAsia="Calibri" w:hAnsi="Times New Roman" w:cs="Times New Roman"/>
          <w:sz w:val="24"/>
          <w:szCs w:val="24"/>
          <w:lang w:val="en-US"/>
        </w:rPr>
        <w:t xml:space="preserve"> dan dokumentasi.</w:t>
      </w:r>
      <w:proofErr w:type="gramEnd"/>
      <w:r w:rsidRPr="00EC0B52">
        <w:rPr>
          <w:rFonts w:ascii="Times New Roman" w:hAnsi="Times New Roman" w:cs="Times New Roman"/>
          <w:sz w:val="24"/>
          <w:szCs w:val="24"/>
        </w:rPr>
        <w:t xml:space="preserve"> </w:t>
      </w:r>
      <w:r w:rsidR="00692CC5" w:rsidRPr="00EC0B52">
        <w:rPr>
          <w:rFonts w:ascii="Times New Roman" w:eastAsia="Calibri" w:hAnsi="Times New Roman" w:cs="Times New Roman"/>
          <w:sz w:val="24"/>
          <w:szCs w:val="24"/>
        </w:rPr>
        <w:t>Data yang terkumpul dianalisis dengan teknik deskriptif kuantitatif kemudian dikonversi dan disimpulkan ke dalam bentuk kualitatif</w:t>
      </w:r>
      <w:r w:rsidR="00692CC5" w:rsidRPr="00EC0B52">
        <w:rPr>
          <w:rFonts w:ascii="Times New Roman" w:eastAsia="Calibri" w:hAnsi="Times New Roman" w:cs="Times New Roman"/>
          <w:sz w:val="24"/>
          <w:szCs w:val="24"/>
          <w:lang w:val="en-US"/>
        </w:rPr>
        <w:t xml:space="preserve">. </w:t>
      </w:r>
      <w:r w:rsidR="00692CC5" w:rsidRPr="00EC0B52">
        <w:rPr>
          <w:rFonts w:ascii="Times New Roman" w:eastAsia="Calibri" w:hAnsi="Times New Roman" w:cs="Times New Roman"/>
          <w:sz w:val="24"/>
          <w:szCs w:val="24"/>
        </w:rPr>
        <w:t xml:space="preserve">Teknik analisis data dalam penelitian ini </w:t>
      </w:r>
      <w:r w:rsidR="00692CC5" w:rsidRPr="00EC0B52">
        <w:rPr>
          <w:rFonts w:ascii="Times New Roman" w:eastAsia="Calibri" w:hAnsi="Times New Roman" w:cs="Times New Roman"/>
          <w:sz w:val="24"/>
          <w:szCs w:val="24"/>
          <w:lang w:val="en-US"/>
        </w:rPr>
        <w:t xml:space="preserve">berupa </w:t>
      </w:r>
      <w:r w:rsidR="00692CC5" w:rsidRPr="00EC0B52">
        <w:rPr>
          <w:rFonts w:ascii="Times New Roman" w:eastAsia="Calibri" w:hAnsi="Times New Roman" w:cs="Times New Roman"/>
          <w:sz w:val="24"/>
          <w:szCs w:val="24"/>
        </w:rPr>
        <w:t xml:space="preserve">analisis </w:t>
      </w:r>
      <w:r w:rsidR="00692CC5" w:rsidRPr="00EC0B52">
        <w:rPr>
          <w:rFonts w:ascii="Times New Roman" w:eastAsia="Calibri" w:hAnsi="Times New Roman" w:cs="Times New Roman"/>
          <w:sz w:val="24"/>
          <w:szCs w:val="24"/>
          <w:lang w:val="en-US"/>
        </w:rPr>
        <w:t>matriks hubungan</w:t>
      </w:r>
      <w:r w:rsidR="00692CC5" w:rsidRPr="00EC0B52">
        <w:rPr>
          <w:rFonts w:ascii="Times New Roman" w:eastAsia="Calibri" w:hAnsi="Times New Roman" w:cs="Times New Roman"/>
          <w:sz w:val="24"/>
          <w:szCs w:val="24"/>
        </w:rPr>
        <w:t xml:space="preserve"> muatan</w:t>
      </w:r>
      <w:r w:rsidR="00692CC5" w:rsidRPr="00EC0B52">
        <w:rPr>
          <w:rFonts w:ascii="Times New Roman" w:eastAsia="Calibri" w:hAnsi="Times New Roman" w:cs="Times New Roman"/>
          <w:sz w:val="24"/>
          <w:szCs w:val="24"/>
          <w:lang w:val="en-US"/>
        </w:rPr>
        <w:t xml:space="preserve">  </w:t>
      </w:r>
      <w:r w:rsidR="00692CC5" w:rsidRPr="00EC0B52">
        <w:rPr>
          <w:rFonts w:ascii="Times New Roman" w:eastAsia="Calibri" w:hAnsi="Times New Roman" w:cs="Times New Roman"/>
          <w:sz w:val="24"/>
          <w:szCs w:val="24"/>
        </w:rPr>
        <w:t xml:space="preserve">Kurikulum Kimia Berbasis K-13  di </w:t>
      </w:r>
      <w:r w:rsidR="00692CC5" w:rsidRPr="00EC0B52">
        <w:rPr>
          <w:rFonts w:ascii="Times New Roman" w:eastAsia="Calibri" w:hAnsi="Times New Roman" w:cs="Times New Roman"/>
          <w:sz w:val="24"/>
          <w:szCs w:val="24"/>
          <w:lang w:val="en-US"/>
        </w:rPr>
        <w:t>SMA</w:t>
      </w:r>
      <w:r w:rsidR="00692CC5" w:rsidRPr="00EC0B52">
        <w:rPr>
          <w:rFonts w:ascii="Times New Roman" w:eastAsia="Calibri" w:hAnsi="Times New Roman" w:cs="Times New Roman"/>
          <w:sz w:val="24"/>
          <w:szCs w:val="24"/>
        </w:rPr>
        <w:t xml:space="preserve"> dengan muatan Kurikulum Pendidikan Kimia di </w:t>
      </w:r>
      <w:r w:rsidR="00692CC5" w:rsidRPr="00EC0B52">
        <w:rPr>
          <w:rFonts w:ascii="Times New Roman" w:eastAsia="Calibri" w:hAnsi="Times New Roman" w:cs="Times New Roman"/>
          <w:sz w:val="24"/>
          <w:szCs w:val="24"/>
          <w:lang w:val="en-US"/>
        </w:rPr>
        <w:t>FMIPA UNM</w:t>
      </w:r>
      <w:r w:rsidR="00692CC5" w:rsidRPr="00EC0B52">
        <w:rPr>
          <w:rFonts w:ascii="Times New Roman" w:eastAsia="Calibri" w:hAnsi="Times New Roman" w:cs="Times New Roman"/>
          <w:sz w:val="24"/>
          <w:szCs w:val="24"/>
        </w:rPr>
        <w:t>.</w:t>
      </w:r>
    </w:p>
    <w:p w:rsidR="00B5160C" w:rsidRPr="00EC0B52" w:rsidRDefault="00B5160C" w:rsidP="00B5160C">
      <w:pPr>
        <w:spacing w:after="0"/>
        <w:jc w:val="both"/>
        <w:rPr>
          <w:rFonts w:ascii="Times New Roman" w:hAnsi="Times New Roman" w:cs="Times New Roman"/>
          <w:b/>
          <w:bCs/>
          <w:sz w:val="24"/>
          <w:szCs w:val="24"/>
          <w:lang w:val="en-US"/>
        </w:rPr>
      </w:pPr>
    </w:p>
    <w:p w:rsidR="00692CC5" w:rsidRPr="00EC0B52" w:rsidRDefault="00692CC5" w:rsidP="00B5160C">
      <w:pPr>
        <w:spacing w:after="0"/>
        <w:jc w:val="both"/>
        <w:rPr>
          <w:rFonts w:ascii="Times New Roman" w:hAnsi="Times New Roman" w:cs="Times New Roman"/>
          <w:b/>
          <w:bCs/>
          <w:iCs/>
          <w:sz w:val="24"/>
          <w:szCs w:val="24"/>
          <w:shd w:val="clear" w:color="auto" w:fill="FFFFFF"/>
        </w:rPr>
      </w:pPr>
      <w:r w:rsidRPr="00EC0B52">
        <w:rPr>
          <w:rFonts w:ascii="Times New Roman" w:hAnsi="Times New Roman" w:cs="Times New Roman"/>
          <w:b/>
          <w:bCs/>
          <w:sz w:val="24"/>
          <w:szCs w:val="24"/>
        </w:rPr>
        <w:t>HASIL DAN PEMBAHASAN</w:t>
      </w:r>
    </w:p>
    <w:p w:rsidR="00692CC5" w:rsidRPr="00EC0B52" w:rsidRDefault="00692CC5" w:rsidP="00B5160C">
      <w:pPr>
        <w:pStyle w:val="ListParagraph"/>
        <w:numPr>
          <w:ilvl w:val="0"/>
          <w:numId w:val="1"/>
        </w:numPr>
        <w:spacing w:after="0"/>
        <w:ind w:left="360"/>
        <w:jc w:val="both"/>
        <w:rPr>
          <w:rFonts w:ascii="Times New Roman" w:hAnsi="Times New Roman" w:cs="Times New Roman"/>
          <w:iCs/>
          <w:sz w:val="24"/>
          <w:szCs w:val="24"/>
          <w:shd w:val="clear" w:color="auto" w:fill="FFFFFF"/>
        </w:rPr>
      </w:pPr>
      <w:r w:rsidRPr="00EC0B52">
        <w:rPr>
          <w:rFonts w:ascii="Times New Roman" w:hAnsi="Times New Roman" w:cs="Times New Roman"/>
          <w:iCs/>
          <w:sz w:val="24"/>
          <w:szCs w:val="24"/>
          <w:shd w:val="clear" w:color="auto" w:fill="FFFFFF"/>
        </w:rPr>
        <w:t>Gambaran Muatan Kurikulum Pendidikan Kimia di Perguruan Tinggi</w:t>
      </w:r>
    </w:p>
    <w:p w:rsidR="00692CC5" w:rsidRPr="00EC0B52" w:rsidRDefault="00692CC5" w:rsidP="00B5160C">
      <w:pPr>
        <w:spacing w:after="0"/>
        <w:ind w:firstLine="720"/>
        <w:jc w:val="both"/>
        <w:rPr>
          <w:rFonts w:ascii="Times New Roman" w:hAnsi="Times New Roman" w:cs="Times New Roman"/>
          <w:sz w:val="24"/>
          <w:szCs w:val="24"/>
        </w:rPr>
      </w:pPr>
      <w:r w:rsidRPr="00EC0B52">
        <w:rPr>
          <w:rFonts w:ascii="Times New Roman" w:hAnsi="Times New Roman" w:cs="Times New Roman"/>
          <w:sz w:val="24"/>
          <w:szCs w:val="24"/>
        </w:rPr>
        <w:t>Muatan profesinal kurikulum kimia terdapat 20 mata kuliah kimia yang wajib diprogramkan di FMIPA UNM  oleh mahasiswa Pendidikan Kimia yang terdistribusi dari semester I sampai dengan semester VI. Gambaran muatan profesional kurikulum Pendidikan Kimia FMIPA UNM disajikan pada Tabel 4.1</w:t>
      </w:r>
    </w:p>
    <w:p w:rsidR="00692CC5" w:rsidRPr="00EC0B52" w:rsidRDefault="00692CC5" w:rsidP="00B5160C">
      <w:pPr>
        <w:jc w:val="center"/>
        <w:rPr>
          <w:rFonts w:ascii="Times New Roman" w:hAnsi="Times New Roman" w:cs="Times New Roman"/>
          <w:sz w:val="24"/>
          <w:szCs w:val="24"/>
        </w:rPr>
      </w:pPr>
      <w:r w:rsidRPr="00EC0B52">
        <w:rPr>
          <w:rFonts w:ascii="Times New Roman" w:hAnsi="Times New Roman" w:cs="Times New Roman"/>
          <w:sz w:val="24"/>
          <w:szCs w:val="24"/>
        </w:rPr>
        <w:t>Tabel 4.1 Gambaran Muatan Profesional Kurikulum Pendidikan Kimia FMIPA UNM</w:t>
      </w:r>
    </w:p>
    <w:tbl>
      <w:tblPr>
        <w:tblStyle w:val="TableGrid"/>
        <w:tblW w:w="8822" w:type="dxa"/>
        <w:jc w:val="center"/>
        <w:tblInd w:w="108" w:type="dxa"/>
        <w:tblLayout w:type="fixed"/>
        <w:tblLook w:val="04A0" w:firstRow="1" w:lastRow="0" w:firstColumn="1" w:lastColumn="0" w:noHBand="0" w:noVBand="1"/>
      </w:tblPr>
      <w:tblGrid>
        <w:gridCol w:w="990"/>
        <w:gridCol w:w="1440"/>
        <w:gridCol w:w="630"/>
        <w:gridCol w:w="5762"/>
      </w:tblGrid>
      <w:tr w:rsidR="00692CC5" w:rsidRPr="00EC0B52" w:rsidTr="00B5160C">
        <w:trPr>
          <w:jc w:val="center"/>
        </w:trPr>
        <w:tc>
          <w:tcPr>
            <w:tcW w:w="990" w:type="dxa"/>
            <w:vAlign w:val="center"/>
          </w:tcPr>
          <w:p w:rsidR="00692CC5" w:rsidRPr="00EC0B52" w:rsidRDefault="00692CC5" w:rsidP="00B5160C">
            <w:pPr>
              <w:spacing w:line="240" w:lineRule="exact"/>
              <w:ind w:left="-108" w:right="-108"/>
              <w:jc w:val="center"/>
              <w:rPr>
                <w:rFonts w:ascii="Times New Roman" w:hAnsi="Times New Roman" w:cs="Times New Roman"/>
                <w:b/>
                <w:bCs/>
                <w:sz w:val="24"/>
                <w:szCs w:val="24"/>
              </w:rPr>
            </w:pPr>
            <w:r w:rsidRPr="00EC0B52">
              <w:rPr>
                <w:rFonts w:ascii="Times New Roman" w:hAnsi="Times New Roman" w:cs="Times New Roman"/>
                <w:b/>
                <w:bCs/>
                <w:sz w:val="24"/>
                <w:szCs w:val="24"/>
              </w:rPr>
              <w:t>Semester</w:t>
            </w:r>
          </w:p>
        </w:tc>
        <w:tc>
          <w:tcPr>
            <w:tcW w:w="1440" w:type="dxa"/>
            <w:vAlign w:val="center"/>
          </w:tcPr>
          <w:p w:rsidR="00692CC5" w:rsidRPr="00EC0B52" w:rsidRDefault="00692CC5" w:rsidP="00B5160C">
            <w:pPr>
              <w:spacing w:line="240" w:lineRule="exact"/>
              <w:ind w:right="-18"/>
              <w:jc w:val="center"/>
              <w:rPr>
                <w:rFonts w:ascii="Times New Roman" w:hAnsi="Times New Roman" w:cs="Times New Roman"/>
                <w:b/>
                <w:bCs/>
                <w:sz w:val="24"/>
                <w:szCs w:val="24"/>
              </w:rPr>
            </w:pPr>
            <w:r w:rsidRPr="00EC0B52">
              <w:rPr>
                <w:rFonts w:ascii="Times New Roman" w:hAnsi="Times New Roman" w:cs="Times New Roman"/>
                <w:b/>
                <w:bCs/>
                <w:sz w:val="24"/>
                <w:szCs w:val="24"/>
              </w:rPr>
              <w:t>Mata Kuliah</w:t>
            </w:r>
          </w:p>
        </w:tc>
        <w:tc>
          <w:tcPr>
            <w:tcW w:w="630" w:type="dxa"/>
            <w:vAlign w:val="center"/>
          </w:tcPr>
          <w:p w:rsidR="00692CC5" w:rsidRPr="00EC0B52" w:rsidRDefault="00692CC5" w:rsidP="00B5160C">
            <w:pPr>
              <w:spacing w:line="240" w:lineRule="exact"/>
              <w:ind w:left="-108" w:right="-108"/>
              <w:jc w:val="center"/>
              <w:rPr>
                <w:rFonts w:ascii="Times New Roman" w:hAnsi="Times New Roman" w:cs="Times New Roman"/>
                <w:b/>
                <w:bCs/>
                <w:sz w:val="24"/>
                <w:szCs w:val="24"/>
              </w:rPr>
            </w:pPr>
            <w:r w:rsidRPr="00EC0B52">
              <w:rPr>
                <w:rFonts w:ascii="Times New Roman" w:hAnsi="Times New Roman" w:cs="Times New Roman"/>
                <w:b/>
                <w:bCs/>
                <w:sz w:val="24"/>
                <w:szCs w:val="24"/>
              </w:rPr>
              <w:t>SKS</w:t>
            </w:r>
          </w:p>
        </w:tc>
        <w:tc>
          <w:tcPr>
            <w:tcW w:w="5762" w:type="dxa"/>
            <w:vAlign w:val="center"/>
          </w:tcPr>
          <w:p w:rsidR="00692CC5" w:rsidRPr="00EC0B52" w:rsidRDefault="00692CC5" w:rsidP="00B5160C">
            <w:pPr>
              <w:spacing w:line="240" w:lineRule="exact"/>
              <w:jc w:val="center"/>
              <w:rPr>
                <w:rFonts w:ascii="Times New Roman" w:hAnsi="Times New Roman" w:cs="Times New Roman"/>
                <w:b/>
                <w:bCs/>
                <w:sz w:val="24"/>
                <w:szCs w:val="24"/>
                <w:lang w:val="en-US"/>
              </w:rPr>
            </w:pPr>
            <w:r w:rsidRPr="00EC0B52">
              <w:rPr>
                <w:rFonts w:ascii="Times New Roman" w:hAnsi="Times New Roman" w:cs="Times New Roman"/>
                <w:b/>
                <w:bCs/>
                <w:sz w:val="24"/>
                <w:szCs w:val="24"/>
                <w:lang w:val="en-US"/>
              </w:rPr>
              <w:t>Deskripsi Mata Kuliah</w:t>
            </w:r>
          </w:p>
        </w:tc>
      </w:tr>
      <w:tr w:rsidR="00692CC5" w:rsidRPr="00EC0B52" w:rsidTr="00B5160C">
        <w:trPr>
          <w:jc w:val="center"/>
        </w:trPr>
        <w:tc>
          <w:tcPr>
            <w:tcW w:w="990" w:type="dxa"/>
            <w:vAlign w:val="center"/>
          </w:tcPr>
          <w:p w:rsidR="00692CC5" w:rsidRPr="00EC0B52" w:rsidRDefault="00692CC5" w:rsidP="00B5160C">
            <w:pPr>
              <w:spacing w:line="240" w:lineRule="exact"/>
              <w:jc w:val="center"/>
              <w:rPr>
                <w:rFonts w:ascii="Times New Roman" w:hAnsi="Times New Roman" w:cs="Times New Roman"/>
                <w:sz w:val="24"/>
                <w:szCs w:val="24"/>
              </w:rPr>
            </w:pPr>
            <w:r w:rsidRPr="00EC0B52">
              <w:rPr>
                <w:rFonts w:ascii="Times New Roman" w:hAnsi="Times New Roman" w:cs="Times New Roman"/>
                <w:sz w:val="24"/>
                <w:szCs w:val="24"/>
              </w:rPr>
              <w:t>I</w:t>
            </w: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Dasar</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3(1)</w:t>
            </w:r>
          </w:p>
        </w:tc>
        <w:tc>
          <w:tcPr>
            <w:tcW w:w="5762" w:type="dxa"/>
          </w:tcPr>
          <w:p w:rsidR="00692CC5" w:rsidRPr="00EC0B52" w:rsidRDefault="00692CC5" w:rsidP="00B5160C">
            <w:pPr>
              <w:pStyle w:val="Bodytext50"/>
              <w:shd w:val="clear" w:color="auto" w:fill="auto"/>
              <w:spacing w:line="240" w:lineRule="exact"/>
              <w:ind w:firstLine="0"/>
              <w:jc w:val="left"/>
              <w:rPr>
                <w:rFonts w:ascii="Times New Roman" w:hAnsi="Times New Roman" w:cs="Times New Roman"/>
                <w:sz w:val="24"/>
                <w:szCs w:val="24"/>
                <w:lang w:val="en-US"/>
              </w:rPr>
            </w:pPr>
            <w:r w:rsidRPr="00EC0B52">
              <w:rPr>
                <w:rFonts w:ascii="Times New Roman" w:hAnsi="Times New Roman" w:cs="Times New Roman"/>
                <w:sz w:val="24"/>
                <w:szCs w:val="24"/>
              </w:rPr>
              <w:t>Struktur Atom</w:t>
            </w:r>
            <w:r w:rsidRPr="00EC0B52">
              <w:rPr>
                <w:rFonts w:ascii="Times New Roman" w:hAnsi="Times New Roman" w:cs="Times New Roman"/>
                <w:sz w:val="24"/>
                <w:szCs w:val="24"/>
                <w:lang w:val="en-US"/>
              </w:rPr>
              <w:t xml:space="preserve">; </w:t>
            </w:r>
            <w:r w:rsidRPr="00EC0B52">
              <w:rPr>
                <w:rFonts w:ascii="Times New Roman" w:hAnsi="Times New Roman" w:cs="Times New Roman"/>
                <w:color w:val="000000"/>
                <w:sz w:val="24"/>
                <w:szCs w:val="24"/>
                <w:lang w:val="en-US"/>
              </w:rPr>
              <w:t xml:space="preserve">Sistem Periodik, Struktur Molekul; </w:t>
            </w:r>
          </w:p>
          <w:p w:rsidR="00692CC5" w:rsidRPr="00EC0B52" w:rsidRDefault="00692CC5" w:rsidP="00B5160C">
            <w:pPr>
              <w:pStyle w:val="Default"/>
              <w:spacing w:line="240" w:lineRule="exact"/>
              <w:rPr>
                <w:lang w:val="en-US"/>
              </w:rPr>
            </w:pPr>
            <w:r w:rsidRPr="00EC0B52">
              <w:t>Stokiometri</w:t>
            </w:r>
            <w:r w:rsidRPr="00EC0B52">
              <w:rPr>
                <w:lang w:val="en-US"/>
              </w:rPr>
              <w:t xml:space="preserve">; </w:t>
            </w:r>
            <w:r w:rsidRPr="00EC0B52">
              <w:t>Termokimia</w:t>
            </w:r>
            <w:r w:rsidRPr="00EC0B52">
              <w:rPr>
                <w:lang w:val="en-US"/>
              </w:rPr>
              <w:t xml:space="preserve">; </w:t>
            </w:r>
            <w:r w:rsidRPr="00EC0B52">
              <w:t>Larutan</w:t>
            </w:r>
            <w:r w:rsidRPr="00EC0B52">
              <w:rPr>
                <w:lang w:val="en-US"/>
              </w:rPr>
              <w:t xml:space="preserve">; </w:t>
            </w:r>
            <w:r w:rsidRPr="00EC0B52">
              <w:t>Elektrokimia</w:t>
            </w:r>
            <w:r w:rsidRPr="00EC0B52">
              <w:rPr>
                <w:lang w:val="en-US"/>
              </w:rPr>
              <w:t xml:space="preserve">; </w:t>
            </w:r>
            <w:r w:rsidRPr="00EC0B52">
              <w:t>Elektron</w:t>
            </w:r>
            <w:r w:rsidRPr="00EC0B52">
              <w:rPr>
                <w:lang w:val="en-US"/>
              </w:rPr>
              <w:t xml:space="preserve">; </w:t>
            </w:r>
            <w:r w:rsidRPr="00EC0B52">
              <w:t>Kinetika kimia</w:t>
            </w:r>
            <w:r w:rsidRPr="00EC0B52">
              <w:rPr>
                <w:lang w:val="en-US"/>
              </w:rPr>
              <w:t xml:space="preserve">; </w:t>
            </w:r>
            <w:r w:rsidRPr="00EC0B52">
              <w:t>Kimia karbon</w:t>
            </w:r>
            <w:r w:rsidRPr="00EC0B52">
              <w:rPr>
                <w:lang w:val="en-US"/>
              </w:rPr>
              <w:t xml:space="preserve">; dan </w:t>
            </w:r>
            <w:r w:rsidRPr="00EC0B52">
              <w:t xml:space="preserve">Biokimia </w:t>
            </w:r>
          </w:p>
        </w:tc>
      </w:tr>
      <w:tr w:rsidR="00692CC5" w:rsidRPr="00EC0B52" w:rsidTr="00B5160C">
        <w:trPr>
          <w:jc w:val="center"/>
        </w:trPr>
        <w:tc>
          <w:tcPr>
            <w:tcW w:w="990" w:type="dxa"/>
            <w:vMerge w:val="restart"/>
            <w:vAlign w:val="center"/>
          </w:tcPr>
          <w:p w:rsidR="00692CC5" w:rsidRPr="00EC0B52" w:rsidRDefault="00692CC5" w:rsidP="00B5160C">
            <w:pPr>
              <w:spacing w:line="240" w:lineRule="exact"/>
              <w:jc w:val="center"/>
              <w:rPr>
                <w:rFonts w:ascii="Times New Roman" w:hAnsi="Times New Roman" w:cs="Times New Roman"/>
                <w:sz w:val="24"/>
                <w:szCs w:val="24"/>
              </w:rPr>
            </w:pPr>
            <w:r w:rsidRPr="00EC0B52">
              <w:rPr>
                <w:rFonts w:ascii="Times New Roman" w:hAnsi="Times New Roman" w:cs="Times New Roman"/>
                <w:sz w:val="24"/>
                <w:szCs w:val="24"/>
              </w:rPr>
              <w:t>II</w:t>
            </w: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Dasar Lanjut</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3(1)</w:t>
            </w:r>
          </w:p>
        </w:tc>
        <w:tc>
          <w:tcPr>
            <w:tcW w:w="5762" w:type="dxa"/>
          </w:tcPr>
          <w:p w:rsidR="00692CC5" w:rsidRPr="00EC0B52" w:rsidRDefault="00692CC5" w:rsidP="00B5160C">
            <w:pPr>
              <w:pStyle w:val="Default"/>
              <w:spacing w:line="240" w:lineRule="exact"/>
              <w:jc w:val="both"/>
            </w:pPr>
            <w:r w:rsidRPr="00EC0B52">
              <w:t>Hukum pertama termodinamika</w:t>
            </w:r>
            <w:r w:rsidRPr="00EC0B52">
              <w:rPr>
                <w:lang w:val="en-US"/>
              </w:rPr>
              <w:t xml:space="preserve">; </w:t>
            </w:r>
            <w:r w:rsidRPr="00EC0B52">
              <w:t>Hukum kedua termodinamika</w:t>
            </w:r>
            <w:r w:rsidRPr="00EC0B52">
              <w:rPr>
                <w:lang w:val="en-US"/>
              </w:rPr>
              <w:t xml:space="preserve">; </w:t>
            </w:r>
            <w:r w:rsidRPr="00EC0B52">
              <w:t>Tetapan kesetimbangan, kesetimbangan dan energi bebas, hubungan Kp, Kc dan Kp, kesetimbangan Heterogen</w:t>
            </w:r>
            <w:r w:rsidRPr="00EC0B52">
              <w:rPr>
                <w:lang w:val="en-US"/>
              </w:rPr>
              <w:t xml:space="preserve">; </w:t>
            </w:r>
            <w:r w:rsidRPr="00EC0B52">
              <w:t>Asas Le Chatelier, perhitungan kesetimbangan, kesetimbangan dalam larutan</w:t>
            </w:r>
            <w:r w:rsidRPr="00EC0B52">
              <w:rPr>
                <w:lang w:val="en-US"/>
              </w:rPr>
              <w:t xml:space="preserve">; </w:t>
            </w:r>
            <w:r w:rsidRPr="00EC0B52">
              <w:t>Hukum Roult dan sifat kolegatif, larutan elektrolit dan sifat-sifatnya</w:t>
            </w:r>
            <w:r w:rsidRPr="00EC0B52">
              <w:rPr>
                <w:lang w:val="en-US"/>
              </w:rPr>
              <w:t xml:space="preserve">; </w:t>
            </w:r>
            <w:r w:rsidRPr="00EC0B52">
              <w:t>Hidrolisis, pH larutan garam, larutan buffer, titrasi asam basa</w:t>
            </w:r>
            <w:r w:rsidRPr="00EC0B52">
              <w:rPr>
                <w:lang w:val="en-US"/>
              </w:rPr>
              <w:t xml:space="preserve">; </w:t>
            </w:r>
            <w:r w:rsidRPr="00EC0B52">
              <w:t>Kimia koloid</w:t>
            </w:r>
            <w:r w:rsidRPr="00EC0B52">
              <w:rPr>
                <w:lang w:val="en-US"/>
              </w:rPr>
              <w:t xml:space="preserve">; </w:t>
            </w:r>
            <w:r w:rsidRPr="00EC0B52">
              <w:t>Kinetika kimia</w:t>
            </w:r>
            <w:r w:rsidRPr="00EC0B52">
              <w:rPr>
                <w:lang w:val="en-US"/>
              </w:rPr>
              <w:t xml:space="preserve">; </w:t>
            </w:r>
            <w:r w:rsidRPr="00EC0B52">
              <w:t>Sel galvani, potensial sel, potensial elektroda</w:t>
            </w:r>
            <w:r w:rsidRPr="00EC0B52">
              <w:rPr>
                <w:lang w:val="en-US"/>
              </w:rPr>
              <w:t xml:space="preserve">; </w:t>
            </w:r>
            <w:r w:rsidRPr="00EC0B52">
              <w:t>Persamaan Nernst, elektrolisis, hukum Faraday</w:t>
            </w:r>
            <w:r w:rsidRPr="00EC0B52">
              <w:rPr>
                <w:lang w:val="en-US"/>
              </w:rPr>
              <w:t xml:space="preserve">; </w:t>
            </w:r>
            <w:r w:rsidRPr="00EC0B52">
              <w:t>Hidrogen, oksigen, nitrogen dan fosfor</w:t>
            </w:r>
            <w:r w:rsidRPr="00EC0B52">
              <w:rPr>
                <w:lang w:val="en-US"/>
              </w:rPr>
              <w:t xml:space="preserve">; </w:t>
            </w:r>
            <w:r w:rsidRPr="00EC0B52">
              <w:t>Golongan halogen, golongan mulia, golongan alkali, alkali tanah dan transisi</w:t>
            </w:r>
            <w:r w:rsidRPr="00EC0B52">
              <w:rPr>
                <w:lang w:val="en-US"/>
              </w:rPr>
              <w:t xml:space="preserve">; </w:t>
            </w:r>
            <w:r w:rsidRPr="00EC0B52">
              <w:t>Perubahan radio aktif, transmutasi inti, kestabilan inti</w:t>
            </w:r>
            <w:r w:rsidRPr="00EC0B52">
              <w:rPr>
                <w:lang w:val="en-US"/>
              </w:rPr>
              <w:t xml:space="preserve">; dan </w:t>
            </w:r>
            <w:r w:rsidRPr="00EC0B52">
              <w:t>Reaksi fisi dan fusi, energi ikatan inti</w:t>
            </w:r>
            <w:r w:rsidRPr="00EC0B52">
              <w:rPr>
                <w:lang w:val="en-US"/>
              </w:rPr>
              <w:t>.</w:t>
            </w: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Pengelolaan Laboratorium Kimia</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2</w:t>
            </w:r>
          </w:p>
        </w:tc>
        <w:tc>
          <w:tcPr>
            <w:tcW w:w="5762" w:type="dxa"/>
          </w:tcPr>
          <w:p w:rsidR="00692CC5" w:rsidRPr="00EC0B52" w:rsidRDefault="00692CC5" w:rsidP="00B5160C">
            <w:pPr>
              <w:pStyle w:val="Default"/>
              <w:spacing w:line="240" w:lineRule="exact"/>
              <w:jc w:val="both"/>
            </w:pPr>
            <w:r w:rsidRPr="00EC0B52">
              <w:t>Keselamatan kerja di lab</w:t>
            </w:r>
            <w:r w:rsidRPr="00EC0B52">
              <w:rPr>
                <w:lang w:val="en-US"/>
              </w:rPr>
              <w:t xml:space="preserve">; </w:t>
            </w:r>
            <w:r w:rsidRPr="00EC0B52">
              <w:t>Pertolongan pertama pada kecelakaan</w:t>
            </w:r>
            <w:r w:rsidRPr="00EC0B52">
              <w:rPr>
                <w:lang w:val="en-US"/>
              </w:rPr>
              <w:t xml:space="preserve">; </w:t>
            </w:r>
            <w:r w:rsidRPr="00EC0B52">
              <w:t>Teknik administrasi laboratorium</w:t>
            </w:r>
            <w:r w:rsidRPr="00EC0B52">
              <w:rPr>
                <w:lang w:val="en-US"/>
              </w:rPr>
              <w:t xml:space="preserve">; </w:t>
            </w:r>
            <w:r w:rsidRPr="00EC0B52">
              <w:t>Peranan laboran dalam</w:t>
            </w:r>
            <w:r w:rsidRPr="00EC0B52">
              <w:rPr>
                <w:lang w:val="en-US"/>
              </w:rPr>
              <w:t xml:space="preserve"> </w:t>
            </w:r>
            <w:r w:rsidRPr="00EC0B52">
              <w:t>praktikum</w:t>
            </w:r>
            <w:r w:rsidRPr="00EC0B52">
              <w:rPr>
                <w:lang w:val="en-US"/>
              </w:rPr>
              <w:t xml:space="preserve"> </w:t>
            </w:r>
            <w:r w:rsidRPr="00EC0B52">
              <w:t>kimia</w:t>
            </w:r>
            <w:r w:rsidRPr="00EC0B52">
              <w:rPr>
                <w:lang w:val="en-US"/>
              </w:rPr>
              <w:t xml:space="preserve">; </w:t>
            </w:r>
            <w:r w:rsidRPr="00EC0B52">
              <w:t>Pembuatan larutan</w:t>
            </w:r>
            <w:r w:rsidRPr="00EC0B52">
              <w:rPr>
                <w:lang w:val="en-US"/>
              </w:rPr>
              <w:t xml:space="preserve">; dan </w:t>
            </w:r>
            <w:r w:rsidRPr="00EC0B52">
              <w:t xml:space="preserve">Cara menggunakan alat-alat gelas dan berbagai jenis alat elektronik lainnya </w:t>
            </w: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 xml:space="preserve">Kimia </w:t>
            </w:r>
            <w:r w:rsidRPr="00EC0B52">
              <w:rPr>
                <w:rFonts w:ascii="Times New Roman" w:hAnsi="Times New Roman" w:cs="Times New Roman"/>
                <w:sz w:val="24"/>
                <w:szCs w:val="24"/>
              </w:rPr>
              <w:lastRenderedPageBreak/>
              <w:t>Organik I</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lastRenderedPageBreak/>
              <w:t>3</w:t>
            </w:r>
          </w:p>
        </w:tc>
        <w:tc>
          <w:tcPr>
            <w:tcW w:w="5762" w:type="dxa"/>
          </w:tcPr>
          <w:p w:rsidR="00692CC5" w:rsidRPr="00EC0B52" w:rsidRDefault="00692CC5" w:rsidP="00B5160C">
            <w:pPr>
              <w:pStyle w:val="Default"/>
              <w:spacing w:line="240" w:lineRule="exact"/>
              <w:jc w:val="both"/>
            </w:pPr>
            <w:r w:rsidRPr="00EC0B52">
              <w:t xml:space="preserve">Perkembangan struktur molekul organik; Hibridisasi </w:t>
            </w:r>
            <w:r w:rsidRPr="00EC0B52">
              <w:lastRenderedPageBreak/>
              <w:t>Sp</w:t>
            </w:r>
            <w:r w:rsidRPr="00EC0B52">
              <w:rPr>
                <w:vertAlign w:val="superscript"/>
              </w:rPr>
              <w:t>3</w:t>
            </w:r>
            <w:r w:rsidRPr="00EC0B52">
              <w:t>,Sp</w:t>
            </w:r>
            <w:r w:rsidRPr="00EC0B52">
              <w:rPr>
                <w:vertAlign w:val="superscript"/>
              </w:rPr>
              <w:t>2</w:t>
            </w:r>
            <w:r w:rsidRPr="00EC0B52">
              <w:t xml:space="preserve">,Sp dan teori resonansi; Teori asam basa, gaya antara molekul; Alkana dan siklo alkana; Konformasi alkana dan siklo alkana; Alkena dan alkuna; Senyawa aromatik; Senyawa halogen organik; Alkohol, fenol; Alkohol,eter Aldehid dan keton; Reaksi-reaksi pada gugus karbonil; Asam karboksilat; dan Turunan asam karboksilat </w:t>
            </w: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Matematika</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2</w:t>
            </w:r>
          </w:p>
        </w:tc>
        <w:tc>
          <w:tcPr>
            <w:tcW w:w="5762" w:type="dxa"/>
          </w:tcPr>
          <w:p w:rsidR="00692CC5" w:rsidRPr="00EC0B52" w:rsidRDefault="00692CC5" w:rsidP="00B5160C">
            <w:pPr>
              <w:pStyle w:val="Default"/>
              <w:spacing w:line="240" w:lineRule="exact"/>
              <w:jc w:val="both"/>
            </w:pPr>
            <w:r w:rsidRPr="00EC0B52">
              <w:t>Notasi Ilmiah dan angka signifikan</w:t>
            </w:r>
            <w:r w:rsidRPr="00EC0B52">
              <w:rPr>
                <w:lang w:val="en-US"/>
              </w:rPr>
              <w:t xml:space="preserve">; </w:t>
            </w:r>
            <w:r w:rsidRPr="00EC0B52">
              <w:t>Satuan SI dan konversi</w:t>
            </w:r>
            <w:r w:rsidRPr="00EC0B52">
              <w:rPr>
                <w:lang w:val="en-US"/>
              </w:rPr>
              <w:t xml:space="preserve">; </w:t>
            </w:r>
            <w:r w:rsidRPr="00EC0B52">
              <w:t>Logaritma</w:t>
            </w:r>
            <w:r w:rsidRPr="00EC0B52">
              <w:rPr>
                <w:lang w:val="en-US"/>
              </w:rPr>
              <w:t xml:space="preserve">; </w:t>
            </w:r>
            <w:r w:rsidRPr="00EC0B52">
              <w:t>Linier dan non linier</w:t>
            </w:r>
            <w:r w:rsidRPr="00EC0B52">
              <w:rPr>
                <w:lang w:val="en-US"/>
              </w:rPr>
              <w:t xml:space="preserve">; </w:t>
            </w:r>
            <w:r w:rsidRPr="00EC0B52">
              <w:t>Kurva</w:t>
            </w:r>
            <w:r w:rsidRPr="00EC0B52">
              <w:rPr>
                <w:lang w:val="en-US"/>
              </w:rPr>
              <w:t xml:space="preserve">; </w:t>
            </w:r>
            <w:r w:rsidRPr="00EC0B52">
              <w:t>Vektor</w:t>
            </w:r>
            <w:r w:rsidRPr="00EC0B52">
              <w:rPr>
                <w:lang w:val="en-US"/>
              </w:rPr>
              <w:t xml:space="preserve">; </w:t>
            </w:r>
            <w:r w:rsidRPr="00EC0B52">
              <w:t>Matriks</w:t>
            </w:r>
            <w:r w:rsidRPr="00EC0B52">
              <w:rPr>
                <w:lang w:val="en-US"/>
              </w:rPr>
              <w:t xml:space="preserve">; </w:t>
            </w:r>
            <w:r w:rsidRPr="00EC0B52">
              <w:t>Deferensial</w:t>
            </w:r>
            <w:r w:rsidRPr="00EC0B52">
              <w:rPr>
                <w:lang w:val="en-US"/>
              </w:rPr>
              <w:t xml:space="preserve">; </w:t>
            </w:r>
            <w:r w:rsidRPr="00EC0B52">
              <w:t>Bilangan Kompleks</w:t>
            </w:r>
            <w:r w:rsidRPr="00EC0B52">
              <w:rPr>
                <w:lang w:val="en-US"/>
              </w:rPr>
              <w:t xml:space="preserve">; </w:t>
            </w:r>
            <w:r w:rsidRPr="00EC0B52">
              <w:t>Deret</w:t>
            </w:r>
            <w:r w:rsidRPr="00EC0B52">
              <w:rPr>
                <w:lang w:val="en-US"/>
              </w:rPr>
              <w:t xml:space="preserve">; </w:t>
            </w:r>
            <w:r w:rsidRPr="00EC0B52">
              <w:t>Fungsi</w:t>
            </w:r>
            <w:r w:rsidRPr="00EC0B52">
              <w:rPr>
                <w:lang w:val="en-US"/>
              </w:rPr>
              <w:t xml:space="preserve">; dan </w:t>
            </w:r>
            <w:r w:rsidRPr="00EC0B52">
              <w:t xml:space="preserve">Integral </w:t>
            </w: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Anorganik I</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2</w:t>
            </w:r>
          </w:p>
        </w:tc>
        <w:tc>
          <w:tcPr>
            <w:tcW w:w="5762" w:type="dxa"/>
          </w:tcPr>
          <w:p w:rsidR="00692CC5" w:rsidRPr="00EC0B52" w:rsidRDefault="00692CC5" w:rsidP="00B5160C">
            <w:pPr>
              <w:pStyle w:val="Bodytext50"/>
              <w:shd w:val="clear" w:color="auto" w:fill="auto"/>
              <w:spacing w:line="240" w:lineRule="exact"/>
              <w:ind w:hanging="26"/>
              <w:rPr>
                <w:rFonts w:ascii="Times New Roman" w:hAnsi="Times New Roman" w:cs="Times New Roman"/>
                <w:sz w:val="24"/>
                <w:szCs w:val="24"/>
                <w:lang w:val="en-US"/>
              </w:rPr>
            </w:pPr>
            <w:r w:rsidRPr="00EC0B52">
              <w:rPr>
                <w:rFonts w:ascii="Times New Roman" w:hAnsi="Times New Roman" w:cs="Times New Roman"/>
                <w:sz w:val="24"/>
                <w:szCs w:val="24"/>
              </w:rPr>
              <w:t>Struktur atom,</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spektrum atom, teori atom, gelombang</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Sistem periodik unsur,</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organisasi,</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klasifikasi dan sifat periode</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Struktur molekul,</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ikatan kimia,</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Vs,</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Vr,</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Asam basa:</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teori asam basa, super asam</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Reaksi kimia : jenis-jenis reaksi</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Hidrogen : Air,</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ikatan h</w:t>
            </w:r>
            <w:r w:rsidRPr="00EC0B52">
              <w:rPr>
                <w:rFonts w:ascii="Times New Roman" w:hAnsi="Times New Roman" w:cs="Times New Roman"/>
                <w:sz w:val="24"/>
                <w:szCs w:val="24"/>
                <w:lang w:val="en-US"/>
              </w:rPr>
              <w:t>i</w:t>
            </w:r>
            <w:r w:rsidRPr="00EC0B52">
              <w:rPr>
                <w:rFonts w:ascii="Times New Roman" w:hAnsi="Times New Roman" w:cs="Times New Roman"/>
                <w:sz w:val="24"/>
                <w:szCs w:val="24"/>
              </w:rPr>
              <w:t>drogen</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Golongan Boron,</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kecenderungan boron</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Golongan karbon</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kecenderungan golongan karbon,</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Si &amp; Ga</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Golongan nitrogen : kecenderungan golongan nitrogen,</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P&amp;As</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Golongan oksigen : Kecenderungan golongan, anomali oksigen</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Golongan Halogen: oksida halogen, senyawa-senyawa interhalogen</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Golongan gas mulia; kecenderungan golongan Xe dan senyawanya</w:t>
            </w:r>
            <w:r w:rsidRPr="00EC0B52">
              <w:rPr>
                <w:rFonts w:ascii="Times New Roman" w:hAnsi="Times New Roman" w:cs="Times New Roman"/>
                <w:sz w:val="24"/>
                <w:szCs w:val="24"/>
                <w:lang w:val="en-US"/>
              </w:rPr>
              <w:t xml:space="preserve">; dan </w:t>
            </w:r>
            <w:r w:rsidRPr="00EC0B52">
              <w:rPr>
                <w:rFonts w:ascii="Times New Roman" w:hAnsi="Times New Roman" w:cs="Times New Roman"/>
                <w:sz w:val="24"/>
                <w:szCs w:val="24"/>
              </w:rPr>
              <w:t xml:space="preserve">Senyawa khas anorganik </w:t>
            </w:r>
          </w:p>
        </w:tc>
      </w:tr>
      <w:tr w:rsidR="00692CC5" w:rsidRPr="00EC0B52" w:rsidTr="00B5160C">
        <w:trPr>
          <w:jc w:val="center"/>
        </w:trPr>
        <w:tc>
          <w:tcPr>
            <w:tcW w:w="990" w:type="dxa"/>
            <w:vMerge w:val="restart"/>
            <w:vAlign w:val="center"/>
          </w:tcPr>
          <w:p w:rsidR="00692CC5" w:rsidRPr="00EC0B52" w:rsidRDefault="00692CC5" w:rsidP="00B5160C">
            <w:pPr>
              <w:spacing w:line="240" w:lineRule="exact"/>
              <w:jc w:val="center"/>
              <w:rPr>
                <w:rFonts w:ascii="Times New Roman" w:hAnsi="Times New Roman" w:cs="Times New Roman"/>
                <w:sz w:val="24"/>
                <w:szCs w:val="24"/>
              </w:rPr>
            </w:pPr>
            <w:r w:rsidRPr="00EC0B52">
              <w:rPr>
                <w:rFonts w:ascii="Times New Roman" w:hAnsi="Times New Roman" w:cs="Times New Roman"/>
                <w:sz w:val="24"/>
                <w:szCs w:val="24"/>
              </w:rPr>
              <w:t>III</w:t>
            </w: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Analitik I</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3</w:t>
            </w:r>
          </w:p>
        </w:tc>
        <w:tc>
          <w:tcPr>
            <w:tcW w:w="5762" w:type="dxa"/>
          </w:tcPr>
          <w:p w:rsidR="00692CC5" w:rsidRPr="00EC0B52" w:rsidRDefault="00692CC5" w:rsidP="00B5160C">
            <w:pPr>
              <w:pStyle w:val="Default"/>
              <w:spacing w:line="240" w:lineRule="exact"/>
              <w:jc w:val="both"/>
            </w:pPr>
            <w:r w:rsidRPr="00EC0B52">
              <w:t>Analisis Pendahuluan</w:t>
            </w:r>
            <w:r w:rsidRPr="00EC0B52">
              <w:rPr>
                <w:lang w:val="en-US"/>
              </w:rPr>
              <w:t xml:space="preserve">; </w:t>
            </w:r>
            <w:r w:rsidRPr="00EC0B52">
              <w:t>Identifikasi kation dan anion</w:t>
            </w:r>
            <w:r w:rsidRPr="00EC0B52">
              <w:rPr>
                <w:lang w:val="en-US"/>
              </w:rPr>
              <w:t xml:space="preserve">; </w:t>
            </w:r>
            <w:r w:rsidRPr="00EC0B52">
              <w:t>Analisis Gravimetri</w:t>
            </w:r>
            <w:r w:rsidRPr="00EC0B52">
              <w:rPr>
                <w:lang w:val="en-US"/>
              </w:rPr>
              <w:t xml:space="preserve">; </w:t>
            </w:r>
            <w:r w:rsidRPr="00EC0B52">
              <w:t xml:space="preserve">Perhitungan Kadar </w:t>
            </w:r>
            <w:r w:rsidRPr="00EC0B52">
              <w:rPr>
                <w:lang w:val="en-US"/>
              </w:rPr>
              <w:t>;</w:t>
            </w:r>
            <w:r w:rsidRPr="00EC0B52">
              <w:t xml:space="preserve">Analisis Volumetri </w:t>
            </w:r>
          </w:p>
          <w:p w:rsidR="00692CC5" w:rsidRPr="00EC0B52" w:rsidRDefault="00692CC5" w:rsidP="00B5160C">
            <w:pPr>
              <w:pStyle w:val="Default"/>
              <w:spacing w:line="240" w:lineRule="exact"/>
              <w:jc w:val="both"/>
            </w:pPr>
            <w:r w:rsidRPr="00EC0B52">
              <w:t>Asidi- Alkalimetri</w:t>
            </w:r>
            <w:r w:rsidRPr="00EC0B52">
              <w:rPr>
                <w:lang w:val="en-US"/>
              </w:rPr>
              <w:t xml:space="preserve">; </w:t>
            </w:r>
            <w:r w:rsidRPr="00EC0B52">
              <w:t>Perhitungan Asam basa cuplikan</w:t>
            </w:r>
            <w:r w:rsidRPr="00EC0B52">
              <w:rPr>
                <w:lang w:val="en-US"/>
              </w:rPr>
              <w:t xml:space="preserve">; </w:t>
            </w:r>
            <w:r w:rsidRPr="00EC0B52">
              <w:t>Argentometri</w:t>
            </w:r>
            <w:r w:rsidRPr="00EC0B52">
              <w:rPr>
                <w:lang w:val="en-US"/>
              </w:rPr>
              <w:t xml:space="preserve">; </w:t>
            </w:r>
            <w:r w:rsidRPr="00EC0B52">
              <w:t>Perhitungan ion</w:t>
            </w:r>
            <w:r w:rsidRPr="00EC0B52">
              <w:rPr>
                <w:lang w:val="en-US"/>
              </w:rPr>
              <w:t xml:space="preserve">; </w:t>
            </w:r>
            <w:r w:rsidRPr="00EC0B52">
              <w:t>Kompleksometri</w:t>
            </w:r>
            <w:r w:rsidRPr="00EC0B52">
              <w:rPr>
                <w:lang w:val="en-US"/>
              </w:rPr>
              <w:t xml:space="preserve">; </w:t>
            </w:r>
            <w:r w:rsidRPr="00EC0B52">
              <w:t>Prose</w:t>
            </w:r>
            <w:r w:rsidRPr="00EC0B52">
              <w:rPr>
                <w:lang w:val="en-US"/>
              </w:rPr>
              <w:t xml:space="preserve">s; </w:t>
            </w:r>
            <w:r w:rsidRPr="00EC0B52">
              <w:t>Proses analisis Kompleksometri</w:t>
            </w:r>
            <w:r w:rsidRPr="00EC0B52">
              <w:rPr>
                <w:lang w:val="en-US"/>
              </w:rPr>
              <w:t xml:space="preserve">; </w:t>
            </w:r>
            <w:r w:rsidRPr="00EC0B52">
              <w:t>Oksidimetri</w:t>
            </w:r>
            <w:r w:rsidRPr="00EC0B52">
              <w:rPr>
                <w:lang w:val="en-US"/>
              </w:rPr>
              <w:t xml:space="preserve">; dan </w:t>
            </w:r>
            <w:r w:rsidRPr="00EC0B52">
              <w:t xml:space="preserve">Analisis Kuantitas redoks </w:t>
            </w: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Fisik I</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3</w:t>
            </w:r>
          </w:p>
        </w:tc>
        <w:tc>
          <w:tcPr>
            <w:tcW w:w="5762" w:type="dxa"/>
          </w:tcPr>
          <w:p w:rsidR="00692CC5" w:rsidRPr="00EC0B52" w:rsidRDefault="00692CC5" w:rsidP="00B5160C">
            <w:pPr>
              <w:pStyle w:val="Default"/>
              <w:spacing w:line="240" w:lineRule="exact"/>
              <w:jc w:val="both"/>
            </w:pPr>
            <w:r w:rsidRPr="00EC0B52">
              <w:t>Konsep dasar kimia, persamaan keadaan gas ideal</w:t>
            </w:r>
            <w:r w:rsidRPr="00EC0B52">
              <w:rPr>
                <w:lang w:val="en-US"/>
              </w:rPr>
              <w:t xml:space="preserve">; </w:t>
            </w:r>
            <w:r w:rsidRPr="00EC0B52">
              <w:t>Virial,isoterm, persamaan keadaan gas tak ideal</w:t>
            </w:r>
            <w:r w:rsidRPr="00EC0B52">
              <w:rPr>
                <w:lang w:val="en-US"/>
              </w:rPr>
              <w:t xml:space="preserve">; </w:t>
            </w:r>
            <w:r w:rsidRPr="00EC0B52">
              <w:t>Termokimia, entalpi, kapasitas, kalor, energi ikatan</w:t>
            </w:r>
            <w:r w:rsidRPr="00EC0B52">
              <w:rPr>
                <w:lang w:val="en-US"/>
              </w:rPr>
              <w:t xml:space="preserve">; </w:t>
            </w:r>
            <w:r w:rsidRPr="00EC0B52">
              <w:t>Hukum II entropi</w:t>
            </w:r>
            <w:r w:rsidRPr="00EC0B52">
              <w:rPr>
                <w:lang w:val="en-US"/>
              </w:rPr>
              <w:t xml:space="preserve">; </w:t>
            </w:r>
            <w:r w:rsidRPr="00EC0B52">
              <w:t>Energi bebas dan kesetimbangan</w:t>
            </w:r>
            <w:r w:rsidRPr="00EC0B52">
              <w:rPr>
                <w:lang w:val="en-US"/>
              </w:rPr>
              <w:t xml:space="preserve">; </w:t>
            </w:r>
            <w:r w:rsidRPr="00EC0B52">
              <w:t>Kesetimbangan homogen dan heterogen</w:t>
            </w:r>
            <w:r w:rsidRPr="00EC0B52">
              <w:rPr>
                <w:lang w:val="en-US"/>
              </w:rPr>
              <w:t xml:space="preserve">; </w:t>
            </w:r>
            <w:r w:rsidRPr="00EC0B52">
              <w:t>Kesetimbangan reaksi Biokimia</w:t>
            </w:r>
            <w:r w:rsidRPr="00EC0B52">
              <w:rPr>
                <w:lang w:val="en-US"/>
              </w:rPr>
              <w:t xml:space="preserve">; </w:t>
            </w:r>
            <w:r w:rsidRPr="00EC0B52">
              <w:t>Hukum fasa, diagram fasa,komponen</w:t>
            </w:r>
            <w:r w:rsidRPr="00EC0B52">
              <w:rPr>
                <w:lang w:val="en-US"/>
              </w:rPr>
              <w:t xml:space="preserve">; </w:t>
            </w:r>
            <w:r w:rsidRPr="00EC0B52">
              <w:t>Diagram fasa 2 dan 3 komponen</w:t>
            </w:r>
            <w:r w:rsidRPr="00EC0B52">
              <w:rPr>
                <w:lang w:val="en-US"/>
              </w:rPr>
              <w:t xml:space="preserve">; </w:t>
            </w:r>
            <w:r w:rsidRPr="00EC0B52">
              <w:t>Potensial kimia dan larutan ideal, fugasitas, keaktifan</w:t>
            </w:r>
            <w:r w:rsidRPr="00EC0B52">
              <w:rPr>
                <w:lang w:val="en-US"/>
              </w:rPr>
              <w:t xml:space="preserve">; </w:t>
            </w:r>
            <w:r w:rsidRPr="00EC0B52">
              <w:t>Hukum Roult, Hukum Henry</w:t>
            </w:r>
            <w:r w:rsidRPr="00EC0B52">
              <w:rPr>
                <w:lang w:val="en-US"/>
              </w:rPr>
              <w:t xml:space="preserve">; </w:t>
            </w:r>
            <w:r w:rsidRPr="00EC0B52">
              <w:t>Hukum Gibbs Duhem dan sifat-sifat koligatif larutan</w:t>
            </w:r>
            <w:r w:rsidRPr="00EC0B52">
              <w:rPr>
                <w:lang w:val="en-US"/>
              </w:rPr>
              <w:t xml:space="preserve">; </w:t>
            </w:r>
            <w:r w:rsidRPr="00EC0B52">
              <w:t>Berbagai jenis elektroda DGL dan Persamaan Nernst</w:t>
            </w:r>
            <w:r w:rsidRPr="00EC0B52">
              <w:rPr>
                <w:lang w:val="en-US"/>
              </w:rPr>
              <w:t xml:space="preserve">; dan </w:t>
            </w:r>
            <w:r w:rsidRPr="00EC0B52">
              <w:t xml:space="preserve">Termodinamika dari DGL sel </w:t>
            </w: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Anorganik II</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2</w:t>
            </w:r>
          </w:p>
        </w:tc>
        <w:tc>
          <w:tcPr>
            <w:tcW w:w="5762" w:type="dxa"/>
          </w:tcPr>
          <w:p w:rsidR="00692CC5" w:rsidRPr="00EC0B52" w:rsidRDefault="00692CC5" w:rsidP="00B5160C">
            <w:pPr>
              <w:pStyle w:val="Default"/>
              <w:spacing w:line="240" w:lineRule="exact"/>
              <w:jc w:val="both"/>
            </w:pPr>
            <w:r w:rsidRPr="00EC0B52">
              <w:t>Ikatan Metalik</w:t>
            </w:r>
            <w:r w:rsidRPr="00EC0B52">
              <w:rPr>
                <w:lang w:val="en-US"/>
              </w:rPr>
              <w:t xml:space="preserve">; </w:t>
            </w:r>
            <w:r w:rsidRPr="00EC0B52">
              <w:t>Ikatan ionik &amp; metalurgi</w:t>
            </w:r>
            <w:r w:rsidRPr="00EC0B52">
              <w:rPr>
                <w:lang w:val="en-US"/>
              </w:rPr>
              <w:t xml:space="preserve">; </w:t>
            </w:r>
            <w:r w:rsidRPr="00EC0B52">
              <w:t>Golongan alkali</w:t>
            </w:r>
            <w:r w:rsidRPr="00EC0B52">
              <w:rPr>
                <w:lang w:val="en-US"/>
              </w:rPr>
              <w:t xml:space="preserve">; </w:t>
            </w:r>
            <w:r w:rsidRPr="00EC0B52">
              <w:t>Gol. Alkali tanah</w:t>
            </w:r>
            <w:r w:rsidRPr="00EC0B52">
              <w:rPr>
                <w:lang w:val="en-US"/>
              </w:rPr>
              <w:t xml:space="preserve">; </w:t>
            </w:r>
            <w:r w:rsidRPr="00EC0B52">
              <w:t>Golongan 13</w:t>
            </w:r>
            <w:r w:rsidRPr="00EC0B52">
              <w:rPr>
                <w:lang w:val="en-US"/>
              </w:rPr>
              <w:t xml:space="preserve">; </w:t>
            </w:r>
            <w:r w:rsidRPr="00EC0B52">
              <w:t>Golongan 14 dan 15</w:t>
            </w:r>
            <w:r w:rsidRPr="00EC0B52">
              <w:rPr>
                <w:lang w:val="en-US"/>
              </w:rPr>
              <w:t xml:space="preserve">; </w:t>
            </w:r>
            <w:r w:rsidRPr="00EC0B52">
              <w:t>Kimia</w:t>
            </w:r>
            <w:r w:rsidRPr="00EC0B52">
              <w:rPr>
                <w:lang w:val="en-US"/>
              </w:rPr>
              <w:t xml:space="preserve">; </w:t>
            </w:r>
            <w:r w:rsidRPr="00EC0B52">
              <w:t>Unsur transisi</w:t>
            </w:r>
            <w:r w:rsidRPr="00EC0B52">
              <w:rPr>
                <w:lang w:val="en-US"/>
              </w:rPr>
              <w:t xml:space="preserve">; </w:t>
            </w:r>
            <w:r w:rsidRPr="00EC0B52">
              <w:t>Golongan 4</w:t>
            </w:r>
            <w:r w:rsidRPr="00EC0B52">
              <w:rPr>
                <w:lang w:val="en-US"/>
              </w:rPr>
              <w:t xml:space="preserve">; </w:t>
            </w:r>
            <w:r w:rsidRPr="00EC0B52">
              <w:t>Golongan 5</w:t>
            </w:r>
            <w:r w:rsidRPr="00EC0B52">
              <w:rPr>
                <w:lang w:val="en-US"/>
              </w:rPr>
              <w:t xml:space="preserve">; </w:t>
            </w:r>
            <w:r w:rsidRPr="00EC0B52">
              <w:t>Golongan 6</w:t>
            </w:r>
            <w:r w:rsidRPr="00EC0B52">
              <w:rPr>
                <w:lang w:val="en-US"/>
              </w:rPr>
              <w:t xml:space="preserve">; </w:t>
            </w:r>
            <w:r w:rsidRPr="00EC0B52">
              <w:t>Golongan 7 dan 8</w:t>
            </w:r>
            <w:r w:rsidRPr="00EC0B52">
              <w:rPr>
                <w:lang w:val="en-US"/>
              </w:rPr>
              <w:t xml:space="preserve">; </w:t>
            </w:r>
            <w:r w:rsidRPr="00EC0B52">
              <w:t>Golongan 9 &amp; 10</w:t>
            </w:r>
            <w:r w:rsidRPr="00EC0B52">
              <w:rPr>
                <w:lang w:val="en-US"/>
              </w:rPr>
              <w:t xml:space="preserve">; dan </w:t>
            </w:r>
            <w:r w:rsidRPr="00EC0B52">
              <w:t xml:space="preserve">Golongan 11 </w:t>
            </w:r>
          </w:p>
          <w:p w:rsidR="00692CC5" w:rsidRPr="00EC0B52" w:rsidRDefault="00692CC5" w:rsidP="00B5160C">
            <w:pPr>
              <w:pStyle w:val="Bodytext50"/>
              <w:shd w:val="clear" w:color="auto" w:fill="auto"/>
              <w:spacing w:line="240" w:lineRule="exact"/>
              <w:ind w:hanging="26"/>
              <w:rPr>
                <w:rFonts w:ascii="Times New Roman" w:hAnsi="Times New Roman" w:cs="Times New Roman"/>
                <w:sz w:val="24"/>
                <w:szCs w:val="24"/>
                <w:lang w:val="en-US"/>
              </w:rPr>
            </w:pP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Organik II</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3</w:t>
            </w:r>
          </w:p>
        </w:tc>
        <w:tc>
          <w:tcPr>
            <w:tcW w:w="5762" w:type="dxa"/>
          </w:tcPr>
          <w:p w:rsidR="00692CC5" w:rsidRPr="00EC0B52" w:rsidRDefault="00692CC5" w:rsidP="00B5160C">
            <w:pPr>
              <w:pStyle w:val="Default"/>
              <w:spacing w:line="240" w:lineRule="exact"/>
              <w:jc w:val="both"/>
            </w:pPr>
            <w:r w:rsidRPr="00EC0B52">
              <w:t xml:space="preserve">Optis aktivitas suatu senyawa, Diagram proyeksi atom Chan,prelog,Ingold; Isomeri geometri, stereokimia sikloheksana; Asam-asam dikarboksilat, ester bergugus fungsi jamak, asam hidroksi; Asam fenolat,asam keto,senyawa dikarbonil, senyawa diena; Monosakarida, siklisasi monosakarida, mutarotasi dari glikosida; Disakarida, polisakarida, metabolisme karbohidrat; Protein dan enzim; Asam nukleat; Senyawa heterosiklik,tatanama,senyawa heterosiklik lingkar enam </w:t>
            </w:r>
            <w:r w:rsidRPr="00EC0B52">
              <w:lastRenderedPageBreak/>
              <w:t>dengan satu heteroatom,senyawa heterosiklik lingkar enam; Senyawa heterosiklik dengan poliheteroatom, senyawa hasil alam, hetero siklik; Lemak, senyawa terpenoid, poliketida; Senyawa flavanoid, alkaloid, deteksi dan pemurnian; dan Hidrokarbon aromatik polisiklik, naftalen, naftol, antrasena, fenantren.</w:t>
            </w:r>
          </w:p>
        </w:tc>
      </w:tr>
      <w:tr w:rsidR="00692CC5" w:rsidRPr="00EC0B52" w:rsidTr="00B5160C">
        <w:trPr>
          <w:jc w:val="center"/>
        </w:trPr>
        <w:tc>
          <w:tcPr>
            <w:tcW w:w="990" w:type="dxa"/>
            <w:vMerge w:val="restart"/>
            <w:vAlign w:val="center"/>
          </w:tcPr>
          <w:p w:rsidR="00692CC5" w:rsidRPr="00EC0B52" w:rsidRDefault="00692CC5" w:rsidP="00B5160C">
            <w:pPr>
              <w:spacing w:line="240" w:lineRule="exact"/>
              <w:jc w:val="center"/>
              <w:rPr>
                <w:rFonts w:ascii="Times New Roman" w:hAnsi="Times New Roman" w:cs="Times New Roman"/>
                <w:sz w:val="24"/>
                <w:szCs w:val="24"/>
              </w:rPr>
            </w:pPr>
            <w:r w:rsidRPr="00EC0B52">
              <w:rPr>
                <w:rFonts w:ascii="Times New Roman" w:hAnsi="Times New Roman" w:cs="Times New Roman"/>
                <w:sz w:val="24"/>
                <w:szCs w:val="24"/>
              </w:rPr>
              <w:lastRenderedPageBreak/>
              <w:t>IV</w:t>
            </w: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Analitik II</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3</w:t>
            </w:r>
          </w:p>
        </w:tc>
        <w:tc>
          <w:tcPr>
            <w:tcW w:w="5762" w:type="dxa"/>
          </w:tcPr>
          <w:p w:rsidR="00692CC5" w:rsidRPr="00EC0B52" w:rsidRDefault="00692CC5" w:rsidP="00B5160C">
            <w:pPr>
              <w:pStyle w:val="Default"/>
              <w:spacing w:line="240" w:lineRule="exact"/>
              <w:jc w:val="both"/>
            </w:pPr>
            <w:r w:rsidRPr="00EC0B52">
              <w:t xml:space="preserve">Kegunaan pemisahan dalam analisis; Termodinamika pemisahan; Ekstraksi pelarut; Ekstraksi &amp; teknik; Kromatografi Adsorpsi; Kromatografi Partisi cair-cair;  Kromatografi Kolom; Kromatografi penukar ion; Elektroforesis; Elektroanalisis (dasar-dasar); Potensiometri; Konduktometri; Koulometri dan elektrogra-fimetri; dan Polarografi </w:t>
            </w: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Fisik II</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3</w:t>
            </w:r>
          </w:p>
        </w:tc>
        <w:tc>
          <w:tcPr>
            <w:tcW w:w="5762" w:type="dxa"/>
          </w:tcPr>
          <w:p w:rsidR="00692CC5" w:rsidRPr="00EC0B52" w:rsidRDefault="00692CC5" w:rsidP="00B5160C">
            <w:pPr>
              <w:pStyle w:val="Default"/>
              <w:spacing w:line="240" w:lineRule="exact"/>
              <w:jc w:val="both"/>
              <w:rPr>
                <w:lang w:val="en-US"/>
              </w:rPr>
            </w:pPr>
            <w:r w:rsidRPr="00EC0B52">
              <w:t>Model gas ideal, distribusi kecepatan moleku dan macam-macam kecepatan rata-rat</w:t>
            </w:r>
            <w:r w:rsidRPr="00EC0B52">
              <w:rPr>
                <w:lang w:val="en-US"/>
              </w:rPr>
              <w:t xml:space="preserve">a; </w:t>
            </w:r>
            <w:r w:rsidRPr="00EC0B52">
              <w:t>Tumbukan molekul, jarak bebas rat</w:t>
            </w:r>
            <w:r w:rsidRPr="00EC0B52">
              <w:rPr>
                <w:lang w:val="en-US"/>
              </w:rPr>
              <w:t>a</w:t>
            </w:r>
            <w:r w:rsidRPr="00EC0B52">
              <w:t>-rata</w:t>
            </w:r>
            <w:r w:rsidRPr="00EC0B52">
              <w:rPr>
                <w:lang w:val="en-US"/>
              </w:rPr>
              <w:t xml:space="preserve">; </w:t>
            </w:r>
            <w:r w:rsidRPr="00EC0B52">
              <w:t>Gejala perpindahan dalam gas, viskositas gas</w:t>
            </w:r>
            <w:r w:rsidRPr="00EC0B52">
              <w:rPr>
                <w:lang w:val="en-US"/>
              </w:rPr>
              <w:t xml:space="preserve">; </w:t>
            </w:r>
            <w:r w:rsidRPr="00EC0B52">
              <w:t>Pengertian laju reaksi, persamaan laju dan konsep orde reaksi</w:t>
            </w:r>
            <w:r w:rsidRPr="00EC0B52">
              <w:rPr>
                <w:lang w:val="en-US"/>
              </w:rPr>
              <w:t xml:space="preserve">; </w:t>
            </w:r>
            <w:r w:rsidRPr="00EC0B52">
              <w:t>Penentuan persamaan laju reaksi</w:t>
            </w:r>
            <w:r w:rsidRPr="00EC0B52">
              <w:rPr>
                <w:lang w:val="en-US"/>
              </w:rPr>
              <w:t xml:space="preserve">; </w:t>
            </w:r>
            <w:r w:rsidRPr="00EC0B52">
              <w:t>Pengaruh suhu pada laju reaksi, konsep energi pengaktifan</w:t>
            </w:r>
            <w:r w:rsidRPr="00EC0B52">
              <w:rPr>
                <w:lang w:val="en-US"/>
              </w:rPr>
              <w:t xml:space="preserve">; </w:t>
            </w:r>
            <w:r w:rsidRPr="00EC0B52">
              <w:t>Mekanisme reaksi sederhana, reaksi reversibel, berurutan dan paralel, pendekatan keadaan tetap</w:t>
            </w:r>
            <w:r w:rsidRPr="00EC0B52">
              <w:rPr>
                <w:lang w:val="en-US"/>
              </w:rPr>
              <w:t xml:space="preserve">; </w:t>
            </w:r>
            <w:r w:rsidRPr="00EC0B52">
              <w:t>Reaksi unimolekuler, reaksi kompeks</w:t>
            </w:r>
            <w:r w:rsidRPr="00EC0B52">
              <w:rPr>
                <w:lang w:val="en-US"/>
              </w:rPr>
              <w:t xml:space="preserve">; </w:t>
            </w:r>
            <w:r w:rsidRPr="00EC0B52">
              <w:t>Kinetika asam basa</w:t>
            </w:r>
            <w:r w:rsidRPr="00EC0B52">
              <w:rPr>
                <w:lang w:val="en-US"/>
              </w:rPr>
              <w:t xml:space="preserve">; </w:t>
            </w:r>
            <w:r w:rsidRPr="00EC0B52">
              <w:t>Katalis enzim dan reaksi koenzim</w:t>
            </w:r>
            <w:r w:rsidRPr="00EC0B52">
              <w:rPr>
                <w:lang w:val="en-US"/>
              </w:rPr>
              <w:t xml:space="preserve">; </w:t>
            </w:r>
            <w:r w:rsidRPr="00EC0B52">
              <w:t>Mekanisme polimerisasi, kondensasi bertahap dan radikal bebas</w:t>
            </w:r>
            <w:r w:rsidRPr="00EC0B52">
              <w:rPr>
                <w:lang w:val="en-US"/>
              </w:rPr>
              <w:t xml:space="preserve">; </w:t>
            </w:r>
            <w:r w:rsidRPr="00EC0B52">
              <w:t>Hukum-hukum fotokimia, hasil kuantum, fluoresensi dan fosforesensi</w:t>
            </w:r>
            <w:r w:rsidRPr="00EC0B52">
              <w:rPr>
                <w:lang w:val="en-US"/>
              </w:rPr>
              <w:t xml:space="preserve">; </w:t>
            </w:r>
            <w:r w:rsidRPr="00EC0B52">
              <w:t>Kinetika fotokimia, kinetika penguraian HI dan sintesis HBr</w:t>
            </w:r>
            <w:r w:rsidRPr="00EC0B52">
              <w:rPr>
                <w:lang w:val="en-US"/>
              </w:rPr>
              <w:t xml:space="preserve">; </w:t>
            </w:r>
            <w:r w:rsidRPr="00EC0B52">
              <w:t>Fotosintesis</w:t>
            </w:r>
            <w:r w:rsidRPr="00EC0B52">
              <w:rPr>
                <w:lang w:val="en-US"/>
              </w:rPr>
              <w:t xml:space="preserve">; </w:t>
            </w:r>
            <w:r w:rsidRPr="00EC0B52">
              <w:t>Hantaran listrik dan bilangan hantaran, sel elktrolitik, hukum Faraday</w:t>
            </w:r>
            <w:r w:rsidRPr="00EC0B52">
              <w:rPr>
                <w:lang w:val="en-US"/>
              </w:rPr>
              <w:t xml:space="preserve">; </w:t>
            </w:r>
            <w:r w:rsidRPr="00EC0B52">
              <w:t>Kemobilan listrik dan kekuatan ion</w:t>
            </w:r>
            <w:r w:rsidRPr="00EC0B52">
              <w:rPr>
                <w:lang w:val="en-US"/>
              </w:rPr>
              <w:t xml:space="preserve">; </w:t>
            </w:r>
            <w:r w:rsidRPr="00EC0B52">
              <w:t>Aplikasi dari pengkuran daya hantar</w:t>
            </w:r>
            <w:r w:rsidRPr="00EC0B52">
              <w:rPr>
                <w:lang w:val="en-US"/>
              </w:rPr>
              <w:t xml:space="preserve">; </w:t>
            </w:r>
            <w:r w:rsidRPr="00EC0B52">
              <w:t>Viskositas dan penentuan koefisien viskositas</w:t>
            </w:r>
            <w:r w:rsidRPr="00EC0B52">
              <w:rPr>
                <w:lang w:val="en-US"/>
              </w:rPr>
              <w:t xml:space="preserve">; dan </w:t>
            </w:r>
            <w:r w:rsidRPr="00EC0B52">
              <w:t xml:space="preserve">Difusi dan penentuan koefisien difusi. Sedimentasi </w:t>
            </w: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Anorganik Fisik</w:t>
            </w:r>
          </w:p>
        </w:tc>
        <w:tc>
          <w:tcPr>
            <w:tcW w:w="630" w:type="dxa"/>
            <w:vAlign w:val="center"/>
          </w:tcPr>
          <w:p w:rsidR="00692CC5" w:rsidRPr="00EC0B52" w:rsidRDefault="00692CC5" w:rsidP="00B5160C">
            <w:pPr>
              <w:pStyle w:val="Bodytext50"/>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2</w:t>
            </w:r>
          </w:p>
        </w:tc>
        <w:tc>
          <w:tcPr>
            <w:tcW w:w="5762" w:type="dxa"/>
          </w:tcPr>
          <w:p w:rsidR="00692CC5" w:rsidRPr="00EC0B52" w:rsidRDefault="00692CC5" w:rsidP="00B5160C">
            <w:pPr>
              <w:pStyle w:val="Default"/>
              <w:spacing w:line="240" w:lineRule="exact"/>
              <w:jc w:val="both"/>
            </w:pPr>
            <w:r w:rsidRPr="00EC0B52">
              <w:t xml:space="preserve">Senyawa kovalen; Energi dan kepolaran ikatan, keelektronegatifan dan faktor-faktor yang mempengaruhi, VB &amp; MO; Zat padat; Energi kisi dan lingkar Born Haber, kaitannya dengan kestabilan senyawa; Reaksi asam basa/afinitas proton; Konsep asam basa keras lunak dan kaitannya dengan arah reaksi; Aspek termodinamika pada reaksi redoks,peran EMF pada reaksi disproporsionasi; Senyawa logam transisi/kaitan geometri bilangan koordinasi dan tatanama; Teori medan kristal dan penstabilan medan krista; Kuat medan dan spektrum deret spektrokimia/efek jam Teller teori medan kristal; Reaksi senyawa koordinasi mekanisme substitusi senyawa okta hedra dan bujur sangkar; Gugus pengaruh trans dan penggunaannya pada reaksi; Topik khusus senyawa silikat,senyawa borohidrida; dan Logam semi konduktor, reaksi katalis, sistem biologi </w:t>
            </w: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Organik III</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2</w:t>
            </w:r>
          </w:p>
        </w:tc>
        <w:tc>
          <w:tcPr>
            <w:tcW w:w="5762" w:type="dxa"/>
          </w:tcPr>
          <w:p w:rsidR="00692CC5" w:rsidRPr="00EC0B52" w:rsidRDefault="00692CC5" w:rsidP="00B5160C">
            <w:pPr>
              <w:pStyle w:val="Default"/>
              <w:spacing w:line="240" w:lineRule="exact"/>
              <w:jc w:val="both"/>
              <w:rPr>
                <w:lang w:val="en-US"/>
              </w:rPr>
            </w:pPr>
            <w:r w:rsidRPr="00EC0B52">
              <w:t>Konsep dasar mekanisme reaksi</w:t>
            </w:r>
            <w:r w:rsidRPr="00EC0B52">
              <w:rPr>
                <w:lang w:val="en-US"/>
              </w:rPr>
              <w:t>;</w:t>
            </w:r>
            <w:r w:rsidRPr="00EC0B52">
              <w:t xml:space="preserve"> Mekanisme reaksi substitusi</w:t>
            </w:r>
            <w:r w:rsidRPr="00EC0B52">
              <w:rPr>
                <w:lang w:val="en-US"/>
              </w:rPr>
              <w:t>;</w:t>
            </w:r>
            <w:r w:rsidRPr="00EC0B52">
              <w:t xml:space="preserve"> Mekanisme reaksi eliminasi</w:t>
            </w:r>
            <w:r w:rsidRPr="00EC0B52">
              <w:rPr>
                <w:lang w:val="en-US"/>
              </w:rPr>
              <w:t>;</w:t>
            </w:r>
            <w:r w:rsidRPr="00EC0B52">
              <w:t xml:space="preserve"> Mekanisme reaksi adisi</w:t>
            </w:r>
            <w:r w:rsidRPr="00EC0B52">
              <w:rPr>
                <w:lang w:val="en-US"/>
              </w:rPr>
              <w:t>;</w:t>
            </w:r>
            <w:r w:rsidRPr="00EC0B52">
              <w:t xml:space="preserve"> Mekanisme reaksi redoks</w:t>
            </w:r>
            <w:r w:rsidRPr="00EC0B52">
              <w:rPr>
                <w:lang w:val="en-US"/>
              </w:rPr>
              <w:t>;</w:t>
            </w:r>
            <w:r w:rsidRPr="00EC0B52">
              <w:t xml:space="preserve"> Mekanisme reaksi radikal bebas</w:t>
            </w:r>
            <w:r w:rsidRPr="00EC0B52">
              <w:rPr>
                <w:lang w:val="en-US"/>
              </w:rPr>
              <w:t>;</w:t>
            </w:r>
            <w:r w:rsidRPr="00EC0B52">
              <w:t xml:space="preserve"> Mekanisme reaksi penataan ulang</w:t>
            </w:r>
            <w:r w:rsidRPr="00EC0B52">
              <w:rPr>
                <w:lang w:val="en-US"/>
              </w:rPr>
              <w:t>; dan</w:t>
            </w:r>
            <w:r w:rsidRPr="00EC0B52">
              <w:t xml:space="preserve"> Mekanisme reaksi polimerisasi </w:t>
            </w: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Biokimia</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3</w:t>
            </w:r>
          </w:p>
        </w:tc>
        <w:tc>
          <w:tcPr>
            <w:tcW w:w="5762" w:type="dxa"/>
          </w:tcPr>
          <w:p w:rsidR="00692CC5" w:rsidRPr="00EC0B52" w:rsidRDefault="00692CC5" w:rsidP="00B5160C">
            <w:pPr>
              <w:pStyle w:val="Default"/>
              <w:spacing w:line="240" w:lineRule="exact"/>
              <w:jc w:val="both"/>
              <w:rPr>
                <w:lang w:val="en-US"/>
              </w:rPr>
            </w:pPr>
            <w:r w:rsidRPr="00EC0B52">
              <w:t>Pengantar</w:t>
            </w:r>
            <w:r w:rsidRPr="00EC0B52">
              <w:rPr>
                <w:lang w:val="en-US"/>
              </w:rPr>
              <w:t xml:space="preserve">; </w:t>
            </w:r>
            <w:r w:rsidRPr="00EC0B52">
              <w:t>Bioenergetika</w:t>
            </w:r>
            <w:r w:rsidRPr="00EC0B52">
              <w:rPr>
                <w:lang w:val="en-US"/>
              </w:rPr>
              <w:t xml:space="preserve">; </w:t>
            </w:r>
            <w:r w:rsidRPr="00EC0B52">
              <w:t>Enzim dan mekanismenya</w:t>
            </w:r>
            <w:r w:rsidRPr="00EC0B52">
              <w:rPr>
                <w:lang w:val="en-US"/>
              </w:rPr>
              <w:t xml:space="preserve">; </w:t>
            </w:r>
            <w:r w:rsidRPr="00EC0B52">
              <w:t>Metabolisme karbohidrat</w:t>
            </w:r>
            <w:r w:rsidRPr="00EC0B52">
              <w:rPr>
                <w:lang w:val="en-US"/>
              </w:rPr>
              <w:t xml:space="preserve">; </w:t>
            </w:r>
            <w:r w:rsidRPr="00EC0B52">
              <w:t>Rantai pengangkut elektron dan fotofosforikasi</w:t>
            </w:r>
            <w:r w:rsidRPr="00EC0B52">
              <w:rPr>
                <w:lang w:val="en-US"/>
              </w:rPr>
              <w:t xml:space="preserve">; </w:t>
            </w:r>
            <w:r w:rsidRPr="00EC0B52">
              <w:t>Fotosintesis</w:t>
            </w:r>
            <w:r w:rsidRPr="00EC0B52">
              <w:rPr>
                <w:lang w:val="en-US"/>
              </w:rPr>
              <w:t xml:space="preserve">; </w:t>
            </w:r>
            <w:r w:rsidRPr="00EC0B52">
              <w:t>Metabolisme lipid</w:t>
            </w:r>
            <w:r w:rsidRPr="00EC0B52">
              <w:rPr>
                <w:lang w:val="en-US"/>
              </w:rPr>
              <w:t xml:space="preserve">; </w:t>
            </w:r>
            <w:r w:rsidRPr="00EC0B52">
              <w:lastRenderedPageBreak/>
              <w:t>Metabolisme protein</w:t>
            </w:r>
            <w:r w:rsidRPr="00EC0B52">
              <w:rPr>
                <w:lang w:val="en-US"/>
              </w:rPr>
              <w:t xml:space="preserve">; </w:t>
            </w:r>
            <w:r w:rsidRPr="00EC0B52">
              <w:t>Dasar-dasar asam nukleat</w:t>
            </w:r>
            <w:r w:rsidRPr="00EC0B52">
              <w:rPr>
                <w:lang w:val="en-US"/>
              </w:rPr>
              <w:t xml:space="preserve">; dan </w:t>
            </w:r>
            <w:r w:rsidRPr="00EC0B52">
              <w:t xml:space="preserve">Replikasi, transkripsi dan translasi </w:t>
            </w: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hd w:val="clear" w:color="auto" w:fill="auto"/>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Ikatan Kimia</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2</w:t>
            </w:r>
          </w:p>
        </w:tc>
        <w:tc>
          <w:tcPr>
            <w:tcW w:w="5762" w:type="dxa"/>
          </w:tcPr>
          <w:p w:rsidR="00692CC5" w:rsidRPr="00EC0B52" w:rsidRDefault="00692CC5" w:rsidP="00B5160C">
            <w:pPr>
              <w:pStyle w:val="Default"/>
              <w:spacing w:line="240" w:lineRule="exact"/>
              <w:jc w:val="both"/>
            </w:pPr>
            <w:r w:rsidRPr="00EC0B52">
              <w:t>Teori Atom dan aspek eksperimental dari teori kuantum</w:t>
            </w:r>
            <w:r w:rsidRPr="00EC0B52">
              <w:rPr>
                <w:lang w:val="en-US"/>
              </w:rPr>
              <w:t xml:space="preserve">; </w:t>
            </w:r>
            <w:r w:rsidRPr="00EC0B52">
              <w:t>Dasar-dasar teori kuantum dan atom hidrogen</w:t>
            </w:r>
            <w:r w:rsidRPr="00EC0B52">
              <w:rPr>
                <w:lang w:val="en-US"/>
              </w:rPr>
              <w:t>;</w:t>
            </w:r>
            <w:r w:rsidRPr="00EC0B52">
              <w:t xml:space="preserve"> Ikatan kovalen</w:t>
            </w:r>
            <w:r w:rsidRPr="00EC0B52">
              <w:rPr>
                <w:lang w:val="en-US"/>
              </w:rPr>
              <w:t>;</w:t>
            </w:r>
            <w:r w:rsidRPr="00EC0B52">
              <w:t xml:space="preserve"> Ikatan Ion</w:t>
            </w:r>
            <w:r w:rsidRPr="00EC0B52">
              <w:rPr>
                <w:lang w:val="en-US"/>
              </w:rPr>
              <w:t>;</w:t>
            </w:r>
            <w:r w:rsidRPr="00EC0B52">
              <w:t xml:space="preserve"> Ikatan lain-lain</w:t>
            </w:r>
            <w:r w:rsidRPr="00EC0B52">
              <w:rPr>
                <w:lang w:val="en-US"/>
              </w:rPr>
              <w:t>; dan</w:t>
            </w:r>
            <w:r w:rsidRPr="00EC0B52">
              <w:t xml:space="preserve"> Senyawa kompleks </w:t>
            </w:r>
          </w:p>
        </w:tc>
      </w:tr>
      <w:tr w:rsidR="00692CC5" w:rsidRPr="00EC0B52" w:rsidTr="00B5160C">
        <w:trPr>
          <w:jc w:val="center"/>
        </w:trPr>
        <w:tc>
          <w:tcPr>
            <w:tcW w:w="990" w:type="dxa"/>
            <w:vMerge w:val="restart"/>
            <w:vAlign w:val="center"/>
          </w:tcPr>
          <w:p w:rsidR="00692CC5" w:rsidRPr="00EC0B52" w:rsidRDefault="00692CC5" w:rsidP="00B5160C">
            <w:pPr>
              <w:spacing w:line="240" w:lineRule="exact"/>
              <w:jc w:val="center"/>
              <w:rPr>
                <w:rFonts w:ascii="Times New Roman" w:hAnsi="Times New Roman" w:cs="Times New Roman"/>
                <w:sz w:val="24"/>
                <w:szCs w:val="24"/>
              </w:rPr>
            </w:pPr>
            <w:r w:rsidRPr="00EC0B52">
              <w:rPr>
                <w:rFonts w:ascii="Times New Roman" w:hAnsi="Times New Roman" w:cs="Times New Roman"/>
                <w:sz w:val="24"/>
                <w:szCs w:val="24"/>
              </w:rPr>
              <w:t>V</w:t>
            </w:r>
          </w:p>
        </w:tc>
        <w:tc>
          <w:tcPr>
            <w:tcW w:w="1440" w:type="dxa"/>
            <w:vAlign w:val="center"/>
          </w:tcPr>
          <w:p w:rsidR="00692CC5" w:rsidRPr="00EC0B52" w:rsidRDefault="00692CC5" w:rsidP="00B5160C">
            <w:pPr>
              <w:pStyle w:val="Bodytext50"/>
              <w:shd w:val="clear" w:color="auto" w:fill="auto"/>
              <w:tabs>
                <w:tab w:val="left" w:pos="3924"/>
              </w:tabs>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Analisis Instrumen</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2</w:t>
            </w:r>
          </w:p>
        </w:tc>
        <w:tc>
          <w:tcPr>
            <w:tcW w:w="5762" w:type="dxa"/>
          </w:tcPr>
          <w:p w:rsidR="00692CC5" w:rsidRPr="00EC0B52" w:rsidRDefault="00692CC5" w:rsidP="00B5160C">
            <w:pPr>
              <w:pStyle w:val="Default"/>
              <w:spacing w:line="240" w:lineRule="exact"/>
              <w:jc w:val="both"/>
            </w:pPr>
            <w:r w:rsidRPr="00EC0B52">
              <w:t xml:space="preserve">Perbedaan metode konvensasi dan metode instrumental; Kimia analisis instrumen secara umum; Signal dan Noise; Sepektroskopi Uv dan UV-Vis; Spektroskopi IR; Fotometri nyala (AAS); Kekurangan dan kelebihan fotometri nyala (AA); HPLC; Elektrokimia secara umum; Potensiometri; Elektrografvimetri; Koulometri; dan Plarografi. </w:t>
            </w: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hd w:val="clear" w:color="auto" w:fill="auto"/>
              <w:tabs>
                <w:tab w:val="left" w:pos="3924"/>
              </w:tabs>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Inti dan Radiokimia</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2</w:t>
            </w:r>
          </w:p>
        </w:tc>
        <w:tc>
          <w:tcPr>
            <w:tcW w:w="5762" w:type="dxa"/>
          </w:tcPr>
          <w:p w:rsidR="00692CC5" w:rsidRPr="00EC0B52" w:rsidRDefault="00692CC5" w:rsidP="00B5160C">
            <w:pPr>
              <w:pStyle w:val="Default"/>
              <w:spacing w:line="240" w:lineRule="exact"/>
              <w:jc w:val="both"/>
              <w:rPr>
                <w:lang w:val="en-US"/>
              </w:rPr>
            </w:pPr>
            <w:r w:rsidRPr="00EC0B52">
              <w:t>Pengenalan Kimia Inti dan Radiokimia</w:t>
            </w:r>
            <w:r w:rsidRPr="00EC0B52">
              <w:rPr>
                <w:lang w:val="en-US"/>
              </w:rPr>
              <w:t>;</w:t>
            </w:r>
            <w:r w:rsidRPr="00EC0B52">
              <w:t xml:space="preserve"> Sifat-sifat Inti</w:t>
            </w:r>
            <w:r w:rsidRPr="00EC0B52">
              <w:rPr>
                <w:lang w:val="en-US"/>
              </w:rPr>
              <w:t xml:space="preserve">; </w:t>
            </w:r>
            <w:r w:rsidRPr="00EC0B52">
              <w:t>Tipe Peluruhan Radioaktif</w:t>
            </w:r>
            <w:r w:rsidRPr="00EC0B52">
              <w:rPr>
                <w:lang w:val="en-US"/>
              </w:rPr>
              <w:t>;</w:t>
            </w:r>
            <w:r w:rsidRPr="00EC0B52">
              <w:t xml:space="preserve"> Model-model Inti</w:t>
            </w:r>
            <w:r w:rsidRPr="00EC0B52">
              <w:rPr>
                <w:lang w:val="en-US"/>
              </w:rPr>
              <w:t>;</w:t>
            </w:r>
            <w:r w:rsidRPr="00EC0B52">
              <w:t xml:space="preserve"> Reaksi Inti</w:t>
            </w:r>
            <w:r w:rsidRPr="00EC0B52">
              <w:rPr>
                <w:lang w:val="en-US"/>
              </w:rPr>
              <w:t>;</w:t>
            </w:r>
            <w:r w:rsidRPr="00EC0B52">
              <w:t xml:space="preserve"> Kinetika Reaksi Inti</w:t>
            </w:r>
            <w:r w:rsidRPr="00EC0B52">
              <w:rPr>
                <w:lang w:val="en-US"/>
              </w:rPr>
              <w:t>;</w:t>
            </w:r>
            <w:r w:rsidRPr="00EC0B52">
              <w:t xml:space="preserve"> Interaksi Radiasi dengan Materi</w:t>
            </w:r>
            <w:r w:rsidRPr="00EC0B52">
              <w:rPr>
                <w:lang w:val="en-US"/>
              </w:rPr>
              <w:t>;</w:t>
            </w:r>
            <w:r w:rsidRPr="00EC0B52">
              <w:t xml:space="preserve"> Instrumentasi Radiokimia</w:t>
            </w:r>
            <w:r w:rsidRPr="00EC0B52">
              <w:rPr>
                <w:lang w:val="en-US"/>
              </w:rPr>
              <w:t>;</w:t>
            </w:r>
            <w:r w:rsidRPr="00EC0B52">
              <w:t xml:space="preserve"> Analisa Aktivasi Inti</w:t>
            </w:r>
            <w:r w:rsidRPr="00EC0B52">
              <w:rPr>
                <w:lang w:val="en-US"/>
              </w:rPr>
              <w:t xml:space="preserve">; dan </w:t>
            </w:r>
            <w:r w:rsidRPr="00EC0B52">
              <w:t xml:space="preserve">Penggunaan Radioisotop </w:t>
            </w:r>
          </w:p>
        </w:tc>
      </w:tr>
      <w:tr w:rsidR="00692CC5" w:rsidRPr="00EC0B52" w:rsidTr="00B5160C">
        <w:trPr>
          <w:jc w:val="center"/>
        </w:trPr>
        <w:tc>
          <w:tcPr>
            <w:tcW w:w="990" w:type="dxa"/>
            <w:vMerge/>
            <w:vAlign w:val="center"/>
          </w:tcPr>
          <w:p w:rsidR="00692CC5" w:rsidRPr="00EC0B52" w:rsidRDefault="00692CC5" w:rsidP="00B5160C">
            <w:pPr>
              <w:spacing w:line="240" w:lineRule="exact"/>
              <w:jc w:val="center"/>
              <w:rPr>
                <w:rFonts w:ascii="Times New Roman" w:hAnsi="Times New Roman" w:cs="Times New Roman"/>
                <w:sz w:val="24"/>
                <w:szCs w:val="24"/>
              </w:rPr>
            </w:pPr>
          </w:p>
        </w:tc>
        <w:tc>
          <w:tcPr>
            <w:tcW w:w="1440" w:type="dxa"/>
            <w:vAlign w:val="center"/>
          </w:tcPr>
          <w:p w:rsidR="00692CC5" w:rsidRPr="00EC0B52" w:rsidRDefault="00692CC5" w:rsidP="00B5160C">
            <w:pPr>
              <w:pStyle w:val="Bodytext50"/>
              <w:shd w:val="clear" w:color="auto" w:fill="auto"/>
              <w:tabs>
                <w:tab w:val="left" w:pos="3924"/>
              </w:tabs>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Pangan</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3(1)</w:t>
            </w:r>
          </w:p>
        </w:tc>
        <w:tc>
          <w:tcPr>
            <w:tcW w:w="5762" w:type="dxa"/>
          </w:tcPr>
          <w:p w:rsidR="00692CC5" w:rsidRPr="00EC0B52" w:rsidRDefault="00692CC5" w:rsidP="00B5160C">
            <w:pPr>
              <w:pStyle w:val="Default"/>
              <w:spacing w:line="240" w:lineRule="exact"/>
              <w:jc w:val="both"/>
            </w:pPr>
            <w:r w:rsidRPr="00EC0B52">
              <w:t>Pengantar kimia pangan</w:t>
            </w:r>
            <w:r w:rsidRPr="00EC0B52">
              <w:rPr>
                <w:lang w:val="en-US"/>
              </w:rPr>
              <w:t>;</w:t>
            </w:r>
            <w:r w:rsidRPr="00EC0B52">
              <w:t xml:space="preserve"> Air dalam bahan pangan</w:t>
            </w:r>
            <w:r w:rsidRPr="00EC0B52">
              <w:rPr>
                <w:lang w:val="en-US"/>
              </w:rPr>
              <w:t>;</w:t>
            </w:r>
            <w:r w:rsidRPr="00EC0B52">
              <w:t xml:space="preserve"> Protein</w:t>
            </w:r>
            <w:r w:rsidRPr="00EC0B52">
              <w:rPr>
                <w:lang w:val="en-US"/>
              </w:rPr>
              <w:t>;</w:t>
            </w:r>
            <w:r w:rsidRPr="00EC0B52">
              <w:t xml:space="preserve"> Karbohidrat</w:t>
            </w:r>
            <w:r w:rsidRPr="00EC0B52">
              <w:rPr>
                <w:lang w:val="en-US"/>
              </w:rPr>
              <w:t>;</w:t>
            </w:r>
            <w:r w:rsidRPr="00EC0B52">
              <w:t xml:space="preserve"> Lemak</w:t>
            </w:r>
            <w:r w:rsidRPr="00EC0B52">
              <w:rPr>
                <w:lang w:val="en-US"/>
              </w:rPr>
              <w:t>;</w:t>
            </w:r>
            <w:r w:rsidRPr="00EC0B52">
              <w:t xml:space="preserve"> Reaksi kimia yang menyertai</w:t>
            </w:r>
            <w:r w:rsidRPr="00EC0B52">
              <w:rPr>
                <w:lang w:val="en-US"/>
              </w:rPr>
              <w:t>;</w:t>
            </w:r>
            <w:r w:rsidRPr="00EC0B52">
              <w:t xml:space="preserve"> Perubahan KOH, Lipid, protein, analisis protein dan lipid</w:t>
            </w:r>
            <w:r w:rsidRPr="00EC0B52">
              <w:rPr>
                <w:lang w:val="en-US"/>
              </w:rPr>
              <w:t>;</w:t>
            </w:r>
            <w:r w:rsidRPr="00EC0B52">
              <w:t xml:space="preserve"> Vitamin</w:t>
            </w:r>
            <w:r w:rsidRPr="00EC0B52">
              <w:rPr>
                <w:lang w:val="en-US"/>
              </w:rPr>
              <w:t>;</w:t>
            </w:r>
            <w:r w:rsidRPr="00EC0B52">
              <w:t xml:space="preserve"> Mineral</w:t>
            </w:r>
            <w:r w:rsidRPr="00EC0B52">
              <w:rPr>
                <w:lang w:val="en-US"/>
              </w:rPr>
              <w:t>;</w:t>
            </w:r>
            <w:r w:rsidRPr="00EC0B52">
              <w:t xml:space="preserve"> Pengolahan vitamin larut air/lemak</w:t>
            </w:r>
            <w:r w:rsidRPr="00EC0B52">
              <w:rPr>
                <w:lang w:val="en-US"/>
              </w:rPr>
              <w:t>;</w:t>
            </w:r>
            <w:r w:rsidRPr="00EC0B52">
              <w:t xml:space="preserve"> Cita rasa/Flavor</w:t>
            </w:r>
            <w:r w:rsidRPr="00EC0B52">
              <w:rPr>
                <w:lang w:val="en-US"/>
              </w:rPr>
              <w:t>;</w:t>
            </w:r>
            <w:r w:rsidRPr="00EC0B52">
              <w:t xml:space="preserve"> Zat aditif makanan</w:t>
            </w:r>
            <w:r w:rsidRPr="00EC0B52">
              <w:rPr>
                <w:lang w:val="en-US"/>
              </w:rPr>
              <w:t>;</w:t>
            </w:r>
            <w:r w:rsidRPr="00EC0B52">
              <w:t xml:space="preserve"> Senyawa beracun/toksik bahan pangan</w:t>
            </w:r>
            <w:r w:rsidRPr="00EC0B52">
              <w:rPr>
                <w:lang w:val="en-US"/>
              </w:rPr>
              <w:t>; dan</w:t>
            </w:r>
            <w:r w:rsidRPr="00EC0B52">
              <w:t xml:space="preserve"> Warna </w:t>
            </w:r>
          </w:p>
        </w:tc>
      </w:tr>
      <w:tr w:rsidR="00692CC5" w:rsidRPr="00EC0B52" w:rsidTr="00B5160C">
        <w:trPr>
          <w:jc w:val="center"/>
        </w:trPr>
        <w:tc>
          <w:tcPr>
            <w:tcW w:w="990" w:type="dxa"/>
            <w:vAlign w:val="center"/>
          </w:tcPr>
          <w:p w:rsidR="00692CC5" w:rsidRPr="00EC0B52" w:rsidRDefault="00692CC5" w:rsidP="00B5160C">
            <w:pPr>
              <w:spacing w:line="240" w:lineRule="exact"/>
              <w:jc w:val="center"/>
              <w:rPr>
                <w:rFonts w:ascii="Times New Roman" w:hAnsi="Times New Roman" w:cs="Times New Roman"/>
                <w:sz w:val="24"/>
                <w:szCs w:val="24"/>
              </w:rPr>
            </w:pPr>
            <w:r w:rsidRPr="00EC0B52">
              <w:rPr>
                <w:rFonts w:ascii="Times New Roman" w:hAnsi="Times New Roman" w:cs="Times New Roman"/>
                <w:sz w:val="24"/>
                <w:szCs w:val="24"/>
              </w:rPr>
              <w:t>VI</w:t>
            </w:r>
          </w:p>
        </w:tc>
        <w:tc>
          <w:tcPr>
            <w:tcW w:w="1440" w:type="dxa"/>
            <w:vAlign w:val="center"/>
          </w:tcPr>
          <w:p w:rsidR="00692CC5" w:rsidRPr="00EC0B52" w:rsidRDefault="00692CC5" w:rsidP="00B5160C">
            <w:pPr>
              <w:pStyle w:val="Bodytext50"/>
              <w:shd w:val="clear" w:color="auto" w:fill="auto"/>
              <w:tabs>
                <w:tab w:val="left" w:pos="3924"/>
              </w:tabs>
              <w:spacing w:line="240" w:lineRule="exact"/>
              <w:ind w:right="-108" w:firstLine="0"/>
              <w:jc w:val="left"/>
              <w:rPr>
                <w:rFonts w:ascii="Times New Roman" w:hAnsi="Times New Roman" w:cs="Times New Roman"/>
                <w:sz w:val="24"/>
                <w:szCs w:val="24"/>
              </w:rPr>
            </w:pPr>
            <w:r w:rsidRPr="00EC0B52">
              <w:rPr>
                <w:rFonts w:ascii="Times New Roman" w:hAnsi="Times New Roman" w:cs="Times New Roman"/>
                <w:sz w:val="24"/>
                <w:szCs w:val="24"/>
              </w:rPr>
              <w:t>Kimia Lingkungan</w:t>
            </w:r>
          </w:p>
        </w:tc>
        <w:tc>
          <w:tcPr>
            <w:tcW w:w="630" w:type="dxa"/>
            <w:vAlign w:val="center"/>
          </w:tcPr>
          <w:p w:rsidR="00692CC5" w:rsidRPr="00EC0B52" w:rsidRDefault="00692CC5" w:rsidP="00B5160C">
            <w:pPr>
              <w:pStyle w:val="Bodytext50"/>
              <w:shd w:val="clear" w:color="auto" w:fill="auto"/>
              <w:spacing w:line="240" w:lineRule="exact"/>
              <w:ind w:hanging="26"/>
              <w:jc w:val="center"/>
              <w:rPr>
                <w:rFonts w:ascii="Times New Roman" w:hAnsi="Times New Roman" w:cs="Times New Roman"/>
                <w:sz w:val="24"/>
                <w:szCs w:val="24"/>
              </w:rPr>
            </w:pPr>
            <w:r w:rsidRPr="00EC0B52">
              <w:rPr>
                <w:rFonts w:ascii="Times New Roman" w:hAnsi="Times New Roman" w:cs="Times New Roman"/>
                <w:sz w:val="24"/>
                <w:szCs w:val="24"/>
              </w:rPr>
              <w:t>2</w:t>
            </w:r>
          </w:p>
        </w:tc>
        <w:tc>
          <w:tcPr>
            <w:tcW w:w="5762" w:type="dxa"/>
          </w:tcPr>
          <w:p w:rsidR="00692CC5" w:rsidRPr="00EC0B52" w:rsidRDefault="00692CC5" w:rsidP="00B5160C">
            <w:pPr>
              <w:pStyle w:val="Default"/>
              <w:spacing w:line="240" w:lineRule="exact"/>
              <w:jc w:val="both"/>
            </w:pPr>
            <w:r w:rsidRPr="00EC0B52">
              <w:t>Manusia dan Lingkungan</w:t>
            </w:r>
            <w:r w:rsidRPr="00EC0B52">
              <w:rPr>
                <w:lang w:val="en-US"/>
              </w:rPr>
              <w:t>;</w:t>
            </w:r>
            <w:r w:rsidRPr="00EC0B52">
              <w:t xml:space="preserve"> Pencemaran Udara</w:t>
            </w:r>
            <w:r w:rsidRPr="00EC0B52">
              <w:rPr>
                <w:lang w:val="en-US"/>
              </w:rPr>
              <w:t>;</w:t>
            </w:r>
            <w:r w:rsidRPr="00EC0B52">
              <w:t xml:space="preserve"> Lingkungan air</w:t>
            </w:r>
            <w:r w:rsidRPr="00EC0B52">
              <w:rPr>
                <w:lang w:val="en-US"/>
              </w:rPr>
              <w:t>;</w:t>
            </w:r>
            <w:r w:rsidRPr="00EC0B52">
              <w:t xml:space="preserve"> Lingkungan tanah </w:t>
            </w:r>
            <w:r w:rsidRPr="00EC0B52">
              <w:rPr>
                <w:lang w:val="en-US"/>
              </w:rPr>
              <w:t xml:space="preserve">; </w:t>
            </w:r>
            <w:r w:rsidRPr="00EC0B52">
              <w:t>Proses perubahan bahan kimia dalam lingkungan hidup</w:t>
            </w:r>
            <w:r w:rsidRPr="00EC0B52">
              <w:rPr>
                <w:lang w:val="en-US"/>
              </w:rPr>
              <w:t>;</w:t>
            </w:r>
            <w:r w:rsidRPr="00EC0B52">
              <w:t xml:space="preserve"> Siklus beberapa bahan kimia</w:t>
            </w:r>
            <w:r w:rsidRPr="00EC0B52">
              <w:rPr>
                <w:lang w:val="en-US"/>
              </w:rPr>
              <w:t>;</w:t>
            </w:r>
            <w:r w:rsidRPr="00EC0B52">
              <w:t xml:space="preserve"> Dasar-dasar pengelolaan limbah air</w:t>
            </w:r>
            <w:r w:rsidRPr="00EC0B52">
              <w:rPr>
                <w:lang w:val="en-US"/>
              </w:rPr>
              <w:t>;</w:t>
            </w:r>
            <w:r w:rsidRPr="00EC0B52">
              <w:t xml:space="preserve"> Plastik</w:t>
            </w:r>
            <w:r w:rsidRPr="00EC0B52">
              <w:rPr>
                <w:lang w:val="en-US"/>
              </w:rPr>
              <w:t>;</w:t>
            </w:r>
            <w:r w:rsidRPr="00EC0B52">
              <w:t xml:space="preserve"> Zat Aditif</w:t>
            </w:r>
            <w:r w:rsidRPr="00EC0B52">
              <w:rPr>
                <w:lang w:val="en-US"/>
              </w:rPr>
              <w:t>;</w:t>
            </w:r>
            <w:r w:rsidRPr="00EC0B52">
              <w:t xml:space="preserve"> Sanitasi lingkungan</w:t>
            </w:r>
            <w:r w:rsidRPr="00EC0B52">
              <w:rPr>
                <w:lang w:val="en-US"/>
              </w:rPr>
              <w:t>;</w:t>
            </w:r>
            <w:r w:rsidRPr="00EC0B52">
              <w:t xml:space="preserve"> Proses penjernihan air</w:t>
            </w:r>
            <w:r w:rsidRPr="00EC0B52">
              <w:rPr>
                <w:lang w:val="en-US"/>
              </w:rPr>
              <w:t>;</w:t>
            </w:r>
            <w:r w:rsidRPr="00EC0B52">
              <w:t xml:space="preserve"> Pengolahan limbah</w:t>
            </w:r>
            <w:r w:rsidRPr="00EC0B52">
              <w:rPr>
                <w:lang w:val="en-US"/>
              </w:rPr>
              <w:t>;</w:t>
            </w:r>
            <w:r w:rsidRPr="00EC0B52">
              <w:t xml:space="preserve"> Parameter kualitas air</w:t>
            </w:r>
            <w:r w:rsidRPr="00EC0B52">
              <w:rPr>
                <w:lang w:val="en-US"/>
              </w:rPr>
              <w:t>; dan</w:t>
            </w:r>
            <w:r w:rsidRPr="00EC0B52">
              <w:t xml:space="preserve"> Analisis mengenai dampak lingkungan. </w:t>
            </w:r>
          </w:p>
        </w:tc>
      </w:tr>
    </w:tbl>
    <w:p w:rsidR="00595A25" w:rsidRPr="00EC0B52" w:rsidRDefault="00595A25" w:rsidP="00B5160C">
      <w:pPr>
        <w:ind w:firstLine="720"/>
        <w:jc w:val="both"/>
        <w:rPr>
          <w:rFonts w:ascii="Times New Roman" w:hAnsi="Times New Roman" w:cs="Times New Roman"/>
          <w:sz w:val="24"/>
          <w:szCs w:val="24"/>
          <w:lang w:val="en-US"/>
        </w:rPr>
      </w:pPr>
      <w:r w:rsidRPr="00EC0B52">
        <w:rPr>
          <w:rFonts w:ascii="Times New Roman" w:hAnsi="Times New Roman" w:cs="Times New Roman"/>
          <w:sz w:val="24"/>
          <w:szCs w:val="24"/>
        </w:rPr>
        <w:t>Berdasarkan hasil wawancara yang dilaksanakan di Jurusan Kimia FMIPA UNM, SMA 17 Makassar, dan SMA 7 Makassar, beberapa narasumber menyarankan agar muatan Kurikulum Pendidikan Kimia FMIPA UNM dikurangi namun jumlah SKS  ditambah sehingga bisa lebih dimaksimalkan, Kurikulum Pendidikan Kimia lebih disesuaikan lagi dengan pengguna lulusan, sarana prasarana dilengkapi, pengajar di bidang pendidikan agar ditambah kuotanya, pada intinya semua masukan memberikan harapan besar agar Muatan Kurikulum Program Studi Pendidikan Kimia dirancang sedemikian rupa sehingga memberikan bekal dasar yang cukup kepada alumni sehingga mampu memenuhi kebutuhan pengguna lulusan.</w:t>
      </w:r>
    </w:p>
    <w:p w:rsidR="00692CC5" w:rsidRPr="00EC0B52" w:rsidRDefault="00692CC5" w:rsidP="00B5160C">
      <w:pPr>
        <w:pStyle w:val="ListParagraph"/>
        <w:numPr>
          <w:ilvl w:val="0"/>
          <w:numId w:val="1"/>
        </w:numPr>
        <w:ind w:left="360"/>
        <w:jc w:val="both"/>
        <w:rPr>
          <w:rFonts w:ascii="Times New Roman" w:hAnsi="Times New Roman" w:cs="Times New Roman"/>
          <w:iCs/>
          <w:sz w:val="24"/>
          <w:szCs w:val="24"/>
          <w:shd w:val="clear" w:color="auto" w:fill="FFFFFF"/>
        </w:rPr>
      </w:pPr>
      <w:r w:rsidRPr="00EC0B52">
        <w:rPr>
          <w:rFonts w:ascii="Times New Roman" w:hAnsi="Times New Roman" w:cs="Times New Roman"/>
          <w:iCs/>
          <w:sz w:val="24"/>
          <w:szCs w:val="24"/>
          <w:shd w:val="clear" w:color="auto" w:fill="FFFFFF"/>
        </w:rPr>
        <w:t>Gambaran Muatan KurikulumKimia SMA Berbasis K-13 di Sekolah Menengah Atas.</w:t>
      </w:r>
    </w:p>
    <w:p w:rsidR="00692CC5" w:rsidRPr="00EC0B52" w:rsidRDefault="00692CC5" w:rsidP="00B5160C">
      <w:pPr>
        <w:ind w:firstLine="720"/>
        <w:jc w:val="both"/>
        <w:rPr>
          <w:rFonts w:ascii="Times New Roman" w:hAnsi="Times New Roman" w:cs="Times New Roman"/>
          <w:sz w:val="24"/>
          <w:szCs w:val="24"/>
          <w:lang w:val="en-US"/>
        </w:rPr>
      </w:pPr>
      <w:r w:rsidRPr="00EC0B52">
        <w:rPr>
          <w:rFonts w:ascii="Times New Roman" w:hAnsi="Times New Roman" w:cs="Times New Roman"/>
          <w:sz w:val="24"/>
          <w:szCs w:val="24"/>
        </w:rPr>
        <w:t xml:space="preserve">Muatan kurikulum Kimia </w:t>
      </w:r>
      <w:r w:rsidRPr="00EC0B52">
        <w:rPr>
          <w:rFonts w:ascii="Times New Roman" w:hAnsi="Times New Roman" w:cs="Times New Roman"/>
          <w:sz w:val="24"/>
          <w:szCs w:val="24"/>
          <w:lang w:val="en-US"/>
        </w:rPr>
        <w:t xml:space="preserve">SMA berbasis K-13 </w:t>
      </w:r>
      <w:r w:rsidRPr="00EC0B52">
        <w:rPr>
          <w:rFonts w:ascii="Times New Roman" w:hAnsi="Times New Roman" w:cs="Times New Roman"/>
          <w:sz w:val="24"/>
          <w:szCs w:val="24"/>
        </w:rPr>
        <w:t xml:space="preserve">adalah muatan kurikulum </w:t>
      </w:r>
      <w:r w:rsidRPr="00EC0B52">
        <w:rPr>
          <w:rFonts w:ascii="Times New Roman" w:hAnsi="Times New Roman" w:cs="Times New Roman"/>
          <w:sz w:val="24"/>
          <w:szCs w:val="24"/>
          <w:lang w:val="en-US"/>
        </w:rPr>
        <w:t xml:space="preserve">K-13 revisi </w:t>
      </w:r>
      <w:r w:rsidRPr="00EC0B52">
        <w:rPr>
          <w:rFonts w:ascii="Times New Roman" w:hAnsi="Times New Roman" w:cs="Times New Roman"/>
          <w:sz w:val="24"/>
          <w:szCs w:val="24"/>
        </w:rPr>
        <w:t>yang mulai digunakan tahun akademik 2016/2017. Muatan kurikulum Kimia</w:t>
      </w:r>
      <w:r w:rsidRPr="00EC0B52">
        <w:rPr>
          <w:rFonts w:ascii="Times New Roman" w:hAnsi="Times New Roman" w:cs="Times New Roman"/>
          <w:sz w:val="24"/>
          <w:szCs w:val="24"/>
          <w:lang w:val="en-US"/>
        </w:rPr>
        <w:t xml:space="preserve"> SMA berbasis K-13 memiliki dua Kompetensi Dasar yaitu Kompetensi Dasar Pengetahuan dan Kompetensi Dasar Keterampilan. Berdasarkan Kompetensi Dasar Pengetahuan dan Kompetensi Dasar Keterampilan, diperoleh 20 materi pokok Kimia yang terdistribusi dari kelas X sampai kelas XII</w:t>
      </w:r>
      <w:r w:rsidRPr="00EC0B52">
        <w:rPr>
          <w:rFonts w:ascii="Times New Roman" w:hAnsi="Times New Roman" w:cs="Times New Roman"/>
          <w:sz w:val="24"/>
          <w:szCs w:val="24"/>
        </w:rPr>
        <w:t xml:space="preserve">. Gambaran muatan kurikulum Kimia </w:t>
      </w:r>
      <w:r w:rsidRPr="00EC0B52">
        <w:rPr>
          <w:rFonts w:ascii="Times New Roman" w:hAnsi="Times New Roman" w:cs="Times New Roman"/>
          <w:sz w:val="24"/>
          <w:szCs w:val="24"/>
          <w:lang w:val="en-US"/>
        </w:rPr>
        <w:t>SMA berbasis K-13</w:t>
      </w:r>
      <w:r w:rsidRPr="00EC0B52">
        <w:rPr>
          <w:rFonts w:ascii="Times New Roman" w:hAnsi="Times New Roman" w:cs="Times New Roman"/>
          <w:sz w:val="24"/>
          <w:szCs w:val="24"/>
        </w:rPr>
        <w:t xml:space="preserve"> disajikan pada Tabel 4.</w:t>
      </w:r>
      <w:r w:rsidRPr="00EC0B52">
        <w:rPr>
          <w:rFonts w:ascii="Times New Roman" w:hAnsi="Times New Roman" w:cs="Times New Roman"/>
          <w:sz w:val="24"/>
          <w:szCs w:val="24"/>
          <w:lang w:val="en-US"/>
        </w:rPr>
        <w:t>2</w:t>
      </w:r>
    </w:p>
    <w:p w:rsidR="00B5160C" w:rsidRPr="00EC0B52" w:rsidRDefault="00B5160C" w:rsidP="00B5160C">
      <w:pPr>
        <w:pStyle w:val="ListParagraph"/>
        <w:ind w:left="0"/>
        <w:jc w:val="center"/>
        <w:rPr>
          <w:rFonts w:ascii="Times New Roman" w:hAnsi="Times New Roman" w:cs="Times New Roman"/>
          <w:sz w:val="24"/>
          <w:szCs w:val="24"/>
          <w:lang w:val="en-US"/>
        </w:rPr>
      </w:pPr>
    </w:p>
    <w:p w:rsidR="00B5160C" w:rsidRPr="00EC0B52" w:rsidRDefault="00B5160C" w:rsidP="00B5160C">
      <w:pPr>
        <w:pStyle w:val="ListParagraph"/>
        <w:ind w:left="0"/>
        <w:jc w:val="center"/>
        <w:rPr>
          <w:rFonts w:ascii="Times New Roman" w:hAnsi="Times New Roman" w:cs="Times New Roman"/>
          <w:sz w:val="24"/>
          <w:szCs w:val="24"/>
          <w:lang w:val="en-US"/>
        </w:rPr>
      </w:pPr>
    </w:p>
    <w:p w:rsidR="00692CC5" w:rsidRPr="00EC0B52" w:rsidRDefault="00692CC5" w:rsidP="00B5160C">
      <w:pPr>
        <w:pStyle w:val="ListParagraph"/>
        <w:spacing w:after="0"/>
        <w:ind w:left="0"/>
        <w:jc w:val="center"/>
        <w:rPr>
          <w:rFonts w:ascii="Times New Roman" w:hAnsi="Times New Roman" w:cs="Times New Roman"/>
          <w:sz w:val="24"/>
          <w:szCs w:val="24"/>
        </w:rPr>
      </w:pPr>
      <w:r w:rsidRPr="00EC0B52">
        <w:rPr>
          <w:rFonts w:ascii="Times New Roman" w:hAnsi="Times New Roman" w:cs="Times New Roman"/>
          <w:sz w:val="24"/>
          <w:szCs w:val="24"/>
        </w:rPr>
        <w:lastRenderedPageBreak/>
        <w:t>Tabel 4.2 Gambaran Muatan Kurikululum Kimia SMA Berbasis K-13</w:t>
      </w:r>
    </w:p>
    <w:tbl>
      <w:tblPr>
        <w:tblStyle w:val="TableGrid"/>
        <w:tblW w:w="0" w:type="auto"/>
        <w:jc w:val="center"/>
        <w:tblInd w:w="46" w:type="dxa"/>
        <w:tblLayout w:type="fixed"/>
        <w:tblLook w:val="04A0" w:firstRow="1" w:lastRow="0" w:firstColumn="1" w:lastColumn="0" w:noHBand="0" w:noVBand="1"/>
      </w:tblPr>
      <w:tblGrid>
        <w:gridCol w:w="1895"/>
        <w:gridCol w:w="3574"/>
        <w:gridCol w:w="3448"/>
      </w:tblGrid>
      <w:tr w:rsidR="00692CC5" w:rsidRPr="00EC0B52" w:rsidTr="00B5160C">
        <w:trPr>
          <w:jc w:val="center"/>
        </w:trPr>
        <w:tc>
          <w:tcPr>
            <w:tcW w:w="1895" w:type="dxa"/>
          </w:tcPr>
          <w:p w:rsidR="00692CC5" w:rsidRPr="00EC0B52" w:rsidRDefault="00692CC5" w:rsidP="00B5160C">
            <w:pPr>
              <w:spacing w:line="240" w:lineRule="exact"/>
              <w:jc w:val="center"/>
              <w:rPr>
                <w:rFonts w:ascii="Times New Roman" w:hAnsi="Times New Roman" w:cs="Times New Roman"/>
                <w:b/>
                <w:bCs/>
                <w:sz w:val="24"/>
                <w:szCs w:val="24"/>
              </w:rPr>
            </w:pPr>
            <w:r w:rsidRPr="00EC0B52">
              <w:rPr>
                <w:rFonts w:ascii="Times New Roman" w:hAnsi="Times New Roman" w:cs="Times New Roman"/>
                <w:b/>
                <w:bCs/>
                <w:sz w:val="24"/>
                <w:szCs w:val="24"/>
              </w:rPr>
              <w:t>Materi Pokok</w:t>
            </w:r>
          </w:p>
        </w:tc>
        <w:tc>
          <w:tcPr>
            <w:tcW w:w="3574" w:type="dxa"/>
          </w:tcPr>
          <w:p w:rsidR="00692CC5" w:rsidRPr="00EC0B52" w:rsidRDefault="00692CC5" w:rsidP="00B5160C">
            <w:pPr>
              <w:spacing w:line="240" w:lineRule="exact"/>
              <w:jc w:val="center"/>
              <w:rPr>
                <w:rFonts w:ascii="Times New Roman" w:hAnsi="Times New Roman" w:cs="Times New Roman"/>
                <w:b/>
                <w:bCs/>
                <w:sz w:val="24"/>
                <w:szCs w:val="24"/>
              </w:rPr>
            </w:pPr>
            <w:r w:rsidRPr="00EC0B52">
              <w:rPr>
                <w:rFonts w:ascii="Times New Roman" w:hAnsi="Times New Roman" w:cs="Times New Roman"/>
                <w:b/>
                <w:bCs/>
                <w:sz w:val="24"/>
                <w:szCs w:val="24"/>
              </w:rPr>
              <w:t>Kompetensi Dasar</w:t>
            </w:r>
          </w:p>
          <w:p w:rsidR="00692CC5" w:rsidRPr="00EC0B52" w:rsidRDefault="00692CC5" w:rsidP="00B5160C">
            <w:pPr>
              <w:spacing w:line="240" w:lineRule="exact"/>
              <w:jc w:val="center"/>
              <w:rPr>
                <w:rFonts w:ascii="Times New Roman" w:hAnsi="Times New Roman" w:cs="Times New Roman"/>
                <w:b/>
                <w:bCs/>
                <w:sz w:val="24"/>
                <w:szCs w:val="24"/>
              </w:rPr>
            </w:pPr>
            <w:r w:rsidRPr="00EC0B52">
              <w:rPr>
                <w:rFonts w:ascii="Times New Roman" w:hAnsi="Times New Roman" w:cs="Times New Roman"/>
                <w:b/>
                <w:bCs/>
                <w:sz w:val="24"/>
                <w:szCs w:val="24"/>
              </w:rPr>
              <w:t>(Pengetahuan)</w:t>
            </w:r>
          </w:p>
        </w:tc>
        <w:tc>
          <w:tcPr>
            <w:tcW w:w="3448" w:type="dxa"/>
          </w:tcPr>
          <w:p w:rsidR="00692CC5" w:rsidRPr="00EC0B52" w:rsidRDefault="00692CC5" w:rsidP="00B5160C">
            <w:pPr>
              <w:spacing w:line="240" w:lineRule="exact"/>
              <w:jc w:val="center"/>
              <w:rPr>
                <w:rFonts w:ascii="Times New Roman" w:hAnsi="Times New Roman" w:cs="Times New Roman"/>
                <w:b/>
                <w:bCs/>
                <w:sz w:val="24"/>
                <w:szCs w:val="24"/>
              </w:rPr>
            </w:pPr>
            <w:r w:rsidRPr="00EC0B52">
              <w:rPr>
                <w:rFonts w:ascii="Times New Roman" w:hAnsi="Times New Roman" w:cs="Times New Roman"/>
                <w:b/>
                <w:bCs/>
                <w:sz w:val="24"/>
                <w:szCs w:val="24"/>
              </w:rPr>
              <w:t>Kompetensi Dasar</w:t>
            </w:r>
          </w:p>
          <w:p w:rsidR="00692CC5" w:rsidRPr="00EC0B52" w:rsidRDefault="00692CC5" w:rsidP="00B5160C">
            <w:pPr>
              <w:spacing w:line="240" w:lineRule="exact"/>
              <w:jc w:val="center"/>
              <w:rPr>
                <w:rFonts w:ascii="Times New Roman" w:hAnsi="Times New Roman" w:cs="Times New Roman"/>
                <w:b/>
                <w:bCs/>
                <w:sz w:val="24"/>
                <w:szCs w:val="24"/>
              </w:rPr>
            </w:pPr>
            <w:r w:rsidRPr="00EC0B52">
              <w:rPr>
                <w:rFonts w:ascii="Times New Roman" w:hAnsi="Times New Roman" w:cs="Times New Roman"/>
                <w:b/>
                <w:bCs/>
                <w:sz w:val="24"/>
                <w:szCs w:val="24"/>
              </w:rPr>
              <w:t>(Keterampilan)</w:t>
            </w:r>
          </w:p>
        </w:tc>
      </w:tr>
      <w:tr w:rsidR="00692CC5" w:rsidRPr="00EC0B52" w:rsidTr="00B5160C">
        <w:trPr>
          <w:jc w:val="center"/>
        </w:trPr>
        <w:tc>
          <w:tcPr>
            <w:tcW w:w="8917" w:type="dxa"/>
            <w:gridSpan w:val="3"/>
            <w:vAlign w:val="center"/>
          </w:tcPr>
          <w:p w:rsidR="00692CC5" w:rsidRPr="00EC0B52" w:rsidRDefault="00692CC5" w:rsidP="00B5160C">
            <w:pPr>
              <w:autoSpaceDE w:val="0"/>
              <w:autoSpaceDN w:val="0"/>
              <w:adjustRightInd w:val="0"/>
              <w:spacing w:line="240" w:lineRule="exact"/>
              <w:ind w:left="258" w:hanging="360"/>
              <w:jc w:val="center"/>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KELAS X</w:t>
            </w:r>
          </w:p>
        </w:tc>
      </w:tr>
      <w:tr w:rsidR="00692CC5" w:rsidRPr="00EC0B52" w:rsidTr="00B5160C">
        <w:trPr>
          <w:jc w:val="center"/>
        </w:trPr>
        <w:tc>
          <w:tcPr>
            <w:tcW w:w="1895" w:type="dxa"/>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Hakikat dan Peran Kimia dalam kehidupan serta Metode Ilmiah</w:t>
            </w:r>
          </w:p>
        </w:tc>
        <w:tc>
          <w:tcPr>
            <w:tcW w:w="3574" w:type="dxa"/>
          </w:tcPr>
          <w:p w:rsidR="00692CC5" w:rsidRPr="00EC0B52" w:rsidRDefault="00692CC5" w:rsidP="00B5160C">
            <w:pPr>
              <w:autoSpaceDE w:val="0"/>
              <w:autoSpaceDN w:val="0"/>
              <w:adjustRightInd w:val="0"/>
              <w:spacing w:line="240" w:lineRule="exact"/>
              <w:ind w:left="318" w:hanging="360"/>
              <w:rPr>
                <w:rFonts w:ascii="Times New Roman" w:hAnsi="Times New Roman" w:cs="Times New Roman"/>
                <w:color w:val="000000"/>
                <w:sz w:val="24"/>
                <w:szCs w:val="24"/>
                <w:lang w:val="en-US"/>
              </w:rPr>
            </w:pPr>
            <w:r w:rsidRPr="00EC0B52">
              <w:rPr>
                <w:rFonts w:ascii="Times New Roman" w:hAnsi="Times New Roman" w:cs="Times New Roman"/>
                <w:color w:val="000000"/>
                <w:sz w:val="24"/>
                <w:szCs w:val="24"/>
                <w:lang w:val="en-US"/>
              </w:rPr>
              <w:t>3.1 Menjelaskan metode ilmiah, hakikat ilmu Kimia, keselamatan dan keamanan di laboratorium, serta peran kimia dalam kehidupan</w:t>
            </w:r>
          </w:p>
        </w:tc>
        <w:tc>
          <w:tcPr>
            <w:tcW w:w="3448" w:type="dxa"/>
          </w:tcPr>
          <w:p w:rsidR="00692CC5" w:rsidRPr="00EC0B52" w:rsidRDefault="00692CC5" w:rsidP="00B5160C">
            <w:pPr>
              <w:autoSpaceDE w:val="0"/>
              <w:autoSpaceDN w:val="0"/>
              <w:adjustRightInd w:val="0"/>
              <w:spacing w:line="240" w:lineRule="exact"/>
              <w:ind w:left="258" w:hanging="360"/>
              <w:rPr>
                <w:rFonts w:ascii="Times New Roman" w:hAnsi="Times New Roman" w:cs="Times New Roman"/>
                <w:color w:val="000000"/>
                <w:sz w:val="24"/>
                <w:szCs w:val="24"/>
                <w:lang w:val="en-US"/>
              </w:rPr>
            </w:pPr>
            <w:r w:rsidRPr="00EC0B52">
              <w:rPr>
                <w:rFonts w:ascii="Times New Roman" w:hAnsi="Times New Roman" w:cs="Times New Roman"/>
                <w:color w:val="000000"/>
                <w:sz w:val="24"/>
                <w:szCs w:val="24"/>
                <w:lang w:val="en-US"/>
              </w:rPr>
              <w:t>4.1 Menyajikan hasil rancangan dan hasilpercobaan ilmiah</w:t>
            </w:r>
          </w:p>
        </w:tc>
      </w:tr>
      <w:tr w:rsidR="00692CC5" w:rsidRPr="00EC0B52" w:rsidTr="00B5160C">
        <w:trPr>
          <w:jc w:val="center"/>
        </w:trPr>
        <w:tc>
          <w:tcPr>
            <w:tcW w:w="1895" w:type="dxa"/>
            <w:vMerge w:val="restart"/>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Struktur Atom dan Tabel Periodik</w:t>
            </w:r>
          </w:p>
        </w:tc>
        <w:tc>
          <w:tcPr>
            <w:tcW w:w="3574" w:type="dxa"/>
          </w:tcPr>
          <w:p w:rsidR="00692CC5" w:rsidRPr="00EC0B52" w:rsidRDefault="00692CC5" w:rsidP="00B5160C">
            <w:pPr>
              <w:autoSpaceDE w:val="0"/>
              <w:autoSpaceDN w:val="0"/>
              <w:adjustRightInd w:val="0"/>
              <w:spacing w:line="240" w:lineRule="exact"/>
              <w:ind w:left="317" w:hanging="360"/>
              <w:rPr>
                <w:rFonts w:ascii="Times New Roman" w:hAnsi="Times New Roman" w:cs="Times New Roman"/>
                <w:color w:val="000000"/>
                <w:sz w:val="24"/>
                <w:szCs w:val="24"/>
                <w:lang w:val="en-US"/>
              </w:rPr>
            </w:pPr>
            <w:r w:rsidRPr="00EC0B52">
              <w:rPr>
                <w:rFonts w:ascii="Times New Roman" w:hAnsi="Times New Roman" w:cs="Times New Roman"/>
                <w:color w:val="000000"/>
                <w:sz w:val="24"/>
                <w:szCs w:val="24"/>
                <w:lang w:val="en-US"/>
              </w:rPr>
              <w:t>3.2 Menganalisis perkembangan model atom dari model atom Dalton, Thomson, Rutherford, Bohr, dan Mekanika Gelombang</w:t>
            </w:r>
          </w:p>
        </w:tc>
        <w:tc>
          <w:tcPr>
            <w:tcW w:w="3448" w:type="dxa"/>
          </w:tcPr>
          <w:p w:rsidR="00692CC5" w:rsidRPr="00EC0B52" w:rsidRDefault="00692CC5" w:rsidP="00B5160C">
            <w:pPr>
              <w:autoSpaceDE w:val="0"/>
              <w:autoSpaceDN w:val="0"/>
              <w:adjustRightInd w:val="0"/>
              <w:spacing w:line="240" w:lineRule="exact"/>
              <w:ind w:left="258" w:hanging="360"/>
              <w:rPr>
                <w:rFonts w:ascii="Times New Roman" w:hAnsi="Times New Roman" w:cs="Times New Roman"/>
                <w:color w:val="000000"/>
                <w:sz w:val="24"/>
                <w:szCs w:val="24"/>
                <w:lang w:val="en-US"/>
              </w:rPr>
            </w:pPr>
            <w:r w:rsidRPr="00EC0B52">
              <w:rPr>
                <w:rFonts w:ascii="Times New Roman" w:hAnsi="Times New Roman" w:cs="Times New Roman"/>
                <w:color w:val="000000"/>
                <w:sz w:val="24"/>
                <w:szCs w:val="24"/>
                <w:lang w:val="en-US"/>
              </w:rPr>
              <w:t>4.2 Menjelaskan fenomena alam atau hasil percobaan menggunakan model atom</w:t>
            </w:r>
          </w:p>
        </w:tc>
      </w:tr>
      <w:tr w:rsidR="00692CC5" w:rsidRPr="00EC0B52" w:rsidTr="00B5160C">
        <w:trPr>
          <w:trHeight w:val="1444"/>
          <w:jc w:val="center"/>
        </w:trPr>
        <w:tc>
          <w:tcPr>
            <w:tcW w:w="1895" w:type="dxa"/>
            <w:vMerge/>
            <w:vAlign w:val="center"/>
          </w:tcPr>
          <w:p w:rsidR="00692CC5" w:rsidRPr="00EC0B52" w:rsidRDefault="00692CC5" w:rsidP="00B5160C">
            <w:pPr>
              <w:spacing w:line="240" w:lineRule="exact"/>
              <w:rPr>
                <w:rFonts w:ascii="Times New Roman" w:hAnsi="Times New Roman" w:cs="Times New Roman"/>
                <w:b/>
                <w:bCs/>
                <w:color w:val="000000"/>
                <w:sz w:val="24"/>
                <w:szCs w:val="24"/>
              </w:rPr>
            </w:pPr>
          </w:p>
        </w:tc>
        <w:tc>
          <w:tcPr>
            <w:tcW w:w="3574" w:type="dxa"/>
          </w:tcPr>
          <w:p w:rsidR="00692CC5" w:rsidRPr="00EC0B52" w:rsidRDefault="00692CC5" w:rsidP="00B5160C">
            <w:pPr>
              <w:pStyle w:val="Default"/>
              <w:spacing w:line="240" w:lineRule="exact"/>
              <w:ind w:left="317" w:hanging="360"/>
              <w:rPr>
                <w:lang w:val="en-US"/>
              </w:rPr>
            </w:pPr>
            <w:r w:rsidRPr="00EC0B52">
              <w:t xml:space="preserve">3.3 Menjelaskan konfigurasi elektron dan pola konfigurasi elektron terluar untuk setiap golongan dalam tabel periodik </w:t>
            </w:r>
          </w:p>
        </w:tc>
        <w:tc>
          <w:tcPr>
            <w:tcW w:w="3448" w:type="dxa"/>
          </w:tcPr>
          <w:p w:rsidR="00692CC5" w:rsidRPr="00EC0B52" w:rsidRDefault="00692CC5" w:rsidP="00B5160C">
            <w:pPr>
              <w:pStyle w:val="Default"/>
              <w:spacing w:line="240" w:lineRule="exact"/>
              <w:ind w:left="258" w:hanging="348"/>
            </w:pPr>
            <w:r w:rsidRPr="00EC0B52">
              <w:t>4.3 Menentukan letak suatu unsur dalam</w:t>
            </w:r>
            <w:r w:rsidRPr="00EC0B52">
              <w:rPr>
                <w:lang w:val="en-US"/>
              </w:rPr>
              <w:t xml:space="preserve"> </w:t>
            </w:r>
            <w:r w:rsidRPr="00EC0B52">
              <w:t xml:space="preserve">tabel periodik berdasarkan konfigurasi elektron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b/>
                <w:bCs/>
                <w:color w:val="000000"/>
                <w:sz w:val="24"/>
                <w:szCs w:val="24"/>
              </w:rPr>
            </w:pPr>
          </w:p>
        </w:tc>
        <w:tc>
          <w:tcPr>
            <w:tcW w:w="3574" w:type="dxa"/>
          </w:tcPr>
          <w:p w:rsidR="00692CC5" w:rsidRPr="00EC0B52" w:rsidRDefault="00692CC5" w:rsidP="00B5160C">
            <w:pPr>
              <w:pStyle w:val="Default"/>
              <w:spacing w:line="240" w:lineRule="exact"/>
              <w:ind w:left="317" w:hanging="360"/>
              <w:rPr>
                <w:lang w:val="en-US"/>
              </w:rPr>
            </w:pPr>
            <w:r w:rsidRPr="00EC0B52">
              <w:t xml:space="preserve">3.4 Menganalisis kemiripan sifat unsur dalam golongan dan keperiodikannya </w:t>
            </w:r>
          </w:p>
        </w:tc>
        <w:tc>
          <w:tcPr>
            <w:tcW w:w="3448" w:type="dxa"/>
          </w:tcPr>
          <w:p w:rsidR="00692CC5" w:rsidRPr="00EC0B52" w:rsidRDefault="00692CC5" w:rsidP="00B5160C">
            <w:pPr>
              <w:pStyle w:val="Default"/>
              <w:spacing w:line="240" w:lineRule="exact"/>
              <w:ind w:left="348" w:hanging="348"/>
              <w:rPr>
                <w:lang w:val="en-US"/>
              </w:rPr>
            </w:pPr>
            <w:r w:rsidRPr="00EC0B52">
              <w:t xml:space="preserve">4.4 Menyajikan hasil analisis data-data unsur dalam kaitannya dengan kemiripan dan sifat keperiodikan unsur </w:t>
            </w:r>
          </w:p>
        </w:tc>
      </w:tr>
      <w:tr w:rsidR="00692CC5" w:rsidRPr="00EC0B52" w:rsidTr="00B5160C">
        <w:trPr>
          <w:jc w:val="center"/>
        </w:trPr>
        <w:tc>
          <w:tcPr>
            <w:tcW w:w="1895" w:type="dxa"/>
            <w:vMerge w:val="restart"/>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Ikatan Kimia</w:t>
            </w:r>
          </w:p>
        </w:tc>
        <w:tc>
          <w:tcPr>
            <w:tcW w:w="3574" w:type="dxa"/>
          </w:tcPr>
          <w:p w:rsidR="00692CC5" w:rsidRPr="00EC0B52" w:rsidRDefault="00692CC5" w:rsidP="00B5160C">
            <w:pPr>
              <w:pStyle w:val="Default"/>
              <w:spacing w:line="240" w:lineRule="exact"/>
              <w:ind w:left="317" w:hanging="360"/>
            </w:pPr>
            <w:r w:rsidRPr="00EC0B52">
              <w:t xml:space="preserve">3.5 Membandingkan ikatan ion, ikatan kovalen, ikatan kovalen koordinasi, dan ikatan logam serta kaitannya dengan sifat zat </w:t>
            </w:r>
          </w:p>
        </w:tc>
        <w:tc>
          <w:tcPr>
            <w:tcW w:w="3448" w:type="dxa"/>
          </w:tcPr>
          <w:p w:rsidR="00692CC5" w:rsidRPr="00EC0B52" w:rsidRDefault="00692CC5" w:rsidP="00B5160C">
            <w:pPr>
              <w:pStyle w:val="Default"/>
              <w:spacing w:line="240" w:lineRule="exact"/>
              <w:ind w:left="348" w:hanging="348"/>
            </w:pPr>
            <w:r w:rsidRPr="00EC0B52">
              <w:t xml:space="preserve">4.5 Merancang dan melakukan percobaan untuk menunjukkan karakteristik senyawa ion atau senyawa kovalen berdasarkan beberapa sifat fisika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color w:val="000000"/>
                <w:sz w:val="24"/>
                <w:szCs w:val="24"/>
              </w:rPr>
            </w:pPr>
          </w:p>
        </w:tc>
        <w:tc>
          <w:tcPr>
            <w:tcW w:w="3574" w:type="dxa"/>
          </w:tcPr>
          <w:p w:rsidR="00692CC5" w:rsidRPr="00EC0B52" w:rsidRDefault="00692CC5" w:rsidP="00B5160C">
            <w:pPr>
              <w:pStyle w:val="Default"/>
              <w:spacing w:line="240" w:lineRule="exact"/>
              <w:ind w:left="317" w:hanging="360"/>
            </w:pPr>
            <w:r w:rsidRPr="00EC0B52">
              <w:t xml:space="preserve">3.6 Menerapkan Teori Pasangan Elektron Kulit Valensi (VSEPR) dan Teori Domain elektron dalam menentukan bentuk molekul </w:t>
            </w:r>
          </w:p>
        </w:tc>
        <w:tc>
          <w:tcPr>
            <w:tcW w:w="3448" w:type="dxa"/>
          </w:tcPr>
          <w:p w:rsidR="00692CC5" w:rsidRPr="00EC0B52" w:rsidRDefault="00692CC5" w:rsidP="00B5160C">
            <w:pPr>
              <w:pStyle w:val="Default"/>
              <w:spacing w:line="240" w:lineRule="exact"/>
              <w:ind w:left="348" w:hanging="348"/>
            </w:pPr>
            <w:r w:rsidRPr="00EC0B52">
              <w:t xml:space="preserve">4.6 Membuat model bentuk molekul dengan menggunakan bahan-bahan yang ada di lingkungan sekitar atau perangkat lunak komputer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color w:val="000000"/>
                <w:sz w:val="24"/>
                <w:szCs w:val="24"/>
              </w:rPr>
            </w:pPr>
          </w:p>
        </w:tc>
        <w:tc>
          <w:tcPr>
            <w:tcW w:w="3574" w:type="dxa"/>
          </w:tcPr>
          <w:p w:rsidR="00692CC5" w:rsidRPr="00EC0B52" w:rsidRDefault="00692CC5" w:rsidP="00B5160C">
            <w:pPr>
              <w:pStyle w:val="Default"/>
              <w:spacing w:line="240" w:lineRule="exact"/>
              <w:ind w:left="317" w:hanging="360"/>
            </w:pPr>
            <w:r w:rsidRPr="00EC0B52">
              <w:t xml:space="preserve">3.7 Menghubungkan interaksi antar ion, atom dan molekul dengan ifat fisika zat </w:t>
            </w:r>
          </w:p>
        </w:tc>
        <w:tc>
          <w:tcPr>
            <w:tcW w:w="3448" w:type="dxa"/>
          </w:tcPr>
          <w:p w:rsidR="00692CC5" w:rsidRPr="00EC0B52" w:rsidRDefault="00692CC5" w:rsidP="00B5160C">
            <w:pPr>
              <w:pStyle w:val="Default"/>
              <w:spacing w:line="240" w:lineRule="exact"/>
              <w:ind w:left="348" w:hanging="348"/>
            </w:pPr>
            <w:r w:rsidRPr="00EC0B52">
              <w:t xml:space="preserve">4.7 Menerapkan prinsip interaksi antar ion, atom dan molekul dalam menjelaskan sifat-sifat fisik zat di sekitarnya </w:t>
            </w:r>
          </w:p>
        </w:tc>
      </w:tr>
      <w:tr w:rsidR="00692CC5" w:rsidRPr="00EC0B52" w:rsidTr="00B5160C">
        <w:trPr>
          <w:jc w:val="center"/>
        </w:trPr>
        <w:tc>
          <w:tcPr>
            <w:tcW w:w="1895" w:type="dxa"/>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Larutan elektrolit dan nonelektrolit</w:t>
            </w:r>
          </w:p>
        </w:tc>
        <w:tc>
          <w:tcPr>
            <w:tcW w:w="3574" w:type="dxa"/>
          </w:tcPr>
          <w:p w:rsidR="00692CC5" w:rsidRPr="00EC0B52" w:rsidRDefault="00692CC5" w:rsidP="00B5160C">
            <w:pPr>
              <w:pStyle w:val="Default"/>
              <w:spacing w:line="240" w:lineRule="exact"/>
              <w:ind w:left="317" w:hanging="360"/>
            </w:pPr>
            <w:r w:rsidRPr="00EC0B52">
              <w:t xml:space="preserve">3.8 Menganalisis sifat larutan berdasarkan daya hantar listriknya </w:t>
            </w:r>
          </w:p>
        </w:tc>
        <w:tc>
          <w:tcPr>
            <w:tcW w:w="3448" w:type="dxa"/>
          </w:tcPr>
          <w:p w:rsidR="00692CC5" w:rsidRPr="00EC0B52" w:rsidRDefault="00692CC5" w:rsidP="00B5160C">
            <w:pPr>
              <w:pStyle w:val="Default"/>
              <w:spacing w:line="240" w:lineRule="exact"/>
              <w:ind w:left="348" w:hanging="348"/>
            </w:pPr>
            <w:r w:rsidRPr="00EC0B52">
              <w:t xml:space="preserve">4.8 Membedakan daya hantar listrik berbagai larutan melalui perancangan dan pelaksanaan percobaan </w:t>
            </w:r>
          </w:p>
        </w:tc>
      </w:tr>
      <w:tr w:rsidR="00692CC5" w:rsidRPr="00EC0B52" w:rsidTr="00B5160C">
        <w:trPr>
          <w:jc w:val="center"/>
        </w:trPr>
        <w:tc>
          <w:tcPr>
            <w:tcW w:w="1895" w:type="dxa"/>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Reaksi Oksidasi dan Reduksi</w:t>
            </w:r>
          </w:p>
        </w:tc>
        <w:tc>
          <w:tcPr>
            <w:tcW w:w="3574" w:type="dxa"/>
          </w:tcPr>
          <w:p w:rsidR="00692CC5" w:rsidRPr="00EC0B52" w:rsidRDefault="00692CC5" w:rsidP="00B5160C">
            <w:pPr>
              <w:pStyle w:val="Default"/>
              <w:spacing w:line="240" w:lineRule="exact"/>
              <w:ind w:left="317" w:hanging="360"/>
            </w:pPr>
            <w:r w:rsidRPr="00EC0B52">
              <w:t xml:space="preserve">3.9 Mengidentifikasi reaksi reduksi dan oksidasi menggunakan konsep bilangan oksidasi unsur </w:t>
            </w:r>
          </w:p>
        </w:tc>
        <w:tc>
          <w:tcPr>
            <w:tcW w:w="3448" w:type="dxa"/>
          </w:tcPr>
          <w:p w:rsidR="00692CC5" w:rsidRPr="00EC0B52" w:rsidRDefault="00692CC5" w:rsidP="00B5160C">
            <w:pPr>
              <w:pStyle w:val="Default"/>
              <w:spacing w:line="240" w:lineRule="exact"/>
              <w:ind w:left="348" w:hanging="348"/>
            </w:pPr>
            <w:r w:rsidRPr="00EC0B52">
              <w:t xml:space="preserve">4.9 Menganalisis beberapa reaksi berdasarkan perubahan bilangan oksidasi yang diperoleh dari data hasil percobaan dan/ atau melalui percobaan </w:t>
            </w:r>
          </w:p>
        </w:tc>
      </w:tr>
      <w:tr w:rsidR="00692CC5" w:rsidRPr="00EC0B52" w:rsidTr="00B5160C">
        <w:trPr>
          <w:jc w:val="center"/>
        </w:trPr>
        <w:tc>
          <w:tcPr>
            <w:tcW w:w="1895" w:type="dxa"/>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Stoikiometri</w:t>
            </w:r>
          </w:p>
        </w:tc>
        <w:tc>
          <w:tcPr>
            <w:tcW w:w="3574" w:type="dxa"/>
          </w:tcPr>
          <w:p w:rsidR="00692CC5" w:rsidRPr="00EC0B52" w:rsidRDefault="00692CC5" w:rsidP="00B5160C">
            <w:pPr>
              <w:pStyle w:val="Default"/>
              <w:spacing w:line="240" w:lineRule="exact"/>
              <w:ind w:left="459" w:hanging="425"/>
            </w:pPr>
            <w:r w:rsidRPr="00EC0B52">
              <w:t xml:space="preserve">3.10 Menerapkan hukum-hukum dasar kimia, konsep massa molekul relatif, persamaan kimia, konsep mol, dan kadar zat untuk menyelesaikan perhitungan kimia </w:t>
            </w:r>
          </w:p>
        </w:tc>
        <w:tc>
          <w:tcPr>
            <w:tcW w:w="3448" w:type="dxa"/>
          </w:tcPr>
          <w:p w:rsidR="00692CC5" w:rsidRPr="00EC0B52" w:rsidRDefault="00692CC5" w:rsidP="00B5160C">
            <w:pPr>
              <w:pStyle w:val="Default"/>
              <w:spacing w:line="240" w:lineRule="exact"/>
              <w:ind w:left="438" w:hanging="438"/>
            </w:pPr>
            <w:r w:rsidRPr="00EC0B52">
              <w:t xml:space="preserve">4.10 Menganalisis data hasil percobaan menggunakan hukum-hukum dasar kimia kuantitatif </w:t>
            </w:r>
          </w:p>
        </w:tc>
      </w:tr>
      <w:tr w:rsidR="00692CC5" w:rsidRPr="00EC0B52" w:rsidTr="00B5160C">
        <w:trPr>
          <w:jc w:val="center"/>
        </w:trPr>
        <w:tc>
          <w:tcPr>
            <w:tcW w:w="8917" w:type="dxa"/>
            <w:gridSpan w:val="3"/>
            <w:vAlign w:val="center"/>
          </w:tcPr>
          <w:p w:rsidR="00692CC5" w:rsidRPr="00EC0B52" w:rsidRDefault="00692CC5" w:rsidP="00B5160C">
            <w:pPr>
              <w:spacing w:line="240" w:lineRule="exact"/>
              <w:jc w:val="center"/>
              <w:rPr>
                <w:rFonts w:ascii="Times New Roman" w:hAnsi="Times New Roman" w:cs="Times New Roman"/>
                <w:b/>
                <w:bCs/>
                <w:sz w:val="24"/>
                <w:szCs w:val="24"/>
              </w:rPr>
            </w:pPr>
            <w:r w:rsidRPr="00EC0B52">
              <w:rPr>
                <w:rFonts w:ascii="Times New Roman" w:hAnsi="Times New Roman" w:cs="Times New Roman"/>
                <w:b/>
                <w:bCs/>
                <w:sz w:val="24"/>
                <w:szCs w:val="24"/>
              </w:rPr>
              <w:t>KELAS XI</w:t>
            </w:r>
          </w:p>
        </w:tc>
      </w:tr>
      <w:tr w:rsidR="00692CC5" w:rsidRPr="00EC0B52" w:rsidTr="00B5160C">
        <w:trPr>
          <w:jc w:val="center"/>
        </w:trPr>
        <w:tc>
          <w:tcPr>
            <w:tcW w:w="1895" w:type="dxa"/>
            <w:vMerge w:val="restart"/>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lastRenderedPageBreak/>
              <w:t>Senyawa Hidrokarbon dan Minyak Bumi</w:t>
            </w:r>
          </w:p>
        </w:tc>
        <w:tc>
          <w:tcPr>
            <w:tcW w:w="3574" w:type="dxa"/>
          </w:tcPr>
          <w:p w:rsidR="00692CC5" w:rsidRPr="00EC0B52" w:rsidRDefault="00692CC5" w:rsidP="00B5160C">
            <w:pPr>
              <w:pStyle w:val="Default"/>
              <w:spacing w:line="240" w:lineRule="exact"/>
              <w:ind w:left="450" w:hanging="450"/>
            </w:pPr>
            <w:r w:rsidRPr="00EC0B52">
              <w:t xml:space="preserve">3.1 Menganalisis struktur dan sifat senyawa hidrokarbon berdasarkan kekhasan atom karbon dan golongan senyawanya </w:t>
            </w:r>
          </w:p>
        </w:tc>
        <w:tc>
          <w:tcPr>
            <w:tcW w:w="3448" w:type="dxa"/>
          </w:tcPr>
          <w:p w:rsidR="00692CC5" w:rsidRPr="00EC0B52" w:rsidRDefault="00692CC5" w:rsidP="00B5160C">
            <w:pPr>
              <w:pStyle w:val="Default"/>
              <w:spacing w:line="240" w:lineRule="exact"/>
              <w:ind w:left="258" w:hanging="360"/>
            </w:pPr>
            <w:r w:rsidRPr="00EC0B52">
              <w:t xml:space="preserve">4.1 Membuat model visual berbagai struktur molekul hidrokarbon yang memiliki rumus molekul yang sama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color w:val="000000"/>
                <w:sz w:val="24"/>
                <w:szCs w:val="24"/>
              </w:rPr>
            </w:pPr>
          </w:p>
        </w:tc>
        <w:tc>
          <w:tcPr>
            <w:tcW w:w="3574" w:type="dxa"/>
          </w:tcPr>
          <w:p w:rsidR="00692CC5" w:rsidRPr="00EC0B52" w:rsidRDefault="00692CC5" w:rsidP="00B5160C">
            <w:pPr>
              <w:pStyle w:val="Default"/>
              <w:spacing w:line="240" w:lineRule="exact"/>
              <w:ind w:left="450" w:hanging="450"/>
            </w:pPr>
            <w:r w:rsidRPr="00EC0B52">
              <w:t xml:space="preserve">3.2 Menjelaskan proses pembentukan fraksi-fraksi minyak bumi, teknik pemisahan serta kegunaannya </w:t>
            </w:r>
          </w:p>
        </w:tc>
        <w:tc>
          <w:tcPr>
            <w:tcW w:w="3448" w:type="dxa"/>
          </w:tcPr>
          <w:p w:rsidR="00692CC5" w:rsidRPr="00EC0B52" w:rsidRDefault="00692CC5" w:rsidP="00B5160C">
            <w:pPr>
              <w:pStyle w:val="Default"/>
              <w:spacing w:line="240" w:lineRule="exact"/>
              <w:ind w:left="258" w:hanging="360"/>
            </w:pPr>
            <w:r w:rsidRPr="00EC0B52">
              <w:t xml:space="preserve">4.2 Menyajikan karya tentang proses pembentukan dan teknik pemisahan fraksi-fraksi minyak bumi beserta kegunaannya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color w:val="000000"/>
                <w:sz w:val="24"/>
                <w:szCs w:val="24"/>
              </w:rPr>
            </w:pPr>
          </w:p>
        </w:tc>
        <w:tc>
          <w:tcPr>
            <w:tcW w:w="3574" w:type="dxa"/>
          </w:tcPr>
          <w:p w:rsidR="00692CC5" w:rsidRPr="00EC0B52" w:rsidRDefault="00692CC5" w:rsidP="00B5160C">
            <w:pPr>
              <w:pStyle w:val="Default"/>
              <w:spacing w:line="240" w:lineRule="exact"/>
              <w:ind w:left="450" w:hanging="450"/>
            </w:pPr>
            <w:r w:rsidRPr="00EC0B52">
              <w:t>3.3 Mengidentifikasi reaksi pembakaran hidrokarbon yang sempurna dan tidak sempurna serta sifat zat hasil pembakaran (CO</w:t>
            </w:r>
            <w:r w:rsidRPr="00EC0B52">
              <w:rPr>
                <w:vertAlign w:val="subscript"/>
              </w:rPr>
              <w:t>2</w:t>
            </w:r>
            <w:r w:rsidRPr="00EC0B52">
              <w:t xml:space="preserve">, CO, partikulat karbon) </w:t>
            </w:r>
          </w:p>
        </w:tc>
        <w:tc>
          <w:tcPr>
            <w:tcW w:w="3448" w:type="dxa"/>
          </w:tcPr>
          <w:p w:rsidR="00692CC5" w:rsidRPr="00EC0B52" w:rsidRDefault="00692CC5" w:rsidP="00B5160C">
            <w:pPr>
              <w:pStyle w:val="Default"/>
              <w:spacing w:line="240" w:lineRule="exact"/>
              <w:ind w:left="258" w:hanging="360"/>
            </w:pPr>
            <w:r w:rsidRPr="00EC0B52">
              <w:t xml:space="preserve">4.3 Menyusun gagasan cara mengatasi dampak pembakaran senyawa karbon terhadap lingkungan dan kesehatan </w:t>
            </w:r>
          </w:p>
        </w:tc>
      </w:tr>
      <w:tr w:rsidR="00692CC5" w:rsidRPr="00EC0B52" w:rsidTr="00B5160C">
        <w:trPr>
          <w:jc w:val="center"/>
        </w:trPr>
        <w:tc>
          <w:tcPr>
            <w:tcW w:w="1895" w:type="dxa"/>
            <w:vMerge w:val="restart"/>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Thermokimia</w:t>
            </w:r>
          </w:p>
        </w:tc>
        <w:tc>
          <w:tcPr>
            <w:tcW w:w="3574" w:type="dxa"/>
          </w:tcPr>
          <w:p w:rsidR="00692CC5" w:rsidRPr="00EC0B52" w:rsidRDefault="00692CC5" w:rsidP="00B5160C">
            <w:pPr>
              <w:pStyle w:val="Default"/>
              <w:spacing w:line="240" w:lineRule="exact"/>
              <w:ind w:left="450" w:hanging="450"/>
            </w:pPr>
            <w:r w:rsidRPr="00EC0B52">
              <w:t xml:space="preserve">3.4 Menjelaskan konsep perubahan entalpi reaksi pada tekanan tetap dalam persamaan termokimia </w:t>
            </w:r>
          </w:p>
        </w:tc>
        <w:tc>
          <w:tcPr>
            <w:tcW w:w="3448" w:type="dxa"/>
          </w:tcPr>
          <w:p w:rsidR="00692CC5" w:rsidRPr="00EC0B52" w:rsidRDefault="00692CC5" w:rsidP="00B5160C">
            <w:pPr>
              <w:pStyle w:val="Default"/>
              <w:spacing w:line="240" w:lineRule="exact"/>
              <w:ind w:left="258" w:hanging="360"/>
            </w:pPr>
            <w:r w:rsidRPr="00EC0B52">
              <w:t xml:space="preserve">4.4 Menyimpulkan hasil analisis data percobaan termokima pada tekanan tetap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b/>
                <w:bCs/>
                <w:color w:val="000000"/>
                <w:sz w:val="24"/>
                <w:szCs w:val="24"/>
              </w:rPr>
            </w:pPr>
          </w:p>
        </w:tc>
        <w:tc>
          <w:tcPr>
            <w:tcW w:w="3574" w:type="dxa"/>
          </w:tcPr>
          <w:p w:rsidR="00692CC5" w:rsidRPr="00EC0B52" w:rsidRDefault="00692CC5" w:rsidP="00B5160C">
            <w:pPr>
              <w:pStyle w:val="Default"/>
              <w:spacing w:line="240" w:lineRule="exact"/>
              <w:ind w:left="450" w:hanging="450"/>
            </w:pPr>
            <w:r w:rsidRPr="00EC0B52">
              <w:t xml:space="preserve">3.5 Menjelaskan jenis entalpi reaksi, hukum Hess dan konsep energi ikatan </w:t>
            </w:r>
          </w:p>
        </w:tc>
        <w:tc>
          <w:tcPr>
            <w:tcW w:w="3448" w:type="dxa"/>
          </w:tcPr>
          <w:p w:rsidR="00692CC5" w:rsidRPr="00EC0B52" w:rsidRDefault="00692CC5" w:rsidP="00B5160C">
            <w:pPr>
              <w:pStyle w:val="Default"/>
              <w:spacing w:line="240" w:lineRule="exact"/>
              <w:ind w:left="258" w:hanging="360"/>
            </w:pPr>
            <w:r w:rsidRPr="00EC0B52">
              <w:t xml:space="preserve">4.5 Membandingkan perubahan entalpi beberapa reaksi berdasarkan data hasil percobaan </w:t>
            </w:r>
          </w:p>
        </w:tc>
      </w:tr>
      <w:tr w:rsidR="00692CC5" w:rsidRPr="00EC0B52" w:rsidTr="00B5160C">
        <w:trPr>
          <w:jc w:val="center"/>
        </w:trPr>
        <w:tc>
          <w:tcPr>
            <w:tcW w:w="1895" w:type="dxa"/>
            <w:vMerge w:val="restart"/>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Laju Reaksi</w:t>
            </w:r>
          </w:p>
        </w:tc>
        <w:tc>
          <w:tcPr>
            <w:tcW w:w="3574" w:type="dxa"/>
          </w:tcPr>
          <w:p w:rsidR="00692CC5" w:rsidRPr="00EC0B52" w:rsidRDefault="00692CC5" w:rsidP="00B5160C">
            <w:pPr>
              <w:pStyle w:val="Default"/>
              <w:spacing w:line="240" w:lineRule="exact"/>
              <w:ind w:left="450" w:hanging="450"/>
            </w:pPr>
            <w:r w:rsidRPr="00EC0B52">
              <w:t xml:space="preserve">3.6 Menjelaskan faktor-faktor yang memengaruhi laju reaksi menggunakan teori tumbukan </w:t>
            </w:r>
          </w:p>
        </w:tc>
        <w:tc>
          <w:tcPr>
            <w:tcW w:w="3448" w:type="dxa"/>
          </w:tcPr>
          <w:p w:rsidR="00692CC5" w:rsidRPr="00EC0B52" w:rsidRDefault="00692CC5" w:rsidP="00B5160C">
            <w:pPr>
              <w:pStyle w:val="Default"/>
              <w:spacing w:line="240" w:lineRule="exact"/>
              <w:ind w:left="258" w:hanging="360"/>
            </w:pPr>
            <w:r w:rsidRPr="00EC0B52">
              <w:t xml:space="preserve">4.6 Menyajikan hasil penelusuran informasi cara-cara pengaturan dan penyimpanan bahan untuk mencegah perubahan fisika dan kimia yang tak terkendali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color w:val="000000"/>
                <w:sz w:val="24"/>
                <w:szCs w:val="24"/>
              </w:rPr>
            </w:pPr>
          </w:p>
        </w:tc>
        <w:tc>
          <w:tcPr>
            <w:tcW w:w="3574" w:type="dxa"/>
          </w:tcPr>
          <w:p w:rsidR="00692CC5" w:rsidRPr="00EC0B52" w:rsidRDefault="00692CC5" w:rsidP="00B5160C">
            <w:pPr>
              <w:pStyle w:val="Default"/>
              <w:spacing w:line="240" w:lineRule="exact"/>
              <w:ind w:left="450" w:hanging="450"/>
            </w:pPr>
            <w:r w:rsidRPr="00EC0B52">
              <w:t xml:space="preserve">3.7 Menentukan orde reaksi dan tetapan laju reaksi berdasarkan data hasil percobaan </w:t>
            </w:r>
          </w:p>
        </w:tc>
        <w:tc>
          <w:tcPr>
            <w:tcW w:w="3448" w:type="dxa"/>
          </w:tcPr>
          <w:p w:rsidR="00692CC5" w:rsidRPr="00EC0B52" w:rsidRDefault="00692CC5" w:rsidP="00B5160C">
            <w:pPr>
              <w:pStyle w:val="Default"/>
              <w:spacing w:line="240" w:lineRule="exact"/>
              <w:ind w:left="258" w:hanging="360"/>
            </w:pPr>
            <w:r w:rsidRPr="00EC0B52">
              <w:t xml:space="preserve">4.7 Merancang, melakukan, dan menyimpulkan serta menyajikan hasil percobaan faktor-faktor yang mempengaruhi laju reaksi dan orde reaksi </w:t>
            </w:r>
          </w:p>
        </w:tc>
      </w:tr>
      <w:tr w:rsidR="00692CC5" w:rsidRPr="00EC0B52" w:rsidTr="00B5160C">
        <w:trPr>
          <w:jc w:val="center"/>
        </w:trPr>
        <w:tc>
          <w:tcPr>
            <w:tcW w:w="1895" w:type="dxa"/>
            <w:vMerge w:val="restart"/>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Kesetimbangan Kimia</w:t>
            </w:r>
          </w:p>
        </w:tc>
        <w:tc>
          <w:tcPr>
            <w:tcW w:w="3574" w:type="dxa"/>
          </w:tcPr>
          <w:p w:rsidR="00692CC5" w:rsidRPr="00EC0B52" w:rsidRDefault="00692CC5" w:rsidP="00B5160C">
            <w:pPr>
              <w:pStyle w:val="Default"/>
              <w:spacing w:line="240" w:lineRule="exact"/>
              <w:ind w:left="450" w:hanging="450"/>
            </w:pPr>
            <w:r w:rsidRPr="00EC0B52">
              <w:t xml:space="preserve">3.8 Menjelaskan reaksi kesetimbangan di dalam hubungan antara pereaksi dan hasil reaksi </w:t>
            </w:r>
          </w:p>
        </w:tc>
        <w:tc>
          <w:tcPr>
            <w:tcW w:w="3448" w:type="dxa"/>
          </w:tcPr>
          <w:p w:rsidR="00692CC5" w:rsidRPr="00EC0B52" w:rsidRDefault="00692CC5" w:rsidP="00B5160C">
            <w:pPr>
              <w:pStyle w:val="Default"/>
              <w:spacing w:line="240" w:lineRule="exact"/>
              <w:ind w:left="258" w:hanging="360"/>
            </w:pPr>
            <w:r w:rsidRPr="00EC0B52">
              <w:t xml:space="preserve">4.8 Menyajikan hasil pengolahan data untuk menentukan nilai tetapan kesetimbangan suatu reaksi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b/>
                <w:bCs/>
                <w:color w:val="000000"/>
                <w:sz w:val="24"/>
                <w:szCs w:val="24"/>
              </w:rPr>
            </w:pPr>
          </w:p>
        </w:tc>
        <w:tc>
          <w:tcPr>
            <w:tcW w:w="3574" w:type="dxa"/>
          </w:tcPr>
          <w:p w:rsidR="00692CC5" w:rsidRPr="00EC0B52" w:rsidRDefault="00692CC5" w:rsidP="00B5160C">
            <w:pPr>
              <w:pStyle w:val="Default"/>
              <w:spacing w:line="240" w:lineRule="exact"/>
              <w:ind w:left="450" w:hanging="450"/>
            </w:pPr>
            <w:r w:rsidRPr="00EC0B52">
              <w:t xml:space="preserve">3.9 Menganalisis faktor-faktor yang mempengaruhi pergeseran arah kesetimbangan dan penerapannya dalam industri </w:t>
            </w:r>
          </w:p>
        </w:tc>
        <w:tc>
          <w:tcPr>
            <w:tcW w:w="3448" w:type="dxa"/>
          </w:tcPr>
          <w:p w:rsidR="00692CC5" w:rsidRPr="00EC0B52" w:rsidRDefault="00692CC5" w:rsidP="00B5160C">
            <w:pPr>
              <w:pStyle w:val="Default"/>
              <w:spacing w:line="240" w:lineRule="exact"/>
              <w:ind w:left="348" w:hanging="450"/>
            </w:pPr>
            <w:r w:rsidRPr="00EC0B52">
              <w:t xml:space="preserve">4.9 </w:t>
            </w:r>
            <w:r w:rsidRPr="00EC0B52">
              <w:rPr>
                <w:lang w:val="en-US"/>
              </w:rPr>
              <w:t xml:space="preserve"> </w:t>
            </w:r>
            <w:r w:rsidRPr="00EC0B52">
              <w:t xml:space="preserve">Merancang, melakukan, dan menyimpulkan serta menyajikan hasil percobaan faktor-faktor yang mempengaruhi pergeseran arah kesetimbangan </w:t>
            </w:r>
          </w:p>
        </w:tc>
      </w:tr>
      <w:tr w:rsidR="00692CC5" w:rsidRPr="00EC0B52" w:rsidTr="00B5160C">
        <w:trPr>
          <w:jc w:val="center"/>
        </w:trPr>
        <w:tc>
          <w:tcPr>
            <w:tcW w:w="1895" w:type="dxa"/>
            <w:vMerge w:val="restart"/>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Asam Dan Basa</w:t>
            </w:r>
          </w:p>
        </w:tc>
        <w:tc>
          <w:tcPr>
            <w:tcW w:w="3574" w:type="dxa"/>
          </w:tcPr>
          <w:p w:rsidR="00692CC5" w:rsidRPr="00EC0B52" w:rsidRDefault="00692CC5" w:rsidP="00B5160C">
            <w:pPr>
              <w:pStyle w:val="Default"/>
              <w:spacing w:line="240" w:lineRule="exact"/>
              <w:ind w:left="450" w:hanging="450"/>
            </w:pPr>
            <w:r w:rsidRPr="00EC0B52">
              <w:t xml:space="preserve">3.10 Menjelaskan konsep asam dan basa serta kekuatannya dan kesetimbangan pengionannya dalam larutan </w:t>
            </w:r>
          </w:p>
        </w:tc>
        <w:tc>
          <w:tcPr>
            <w:tcW w:w="3448" w:type="dxa"/>
          </w:tcPr>
          <w:p w:rsidR="00692CC5" w:rsidRPr="00EC0B52" w:rsidRDefault="00692CC5" w:rsidP="00B5160C">
            <w:pPr>
              <w:pStyle w:val="Default"/>
              <w:spacing w:line="240" w:lineRule="exact"/>
              <w:ind w:left="438" w:hanging="540"/>
            </w:pPr>
            <w:r w:rsidRPr="00EC0B52">
              <w:t xml:space="preserve">4.10 Menganalisis trayek perubahan </w:t>
            </w:r>
            <w:r w:rsidRPr="00EC0B52">
              <w:rPr>
                <w:i/>
                <w:iCs/>
              </w:rPr>
              <w:t>p</w:t>
            </w:r>
            <w:r w:rsidRPr="00EC0B52">
              <w:t xml:space="preserve">H beberapa indikator yang diekstrak dari bahan alam melalui percobaan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b/>
                <w:bCs/>
                <w:color w:val="000000"/>
                <w:sz w:val="24"/>
                <w:szCs w:val="24"/>
              </w:rPr>
            </w:pPr>
          </w:p>
        </w:tc>
        <w:tc>
          <w:tcPr>
            <w:tcW w:w="3574" w:type="dxa"/>
          </w:tcPr>
          <w:p w:rsidR="00692CC5" w:rsidRPr="00EC0B52" w:rsidRDefault="00692CC5" w:rsidP="00B5160C">
            <w:pPr>
              <w:pStyle w:val="Default"/>
              <w:spacing w:line="240" w:lineRule="exact"/>
              <w:ind w:left="450" w:hanging="450"/>
              <w:rPr>
                <w:lang w:val="en-US"/>
              </w:rPr>
            </w:pPr>
            <w:r w:rsidRPr="00EC0B52">
              <w:t xml:space="preserve">3.13 Menganalisis data hasil berbagai jenis titrasi asam-basa </w:t>
            </w:r>
          </w:p>
        </w:tc>
        <w:tc>
          <w:tcPr>
            <w:tcW w:w="3448" w:type="dxa"/>
          </w:tcPr>
          <w:p w:rsidR="00692CC5" w:rsidRPr="00EC0B52" w:rsidRDefault="00692CC5" w:rsidP="00B5160C">
            <w:pPr>
              <w:pStyle w:val="Default"/>
              <w:spacing w:line="240" w:lineRule="exact"/>
              <w:ind w:left="438" w:hanging="540"/>
            </w:pPr>
            <w:r w:rsidRPr="00EC0B52">
              <w:t xml:space="preserve">4.13 Menyimpulkan hasil analisis data percobaan titrasi asam-basa </w:t>
            </w:r>
          </w:p>
        </w:tc>
      </w:tr>
      <w:tr w:rsidR="00692CC5" w:rsidRPr="00EC0B52" w:rsidTr="00B5160C">
        <w:trPr>
          <w:jc w:val="center"/>
        </w:trPr>
        <w:tc>
          <w:tcPr>
            <w:tcW w:w="1895" w:type="dxa"/>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Hidrolisis</w:t>
            </w:r>
          </w:p>
        </w:tc>
        <w:tc>
          <w:tcPr>
            <w:tcW w:w="3574" w:type="dxa"/>
          </w:tcPr>
          <w:p w:rsidR="00692CC5" w:rsidRPr="00EC0B52" w:rsidRDefault="00692CC5" w:rsidP="00B5160C">
            <w:pPr>
              <w:pStyle w:val="Default"/>
              <w:spacing w:line="240" w:lineRule="exact"/>
              <w:ind w:left="450" w:hanging="450"/>
            </w:pPr>
            <w:r w:rsidRPr="00EC0B52">
              <w:t xml:space="preserve">3.11 Menganalisis kesetimbangan ion dalam larutan garam dan menghubungkan </w:t>
            </w:r>
            <w:r w:rsidRPr="00EC0B52">
              <w:rPr>
                <w:i/>
                <w:iCs/>
              </w:rPr>
              <w:t>p</w:t>
            </w:r>
            <w:r w:rsidRPr="00EC0B52">
              <w:t xml:space="preserve">H-nya </w:t>
            </w:r>
          </w:p>
        </w:tc>
        <w:tc>
          <w:tcPr>
            <w:tcW w:w="3448" w:type="dxa"/>
          </w:tcPr>
          <w:p w:rsidR="00692CC5" w:rsidRPr="00EC0B52" w:rsidRDefault="00692CC5" w:rsidP="00B5160C">
            <w:pPr>
              <w:pStyle w:val="Default"/>
              <w:spacing w:line="240" w:lineRule="exact"/>
              <w:ind w:left="438" w:hanging="540"/>
            </w:pPr>
            <w:r w:rsidRPr="00EC0B52">
              <w:t xml:space="preserve">4.11 Melaporkan percobaan tentang sifat asam basa berbagai larutan garam </w:t>
            </w:r>
          </w:p>
        </w:tc>
      </w:tr>
      <w:tr w:rsidR="00692CC5" w:rsidRPr="00EC0B52" w:rsidTr="00B5160C">
        <w:trPr>
          <w:jc w:val="center"/>
        </w:trPr>
        <w:tc>
          <w:tcPr>
            <w:tcW w:w="1895" w:type="dxa"/>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lastRenderedPageBreak/>
              <w:t>Larutan Penyangga</w:t>
            </w:r>
          </w:p>
        </w:tc>
        <w:tc>
          <w:tcPr>
            <w:tcW w:w="3574" w:type="dxa"/>
          </w:tcPr>
          <w:p w:rsidR="00692CC5" w:rsidRPr="00EC0B52" w:rsidRDefault="00692CC5" w:rsidP="00B5160C">
            <w:pPr>
              <w:pStyle w:val="Default"/>
              <w:spacing w:line="240" w:lineRule="exact"/>
              <w:ind w:left="450" w:hanging="450"/>
            </w:pPr>
            <w:r w:rsidRPr="00EC0B52">
              <w:t xml:space="preserve">3.12 Menjelaskan prinsip kerja, perhitungan </w:t>
            </w:r>
            <w:r w:rsidRPr="00EC0B52">
              <w:rPr>
                <w:i/>
                <w:iCs/>
              </w:rPr>
              <w:t>p</w:t>
            </w:r>
            <w:r w:rsidRPr="00EC0B52">
              <w:t xml:space="preserve">H, dan peran larutan penyangga dalam tubuh makhluk hidup </w:t>
            </w:r>
          </w:p>
        </w:tc>
        <w:tc>
          <w:tcPr>
            <w:tcW w:w="3448" w:type="dxa"/>
          </w:tcPr>
          <w:p w:rsidR="00692CC5" w:rsidRPr="00EC0B52" w:rsidRDefault="00692CC5" w:rsidP="00B5160C">
            <w:pPr>
              <w:pStyle w:val="Default"/>
              <w:spacing w:line="240" w:lineRule="exact"/>
              <w:ind w:left="438" w:hanging="540"/>
            </w:pPr>
            <w:r w:rsidRPr="00EC0B52">
              <w:t xml:space="preserve">4.12 Membuat larutan penyangga dengan </w:t>
            </w:r>
            <w:r w:rsidRPr="00EC0B52">
              <w:rPr>
                <w:i/>
                <w:iCs/>
              </w:rPr>
              <w:t>p</w:t>
            </w:r>
            <w:r w:rsidRPr="00EC0B52">
              <w:t xml:space="preserve">H tertentu </w:t>
            </w:r>
          </w:p>
        </w:tc>
      </w:tr>
      <w:tr w:rsidR="00692CC5" w:rsidRPr="00EC0B52" w:rsidTr="00B5160C">
        <w:trPr>
          <w:jc w:val="center"/>
        </w:trPr>
        <w:tc>
          <w:tcPr>
            <w:tcW w:w="1895" w:type="dxa"/>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Koloid</w:t>
            </w:r>
          </w:p>
        </w:tc>
        <w:tc>
          <w:tcPr>
            <w:tcW w:w="3574" w:type="dxa"/>
          </w:tcPr>
          <w:p w:rsidR="00692CC5" w:rsidRPr="00EC0B52" w:rsidRDefault="00692CC5" w:rsidP="00B5160C">
            <w:pPr>
              <w:pStyle w:val="Default"/>
              <w:spacing w:line="240" w:lineRule="exact"/>
              <w:ind w:left="450" w:hanging="450"/>
            </w:pPr>
            <w:r w:rsidRPr="00EC0B52">
              <w:t xml:space="preserve">3.14 Mengelompokkan berbagai tipe sistem koloid, dan menjelaskan kegunaan koloid dalam kehidupan berdasarkan sifat-sifatnya </w:t>
            </w:r>
          </w:p>
        </w:tc>
        <w:tc>
          <w:tcPr>
            <w:tcW w:w="3448" w:type="dxa"/>
          </w:tcPr>
          <w:p w:rsidR="00692CC5" w:rsidRPr="00EC0B52" w:rsidRDefault="00692CC5" w:rsidP="00B5160C">
            <w:pPr>
              <w:pStyle w:val="Default"/>
              <w:spacing w:line="240" w:lineRule="exact"/>
              <w:ind w:left="438" w:hanging="540"/>
            </w:pPr>
            <w:r w:rsidRPr="00EC0B52">
              <w:t xml:space="preserve">4.14 Membuat makanan atau produk lain yang berupa koloid atau melibatkan prinsip koloid </w:t>
            </w:r>
          </w:p>
        </w:tc>
      </w:tr>
      <w:tr w:rsidR="00692CC5" w:rsidRPr="00EC0B52" w:rsidTr="00B5160C">
        <w:trPr>
          <w:jc w:val="center"/>
        </w:trPr>
        <w:tc>
          <w:tcPr>
            <w:tcW w:w="8917" w:type="dxa"/>
            <w:gridSpan w:val="3"/>
            <w:vAlign w:val="center"/>
          </w:tcPr>
          <w:p w:rsidR="00692CC5" w:rsidRPr="00EC0B52" w:rsidRDefault="00692CC5" w:rsidP="00B5160C">
            <w:pPr>
              <w:spacing w:line="240" w:lineRule="exact"/>
              <w:jc w:val="center"/>
              <w:rPr>
                <w:rFonts w:ascii="Times New Roman" w:hAnsi="Times New Roman" w:cs="Times New Roman"/>
                <w:b/>
                <w:bCs/>
                <w:sz w:val="24"/>
                <w:szCs w:val="24"/>
              </w:rPr>
            </w:pPr>
            <w:r w:rsidRPr="00EC0B52">
              <w:rPr>
                <w:rFonts w:ascii="Times New Roman" w:hAnsi="Times New Roman" w:cs="Times New Roman"/>
                <w:b/>
                <w:bCs/>
                <w:sz w:val="24"/>
                <w:szCs w:val="24"/>
              </w:rPr>
              <w:t>KELAS XII</w:t>
            </w:r>
          </w:p>
        </w:tc>
      </w:tr>
      <w:tr w:rsidR="00692CC5" w:rsidRPr="00EC0B52" w:rsidTr="00B5160C">
        <w:trPr>
          <w:jc w:val="center"/>
        </w:trPr>
        <w:tc>
          <w:tcPr>
            <w:tcW w:w="1895" w:type="dxa"/>
            <w:vMerge w:val="restart"/>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Sifat Koligatif Larutan</w:t>
            </w:r>
          </w:p>
        </w:tc>
        <w:tc>
          <w:tcPr>
            <w:tcW w:w="3574" w:type="dxa"/>
          </w:tcPr>
          <w:p w:rsidR="00692CC5" w:rsidRPr="00EC0B52" w:rsidRDefault="00692CC5" w:rsidP="00B5160C">
            <w:pPr>
              <w:pStyle w:val="Default"/>
              <w:spacing w:line="240" w:lineRule="exact"/>
              <w:ind w:left="360" w:hanging="360"/>
            </w:pPr>
            <w:r w:rsidRPr="00EC0B52">
              <w:t xml:space="preserve">3.1 Menganalisis fenomena sifat koligatif larutan (penurunan tekanan uap jenuh, kenaikan titik didih, penurunan titik beku, dan tekanan osmosis) </w:t>
            </w:r>
          </w:p>
        </w:tc>
        <w:tc>
          <w:tcPr>
            <w:tcW w:w="3448" w:type="dxa"/>
          </w:tcPr>
          <w:p w:rsidR="00692CC5" w:rsidRPr="00EC0B52" w:rsidRDefault="00692CC5" w:rsidP="00B5160C">
            <w:pPr>
              <w:pStyle w:val="Default"/>
              <w:spacing w:line="240" w:lineRule="exact"/>
              <w:ind w:left="258" w:hanging="360"/>
            </w:pPr>
            <w:r w:rsidRPr="00EC0B52">
              <w:t>4.1 Menyajikan hasil penelusuran</w:t>
            </w:r>
            <w:r w:rsidRPr="00EC0B52">
              <w:rPr>
                <w:lang w:val="en-US"/>
              </w:rPr>
              <w:t xml:space="preserve"> </w:t>
            </w:r>
            <w:r w:rsidRPr="00EC0B52">
              <w:t xml:space="preserve">informasi tentang kegunaan prinsip sifat koligatif larutan dalam kehidupan sehari-hari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b/>
                <w:bCs/>
                <w:color w:val="000000"/>
                <w:sz w:val="24"/>
                <w:szCs w:val="24"/>
              </w:rPr>
            </w:pPr>
          </w:p>
        </w:tc>
        <w:tc>
          <w:tcPr>
            <w:tcW w:w="3574" w:type="dxa"/>
          </w:tcPr>
          <w:p w:rsidR="00692CC5" w:rsidRPr="00EC0B52" w:rsidRDefault="00692CC5" w:rsidP="00B5160C">
            <w:pPr>
              <w:pStyle w:val="Default"/>
              <w:spacing w:line="240" w:lineRule="exact"/>
              <w:ind w:left="450" w:hanging="450"/>
            </w:pPr>
            <w:r w:rsidRPr="00EC0B52">
              <w:t xml:space="preserve">3.2 Membedakan sifat koligatif larutan elektrolit dan larutan nonelektrolit </w:t>
            </w:r>
          </w:p>
        </w:tc>
        <w:tc>
          <w:tcPr>
            <w:tcW w:w="3448" w:type="dxa"/>
          </w:tcPr>
          <w:p w:rsidR="00692CC5" w:rsidRPr="00EC0B52" w:rsidRDefault="00692CC5" w:rsidP="00B5160C">
            <w:pPr>
              <w:pStyle w:val="Default"/>
              <w:spacing w:line="240" w:lineRule="exact"/>
              <w:ind w:left="258" w:hanging="360"/>
            </w:pPr>
            <w:r w:rsidRPr="00EC0B52">
              <w:t xml:space="preserve">4.2 Menganalisis data percobaan untuk menentukan derajat pengionan </w:t>
            </w:r>
          </w:p>
        </w:tc>
      </w:tr>
      <w:tr w:rsidR="00692CC5" w:rsidRPr="00EC0B52" w:rsidTr="00B5160C">
        <w:trPr>
          <w:jc w:val="center"/>
        </w:trPr>
        <w:tc>
          <w:tcPr>
            <w:tcW w:w="1895" w:type="dxa"/>
            <w:vMerge w:val="restart"/>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Redoks dan Sel Elektrokimia</w:t>
            </w:r>
          </w:p>
        </w:tc>
        <w:tc>
          <w:tcPr>
            <w:tcW w:w="3574" w:type="dxa"/>
          </w:tcPr>
          <w:p w:rsidR="00692CC5" w:rsidRPr="00EC0B52" w:rsidRDefault="00692CC5" w:rsidP="00B5160C">
            <w:pPr>
              <w:pStyle w:val="Default"/>
              <w:spacing w:line="240" w:lineRule="exact"/>
              <w:ind w:left="450" w:hanging="450"/>
            </w:pPr>
            <w:r w:rsidRPr="00EC0B52">
              <w:t xml:space="preserve">3.3 Menyetarakan persamaan reaksi redoks </w:t>
            </w:r>
          </w:p>
        </w:tc>
        <w:tc>
          <w:tcPr>
            <w:tcW w:w="3448" w:type="dxa"/>
          </w:tcPr>
          <w:p w:rsidR="00692CC5" w:rsidRPr="00EC0B52" w:rsidRDefault="00692CC5" w:rsidP="00B5160C">
            <w:pPr>
              <w:pStyle w:val="Default"/>
              <w:spacing w:line="240" w:lineRule="exact"/>
              <w:ind w:left="258" w:hanging="360"/>
            </w:pPr>
            <w:r w:rsidRPr="00EC0B52">
              <w:t xml:space="preserve">4.3 Menentukan urutan kekuatan pengoksidasi atau pereduksi berdasarkan data hasil percobaan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b/>
                <w:bCs/>
                <w:color w:val="000000"/>
                <w:sz w:val="24"/>
                <w:szCs w:val="24"/>
              </w:rPr>
            </w:pPr>
          </w:p>
        </w:tc>
        <w:tc>
          <w:tcPr>
            <w:tcW w:w="3574" w:type="dxa"/>
          </w:tcPr>
          <w:p w:rsidR="00692CC5" w:rsidRPr="00EC0B52" w:rsidRDefault="00692CC5" w:rsidP="00B5160C">
            <w:pPr>
              <w:pStyle w:val="Default"/>
              <w:spacing w:line="240" w:lineRule="exact"/>
              <w:ind w:left="360" w:hanging="360"/>
            </w:pPr>
            <w:r w:rsidRPr="00EC0B52">
              <w:t xml:space="preserve">3.4 Menganalisis proses yang terjadi dalam sel Volta dan menjelaskan kegunaannya </w:t>
            </w:r>
          </w:p>
        </w:tc>
        <w:tc>
          <w:tcPr>
            <w:tcW w:w="3448" w:type="dxa"/>
          </w:tcPr>
          <w:p w:rsidR="00692CC5" w:rsidRPr="00EC0B52" w:rsidRDefault="00692CC5" w:rsidP="00B5160C">
            <w:pPr>
              <w:pStyle w:val="Default"/>
              <w:spacing w:line="240" w:lineRule="exact"/>
              <w:ind w:left="258" w:hanging="360"/>
            </w:pPr>
            <w:r w:rsidRPr="00EC0B52">
              <w:t xml:space="preserve">4.4 Merancang sel Volta dengan mengunakan bahan di sekitar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b/>
                <w:bCs/>
                <w:color w:val="000000"/>
                <w:sz w:val="24"/>
                <w:szCs w:val="24"/>
              </w:rPr>
            </w:pPr>
          </w:p>
        </w:tc>
        <w:tc>
          <w:tcPr>
            <w:tcW w:w="3574" w:type="dxa"/>
          </w:tcPr>
          <w:p w:rsidR="00692CC5" w:rsidRPr="00EC0B52" w:rsidRDefault="00692CC5" w:rsidP="00B5160C">
            <w:pPr>
              <w:pStyle w:val="Default"/>
              <w:spacing w:line="240" w:lineRule="exact"/>
              <w:ind w:left="360" w:hanging="360"/>
            </w:pPr>
            <w:r w:rsidRPr="00EC0B52">
              <w:t xml:space="preserve">3.5 Menganalisis faktor-faktor yang mempengaruhi terjadinya korosi dan cara mengatasinya </w:t>
            </w:r>
          </w:p>
        </w:tc>
        <w:tc>
          <w:tcPr>
            <w:tcW w:w="3448" w:type="dxa"/>
          </w:tcPr>
          <w:p w:rsidR="00692CC5" w:rsidRPr="00EC0B52" w:rsidRDefault="00692CC5" w:rsidP="00B5160C">
            <w:pPr>
              <w:pStyle w:val="Default"/>
              <w:spacing w:line="240" w:lineRule="exact"/>
              <w:ind w:left="258" w:hanging="360"/>
            </w:pPr>
            <w:r w:rsidRPr="00EC0B52">
              <w:t xml:space="preserve">4.5 Mengajukan gagasan untuk mencegah dan mengatasi terjadinya korosi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b/>
                <w:bCs/>
                <w:color w:val="000000"/>
                <w:sz w:val="24"/>
                <w:szCs w:val="24"/>
              </w:rPr>
            </w:pPr>
          </w:p>
        </w:tc>
        <w:tc>
          <w:tcPr>
            <w:tcW w:w="3574" w:type="dxa"/>
          </w:tcPr>
          <w:p w:rsidR="00692CC5" w:rsidRPr="00EC0B52" w:rsidRDefault="00692CC5" w:rsidP="00B5160C">
            <w:pPr>
              <w:pStyle w:val="Default"/>
              <w:spacing w:line="240" w:lineRule="exact"/>
              <w:ind w:left="360" w:hanging="360"/>
            </w:pPr>
            <w:r w:rsidRPr="00EC0B52">
              <w:t xml:space="preserve">3.6 Menerapkan stoikiometri reaksi redoks dan hukum Faraday untuk menghitung besaran-besaran yang terkait sel elektrolisis </w:t>
            </w:r>
          </w:p>
        </w:tc>
        <w:tc>
          <w:tcPr>
            <w:tcW w:w="3448" w:type="dxa"/>
          </w:tcPr>
          <w:p w:rsidR="00692CC5" w:rsidRPr="00EC0B52" w:rsidRDefault="00692CC5" w:rsidP="00B5160C">
            <w:pPr>
              <w:pStyle w:val="Default"/>
              <w:spacing w:line="240" w:lineRule="exact"/>
              <w:ind w:left="258" w:hanging="360"/>
            </w:pPr>
            <w:r w:rsidRPr="00EC0B52">
              <w:t xml:space="preserve">4.6 Menyajikan rancangan prosedur penyepuhan benda dari logam dengan ketebalan lapisan dan luas tertentu </w:t>
            </w:r>
          </w:p>
        </w:tc>
      </w:tr>
      <w:tr w:rsidR="00692CC5" w:rsidRPr="00EC0B52" w:rsidTr="00B5160C">
        <w:trPr>
          <w:jc w:val="center"/>
        </w:trPr>
        <w:tc>
          <w:tcPr>
            <w:tcW w:w="1895" w:type="dxa"/>
            <w:vMerge w:val="restart"/>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Kimia Unsur</w:t>
            </w:r>
          </w:p>
        </w:tc>
        <w:tc>
          <w:tcPr>
            <w:tcW w:w="3574" w:type="dxa"/>
          </w:tcPr>
          <w:p w:rsidR="00692CC5" w:rsidRPr="00EC0B52" w:rsidRDefault="00692CC5" w:rsidP="00B5160C">
            <w:pPr>
              <w:pStyle w:val="Default"/>
              <w:spacing w:line="240" w:lineRule="exact"/>
              <w:ind w:left="360" w:hanging="360"/>
            </w:pPr>
            <w:r w:rsidRPr="00EC0B52">
              <w:t xml:space="preserve">3.7 Menganalisis kelimpahan, kecenderungan sifat fisika dan kimia, manfaat, dan proses pembuatan unsur-unsur golongan utama (gas mulia, halogen, alkali, dan alkali tanah) </w:t>
            </w:r>
          </w:p>
        </w:tc>
        <w:tc>
          <w:tcPr>
            <w:tcW w:w="3448" w:type="dxa"/>
          </w:tcPr>
          <w:p w:rsidR="00692CC5" w:rsidRPr="00EC0B52" w:rsidRDefault="00692CC5" w:rsidP="00B5160C">
            <w:pPr>
              <w:pStyle w:val="Default"/>
              <w:spacing w:line="240" w:lineRule="exact"/>
              <w:ind w:left="258" w:hanging="360"/>
            </w:pPr>
            <w:r w:rsidRPr="00EC0B52">
              <w:t xml:space="preserve">4.7 Menyajikan data hasil penelusuran informasi sifat dan pembuatan unsur-unsur golongan utama (halogen, alkali, dan alkali tanah) </w:t>
            </w:r>
          </w:p>
        </w:tc>
      </w:tr>
      <w:tr w:rsidR="00692CC5" w:rsidRPr="00EC0B52" w:rsidTr="00B5160C">
        <w:trPr>
          <w:jc w:val="center"/>
        </w:trPr>
        <w:tc>
          <w:tcPr>
            <w:tcW w:w="1895" w:type="dxa"/>
            <w:vMerge/>
            <w:vAlign w:val="center"/>
          </w:tcPr>
          <w:p w:rsidR="00692CC5" w:rsidRPr="00EC0B52" w:rsidRDefault="00692CC5" w:rsidP="00B5160C">
            <w:pPr>
              <w:spacing w:line="240" w:lineRule="exact"/>
              <w:rPr>
                <w:rFonts w:ascii="Times New Roman" w:hAnsi="Times New Roman" w:cs="Times New Roman"/>
                <w:color w:val="000000"/>
                <w:sz w:val="24"/>
                <w:szCs w:val="24"/>
              </w:rPr>
            </w:pPr>
          </w:p>
        </w:tc>
        <w:tc>
          <w:tcPr>
            <w:tcW w:w="3574" w:type="dxa"/>
          </w:tcPr>
          <w:p w:rsidR="00692CC5" w:rsidRPr="00EC0B52" w:rsidRDefault="00692CC5" w:rsidP="00B5160C">
            <w:pPr>
              <w:pStyle w:val="Default"/>
              <w:spacing w:line="240" w:lineRule="exact"/>
              <w:ind w:left="360" w:hanging="360"/>
            </w:pPr>
            <w:r w:rsidRPr="00EC0B52">
              <w:t xml:space="preserve">3.8 Menganalisis kelimpahan, kecenderungan sifat fisika dan kimia, manfaat, dan proses pembuatan unsur-unsur periode 3 dan golongan transisi (periode 4) </w:t>
            </w:r>
          </w:p>
        </w:tc>
        <w:tc>
          <w:tcPr>
            <w:tcW w:w="3448" w:type="dxa"/>
          </w:tcPr>
          <w:p w:rsidR="00692CC5" w:rsidRPr="00EC0B52" w:rsidRDefault="00692CC5" w:rsidP="00B5160C">
            <w:pPr>
              <w:pStyle w:val="Default"/>
              <w:spacing w:line="240" w:lineRule="exact"/>
              <w:ind w:left="258" w:hanging="360"/>
            </w:pPr>
            <w:r w:rsidRPr="00EC0B52">
              <w:t xml:space="preserve">4.8 Menyajikan data hasil penelusuran informasi sifat dan pembuatan unsur-unsur Periode 3 dan unsur golongan transisi (periode 4) </w:t>
            </w:r>
          </w:p>
        </w:tc>
      </w:tr>
      <w:tr w:rsidR="00692CC5" w:rsidRPr="00EC0B52" w:rsidTr="00B5160C">
        <w:trPr>
          <w:jc w:val="center"/>
        </w:trPr>
        <w:tc>
          <w:tcPr>
            <w:tcW w:w="1895" w:type="dxa"/>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Senyawa Turunan Alkana</w:t>
            </w:r>
          </w:p>
        </w:tc>
        <w:tc>
          <w:tcPr>
            <w:tcW w:w="3574" w:type="dxa"/>
          </w:tcPr>
          <w:p w:rsidR="00692CC5" w:rsidRPr="00EC0B52" w:rsidRDefault="00692CC5" w:rsidP="00B5160C">
            <w:pPr>
              <w:pStyle w:val="Default"/>
              <w:spacing w:line="240" w:lineRule="exact"/>
              <w:ind w:left="360" w:hanging="360"/>
            </w:pPr>
            <w:r w:rsidRPr="00EC0B52">
              <w:t xml:space="preserve">3.9 Menganalisis struktur, tatanama, sifat, sintesis, dan kegunaan senyawa karbon </w:t>
            </w:r>
          </w:p>
        </w:tc>
        <w:tc>
          <w:tcPr>
            <w:tcW w:w="3448" w:type="dxa"/>
          </w:tcPr>
          <w:p w:rsidR="00692CC5" w:rsidRPr="00EC0B52" w:rsidRDefault="00692CC5" w:rsidP="00B5160C">
            <w:pPr>
              <w:pStyle w:val="Default"/>
              <w:spacing w:line="240" w:lineRule="exact"/>
              <w:ind w:left="258" w:hanging="360"/>
            </w:pPr>
            <w:r w:rsidRPr="00EC0B52">
              <w:t xml:space="preserve">4.9 Menyajikan rancangan percobaan sintesis senyawa karbon, identifikasi gugus fungsi dan/atau penafsiran data spektrum inframerah (IR) </w:t>
            </w:r>
          </w:p>
        </w:tc>
      </w:tr>
      <w:tr w:rsidR="00692CC5" w:rsidRPr="00EC0B52" w:rsidTr="00B5160C">
        <w:trPr>
          <w:jc w:val="center"/>
        </w:trPr>
        <w:tc>
          <w:tcPr>
            <w:tcW w:w="1895" w:type="dxa"/>
            <w:vAlign w:val="center"/>
          </w:tcPr>
          <w:p w:rsidR="00692CC5" w:rsidRPr="00EC0B52" w:rsidRDefault="00692CC5" w:rsidP="00B5160C">
            <w:pPr>
              <w:spacing w:line="240" w:lineRule="exact"/>
              <w:rPr>
                <w:rFonts w:ascii="Times New Roman" w:hAnsi="Times New Roman" w:cs="Times New Roman"/>
                <w:b/>
                <w:bCs/>
                <w:color w:val="000000"/>
                <w:sz w:val="24"/>
                <w:szCs w:val="24"/>
              </w:rPr>
            </w:pPr>
            <w:r w:rsidRPr="00EC0B52">
              <w:rPr>
                <w:rFonts w:ascii="Times New Roman" w:hAnsi="Times New Roman" w:cs="Times New Roman"/>
                <w:b/>
                <w:bCs/>
                <w:color w:val="000000"/>
                <w:sz w:val="24"/>
                <w:szCs w:val="24"/>
              </w:rPr>
              <w:t>Benzena dan Turunannya</w:t>
            </w:r>
          </w:p>
        </w:tc>
        <w:tc>
          <w:tcPr>
            <w:tcW w:w="3574" w:type="dxa"/>
          </w:tcPr>
          <w:p w:rsidR="00692CC5" w:rsidRPr="00EC0B52" w:rsidRDefault="00692CC5" w:rsidP="00B5160C">
            <w:pPr>
              <w:pStyle w:val="Default"/>
              <w:spacing w:line="240" w:lineRule="exact"/>
              <w:ind w:left="450" w:hanging="450"/>
            </w:pPr>
            <w:r w:rsidRPr="00EC0B52">
              <w:t xml:space="preserve">3.10 Menganalisis struktur, tata nama, sifat, dan kegunaan benzena dan turunannya </w:t>
            </w:r>
          </w:p>
        </w:tc>
        <w:tc>
          <w:tcPr>
            <w:tcW w:w="3448" w:type="dxa"/>
          </w:tcPr>
          <w:p w:rsidR="00692CC5" w:rsidRPr="00EC0B52" w:rsidRDefault="00692CC5" w:rsidP="00B5160C">
            <w:pPr>
              <w:pStyle w:val="Default"/>
              <w:spacing w:line="240" w:lineRule="exact"/>
              <w:ind w:left="438" w:hanging="540"/>
            </w:pPr>
            <w:r w:rsidRPr="00EC0B52">
              <w:t xml:space="preserve">4.10 Menyajikan hasil penelusuran informasi beberapa turunan benzena yang berbahaya dan tidak berbahaya </w:t>
            </w:r>
          </w:p>
        </w:tc>
      </w:tr>
      <w:tr w:rsidR="00692CC5" w:rsidRPr="00EC0B52" w:rsidTr="00B5160C">
        <w:trPr>
          <w:jc w:val="center"/>
        </w:trPr>
        <w:tc>
          <w:tcPr>
            <w:tcW w:w="1895" w:type="dxa"/>
            <w:vAlign w:val="center"/>
          </w:tcPr>
          <w:p w:rsidR="00692CC5" w:rsidRPr="00EC0B52" w:rsidRDefault="00692CC5" w:rsidP="00B5160C">
            <w:pPr>
              <w:spacing w:line="240" w:lineRule="exact"/>
              <w:rPr>
                <w:rFonts w:ascii="Times New Roman" w:hAnsi="Times New Roman" w:cs="Times New Roman"/>
                <w:b/>
                <w:bCs/>
                <w:color w:val="003300"/>
                <w:sz w:val="24"/>
                <w:szCs w:val="24"/>
              </w:rPr>
            </w:pPr>
            <w:r w:rsidRPr="00EC0B52">
              <w:rPr>
                <w:rFonts w:ascii="Times New Roman" w:hAnsi="Times New Roman" w:cs="Times New Roman"/>
                <w:b/>
                <w:bCs/>
                <w:color w:val="003300"/>
                <w:sz w:val="24"/>
                <w:szCs w:val="24"/>
              </w:rPr>
              <w:t>Makromolekul</w:t>
            </w:r>
          </w:p>
        </w:tc>
        <w:tc>
          <w:tcPr>
            <w:tcW w:w="3574" w:type="dxa"/>
          </w:tcPr>
          <w:p w:rsidR="00692CC5" w:rsidRPr="00EC0B52" w:rsidRDefault="00692CC5" w:rsidP="00B5160C">
            <w:pPr>
              <w:pStyle w:val="Default"/>
              <w:spacing w:line="240" w:lineRule="exact"/>
              <w:ind w:left="450" w:hanging="450"/>
            </w:pPr>
            <w:r w:rsidRPr="00EC0B52">
              <w:t xml:space="preserve">3.11 Menganalisis struktur, tata </w:t>
            </w:r>
            <w:r w:rsidRPr="00EC0B52">
              <w:lastRenderedPageBreak/>
              <w:t xml:space="preserve">nama, sifat dan penggolongan makromolekul </w:t>
            </w:r>
          </w:p>
        </w:tc>
        <w:tc>
          <w:tcPr>
            <w:tcW w:w="3448" w:type="dxa"/>
          </w:tcPr>
          <w:p w:rsidR="00692CC5" w:rsidRPr="00EC0B52" w:rsidRDefault="00692CC5" w:rsidP="00B5160C">
            <w:pPr>
              <w:pStyle w:val="Default"/>
              <w:spacing w:line="240" w:lineRule="exact"/>
              <w:ind w:left="438" w:hanging="540"/>
            </w:pPr>
            <w:r w:rsidRPr="00EC0B52">
              <w:lastRenderedPageBreak/>
              <w:t xml:space="preserve">4.11 Menganalisis hasil </w:t>
            </w:r>
            <w:r w:rsidRPr="00EC0B52">
              <w:lastRenderedPageBreak/>
              <w:t xml:space="preserve">penelusuran informasi mengenai pembuatan dan dampak suatu produk dari makromolekul </w:t>
            </w:r>
          </w:p>
        </w:tc>
      </w:tr>
    </w:tbl>
    <w:p w:rsidR="00692CC5" w:rsidRPr="00EC0B52" w:rsidRDefault="00692CC5" w:rsidP="00692CC5">
      <w:pPr>
        <w:pStyle w:val="ListParagraph"/>
        <w:jc w:val="both"/>
        <w:rPr>
          <w:rFonts w:ascii="Times New Roman" w:hAnsi="Times New Roman" w:cs="Times New Roman"/>
          <w:iCs/>
          <w:sz w:val="24"/>
          <w:szCs w:val="24"/>
          <w:shd w:val="clear" w:color="auto" w:fill="FFFFFF"/>
        </w:rPr>
      </w:pPr>
    </w:p>
    <w:p w:rsidR="00B5160C" w:rsidRPr="00EC0B52" w:rsidRDefault="00346101" w:rsidP="00B5160C">
      <w:pPr>
        <w:pStyle w:val="ListParagraph"/>
        <w:numPr>
          <w:ilvl w:val="0"/>
          <w:numId w:val="1"/>
        </w:numPr>
        <w:ind w:left="360"/>
        <w:jc w:val="both"/>
        <w:rPr>
          <w:rFonts w:ascii="Times New Roman" w:hAnsi="Times New Roman" w:cs="Times New Roman"/>
          <w:iCs/>
          <w:sz w:val="24"/>
          <w:szCs w:val="24"/>
          <w:shd w:val="clear" w:color="auto" w:fill="FFFFFF"/>
        </w:rPr>
      </w:pPr>
      <w:r w:rsidRPr="00EC0B52">
        <w:rPr>
          <w:rFonts w:ascii="Times New Roman" w:hAnsi="Times New Roman" w:cs="Times New Roman"/>
          <w:szCs w:val="24"/>
          <w:lang w:eastAsia="id-ID"/>
        </w:rPr>
        <w:t>Persentase Muatan Kurikulum Pendidikan Kimia di Perguruan Tinggi yang Masuk dalam Muatan Kurikulum Kimia Berbasis K-13 di Sekolah Menengah Atas.</w:t>
      </w:r>
    </w:p>
    <w:p w:rsidR="00346101" w:rsidRPr="00EC0B52" w:rsidRDefault="00346101" w:rsidP="00EC0B52">
      <w:pPr>
        <w:spacing w:after="0"/>
        <w:ind w:firstLine="720"/>
        <w:jc w:val="both"/>
        <w:rPr>
          <w:rFonts w:ascii="Times New Roman" w:hAnsi="Times New Roman" w:cs="Times New Roman"/>
          <w:iCs/>
          <w:sz w:val="24"/>
          <w:szCs w:val="24"/>
          <w:shd w:val="clear" w:color="auto" w:fill="FFFFFF"/>
        </w:rPr>
      </w:pPr>
      <w:r w:rsidRPr="00EC0B52">
        <w:rPr>
          <w:rFonts w:ascii="Times New Roman" w:hAnsi="Times New Roman" w:cs="Times New Roman"/>
          <w:sz w:val="24"/>
          <w:szCs w:val="24"/>
          <w:lang w:val="en-US"/>
        </w:rPr>
        <w:t>A</w:t>
      </w:r>
      <w:r w:rsidRPr="00EC0B52">
        <w:rPr>
          <w:rFonts w:ascii="Times New Roman" w:hAnsi="Times New Roman" w:cs="Times New Roman"/>
          <w:sz w:val="24"/>
          <w:szCs w:val="24"/>
        </w:rPr>
        <w:t xml:space="preserve">nalisis relevansi muatan kurikulum Kimia di Perguruan Tinggi dengan muatan kurikulum Kimia SMA </w:t>
      </w:r>
      <w:proofErr w:type="gramStart"/>
      <w:r w:rsidRPr="00EC0B52">
        <w:rPr>
          <w:rFonts w:ascii="Times New Roman" w:hAnsi="Times New Roman" w:cs="Times New Roman"/>
          <w:sz w:val="24"/>
          <w:szCs w:val="24"/>
        </w:rPr>
        <w:t>berbasis</w:t>
      </w:r>
      <w:proofErr w:type="gramEnd"/>
      <w:r w:rsidRPr="00EC0B52">
        <w:rPr>
          <w:rFonts w:ascii="Times New Roman" w:hAnsi="Times New Roman" w:cs="Times New Roman"/>
          <w:sz w:val="24"/>
          <w:szCs w:val="24"/>
        </w:rPr>
        <w:t xml:space="preserve"> K-13</w:t>
      </w:r>
      <w:r w:rsidRPr="00EC0B52">
        <w:rPr>
          <w:rFonts w:ascii="Times New Roman" w:hAnsi="Times New Roman" w:cs="Times New Roman"/>
          <w:sz w:val="24"/>
          <w:szCs w:val="24"/>
          <w:lang w:val="en-US"/>
        </w:rPr>
        <w:t xml:space="preserve"> dilakukan dengan membuat matriks. Kerelevanan yang dimaksud yaitu kesesuaian muatan</w:t>
      </w:r>
      <w:r w:rsidRPr="00EC0B52">
        <w:rPr>
          <w:rFonts w:ascii="Times New Roman" w:hAnsi="Times New Roman" w:cs="Times New Roman"/>
          <w:sz w:val="24"/>
          <w:szCs w:val="24"/>
        </w:rPr>
        <w:t xml:space="preserve"> profesional</w:t>
      </w:r>
      <w:r w:rsidRPr="00EC0B52">
        <w:rPr>
          <w:rFonts w:ascii="Times New Roman" w:hAnsi="Times New Roman" w:cs="Times New Roman"/>
          <w:sz w:val="24"/>
          <w:szCs w:val="24"/>
          <w:lang w:val="en-US"/>
        </w:rPr>
        <w:t xml:space="preserve"> kurikulum Pendidikan Kimia dengan muatan kurikulum Kimia SMA </w:t>
      </w:r>
      <w:proofErr w:type="gramStart"/>
      <w:r w:rsidRPr="00EC0B52">
        <w:rPr>
          <w:rFonts w:ascii="Times New Roman" w:hAnsi="Times New Roman" w:cs="Times New Roman"/>
          <w:sz w:val="24"/>
          <w:szCs w:val="24"/>
          <w:lang w:val="en-US"/>
        </w:rPr>
        <w:t>berbasis</w:t>
      </w:r>
      <w:proofErr w:type="gramEnd"/>
      <w:r w:rsidRPr="00EC0B52">
        <w:rPr>
          <w:rFonts w:ascii="Times New Roman" w:hAnsi="Times New Roman" w:cs="Times New Roman"/>
          <w:sz w:val="24"/>
          <w:szCs w:val="24"/>
          <w:lang w:val="en-US"/>
        </w:rPr>
        <w:t xml:space="preserve"> K-13 (vertikal) dan kesinambungan m</w:t>
      </w:r>
      <w:r w:rsidRPr="00EC0B52">
        <w:rPr>
          <w:rFonts w:ascii="Times New Roman" w:hAnsi="Times New Roman" w:cs="Times New Roman"/>
          <w:sz w:val="24"/>
          <w:szCs w:val="24"/>
        </w:rPr>
        <w:t xml:space="preserve">uatan </w:t>
      </w:r>
      <w:r w:rsidRPr="00EC0B52">
        <w:rPr>
          <w:rFonts w:ascii="Times New Roman" w:hAnsi="Times New Roman" w:cs="Times New Roman"/>
          <w:sz w:val="24"/>
          <w:szCs w:val="24"/>
          <w:lang w:val="en-US"/>
        </w:rPr>
        <w:t>k</w:t>
      </w:r>
      <w:r w:rsidRPr="00EC0B52">
        <w:rPr>
          <w:rFonts w:ascii="Times New Roman" w:hAnsi="Times New Roman" w:cs="Times New Roman"/>
          <w:sz w:val="24"/>
          <w:szCs w:val="24"/>
        </w:rPr>
        <w:t xml:space="preserve">urikulum Kimia SMA </w:t>
      </w:r>
      <w:r w:rsidRPr="00EC0B52">
        <w:rPr>
          <w:rFonts w:ascii="Times New Roman" w:hAnsi="Times New Roman" w:cs="Times New Roman"/>
          <w:sz w:val="24"/>
          <w:szCs w:val="24"/>
          <w:lang w:val="en-US"/>
        </w:rPr>
        <w:t>b</w:t>
      </w:r>
      <w:r w:rsidRPr="00EC0B52">
        <w:rPr>
          <w:rFonts w:ascii="Times New Roman" w:hAnsi="Times New Roman" w:cs="Times New Roman"/>
          <w:sz w:val="24"/>
          <w:szCs w:val="24"/>
        </w:rPr>
        <w:t xml:space="preserve">erbasis K-13 dengan </w:t>
      </w:r>
      <w:r w:rsidRPr="00EC0B52">
        <w:rPr>
          <w:rFonts w:ascii="Times New Roman" w:hAnsi="Times New Roman" w:cs="Times New Roman"/>
          <w:sz w:val="24"/>
          <w:szCs w:val="24"/>
          <w:lang w:val="en-US"/>
        </w:rPr>
        <w:t>m</w:t>
      </w:r>
      <w:r w:rsidRPr="00EC0B52">
        <w:rPr>
          <w:rFonts w:ascii="Times New Roman" w:hAnsi="Times New Roman" w:cs="Times New Roman"/>
          <w:sz w:val="24"/>
          <w:szCs w:val="24"/>
        </w:rPr>
        <w:t xml:space="preserve">uatan profesional </w:t>
      </w:r>
      <w:r w:rsidRPr="00EC0B52">
        <w:rPr>
          <w:rFonts w:ascii="Times New Roman" w:hAnsi="Times New Roman" w:cs="Times New Roman"/>
          <w:sz w:val="24"/>
          <w:szCs w:val="24"/>
          <w:lang w:val="en-US"/>
        </w:rPr>
        <w:t>k</w:t>
      </w:r>
      <w:r w:rsidRPr="00EC0B52">
        <w:rPr>
          <w:rFonts w:ascii="Times New Roman" w:hAnsi="Times New Roman" w:cs="Times New Roman"/>
          <w:sz w:val="24"/>
          <w:szCs w:val="24"/>
        </w:rPr>
        <w:t>urikulum Pendidikan Kimia FMIPA UNM</w:t>
      </w:r>
      <w:r w:rsidRPr="00EC0B52">
        <w:rPr>
          <w:rFonts w:ascii="Times New Roman" w:hAnsi="Times New Roman" w:cs="Times New Roman"/>
          <w:sz w:val="24"/>
          <w:szCs w:val="24"/>
          <w:lang w:val="en-US"/>
        </w:rPr>
        <w:t xml:space="preserve"> (Horisontal). Kerelevanan ditentukan dengan memberi 1 poin untuk setiap kesesuaian dan kesinambungan antara muatan</w:t>
      </w:r>
      <w:r w:rsidRPr="00EC0B52">
        <w:rPr>
          <w:rFonts w:ascii="Times New Roman" w:hAnsi="Times New Roman" w:cs="Times New Roman"/>
          <w:sz w:val="24"/>
          <w:szCs w:val="24"/>
        </w:rPr>
        <w:t xml:space="preserve"> profesioanl</w:t>
      </w:r>
      <w:r w:rsidRPr="00EC0B52">
        <w:rPr>
          <w:rFonts w:ascii="Times New Roman" w:hAnsi="Times New Roman" w:cs="Times New Roman"/>
          <w:sz w:val="24"/>
          <w:szCs w:val="24"/>
          <w:lang w:val="en-US"/>
        </w:rPr>
        <w:t xml:space="preserve"> kurikulum Pendidikan Kimia FMIPA UNM dan muatan kurikulum Kimia SMA </w:t>
      </w:r>
      <w:proofErr w:type="gramStart"/>
      <w:r w:rsidRPr="00EC0B52">
        <w:rPr>
          <w:rFonts w:ascii="Times New Roman" w:hAnsi="Times New Roman" w:cs="Times New Roman"/>
          <w:sz w:val="24"/>
          <w:szCs w:val="24"/>
          <w:lang w:val="en-US"/>
        </w:rPr>
        <w:t>berbasis</w:t>
      </w:r>
      <w:proofErr w:type="gramEnd"/>
      <w:r w:rsidRPr="00EC0B52">
        <w:rPr>
          <w:rFonts w:ascii="Times New Roman" w:hAnsi="Times New Roman" w:cs="Times New Roman"/>
          <w:sz w:val="24"/>
          <w:szCs w:val="24"/>
          <w:lang w:val="en-US"/>
        </w:rPr>
        <w:t xml:space="preserve"> K-13</w:t>
      </w:r>
      <w:r w:rsidRPr="00EC0B52">
        <w:rPr>
          <w:rFonts w:ascii="Times New Roman" w:hAnsi="Times New Roman" w:cs="Times New Roman"/>
          <w:sz w:val="24"/>
          <w:szCs w:val="24"/>
        </w:rPr>
        <w:t>.</w:t>
      </w:r>
    </w:p>
    <w:p w:rsidR="00346101" w:rsidRPr="00EC0B52" w:rsidRDefault="00346101" w:rsidP="00EC0B52">
      <w:pPr>
        <w:pStyle w:val="ListParagraph"/>
        <w:numPr>
          <w:ilvl w:val="0"/>
          <w:numId w:val="2"/>
        </w:numPr>
        <w:spacing w:after="0"/>
        <w:ind w:left="720"/>
        <w:jc w:val="both"/>
        <w:rPr>
          <w:rFonts w:ascii="Times New Roman" w:hAnsi="Times New Roman" w:cs="Times New Roman"/>
          <w:iCs/>
          <w:sz w:val="24"/>
          <w:szCs w:val="24"/>
          <w:shd w:val="clear" w:color="auto" w:fill="FFFFFF"/>
        </w:rPr>
      </w:pPr>
      <w:r w:rsidRPr="00EC0B52">
        <w:rPr>
          <w:rFonts w:ascii="Times New Roman" w:hAnsi="Times New Roman" w:cs="Times New Roman"/>
          <w:sz w:val="24"/>
          <w:szCs w:val="24"/>
          <w:lang w:val="en-US"/>
        </w:rPr>
        <w:t xml:space="preserve">Kesesuaian Muatan </w:t>
      </w:r>
      <w:r w:rsidRPr="00EC0B52">
        <w:rPr>
          <w:rFonts w:ascii="Times New Roman" w:hAnsi="Times New Roman" w:cs="Times New Roman"/>
          <w:sz w:val="24"/>
          <w:szCs w:val="24"/>
        </w:rPr>
        <w:t xml:space="preserve">Profesional </w:t>
      </w:r>
      <w:r w:rsidRPr="00EC0B52">
        <w:rPr>
          <w:rFonts w:ascii="Times New Roman" w:hAnsi="Times New Roman" w:cs="Times New Roman"/>
          <w:sz w:val="24"/>
          <w:szCs w:val="24"/>
          <w:lang w:val="en-US"/>
        </w:rPr>
        <w:t>Kurikulum Pendidikan Kimia FMIPA UNM dan muatan kurikulum Kimia SMA berbasis K-13</w:t>
      </w:r>
    </w:p>
    <w:p w:rsidR="00EC0B52" w:rsidRPr="00EC0B52" w:rsidRDefault="00346101" w:rsidP="00EC0B52">
      <w:pPr>
        <w:spacing w:after="0"/>
        <w:ind w:firstLine="720"/>
        <w:jc w:val="both"/>
        <w:rPr>
          <w:rFonts w:ascii="Times New Roman" w:hAnsi="Times New Roman" w:cs="Times New Roman"/>
          <w:sz w:val="24"/>
          <w:szCs w:val="24"/>
          <w:lang w:val="en-US"/>
        </w:rPr>
      </w:pPr>
      <w:proofErr w:type="gramStart"/>
      <w:r w:rsidRPr="00EC0B52">
        <w:rPr>
          <w:rFonts w:ascii="Times New Roman" w:hAnsi="Times New Roman" w:cs="Times New Roman"/>
          <w:sz w:val="24"/>
          <w:szCs w:val="24"/>
          <w:lang w:val="en-US"/>
        </w:rPr>
        <w:t>Hasil analisis menunjukan bahwa ada 1</w:t>
      </w:r>
      <w:r w:rsidRPr="00EC0B52">
        <w:rPr>
          <w:rFonts w:ascii="Times New Roman" w:hAnsi="Times New Roman" w:cs="Times New Roman"/>
          <w:sz w:val="24"/>
          <w:szCs w:val="24"/>
        </w:rPr>
        <w:t>9</w:t>
      </w:r>
      <w:r w:rsidRPr="00EC0B52">
        <w:rPr>
          <w:rFonts w:ascii="Times New Roman" w:hAnsi="Times New Roman" w:cs="Times New Roman"/>
          <w:sz w:val="24"/>
          <w:szCs w:val="24"/>
          <w:lang w:val="en-US"/>
        </w:rPr>
        <w:t xml:space="preserve"> mata kuliah yang memiliki kesesuaian dengan materi pokok Kimia SMA.</w:t>
      </w:r>
      <w:proofErr w:type="gramEnd"/>
      <w:r w:rsidRPr="00EC0B52">
        <w:rPr>
          <w:rFonts w:ascii="Times New Roman" w:hAnsi="Times New Roman" w:cs="Times New Roman"/>
          <w:sz w:val="24"/>
          <w:szCs w:val="24"/>
          <w:lang w:val="en-US"/>
        </w:rPr>
        <w:t xml:space="preserve"> Mata kuliah tersebut yaitu Kimia Dasar, Kimia Dasar Lanjut, Kimia Fisik I, Kimia Anorganik I, Kimia Organik I, Kimia Fisik II, Kimia Anorganik Fisik, Kimia Lingkungan, Kimia Analitik, Kimia Organik II, Kimia Anorganik II, Kimia Organik III, Ikatan Kimia, Pengelolaan Laboratorium Kimia, Kimia Analitik II, Biokimia, Kimia Analisis Instrumen</w:t>
      </w:r>
      <w:r w:rsidRPr="00EC0B52">
        <w:rPr>
          <w:rFonts w:ascii="Times New Roman" w:hAnsi="Times New Roman" w:cs="Times New Roman"/>
          <w:sz w:val="24"/>
          <w:szCs w:val="24"/>
        </w:rPr>
        <w:t>, Kimia Inti dan Radiokimia,</w:t>
      </w:r>
      <w:r w:rsidRPr="00EC0B52">
        <w:rPr>
          <w:rFonts w:ascii="Times New Roman" w:hAnsi="Times New Roman" w:cs="Times New Roman"/>
          <w:sz w:val="24"/>
          <w:szCs w:val="24"/>
          <w:lang w:val="en-US"/>
        </w:rPr>
        <w:t xml:space="preserve"> dan Kimia Pangan.</w:t>
      </w:r>
    </w:p>
    <w:p w:rsidR="00595A25" w:rsidRPr="00EC0B52" w:rsidRDefault="00595A25" w:rsidP="00EC0B52">
      <w:pPr>
        <w:spacing w:after="0"/>
        <w:ind w:firstLine="720"/>
        <w:jc w:val="both"/>
        <w:rPr>
          <w:rFonts w:ascii="Times New Roman" w:hAnsi="Times New Roman" w:cs="Times New Roman"/>
          <w:sz w:val="24"/>
          <w:szCs w:val="24"/>
        </w:rPr>
      </w:pPr>
      <w:r w:rsidRPr="00EC0B52">
        <w:rPr>
          <w:rFonts w:ascii="Times New Roman" w:hAnsi="Times New Roman" w:cs="Times New Roman"/>
          <w:sz w:val="24"/>
          <w:szCs w:val="24"/>
          <w:lang w:val="en-US"/>
        </w:rPr>
        <w:t>Berdasarkan hasil analisis, persentase k</w:t>
      </w:r>
      <w:r w:rsidRPr="00EC0B52">
        <w:rPr>
          <w:rFonts w:ascii="Times New Roman" w:hAnsi="Times New Roman" w:cs="Times New Roman"/>
          <w:sz w:val="24"/>
          <w:szCs w:val="24"/>
        </w:rPr>
        <w:t>e</w:t>
      </w:r>
      <w:r w:rsidRPr="00EC0B52">
        <w:rPr>
          <w:rFonts w:ascii="Times New Roman" w:hAnsi="Times New Roman" w:cs="Times New Roman"/>
          <w:sz w:val="24"/>
          <w:szCs w:val="24"/>
          <w:lang w:val="en-US"/>
        </w:rPr>
        <w:t>sesuaian</w:t>
      </w:r>
      <w:r w:rsidRPr="00EC0B52">
        <w:rPr>
          <w:rFonts w:ascii="Times New Roman" w:hAnsi="Times New Roman" w:cs="Times New Roman"/>
          <w:sz w:val="24"/>
          <w:szCs w:val="24"/>
        </w:rPr>
        <w:t xml:space="preserve"> </w:t>
      </w:r>
      <w:r w:rsidRPr="00EC0B52">
        <w:rPr>
          <w:rFonts w:ascii="Times New Roman" w:hAnsi="Times New Roman" w:cs="Times New Roman"/>
          <w:sz w:val="24"/>
          <w:szCs w:val="24"/>
          <w:lang w:val="en-US"/>
        </w:rPr>
        <w:t>m</w:t>
      </w:r>
      <w:r w:rsidRPr="00EC0B52">
        <w:rPr>
          <w:rFonts w:ascii="Times New Roman" w:hAnsi="Times New Roman" w:cs="Times New Roman"/>
          <w:sz w:val="24"/>
          <w:szCs w:val="24"/>
        </w:rPr>
        <w:t xml:space="preserve">uatan </w:t>
      </w:r>
      <w:r w:rsidRPr="00EC0B52">
        <w:rPr>
          <w:rFonts w:ascii="Times New Roman" w:hAnsi="Times New Roman" w:cs="Times New Roman"/>
          <w:sz w:val="24"/>
          <w:szCs w:val="24"/>
          <w:lang w:val="en-US"/>
        </w:rPr>
        <w:t>k</w:t>
      </w:r>
      <w:r w:rsidRPr="00EC0B52">
        <w:rPr>
          <w:rFonts w:ascii="Times New Roman" w:hAnsi="Times New Roman" w:cs="Times New Roman"/>
          <w:sz w:val="24"/>
          <w:szCs w:val="24"/>
        </w:rPr>
        <w:t xml:space="preserve">urikulum </w:t>
      </w:r>
      <w:proofErr w:type="gramStart"/>
      <w:r w:rsidRPr="00EC0B52">
        <w:rPr>
          <w:rFonts w:ascii="Times New Roman" w:hAnsi="Times New Roman" w:cs="Times New Roman"/>
          <w:sz w:val="24"/>
          <w:szCs w:val="24"/>
        </w:rPr>
        <w:t>Kimia  Pendidikan</w:t>
      </w:r>
      <w:proofErr w:type="gramEnd"/>
      <w:r w:rsidRPr="00EC0B52">
        <w:rPr>
          <w:rFonts w:ascii="Times New Roman" w:hAnsi="Times New Roman" w:cs="Times New Roman"/>
          <w:sz w:val="24"/>
          <w:szCs w:val="24"/>
        </w:rPr>
        <w:t xml:space="preserve"> Kimia dengan </w:t>
      </w:r>
      <w:r w:rsidRPr="00EC0B52">
        <w:rPr>
          <w:rFonts w:ascii="Times New Roman" w:hAnsi="Times New Roman" w:cs="Times New Roman"/>
          <w:sz w:val="24"/>
          <w:szCs w:val="24"/>
          <w:lang w:val="en-US"/>
        </w:rPr>
        <w:t>m</w:t>
      </w:r>
      <w:r w:rsidRPr="00EC0B52">
        <w:rPr>
          <w:rFonts w:ascii="Times New Roman" w:hAnsi="Times New Roman" w:cs="Times New Roman"/>
          <w:sz w:val="24"/>
          <w:szCs w:val="24"/>
        </w:rPr>
        <w:t xml:space="preserve">uatan </w:t>
      </w:r>
      <w:r w:rsidRPr="00EC0B52">
        <w:rPr>
          <w:rFonts w:ascii="Times New Roman" w:hAnsi="Times New Roman" w:cs="Times New Roman"/>
          <w:sz w:val="24"/>
          <w:szCs w:val="24"/>
          <w:lang w:val="en-US"/>
        </w:rPr>
        <w:t>k</w:t>
      </w:r>
      <w:r w:rsidRPr="00EC0B52">
        <w:rPr>
          <w:rFonts w:ascii="Times New Roman" w:hAnsi="Times New Roman" w:cs="Times New Roman"/>
          <w:sz w:val="24"/>
          <w:szCs w:val="24"/>
        </w:rPr>
        <w:t>urikulum Kimia SMA Berbasisi K-13</w:t>
      </w:r>
      <w:r w:rsidRPr="00EC0B52">
        <w:rPr>
          <w:rFonts w:ascii="Times New Roman" w:hAnsi="Times New Roman" w:cs="Times New Roman"/>
          <w:sz w:val="24"/>
          <w:szCs w:val="24"/>
          <w:lang w:val="en-US"/>
        </w:rPr>
        <w:t xml:space="preserve"> dapat di lihat pada Tabel 4.2</w:t>
      </w:r>
      <w:r w:rsidRPr="00EC0B52">
        <w:rPr>
          <w:rFonts w:ascii="Times New Roman" w:hAnsi="Times New Roman" w:cs="Times New Roman"/>
          <w:sz w:val="24"/>
          <w:szCs w:val="24"/>
        </w:rPr>
        <w:t>2</w:t>
      </w:r>
    </w:p>
    <w:p w:rsidR="00346101" w:rsidRPr="00EC0B52" w:rsidRDefault="00595A25" w:rsidP="00EC0B52">
      <w:pPr>
        <w:pStyle w:val="ListParagraph"/>
        <w:spacing w:after="0"/>
        <w:ind w:left="0"/>
        <w:jc w:val="center"/>
        <w:rPr>
          <w:rFonts w:ascii="Times New Roman" w:hAnsi="Times New Roman" w:cs="Times New Roman"/>
          <w:sz w:val="24"/>
          <w:szCs w:val="24"/>
        </w:rPr>
      </w:pPr>
      <w:r w:rsidRPr="00EC0B52">
        <w:rPr>
          <w:rFonts w:ascii="Times New Roman" w:hAnsi="Times New Roman" w:cs="Times New Roman"/>
          <w:sz w:val="24"/>
          <w:szCs w:val="24"/>
        </w:rPr>
        <w:t>Tabel 4.</w:t>
      </w:r>
      <w:r w:rsidRPr="00EC0B52">
        <w:rPr>
          <w:rFonts w:ascii="Times New Roman" w:hAnsi="Times New Roman" w:cs="Times New Roman"/>
          <w:sz w:val="24"/>
          <w:szCs w:val="24"/>
          <w:lang w:val="en-US"/>
        </w:rPr>
        <w:t>2</w:t>
      </w:r>
      <w:r w:rsidRPr="00EC0B52">
        <w:rPr>
          <w:rFonts w:ascii="Times New Roman" w:hAnsi="Times New Roman" w:cs="Times New Roman"/>
          <w:sz w:val="24"/>
          <w:szCs w:val="24"/>
        </w:rPr>
        <w:t xml:space="preserve">2 </w:t>
      </w:r>
      <w:r w:rsidRPr="00EC0B52">
        <w:rPr>
          <w:rFonts w:ascii="Times New Roman" w:hAnsi="Times New Roman" w:cs="Times New Roman"/>
          <w:sz w:val="24"/>
          <w:szCs w:val="24"/>
          <w:lang w:val="en-US"/>
        </w:rPr>
        <w:t>Persentase</w:t>
      </w:r>
      <w:r w:rsidRPr="00EC0B52">
        <w:rPr>
          <w:rFonts w:ascii="Times New Roman" w:hAnsi="Times New Roman" w:cs="Times New Roman"/>
          <w:sz w:val="24"/>
          <w:szCs w:val="24"/>
        </w:rPr>
        <w:t xml:space="preserve"> Ke</w:t>
      </w:r>
      <w:r w:rsidRPr="00EC0B52">
        <w:rPr>
          <w:rFonts w:ascii="Times New Roman" w:hAnsi="Times New Roman" w:cs="Times New Roman"/>
          <w:sz w:val="24"/>
          <w:szCs w:val="24"/>
          <w:lang w:val="en-US"/>
        </w:rPr>
        <w:t>sesuaian</w:t>
      </w:r>
      <w:r w:rsidRPr="00EC0B52">
        <w:rPr>
          <w:rFonts w:ascii="Times New Roman" w:hAnsi="Times New Roman" w:cs="Times New Roman"/>
          <w:sz w:val="24"/>
          <w:szCs w:val="24"/>
        </w:rPr>
        <w:t xml:space="preserve"> Muatan Kurikulum Kimia Pendidikan Kimia dengan Muatan Kurikulum Kimia SMA Berbasis K-13</w:t>
      </w:r>
    </w:p>
    <w:tbl>
      <w:tblPr>
        <w:tblStyle w:val="TableGrid"/>
        <w:tblW w:w="0" w:type="auto"/>
        <w:jc w:val="center"/>
        <w:tblInd w:w="378" w:type="dxa"/>
        <w:tblLook w:val="04A0" w:firstRow="1" w:lastRow="0" w:firstColumn="1" w:lastColumn="0" w:noHBand="0" w:noVBand="1"/>
      </w:tblPr>
      <w:tblGrid>
        <w:gridCol w:w="2849"/>
        <w:gridCol w:w="2334"/>
        <w:gridCol w:w="2586"/>
      </w:tblGrid>
      <w:tr w:rsidR="00595A25" w:rsidRPr="00EC0B52" w:rsidTr="00EC0B52">
        <w:trPr>
          <w:jc w:val="center"/>
        </w:trPr>
        <w:tc>
          <w:tcPr>
            <w:tcW w:w="2849" w:type="dxa"/>
          </w:tcPr>
          <w:p w:rsidR="00595A25" w:rsidRPr="00EC0B52" w:rsidRDefault="00595A25" w:rsidP="00864B99">
            <w:pPr>
              <w:pStyle w:val="ListParagraph"/>
              <w:ind w:left="0"/>
              <w:jc w:val="center"/>
              <w:rPr>
                <w:rFonts w:ascii="Times New Roman" w:hAnsi="Times New Roman" w:cs="Times New Roman"/>
                <w:b/>
                <w:bCs/>
                <w:sz w:val="24"/>
                <w:szCs w:val="24"/>
              </w:rPr>
            </w:pPr>
            <w:r w:rsidRPr="00EC0B52">
              <w:rPr>
                <w:rFonts w:ascii="Times New Roman" w:hAnsi="Times New Roman" w:cs="Times New Roman"/>
                <w:b/>
                <w:bCs/>
                <w:sz w:val="24"/>
                <w:szCs w:val="24"/>
              </w:rPr>
              <w:t>Mata Kuliah</w:t>
            </w:r>
          </w:p>
        </w:tc>
        <w:tc>
          <w:tcPr>
            <w:tcW w:w="2334" w:type="dxa"/>
          </w:tcPr>
          <w:p w:rsidR="00595A25" w:rsidRPr="00EC0B52" w:rsidRDefault="00595A25" w:rsidP="00864B99">
            <w:pPr>
              <w:pStyle w:val="ListParagraph"/>
              <w:ind w:left="0"/>
              <w:jc w:val="center"/>
              <w:rPr>
                <w:rFonts w:ascii="Times New Roman" w:hAnsi="Times New Roman" w:cs="Times New Roman"/>
                <w:b/>
                <w:bCs/>
                <w:sz w:val="24"/>
                <w:szCs w:val="24"/>
              </w:rPr>
            </w:pPr>
            <w:r w:rsidRPr="00EC0B52">
              <w:rPr>
                <w:rFonts w:ascii="Times New Roman" w:hAnsi="Times New Roman" w:cs="Times New Roman"/>
                <w:b/>
                <w:bCs/>
                <w:sz w:val="24"/>
                <w:szCs w:val="24"/>
              </w:rPr>
              <w:t>Frekuensi (F)</w:t>
            </w:r>
          </w:p>
        </w:tc>
        <w:tc>
          <w:tcPr>
            <w:tcW w:w="2586" w:type="dxa"/>
          </w:tcPr>
          <w:p w:rsidR="00595A25" w:rsidRPr="00EC0B52" w:rsidRDefault="00595A25" w:rsidP="00864B99">
            <w:pPr>
              <w:pStyle w:val="ListParagraph"/>
              <w:ind w:left="0"/>
              <w:jc w:val="center"/>
              <w:rPr>
                <w:rFonts w:ascii="Times New Roman" w:hAnsi="Times New Roman" w:cs="Times New Roman"/>
                <w:b/>
                <w:bCs/>
                <w:sz w:val="24"/>
                <w:szCs w:val="24"/>
              </w:rPr>
            </w:pPr>
            <w:r w:rsidRPr="00EC0B52">
              <w:rPr>
                <w:rFonts w:ascii="Times New Roman" w:hAnsi="Times New Roman" w:cs="Times New Roman"/>
                <w:b/>
                <w:bCs/>
                <w:sz w:val="24"/>
                <w:szCs w:val="24"/>
              </w:rPr>
              <w:t>Persentase (%)</w:t>
            </w: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 Dasar</w:t>
            </w:r>
          </w:p>
        </w:tc>
        <w:tc>
          <w:tcPr>
            <w:tcW w:w="2334" w:type="dxa"/>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11</w:t>
            </w:r>
          </w:p>
        </w:tc>
        <w:tc>
          <w:tcPr>
            <w:tcW w:w="2586" w:type="dxa"/>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55</w:t>
            </w: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 Dasar Lanjut</w:t>
            </w:r>
          </w:p>
        </w:tc>
        <w:tc>
          <w:tcPr>
            <w:tcW w:w="2334" w:type="dxa"/>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10</w:t>
            </w:r>
          </w:p>
        </w:tc>
        <w:tc>
          <w:tcPr>
            <w:tcW w:w="2586" w:type="dxa"/>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50</w:t>
            </w: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 Fisika I</w:t>
            </w:r>
          </w:p>
        </w:tc>
        <w:tc>
          <w:tcPr>
            <w:tcW w:w="2334" w:type="dxa"/>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7</w:t>
            </w:r>
          </w:p>
        </w:tc>
        <w:tc>
          <w:tcPr>
            <w:tcW w:w="2586" w:type="dxa"/>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35</w:t>
            </w: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rPr>
              <w:t>Kimia Anorganik I</w:t>
            </w:r>
            <w:r w:rsidRPr="00EC0B52">
              <w:rPr>
                <w:rFonts w:ascii="Times New Roman" w:hAnsi="Times New Roman" w:cs="Times New Roman"/>
                <w:sz w:val="24"/>
                <w:szCs w:val="24"/>
                <w:lang w:val="en-US"/>
              </w:rPr>
              <w:t xml:space="preserve"> </w:t>
            </w:r>
          </w:p>
        </w:tc>
        <w:tc>
          <w:tcPr>
            <w:tcW w:w="2334" w:type="dxa"/>
            <w:vAlign w:val="center"/>
          </w:tcPr>
          <w:p w:rsidR="00595A25" w:rsidRPr="00EC0B52" w:rsidRDefault="00595A25" w:rsidP="00864B99">
            <w:pPr>
              <w:pStyle w:val="ListParagraph"/>
              <w:ind w:left="0"/>
              <w:jc w:val="center"/>
              <w:rPr>
                <w:rFonts w:ascii="Times New Roman" w:hAnsi="Times New Roman" w:cs="Times New Roman"/>
                <w:sz w:val="24"/>
                <w:szCs w:val="24"/>
                <w:lang w:val="en-US"/>
              </w:rPr>
            </w:pPr>
            <w:r w:rsidRPr="00EC0B52">
              <w:rPr>
                <w:rFonts w:ascii="Times New Roman" w:hAnsi="Times New Roman" w:cs="Times New Roman"/>
                <w:sz w:val="24"/>
                <w:szCs w:val="24"/>
                <w:lang w:val="en-US"/>
              </w:rPr>
              <w:t>5</w:t>
            </w:r>
          </w:p>
        </w:tc>
        <w:tc>
          <w:tcPr>
            <w:tcW w:w="2586" w:type="dxa"/>
            <w:vAlign w:val="center"/>
          </w:tcPr>
          <w:p w:rsidR="00595A25" w:rsidRPr="00EC0B52" w:rsidRDefault="00595A25" w:rsidP="00864B99">
            <w:pPr>
              <w:pStyle w:val="ListParagraph"/>
              <w:ind w:left="0"/>
              <w:jc w:val="center"/>
              <w:rPr>
                <w:rFonts w:ascii="Times New Roman" w:hAnsi="Times New Roman" w:cs="Times New Roman"/>
                <w:sz w:val="24"/>
                <w:szCs w:val="24"/>
                <w:lang w:val="en-US"/>
              </w:rPr>
            </w:pPr>
            <w:r w:rsidRPr="00EC0B52">
              <w:rPr>
                <w:rFonts w:ascii="Times New Roman" w:hAnsi="Times New Roman" w:cs="Times New Roman"/>
                <w:sz w:val="24"/>
                <w:szCs w:val="24"/>
                <w:lang w:val="en-US"/>
              </w:rPr>
              <w:t>25</w:t>
            </w: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 Organik I</w:t>
            </w:r>
          </w:p>
        </w:tc>
        <w:tc>
          <w:tcPr>
            <w:tcW w:w="2334"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4</w:t>
            </w:r>
          </w:p>
        </w:tc>
        <w:tc>
          <w:tcPr>
            <w:tcW w:w="2586"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20</w:t>
            </w: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 Fisika II</w:t>
            </w:r>
          </w:p>
        </w:tc>
        <w:tc>
          <w:tcPr>
            <w:tcW w:w="2334"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25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lang w:val="en-US"/>
              </w:rPr>
              <w:t>Kimia Anorganik Fisik</w:t>
            </w:r>
          </w:p>
        </w:tc>
        <w:tc>
          <w:tcPr>
            <w:tcW w:w="2334" w:type="dxa"/>
            <w:vMerge/>
            <w:vAlign w:val="center"/>
          </w:tcPr>
          <w:p w:rsidR="00595A25" w:rsidRPr="00EC0B52" w:rsidRDefault="00595A25" w:rsidP="00864B99">
            <w:pPr>
              <w:pStyle w:val="ListParagraph"/>
              <w:ind w:left="0"/>
              <w:jc w:val="center"/>
              <w:rPr>
                <w:rFonts w:ascii="Times New Roman" w:hAnsi="Times New Roman" w:cs="Times New Roman"/>
                <w:sz w:val="24"/>
                <w:szCs w:val="24"/>
                <w:lang w:val="en-US"/>
              </w:rPr>
            </w:pPr>
          </w:p>
        </w:tc>
        <w:tc>
          <w:tcPr>
            <w:tcW w:w="2586" w:type="dxa"/>
            <w:vMerge/>
            <w:vAlign w:val="center"/>
          </w:tcPr>
          <w:p w:rsidR="00595A25" w:rsidRPr="00EC0B52" w:rsidRDefault="00595A25" w:rsidP="00864B99">
            <w:pPr>
              <w:pStyle w:val="ListParagraph"/>
              <w:ind w:left="0"/>
              <w:jc w:val="center"/>
              <w:rPr>
                <w:rFonts w:ascii="Times New Roman" w:hAnsi="Times New Roman" w:cs="Times New Roman"/>
                <w:sz w:val="24"/>
                <w:szCs w:val="24"/>
                <w:lang w:val="en-US"/>
              </w:rPr>
            </w:pP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rPr>
              <w:t>Kimia Lingkungan</w:t>
            </w:r>
          </w:p>
        </w:tc>
        <w:tc>
          <w:tcPr>
            <w:tcW w:w="2334" w:type="dxa"/>
            <w:vMerge/>
            <w:vAlign w:val="center"/>
          </w:tcPr>
          <w:p w:rsidR="00595A25" w:rsidRPr="00EC0B52" w:rsidRDefault="00595A25" w:rsidP="00864B99">
            <w:pPr>
              <w:pStyle w:val="ListParagraph"/>
              <w:ind w:left="0"/>
              <w:jc w:val="center"/>
              <w:rPr>
                <w:rFonts w:ascii="Times New Roman" w:hAnsi="Times New Roman" w:cs="Times New Roman"/>
                <w:sz w:val="24"/>
                <w:szCs w:val="24"/>
                <w:lang w:val="en-US"/>
              </w:rPr>
            </w:pPr>
          </w:p>
        </w:tc>
        <w:tc>
          <w:tcPr>
            <w:tcW w:w="2586" w:type="dxa"/>
            <w:vMerge/>
            <w:vAlign w:val="center"/>
          </w:tcPr>
          <w:p w:rsidR="00595A25" w:rsidRPr="00EC0B52" w:rsidRDefault="00595A25" w:rsidP="00864B99">
            <w:pPr>
              <w:pStyle w:val="ListParagraph"/>
              <w:ind w:left="0"/>
              <w:jc w:val="center"/>
              <w:rPr>
                <w:rFonts w:ascii="Times New Roman" w:hAnsi="Times New Roman" w:cs="Times New Roman"/>
                <w:sz w:val="24"/>
                <w:szCs w:val="24"/>
                <w:lang w:val="en-US"/>
              </w:rPr>
            </w:pP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 Analitik I</w:t>
            </w:r>
          </w:p>
        </w:tc>
        <w:tc>
          <w:tcPr>
            <w:tcW w:w="2334"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3</w:t>
            </w:r>
          </w:p>
        </w:tc>
        <w:tc>
          <w:tcPr>
            <w:tcW w:w="2586"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15</w:t>
            </w: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 Organik II</w:t>
            </w:r>
          </w:p>
        </w:tc>
        <w:tc>
          <w:tcPr>
            <w:tcW w:w="2334"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25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 Anorganik II</w:t>
            </w:r>
          </w:p>
        </w:tc>
        <w:tc>
          <w:tcPr>
            <w:tcW w:w="2334"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lang w:val="en-US"/>
              </w:rPr>
            </w:pPr>
            <w:r w:rsidRPr="00EC0B52">
              <w:rPr>
                <w:rFonts w:ascii="Times New Roman" w:hAnsi="Times New Roman" w:cs="Times New Roman"/>
                <w:sz w:val="24"/>
                <w:szCs w:val="24"/>
              </w:rPr>
              <w:t>2</w:t>
            </w:r>
          </w:p>
        </w:tc>
        <w:tc>
          <w:tcPr>
            <w:tcW w:w="2586"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lang w:val="en-US"/>
              </w:rPr>
            </w:pPr>
            <w:r w:rsidRPr="00EC0B52">
              <w:rPr>
                <w:rFonts w:ascii="Times New Roman" w:hAnsi="Times New Roman" w:cs="Times New Roman"/>
                <w:sz w:val="24"/>
                <w:szCs w:val="24"/>
              </w:rPr>
              <w:t>10</w:t>
            </w: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 Organik III</w:t>
            </w:r>
          </w:p>
        </w:tc>
        <w:tc>
          <w:tcPr>
            <w:tcW w:w="2334"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25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Ikatan Kimia</w:t>
            </w:r>
          </w:p>
        </w:tc>
        <w:tc>
          <w:tcPr>
            <w:tcW w:w="2334"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25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Pengelolaan Laboratorium Kimia</w:t>
            </w:r>
          </w:p>
        </w:tc>
        <w:tc>
          <w:tcPr>
            <w:tcW w:w="2334"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1</w:t>
            </w:r>
          </w:p>
        </w:tc>
        <w:tc>
          <w:tcPr>
            <w:tcW w:w="2586"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5</w:t>
            </w: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 Analitik II</w:t>
            </w:r>
          </w:p>
        </w:tc>
        <w:tc>
          <w:tcPr>
            <w:tcW w:w="2334" w:type="dxa"/>
            <w:vMerge/>
          </w:tcPr>
          <w:p w:rsidR="00595A25" w:rsidRPr="00EC0B52" w:rsidRDefault="00595A25" w:rsidP="00864B99">
            <w:pPr>
              <w:pStyle w:val="ListParagraph"/>
              <w:ind w:left="0"/>
              <w:rPr>
                <w:rFonts w:ascii="Times New Roman" w:hAnsi="Times New Roman" w:cs="Times New Roman"/>
                <w:sz w:val="24"/>
                <w:szCs w:val="24"/>
              </w:rPr>
            </w:pPr>
          </w:p>
        </w:tc>
        <w:tc>
          <w:tcPr>
            <w:tcW w:w="2586" w:type="dxa"/>
            <w:vMerge/>
          </w:tcPr>
          <w:p w:rsidR="00595A25" w:rsidRPr="00EC0B52" w:rsidRDefault="00595A25" w:rsidP="00864B99">
            <w:pPr>
              <w:pStyle w:val="ListParagraph"/>
              <w:ind w:left="0"/>
              <w:rPr>
                <w:rFonts w:ascii="Times New Roman" w:hAnsi="Times New Roman" w:cs="Times New Roman"/>
                <w:sz w:val="24"/>
                <w:szCs w:val="24"/>
              </w:rPr>
            </w:pP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Biokimia</w:t>
            </w:r>
          </w:p>
        </w:tc>
        <w:tc>
          <w:tcPr>
            <w:tcW w:w="2334" w:type="dxa"/>
            <w:vMerge/>
          </w:tcPr>
          <w:p w:rsidR="00595A25" w:rsidRPr="00EC0B52" w:rsidRDefault="00595A25" w:rsidP="00864B99">
            <w:pPr>
              <w:pStyle w:val="ListParagraph"/>
              <w:ind w:left="0"/>
              <w:rPr>
                <w:rFonts w:ascii="Times New Roman" w:hAnsi="Times New Roman" w:cs="Times New Roman"/>
                <w:sz w:val="24"/>
                <w:szCs w:val="24"/>
              </w:rPr>
            </w:pPr>
          </w:p>
        </w:tc>
        <w:tc>
          <w:tcPr>
            <w:tcW w:w="2586" w:type="dxa"/>
            <w:vMerge/>
          </w:tcPr>
          <w:p w:rsidR="00595A25" w:rsidRPr="00EC0B52" w:rsidRDefault="00595A25" w:rsidP="00864B99">
            <w:pPr>
              <w:pStyle w:val="ListParagraph"/>
              <w:ind w:left="0"/>
              <w:rPr>
                <w:rFonts w:ascii="Times New Roman" w:hAnsi="Times New Roman" w:cs="Times New Roman"/>
                <w:sz w:val="24"/>
                <w:szCs w:val="24"/>
              </w:rPr>
            </w:pPr>
          </w:p>
        </w:tc>
      </w:tr>
      <w:tr w:rsidR="00595A25" w:rsidRPr="00EC0B52" w:rsidTr="00EC0B52">
        <w:trPr>
          <w:trHeight w:val="552"/>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lastRenderedPageBreak/>
              <w:t>Kimia Analisis Instrumen</w:t>
            </w:r>
          </w:p>
        </w:tc>
        <w:tc>
          <w:tcPr>
            <w:tcW w:w="2334" w:type="dxa"/>
            <w:vMerge/>
          </w:tcPr>
          <w:p w:rsidR="00595A25" w:rsidRPr="00EC0B52" w:rsidRDefault="00595A25" w:rsidP="00864B99">
            <w:pPr>
              <w:pStyle w:val="ListParagraph"/>
              <w:ind w:left="0"/>
              <w:rPr>
                <w:rFonts w:ascii="Times New Roman" w:hAnsi="Times New Roman" w:cs="Times New Roman"/>
                <w:sz w:val="24"/>
                <w:szCs w:val="24"/>
              </w:rPr>
            </w:pPr>
          </w:p>
        </w:tc>
        <w:tc>
          <w:tcPr>
            <w:tcW w:w="2586" w:type="dxa"/>
            <w:vMerge/>
          </w:tcPr>
          <w:p w:rsidR="00595A25" w:rsidRPr="00EC0B52" w:rsidRDefault="00595A25" w:rsidP="00864B99">
            <w:pPr>
              <w:pStyle w:val="ListParagraph"/>
              <w:ind w:left="0"/>
              <w:rPr>
                <w:rFonts w:ascii="Times New Roman" w:hAnsi="Times New Roman" w:cs="Times New Roman"/>
                <w:sz w:val="24"/>
                <w:szCs w:val="24"/>
              </w:rPr>
            </w:pPr>
          </w:p>
        </w:tc>
      </w:tr>
      <w:tr w:rsidR="00595A25" w:rsidRPr="00EC0B52" w:rsidTr="00EC0B52">
        <w:trPr>
          <w:trHeight w:val="268"/>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 Inti dan radiokimia</w:t>
            </w:r>
          </w:p>
        </w:tc>
        <w:tc>
          <w:tcPr>
            <w:tcW w:w="2334" w:type="dxa"/>
            <w:vMerge/>
          </w:tcPr>
          <w:p w:rsidR="00595A25" w:rsidRPr="00EC0B52" w:rsidRDefault="00595A25" w:rsidP="00864B99">
            <w:pPr>
              <w:pStyle w:val="ListParagraph"/>
              <w:ind w:left="0"/>
              <w:rPr>
                <w:rFonts w:ascii="Times New Roman" w:hAnsi="Times New Roman" w:cs="Times New Roman"/>
                <w:sz w:val="24"/>
                <w:szCs w:val="24"/>
              </w:rPr>
            </w:pPr>
          </w:p>
        </w:tc>
        <w:tc>
          <w:tcPr>
            <w:tcW w:w="2586" w:type="dxa"/>
            <w:vMerge/>
          </w:tcPr>
          <w:p w:rsidR="00595A25" w:rsidRPr="00EC0B52" w:rsidRDefault="00595A25" w:rsidP="00864B99">
            <w:pPr>
              <w:pStyle w:val="ListParagraph"/>
              <w:ind w:left="0"/>
              <w:rPr>
                <w:rFonts w:ascii="Times New Roman" w:hAnsi="Times New Roman" w:cs="Times New Roman"/>
                <w:sz w:val="24"/>
                <w:szCs w:val="24"/>
              </w:rPr>
            </w:pPr>
          </w:p>
        </w:tc>
      </w:tr>
      <w:tr w:rsidR="00595A25" w:rsidRPr="00EC0B52" w:rsidTr="00EC0B52">
        <w:trPr>
          <w:jc w:val="center"/>
        </w:trPr>
        <w:tc>
          <w:tcPr>
            <w:tcW w:w="2849"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Pangan</w:t>
            </w:r>
          </w:p>
        </w:tc>
        <w:tc>
          <w:tcPr>
            <w:tcW w:w="2334" w:type="dxa"/>
            <w:vMerge/>
          </w:tcPr>
          <w:p w:rsidR="00595A25" w:rsidRPr="00EC0B52" w:rsidRDefault="00595A25" w:rsidP="00864B99">
            <w:pPr>
              <w:pStyle w:val="ListParagraph"/>
              <w:ind w:left="0"/>
              <w:rPr>
                <w:rFonts w:ascii="Times New Roman" w:hAnsi="Times New Roman" w:cs="Times New Roman"/>
                <w:sz w:val="24"/>
                <w:szCs w:val="24"/>
              </w:rPr>
            </w:pPr>
          </w:p>
        </w:tc>
        <w:tc>
          <w:tcPr>
            <w:tcW w:w="2586" w:type="dxa"/>
            <w:vMerge/>
          </w:tcPr>
          <w:p w:rsidR="00595A25" w:rsidRPr="00EC0B52" w:rsidRDefault="00595A25" w:rsidP="00864B99">
            <w:pPr>
              <w:pStyle w:val="ListParagraph"/>
              <w:ind w:left="0"/>
              <w:rPr>
                <w:rFonts w:ascii="Times New Roman" w:hAnsi="Times New Roman" w:cs="Times New Roman"/>
                <w:sz w:val="24"/>
                <w:szCs w:val="24"/>
              </w:rPr>
            </w:pPr>
          </w:p>
        </w:tc>
      </w:tr>
    </w:tbl>
    <w:p w:rsidR="00595A25" w:rsidRPr="00EC0B52" w:rsidRDefault="00595A25" w:rsidP="00EC0B52">
      <w:pPr>
        <w:spacing w:line="240" w:lineRule="auto"/>
        <w:jc w:val="both"/>
        <w:rPr>
          <w:rFonts w:ascii="Times New Roman" w:hAnsi="Times New Roman" w:cs="Times New Roman"/>
          <w:iCs/>
          <w:sz w:val="24"/>
          <w:szCs w:val="24"/>
          <w:shd w:val="clear" w:color="auto" w:fill="FFFFFF"/>
          <w:lang w:val="en-US"/>
        </w:rPr>
      </w:pPr>
    </w:p>
    <w:p w:rsidR="00EC0B52" w:rsidRPr="00EC0B52" w:rsidRDefault="00595A25" w:rsidP="00EC0B52">
      <w:pPr>
        <w:pStyle w:val="ListParagraph"/>
        <w:numPr>
          <w:ilvl w:val="0"/>
          <w:numId w:val="2"/>
        </w:numPr>
        <w:ind w:left="720"/>
        <w:jc w:val="both"/>
        <w:rPr>
          <w:rFonts w:ascii="Times New Roman" w:hAnsi="Times New Roman" w:cs="Times New Roman"/>
          <w:iCs/>
          <w:sz w:val="24"/>
          <w:szCs w:val="24"/>
          <w:shd w:val="clear" w:color="auto" w:fill="FFFFFF"/>
        </w:rPr>
      </w:pPr>
      <w:r w:rsidRPr="00EC0B52">
        <w:rPr>
          <w:rFonts w:ascii="Times New Roman" w:hAnsi="Times New Roman" w:cs="Times New Roman"/>
          <w:szCs w:val="24"/>
        </w:rPr>
        <w:t>Kesinambungan Muatan Kurikulum Kimia SMA Berbasis K-13 dengan Muatan Profesional Kurikulum Pendidikan Kimia FMIPA UNM.</w:t>
      </w:r>
    </w:p>
    <w:p w:rsidR="00595A25" w:rsidRPr="00EC0B52" w:rsidRDefault="00595A25" w:rsidP="00EC0B52">
      <w:pPr>
        <w:ind w:firstLine="720"/>
        <w:jc w:val="both"/>
        <w:rPr>
          <w:rFonts w:ascii="Times New Roman" w:hAnsi="Times New Roman" w:cs="Times New Roman"/>
          <w:iCs/>
          <w:sz w:val="24"/>
          <w:szCs w:val="24"/>
          <w:shd w:val="clear" w:color="auto" w:fill="FFFFFF"/>
          <w:lang w:val="en-US"/>
        </w:rPr>
      </w:pPr>
      <w:r w:rsidRPr="00EC0B52">
        <w:rPr>
          <w:rFonts w:ascii="Times New Roman" w:hAnsi="Times New Roman" w:cs="Times New Roman"/>
          <w:sz w:val="24"/>
          <w:szCs w:val="24"/>
        </w:rPr>
        <w:t xml:space="preserve">Selain kesesuaian muatan kurikulum Kimia Pendidikan Kimia FMIPA UNM dengan muatan kurikulum Kimia SMA berbasis K-13, kerelevanan juga ditinjau dari berkesinambungannya muatan kurikulum Kimia SMA berbasis K-13 dengan muatan kurikulum Kimia Pendidikan Kimia FMIPA UNM. </w:t>
      </w:r>
      <w:r w:rsidRPr="00EC0B52">
        <w:rPr>
          <w:rFonts w:ascii="Times New Roman" w:hAnsi="Times New Roman" w:cs="Times New Roman"/>
          <w:sz w:val="24"/>
          <w:szCs w:val="24"/>
          <w:lang w:val="en-US"/>
        </w:rPr>
        <w:t xml:space="preserve">Persentase Kesinambungan muatan kurikulum Kimia SMA </w:t>
      </w:r>
      <w:proofErr w:type="gramStart"/>
      <w:r w:rsidRPr="00EC0B52">
        <w:rPr>
          <w:rFonts w:ascii="Times New Roman" w:hAnsi="Times New Roman" w:cs="Times New Roman"/>
          <w:sz w:val="24"/>
          <w:szCs w:val="24"/>
          <w:lang w:val="en-US"/>
        </w:rPr>
        <w:t>berbasis</w:t>
      </w:r>
      <w:proofErr w:type="gramEnd"/>
      <w:r w:rsidRPr="00EC0B52">
        <w:rPr>
          <w:rFonts w:ascii="Times New Roman" w:hAnsi="Times New Roman" w:cs="Times New Roman"/>
          <w:sz w:val="24"/>
          <w:szCs w:val="24"/>
          <w:lang w:val="en-US"/>
        </w:rPr>
        <w:t xml:space="preserve"> K-13 dengan muatan kurikulum Kimia Pendidikan Kimia FMIPA UNM dapat dilihat pada Tabel 4.2</w:t>
      </w:r>
      <w:r w:rsidRPr="00EC0B52">
        <w:rPr>
          <w:rFonts w:ascii="Times New Roman" w:hAnsi="Times New Roman" w:cs="Times New Roman"/>
          <w:sz w:val="24"/>
          <w:szCs w:val="24"/>
        </w:rPr>
        <w:t>3</w:t>
      </w:r>
    </w:p>
    <w:p w:rsidR="00595A25" w:rsidRPr="00EC0B52" w:rsidRDefault="00595A25" w:rsidP="00EC0B52">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Tabel 4.</w:t>
      </w:r>
      <w:r w:rsidRPr="00EC0B52">
        <w:rPr>
          <w:rFonts w:ascii="Times New Roman" w:hAnsi="Times New Roman" w:cs="Times New Roman"/>
          <w:sz w:val="24"/>
          <w:szCs w:val="24"/>
          <w:lang w:val="en-US"/>
        </w:rPr>
        <w:t>2</w:t>
      </w:r>
      <w:r w:rsidRPr="00EC0B52">
        <w:rPr>
          <w:rFonts w:ascii="Times New Roman" w:hAnsi="Times New Roman" w:cs="Times New Roman"/>
          <w:sz w:val="24"/>
          <w:szCs w:val="24"/>
        </w:rPr>
        <w:t>3 Kesinambungan Muatan Kurikulum Kimia SMA Berbasis K-13 dengan Muatan Kurikulum Kimia Pendidikan Kimia FMIPA UNM</w:t>
      </w:r>
    </w:p>
    <w:tbl>
      <w:tblPr>
        <w:tblStyle w:val="TableGrid"/>
        <w:tblW w:w="8820" w:type="dxa"/>
        <w:jc w:val="center"/>
        <w:tblInd w:w="108" w:type="dxa"/>
        <w:tblLayout w:type="fixed"/>
        <w:tblLook w:val="04A0" w:firstRow="1" w:lastRow="0" w:firstColumn="1" w:lastColumn="0" w:noHBand="0" w:noVBand="1"/>
      </w:tblPr>
      <w:tblGrid>
        <w:gridCol w:w="2200"/>
        <w:gridCol w:w="4095"/>
        <w:gridCol w:w="1286"/>
        <w:gridCol w:w="1239"/>
      </w:tblGrid>
      <w:tr w:rsidR="00595A25" w:rsidRPr="00EC0B52" w:rsidTr="00EC0B52">
        <w:trPr>
          <w:jc w:val="center"/>
        </w:trPr>
        <w:tc>
          <w:tcPr>
            <w:tcW w:w="2200" w:type="dxa"/>
            <w:vAlign w:val="center"/>
          </w:tcPr>
          <w:p w:rsidR="00595A25" w:rsidRPr="00EC0B52" w:rsidRDefault="00595A25" w:rsidP="00EC0B52">
            <w:pPr>
              <w:pStyle w:val="ListParagraph"/>
              <w:spacing w:line="276" w:lineRule="auto"/>
              <w:ind w:left="0"/>
              <w:jc w:val="center"/>
              <w:rPr>
                <w:rFonts w:ascii="Times New Roman" w:hAnsi="Times New Roman" w:cs="Times New Roman"/>
                <w:b/>
                <w:bCs/>
                <w:sz w:val="24"/>
                <w:szCs w:val="24"/>
              </w:rPr>
            </w:pPr>
            <w:r w:rsidRPr="00EC0B52">
              <w:rPr>
                <w:rFonts w:ascii="Times New Roman" w:hAnsi="Times New Roman" w:cs="Times New Roman"/>
                <w:b/>
                <w:bCs/>
                <w:sz w:val="24"/>
                <w:szCs w:val="24"/>
              </w:rPr>
              <w:t>Materi Pokok</w:t>
            </w:r>
          </w:p>
        </w:tc>
        <w:tc>
          <w:tcPr>
            <w:tcW w:w="4095" w:type="dxa"/>
            <w:vAlign w:val="center"/>
          </w:tcPr>
          <w:p w:rsidR="00595A25" w:rsidRPr="00EC0B52" w:rsidRDefault="00595A25" w:rsidP="00EC0B52">
            <w:pPr>
              <w:pStyle w:val="ListParagraph"/>
              <w:spacing w:line="276" w:lineRule="auto"/>
              <w:ind w:left="0"/>
              <w:jc w:val="center"/>
              <w:rPr>
                <w:rFonts w:ascii="Times New Roman" w:hAnsi="Times New Roman" w:cs="Times New Roman"/>
                <w:b/>
                <w:bCs/>
                <w:sz w:val="24"/>
                <w:szCs w:val="24"/>
              </w:rPr>
            </w:pPr>
            <w:r w:rsidRPr="00EC0B52">
              <w:rPr>
                <w:rFonts w:ascii="Times New Roman" w:hAnsi="Times New Roman" w:cs="Times New Roman"/>
                <w:b/>
                <w:bCs/>
                <w:sz w:val="24"/>
                <w:szCs w:val="24"/>
              </w:rPr>
              <w:t>Mata Kuliah yang Berkesinambungan</w:t>
            </w:r>
          </w:p>
        </w:tc>
        <w:tc>
          <w:tcPr>
            <w:tcW w:w="1286" w:type="dxa"/>
            <w:vAlign w:val="center"/>
          </w:tcPr>
          <w:p w:rsidR="00595A25" w:rsidRPr="00EC0B52" w:rsidRDefault="00595A25" w:rsidP="00EC0B52">
            <w:pPr>
              <w:pStyle w:val="ListParagraph"/>
              <w:spacing w:line="276" w:lineRule="auto"/>
              <w:ind w:left="0"/>
              <w:jc w:val="center"/>
              <w:rPr>
                <w:rFonts w:ascii="Times New Roman" w:hAnsi="Times New Roman" w:cs="Times New Roman"/>
                <w:b/>
                <w:bCs/>
                <w:sz w:val="24"/>
                <w:szCs w:val="24"/>
              </w:rPr>
            </w:pPr>
            <w:r w:rsidRPr="00EC0B52">
              <w:rPr>
                <w:rFonts w:ascii="Times New Roman" w:hAnsi="Times New Roman" w:cs="Times New Roman"/>
                <w:b/>
                <w:bCs/>
                <w:sz w:val="24"/>
                <w:szCs w:val="24"/>
              </w:rPr>
              <w:t>Frekuensi (F)</w:t>
            </w:r>
          </w:p>
        </w:tc>
        <w:tc>
          <w:tcPr>
            <w:tcW w:w="1239" w:type="dxa"/>
            <w:vAlign w:val="center"/>
          </w:tcPr>
          <w:p w:rsidR="00595A25" w:rsidRPr="00EC0B52" w:rsidRDefault="00595A25" w:rsidP="00EC0B52">
            <w:pPr>
              <w:pStyle w:val="ListParagraph"/>
              <w:spacing w:line="276" w:lineRule="auto"/>
              <w:ind w:left="-108"/>
              <w:jc w:val="center"/>
              <w:rPr>
                <w:rFonts w:ascii="Times New Roman" w:hAnsi="Times New Roman" w:cs="Times New Roman"/>
                <w:b/>
                <w:bCs/>
                <w:sz w:val="24"/>
                <w:szCs w:val="24"/>
              </w:rPr>
            </w:pPr>
            <w:r w:rsidRPr="00EC0B52">
              <w:rPr>
                <w:rFonts w:ascii="Times New Roman" w:hAnsi="Times New Roman" w:cs="Times New Roman"/>
                <w:b/>
                <w:bCs/>
                <w:sz w:val="24"/>
                <w:szCs w:val="24"/>
              </w:rPr>
              <w:t>Persentase (%)</w:t>
            </w:r>
          </w:p>
        </w:tc>
      </w:tr>
      <w:tr w:rsidR="00595A25" w:rsidRPr="00EC0B52" w:rsidTr="00EC0B52">
        <w:trPr>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rPr>
              <w:t>Asam dan Basa</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rPr>
              <w:t xml:space="preserve">Kimia Dasar, Kimia Dasar Lanjut, Kimia organik </w:t>
            </w:r>
            <w:r w:rsidRPr="00EC0B52">
              <w:rPr>
                <w:rFonts w:ascii="Times New Roman" w:hAnsi="Times New Roman" w:cs="Times New Roman"/>
                <w:sz w:val="24"/>
                <w:szCs w:val="24"/>
                <w:lang w:val="en-US"/>
              </w:rPr>
              <w:t>I, Kimia Anorganik I, Kimia Analitik I, Kimia Fisik I, Kimia Fisik II dan Kimia Anorganik Fisik</w:t>
            </w:r>
          </w:p>
        </w:tc>
        <w:tc>
          <w:tcPr>
            <w:tcW w:w="1286" w:type="dxa"/>
            <w:vAlign w:val="center"/>
          </w:tcPr>
          <w:p w:rsidR="00595A25" w:rsidRPr="00EC0B52" w:rsidRDefault="00595A25" w:rsidP="00864B99">
            <w:pPr>
              <w:pStyle w:val="ListParagraph"/>
              <w:ind w:left="0"/>
              <w:jc w:val="center"/>
              <w:rPr>
                <w:rFonts w:ascii="Times New Roman" w:hAnsi="Times New Roman" w:cs="Times New Roman"/>
                <w:sz w:val="24"/>
                <w:szCs w:val="24"/>
                <w:lang w:val="en-US"/>
              </w:rPr>
            </w:pPr>
            <w:r w:rsidRPr="00EC0B52">
              <w:rPr>
                <w:rFonts w:ascii="Times New Roman" w:hAnsi="Times New Roman" w:cs="Times New Roman"/>
                <w:sz w:val="24"/>
                <w:szCs w:val="24"/>
                <w:lang w:val="en-US"/>
              </w:rPr>
              <w:t>8</w:t>
            </w:r>
          </w:p>
        </w:tc>
        <w:tc>
          <w:tcPr>
            <w:tcW w:w="1239" w:type="dxa"/>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lang w:val="en-US"/>
              </w:rPr>
              <w:t>4</w:t>
            </w:r>
            <w:r w:rsidRPr="00EC0B52">
              <w:rPr>
                <w:rFonts w:ascii="Times New Roman" w:hAnsi="Times New Roman" w:cs="Times New Roman"/>
                <w:sz w:val="24"/>
                <w:szCs w:val="24"/>
              </w:rPr>
              <w:t>0</w:t>
            </w:r>
          </w:p>
        </w:tc>
      </w:tr>
      <w:tr w:rsidR="00595A25" w:rsidRPr="00EC0B52" w:rsidTr="00EC0B52">
        <w:trPr>
          <w:jc w:val="center"/>
        </w:trPr>
        <w:tc>
          <w:tcPr>
            <w:tcW w:w="2200" w:type="dxa"/>
            <w:vAlign w:val="center"/>
          </w:tcPr>
          <w:p w:rsidR="00595A25" w:rsidRPr="00EC0B52" w:rsidRDefault="00595A25" w:rsidP="00864B99">
            <w:pPr>
              <w:rPr>
                <w:rFonts w:ascii="Times New Roman" w:hAnsi="Times New Roman" w:cs="Times New Roman"/>
                <w:color w:val="000000"/>
                <w:sz w:val="24"/>
                <w:szCs w:val="24"/>
                <w:lang w:val="en-US"/>
              </w:rPr>
            </w:pPr>
            <w:r w:rsidRPr="00EC0B52">
              <w:rPr>
                <w:rFonts w:ascii="Times New Roman" w:hAnsi="Times New Roman" w:cs="Times New Roman"/>
                <w:color w:val="000000"/>
                <w:sz w:val="24"/>
                <w:szCs w:val="24"/>
              </w:rPr>
              <w:t>Ikatan Kimia</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Kimia Anorganik I, Kimia Anorganik II, Kimia Anorganik Fisik dan Ikatan Kimia</w:t>
            </w:r>
          </w:p>
        </w:tc>
        <w:tc>
          <w:tcPr>
            <w:tcW w:w="1286"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5</w:t>
            </w:r>
          </w:p>
        </w:tc>
        <w:tc>
          <w:tcPr>
            <w:tcW w:w="1239"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25</w:t>
            </w:r>
          </w:p>
        </w:tc>
      </w:tr>
      <w:tr w:rsidR="00595A25" w:rsidRPr="00EC0B52" w:rsidTr="00EC0B52">
        <w:trPr>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Senyawa Hidrokarbon dan Minyak Bumi</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Kimia Organik I, Kimia Organik II, Kimia Analitik II dan Kimia Lingkungan</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Redoks dan Sel Elektrokimia</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Kimia Dasar Lanjut, Kimia Fisik I, Kimia Fisik II dan Kimia Anorganik Fisik</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trHeight w:val="787"/>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Makromolekul</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lang w:val="en-US"/>
              </w:rPr>
              <w:t>Kimia Dasar, Kimia Organik II, Biokimia, Kimia Pangan,  dan Kimia Lingkungan</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trHeight w:val="301"/>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 Unsur</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lang w:val="en-US"/>
              </w:rPr>
              <w:t>Kimia Dasar Lanjut, Kimia Anorganik I, Kimia Anorganik II dan Kimia Anorganik Fisik</w:t>
            </w:r>
            <w:r w:rsidRPr="00EC0B52">
              <w:rPr>
                <w:rFonts w:ascii="Times New Roman" w:hAnsi="Times New Roman" w:cs="Times New Roman"/>
                <w:sz w:val="24"/>
                <w:szCs w:val="24"/>
              </w:rPr>
              <w:t>, danKimia dan Radiokimia</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200" w:type="dxa"/>
            <w:vAlign w:val="center"/>
          </w:tcPr>
          <w:p w:rsidR="00595A25" w:rsidRPr="00EC0B52" w:rsidRDefault="00595A25" w:rsidP="00864B99">
            <w:pPr>
              <w:rPr>
                <w:rFonts w:ascii="Times New Roman" w:hAnsi="Times New Roman" w:cs="Times New Roman"/>
                <w:color w:val="000000"/>
                <w:sz w:val="24"/>
                <w:szCs w:val="24"/>
                <w:lang w:val="en-US"/>
              </w:rPr>
            </w:pPr>
            <w:r w:rsidRPr="00EC0B52">
              <w:rPr>
                <w:rFonts w:ascii="Times New Roman" w:hAnsi="Times New Roman" w:cs="Times New Roman"/>
                <w:color w:val="000000"/>
                <w:sz w:val="24"/>
                <w:szCs w:val="24"/>
              </w:rPr>
              <w:t>Reaksi Oksidasi dan Reduksi</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 xml:space="preserve">Kimia Dasar, Kimia Anorganik I, Kimia Analitik I, dan Kimia Organik III </w:t>
            </w:r>
          </w:p>
        </w:tc>
        <w:tc>
          <w:tcPr>
            <w:tcW w:w="1286"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4</w:t>
            </w:r>
          </w:p>
        </w:tc>
        <w:tc>
          <w:tcPr>
            <w:tcW w:w="1239"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20</w:t>
            </w:r>
          </w:p>
        </w:tc>
      </w:tr>
      <w:tr w:rsidR="00595A25" w:rsidRPr="00EC0B52" w:rsidTr="00EC0B52">
        <w:trPr>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Senyawa Turunan Alkana</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Kimia Organik I, Kimia Organik III dan Kimia Analisis Instrumen</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200" w:type="dxa"/>
            <w:vAlign w:val="center"/>
          </w:tcPr>
          <w:p w:rsidR="00595A25" w:rsidRPr="00EC0B52" w:rsidRDefault="00595A25" w:rsidP="00864B99">
            <w:pPr>
              <w:rPr>
                <w:rFonts w:ascii="Times New Roman" w:hAnsi="Times New Roman" w:cs="Times New Roman"/>
                <w:color w:val="000000"/>
                <w:sz w:val="24"/>
                <w:szCs w:val="24"/>
                <w:lang w:val="en-US"/>
              </w:rPr>
            </w:pPr>
            <w:r w:rsidRPr="00EC0B52">
              <w:rPr>
                <w:rFonts w:ascii="Times New Roman" w:hAnsi="Times New Roman" w:cs="Times New Roman"/>
                <w:color w:val="000000"/>
                <w:sz w:val="24"/>
                <w:szCs w:val="24"/>
              </w:rPr>
              <w:t>Struktur Atom dan Tabel Periodik</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Kimia Anorganik I dan Ikatan Kimia</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200" w:type="dxa"/>
            <w:vAlign w:val="center"/>
          </w:tcPr>
          <w:p w:rsidR="00595A25" w:rsidRPr="00EC0B52" w:rsidRDefault="00595A25" w:rsidP="00864B99">
            <w:pPr>
              <w:rPr>
                <w:rFonts w:ascii="Times New Roman" w:hAnsi="Times New Roman" w:cs="Times New Roman"/>
                <w:color w:val="000000"/>
                <w:sz w:val="24"/>
                <w:szCs w:val="24"/>
                <w:lang w:val="en-US"/>
              </w:rPr>
            </w:pPr>
            <w:r w:rsidRPr="00EC0B52">
              <w:rPr>
                <w:rFonts w:ascii="Times New Roman" w:hAnsi="Times New Roman" w:cs="Times New Roman"/>
                <w:color w:val="000000"/>
                <w:sz w:val="24"/>
                <w:szCs w:val="24"/>
              </w:rPr>
              <w:t>Stoikiometri</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Kimia Fisik I dan Kimia Analitik I</w:t>
            </w:r>
          </w:p>
        </w:tc>
        <w:tc>
          <w:tcPr>
            <w:tcW w:w="1286"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3</w:t>
            </w:r>
          </w:p>
        </w:tc>
        <w:tc>
          <w:tcPr>
            <w:tcW w:w="1239"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15</w:t>
            </w:r>
          </w:p>
        </w:tc>
      </w:tr>
      <w:tr w:rsidR="00595A25" w:rsidRPr="00EC0B52" w:rsidTr="00EC0B52">
        <w:trPr>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lastRenderedPageBreak/>
              <w:t>Laju Reaksi</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Kimia Dasar Lanjut dan Kimia Fisik II</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Benzena dan Turunannya</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Organik I, Kimia Organik II dan Kimia Lingkungan</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Hakikat dan Peranan Kimia dalam Kehidupan serta Metode Ilmiah</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Pengelolaan Laboratorium Kimia dan Kimia Lingkungan</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200" w:type="dxa"/>
            <w:vAlign w:val="center"/>
          </w:tcPr>
          <w:p w:rsidR="00595A25" w:rsidRPr="00EC0B52" w:rsidRDefault="00595A25" w:rsidP="00864B99">
            <w:pPr>
              <w:rPr>
                <w:rFonts w:ascii="Times New Roman" w:hAnsi="Times New Roman" w:cs="Times New Roman"/>
                <w:color w:val="000000"/>
                <w:sz w:val="24"/>
                <w:szCs w:val="24"/>
                <w:lang w:val="en-US"/>
              </w:rPr>
            </w:pPr>
            <w:r w:rsidRPr="00EC0B52">
              <w:rPr>
                <w:rFonts w:ascii="Times New Roman" w:hAnsi="Times New Roman" w:cs="Times New Roman"/>
                <w:color w:val="000000"/>
                <w:sz w:val="24"/>
                <w:szCs w:val="24"/>
              </w:rPr>
              <w:t>Larutan elektrolit dan nonelektrolit</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Lanjut dan Kimia Fisik II</w:t>
            </w:r>
          </w:p>
        </w:tc>
        <w:tc>
          <w:tcPr>
            <w:tcW w:w="1286"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2</w:t>
            </w:r>
          </w:p>
        </w:tc>
        <w:tc>
          <w:tcPr>
            <w:tcW w:w="1239" w:type="dxa"/>
            <w:vMerge w:val="restart"/>
            <w:vAlign w:val="center"/>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10</w:t>
            </w:r>
          </w:p>
        </w:tc>
      </w:tr>
      <w:tr w:rsidR="00595A25" w:rsidRPr="00EC0B52" w:rsidTr="00EC0B52">
        <w:trPr>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Termokimia</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dan Kimia Fisik I</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Kesetimbangan Kimia</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Lanjut dan Kimia Fisik I</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Hidrolisis</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Lanjut dan Kimia Fisik I</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200" w:type="dxa"/>
            <w:vAlign w:val="center"/>
          </w:tcPr>
          <w:p w:rsidR="00595A25" w:rsidRPr="00EC0B52" w:rsidRDefault="00595A25" w:rsidP="00864B99">
            <w:pPr>
              <w:rPr>
                <w:rFonts w:ascii="Times New Roman" w:hAnsi="Times New Roman" w:cs="Times New Roman"/>
                <w:color w:val="000000"/>
                <w:sz w:val="24"/>
                <w:szCs w:val="24"/>
                <w:lang w:val="en-US"/>
              </w:rPr>
            </w:pPr>
            <w:r w:rsidRPr="00EC0B52">
              <w:rPr>
                <w:rFonts w:ascii="Times New Roman" w:hAnsi="Times New Roman" w:cs="Times New Roman"/>
                <w:color w:val="000000"/>
                <w:sz w:val="24"/>
                <w:szCs w:val="24"/>
              </w:rPr>
              <w:t>Sifat Koligatif Larutan</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Lanjut dan Kimia Fisik I</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trHeight w:val="323"/>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Larutan Penyangga</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Lanjut</w:t>
            </w:r>
          </w:p>
        </w:tc>
        <w:tc>
          <w:tcPr>
            <w:tcW w:w="1286"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c>
          <w:tcPr>
            <w:tcW w:w="1239" w:type="dxa"/>
            <w:vMerge/>
            <w:vAlign w:val="center"/>
          </w:tcPr>
          <w:p w:rsidR="00595A25" w:rsidRPr="00EC0B52" w:rsidRDefault="00595A25" w:rsidP="00864B99">
            <w:pPr>
              <w:pStyle w:val="ListParagraph"/>
              <w:ind w:left="0"/>
              <w:jc w:val="center"/>
              <w:rPr>
                <w:rFonts w:ascii="Times New Roman" w:hAnsi="Times New Roman" w:cs="Times New Roman"/>
                <w:sz w:val="24"/>
                <w:szCs w:val="24"/>
              </w:rPr>
            </w:pPr>
          </w:p>
        </w:tc>
      </w:tr>
      <w:tr w:rsidR="00595A25" w:rsidRPr="00EC0B52" w:rsidTr="00EC0B52">
        <w:trPr>
          <w:jc w:val="center"/>
        </w:trPr>
        <w:tc>
          <w:tcPr>
            <w:tcW w:w="2200"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Koloid</w:t>
            </w:r>
          </w:p>
        </w:tc>
        <w:tc>
          <w:tcPr>
            <w:tcW w:w="4095" w:type="dxa"/>
            <w:vAlign w:val="center"/>
          </w:tcPr>
          <w:p w:rsidR="00595A25" w:rsidRPr="00EC0B52" w:rsidRDefault="00595A25" w:rsidP="00864B99">
            <w:pPr>
              <w:pStyle w:val="ListParagraph"/>
              <w:ind w:left="0"/>
              <w:rPr>
                <w:rFonts w:ascii="Times New Roman" w:hAnsi="Times New Roman" w:cs="Times New Roman"/>
                <w:sz w:val="24"/>
                <w:szCs w:val="24"/>
                <w:lang w:val="en-US"/>
              </w:rPr>
            </w:pPr>
            <w:r w:rsidRPr="00EC0B52">
              <w:rPr>
                <w:rFonts w:ascii="Times New Roman" w:hAnsi="Times New Roman" w:cs="Times New Roman"/>
                <w:sz w:val="24"/>
                <w:szCs w:val="24"/>
                <w:lang w:val="en-US"/>
              </w:rPr>
              <w:t>Kimia Dasar Lanjut</w:t>
            </w:r>
          </w:p>
        </w:tc>
        <w:tc>
          <w:tcPr>
            <w:tcW w:w="1286" w:type="dxa"/>
            <w:vAlign w:val="center"/>
          </w:tcPr>
          <w:p w:rsidR="00595A25" w:rsidRPr="00EC0B52" w:rsidRDefault="00595A25" w:rsidP="00864B99">
            <w:pPr>
              <w:pStyle w:val="ListParagraph"/>
              <w:ind w:left="0"/>
              <w:jc w:val="center"/>
              <w:rPr>
                <w:rFonts w:ascii="Times New Roman" w:hAnsi="Times New Roman" w:cs="Times New Roman"/>
                <w:sz w:val="24"/>
                <w:szCs w:val="24"/>
                <w:lang w:val="en-US"/>
              </w:rPr>
            </w:pPr>
            <w:r w:rsidRPr="00EC0B52">
              <w:rPr>
                <w:rFonts w:ascii="Times New Roman" w:hAnsi="Times New Roman" w:cs="Times New Roman"/>
                <w:sz w:val="24"/>
                <w:szCs w:val="24"/>
                <w:lang w:val="en-US"/>
              </w:rPr>
              <w:t>1</w:t>
            </w:r>
          </w:p>
        </w:tc>
        <w:tc>
          <w:tcPr>
            <w:tcW w:w="1239" w:type="dxa"/>
            <w:vAlign w:val="center"/>
          </w:tcPr>
          <w:p w:rsidR="00595A25" w:rsidRPr="00EC0B52" w:rsidRDefault="00595A25" w:rsidP="00864B99">
            <w:pPr>
              <w:pStyle w:val="ListParagraph"/>
              <w:ind w:left="0"/>
              <w:jc w:val="center"/>
              <w:rPr>
                <w:rFonts w:ascii="Times New Roman" w:hAnsi="Times New Roman" w:cs="Times New Roman"/>
                <w:sz w:val="24"/>
                <w:szCs w:val="24"/>
                <w:lang w:val="en-US"/>
              </w:rPr>
            </w:pPr>
            <w:r w:rsidRPr="00EC0B52">
              <w:rPr>
                <w:rFonts w:ascii="Times New Roman" w:hAnsi="Times New Roman" w:cs="Times New Roman"/>
                <w:sz w:val="24"/>
                <w:szCs w:val="24"/>
                <w:lang w:val="en-US"/>
              </w:rPr>
              <w:t>5</w:t>
            </w:r>
          </w:p>
        </w:tc>
      </w:tr>
    </w:tbl>
    <w:p w:rsidR="00EC0B52" w:rsidRDefault="00EC0B52" w:rsidP="00EC0B52">
      <w:pPr>
        <w:spacing w:after="0"/>
        <w:ind w:firstLine="720"/>
        <w:jc w:val="both"/>
        <w:rPr>
          <w:rFonts w:ascii="Times New Roman" w:hAnsi="Times New Roman" w:cs="Times New Roman"/>
          <w:sz w:val="24"/>
          <w:szCs w:val="24"/>
          <w:lang w:val="en-US"/>
        </w:rPr>
      </w:pPr>
    </w:p>
    <w:p w:rsidR="003B4683" w:rsidRPr="00EC0B52" w:rsidRDefault="003B4683" w:rsidP="00EC0B52">
      <w:pPr>
        <w:ind w:firstLine="720"/>
        <w:jc w:val="both"/>
        <w:rPr>
          <w:rFonts w:ascii="Times New Roman" w:hAnsi="Times New Roman" w:cs="Times New Roman"/>
          <w:iCs/>
          <w:sz w:val="24"/>
          <w:szCs w:val="24"/>
          <w:shd w:val="clear" w:color="auto" w:fill="FFFFFF"/>
        </w:rPr>
      </w:pPr>
      <w:r w:rsidRPr="00EC0B52">
        <w:rPr>
          <w:rFonts w:ascii="Times New Roman" w:hAnsi="Times New Roman" w:cs="Times New Roman"/>
          <w:sz w:val="24"/>
          <w:szCs w:val="24"/>
          <w:lang w:val="en-US"/>
        </w:rPr>
        <w:t>Jika ditinjau dari kerelevanan (kesesuaian dan kesinambungan) secara umum, maka diperoleh persentase kesesuaian muatan</w:t>
      </w:r>
      <w:r w:rsidRPr="00EC0B52">
        <w:rPr>
          <w:rFonts w:ascii="Times New Roman" w:hAnsi="Times New Roman" w:cs="Times New Roman"/>
          <w:sz w:val="24"/>
          <w:szCs w:val="24"/>
        </w:rPr>
        <w:t xml:space="preserve"> profesional</w:t>
      </w:r>
      <w:r w:rsidRPr="00EC0B52">
        <w:rPr>
          <w:rFonts w:ascii="Times New Roman" w:hAnsi="Times New Roman" w:cs="Times New Roman"/>
          <w:sz w:val="24"/>
          <w:szCs w:val="24"/>
          <w:lang w:val="en-US"/>
        </w:rPr>
        <w:t xml:space="preserve"> Kurikulum Pendidikan Kimia FMIPA UNM terhadap materi pokok Kimia SMA </w:t>
      </w:r>
      <w:proofErr w:type="gramStart"/>
      <w:r w:rsidRPr="00EC0B52">
        <w:rPr>
          <w:rFonts w:ascii="Times New Roman" w:hAnsi="Times New Roman" w:cs="Times New Roman"/>
          <w:sz w:val="24"/>
          <w:szCs w:val="24"/>
          <w:lang w:val="en-US"/>
        </w:rPr>
        <w:t>sebesar</w:t>
      </w:r>
      <w:proofErr w:type="gramEnd"/>
      <w:r w:rsidRPr="00EC0B52">
        <w:rPr>
          <w:rFonts w:ascii="Times New Roman" w:hAnsi="Times New Roman" w:cs="Times New Roman"/>
          <w:sz w:val="24"/>
          <w:szCs w:val="24"/>
          <w:lang w:val="en-US"/>
        </w:rPr>
        <w:t xml:space="preserve"> 9</w:t>
      </w:r>
      <w:r w:rsidRPr="00EC0B52">
        <w:rPr>
          <w:rFonts w:ascii="Times New Roman" w:hAnsi="Times New Roman" w:cs="Times New Roman"/>
          <w:sz w:val="24"/>
          <w:szCs w:val="24"/>
        </w:rPr>
        <w:t>5</w:t>
      </w:r>
      <w:r w:rsidRPr="00EC0B52">
        <w:rPr>
          <w:rFonts w:ascii="Times New Roman" w:hAnsi="Times New Roman" w:cs="Times New Roman"/>
          <w:sz w:val="24"/>
          <w:szCs w:val="24"/>
          <w:lang w:val="en-US"/>
        </w:rPr>
        <w:t>% relevan. Hal ini disebabkan karena dari 20 mata kuliah, ada 1</w:t>
      </w:r>
      <w:r w:rsidRPr="00EC0B52">
        <w:rPr>
          <w:rFonts w:ascii="Times New Roman" w:hAnsi="Times New Roman" w:cs="Times New Roman"/>
          <w:sz w:val="24"/>
          <w:szCs w:val="24"/>
        </w:rPr>
        <w:t>9</w:t>
      </w:r>
      <w:r w:rsidRPr="00EC0B52">
        <w:rPr>
          <w:rFonts w:ascii="Times New Roman" w:hAnsi="Times New Roman" w:cs="Times New Roman"/>
          <w:sz w:val="24"/>
          <w:szCs w:val="24"/>
          <w:lang w:val="en-US"/>
        </w:rPr>
        <w:t xml:space="preserve"> mata kuliah yang memiliki kesesuaian dengan materi pokok SMA walaupun persentase kesesuaian mata kuliah bervariasi</w:t>
      </w:r>
      <w:r w:rsidRPr="00EC0B52">
        <w:rPr>
          <w:rFonts w:ascii="Times New Roman" w:hAnsi="Times New Roman" w:cs="Times New Roman"/>
          <w:sz w:val="24"/>
          <w:szCs w:val="24"/>
        </w:rPr>
        <w:t>, s</w:t>
      </w:r>
      <w:r w:rsidRPr="00EC0B52">
        <w:rPr>
          <w:rFonts w:ascii="Times New Roman" w:hAnsi="Times New Roman" w:cs="Times New Roman"/>
          <w:sz w:val="24"/>
          <w:szCs w:val="24"/>
          <w:lang w:val="en-US"/>
        </w:rPr>
        <w:t>edangkan untuk persentase kesinambungan materi pokok Kimia SMA terhadap mata kuliah sebesar 100% relevan</w:t>
      </w:r>
      <w:r w:rsidRPr="00EC0B52">
        <w:rPr>
          <w:rFonts w:ascii="Times New Roman" w:hAnsi="Times New Roman" w:cs="Times New Roman"/>
          <w:sz w:val="24"/>
          <w:szCs w:val="24"/>
        </w:rPr>
        <w:t>,</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h</w:t>
      </w:r>
      <w:r w:rsidRPr="00EC0B52">
        <w:rPr>
          <w:rFonts w:ascii="Times New Roman" w:hAnsi="Times New Roman" w:cs="Times New Roman"/>
          <w:sz w:val="24"/>
          <w:szCs w:val="24"/>
          <w:lang w:val="en-US"/>
        </w:rPr>
        <w:t xml:space="preserve">al ini disebabkan karena keseluruhan materi pokok Kimia SMA (20 materi pokok) berkesinambungan terhadap mata kuliah Kimia Pendidikan Kimia FMIPA UNM walaupun persentase kesinambungan materi pokok bervariasi. </w:t>
      </w:r>
      <w:proofErr w:type="gramStart"/>
      <w:r w:rsidRPr="00EC0B52">
        <w:rPr>
          <w:rFonts w:ascii="Times New Roman" w:hAnsi="Times New Roman" w:cs="Times New Roman"/>
          <w:sz w:val="24"/>
          <w:szCs w:val="24"/>
          <w:lang w:val="en-US"/>
        </w:rPr>
        <w:t xml:space="preserve">Berdasarkan kriteria tingkat kerelevanan Kurikulum pada Tabel 3.1 diperoleh kerelevanan </w:t>
      </w:r>
      <w:r w:rsidRPr="00EC0B52">
        <w:rPr>
          <w:rFonts w:ascii="Times New Roman" w:hAnsi="Times New Roman" w:cs="Times New Roman"/>
          <w:sz w:val="24"/>
          <w:szCs w:val="24"/>
        </w:rPr>
        <w:t>dengan kategori</w:t>
      </w:r>
      <w:r w:rsidRPr="00EC0B52">
        <w:rPr>
          <w:rFonts w:ascii="Times New Roman" w:hAnsi="Times New Roman" w:cs="Times New Roman"/>
          <w:sz w:val="24"/>
          <w:szCs w:val="24"/>
          <w:lang w:val="en-US"/>
        </w:rPr>
        <w:t xml:space="preserve"> sangat tinggi untuk kesesuaian mata kuliah terhadap materi pokok dan kesinambungan materi pokok terhadap mata kuliah</w:t>
      </w:r>
      <w:r w:rsidRPr="00EC0B52">
        <w:rPr>
          <w:rFonts w:ascii="Times New Roman" w:hAnsi="Times New Roman" w:cs="Times New Roman"/>
          <w:sz w:val="24"/>
          <w:szCs w:val="24"/>
        </w:rPr>
        <w:t>.</w:t>
      </w:r>
      <w:proofErr w:type="gramEnd"/>
    </w:p>
    <w:p w:rsidR="00EC0B52" w:rsidRPr="00EC0B52" w:rsidRDefault="00595A25" w:rsidP="00EC0B52">
      <w:pPr>
        <w:pStyle w:val="ListParagraph"/>
        <w:numPr>
          <w:ilvl w:val="0"/>
          <w:numId w:val="1"/>
        </w:numPr>
        <w:jc w:val="both"/>
        <w:rPr>
          <w:rFonts w:ascii="Times New Roman" w:hAnsi="Times New Roman" w:cs="Times New Roman"/>
          <w:iCs/>
          <w:sz w:val="24"/>
          <w:szCs w:val="24"/>
          <w:shd w:val="clear" w:color="auto" w:fill="FFFFFF"/>
        </w:rPr>
      </w:pPr>
      <w:r w:rsidRPr="00EC0B52">
        <w:rPr>
          <w:rFonts w:ascii="Times New Roman" w:hAnsi="Times New Roman" w:cs="Times New Roman"/>
          <w:szCs w:val="24"/>
          <w:lang w:eastAsia="id-ID"/>
        </w:rPr>
        <w:t>Persentase Muatan Profesional Kurikulum Pendidikan Kimia di Perguruan Tinggi yang Termasuk Materi Pengayaan dalam Muatan Kurikulum Kimia Berbasis K-13 di Sekolah Menengah Atas.</w:t>
      </w:r>
    </w:p>
    <w:p w:rsidR="00595A25" w:rsidRPr="00EC0B52" w:rsidRDefault="00595A25" w:rsidP="00EC0B52">
      <w:pPr>
        <w:ind w:firstLine="720"/>
        <w:jc w:val="both"/>
        <w:rPr>
          <w:rFonts w:ascii="Times New Roman" w:hAnsi="Times New Roman" w:cs="Times New Roman"/>
          <w:iCs/>
          <w:sz w:val="24"/>
          <w:szCs w:val="24"/>
          <w:shd w:val="clear" w:color="auto" w:fill="FFFFFF"/>
        </w:rPr>
      </w:pPr>
      <w:r w:rsidRPr="00EC0B52">
        <w:rPr>
          <w:rFonts w:ascii="Times New Roman" w:hAnsi="Times New Roman" w:cs="Times New Roman"/>
          <w:sz w:val="24"/>
          <w:szCs w:val="24"/>
        </w:rPr>
        <w:t>Berdasarkan matriks analisis muatan Kurikulum Kimia di Perguruan Tinggi dengan muatan Kurikulum Kimia SMA berbasis K-13, ada satu mata kuliah yang termasuk materi pengayaan muatan Kurikulum Kimia SMA yaitu Mata Kuliah Kimia Matematika yang dapat di lihat pada Tabel 4.24.</w:t>
      </w:r>
    </w:p>
    <w:p w:rsidR="00595A25" w:rsidRPr="00EC0B52" w:rsidRDefault="00595A25" w:rsidP="00EC0B52">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Tabel 4.</w:t>
      </w:r>
      <w:r w:rsidRPr="00EC0B52">
        <w:rPr>
          <w:rFonts w:ascii="Times New Roman" w:hAnsi="Times New Roman" w:cs="Times New Roman"/>
          <w:sz w:val="24"/>
          <w:szCs w:val="24"/>
          <w:lang w:val="en-US"/>
        </w:rPr>
        <w:t>2</w:t>
      </w:r>
      <w:r w:rsidRPr="00EC0B52">
        <w:rPr>
          <w:rFonts w:ascii="Times New Roman" w:hAnsi="Times New Roman" w:cs="Times New Roman"/>
          <w:sz w:val="24"/>
          <w:szCs w:val="24"/>
        </w:rPr>
        <w:t>4 Muatan Profesional Kurikulum Pendidikan Kimia FMIPA UNM yang termasuk materi pengayaan dalam Muatan Kurikulum Kimia SMA Berbasis K-13.</w:t>
      </w:r>
    </w:p>
    <w:tbl>
      <w:tblPr>
        <w:tblStyle w:val="TableGrid"/>
        <w:tblW w:w="0" w:type="auto"/>
        <w:tblInd w:w="648" w:type="dxa"/>
        <w:tblLook w:val="04A0" w:firstRow="1" w:lastRow="0" w:firstColumn="1" w:lastColumn="0" w:noHBand="0" w:noVBand="1"/>
      </w:tblPr>
      <w:tblGrid>
        <w:gridCol w:w="2214"/>
        <w:gridCol w:w="2576"/>
        <w:gridCol w:w="2587"/>
      </w:tblGrid>
      <w:tr w:rsidR="00595A25" w:rsidRPr="00EC0B52" w:rsidTr="00864B99">
        <w:tc>
          <w:tcPr>
            <w:tcW w:w="2214" w:type="dxa"/>
          </w:tcPr>
          <w:p w:rsidR="00595A25" w:rsidRPr="00EC0B52" w:rsidRDefault="00595A25" w:rsidP="00864B99">
            <w:pPr>
              <w:pStyle w:val="ListParagraph"/>
              <w:ind w:left="0"/>
              <w:jc w:val="center"/>
              <w:rPr>
                <w:rFonts w:ascii="Times New Roman" w:hAnsi="Times New Roman" w:cs="Times New Roman"/>
                <w:b/>
                <w:bCs/>
                <w:sz w:val="24"/>
                <w:szCs w:val="24"/>
              </w:rPr>
            </w:pPr>
            <w:r w:rsidRPr="00EC0B52">
              <w:rPr>
                <w:rFonts w:ascii="Times New Roman" w:hAnsi="Times New Roman" w:cs="Times New Roman"/>
                <w:b/>
                <w:bCs/>
                <w:sz w:val="24"/>
                <w:szCs w:val="24"/>
              </w:rPr>
              <w:t>Mata Kuliah</w:t>
            </w:r>
          </w:p>
        </w:tc>
        <w:tc>
          <w:tcPr>
            <w:tcW w:w="2576" w:type="dxa"/>
          </w:tcPr>
          <w:p w:rsidR="00595A25" w:rsidRPr="00EC0B52" w:rsidRDefault="00595A25" w:rsidP="00864B99">
            <w:pPr>
              <w:pStyle w:val="ListParagraph"/>
              <w:ind w:left="0"/>
              <w:jc w:val="center"/>
              <w:rPr>
                <w:rFonts w:ascii="Times New Roman" w:hAnsi="Times New Roman" w:cs="Times New Roman"/>
                <w:b/>
                <w:bCs/>
                <w:sz w:val="24"/>
                <w:szCs w:val="24"/>
              </w:rPr>
            </w:pPr>
            <w:r w:rsidRPr="00EC0B52">
              <w:rPr>
                <w:rFonts w:ascii="Times New Roman" w:hAnsi="Times New Roman" w:cs="Times New Roman"/>
                <w:b/>
                <w:bCs/>
                <w:sz w:val="24"/>
                <w:szCs w:val="24"/>
              </w:rPr>
              <w:t>Frekuensi (F)</w:t>
            </w:r>
          </w:p>
        </w:tc>
        <w:tc>
          <w:tcPr>
            <w:tcW w:w="2587" w:type="dxa"/>
          </w:tcPr>
          <w:p w:rsidR="00595A25" w:rsidRPr="00EC0B52" w:rsidRDefault="00595A25" w:rsidP="00864B99">
            <w:pPr>
              <w:pStyle w:val="ListParagraph"/>
              <w:ind w:left="0"/>
              <w:jc w:val="center"/>
              <w:rPr>
                <w:rFonts w:ascii="Times New Roman" w:hAnsi="Times New Roman" w:cs="Times New Roman"/>
                <w:b/>
                <w:bCs/>
                <w:sz w:val="24"/>
                <w:szCs w:val="24"/>
              </w:rPr>
            </w:pPr>
            <w:r w:rsidRPr="00EC0B52">
              <w:rPr>
                <w:rFonts w:ascii="Times New Roman" w:hAnsi="Times New Roman" w:cs="Times New Roman"/>
                <w:b/>
                <w:bCs/>
                <w:sz w:val="24"/>
                <w:szCs w:val="24"/>
              </w:rPr>
              <w:t>Persentase (%)</w:t>
            </w:r>
          </w:p>
        </w:tc>
      </w:tr>
      <w:tr w:rsidR="00595A25" w:rsidRPr="00EC0B52" w:rsidTr="00864B99">
        <w:trPr>
          <w:trHeight w:val="562"/>
        </w:trPr>
        <w:tc>
          <w:tcPr>
            <w:tcW w:w="2214" w:type="dxa"/>
            <w:vAlign w:val="center"/>
          </w:tcPr>
          <w:p w:rsidR="00595A25" w:rsidRPr="00EC0B52" w:rsidRDefault="00595A25" w:rsidP="00864B99">
            <w:pPr>
              <w:pStyle w:val="ListParagraph"/>
              <w:ind w:left="0"/>
              <w:rPr>
                <w:rFonts w:ascii="Times New Roman" w:hAnsi="Times New Roman" w:cs="Times New Roman"/>
                <w:sz w:val="24"/>
                <w:szCs w:val="24"/>
              </w:rPr>
            </w:pPr>
            <w:r w:rsidRPr="00EC0B52">
              <w:rPr>
                <w:rFonts w:ascii="Times New Roman" w:hAnsi="Times New Roman" w:cs="Times New Roman"/>
                <w:sz w:val="24"/>
                <w:szCs w:val="24"/>
              </w:rPr>
              <w:t>Kimia Matematika</w:t>
            </w:r>
          </w:p>
        </w:tc>
        <w:tc>
          <w:tcPr>
            <w:tcW w:w="2576" w:type="dxa"/>
            <w:vAlign w:val="bottom"/>
          </w:tcPr>
          <w:p w:rsidR="00595A25" w:rsidRPr="00EC0B52" w:rsidRDefault="00595A25" w:rsidP="00864B99">
            <w:pPr>
              <w:pStyle w:val="ListParagraph"/>
              <w:ind w:left="0"/>
              <w:jc w:val="center"/>
              <w:rPr>
                <w:rFonts w:ascii="Times New Roman" w:hAnsi="Times New Roman" w:cs="Times New Roman"/>
                <w:sz w:val="24"/>
                <w:szCs w:val="24"/>
              </w:rPr>
            </w:pPr>
          </w:p>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0</w:t>
            </w:r>
          </w:p>
          <w:p w:rsidR="00595A25" w:rsidRPr="00EC0B52" w:rsidRDefault="00595A25" w:rsidP="00864B99">
            <w:pPr>
              <w:pStyle w:val="ListParagraph"/>
              <w:ind w:left="0"/>
              <w:jc w:val="center"/>
              <w:rPr>
                <w:rFonts w:ascii="Times New Roman" w:hAnsi="Times New Roman" w:cs="Times New Roman"/>
                <w:sz w:val="24"/>
                <w:szCs w:val="24"/>
              </w:rPr>
            </w:pPr>
          </w:p>
        </w:tc>
        <w:tc>
          <w:tcPr>
            <w:tcW w:w="2587" w:type="dxa"/>
            <w:vAlign w:val="bottom"/>
          </w:tcPr>
          <w:p w:rsidR="00595A25" w:rsidRPr="00EC0B52" w:rsidRDefault="00595A25" w:rsidP="00864B99">
            <w:pPr>
              <w:pStyle w:val="ListParagraph"/>
              <w:ind w:left="0"/>
              <w:jc w:val="center"/>
              <w:rPr>
                <w:rFonts w:ascii="Times New Roman" w:hAnsi="Times New Roman" w:cs="Times New Roman"/>
                <w:sz w:val="24"/>
                <w:szCs w:val="24"/>
              </w:rPr>
            </w:pPr>
            <w:r w:rsidRPr="00EC0B52">
              <w:rPr>
                <w:rFonts w:ascii="Times New Roman" w:hAnsi="Times New Roman" w:cs="Times New Roman"/>
                <w:sz w:val="24"/>
                <w:szCs w:val="24"/>
              </w:rPr>
              <w:t>0</w:t>
            </w:r>
          </w:p>
          <w:p w:rsidR="00595A25" w:rsidRPr="00EC0B52" w:rsidRDefault="00595A25" w:rsidP="00864B99">
            <w:pPr>
              <w:pStyle w:val="ListParagraph"/>
              <w:ind w:left="0"/>
              <w:jc w:val="center"/>
              <w:rPr>
                <w:rFonts w:ascii="Times New Roman" w:hAnsi="Times New Roman" w:cs="Times New Roman"/>
                <w:sz w:val="24"/>
                <w:szCs w:val="24"/>
              </w:rPr>
            </w:pPr>
          </w:p>
        </w:tc>
      </w:tr>
    </w:tbl>
    <w:p w:rsidR="00AD6EB7" w:rsidRPr="00EC0B52" w:rsidRDefault="00AD6EB7" w:rsidP="00EC0B52">
      <w:pPr>
        <w:spacing w:after="0"/>
        <w:ind w:firstLine="720"/>
        <w:jc w:val="both"/>
        <w:rPr>
          <w:rFonts w:ascii="Times New Roman" w:hAnsi="Times New Roman" w:cs="Times New Roman"/>
          <w:sz w:val="24"/>
          <w:szCs w:val="24"/>
          <w:lang w:val="en-US"/>
        </w:rPr>
      </w:pPr>
      <w:r w:rsidRPr="00EC0B52">
        <w:rPr>
          <w:rFonts w:ascii="Times New Roman" w:hAnsi="Times New Roman" w:cs="Times New Roman"/>
          <w:sz w:val="24"/>
          <w:szCs w:val="24"/>
        </w:rPr>
        <w:lastRenderedPageBreak/>
        <w:t xml:space="preserve">Berdasarkan analisis matriks muatan Kurikulum pada Tabel 4.24 diperoleh dua mata kuliah yang termasuk materi pengayaan dalam muatan Kurikulum Kimia SMA yaitu Mata Kuliah Kimia Matematika. </w:t>
      </w:r>
      <w:proofErr w:type="gramStart"/>
      <w:r w:rsidRPr="00EC0B52">
        <w:rPr>
          <w:rFonts w:ascii="Times New Roman" w:hAnsi="Times New Roman" w:cs="Times New Roman"/>
          <w:sz w:val="24"/>
          <w:szCs w:val="24"/>
          <w:lang w:val="en-US"/>
        </w:rPr>
        <w:t>Tujuan mata kuliah Kimia Matematika yaitu mahasiswa mampu menerapkan/menganalisis konsep Matematika dalam memecahkan masalah kimia.</w:t>
      </w:r>
      <w:proofErr w:type="gramEnd"/>
      <w:r w:rsidRPr="00EC0B52">
        <w:rPr>
          <w:rFonts w:ascii="Times New Roman" w:hAnsi="Times New Roman" w:cs="Times New Roman"/>
          <w:sz w:val="24"/>
          <w:szCs w:val="24"/>
          <w:lang w:val="en-US"/>
        </w:rPr>
        <w:t xml:space="preserve"> </w:t>
      </w:r>
    </w:p>
    <w:p w:rsidR="00AD6EB7" w:rsidRPr="00EC0B52" w:rsidRDefault="00AD6EB7" w:rsidP="00EC0B52">
      <w:pPr>
        <w:spacing w:after="0"/>
        <w:ind w:firstLine="720"/>
        <w:jc w:val="both"/>
        <w:rPr>
          <w:rFonts w:ascii="Times New Roman" w:hAnsi="Times New Roman" w:cs="Times New Roman"/>
          <w:sz w:val="24"/>
          <w:szCs w:val="24"/>
        </w:rPr>
      </w:pPr>
      <w:r w:rsidRPr="00EC0B52">
        <w:rPr>
          <w:rFonts w:ascii="Times New Roman" w:hAnsi="Times New Roman" w:cs="Times New Roman"/>
          <w:sz w:val="24"/>
          <w:szCs w:val="24"/>
          <w:lang w:val="en-US"/>
        </w:rPr>
        <w:t xml:space="preserve">Dari hasil analisis kritis terlihat bahwa Kimia Matematika </w:t>
      </w:r>
      <w:r w:rsidRPr="00EC0B52">
        <w:rPr>
          <w:rFonts w:ascii="Times New Roman" w:hAnsi="Times New Roman" w:cs="Times New Roman"/>
          <w:sz w:val="24"/>
          <w:szCs w:val="24"/>
        </w:rPr>
        <w:t>termasuk materi pengayaan dalam</w:t>
      </w:r>
      <w:r w:rsidRPr="00EC0B52">
        <w:rPr>
          <w:rFonts w:ascii="Times New Roman" w:hAnsi="Times New Roman" w:cs="Times New Roman"/>
          <w:sz w:val="24"/>
          <w:szCs w:val="24"/>
          <w:lang w:val="en-US"/>
        </w:rPr>
        <w:t xml:space="preserve"> muatan Kurikulum Kimia SMA, </w:t>
      </w:r>
      <w:r w:rsidRPr="00EC0B52">
        <w:rPr>
          <w:rFonts w:ascii="Times New Roman" w:hAnsi="Times New Roman" w:cs="Times New Roman"/>
          <w:sz w:val="24"/>
          <w:szCs w:val="24"/>
        </w:rPr>
        <w:t>karena pada mata kuliah Kimia Matematika memuat</w:t>
      </w:r>
      <w:r w:rsidRPr="00EC0B52">
        <w:rPr>
          <w:rFonts w:ascii="Times New Roman" w:hAnsi="Times New Roman" w:cs="Times New Roman"/>
          <w:sz w:val="24"/>
          <w:szCs w:val="24"/>
          <w:lang w:val="en-US"/>
        </w:rPr>
        <w:t xml:space="preserve"> kemampuan pemecahan masalah, kemampuan dalam berpikir logis</w:t>
      </w:r>
      <w:r w:rsidRPr="00EC0B52">
        <w:rPr>
          <w:rFonts w:ascii="Times New Roman" w:hAnsi="Times New Roman" w:cs="Times New Roman"/>
          <w:sz w:val="24"/>
          <w:szCs w:val="24"/>
        </w:rPr>
        <w:t>,</w:t>
      </w:r>
      <w:r w:rsidRPr="00EC0B52">
        <w:rPr>
          <w:rFonts w:ascii="Times New Roman" w:hAnsi="Times New Roman" w:cs="Times New Roman"/>
          <w:sz w:val="24"/>
          <w:szCs w:val="24"/>
          <w:lang w:val="en-US"/>
        </w:rPr>
        <w:t xml:space="preserve"> dan berpikir secara skematis yang dibutuhkan untuk memahami beberapa kompetensi pada muatan Kurikulum Kimia SMA berbasis K-13. </w:t>
      </w:r>
    </w:p>
    <w:p w:rsidR="003B4683" w:rsidRDefault="00AD6EB7" w:rsidP="00EC0B52">
      <w:pPr>
        <w:spacing w:after="0"/>
        <w:ind w:firstLine="720"/>
        <w:jc w:val="both"/>
        <w:rPr>
          <w:rFonts w:ascii="Times New Roman" w:hAnsi="Times New Roman" w:cs="Times New Roman"/>
          <w:sz w:val="24"/>
          <w:szCs w:val="24"/>
          <w:lang w:val="en-US"/>
        </w:rPr>
      </w:pPr>
      <w:r w:rsidRPr="00EC0B52">
        <w:rPr>
          <w:rFonts w:ascii="Times New Roman" w:hAnsi="Times New Roman" w:cs="Times New Roman"/>
          <w:sz w:val="24"/>
          <w:szCs w:val="24"/>
        </w:rPr>
        <w:t>Jika ditinjau dari kerelevanan (kesesuaian) secara umum, maka diperoleh p</w:t>
      </w:r>
      <w:r w:rsidRPr="00EC0B52">
        <w:rPr>
          <w:rFonts w:ascii="Times New Roman" w:hAnsi="Times New Roman" w:cs="Times New Roman"/>
          <w:sz w:val="24"/>
          <w:szCs w:val="24"/>
          <w:lang w:eastAsia="id-ID"/>
        </w:rPr>
        <w:t>ersentase muatan profesional Kurikulum Pendidikan Kimia di Perguruan Tinggi yang termasuk materi pengayaan dalam muatan Kurikulum Kimia SMA berbasis K-13</w:t>
      </w:r>
      <w:r w:rsidRPr="00EC0B52">
        <w:rPr>
          <w:rFonts w:ascii="Times New Roman" w:hAnsi="Times New Roman" w:cs="Times New Roman"/>
          <w:sz w:val="24"/>
          <w:szCs w:val="24"/>
        </w:rPr>
        <w:t xml:space="preserve"> adalah sebesar 5%. </w:t>
      </w:r>
      <w:proofErr w:type="gramStart"/>
      <w:r w:rsidRPr="00EC0B52">
        <w:rPr>
          <w:rFonts w:ascii="Times New Roman" w:hAnsi="Times New Roman" w:cs="Times New Roman"/>
          <w:sz w:val="24"/>
          <w:szCs w:val="24"/>
          <w:lang w:val="en-US"/>
        </w:rPr>
        <w:t xml:space="preserve">Hal ini disebabkan karena dari 20 mata kuliah, hanya </w:t>
      </w:r>
      <w:r w:rsidRPr="00EC0B52">
        <w:rPr>
          <w:rFonts w:ascii="Times New Roman" w:hAnsi="Times New Roman" w:cs="Times New Roman"/>
          <w:sz w:val="24"/>
          <w:szCs w:val="24"/>
        </w:rPr>
        <w:t>1</w:t>
      </w:r>
      <w:r w:rsidRPr="00EC0B52">
        <w:rPr>
          <w:rFonts w:ascii="Times New Roman" w:hAnsi="Times New Roman" w:cs="Times New Roman"/>
          <w:sz w:val="24"/>
          <w:szCs w:val="24"/>
          <w:lang w:val="en-US"/>
        </w:rPr>
        <w:t xml:space="preserve"> mata kuliah yang </w:t>
      </w:r>
      <w:r w:rsidRPr="00EC0B52">
        <w:rPr>
          <w:rFonts w:ascii="Times New Roman" w:hAnsi="Times New Roman" w:cs="Times New Roman"/>
          <w:sz w:val="24"/>
          <w:szCs w:val="24"/>
        </w:rPr>
        <w:t>termasuk materi pengayaan</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untuk membantu memahami</w:t>
      </w:r>
      <w:r w:rsidRPr="00EC0B52">
        <w:rPr>
          <w:rFonts w:ascii="Times New Roman" w:hAnsi="Times New Roman" w:cs="Times New Roman"/>
          <w:sz w:val="24"/>
          <w:szCs w:val="24"/>
          <w:lang w:val="en-US"/>
        </w:rPr>
        <w:t xml:space="preserve"> materi pokok SMA.</w:t>
      </w:r>
      <w:proofErr w:type="gramEnd"/>
    </w:p>
    <w:p w:rsidR="00EC0B52" w:rsidRPr="00EC0B52" w:rsidRDefault="00EC0B52" w:rsidP="00EC0B52">
      <w:pPr>
        <w:spacing w:after="0"/>
        <w:ind w:firstLine="720"/>
        <w:jc w:val="both"/>
        <w:rPr>
          <w:rFonts w:ascii="Times New Roman" w:hAnsi="Times New Roman" w:cs="Times New Roman"/>
          <w:sz w:val="24"/>
          <w:szCs w:val="24"/>
        </w:rPr>
      </w:pPr>
    </w:p>
    <w:p w:rsidR="00AD6EB7" w:rsidRPr="00EC0B52" w:rsidRDefault="00AD6EB7" w:rsidP="00EC0B52">
      <w:pPr>
        <w:spacing w:after="0"/>
        <w:jc w:val="both"/>
        <w:rPr>
          <w:rFonts w:ascii="Times New Roman" w:hAnsi="Times New Roman" w:cs="Times New Roman"/>
          <w:b/>
          <w:bCs/>
          <w:sz w:val="24"/>
          <w:szCs w:val="24"/>
        </w:rPr>
      </w:pPr>
      <w:r w:rsidRPr="00EC0B52">
        <w:rPr>
          <w:rFonts w:ascii="Times New Roman" w:hAnsi="Times New Roman" w:cs="Times New Roman"/>
          <w:b/>
          <w:bCs/>
          <w:sz w:val="24"/>
          <w:szCs w:val="24"/>
        </w:rPr>
        <w:t>SIMPULAN DAN SARAN</w:t>
      </w:r>
    </w:p>
    <w:p w:rsidR="00AD6EB7" w:rsidRPr="00EC0B52" w:rsidRDefault="00AD6EB7" w:rsidP="00EC0B52">
      <w:pPr>
        <w:spacing w:after="0"/>
        <w:jc w:val="both"/>
        <w:rPr>
          <w:rFonts w:ascii="Times New Roman" w:hAnsi="Times New Roman" w:cs="Times New Roman"/>
          <w:sz w:val="24"/>
          <w:szCs w:val="24"/>
        </w:rPr>
      </w:pPr>
      <w:r w:rsidRPr="00EC0B52">
        <w:rPr>
          <w:rFonts w:ascii="Times New Roman" w:hAnsi="Times New Roman" w:cs="Times New Roman"/>
          <w:sz w:val="24"/>
          <w:szCs w:val="24"/>
        </w:rPr>
        <w:t xml:space="preserve">Berdasarkan hasil penelitian dan pembahasan, dapat dikemukakan simpulan sebagai berikut: </w:t>
      </w:r>
      <w:r w:rsidR="00EC0B52">
        <w:rPr>
          <w:rFonts w:ascii="Times New Roman" w:hAnsi="Times New Roman" w:cs="Times New Roman"/>
          <w:sz w:val="24"/>
          <w:szCs w:val="24"/>
          <w:lang w:val="en-US"/>
        </w:rPr>
        <w:t xml:space="preserve">(1) </w:t>
      </w:r>
      <w:r w:rsidRPr="00EC0B52">
        <w:rPr>
          <w:rFonts w:ascii="Times New Roman" w:hAnsi="Times New Roman" w:cs="Times New Roman"/>
          <w:sz w:val="24"/>
          <w:szCs w:val="24"/>
        </w:rPr>
        <w:t>Muatan kurikulum Program Studi Pendidikan Kimia Perguruan Tinggi di Jurusan Kimia FMIPA UNM terdiri dari mata kuliah wajib dan mata kuliah pilihan dengan jumlah SKS yang wajib dilulusi minimal 144 SKS (mata kuliah wajib 136 SKS dan mata kuliah pilihan minimal 8 SKS), dimana muatan kurikulum Kimia terdiri dari  20 mata kuliah yang wajib diprogram oleh mahasiswa Pendidikan Kimia dari semester I sampai semester VIII; (2) Muatan kurikulum Kimia SMA berbasis K-13 memiliki dua Kompetensi Dasar yaitu Kompetensi Dasar Pengetahuan dan Kompetensi Dasar Keterampilan, dari kompetensi tersebut terangkum dalam 20 materi pokok Kimia mulai dari kelas X sampai kelas XII; (3) Persentase kesesuaian muatan profesional Kurikulum Pendidikan Kimia FMIPA UNM terhadap materi pokok Kimia SMA sebesar 95%, hal ini terlihat dari 20 mata kuliah, terdapat 19 mata kuliah yang memiliki kesesuaian materi dengan materi pokok SMA, dan untuk persentase kesinambungan materi pokok Kimia SMA dengan mata kuliah sebesar 100%, hal ini terlihat dari keseluruhan materi pokok Kimia SMA  pada 20 materi pokok semuanya berkesinambungan dengan mata kuliah Kimia Pendidikan Kimia FMIPA UNM; (4) Pe</w:t>
      </w:r>
      <w:r w:rsidRPr="00EC0B52">
        <w:rPr>
          <w:rFonts w:ascii="Times New Roman" w:hAnsi="Times New Roman" w:cs="Times New Roman"/>
          <w:sz w:val="24"/>
          <w:szCs w:val="24"/>
          <w:lang w:eastAsia="id-ID"/>
        </w:rPr>
        <w:t>rsentase muatan profesional Kurikulum Pendidikan Kimia di Perguruan Tinggi yang termasuk materi dalam muatan Kurikulum Kimia SMA berbasis K-13</w:t>
      </w:r>
      <w:r w:rsidRPr="00EC0B52">
        <w:rPr>
          <w:rFonts w:ascii="Times New Roman" w:hAnsi="Times New Roman" w:cs="Times New Roman"/>
          <w:sz w:val="24"/>
          <w:szCs w:val="24"/>
        </w:rPr>
        <w:t xml:space="preserve"> adalah sebesar 5%. </w:t>
      </w:r>
      <w:r w:rsidRPr="00EC0B52">
        <w:rPr>
          <w:rFonts w:ascii="Times New Roman" w:hAnsi="Times New Roman" w:cs="Times New Roman"/>
          <w:sz w:val="24"/>
          <w:szCs w:val="24"/>
          <w:lang w:val="en-US"/>
        </w:rPr>
        <w:t xml:space="preserve">Hal ini </w:t>
      </w:r>
      <w:r w:rsidRPr="00EC0B52">
        <w:rPr>
          <w:rFonts w:ascii="Times New Roman" w:hAnsi="Times New Roman" w:cs="Times New Roman"/>
          <w:sz w:val="24"/>
          <w:szCs w:val="24"/>
        </w:rPr>
        <w:t>terlihat</w:t>
      </w:r>
      <w:r w:rsidRPr="00EC0B52">
        <w:rPr>
          <w:rFonts w:ascii="Times New Roman" w:hAnsi="Times New Roman" w:cs="Times New Roman"/>
          <w:sz w:val="24"/>
          <w:szCs w:val="24"/>
          <w:lang w:val="en-US"/>
        </w:rPr>
        <w:t xml:space="preserve"> dari 20 mata kuliah, </w:t>
      </w:r>
      <w:r w:rsidRPr="00EC0B52">
        <w:rPr>
          <w:rFonts w:ascii="Times New Roman" w:hAnsi="Times New Roman" w:cs="Times New Roman"/>
          <w:sz w:val="24"/>
          <w:szCs w:val="24"/>
        </w:rPr>
        <w:t>terdapat</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1</w:t>
      </w:r>
      <w:r w:rsidRPr="00EC0B52">
        <w:rPr>
          <w:rFonts w:ascii="Times New Roman" w:hAnsi="Times New Roman" w:cs="Times New Roman"/>
          <w:sz w:val="24"/>
          <w:szCs w:val="24"/>
          <w:lang w:val="en-US"/>
        </w:rPr>
        <w:t xml:space="preserve"> mata kuliah yang </w:t>
      </w:r>
      <w:r w:rsidRPr="00EC0B52">
        <w:rPr>
          <w:rFonts w:ascii="Times New Roman" w:hAnsi="Times New Roman" w:cs="Times New Roman"/>
          <w:sz w:val="24"/>
          <w:szCs w:val="24"/>
        </w:rPr>
        <w:t>termasuk materi pengayaan untuk memahami</w:t>
      </w:r>
      <w:r w:rsidRPr="00EC0B52">
        <w:rPr>
          <w:rFonts w:ascii="Times New Roman" w:hAnsi="Times New Roman" w:cs="Times New Roman"/>
          <w:sz w:val="24"/>
          <w:szCs w:val="24"/>
          <w:lang w:val="en-US"/>
        </w:rPr>
        <w:t xml:space="preserve"> materi pokok</w:t>
      </w:r>
      <w:r w:rsidRPr="00EC0B52">
        <w:rPr>
          <w:rFonts w:ascii="Times New Roman" w:hAnsi="Times New Roman" w:cs="Times New Roman"/>
          <w:sz w:val="24"/>
          <w:szCs w:val="24"/>
        </w:rPr>
        <w:t xml:space="preserve"> kimia</w:t>
      </w:r>
      <w:r w:rsidRPr="00EC0B52">
        <w:rPr>
          <w:rFonts w:ascii="Times New Roman" w:hAnsi="Times New Roman" w:cs="Times New Roman"/>
          <w:sz w:val="24"/>
          <w:szCs w:val="24"/>
          <w:lang w:val="en-US"/>
        </w:rPr>
        <w:t xml:space="preserve"> SMA</w:t>
      </w:r>
      <w:r w:rsidRPr="00EC0B52">
        <w:rPr>
          <w:rFonts w:ascii="Times New Roman" w:hAnsi="Times New Roman" w:cs="Times New Roman"/>
          <w:sz w:val="24"/>
          <w:szCs w:val="24"/>
        </w:rPr>
        <w:t xml:space="preserve"> yaitu mata kuliah Kimia Matematika.</w:t>
      </w:r>
    </w:p>
    <w:p w:rsidR="00EC0B52" w:rsidRDefault="00EC0B52" w:rsidP="00EC0B52">
      <w:pPr>
        <w:spacing w:after="0" w:line="240" w:lineRule="auto"/>
        <w:jc w:val="both"/>
        <w:rPr>
          <w:rFonts w:ascii="Times New Roman" w:hAnsi="Times New Roman" w:cs="Times New Roman"/>
          <w:b/>
          <w:sz w:val="24"/>
          <w:szCs w:val="24"/>
          <w:lang w:val="en-US"/>
        </w:rPr>
      </w:pPr>
    </w:p>
    <w:p w:rsidR="00AD6EB7" w:rsidRPr="00EC0B52" w:rsidRDefault="004D2A55" w:rsidP="00AD6EB7">
      <w:pPr>
        <w:spacing w:after="0" w:line="480" w:lineRule="auto"/>
        <w:jc w:val="both"/>
        <w:rPr>
          <w:rFonts w:ascii="Times New Roman" w:hAnsi="Times New Roman" w:cs="Times New Roman"/>
          <w:b/>
          <w:sz w:val="24"/>
          <w:szCs w:val="24"/>
        </w:rPr>
      </w:pPr>
      <w:r w:rsidRPr="00EC0B52">
        <w:rPr>
          <w:rFonts w:ascii="Times New Roman" w:hAnsi="Times New Roman" w:cs="Times New Roman"/>
          <w:b/>
          <w:sz w:val="24"/>
          <w:szCs w:val="24"/>
        </w:rPr>
        <w:t>DAFTAR RUJUKAN</w:t>
      </w:r>
    </w:p>
    <w:p w:rsidR="00501EC2" w:rsidRPr="00EC0B52" w:rsidRDefault="00501EC2" w:rsidP="00EC0B52">
      <w:pPr>
        <w:spacing w:after="0" w:line="240" w:lineRule="auto"/>
        <w:ind w:left="720" w:hanging="720"/>
        <w:jc w:val="both"/>
        <w:rPr>
          <w:rFonts w:ascii="Times New Roman" w:hAnsi="Times New Roman" w:cs="Times New Roman"/>
          <w:sz w:val="24"/>
          <w:szCs w:val="24"/>
          <w:lang w:val="en-US"/>
        </w:rPr>
      </w:pPr>
      <w:r w:rsidRPr="00EC0B52">
        <w:rPr>
          <w:rFonts w:ascii="Times New Roman" w:hAnsi="Times New Roman" w:cs="Times New Roman"/>
          <w:sz w:val="24"/>
          <w:szCs w:val="24"/>
        </w:rPr>
        <w:t xml:space="preserve">Baswedan, Anies R. 2014. Gawat Darurat Pendidikan di Indonesia. Makalah disajikan dalam </w:t>
      </w:r>
      <w:r w:rsidRPr="00EC0B52">
        <w:rPr>
          <w:rFonts w:ascii="Times New Roman" w:hAnsi="Times New Roman" w:cs="Times New Roman"/>
          <w:i/>
          <w:iCs/>
          <w:sz w:val="24"/>
          <w:szCs w:val="24"/>
        </w:rPr>
        <w:t xml:space="preserve">Silaturahmi Kementrian dengan Kepala Dinas, </w:t>
      </w:r>
      <w:r w:rsidRPr="00EC0B52">
        <w:rPr>
          <w:rFonts w:ascii="Times New Roman" w:hAnsi="Times New Roman" w:cs="Times New Roman"/>
          <w:sz w:val="24"/>
          <w:szCs w:val="24"/>
        </w:rPr>
        <w:t>Jakarta, 1 Desember.</w:t>
      </w:r>
    </w:p>
    <w:p w:rsidR="00501EC2" w:rsidRPr="00EC0B52" w:rsidRDefault="00501EC2" w:rsidP="00EC0B52">
      <w:pPr>
        <w:spacing w:after="0" w:line="240" w:lineRule="auto"/>
        <w:ind w:left="720" w:hanging="720"/>
        <w:jc w:val="both"/>
        <w:rPr>
          <w:rFonts w:ascii="Times New Roman" w:eastAsia="Times New Roman" w:hAnsi="Times New Roman" w:cs="Times New Roman"/>
          <w:kern w:val="36"/>
          <w:sz w:val="24"/>
          <w:szCs w:val="24"/>
          <w:lang w:val="en-US" w:eastAsia="id-ID"/>
        </w:rPr>
      </w:pPr>
      <w:r w:rsidRPr="00EC0B52">
        <w:rPr>
          <w:rFonts w:ascii="Times New Roman" w:hAnsi="Times New Roman" w:cs="Times New Roman"/>
          <w:sz w:val="24"/>
          <w:szCs w:val="24"/>
        </w:rPr>
        <w:t xml:space="preserve">Bustan. 1 Agustus, 2013. </w:t>
      </w:r>
      <w:r w:rsidRPr="00EC0B52">
        <w:rPr>
          <w:rFonts w:ascii="Times New Roman" w:eastAsia="Times New Roman" w:hAnsi="Times New Roman" w:cs="Times New Roman"/>
          <w:kern w:val="36"/>
          <w:sz w:val="24"/>
          <w:szCs w:val="24"/>
          <w:lang w:eastAsia="id-ID"/>
        </w:rPr>
        <w:t xml:space="preserve">UNM: 52 Tahun Mencerdaskan Bangsa. </w:t>
      </w:r>
      <w:r w:rsidRPr="00EC0B52">
        <w:rPr>
          <w:rFonts w:ascii="Times New Roman" w:eastAsia="Times New Roman" w:hAnsi="Times New Roman" w:cs="Times New Roman"/>
          <w:i/>
          <w:iCs/>
          <w:kern w:val="36"/>
          <w:sz w:val="24"/>
          <w:szCs w:val="24"/>
          <w:lang w:eastAsia="id-ID"/>
        </w:rPr>
        <w:t>Tribun Timur</w:t>
      </w:r>
      <w:r w:rsidRPr="00EC0B52">
        <w:rPr>
          <w:rFonts w:ascii="Times New Roman" w:eastAsia="Times New Roman" w:hAnsi="Times New Roman" w:cs="Times New Roman"/>
          <w:kern w:val="36"/>
          <w:sz w:val="24"/>
          <w:szCs w:val="24"/>
          <w:lang w:eastAsia="id-ID"/>
        </w:rPr>
        <w:t>.</w:t>
      </w:r>
    </w:p>
    <w:p w:rsidR="00501EC2" w:rsidRPr="00EC0B52" w:rsidRDefault="00501EC2" w:rsidP="00EC0B52">
      <w:pPr>
        <w:spacing w:after="0" w:line="240" w:lineRule="auto"/>
        <w:ind w:left="720" w:hanging="720"/>
        <w:jc w:val="both"/>
        <w:rPr>
          <w:rFonts w:ascii="Times New Roman" w:hAnsi="Times New Roman" w:cs="Times New Roman"/>
          <w:sz w:val="24"/>
          <w:szCs w:val="24"/>
          <w:lang w:val="en-US"/>
        </w:rPr>
      </w:pPr>
      <w:r w:rsidRPr="00EC0B52">
        <w:rPr>
          <w:rFonts w:ascii="Times New Roman" w:hAnsi="Times New Roman" w:cs="Times New Roman"/>
          <w:sz w:val="24"/>
          <w:szCs w:val="24"/>
          <w:lang w:val="en-US"/>
        </w:rPr>
        <w:t>Hamalik, Oemar</w:t>
      </w:r>
      <w:r w:rsidRPr="00EC0B52">
        <w:rPr>
          <w:rFonts w:ascii="Times New Roman" w:hAnsi="Times New Roman" w:cs="Times New Roman"/>
          <w:sz w:val="24"/>
          <w:szCs w:val="24"/>
        </w:rPr>
        <w:t xml:space="preserve">. </w:t>
      </w:r>
      <w:r w:rsidRPr="00EC0B52">
        <w:rPr>
          <w:rFonts w:ascii="Times New Roman" w:hAnsi="Times New Roman" w:cs="Times New Roman"/>
          <w:sz w:val="24"/>
          <w:szCs w:val="24"/>
          <w:lang w:val="en-US"/>
        </w:rPr>
        <w:t xml:space="preserve"> </w:t>
      </w:r>
      <w:r w:rsidRPr="00EC0B52">
        <w:rPr>
          <w:rFonts w:ascii="Times New Roman" w:hAnsi="Times New Roman" w:cs="Times New Roman"/>
          <w:sz w:val="24"/>
          <w:szCs w:val="24"/>
        </w:rPr>
        <w:t>201</w:t>
      </w:r>
      <w:r w:rsidRPr="00EC0B52">
        <w:rPr>
          <w:rFonts w:ascii="Times New Roman" w:hAnsi="Times New Roman" w:cs="Times New Roman"/>
          <w:sz w:val="24"/>
          <w:szCs w:val="24"/>
          <w:lang w:val="en-US"/>
        </w:rPr>
        <w:t>3</w:t>
      </w:r>
      <w:r w:rsidRPr="00EC0B52">
        <w:rPr>
          <w:rFonts w:ascii="Times New Roman" w:hAnsi="Times New Roman" w:cs="Times New Roman"/>
          <w:sz w:val="24"/>
          <w:szCs w:val="24"/>
        </w:rPr>
        <w:t xml:space="preserve">. </w:t>
      </w:r>
      <w:r w:rsidRPr="00EC0B52">
        <w:rPr>
          <w:rFonts w:ascii="Times New Roman" w:hAnsi="Times New Roman" w:cs="Times New Roman"/>
          <w:i/>
          <w:iCs/>
          <w:sz w:val="24"/>
          <w:szCs w:val="24"/>
          <w:lang w:val="en-US"/>
        </w:rPr>
        <w:t>Dasar-Dasar pengembangan Kurikulum</w:t>
      </w:r>
      <w:r w:rsidRPr="00EC0B52">
        <w:rPr>
          <w:rFonts w:ascii="Times New Roman" w:hAnsi="Times New Roman" w:cs="Times New Roman"/>
          <w:sz w:val="24"/>
          <w:szCs w:val="24"/>
        </w:rPr>
        <w:t xml:space="preserve">. </w:t>
      </w:r>
      <w:r w:rsidRPr="00EC0B52">
        <w:rPr>
          <w:rFonts w:ascii="Times New Roman" w:hAnsi="Times New Roman" w:cs="Times New Roman"/>
          <w:sz w:val="24"/>
          <w:szCs w:val="24"/>
          <w:lang w:val="en-US"/>
        </w:rPr>
        <w:t>Bandung</w:t>
      </w:r>
      <w:r w:rsidRPr="00EC0B52">
        <w:rPr>
          <w:rFonts w:ascii="Times New Roman" w:hAnsi="Times New Roman" w:cs="Times New Roman"/>
          <w:sz w:val="24"/>
          <w:szCs w:val="24"/>
        </w:rPr>
        <w:t>: PT.</w:t>
      </w:r>
      <w:r w:rsidRPr="00EC0B52">
        <w:rPr>
          <w:rFonts w:ascii="Times New Roman" w:hAnsi="Times New Roman" w:cs="Times New Roman"/>
          <w:sz w:val="24"/>
          <w:szCs w:val="24"/>
          <w:lang w:val="en-US"/>
        </w:rPr>
        <w:t xml:space="preserve"> Remaja Rosdakarya</w:t>
      </w:r>
      <w:r w:rsidRPr="00EC0B52">
        <w:rPr>
          <w:rFonts w:ascii="Times New Roman" w:hAnsi="Times New Roman" w:cs="Times New Roman"/>
          <w:sz w:val="24"/>
          <w:szCs w:val="24"/>
        </w:rPr>
        <w:t>.</w:t>
      </w:r>
    </w:p>
    <w:p w:rsidR="00501EC2" w:rsidRPr="00EC0B52" w:rsidRDefault="00501EC2" w:rsidP="00EC0B52">
      <w:pPr>
        <w:spacing w:after="0" w:line="300" w:lineRule="exact"/>
        <w:ind w:left="720" w:hanging="720"/>
        <w:jc w:val="both"/>
        <w:rPr>
          <w:rFonts w:ascii="Times New Roman" w:hAnsi="Times New Roman" w:cs="Times New Roman"/>
          <w:sz w:val="24"/>
          <w:szCs w:val="24"/>
          <w:lang w:val="en-US"/>
        </w:rPr>
      </w:pPr>
      <w:r w:rsidRPr="00EC0B52">
        <w:rPr>
          <w:rFonts w:ascii="Times New Roman" w:hAnsi="Times New Roman" w:cs="Times New Roman"/>
          <w:sz w:val="24"/>
          <w:szCs w:val="24"/>
        </w:rPr>
        <w:lastRenderedPageBreak/>
        <w:t xml:space="preserve">Hussain, Afzaal, Ashiq Hussain Dogar, &amp; Muhammad Azeem. 2011. Evaluation of Curriculum Development Process. </w:t>
      </w:r>
      <w:r w:rsidRPr="00EC0B52">
        <w:rPr>
          <w:rFonts w:ascii="Times New Roman" w:hAnsi="Times New Roman" w:cs="Times New Roman"/>
          <w:i/>
          <w:iCs/>
          <w:sz w:val="24"/>
          <w:szCs w:val="24"/>
        </w:rPr>
        <w:t>European Social Sciences Research Journal</w:t>
      </w:r>
      <w:r w:rsidRPr="00EC0B52">
        <w:rPr>
          <w:rFonts w:ascii="Times New Roman" w:hAnsi="Times New Roman" w:cs="Times New Roman"/>
          <w:sz w:val="24"/>
          <w:szCs w:val="24"/>
        </w:rPr>
        <w:t>. Vol. 1 No. 14</w:t>
      </w:r>
      <w:r w:rsidRPr="00EC0B52">
        <w:rPr>
          <w:rFonts w:ascii="Times New Roman" w:hAnsi="Times New Roman" w:cs="Times New Roman"/>
          <w:i/>
          <w:iCs/>
          <w:sz w:val="24"/>
          <w:szCs w:val="24"/>
        </w:rPr>
        <w:t>.</w:t>
      </w:r>
    </w:p>
    <w:p w:rsidR="00501EC2" w:rsidRPr="00EC0B52" w:rsidRDefault="00501EC2" w:rsidP="00EC0B52">
      <w:pPr>
        <w:spacing w:after="0" w:line="300" w:lineRule="exact"/>
        <w:ind w:left="720" w:hanging="720"/>
        <w:jc w:val="both"/>
        <w:rPr>
          <w:rFonts w:ascii="Times New Roman" w:hAnsi="Times New Roman" w:cs="Times New Roman"/>
          <w:sz w:val="24"/>
          <w:szCs w:val="24"/>
          <w:lang w:val="en-US"/>
        </w:rPr>
      </w:pPr>
      <w:r w:rsidRPr="00EC0B52">
        <w:rPr>
          <w:rFonts w:ascii="Times New Roman" w:hAnsi="Times New Roman" w:cs="Times New Roman"/>
          <w:sz w:val="24"/>
          <w:szCs w:val="24"/>
        </w:rPr>
        <w:t xml:space="preserve">Juangsih, Juju. 2014. Peran LPTK dalam Menghasilkan Guru Profesional. </w:t>
      </w:r>
      <w:r w:rsidRPr="00EC0B52">
        <w:rPr>
          <w:rFonts w:ascii="Times New Roman" w:hAnsi="Times New Roman" w:cs="Times New Roman"/>
          <w:i/>
          <w:iCs/>
          <w:sz w:val="24"/>
          <w:szCs w:val="24"/>
        </w:rPr>
        <w:t>Wahana Didaktika,</w:t>
      </w:r>
      <w:r w:rsidRPr="00EC0B52">
        <w:rPr>
          <w:rFonts w:ascii="Times New Roman" w:hAnsi="Times New Roman" w:cs="Times New Roman"/>
          <w:sz w:val="24"/>
          <w:szCs w:val="24"/>
        </w:rPr>
        <w:t>Vol. 12 No. 2 Mei 2014 : 72-83</w:t>
      </w:r>
    </w:p>
    <w:p w:rsidR="00501EC2" w:rsidRPr="00EC0B52" w:rsidRDefault="00501EC2" w:rsidP="00EC0B52">
      <w:pPr>
        <w:spacing w:after="0" w:line="300" w:lineRule="exact"/>
        <w:ind w:left="720" w:hanging="720"/>
        <w:jc w:val="both"/>
        <w:rPr>
          <w:rFonts w:ascii="Times New Roman" w:hAnsi="Times New Roman" w:cs="Times New Roman"/>
          <w:sz w:val="24"/>
          <w:szCs w:val="24"/>
          <w:lang w:val="en-US"/>
        </w:rPr>
      </w:pPr>
      <w:proofErr w:type="gramStart"/>
      <w:r w:rsidRPr="00EC0B52">
        <w:rPr>
          <w:rFonts w:ascii="Times New Roman" w:hAnsi="Times New Roman" w:cs="Times New Roman"/>
          <w:sz w:val="24"/>
          <w:szCs w:val="24"/>
          <w:lang w:val="en-US"/>
        </w:rPr>
        <w:t>Kemendikbud.</w:t>
      </w:r>
      <w:proofErr w:type="gramEnd"/>
      <w:r w:rsidRPr="00EC0B52">
        <w:rPr>
          <w:rFonts w:ascii="Times New Roman" w:hAnsi="Times New Roman" w:cs="Times New Roman"/>
          <w:sz w:val="24"/>
          <w:szCs w:val="24"/>
          <w:lang w:val="en-US"/>
        </w:rPr>
        <w:t xml:space="preserve"> 2013. </w:t>
      </w:r>
      <w:r w:rsidRPr="00EC0B52">
        <w:rPr>
          <w:rFonts w:ascii="Times New Roman" w:hAnsi="Times New Roman" w:cs="Times New Roman"/>
          <w:i/>
          <w:sz w:val="24"/>
          <w:szCs w:val="24"/>
          <w:lang w:val="en-US"/>
        </w:rPr>
        <w:t>Kurikulum 2013, Kompetensi Dasar SMA/MA</w:t>
      </w:r>
      <w:r w:rsidRPr="00EC0B52">
        <w:rPr>
          <w:rFonts w:ascii="Times New Roman" w:hAnsi="Times New Roman" w:cs="Times New Roman"/>
          <w:sz w:val="24"/>
          <w:szCs w:val="24"/>
        </w:rPr>
        <w:t>. Jakarta.</w:t>
      </w:r>
    </w:p>
    <w:p w:rsidR="00501EC2" w:rsidRPr="00EC0B52" w:rsidRDefault="00501EC2" w:rsidP="00EC0B52">
      <w:pPr>
        <w:spacing w:after="0" w:line="300" w:lineRule="exact"/>
        <w:ind w:left="720" w:hanging="720"/>
        <w:jc w:val="both"/>
        <w:rPr>
          <w:rFonts w:ascii="Times New Roman" w:hAnsi="Times New Roman" w:cs="Times New Roman"/>
          <w:sz w:val="24"/>
          <w:szCs w:val="24"/>
          <w:lang w:val="en-US"/>
        </w:rPr>
      </w:pPr>
      <w:proofErr w:type="gramStart"/>
      <w:r w:rsidRPr="00EC0B52">
        <w:rPr>
          <w:rFonts w:ascii="Times New Roman" w:hAnsi="Times New Roman" w:cs="Times New Roman"/>
          <w:sz w:val="24"/>
          <w:szCs w:val="24"/>
          <w:lang w:val="en-US"/>
        </w:rPr>
        <w:t>Kemendikbud.</w:t>
      </w:r>
      <w:proofErr w:type="gramEnd"/>
      <w:r w:rsidRPr="00EC0B52">
        <w:rPr>
          <w:rFonts w:ascii="Times New Roman" w:hAnsi="Times New Roman" w:cs="Times New Roman"/>
          <w:sz w:val="24"/>
          <w:szCs w:val="24"/>
          <w:lang w:val="en-US"/>
        </w:rPr>
        <w:t xml:space="preserve"> 2014. </w:t>
      </w:r>
      <w:r w:rsidRPr="00EC0B52">
        <w:rPr>
          <w:rFonts w:ascii="Times New Roman" w:hAnsi="Times New Roman" w:cs="Times New Roman"/>
          <w:i/>
          <w:sz w:val="24"/>
          <w:szCs w:val="24"/>
          <w:lang w:val="en-US"/>
        </w:rPr>
        <w:t>Buku Kurikulum Pendidikan Tinggi</w:t>
      </w:r>
      <w:r w:rsidRPr="00EC0B52">
        <w:rPr>
          <w:rFonts w:ascii="Times New Roman" w:hAnsi="Times New Roman" w:cs="Times New Roman"/>
          <w:sz w:val="24"/>
          <w:szCs w:val="24"/>
        </w:rPr>
        <w:t>. Jakarta</w:t>
      </w:r>
      <w:r w:rsidRPr="00EC0B52">
        <w:rPr>
          <w:rFonts w:ascii="Times New Roman" w:hAnsi="Times New Roman" w:cs="Times New Roman"/>
          <w:sz w:val="24"/>
          <w:szCs w:val="24"/>
          <w:lang w:val="en-US"/>
        </w:rPr>
        <w:t>: Direktorat Jenderal Pembelajaran dan Kemahasiswaan.</w:t>
      </w:r>
    </w:p>
    <w:p w:rsidR="00501EC2" w:rsidRPr="00EC0B52" w:rsidRDefault="00501EC2" w:rsidP="00EC0B52">
      <w:pPr>
        <w:spacing w:after="0" w:line="240" w:lineRule="auto"/>
        <w:ind w:left="720" w:hanging="720"/>
        <w:jc w:val="both"/>
        <w:rPr>
          <w:rFonts w:ascii="Times New Roman" w:hAnsi="Times New Roman" w:cs="Times New Roman"/>
          <w:sz w:val="24"/>
          <w:szCs w:val="24"/>
          <w:lang w:val="en-US"/>
        </w:rPr>
      </w:pPr>
      <w:r w:rsidRPr="00EC0B52">
        <w:rPr>
          <w:rFonts w:ascii="Times New Roman" w:hAnsi="Times New Roman" w:cs="Times New Roman"/>
          <w:sz w:val="24"/>
          <w:szCs w:val="24"/>
        </w:rPr>
        <w:t xml:space="preserve">Lozano, Rodrigo &amp; Mary Katherine Watson. 2013. Chemistry Education for Sustainability: Assessing the Chemistry Curricula at Cardiff University. </w:t>
      </w:r>
      <w:r w:rsidRPr="00EC0B52">
        <w:rPr>
          <w:rFonts w:ascii="Times New Roman" w:hAnsi="Times New Roman" w:cs="Times New Roman"/>
          <w:i/>
          <w:iCs/>
          <w:sz w:val="24"/>
          <w:szCs w:val="24"/>
        </w:rPr>
        <w:t>Educacion Quimica</w:t>
      </w:r>
      <w:r w:rsidRPr="00EC0B52">
        <w:rPr>
          <w:rFonts w:ascii="Times New Roman" w:hAnsi="Times New Roman" w:cs="Times New Roman"/>
          <w:sz w:val="24"/>
          <w:szCs w:val="24"/>
        </w:rPr>
        <w:t>, Vol. 24. No. 2. ISSNE 1870-8404.</w:t>
      </w:r>
    </w:p>
    <w:p w:rsidR="00501EC2" w:rsidRPr="00EC0B52" w:rsidRDefault="00501EC2" w:rsidP="00EC0B52">
      <w:pPr>
        <w:spacing w:after="0" w:line="240" w:lineRule="auto"/>
        <w:ind w:left="720" w:hanging="720"/>
        <w:jc w:val="both"/>
        <w:rPr>
          <w:rFonts w:ascii="Times New Roman" w:hAnsi="Times New Roman" w:cs="Times New Roman"/>
          <w:sz w:val="24"/>
          <w:szCs w:val="24"/>
          <w:lang w:val="en-US"/>
        </w:rPr>
      </w:pPr>
      <w:r w:rsidRPr="00EC0B52">
        <w:rPr>
          <w:rFonts w:ascii="Times New Roman" w:hAnsi="Times New Roman" w:cs="Times New Roman"/>
          <w:sz w:val="24"/>
          <w:szCs w:val="24"/>
        </w:rPr>
        <w:t xml:space="preserve">Salsabilla, Farri. 2013.  Relevansi </w:t>
      </w:r>
      <w:r w:rsidRPr="00EC0B52">
        <w:rPr>
          <w:rFonts w:ascii="Times New Roman" w:hAnsi="Times New Roman" w:cs="Times New Roman"/>
          <w:i/>
          <w:iCs/>
          <w:sz w:val="24"/>
          <w:szCs w:val="24"/>
        </w:rPr>
        <w:t>Kurikulum Jurusan Kurikulum dan Teknologi Pendidikan dengan Dunia Kerja (Studi Kasus Guru Tik, Dinas Pendidikan, dan Lembaga Diklat).</w:t>
      </w:r>
      <w:r w:rsidRPr="00EC0B52">
        <w:rPr>
          <w:rFonts w:ascii="Times New Roman" w:hAnsi="Times New Roman" w:cs="Times New Roman"/>
          <w:sz w:val="24"/>
          <w:szCs w:val="24"/>
        </w:rPr>
        <w:t xml:space="preserve">  Semarang: Jurusan Kurikulum Dan Teknologi Pendidikan  Fakultas Ilmu Pendidikan  Universitas Negeri Semarang.</w:t>
      </w:r>
    </w:p>
    <w:p w:rsidR="00501EC2" w:rsidRPr="00EC0B52" w:rsidRDefault="00501EC2" w:rsidP="00EC0B52">
      <w:pPr>
        <w:spacing w:after="0" w:line="240" w:lineRule="auto"/>
        <w:ind w:left="720" w:hanging="720"/>
        <w:jc w:val="both"/>
        <w:rPr>
          <w:rFonts w:ascii="Times New Roman" w:hAnsi="Times New Roman" w:cs="Times New Roman"/>
          <w:sz w:val="24"/>
          <w:szCs w:val="24"/>
          <w:lang w:val="en-US"/>
        </w:rPr>
      </w:pPr>
      <w:proofErr w:type="gramStart"/>
      <w:r w:rsidRPr="00EC0B52">
        <w:rPr>
          <w:rFonts w:ascii="Times New Roman" w:hAnsi="Times New Roman" w:cs="Times New Roman"/>
          <w:sz w:val="24"/>
          <w:szCs w:val="24"/>
          <w:lang w:val="en-US"/>
        </w:rPr>
        <w:t>Sukiman.</w:t>
      </w:r>
      <w:proofErr w:type="gramEnd"/>
      <w:r w:rsidRPr="00EC0B52">
        <w:rPr>
          <w:rFonts w:ascii="Times New Roman" w:hAnsi="Times New Roman" w:cs="Times New Roman"/>
          <w:sz w:val="24"/>
          <w:szCs w:val="24"/>
        </w:rPr>
        <w:t xml:space="preserve"> 2015</w:t>
      </w:r>
      <w:r w:rsidRPr="00EC0B52">
        <w:rPr>
          <w:rFonts w:ascii="Times New Roman" w:hAnsi="Times New Roman" w:cs="Times New Roman"/>
          <w:sz w:val="24"/>
          <w:szCs w:val="24"/>
          <w:lang w:val="en-US"/>
        </w:rPr>
        <w:t>.</w:t>
      </w:r>
      <w:r w:rsidRPr="00EC0B52">
        <w:rPr>
          <w:rFonts w:ascii="Times New Roman" w:hAnsi="Times New Roman" w:cs="Times New Roman"/>
          <w:sz w:val="24"/>
          <w:szCs w:val="24"/>
        </w:rPr>
        <w:t xml:space="preserve"> </w:t>
      </w:r>
      <w:r w:rsidRPr="00EC0B52">
        <w:rPr>
          <w:rFonts w:ascii="Times New Roman" w:hAnsi="Times New Roman" w:cs="Times New Roman"/>
          <w:i/>
          <w:sz w:val="24"/>
          <w:szCs w:val="24"/>
        </w:rPr>
        <w:t>Pengembangan Kurikulum Perguruan Tinggi</w:t>
      </w:r>
      <w:r w:rsidRPr="00EC0B52">
        <w:rPr>
          <w:rFonts w:ascii="Times New Roman" w:hAnsi="Times New Roman" w:cs="Times New Roman"/>
          <w:sz w:val="24"/>
          <w:szCs w:val="24"/>
          <w:lang w:val="en-US"/>
        </w:rPr>
        <w:t>.</w:t>
      </w:r>
      <w:r w:rsidRPr="00EC0B52">
        <w:rPr>
          <w:rFonts w:ascii="Times New Roman" w:hAnsi="Times New Roman" w:cs="Times New Roman"/>
          <w:sz w:val="24"/>
          <w:szCs w:val="24"/>
        </w:rPr>
        <w:t xml:space="preserve">  Bandung: PT. Remaja Rosdakarya.</w:t>
      </w:r>
    </w:p>
    <w:p w:rsidR="00501EC2" w:rsidRPr="00EC0B52" w:rsidRDefault="00501EC2" w:rsidP="00EC0B52">
      <w:pPr>
        <w:spacing w:after="0" w:line="300" w:lineRule="exact"/>
        <w:ind w:left="720" w:hanging="720"/>
        <w:jc w:val="both"/>
        <w:rPr>
          <w:rFonts w:ascii="Times New Roman" w:hAnsi="Times New Roman" w:cs="Times New Roman"/>
          <w:sz w:val="24"/>
          <w:szCs w:val="24"/>
          <w:lang w:val="en-US"/>
        </w:rPr>
      </w:pPr>
      <w:r w:rsidRPr="00EC0B52">
        <w:rPr>
          <w:rFonts w:ascii="Times New Roman" w:eastAsia="Times New Roman" w:hAnsi="Times New Roman" w:cs="Times New Roman"/>
          <w:sz w:val="24"/>
          <w:szCs w:val="24"/>
          <w:lang w:eastAsia="id-ID"/>
        </w:rPr>
        <w:t xml:space="preserve">Syafaruddin. 2002. </w:t>
      </w:r>
      <w:r w:rsidRPr="00EC0B52">
        <w:rPr>
          <w:rFonts w:ascii="Times New Roman" w:eastAsia="Times New Roman" w:hAnsi="Times New Roman" w:cs="Times New Roman"/>
          <w:i/>
          <w:iCs/>
          <w:sz w:val="24"/>
          <w:szCs w:val="24"/>
          <w:lang w:eastAsia="id-ID"/>
        </w:rPr>
        <w:t>Manajemen Mutu Terpadu dalam Pendidikan</w:t>
      </w:r>
      <w:r w:rsidRPr="00EC0B52">
        <w:rPr>
          <w:rFonts w:ascii="Times New Roman" w:eastAsia="Times New Roman" w:hAnsi="Times New Roman" w:cs="Times New Roman"/>
          <w:sz w:val="24"/>
          <w:szCs w:val="24"/>
          <w:lang w:eastAsia="id-ID"/>
        </w:rPr>
        <w:t xml:space="preserve"> </w:t>
      </w:r>
      <w:r w:rsidRPr="00EC0B52">
        <w:rPr>
          <w:rFonts w:ascii="Times New Roman" w:eastAsia="Times New Roman" w:hAnsi="Times New Roman" w:cs="Times New Roman"/>
          <w:i/>
          <w:iCs/>
          <w:sz w:val="24"/>
          <w:szCs w:val="24"/>
          <w:lang w:eastAsia="id-ID"/>
        </w:rPr>
        <w:t xml:space="preserve">Konsep, Strategi, dan </w:t>
      </w:r>
      <w:r w:rsidRPr="00EC0B52">
        <w:rPr>
          <w:rFonts w:ascii="Times New Roman" w:hAnsi="Times New Roman" w:cs="Times New Roman"/>
          <w:sz w:val="24"/>
          <w:szCs w:val="24"/>
        </w:rPr>
        <w:t xml:space="preserve"> Syah, Muhibbin. 2005. Psikologi Pendidikan dengan Pendekatan Baru, Bandung: PT. Remaja Rosdakarya.</w:t>
      </w:r>
    </w:p>
    <w:p w:rsidR="00501EC2" w:rsidRPr="00EC0B52" w:rsidRDefault="00501EC2" w:rsidP="00EC0B52">
      <w:pPr>
        <w:spacing w:after="0" w:line="300" w:lineRule="exact"/>
        <w:ind w:left="720" w:hanging="720"/>
        <w:jc w:val="both"/>
        <w:rPr>
          <w:rFonts w:ascii="Times New Roman" w:hAnsi="Times New Roman" w:cs="Times New Roman"/>
          <w:sz w:val="24"/>
          <w:szCs w:val="24"/>
          <w:lang w:val="en-US"/>
        </w:rPr>
      </w:pPr>
      <w:r w:rsidRPr="00EC0B52">
        <w:rPr>
          <w:rFonts w:ascii="Times New Roman" w:hAnsi="Times New Roman" w:cs="Times New Roman"/>
          <w:sz w:val="24"/>
          <w:szCs w:val="24"/>
        </w:rPr>
        <w:t xml:space="preserve">Syahrial, M. Nazar, Fauziah, Riza Zulyani dan Emidiati. 2010. Relevansi Kurikulum Program Studi Pendidikan Kimia FKIP Usyiah dengan Kompetensi  Guru Kimia di SMA dan MA. </w:t>
      </w:r>
      <w:r w:rsidRPr="00EC0B52">
        <w:rPr>
          <w:rFonts w:ascii="Times New Roman" w:hAnsi="Times New Roman" w:cs="Times New Roman"/>
          <w:i/>
          <w:iCs/>
          <w:sz w:val="24"/>
          <w:szCs w:val="24"/>
        </w:rPr>
        <w:t>Prosiding Evaluasi Pendidikan dan Penelitian</w:t>
      </w:r>
      <w:r w:rsidRPr="00EC0B52">
        <w:rPr>
          <w:rFonts w:ascii="Times New Roman" w:hAnsi="Times New Roman" w:cs="Times New Roman"/>
          <w:sz w:val="24"/>
          <w:szCs w:val="24"/>
        </w:rPr>
        <w:t>, 168-172.</w:t>
      </w:r>
    </w:p>
    <w:p w:rsidR="00501EC2" w:rsidRPr="00EC0B52" w:rsidRDefault="00501EC2" w:rsidP="00EC0B52">
      <w:pPr>
        <w:spacing w:after="0" w:line="300" w:lineRule="exact"/>
        <w:ind w:left="720" w:hanging="720"/>
        <w:jc w:val="both"/>
        <w:rPr>
          <w:rFonts w:ascii="Times New Roman" w:hAnsi="Times New Roman" w:cs="Times New Roman"/>
          <w:sz w:val="24"/>
          <w:szCs w:val="24"/>
          <w:lang w:val="en-US"/>
        </w:rPr>
      </w:pPr>
      <w:r w:rsidRPr="00EC0B52">
        <w:rPr>
          <w:rFonts w:ascii="Times New Roman" w:hAnsi="Times New Roman" w:cs="Times New Roman"/>
          <w:sz w:val="24"/>
          <w:szCs w:val="24"/>
        </w:rPr>
        <w:t>Undang-Undang Nomor 14 Tahun 2005 Tentang Guru dan Dosen. Sinar Grafika: Jakarta, 2006.</w:t>
      </w:r>
    </w:p>
    <w:p w:rsidR="00501EC2" w:rsidRPr="00EC0B52" w:rsidRDefault="00501EC2" w:rsidP="00EC0B52">
      <w:pPr>
        <w:spacing w:after="0" w:line="300" w:lineRule="exact"/>
        <w:ind w:left="720" w:hanging="720"/>
        <w:jc w:val="both"/>
        <w:rPr>
          <w:rFonts w:ascii="Times New Roman" w:hAnsi="Times New Roman" w:cs="Times New Roman"/>
          <w:sz w:val="24"/>
          <w:szCs w:val="24"/>
          <w:lang w:val="en-US"/>
        </w:rPr>
      </w:pPr>
      <w:r w:rsidRPr="00EC0B52">
        <w:rPr>
          <w:rFonts w:ascii="Times New Roman" w:hAnsi="Times New Roman" w:cs="Times New Roman"/>
          <w:sz w:val="24"/>
          <w:szCs w:val="24"/>
        </w:rPr>
        <w:t>Undang-Undang Nomor 19 Tahun 2005 Tentang Standar Nasional Pendidikan. Sinar Grafika: Jakarta, 2006.</w:t>
      </w:r>
      <w:bookmarkStart w:id="0" w:name="_GoBack"/>
      <w:bookmarkEnd w:id="0"/>
    </w:p>
    <w:p w:rsidR="00501EC2" w:rsidRPr="00EC0B52" w:rsidRDefault="00501EC2" w:rsidP="00EC0B52">
      <w:pPr>
        <w:spacing w:after="0" w:line="300" w:lineRule="exact"/>
        <w:ind w:left="720" w:hanging="720"/>
        <w:jc w:val="both"/>
        <w:rPr>
          <w:rFonts w:ascii="Times New Roman" w:hAnsi="Times New Roman" w:cs="Times New Roman"/>
          <w:sz w:val="24"/>
          <w:szCs w:val="24"/>
        </w:rPr>
      </w:pPr>
      <w:r w:rsidRPr="00EC0B52">
        <w:rPr>
          <w:rFonts w:ascii="Times New Roman" w:hAnsi="Times New Roman" w:cs="Times New Roman"/>
          <w:sz w:val="24"/>
          <w:szCs w:val="24"/>
        </w:rPr>
        <w:t>Undang-Undang Republik Indonesia Nomor 20 Tahun 2003 Tentang Sistem Pendidikan Nasional. Jakarta.</w:t>
      </w:r>
    </w:p>
    <w:p w:rsidR="00501EC2" w:rsidRPr="00EC0B52" w:rsidRDefault="00501EC2" w:rsidP="00EC0B52">
      <w:pPr>
        <w:spacing w:after="0" w:line="300" w:lineRule="exact"/>
        <w:ind w:left="720" w:hanging="720"/>
        <w:jc w:val="both"/>
        <w:rPr>
          <w:rFonts w:ascii="Times New Roman" w:hAnsi="Times New Roman" w:cs="Times New Roman"/>
          <w:sz w:val="24"/>
          <w:szCs w:val="24"/>
        </w:rPr>
      </w:pPr>
      <w:r w:rsidRPr="00EC0B52">
        <w:rPr>
          <w:rStyle w:val="A3"/>
          <w:rFonts w:ascii="Times New Roman" w:hAnsi="Times New Roman" w:cs="Times New Roman"/>
          <w:sz w:val="24"/>
          <w:szCs w:val="24"/>
        </w:rPr>
        <w:t>Usman, M. Uzer. 2003. Menjadi Guru Profesional</w:t>
      </w:r>
      <w:r w:rsidRPr="00EC0B52">
        <w:rPr>
          <w:rStyle w:val="A3"/>
          <w:rFonts w:ascii="Times New Roman" w:hAnsi="Times New Roman" w:cs="Times New Roman"/>
          <w:sz w:val="24"/>
          <w:szCs w:val="24"/>
          <w:lang w:val="en-US"/>
        </w:rPr>
        <w:t>.</w:t>
      </w:r>
      <w:r w:rsidRPr="00EC0B52">
        <w:rPr>
          <w:rStyle w:val="A3"/>
          <w:rFonts w:ascii="Times New Roman" w:hAnsi="Times New Roman" w:cs="Times New Roman"/>
          <w:sz w:val="24"/>
          <w:szCs w:val="24"/>
        </w:rPr>
        <w:t xml:space="preserve"> Bandung: </w:t>
      </w:r>
      <w:r w:rsidRPr="00EC0B52">
        <w:rPr>
          <w:rStyle w:val="A3"/>
          <w:rFonts w:ascii="Times New Roman" w:hAnsi="Times New Roman" w:cs="Times New Roman"/>
          <w:sz w:val="24"/>
          <w:szCs w:val="24"/>
          <w:lang w:val="en-US"/>
        </w:rPr>
        <w:t xml:space="preserve">PT. Remaja </w:t>
      </w:r>
      <w:r w:rsidRPr="00EC0B52">
        <w:rPr>
          <w:rStyle w:val="A3"/>
          <w:rFonts w:ascii="Times New Roman" w:hAnsi="Times New Roman" w:cs="Times New Roman"/>
          <w:sz w:val="24"/>
          <w:szCs w:val="24"/>
        </w:rPr>
        <w:t>Rosdakarya.</w:t>
      </w:r>
    </w:p>
    <w:p w:rsidR="00501EC2" w:rsidRPr="00EC0B52" w:rsidRDefault="00501EC2" w:rsidP="00EC0B52">
      <w:pPr>
        <w:spacing w:after="0" w:line="480" w:lineRule="auto"/>
        <w:ind w:left="720" w:hanging="720"/>
        <w:jc w:val="both"/>
        <w:rPr>
          <w:rFonts w:ascii="Times New Roman" w:hAnsi="Times New Roman" w:cs="Times New Roman"/>
          <w:b/>
          <w:bCs/>
          <w:sz w:val="24"/>
          <w:szCs w:val="24"/>
        </w:rPr>
      </w:pPr>
    </w:p>
    <w:sectPr w:rsidR="00501EC2" w:rsidRPr="00EC0B52" w:rsidSect="00AA1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2B03"/>
    <w:multiLevelType w:val="hybridMultilevel"/>
    <w:tmpl w:val="5F06D2B2"/>
    <w:lvl w:ilvl="0" w:tplc="402405A2">
      <w:start w:val="1"/>
      <w:numFmt w:val="decimal"/>
      <w:lvlText w:val="(%1)"/>
      <w:lvlJc w:val="left"/>
      <w:pPr>
        <w:ind w:left="720" w:hanging="360"/>
      </w:pPr>
      <w:rPr>
        <w:rFonts w:asciiTheme="majorBid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4A65C4"/>
    <w:multiLevelType w:val="hybridMultilevel"/>
    <w:tmpl w:val="7F545D42"/>
    <w:lvl w:ilvl="0" w:tplc="14D0F1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8C330E0"/>
    <w:multiLevelType w:val="hybridMultilevel"/>
    <w:tmpl w:val="95660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A0522B"/>
    <w:rsid w:val="00010D9F"/>
    <w:rsid w:val="00014DCB"/>
    <w:rsid w:val="00031FE3"/>
    <w:rsid w:val="000555A6"/>
    <w:rsid w:val="00072E6F"/>
    <w:rsid w:val="00084F38"/>
    <w:rsid w:val="00093201"/>
    <w:rsid w:val="000D15DD"/>
    <w:rsid w:val="000E13C1"/>
    <w:rsid w:val="000E63C1"/>
    <w:rsid w:val="000F15A9"/>
    <w:rsid w:val="001065DB"/>
    <w:rsid w:val="00120B0F"/>
    <w:rsid w:val="00124302"/>
    <w:rsid w:val="00124590"/>
    <w:rsid w:val="0012772B"/>
    <w:rsid w:val="0013065E"/>
    <w:rsid w:val="00135881"/>
    <w:rsid w:val="00137499"/>
    <w:rsid w:val="00143745"/>
    <w:rsid w:val="00154CB1"/>
    <w:rsid w:val="00167259"/>
    <w:rsid w:val="00175B3A"/>
    <w:rsid w:val="00190891"/>
    <w:rsid w:val="001A1DFE"/>
    <w:rsid w:val="001A2747"/>
    <w:rsid w:val="001A7578"/>
    <w:rsid w:val="001A7F8E"/>
    <w:rsid w:val="001B70FF"/>
    <w:rsid w:val="001C5CB5"/>
    <w:rsid w:val="001D3670"/>
    <w:rsid w:val="001E0287"/>
    <w:rsid w:val="001E04B3"/>
    <w:rsid w:val="001E1E71"/>
    <w:rsid w:val="001E7064"/>
    <w:rsid w:val="002000E1"/>
    <w:rsid w:val="002106DD"/>
    <w:rsid w:val="00222A2B"/>
    <w:rsid w:val="00251857"/>
    <w:rsid w:val="00252F4C"/>
    <w:rsid w:val="00261033"/>
    <w:rsid w:val="00261036"/>
    <w:rsid w:val="002662E3"/>
    <w:rsid w:val="00271FD9"/>
    <w:rsid w:val="002731E3"/>
    <w:rsid w:val="002849A3"/>
    <w:rsid w:val="00284F06"/>
    <w:rsid w:val="002916EC"/>
    <w:rsid w:val="002A1411"/>
    <w:rsid w:val="002C4DB9"/>
    <w:rsid w:val="002C71E4"/>
    <w:rsid w:val="002D3C1C"/>
    <w:rsid w:val="002D49D4"/>
    <w:rsid w:val="002D60F8"/>
    <w:rsid w:val="002F1CBC"/>
    <w:rsid w:val="002F2756"/>
    <w:rsid w:val="002F4771"/>
    <w:rsid w:val="002F5150"/>
    <w:rsid w:val="002F6111"/>
    <w:rsid w:val="003003A2"/>
    <w:rsid w:val="00311598"/>
    <w:rsid w:val="00313263"/>
    <w:rsid w:val="0031742F"/>
    <w:rsid w:val="00321A28"/>
    <w:rsid w:val="00346101"/>
    <w:rsid w:val="00357D91"/>
    <w:rsid w:val="003734AB"/>
    <w:rsid w:val="00395A46"/>
    <w:rsid w:val="003A7E93"/>
    <w:rsid w:val="003B4683"/>
    <w:rsid w:val="003C3C67"/>
    <w:rsid w:val="003D21C1"/>
    <w:rsid w:val="003D3A82"/>
    <w:rsid w:val="003D5A56"/>
    <w:rsid w:val="003E3ACF"/>
    <w:rsid w:val="003E4857"/>
    <w:rsid w:val="003F7B6F"/>
    <w:rsid w:val="0040041A"/>
    <w:rsid w:val="004036D8"/>
    <w:rsid w:val="004126BE"/>
    <w:rsid w:val="00433821"/>
    <w:rsid w:val="00453A3A"/>
    <w:rsid w:val="00456BC0"/>
    <w:rsid w:val="00493A5A"/>
    <w:rsid w:val="004B221F"/>
    <w:rsid w:val="004B6A79"/>
    <w:rsid w:val="004D1612"/>
    <w:rsid w:val="004D2A55"/>
    <w:rsid w:val="004D31E2"/>
    <w:rsid w:val="004E2DC4"/>
    <w:rsid w:val="004E3B33"/>
    <w:rsid w:val="00501EC2"/>
    <w:rsid w:val="00503D65"/>
    <w:rsid w:val="0053188C"/>
    <w:rsid w:val="005371CA"/>
    <w:rsid w:val="005919D0"/>
    <w:rsid w:val="00595A25"/>
    <w:rsid w:val="00596026"/>
    <w:rsid w:val="005A02E9"/>
    <w:rsid w:val="005A7FF4"/>
    <w:rsid w:val="005D4551"/>
    <w:rsid w:val="00603470"/>
    <w:rsid w:val="00605E3A"/>
    <w:rsid w:val="006077F6"/>
    <w:rsid w:val="00610229"/>
    <w:rsid w:val="00614DCF"/>
    <w:rsid w:val="00692CC5"/>
    <w:rsid w:val="006A45AC"/>
    <w:rsid w:val="006B40BC"/>
    <w:rsid w:val="006C12EF"/>
    <w:rsid w:val="006C60F3"/>
    <w:rsid w:val="006D5F93"/>
    <w:rsid w:val="006E1751"/>
    <w:rsid w:val="006F6393"/>
    <w:rsid w:val="00710C41"/>
    <w:rsid w:val="0071318D"/>
    <w:rsid w:val="0071509F"/>
    <w:rsid w:val="0072157F"/>
    <w:rsid w:val="00721AC5"/>
    <w:rsid w:val="0072600B"/>
    <w:rsid w:val="007407C4"/>
    <w:rsid w:val="00743D64"/>
    <w:rsid w:val="0074667E"/>
    <w:rsid w:val="00753115"/>
    <w:rsid w:val="00757BA6"/>
    <w:rsid w:val="007627E7"/>
    <w:rsid w:val="00772E2C"/>
    <w:rsid w:val="007B11F3"/>
    <w:rsid w:val="007D1E85"/>
    <w:rsid w:val="007D695E"/>
    <w:rsid w:val="00825289"/>
    <w:rsid w:val="0084272B"/>
    <w:rsid w:val="008453D0"/>
    <w:rsid w:val="00865383"/>
    <w:rsid w:val="00865BCF"/>
    <w:rsid w:val="008A60AA"/>
    <w:rsid w:val="008C2137"/>
    <w:rsid w:val="008D3BAF"/>
    <w:rsid w:val="008D705E"/>
    <w:rsid w:val="008E263E"/>
    <w:rsid w:val="008F1108"/>
    <w:rsid w:val="00912A99"/>
    <w:rsid w:val="00914006"/>
    <w:rsid w:val="009250CC"/>
    <w:rsid w:val="00925EA2"/>
    <w:rsid w:val="00931242"/>
    <w:rsid w:val="009417E1"/>
    <w:rsid w:val="0096107D"/>
    <w:rsid w:val="009615FE"/>
    <w:rsid w:val="00970ED5"/>
    <w:rsid w:val="00982800"/>
    <w:rsid w:val="0099506B"/>
    <w:rsid w:val="009964E2"/>
    <w:rsid w:val="009A62F8"/>
    <w:rsid w:val="009C389B"/>
    <w:rsid w:val="009E3E29"/>
    <w:rsid w:val="009F11B2"/>
    <w:rsid w:val="00A04CD6"/>
    <w:rsid w:val="00A0522B"/>
    <w:rsid w:val="00A55563"/>
    <w:rsid w:val="00A73D75"/>
    <w:rsid w:val="00A83E1B"/>
    <w:rsid w:val="00A860CB"/>
    <w:rsid w:val="00A86A78"/>
    <w:rsid w:val="00A90031"/>
    <w:rsid w:val="00AA118B"/>
    <w:rsid w:val="00AA30B1"/>
    <w:rsid w:val="00AA3A77"/>
    <w:rsid w:val="00AB2344"/>
    <w:rsid w:val="00AB397E"/>
    <w:rsid w:val="00AB5BB6"/>
    <w:rsid w:val="00AB60F3"/>
    <w:rsid w:val="00AD5076"/>
    <w:rsid w:val="00AD6EB7"/>
    <w:rsid w:val="00AF0FB3"/>
    <w:rsid w:val="00B02C53"/>
    <w:rsid w:val="00B04793"/>
    <w:rsid w:val="00B2000E"/>
    <w:rsid w:val="00B20875"/>
    <w:rsid w:val="00B234CD"/>
    <w:rsid w:val="00B27DBE"/>
    <w:rsid w:val="00B45A26"/>
    <w:rsid w:val="00B5160C"/>
    <w:rsid w:val="00B51EBC"/>
    <w:rsid w:val="00B53263"/>
    <w:rsid w:val="00B70542"/>
    <w:rsid w:val="00B70BD6"/>
    <w:rsid w:val="00B73B37"/>
    <w:rsid w:val="00B83085"/>
    <w:rsid w:val="00B95916"/>
    <w:rsid w:val="00BA6A66"/>
    <w:rsid w:val="00BC5CBC"/>
    <w:rsid w:val="00BE659D"/>
    <w:rsid w:val="00C125A0"/>
    <w:rsid w:val="00C14216"/>
    <w:rsid w:val="00C146D3"/>
    <w:rsid w:val="00C20DA2"/>
    <w:rsid w:val="00C3292F"/>
    <w:rsid w:val="00C3336A"/>
    <w:rsid w:val="00C345A1"/>
    <w:rsid w:val="00C65B5C"/>
    <w:rsid w:val="00C65C74"/>
    <w:rsid w:val="00C75068"/>
    <w:rsid w:val="00CB5C02"/>
    <w:rsid w:val="00CB713C"/>
    <w:rsid w:val="00CF2D20"/>
    <w:rsid w:val="00D00F30"/>
    <w:rsid w:val="00D1005B"/>
    <w:rsid w:val="00D14194"/>
    <w:rsid w:val="00D26136"/>
    <w:rsid w:val="00D26C3D"/>
    <w:rsid w:val="00D3459A"/>
    <w:rsid w:val="00D3487A"/>
    <w:rsid w:val="00D35336"/>
    <w:rsid w:val="00D41D67"/>
    <w:rsid w:val="00D43E5E"/>
    <w:rsid w:val="00D54402"/>
    <w:rsid w:val="00D6726D"/>
    <w:rsid w:val="00D83A0A"/>
    <w:rsid w:val="00D8689D"/>
    <w:rsid w:val="00D91233"/>
    <w:rsid w:val="00DA2C9C"/>
    <w:rsid w:val="00DB0943"/>
    <w:rsid w:val="00DB2585"/>
    <w:rsid w:val="00DB2D35"/>
    <w:rsid w:val="00DB3EA0"/>
    <w:rsid w:val="00DC4948"/>
    <w:rsid w:val="00DC607E"/>
    <w:rsid w:val="00DD2D6C"/>
    <w:rsid w:val="00DF103D"/>
    <w:rsid w:val="00DF6CE6"/>
    <w:rsid w:val="00E02CF5"/>
    <w:rsid w:val="00E0317C"/>
    <w:rsid w:val="00E0731E"/>
    <w:rsid w:val="00E074BA"/>
    <w:rsid w:val="00E1118E"/>
    <w:rsid w:val="00E216FA"/>
    <w:rsid w:val="00E24BFD"/>
    <w:rsid w:val="00E2547C"/>
    <w:rsid w:val="00E258E0"/>
    <w:rsid w:val="00E26935"/>
    <w:rsid w:val="00E27A60"/>
    <w:rsid w:val="00E30C48"/>
    <w:rsid w:val="00E51084"/>
    <w:rsid w:val="00E5332D"/>
    <w:rsid w:val="00E60D0E"/>
    <w:rsid w:val="00E6323C"/>
    <w:rsid w:val="00E63F29"/>
    <w:rsid w:val="00E71D59"/>
    <w:rsid w:val="00E74DB9"/>
    <w:rsid w:val="00E83D7C"/>
    <w:rsid w:val="00E90828"/>
    <w:rsid w:val="00E9183D"/>
    <w:rsid w:val="00E921B2"/>
    <w:rsid w:val="00E92497"/>
    <w:rsid w:val="00EB1FDE"/>
    <w:rsid w:val="00EB2AC3"/>
    <w:rsid w:val="00EC0B52"/>
    <w:rsid w:val="00EC3C05"/>
    <w:rsid w:val="00EC439D"/>
    <w:rsid w:val="00EC47A3"/>
    <w:rsid w:val="00EC7A1C"/>
    <w:rsid w:val="00ED5CCC"/>
    <w:rsid w:val="00EE6DB4"/>
    <w:rsid w:val="00EF260D"/>
    <w:rsid w:val="00F15ADC"/>
    <w:rsid w:val="00F422C9"/>
    <w:rsid w:val="00F633AE"/>
    <w:rsid w:val="00F81DE6"/>
    <w:rsid w:val="00F85297"/>
    <w:rsid w:val="00F90646"/>
    <w:rsid w:val="00F9519E"/>
    <w:rsid w:val="00FA03F3"/>
    <w:rsid w:val="00FB2F91"/>
    <w:rsid w:val="00FD0696"/>
    <w:rsid w:val="00FD0AA4"/>
    <w:rsid w:val="00FD6F66"/>
    <w:rsid w:val="00FF42E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22B"/>
    <w:rPr>
      <w:color w:val="0000FF" w:themeColor="hyperlink"/>
      <w:u w:val="single"/>
    </w:rPr>
  </w:style>
  <w:style w:type="character" w:customStyle="1" w:styleId="Bodytext">
    <w:name w:val="Body text_"/>
    <w:basedOn w:val="DefaultParagraphFont"/>
    <w:link w:val="BodyText1"/>
    <w:rsid w:val="00614DCF"/>
    <w:rPr>
      <w:rFonts w:ascii="Times New Roman" w:eastAsia="Times New Roman" w:hAnsi="Times New Roman" w:cs="Times New Roman"/>
      <w:sz w:val="32"/>
      <w:szCs w:val="32"/>
      <w:shd w:val="clear" w:color="auto" w:fill="FFFFFF"/>
    </w:rPr>
  </w:style>
  <w:style w:type="character" w:customStyle="1" w:styleId="Bodytext2NotItalic">
    <w:name w:val="Body text (2) + Not Italic"/>
    <w:aliases w:val="Spacing 0 pt,Body text (3) + Not Bold,Not Italic"/>
    <w:basedOn w:val="DefaultParagraphFont"/>
    <w:rsid w:val="00614DCF"/>
    <w:rPr>
      <w:rFonts w:ascii="Times New Roman" w:eastAsia="Times New Roman" w:hAnsi="Times New Roman" w:cs="Times New Roman"/>
      <w:i/>
      <w:iCs/>
      <w:spacing w:val="0"/>
      <w:sz w:val="32"/>
      <w:szCs w:val="32"/>
      <w:shd w:val="clear" w:color="auto" w:fill="FFFFFF"/>
    </w:rPr>
  </w:style>
  <w:style w:type="character" w:customStyle="1" w:styleId="Bodytext3Spacing0pt">
    <w:name w:val="Body text (3) + Spacing 0 pt"/>
    <w:basedOn w:val="DefaultParagraphFont"/>
    <w:rsid w:val="00614DCF"/>
    <w:rPr>
      <w:rFonts w:ascii="Times New Roman" w:eastAsia="Times New Roman" w:hAnsi="Times New Roman" w:cs="Times New Roman"/>
      <w:spacing w:val="0"/>
      <w:sz w:val="32"/>
      <w:szCs w:val="32"/>
      <w:shd w:val="clear" w:color="auto" w:fill="FFFFFF"/>
    </w:rPr>
  </w:style>
  <w:style w:type="paragraph" w:customStyle="1" w:styleId="BodyText1">
    <w:name w:val="Body Text1"/>
    <w:basedOn w:val="Normal"/>
    <w:link w:val="Bodytext"/>
    <w:rsid w:val="00614DCF"/>
    <w:pPr>
      <w:shd w:val="clear" w:color="auto" w:fill="FFFFFF"/>
      <w:spacing w:after="720" w:line="0" w:lineRule="atLeast"/>
    </w:pPr>
    <w:rPr>
      <w:rFonts w:ascii="Times New Roman" w:eastAsia="Times New Roman" w:hAnsi="Times New Roman" w:cs="Times New Roman"/>
      <w:sz w:val="32"/>
      <w:szCs w:val="32"/>
    </w:rPr>
  </w:style>
  <w:style w:type="character" w:customStyle="1" w:styleId="A1">
    <w:name w:val="A1"/>
    <w:uiPriority w:val="99"/>
    <w:rsid w:val="001A7578"/>
    <w:rPr>
      <w:color w:val="000000"/>
      <w:sz w:val="16"/>
      <w:szCs w:val="16"/>
    </w:rPr>
  </w:style>
  <w:style w:type="paragraph" w:styleId="ListParagraph">
    <w:name w:val="List Paragraph"/>
    <w:basedOn w:val="Normal"/>
    <w:uiPriority w:val="34"/>
    <w:qFormat/>
    <w:rsid w:val="00692CC5"/>
    <w:pPr>
      <w:ind w:left="720"/>
      <w:contextualSpacing/>
    </w:pPr>
  </w:style>
  <w:style w:type="table" w:styleId="TableGrid">
    <w:name w:val="Table Grid"/>
    <w:basedOn w:val="TableNormal"/>
    <w:uiPriority w:val="59"/>
    <w:rsid w:val="00692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rsid w:val="00692CC5"/>
    <w:rPr>
      <w:rFonts w:ascii="Century Schoolbook" w:eastAsia="Century Schoolbook" w:hAnsi="Century Schoolbook" w:cs="Century Schoolbook"/>
      <w:sz w:val="17"/>
      <w:szCs w:val="17"/>
      <w:shd w:val="clear" w:color="auto" w:fill="FFFFFF"/>
    </w:rPr>
  </w:style>
  <w:style w:type="paragraph" w:customStyle="1" w:styleId="Bodytext50">
    <w:name w:val="Body text (5)"/>
    <w:basedOn w:val="Normal"/>
    <w:link w:val="Bodytext5"/>
    <w:rsid w:val="00692CC5"/>
    <w:pPr>
      <w:shd w:val="clear" w:color="auto" w:fill="FFFFFF"/>
      <w:spacing w:after="0" w:line="206" w:lineRule="exact"/>
      <w:ind w:hanging="300"/>
      <w:jc w:val="both"/>
    </w:pPr>
    <w:rPr>
      <w:rFonts w:ascii="Century Schoolbook" w:eastAsia="Century Schoolbook" w:hAnsi="Century Schoolbook" w:cs="Century Schoolbook"/>
      <w:sz w:val="17"/>
      <w:szCs w:val="17"/>
    </w:rPr>
  </w:style>
  <w:style w:type="paragraph" w:customStyle="1" w:styleId="Default">
    <w:name w:val="Default"/>
    <w:rsid w:val="00692C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501EC2"/>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ad_risal91@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15</Pages>
  <Words>5943</Words>
  <Characters>33877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Acer</cp:lastModifiedBy>
  <cp:revision>3</cp:revision>
  <dcterms:created xsi:type="dcterms:W3CDTF">2017-08-07T13:23:00Z</dcterms:created>
  <dcterms:modified xsi:type="dcterms:W3CDTF">2017-08-08T09:34:00Z</dcterms:modified>
</cp:coreProperties>
</file>