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F5" w:rsidRPr="002F5F15" w:rsidRDefault="00B03DF5" w:rsidP="00B03DF5">
      <w:pPr>
        <w:jc w:val="center"/>
        <w:rPr>
          <w:rFonts w:ascii="Arial" w:hAnsi="Arial" w:cs="Arial"/>
          <w:sz w:val="28"/>
          <w:szCs w:val="28"/>
        </w:rPr>
      </w:pPr>
      <w:r w:rsidRPr="002F5F15">
        <w:rPr>
          <w:rFonts w:ascii="Arial" w:hAnsi="Arial" w:cs="Arial"/>
          <w:sz w:val="28"/>
          <w:szCs w:val="28"/>
        </w:rPr>
        <w:t>PERBANDINGAN HASIL BELAJAR FISIKA MELALUI METODE PEMECAHAN MASALAH DAN METODE MENDORONG PENYELIDIKAN PADA PESERTA DIDIK KELAS X MAN 2 MODEL MAKASSAR</w:t>
      </w:r>
    </w:p>
    <w:p w:rsidR="00214B31" w:rsidRDefault="00214B31" w:rsidP="00214B31">
      <w:pPr>
        <w:jc w:val="center"/>
      </w:pPr>
    </w:p>
    <w:p w:rsidR="00214B31" w:rsidRPr="00A55D1B" w:rsidRDefault="00B03DF5" w:rsidP="00214B31">
      <w:pPr>
        <w:pStyle w:val="NoSpacing"/>
        <w:jc w:val="center"/>
        <w:rPr>
          <w:rFonts w:ascii="Arial" w:hAnsi="Arial" w:cs="Arial"/>
          <w:vertAlign w:val="superscript"/>
        </w:rPr>
      </w:pPr>
      <w:r>
        <w:rPr>
          <w:rFonts w:ascii="Arial" w:hAnsi="Arial" w:cs="Arial"/>
        </w:rPr>
        <w:t>K. Fitriani</w:t>
      </w:r>
      <w:r w:rsidR="008F22A2">
        <w:rPr>
          <w:rFonts w:ascii="Arial" w:hAnsi="Arial" w:cs="Arial"/>
        </w:rPr>
        <w:t>.</w:t>
      </w:r>
      <w:r w:rsidR="00A55D1B">
        <w:rPr>
          <w:rFonts w:ascii="Arial" w:hAnsi="Arial" w:cs="Arial"/>
          <w:vertAlign w:val="superscript"/>
        </w:rPr>
        <w:t>1)</w:t>
      </w:r>
      <w:proofErr w:type="gramStart"/>
      <w:r w:rsidR="00AF5AE6">
        <w:rPr>
          <w:rFonts w:ascii="Arial" w:hAnsi="Arial" w:cs="Arial"/>
        </w:rPr>
        <w:t xml:space="preserve">, </w:t>
      </w:r>
      <w:r w:rsidR="00A55D1B">
        <w:rPr>
          <w:rFonts w:ascii="Arial" w:hAnsi="Arial" w:cs="Arial"/>
        </w:rPr>
        <w:t xml:space="preserve"> </w:t>
      </w:r>
      <w:r>
        <w:rPr>
          <w:rFonts w:ascii="Arial" w:hAnsi="Arial" w:cs="Arial"/>
        </w:rPr>
        <w:t>T</w:t>
      </w:r>
      <w:proofErr w:type="gramEnd"/>
      <w:r>
        <w:rPr>
          <w:rFonts w:ascii="Arial" w:hAnsi="Arial" w:cs="Arial"/>
        </w:rPr>
        <w:t>. MUh</w:t>
      </w:r>
      <w:r w:rsidR="00A55D1B">
        <w:rPr>
          <w:rFonts w:ascii="Arial" w:hAnsi="Arial" w:cs="Arial"/>
          <w:vertAlign w:val="superscript"/>
        </w:rPr>
        <w:t>2)</w:t>
      </w:r>
      <w:r w:rsidR="00A55D1B">
        <w:rPr>
          <w:rFonts w:ascii="Arial" w:hAnsi="Arial" w:cs="Arial"/>
        </w:rPr>
        <w:t xml:space="preserve">, </w:t>
      </w:r>
      <w:r>
        <w:rPr>
          <w:rFonts w:ascii="Arial" w:hAnsi="Arial" w:cs="Arial"/>
        </w:rPr>
        <w:t>Muris</w:t>
      </w:r>
      <w:r w:rsidR="00A55D1B">
        <w:rPr>
          <w:rFonts w:ascii="Arial" w:hAnsi="Arial" w:cs="Arial"/>
          <w:vertAlign w:val="superscript"/>
        </w:rPr>
        <w:t>2)</w:t>
      </w:r>
    </w:p>
    <w:p w:rsidR="00214B31" w:rsidRPr="006C08FE" w:rsidRDefault="00214B31" w:rsidP="00214B31">
      <w:pPr>
        <w:pStyle w:val="NoSpacing"/>
        <w:jc w:val="center"/>
        <w:rPr>
          <w:rFonts w:ascii="Arial" w:hAnsi="Arial" w:cs="Arial"/>
          <w:vertAlign w:val="superscript"/>
        </w:rPr>
      </w:pPr>
    </w:p>
    <w:p w:rsidR="00AF5AE6" w:rsidRPr="00754E67" w:rsidRDefault="00A55D1B" w:rsidP="00214B31">
      <w:pPr>
        <w:pStyle w:val="NoSpacing"/>
        <w:jc w:val="center"/>
        <w:rPr>
          <w:rFonts w:ascii="Arial" w:hAnsi="Arial" w:cs="Arial"/>
          <w:color w:val="000000" w:themeColor="text1"/>
          <w:sz w:val="20"/>
          <w:szCs w:val="20"/>
        </w:rPr>
      </w:pPr>
      <w:proofErr w:type="gramStart"/>
      <w:r>
        <w:rPr>
          <w:rFonts w:ascii="Arial" w:hAnsi="Arial" w:cs="Arial"/>
          <w:color w:val="000000" w:themeColor="text1"/>
          <w:sz w:val="20"/>
          <w:szCs w:val="20"/>
          <w:vertAlign w:val="superscript"/>
        </w:rPr>
        <w:t>1)</w:t>
      </w:r>
      <w:r w:rsidR="00AF5AE6" w:rsidRPr="00754E67">
        <w:rPr>
          <w:rFonts w:ascii="Arial" w:hAnsi="Arial" w:cs="Arial"/>
          <w:color w:val="000000" w:themeColor="text1"/>
          <w:sz w:val="20"/>
          <w:szCs w:val="20"/>
        </w:rPr>
        <w:t>Pendidikan</w:t>
      </w:r>
      <w:proofErr w:type="gramEnd"/>
      <w:r w:rsidR="00AF5AE6" w:rsidRPr="00754E67">
        <w:rPr>
          <w:rFonts w:ascii="Arial" w:hAnsi="Arial" w:cs="Arial"/>
          <w:color w:val="000000" w:themeColor="text1"/>
          <w:sz w:val="20"/>
          <w:szCs w:val="20"/>
        </w:rPr>
        <w:t xml:space="preserve"> Fisika, Program Pas</w:t>
      </w:r>
      <w:r w:rsidR="00BF269D">
        <w:rPr>
          <w:rFonts w:ascii="Arial" w:hAnsi="Arial" w:cs="Arial"/>
          <w:color w:val="000000" w:themeColor="text1"/>
          <w:sz w:val="20"/>
          <w:szCs w:val="20"/>
        </w:rPr>
        <w:t>c</w:t>
      </w:r>
      <w:r w:rsidR="00AF5AE6" w:rsidRPr="00754E67">
        <w:rPr>
          <w:rFonts w:ascii="Arial" w:hAnsi="Arial" w:cs="Arial"/>
          <w:color w:val="000000" w:themeColor="text1"/>
          <w:sz w:val="20"/>
          <w:szCs w:val="20"/>
        </w:rPr>
        <w:t>asarjana</w:t>
      </w:r>
    </w:p>
    <w:p w:rsidR="00214B31" w:rsidRDefault="00214B31" w:rsidP="00214B31">
      <w:pPr>
        <w:pStyle w:val="NoSpacing"/>
        <w:jc w:val="center"/>
        <w:rPr>
          <w:rFonts w:ascii="Arial" w:hAnsi="Arial" w:cs="Arial"/>
          <w:color w:val="000000" w:themeColor="text1"/>
          <w:sz w:val="20"/>
          <w:szCs w:val="20"/>
        </w:rPr>
      </w:pPr>
      <w:r w:rsidRPr="00754E67">
        <w:rPr>
          <w:rFonts w:ascii="Arial" w:hAnsi="Arial" w:cs="Arial"/>
          <w:color w:val="000000" w:themeColor="text1"/>
          <w:sz w:val="20"/>
          <w:szCs w:val="20"/>
        </w:rPr>
        <w:t xml:space="preserve"> Universitas Negeri Makassar</w:t>
      </w:r>
      <w:r w:rsidR="00AF5AE6" w:rsidRPr="00754E67">
        <w:rPr>
          <w:rFonts w:ascii="Arial" w:hAnsi="Arial" w:cs="Arial"/>
          <w:color w:val="000000" w:themeColor="text1"/>
          <w:sz w:val="20"/>
          <w:szCs w:val="20"/>
        </w:rPr>
        <w:t>, Indonesia</w:t>
      </w:r>
    </w:p>
    <w:p w:rsidR="00A55D1B" w:rsidRDefault="00A55D1B" w:rsidP="00214B31">
      <w:pPr>
        <w:pStyle w:val="NoSpacing"/>
        <w:jc w:val="center"/>
        <w:rPr>
          <w:rFonts w:ascii="Arial" w:hAnsi="Arial" w:cs="Arial"/>
          <w:color w:val="000000" w:themeColor="text1"/>
          <w:sz w:val="20"/>
          <w:szCs w:val="20"/>
        </w:rPr>
      </w:pPr>
      <w:r>
        <w:rPr>
          <w:rFonts w:ascii="Arial" w:hAnsi="Arial" w:cs="Arial"/>
          <w:color w:val="000000" w:themeColor="text1"/>
          <w:sz w:val="20"/>
          <w:szCs w:val="20"/>
          <w:vertAlign w:val="superscript"/>
        </w:rPr>
        <w:t>2)</w:t>
      </w:r>
      <w:r>
        <w:rPr>
          <w:rFonts w:ascii="Arial" w:hAnsi="Arial" w:cs="Arial"/>
          <w:color w:val="000000" w:themeColor="text1"/>
          <w:sz w:val="20"/>
          <w:szCs w:val="20"/>
        </w:rPr>
        <w:t xml:space="preserve"> Jurusan Fisika</w:t>
      </w:r>
    </w:p>
    <w:p w:rsidR="00A55D1B" w:rsidRPr="00A55D1B" w:rsidRDefault="00A55D1B" w:rsidP="00A55D1B">
      <w:pPr>
        <w:pStyle w:val="NoSpacing"/>
        <w:jc w:val="center"/>
        <w:rPr>
          <w:rFonts w:ascii="Arial" w:hAnsi="Arial" w:cs="Arial"/>
          <w:color w:val="000000" w:themeColor="text1"/>
          <w:sz w:val="20"/>
          <w:szCs w:val="20"/>
        </w:rPr>
      </w:pPr>
      <w:r>
        <w:rPr>
          <w:rFonts w:ascii="Arial" w:hAnsi="Arial" w:cs="Arial"/>
          <w:color w:val="000000" w:themeColor="text1"/>
          <w:sz w:val="20"/>
          <w:szCs w:val="20"/>
        </w:rPr>
        <w:t>Universitas Negeri Makassar, Indonesia</w:t>
      </w:r>
    </w:p>
    <w:p w:rsidR="00214B31" w:rsidRDefault="00214B31" w:rsidP="00214B31">
      <w:pPr>
        <w:pStyle w:val="NoSpacing"/>
        <w:jc w:val="center"/>
      </w:pPr>
      <w:r w:rsidRPr="00754E67">
        <w:rPr>
          <w:rFonts w:ascii="Arial" w:hAnsi="Arial" w:cs="Arial"/>
          <w:color w:val="000000" w:themeColor="text1"/>
          <w:sz w:val="20"/>
          <w:szCs w:val="20"/>
        </w:rPr>
        <w:t xml:space="preserve">Email: </w:t>
      </w:r>
      <w:r w:rsidR="00B03DF5">
        <w:rPr>
          <w:rFonts w:ascii="Arial" w:hAnsi="Arial" w:cs="Arial"/>
          <w:sz w:val="20"/>
          <w:szCs w:val="20"/>
        </w:rPr>
        <w:t>Fitrianikadir75@yahoo.com</w:t>
      </w:r>
    </w:p>
    <w:p w:rsidR="00AF5AE6" w:rsidRPr="006C08FE" w:rsidRDefault="00AF5AE6" w:rsidP="00214B31">
      <w:pPr>
        <w:pStyle w:val="NoSpacing"/>
        <w:jc w:val="center"/>
        <w:rPr>
          <w:rFonts w:ascii="Arial" w:hAnsi="Arial" w:cs="Arial"/>
          <w:color w:val="000000" w:themeColor="text1"/>
          <w:sz w:val="18"/>
          <w:szCs w:val="18"/>
        </w:rPr>
      </w:pPr>
    </w:p>
    <w:p w:rsidR="00214B31" w:rsidRDefault="00214B31" w:rsidP="00214B31">
      <w:pPr>
        <w:pStyle w:val="NoSpacing"/>
        <w:jc w:val="center"/>
        <w:rPr>
          <w:rFonts w:ascii="Times New Roman" w:hAnsi="Times New Roman"/>
        </w:rPr>
      </w:pPr>
    </w:p>
    <w:p w:rsidR="00214B31" w:rsidRPr="006F1B3F" w:rsidRDefault="006C08FE" w:rsidP="00214B31">
      <w:pPr>
        <w:pStyle w:val="NoSpacing"/>
        <w:jc w:val="center"/>
        <w:rPr>
          <w:rFonts w:ascii="Arial" w:hAnsi="Arial" w:cs="Arial"/>
          <w:b/>
        </w:rPr>
      </w:pPr>
      <w:r w:rsidRPr="006F1B3F">
        <w:rPr>
          <w:rFonts w:ascii="Arial" w:hAnsi="Arial" w:cs="Arial"/>
          <w:b/>
        </w:rPr>
        <w:t>ABSTRAK</w:t>
      </w:r>
    </w:p>
    <w:p w:rsidR="006C08FE" w:rsidRPr="006C08FE" w:rsidRDefault="006C08FE" w:rsidP="00214B31">
      <w:pPr>
        <w:pStyle w:val="NoSpacing"/>
        <w:jc w:val="center"/>
        <w:rPr>
          <w:rFonts w:ascii="Times New Roman" w:hAnsi="Times New Roman"/>
          <w:b/>
        </w:rPr>
      </w:pPr>
    </w:p>
    <w:p w:rsidR="00BB4477" w:rsidRPr="00CA2D04" w:rsidRDefault="00BB4477" w:rsidP="00BB4477">
      <w:pPr>
        <w:jc w:val="both"/>
        <w:rPr>
          <w:rFonts w:eastAsia="Calibri"/>
        </w:rPr>
      </w:pPr>
      <w:r w:rsidRPr="001A3566">
        <w:rPr>
          <w:rFonts w:eastAsia="Calibri"/>
        </w:rPr>
        <w:t>Penelitian ini bertujuan untuk</w:t>
      </w:r>
      <w:r w:rsidRPr="001A3566">
        <w:t>: (1)</w:t>
      </w:r>
      <w:r w:rsidRPr="001A3566">
        <w:rPr>
          <w:rFonts w:eastAsia="Calibri"/>
        </w:rPr>
        <w:t xml:space="preserve"> </w:t>
      </w:r>
      <w:r>
        <w:t>menganalisis hasil belajar peserta didik</w:t>
      </w:r>
      <w:r w:rsidRPr="009370F7">
        <w:t xml:space="preserve"> kelas X MAN 2 Model Makassar.</w:t>
      </w:r>
      <w:r w:rsidRPr="001A3566">
        <w:t>, (2)</w:t>
      </w:r>
      <w:r w:rsidRPr="006D341C">
        <w:t xml:space="preserve"> </w:t>
      </w:r>
      <w:r>
        <w:t>menganalisis</w:t>
      </w:r>
      <w:r w:rsidRPr="009370F7">
        <w:t xml:space="preserve"> ada tidaknya peningkatan hasil belajar </w:t>
      </w:r>
      <w:r>
        <w:t>peserta didik</w:t>
      </w:r>
      <w:r w:rsidRPr="009370F7">
        <w:t xml:space="preserve"> kelas X MAN 2 Model Makassar jika diajar dengan metode Pemecahan Masalah dan metode </w:t>
      </w:r>
      <w:r>
        <w:t xml:space="preserve">Penyelidikan. </w:t>
      </w:r>
      <w:r w:rsidRPr="004412DA">
        <w:rPr>
          <w:rFonts w:eastAsia="Calibri"/>
        </w:rPr>
        <w:t xml:space="preserve">Jenis penelitian </w:t>
      </w:r>
      <w:r w:rsidRPr="004412DA">
        <w:t xml:space="preserve">adalah penelitan eksperimen dengan </w:t>
      </w:r>
      <w:proofErr w:type="gramStart"/>
      <w:r w:rsidRPr="004412DA">
        <w:rPr>
          <w:i/>
        </w:rPr>
        <w:t>posttest only control</w:t>
      </w:r>
      <w:proofErr w:type="gramEnd"/>
      <w:r w:rsidRPr="004412DA">
        <w:rPr>
          <w:i/>
        </w:rPr>
        <w:t xml:space="preserve"> group design.</w:t>
      </w:r>
      <w:r w:rsidRPr="004412DA">
        <w:t xml:space="preserve"> </w:t>
      </w:r>
      <w:proofErr w:type="gramStart"/>
      <w:r w:rsidRPr="004412DA">
        <w:t xml:space="preserve">Penelitian ini menggunakan dua kelas </w:t>
      </w:r>
      <w:r>
        <w:t>yaitu kelas yang</w:t>
      </w:r>
      <w:r w:rsidRPr="004412DA">
        <w:t xml:space="preserve"> </w:t>
      </w:r>
      <w:r>
        <w:t>diajar dengan</w:t>
      </w:r>
      <w:r w:rsidRPr="004412DA">
        <w:t xml:space="preserve"> </w:t>
      </w:r>
      <w:r>
        <w:t>metode pemecahan masalah dan kelas</w:t>
      </w:r>
      <w:r w:rsidRPr="004412DA">
        <w:t xml:space="preserve"> </w:t>
      </w:r>
      <w:r>
        <w:t xml:space="preserve">yang diajar </w:t>
      </w:r>
      <w:r w:rsidRPr="004412DA">
        <w:t>dengan</w:t>
      </w:r>
      <w:r>
        <w:t xml:space="preserve"> metode mendorong penyelidikan</w:t>
      </w:r>
      <w:r w:rsidRPr="004412DA">
        <w:t>.</w:t>
      </w:r>
      <w:proofErr w:type="gramEnd"/>
      <w:r w:rsidRPr="004412DA">
        <w:t xml:space="preserve"> Populasi dalam penelitian ini adalah seluruh peserta didik</w:t>
      </w:r>
      <w:r w:rsidRPr="004412DA">
        <w:rPr>
          <w:lang w:val="sv-SE"/>
        </w:rPr>
        <w:t xml:space="preserve"> kelas </w:t>
      </w:r>
      <w:r>
        <w:rPr>
          <w:lang w:val="sv-SE"/>
        </w:rPr>
        <w:t>X MAN 2 Model Makassar,</w:t>
      </w:r>
      <w:r w:rsidRPr="004412DA">
        <w:t xml:space="preserve"> t</w:t>
      </w:r>
      <w:r w:rsidRPr="004412DA">
        <w:rPr>
          <w:lang w:val="sv-SE"/>
        </w:rPr>
        <w:t xml:space="preserve">erdiri dari </w:t>
      </w:r>
      <w:r>
        <w:t>enam</w:t>
      </w:r>
      <w:r w:rsidRPr="004412DA">
        <w:rPr>
          <w:lang w:val="sv-SE"/>
        </w:rPr>
        <w:t xml:space="preserve"> kelas dengan jumlah keseluruhan </w:t>
      </w:r>
      <w:r>
        <w:rPr>
          <w:lang w:val="sv-SE"/>
        </w:rPr>
        <w:t>peserta didik 252</w:t>
      </w:r>
      <w:r w:rsidRPr="004412DA">
        <w:rPr>
          <w:lang w:val="sv-SE"/>
        </w:rPr>
        <w:t xml:space="preserve"> orang</w:t>
      </w:r>
      <w:r w:rsidRPr="004412DA">
        <w:t>, sedangkan sampel diambil dengan teknik pengacakan kelas</w:t>
      </w:r>
      <w:r>
        <w:t xml:space="preserve"> </w:t>
      </w:r>
      <w:r w:rsidRPr="004412DA">
        <w:t xml:space="preserve">sehingga terpilih </w:t>
      </w:r>
      <w:r>
        <w:t xml:space="preserve">dua, yaitu </w:t>
      </w:r>
      <w:r w:rsidRPr="004412DA">
        <w:t xml:space="preserve">Kelas </w:t>
      </w:r>
      <w:r>
        <w:t xml:space="preserve">X MIA 2 dengan menerapkan metode mendorong penyelidikan </w:t>
      </w:r>
      <w:r w:rsidRPr="004412DA">
        <w:t xml:space="preserve">dan Kelas </w:t>
      </w:r>
      <w:r>
        <w:t>X MIA 3 menerapkan metode mendorong penyelidikan yang masing-masing terdiri dari 42</w:t>
      </w:r>
      <w:r w:rsidRPr="004412DA">
        <w:t xml:space="preserve"> orang.</w:t>
      </w:r>
      <w:r>
        <w:t xml:space="preserve"> </w:t>
      </w:r>
      <w:r w:rsidRPr="001A3566">
        <w:rPr>
          <w:rFonts w:eastAsia="Calibri"/>
        </w:rPr>
        <w:t>Hasil penelitian menunjukkan bahwa (1)</w:t>
      </w:r>
      <w:r>
        <w:rPr>
          <w:rFonts w:eastAsia="Calibri"/>
        </w:rPr>
        <w:t xml:space="preserve"> </w:t>
      </w:r>
      <w:r>
        <w:t>h</w:t>
      </w:r>
      <w:r w:rsidRPr="00CA2D04">
        <w:t xml:space="preserve">asil belajar fisika peserta didik yang diajar dengan metode pembelajaran pemecahan masalah pada kelas X MIA 3 MAN 2 MODEL MAKASSAR berada pada kategori tinggi dan untuk ranah afektif dan psikomotorik peserta didik yang diajar dengan metode pemecahan masalah berada pada kategori sangat baik, </w:t>
      </w:r>
      <w:r w:rsidRPr="00CA2D04">
        <w:rPr>
          <w:rFonts w:eastAsia="Calibri"/>
        </w:rPr>
        <w:t xml:space="preserve">(2) </w:t>
      </w:r>
      <w:r>
        <w:t>h</w:t>
      </w:r>
      <w:r w:rsidRPr="00CA2D04">
        <w:t>asil belajar fisika pada ranah kognitif peserta didik yang diajar dengan metode pembelajaran mendorong penyelidikan pada kelas X MIA 2 MAN 2 MODEL MAKASSAR berada pada kategori sangat tinggi, untuk ranah afektif dan psikomotorik peserta didik yang diajar dengan metode mendorong penyelidikan berada pada kategori sangat baik</w:t>
      </w:r>
      <w:r>
        <w:t xml:space="preserve"> dan (3) t</w:t>
      </w:r>
      <w:r w:rsidRPr="00CA2D04">
        <w:t>erdapat perbedaan hasil belajar fisika antara peserta didik yang diajar dengan menggunakan metode pemecahan masalah dan mendorong penyelidikan, hasil belajar peserta didik yang diajar dengan menggunakan metode mendorong penyelidikan lebih tinggi dibandingkan dengan peserta didik yang diajar dengan menggunakan metode pemecahan masalah</w:t>
      </w:r>
      <w:r w:rsidRPr="00CA2D04">
        <w:rPr>
          <w:rFonts w:eastAsiaTheme="minorEastAsia"/>
        </w:rPr>
        <w:t>.</w:t>
      </w:r>
    </w:p>
    <w:p w:rsidR="00BB4477" w:rsidRDefault="00BB4477" w:rsidP="00BB4477"/>
    <w:p w:rsidR="00BB4477" w:rsidRPr="001E3587" w:rsidRDefault="00BB4477" w:rsidP="00BB4477">
      <w:pPr>
        <w:ind w:left="1276" w:hanging="1276"/>
        <w:jc w:val="both"/>
      </w:pPr>
      <w:r w:rsidRPr="001E3587">
        <w:t>Kata</w:t>
      </w:r>
      <w:r>
        <w:t xml:space="preserve"> kunci:  Metode pemecahan masalah, metode mendorong penyelidikan, dan hasil belajar fisika</w:t>
      </w:r>
    </w:p>
    <w:p w:rsidR="00212032" w:rsidRDefault="00212032" w:rsidP="006F1B3F">
      <w:pPr>
        <w:pStyle w:val="NoSpacing"/>
        <w:jc w:val="center"/>
        <w:rPr>
          <w:rFonts w:ascii="Arial" w:hAnsi="Arial" w:cs="Arial"/>
        </w:rPr>
      </w:pPr>
    </w:p>
    <w:p w:rsidR="006F1B3F" w:rsidRPr="007B6472" w:rsidRDefault="006F1B3F" w:rsidP="006F1B3F">
      <w:pPr>
        <w:pStyle w:val="NoSpacing"/>
        <w:jc w:val="center"/>
        <w:rPr>
          <w:rFonts w:ascii="Arial" w:hAnsi="Arial" w:cs="Arial"/>
          <w:b/>
        </w:rPr>
      </w:pPr>
      <w:r w:rsidRPr="007B6472">
        <w:rPr>
          <w:rFonts w:ascii="Arial" w:hAnsi="Arial" w:cs="Arial"/>
          <w:b/>
        </w:rPr>
        <w:t>ABSTRACT</w:t>
      </w:r>
    </w:p>
    <w:p w:rsidR="006F1B3F" w:rsidRPr="007B6472" w:rsidRDefault="006F1B3F" w:rsidP="006F1B3F">
      <w:pPr>
        <w:pStyle w:val="NoSpacing"/>
        <w:jc w:val="center"/>
        <w:rPr>
          <w:rFonts w:ascii="Arial" w:hAnsi="Arial" w:cs="Arial"/>
        </w:rPr>
      </w:pPr>
    </w:p>
    <w:p w:rsidR="004D5E21" w:rsidRPr="004D5E21" w:rsidRDefault="004D5E21" w:rsidP="004D5E21">
      <w:pPr>
        <w:pStyle w:val="ListParagraph"/>
        <w:ind w:left="0"/>
        <w:rPr>
          <w:rFonts w:ascii="Times New Roman" w:eastAsia="Calibri" w:hAnsi="Times New Roman" w:cs="Times New Roman"/>
          <w:sz w:val="24"/>
          <w:szCs w:val="24"/>
          <w:lang w:val="id-ID"/>
        </w:rPr>
      </w:pPr>
      <w:r w:rsidRPr="004D5E21">
        <w:rPr>
          <w:rFonts w:ascii="Times New Roman" w:eastAsia="Calibri" w:hAnsi="Times New Roman" w:cs="Times New Roman"/>
          <w:sz w:val="24"/>
          <w:szCs w:val="24"/>
          <w:lang w:val="id-ID"/>
        </w:rPr>
        <w:t xml:space="preserve">This research aimed to analyze </w:t>
      </w:r>
      <w:r w:rsidRPr="004D5E21">
        <w:rPr>
          <w:rFonts w:ascii="Times New Roman" w:hAnsi="Times New Roman" w:cs="Times New Roman"/>
          <w:sz w:val="24"/>
          <w:szCs w:val="24"/>
        </w:rPr>
        <w:t>: (1)</w:t>
      </w:r>
      <w:r w:rsidRPr="004D5E21">
        <w:rPr>
          <w:rFonts w:ascii="Times New Roman" w:hAnsi="Times New Roman" w:cs="Times New Roman"/>
          <w:sz w:val="24"/>
          <w:szCs w:val="24"/>
          <w:lang w:val="id-ID"/>
        </w:rPr>
        <w:t xml:space="preserve">the learning result of  class X students at MAN 2 Model in Makassar, </w:t>
      </w:r>
      <w:r w:rsidRPr="004D5E21">
        <w:rPr>
          <w:rFonts w:ascii="Times New Roman" w:hAnsi="Times New Roman" w:cs="Times New Roman"/>
          <w:sz w:val="24"/>
          <w:szCs w:val="24"/>
        </w:rPr>
        <w:t xml:space="preserve">(2) </w:t>
      </w:r>
      <w:r w:rsidRPr="004D5E21">
        <w:rPr>
          <w:rFonts w:ascii="Times New Roman" w:hAnsi="Times New Roman" w:cs="Times New Roman"/>
          <w:sz w:val="24"/>
          <w:szCs w:val="24"/>
          <w:lang w:val="id-ID"/>
        </w:rPr>
        <w:t>whether there was improvement of learning result of class X student at MAN 2 Model in Makassar when taught by Problem Solving method and Investigation Method.</w:t>
      </w:r>
      <w:r w:rsidRPr="004D5E21">
        <w:rPr>
          <w:rFonts w:ascii="Times New Roman" w:eastAsia="Calibri" w:hAnsi="Times New Roman" w:cs="Times New Roman"/>
          <w:sz w:val="24"/>
          <w:szCs w:val="24"/>
          <w:lang w:val="id-ID"/>
        </w:rPr>
        <w:t xml:space="preserve"> The research was experiment with posttest only control group design. The research used two classes, namely the class taught by using problem solving method and the class taught by using encourage investigation method. The populations of the research were all of class X students at MAN 2 Model in Makassar consisted of six classes with 252 students, while the samples were taken by random class technique and obtained two classes, class X MIA 2 by implementing problem solving method and class X MIA 3 by implementing encourage investigation method with the total of 42 students for each class. The result of the research showed that (1) Physics learning result of the students who were taught by problem solving method to class X MIA 3 at MAN 2 Model in Makassar was in high category and for affective and psychomotor domains, the student who were taught by problem solving method was in very good category, (2) Physics learning result of the students who were </w:t>
      </w:r>
      <w:r w:rsidRPr="004D5E21">
        <w:rPr>
          <w:rFonts w:ascii="Times New Roman" w:eastAsia="Calibri" w:hAnsi="Times New Roman" w:cs="Times New Roman"/>
          <w:sz w:val="24"/>
          <w:szCs w:val="24"/>
          <w:lang w:val="id-ID"/>
        </w:rPr>
        <w:lastRenderedPageBreak/>
        <w:t>taught by encourage investigation method to class X MIA 2 at MAN 2 Model in Makassar was in very high category and for affective and psychomotor domains, the student who were taught by encourage investigation method was in very good category and (3) there were differences of physics learning result between the students who were taught by problem solving method and by encourage investigation method. The learning result of the students who were taught by encourage investigation method was higher than the students who were taught by problem solving method.</w:t>
      </w:r>
    </w:p>
    <w:p w:rsidR="004D5E21" w:rsidRPr="004D5E21" w:rsidRDefault="004D5E21" w:rsidP="004D5E21">
      <w:pPr>
        <w:pStyle w:val="ListParagraph"/>
        <w:ind w:left="0"/>
        <w:rPr>
          <w:rFonts w:ascii="Times New Roman" w:hAnsi="Times New Roman" w:cs="Times New Roman"/>
          <w:sz w:val="24"/>
          <w:szCs w:val="24"/>
          <w:lang w:val="id-ID"/>
        </w:rPr>
      </w:pPr>
    </w:p>
    <w:p w:rsidR="004D5E21" w:rsidRPr="004D5E21" w:rsidRDefault="004D5E21" w:rsidP="004D5E21">
      <w:pPr>
        <w:rPr>
          <w:lang w:val="id-ID"/>
        </w:rPr>
      </w:pPr>
      <w:r w:rsidRPr="004D5E21">
        <w:rPr>
          <w:lang w:val="id-ID"/>
        </w:rPr>
        <w:t>Keywords</w:t>
      </w:r>
      <w:r w:rsidRPr="004D5E21">
        <w:t xml:space="preserve">: </w:t>
      </w:r>
      <w:r w:rsidRPr="004D5E21">
        <w:rPr>
          <w:rFonts w:eastAsia="Calibri"/>
          <w:lang w:val="id-ID"/>
        </w:rPr>
        <w:t>problem solving</w:t>
      </w:r>
      <w:r w:rsidRPr="004D5E21">
        <w:rPr>
          <w:lang w:val="id-ID"/>
        </w:rPr>
        <w:t xml:space="preserve"> method</w:t>
      </w:r>
      <w:r w:rsidRPr="004D5E21">
        <w:t xml:space="preserve">, </w:t>
      </w:r>
      <w:r w:rsidRPr="004D5E21">
        <w:rPr>
          <w:lang w:val="id-ID"/>
        </w:rPr>
        <w:t>encourage investigation method, physics learning result</w:t>
      </w:r>
    </w:p>
    <w:p w:rsidR="006F1B3F" w:rsidRPr="004D5E21" w:rsidRDefault="006F1B3F" w:rsidP="006F1B3F">
      <w:pPr>
        <w:pStyle w:val="NoSpacing"/>
        <w:rPr>
          <w:rFonts w:ascii="Times New Roman" w:hAnsi="Times New Roman"/>
          <w:sz w:val="24"/>
          <w:szCs w:val="24"/>
        </w:rPr>
      </w:pPr>
    </w:p>
    <w:p w:rsidR="007B6472" w:rsidRDefault="007B6472" w:rsidP="006F1B3F">
      <w:pPr>
        <w:pStyle w:val="NoSpacing"/>
        <w:rPr>
          <w:rFonts w:ascii="Arial" w:hAnsi="Arial" w:cs="Arial"/>
        </w:rPr>
        <w:sectPr w:rsidR="007B6472" w:rsidSect="00214B31">
          <w:pgSz w:w="11907" w:h="16839" w:code="9"/>
          <w:pgMar w:top="1134" w:right="1134" w:bottom="1134" w:left="1134" w:header="720" w:footer="720" w:gutter="0"/>
          <w:cols w:space="720"/>
          <w:docGrid w:linePitch="360"/>
        </w:sectPr>
      </w:pPr>
    </w:p>
    <w:p w:rsidR="006F1B3F" w:rsidRPr="000816C3" w:rsidRDefault="006F1B3F" w:rsidP="006F1B3F">
      <w:pPr>
        <w:pStyle w:val="NoSpacing"/>
        <w:jc w:val="center"/>
        <w:rPr>
          <w:rFonts w:ascii="Times New Roman" w:hAnsi="Times New Roman"/>
          <w:b/>
          <w:sz w:val="24"/>
          <w:szCs w:val="24"/>
        </w:rPr>
      </w:pPr>
      <w:r w:rsidRPr="000816C3">
        <w:rPr>
          <w:rFonts w:ascii="Times New Roman" w:hAnsi="Times New Roman"/>
          <w:b/>
          <w:sz w:val="24"/>
          <w:szCs w:val="24"/>
        </w:rPr>
        <w:lastRenderedPageBreak/>
        <w:t>PENDAHULUAN</w:t>
      </w:r>
    </w:p>
    <w:p w:rsidR="00F4457E" w:rsidRDefault="00F4457E" w:rsidP="006F1B3F">
      <w:pPr>
        <w:pStyle w:val="NoSpacing"/>
        <w:jc w:val="center"/>
        <w:rPr>
          <w:rFonts w:ascii="Arial" w:hAnsi="Arial" w:cs="Arial"/>
          <w:b/>
        </w:rPr>
      </w:pPr>
    </w:p>
    <w:p w:rsidR="00F4457E" w:rsidRPr="006C2490" w:rsidRDefault="006026B6" w:rsidP="006C2490">
      <w:pPr>
        <w:autoSpaceDE w:val="0"/>
        <w:autoSpaceDN w:val="0"/>
        <w:adjustRightInd w:val="0"/>
        <w:spacing w:line="360" w:lineRule="auto"/>
        <w:ind w:firstLine="540"/>
        <w:jc w:val="both"/>
      </w:pPr>
      <w:proofErr w:type="gramStart"/>
      <w:r w:rsidRPr="00D80DAA">
        <w:t>Mata pelajaran fisika adalah salah satu mata pelajaran dalam rumpun sains, yang mengembangkan kemampuan berpikir analitis induktif dan deduktif dalam menyelesaikan masalah yang berkaitan dengan peristiwa alam sekitar.</w:t>
      </w:r>
      <w:proofErr w:type="gramEnd"/>
      <w:r w:rsidRPr="00D80DAA">
        <w:rPr>
          <w:lang w:val="id-ID"/>
        </w:rPr>
        <w:t xml:space="preserve"> </w:t>
      </w:r>
      <w:proofErr w:type="gramStart"/>
      <w:r w:rsidR="00D80DAA" w:rsidRPr="00D80DAA">
        <w:t xml:space="preserve">Dan </w:t>
      </w:r>
      <w:r w:rsidRPr="00D80DAA">
        <w:t>seiring dengan perkembangan ilmu pengetahuan dan teknologi, para pendidik selalu ingin menciptakan dan mengembangkan</w:t>
      </w:r>
      <w:r w:rsidR="00EE45B7">
        <w:t xml:space="preserve"> metode pembelajaran yang dapat</w:t>
      </w:r>
      <w:r w:rsidRPr="00D80DAA">
        <w:t>meningkatkan kualitas pembelajaran.</w:t>
      </w:r>
      <w:proofErr w:type="gramEnd"/>
    </w:p>
    <w:p w:rsidR="00D26AE5" w:rsidRPr="009370F7" w:rsidRDefault="00D26AE5" w:rsidP="00D26AE5">
      <w:pPr>
        <w:autoSpaceDE w:val="0"/>
        <w:autoSpaceDN w:val="0"/>
        <w:adjustRightInd w:val="0"/>
        <w:spacing w:line="360" w:lineRule="auto"/>
        <w:ind w:firstLine="540"/>
        <w:jc w:val="both"/>
      </w:pPr>
      <w:r w:rsidRPr="009370F7">
        <w:t xml:space="preserve">Dengan penerapan metode ini juga banyak nilai yang </w:t>
      </w:r>
      <w:proofErr w:type="gramStart"/>
      <w:r w:rsidRPr="009370F7">
        <w:t>akan</w:t>
      </w:r>
      <w:proofErr w:type="gramEnd"/>
      <w:r w:rsidRPr="009370F7">
        <w:t xml:space="preserve"> tercapai dalam proses pembelajaran. Diharapkan peserta didik mampu bekerja </w:t>
      </w:r>
      <w:proofErr w:type="gramStart"/>
      <w:r w:rsidRPr="009370F7">
        <w:t>sama</w:t>
      </w:r>
      <w:proofErr w:type="gramEnd"/>
      <w:r w:rsidRPr="009370F7">
        <w:t xml:space="preserve">, meningkatkan keberanian untuk bertanya dan menjawab, saling membantu dalam penyelesaian masalah dan meningkatkan kreativitas. Penggunaan metode pembelajaran ini dapat menimbulkan minat sekaligus kreativitas dan motivasi peserta didik </w:t>
      </w:r>
      <w:r>
        <w:t xml:space="preserve">serta </w:t>
      </w:r>
      <w:r w:rsidRPr="009370F7">
        <w:t>manfaat yang maksimal baik dari proses maupun hasil belajarnya.</w:t>
      </w:r>
    </w:p>
    <w:p w:rsidR="0060009F" w:rsidRPr="009370F7" w:rsidRDefault="0060009F" w:rsidP="0060009F">
      <w:pPr>
        <w:autoSpaceDE w:val="0"/>
        <w:autoSpaceDN w:val="0"/>
        <w:adjustRightInd w:val="0"/>
        <w:spacing w:line="360" w:lineRule="auto"/>
        <w:ind w:firstLine="540"/>
        <w:jc w:val="both"/>
      </w:pPr>
      <w:r w:rsidRPr="009370F7">
        <w:t xml:space="preserve">Upaya peningkatan proses dan pencapaian hasil dalam </w:t>
      </w:r>
      <w:r>
        <w:rPr>
          <w:iCs/>
        </w:rPr>
        <w:t>pemecahan m</w:t>
      </w:r>
      <w:r w:rsidRPr="009370F7">
        <w:rPr>
          <w:iCs/>
        </w:rPr>
        <w:t>asalah</w:t>
      </w:r>
      <w:r w:rsidRPr="009370F7">
        <w:rPr>
          <w:i/>
          <w:iCs/>
        </w:rPr>
        <w:t xml:space="preserve"> </w:t>
      </w:r>
      <w:r w:rsidRPr="009370F7">
        <w:t xml:space="preserve">memiliki fungsi yang lebih besar, yakni menjadi landasan bagi perkembangan kegiatan </w:t>
      </w:r>
      <w:proofErr w:type="gramStart"/>
      <w:r w:rsidRPr="009370F7">
        <w:t>pembelajaran  dalam</w:t>
      </w:r>
      <w:proofErr w:type="gramEnd"/>
      <w:r w:rsidRPr="009370F7">
        <w:t xml:space="preserve"> kelas, pengembangan keterlibatan peserta didik dalam evaluasi diri </w:t>
      </w:r>
      <w:r w:rsidRPr="009370F7">
        <w:lastRenderedPageBreak/>
        <w:t>dan pengembangan kesadaran atas perkembangan diri mereka.</w:t>
      </w:r>
    </w:p>
    <w:p w:rsidR="0060009F" w:rsidRPr="009370F7" w:rsidRDefault="0060009F" w:rsidP="0060009F">
      <w:pPr>
        <w:autoSpaceDE w:val="0"/>
        <w:autoSpaceDN w:val="0"/>
        <w:adjustRightInd w:val="0"/>
        <w:spacing w:line="360" w:lineRule="auto"/>
        <w:ind w:firstLine="540"/>
        <w:jc w:val="both"/>
      </w:pPr>
      <w:proofErr w:type="gramStart"/>
      <w:r w:rsidRPr="009370F7">
        <w:t>Menurut</w:t>
      </w:r>
      <w:r>
        <w:t xml:space="preserve"> Triatno</w:t>
      </w:r>
      <w:r w:rsidRPr="009370F7">
        <w:t xml:space="preserve"> </w:t>
      </w:r>
      <w:r>
        <w:t>(</w:t>
      </w:r>
      <w:r w:rsidRPr="009370F7">
        <w:t>2007: 67</w:t>
      </w:r>
      <w:r>
        <w:t>)</w:t>
      </w:r>
      <w:r w:rsidRPr="009370F7">
        <w:t xml:space="preserve"> bahwa berusaha sendiri untuk mencapai pemecahan masalah serta pengetahuan yang menyertainya, menghasilkan pengetahuan yang benar-benar bermakna.</w:t>
      </w:r>
      <w:proofErr w:type="gramEnd"/>
      <w:r w:rsidRPr="009370F7">
        <w:t xml:space="preserve"> Suatu konsekuensi logis, karena dengan berusaha untuk mencari pemecahan masalah secara mandiri </w:t>
      </w:r>
      <w:proofErr w:type="gramStart"/>
      <w:r w:rsidRPr="009370F7">
        <w:t>akan</w:t>
      </w:r>
      <w:proofErr w:type="gramEnd"/>
      <w:r w:rsidRPr="009370F7">
        <w:t xml:space="preserve"> me</w:t>
      </w:r>
      <w:r>
        <w:t>mberikan suatu pengalaman konkri</w:t>
      </w:r>
      <w:r w:rsidRPr="009370F7">
        <w:t>t, dengan pengalaman tersebut dapat digunakan pula memecahkan masalah-masalah serupa, karena pengalaman itu memberikan makna tersendiri bagi peserta didik.</w:t>
      </w:r>
    </w:p>
    <w:p w:rsidR="00EE45B7" w:rsidRPr="009370F7" w:rsidRDefault="00EE45B7" w:rsidP="00EE45B7">
      <w:pPr>
        <w:autoSpaceDE w:val="0"/>
        <w:autoSpaceDN w:val="0"/>
        <w:adjustRightInd w:val="0"/>
        <w:spacing w:line="360" w:lineRule="auto"/>
        <w:ind w:firstLine="540"/>
        <w:jc w:val="both"/>
      </w:pPr>
      <w:r w:rsidRPr="009370F7">
        <w:t>Metode</w:t>
      </w:r>
      <w:r>
        <w:t xml:space="preserve"> </w:t>
      </w:r>
      <w:r w:rsidRPr="0046700A">
        <w:rPr>
          <w:lang w:val="id-ID"/>
        </w:rPr>
        <w:t>penyelidikan</w:t>
      </w:r>
      <w:r>
        <w:t xml:space="preserve">, </w:t>
      </w:r>
      <w:r w:rsidRPr="009370F7">
        <w:rPr>
          <w:lang w:val="id-ID"/>
        </w:rPr>
        <w:t xml:space="preserve">guru menyajikan materi dalam bentuk pertanyaan yang sifatnya menuntun dan menggali </w:t>
      </w:r>
      <w:r>
        <w:rPr>
          <w:lang w:val="id-ID"/>
        </w:rPr>
        <w:t>peserta didik</w:t>
      </w:r>
      <w:r w:rsidRPr="009370F7">
        <w:rPr>
          <w:lang w:val="id-ID"/>
        </w:rPr>
        <w:t xml:space="preserve"> sehingga terjadi proses berpikir yang mengaitkan pengatahuan, sikap </w:t>
      </w:r>
      <w:r>
        <w:rPr>
          <w:lang w:val="id-ID"/>
        </w:rPr>
        <w:t>peserta didik</w:t>
      </w:r>
      <w:r w:rsidRPr="009370F7">
        <w:rPr>
          <w:lang w:val="id-ID"/>
        </w:rPr>
        <w:t xml:space="preserve"> dan pengalamannya dengan pengatahuan baru yang sedang dipelajarinya selanjutnya </w:t>
      </w:r>
      <w:r>
        <w:rPr>
          <w:lang w:val="id-ID"/>
        </w:rPr>
        <w:t>peserta didik</w:t>
      </w:r>
      <w:r w:rsidRPr="009370F7">
        <w:rPr>
          <w:lang w:val="id-ID"/>
        </w:rPr>
        <w:t xml:space="preserve"> mengkonstruksi konsep</w:t>
      </w:r>
      <w:r w:rsidRPr="009370F7">
        <w:t xml:space="preserve">, </w:t>
      </w:r>
      <w:r w:rsidRPr="009370F7">
        <w:rPr>
          <w:lang w:val="id-ID"/>
        </w:rPr>
        <w:t>prinsi</w:t>
      </w:r>
      <w:r w:rsidRPr="009370F7">
        <w:t xml:space="preserve">p, dan </w:t>
      </w:r>
      <w:r w:rsidRPr="009370F7">
        <w:rPr>
          <w:lang w:val="id-ID"/>
        </w:rPr>
        <w:t>aturan menjadi peng</w:t>
      </w:r>
      <w:r w:rsidRPr="009370F7">
        <w:t>e</w:t>
      </w:r>
      <w:r w:rsidRPr="009370F7">
        <w:rPr>
          <w:lang w:val="id-ID"/>
        </w:rPr>
        <w:t xml:space="preserve">tahuan baru dengan demikian pengatahuan baru dapat diberitahukan. </w:t>
      </w:r>
      <w:proofErr w:type="gramStart"/>
      <w:r>
        <w:t xml:space="preserve">Jadi, suatu metode </w:t>
      </w:r>
      <w:r w:rsidRPr="009370F7">
        <w:t>pengajaran dapat menggunakan sejumlah keterampilan metodologis dan prosedur</w:t>
      </w:r>
      <w:r>
        <w:t xml:space="preserve">al, seperti merumuskan masalah, </w:t>
      </w:r>
      <w:r w:rsidRPr="009370F7">
        <w:t xml:space="preserve">mengemukakan pertanyaan, melakukan penelitian, berdiskusi dan memperdebatkan </w:t>
      </w:r>
      <w:r w:rsidRPr="009370F7">
        <w:lastRenderedPageBreak/>
        <w:t>temuan, bekerja secara kolaboratif, menciptakan karya seni, dan melakukan presentasi.</w:t>
      </w:r>
      <w:proofErr w:type="gramEnd"/>
    </w:p>
    <w:p w:rsidR="00EE45B7" w:rsidRPr="00EE45B7" w:rsidRDefault="00EE45B7" w:rsidP="00EE45B7">
      <w:pPr>
        <w:spacing w:line="360" w:lineRule="auto"/>
        <w:ind w:firstLine="720"/>
        <w:jc w:val="both"/>
      </w:pPr>
      <w:r w:rsidRPr="00EE45B7">
        <w:t xml:space="preserve">Berdasarkan penelitian yang dilakukan Priatna (Sudarti. 2008 : 45) menyimpulkan bahwa proses </w:t>
      </w:r>
      <w:r w:rsidRPr="00EE45B7">
        <w:rPr>
          <w:iCs/>
        </w:rPr>
        <w:t>penyelidikan</w:t>
      </w:r>
      <w:r w:rsidRPr="00EE45B7">
        <w:t xml:space="preserve"> dapat mengaktifkan peserta didik dalam belajar yang penuh tantangan, membutuhkan konsentrasi dan keaktifan sehingga aktivitas komunikasi fisika cukup tinggi.</w:t>
      </w:r>
    </w:p>
    <w:p w:rsidR="00EE45B7" w:rsidRPr="009370F7" w:rsidRDefault="00EE45B7" w:rsidP="00EE45B7">
      <w:pPr>
        <w:spacing w:line="360" w:lineRule="auto"/>
        <w:ind w:firstLine="720"/>
        <w:jc w:val="both"/>
      </w:pPr>
      <w:proofErr w:type="gramStart"/>
      <w:r w:rsidRPr="009370F7">
        <w:t xml:space="preserve">Selanjutnya, perhatian </w:t>
      </w:r>
      <w:r>
        <w:t>peserta didik</w:t>
      </w:r>
      <w:r w:rsidRPr="009370F7">
        <w:t xml:space="preserve"> terhadap pembelajaran yang sedang dipelajari cenderung lebih terjaga karena </w:t>
      </w:r>
      <w:r>
        <w:t>peserta didik</w:t>
      </w:r>
      <w:r w:rsidRPr="009370F7">
        <w:t xml:space="preserve"> selalu mempersiapkan jawaban sebab mereka harus siap jika tiba-tiba ditunjuk oleh guru.</w:t>
      </w:r>
      <w:proofErr w:type="gramEnd"/>
      <w:r w:rsidRPr="009370F7">
        <w:t xml:space="preserve"> Hal yang </w:t>
      </w:r>
      <w:proofErr w:type="gramStart"/>
      <w:r w:rsidRPr="009370F7">
        <w:t>sama</w:t>
      </w:r>
      <w:proofErr w:type="gramEnd"/>
      <w:r w:rsidRPr="009370F7">
        <w:t xml:space="preserve"> diungkapkan oleh Suherman (2001:58) bahwa dengan menggunakan metode tanya </w:t>
      </w:r>
      <w:r>
        <w:t xml:space="preserve">jawab peserta didik menjadi lebih aktif. </w:t>
      </w:r>
      <w:proofErr w:type="gramStart"/>
      <w:r w:rsidRPr="009370F7">
        <w:t>Setiap metode mengajar memiliki kelebihan dan kekurangan masing-masing.</w:t>
      </w:r>
      <w:proofErr w:type="gramEnd"/>
      <w:r w:rsidRPr="009370F7">
        <w:t xml:space="preserve"> Tidak ada </w:t>
      </w:r>
      <w:r w:rsidRPr="009370F7">
        <w:lastRenderedPageBreak/>
        <w:t xml:space="preserve">satu metode pun yang dianggap paling baik dan cocok untuk </w:t>
      </w:r>
      <w:r>
        <w:t xml:space="preserve">semua jenis materi pembelajaran, </w:t>
      </w:r>
      <w:r w:rsidRPr="009370F7">
        <w:t xml:space="preserve">hal ini merupakan tantangan bagi guru agar menguasai beberapa metode mengajar dan sesuai dengan materi </w:t>
      </w:r>
      <w:proofErr w:type="gramStart"/>
      <w:r w:rsidRPr="009370F7">
        <w:t>ajar</w:t>
      </w:r>
      <w:proofErr w:type="gramEnd"/>
      <w:r w:rsidRPr="009370F7">
        <w:t xml:space="preserve"> dalam proses pembelajaran.</w:t>
      </w:r>
    </w:p>
    <w:p w:rsidR="00EE45B7" w:rsidRDefault="00EE45B7" w:rsidP="00EE45B7">
      <w:pPr>
        <w:spacing w:line="360" w:lineRule="auto"/>
        <w:ind w:firstLine="540"/>
        <w:jc w:val="both"/>
      </w:pPr>
      <w:proofErr w:type="gramStart"/>
      <w:r>
        <w:t>Dalam penerapan metode ini peserta didik mampu memiliki beberapa kompetensi yaitu m</w:t>
      </w:r>
      <w:r w:rsidR="009C3995">
        <w:t xml:space="preserve">eneliti, mengemukakan pendapat, </w:t>
      </w:r>
      <w:r>
        <w:t>me</w:t>
      </w:r>
      <w:r w:rsidR="009C3995">
        <w:t xml:space="preserve">nerapkan pegetahuan yang sebelumnya, </w:t>
      </w:r>
      <w:r>
        <w:t>memunculkan ide-ide, membuat keputusan, mengorganisasi ide-ide, membuat hubungan dan mengapresiasi kebudayaan (Russel, D., 2012).</w:t>
      </w:r>
      <w:proofErr w:type="gramEnd"/>
    </w:p>
    <w:p w:rsidR="000E1F5F" w:rsidRDefault="000E1F5F" w:rsidP="000E1F5F">
      <w:pPr>
        <w:pStyle w:val="NoSpacing"/>
        <w:spacing w:line="360" w:lineRule="auto"/>
        <w:ind w:firstLine="540"/>
        <w:jc w:val="both"/>
        <w:rPr>
          <w:rFonts w:ascii="Times New Roman" w:hAnsi="Times New Roman"/>
          <w:sz w:val="24"/>
          <w:szCs w:val="24"/>
        </w:rPr>
      </w:pPr>
      <w:r>
        <w:rPr>
          <w:rFonts w:ascii="Times New Roman" w:hAnsi="Times New Roman"/>
          <w:color w:val="000000" w:themeColor="text1"/>
          <w:sz w:val="24"/>
          <w:szCs w:val="24"/>
        </w:rPr>
        <w:t>U</w:t>
      </w:r>
      <w:r w:rsidRPr="009E413D">
        <w:rPr>
          <w:rFonts w:ascii="Times New Roman" w:hAnsi="Times New Roman"/>
          <w:color w:val="000000" w:themeColor="text1"/>
          <w:sz w:val="24"/>
          <w:szCs w:val="24"/>
        </w:rPr>
        <w:t xml:space="preserve">ntuk meningkatkan peran aktif </w:t>
      </w:r>
      <w:r>
        <w:rPr>
          <w:rFonts w:ascii="Times New Roman" w:hAnsi="Times New Roman"/>
          <w:color w:val="000000" w:themeColor="text1"/>
          <w:sz w:val="24"/>
          <w:szCs w:val="24"/>
        </w:rPr>
        <w:t xml:space="preserve">peserta didik dalam mencapai hasil yang diharapkan, </w:t>
      </w:r>
      <w:r w:rsidRPr="009E413D">
        <w:rPr>
          <w:rFonts w:ascii="Times New Roman" w:hAnsi="Times New Roman"/>
          <w:color w:val="000000" w:themeColor="text1"/>
          <w:sz w:val="24"/>
          <w:szCs w:val="24"/>
        </w:rPr>
        <w:t xml:space="preserve">diperlukan </w:t>
      </w:r>
      <w:r>
        <w:rPr>
          <w:rFonts w:ascii="Times New Roman" w:hAnsi="Times New Roman"/>
          <w:color w:val="000000" w:themeColor="text1"/>
          <w:sz w:val="24"/>
          <w:szCs w:val="24"/>
        </w:rPr>
        <w:t>metode</w:t>
      </w:r>
      <w:r w:rsidRPr="009E413D">
        <w:rPr>
          <w:rFonts w:ascii="Times New Roman" w:hAnsi="Times New Roman"/>
          <w:color w:val="000000" w:themeColor="text1"/>
          <w:sz w:val="24"/>
          <w:szCs w:val="24"/>
        </w:rPr>
        <w:t xml:space="preserve"> </w:t>
      </w:r>
      <w:r>
        <w:rPr>
          <w:rFonts w:ascii="Times New Roman" w:hAnsi="Times New Roman"/>
          <w:color w:val="000000" w:themeColor="text1"/>
          <w:sz w:val="24"/>
          <w:szCs w:val="24"/>
        </w:rPr>
        <w:t>pembelajaran tepat dan</w:t>
      </w:r>
      <w:r w:rsidRPr="009E413D">
        <w:rPr>
          <w:rFonts w:ascii="Times New Roman" w:hAnsi="Times New Roman"/>
          <w:color w:val="000000" w:themeColor="text1"/>
          <w:sz w:val="24"/>
          <w:szCs w:val="24"/>
        </w:rPr>
        <w:t xml:space="preserve"> </w:t>
      </w:r>
      <w:proofErr w:type="gramStart"/>
      <w:r w:rsidRPr="009E413D">
        <w:rPr>
          <w:rFonts w:ascii="Times New Roman" w:hAnsi="Times New Roman"/>
          <w:color w:val="000000" w:themeColor="text1"/>
          <w:sz w:val="24"/>
          <w:szCs w:val="24"/>
        </w:rPr>
        <w:t>akan</w:t>
      </w:r>
      <w:proofErr w:type="gramEnd"/>
      <w:r w:rsidRPr="009E413D">
        <w:rPr>
          <w:rFonts w:ascii="Times New Roman" w:hAnsi="Times New Roman"/>
          <w:color w:val="000000" w:themeColor="text1"/>
          <w:sz w:val="24"/>
          <w:szCs w:val="24"/>
        </w:rPr>
        <w:t xml:space="preserve"> membantu proses pembelajaran.</w:t>
      </w:r>
      <w:r>
        <w:rPr>
          <w:rFonts w:ascii="Times New Roman" w:hAnsi="Times New Roman"/>
          <w:color w:val="FF0000"/>
          <w:sz w:val="24"/>
          <w:szCs w:val="24"/>
        </w:rPr>
        <w:t xml:space="preserve"> </w:t>
      </w:r>
      <w:proofErr w:type="gramStart"/>
      <w:r>
        <w:rPr>
          <w:rFonts w:ascii="Times New Roman" w:hAnsi="Times New Roman"/>
          <w:sz w:val="24"/>
          <w:szCs w:val="24"/>
        </w:rPr>
        <w:t>Berikut adalah langkah-langkah dari kedua metode pembelajaran.</w:t>
      </w:r>
      <w:proofErr w:type="gramEnd"/>
    </w:p>
    <w:p w:rsidR="000E1F5F" w:rsidRPr="000E1F5F" w:rsidRDefault="000E1F5F" w:rsidP="000E1F5F">
      <w:pPr>
        <w:pStyle w:val="NoSpacing"/>
        <w:spacing w:line="360" w:lineRule="auto"/>
        <w:ind w:firstLine="540"/>
        <w:jc w:val="both"/>
        <w:rPr>
          <w:rFonts w:ascii="Times New Roman" w:hAnsi="Times New Roman"/>
          <w:sz w:val="24"/>
          <w:szCs w:val="24"/>
        </w:rPr>
        <w:sectPr w:rsidR="000E1F5F" w:rsidRPr="000E1F5F" w:rsidSect="00EE45B7">
          <w:type w:val="continuous"/>
          <w:pgSz w:w="11907" w:h="16839" w:code="9"/>
          <w:pgMar w:top="1134" w:right="1134" w:bottom="1134" w:left="1134" w:header="720" w:footer="720" w:gutter="0"/>
          <w:cols w:num="2" w:space="513"/>
          <w:docGrid w:linePitch="360"/>
        </w:sectPr>
      </w:pPr>
    </w:p>
    <w:p w:rsidR="000E1F5F" w:rsidRDefault="000E1F5F" w:rsidP="000E1F5F">
      <w:pPr>
        <w:spacing w:line="276" w:lineRule="auto"/>
        <w:jc w:val="center"/>
      </w:pPr>
    </w:p>
    <w:p w:rsidR="000E1F5F" w:rsidRPr="005B7523" w:rsidRDefault="000E1F5F" w:rsidP="005B7523">
      <w:pPr>
        <w:jc w:val="center"/>
      </w:pPr>
      <w:r w:rsidRPr="005B7523">
        <w:t xml:space="preserve">Tabel </w:t>
      </w:r>
      <w:proofErr w:type="gramStart"/>
      <w:r w:rsidRPr="005B7523">
        <w:t>1 :</w:t>
      </w:r>
      <w:proofErr w:type="gramEnd"/>
      <w:r w:rsidRPr="005B7523">
        <w:t xml:space="preserve"> Perlakuan Metode Pemecahan Masalah dan Metode Mendorong Penyelidikan</w:t>
      </w:r>
    </w:p>
    <w:p w:rsidR="000E1F5F" w:rsidRPr="005B7523" w:rsidRDefault="000E1F5F" w:rsidP="005B7523">
      <w:pPr>
        <w:jc w:val="center"/>
      </w:pPr>
      <w:r w:rsidRPr="005B7523">
        <w:t xml:space="preserve">(Joyce dan Weil, </w:t>
      </w:r>
      <w:proofErr w:type="gramStart"/>
      <w:r w:rsidRPr="005B7523">
        <w:t>2009 :</w:t>
      </w:r>
      <w:proofErr w:type="gramEnd"/>
      <w:r w:rsidRPr="005B7523">
        <w:t xml:space="preserve"> 13)</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188"/>
        <w:gridCol w:w="3690"/>
        <w:gridCol w:w="3609"/>
      </w:tblGrid>
      <w:tr w:rsidR="000E1F5F" w:rsidRPr="000A5785" w:rsidTr="000E1F5F">
        <w:trPr>
          <w:jc w:val="center"/>
        </w:trPr>
        <w:tc>
          <w:tcPr>
            <w:tcW w:w="1188" w:type="dxa"/>
            <w:tcBorders>
              <w:top w:val="single" w:sz="4" w:space="0" w:color="000000" w:themeColor="text1"/>
              <w:bottom w:val="single" w:sz="4" w:space="0" w:color="000000" w:themeColor="text1"/>
            </w:tcBorders>
          </w:tcPr>
          <w:p w:rsidR="000E1F5F" w:rsidRPr="000A5785" w:rsidRDefault="000E1F5F" w:rsidP="009C3995">
            <w:pPr>
              <w:spacing w:line="360" w:lineRule="auto"/>
              <w:jc w:val="center"/>
              <w:rPr>
                <w:sz w:val="24"/>
                <w:szCs w:val="24"/>
              </w:rPr>
            </w:pPr>
          </w:p>
          <w:p w:rsidR="000E1F5F" w:rsidRPr="000A5785" w:rsidRDefault="000E1F5F" w:rsidP="009C3995">
            <w:pPr>
              <w:spacing w:line="360" w:lineRule="auto"/>
              <w:jc w:val="center"/>
              <w:rPr>
                <w:sz w:val="24"/>
                <w:szCs w:val="24"/>
              </w:rPr>
            </w:pPr>
            <w:r w:rsidRPr="000A5785">
              <w:rPr>
                <w:sz w:val="24"/>
                <w:szCs w:val="24"/>
              </w:rPr>
              <w:t>Tahap</w:t>
            </w:r>
          </w:p>
        </w:tc>
        <w:tc>
          <w:tcPr>
            <w:tcW w:w="3690" w:type="dxa"/>
            <w:tcBorders>
              <w:top w:val="single" w:sz="4" w:space="0" w:color="000000" w:themeColor="text1"/>
              <w:bottom w:val="single" w:sz="4" w:space="0" w:color="000000" w:themeColor="text1"/>
            </w:tcBorders>
          </w:tcPr>
          <w:p w:rsidR="000E1F5F" w:rsidRPr="000A5785" w:rsidRDefault="000E1F5F" w:rsidP="009C3995">
            <w:pPr>
              <w:spacing w:line="360" w:lineRule="auto"/>
              <w:jc w:val="center"/>
              <w:rPr>
                <w:sz w:val="24"/>
                <w:szCs w:val="24"/>
              </w:rPr>
            </w:pPr>
            <w:r w:rsidRPr="000A5785">
              <w:rPr>
                <w:sz w:val="24"/>
                <w:szCs w:val="24"/>
              </w:rPr>
              <w:t>Perlakuan Guru dengan Metode Pemecahan Masalah</w:t>
            </w:r>
          </w:p>
        </w:tc>
        <w:tc>
          <w:tcPr>
            <w:tcW w:w="3609" w:type="dxa"/>
            <w:tcBorders>
              <w:top w:val="single" w:sz="4" w:space="0" w:color="000000" w:themeColor="text1"/>
              <w:bottom w:val="single" w:sz="4" w:space="0" w:color="000000" w:themeColor="text1"/>
            </w:tcBorders>
          </w:tcPr>
          <w:p w:rsidR="000E1F5F" w:rsidRPr="000A5785" w:rsidRDefault="000E1F5F" w:rsidP="009C3995">
            <w:pPr>
              <w:spacing w:line="360" w:lineRule="auto"/>
              <w:jc w:val="center"/>
              <w:rPr>
                <w:sz w:val="24"/>
                <w:szCs w:val="24"/>
              </w:rPr>
            </w:pPr>
            <w:r w:rsidRPr="000A5785">
              <w:rPr>
                <w:sz w:val="24"/>
                <w:szCs w:val="24"/>
              </w:rPr>
              <w:t>Perlakuan Guru dengan Metode Penyelidikan</w:t>
            </w:r>
          </w:p>
        </w:tc>
      </w:tr>
      <w:tr w:rsidR="000E1F5F" w:rsidRPr="000A5785" w:rsidTr="000E1F5F">
        <w:trPr>
          <w:trHeight w:val="836"/>
          <w:jc w:val="center"/>
        </w:trPr>
        <w:tc>
          <w:tcPr>
            <w:tcW w:w="1188" w:type="dxa"/>
            <w:tcBorders>
              <w:top w:val="single" w:sz="4" w:space="0" w:color="000000" w:themeColor="text1"/>
            </w:tcBorders>
            <w:vAlign w:val="center"/>
          </w:tcPr>
          <w:p w:rsidR="000E1F5F" w:rsidRPr="000A5785" w:rsidRDefault="000E1F5F" w:rsidP="009C3995">
            <w:pPr>
              <w:spacing w:line="360" w:lineRule="auto"/>
              <w:jc w:val="center"/>
              <w:rPr>
                <w:sz w:val="24"/>
                <w:szCs w:val="24"/>
              </w:rPr>
            </w:pPr>
            <w:r w:rsidRPr="000A5785">
              <w:rPr>
                <w:sz w:val="24"/>
                <w:szCs w:val="24"/>
              </w:rPr>
              <w:t>I</w:t>
            </w:r>
          </w:p>
        </w:tc>
        <w:tc>
          <w:tcPr>
            <w:tcW w:w="3690" w:type="dxa"/>
            <w:tcBorders>
              <w:top w:val="single" w:sz="4" w:space="0" w:color="000000" w:themeColor="text1"/>
            </w:tcBorders>
          </w:tcPr>
          <w:p w:rsidR="000E1F5F" w:rsidRPr="000A5785" w:rsidRDefault="000E1F5F" w:rsidP="009C3995">
            <w:pPr>
              <w:spacing w:line="360" w:lineRule="auto"/>
              <w:jc w:val="both"/>
              <w:rPr>
                <w:sz w:val="24"/>
                <w:szCs w:val="24"/>
              </w:rPr>
            </w:pPr>
            <w:r w:rsidRPr="000A5785">
              <w:rPr>
                <w:sz w:val="24"/>
                <w:szCs w:val="24"/>
              </w:rPr>
              <w:t>Orientasi peserta didik kepada masalah</w:t>
            </w:r>
          </w:p>
        </w:tc>
        <w:tc>
          <w:tcPr>
            <w:tcW w:w="3609" w:type="dxa"/>
            <w:tcBorders>
              <w:top w:val="single" w:sz="4" w:space="0" w:color="000000" w:themeColor="text1"/>
            </w:tcBorders>
          </w:tcPr>
          <w:p w:rsidR="000E1F5F" w:rsidRPr="000A5785" w:rsidRDefault="000E1F5F" w:rsidP="009C3995">
            <w:pPr>
              <w:spacing w:line="360" w:lineRule="auto"/>
              <w:jc w:val="both"/>
              <w:rPr>
                <w:sz w:val="24"/>
                <w:szCs w:val="24"/>
              </w:rPr>
            </w:pPr>
            <w:r w:rsidRPr="000A5785">
              <w:rPr>
                <w:sz w:val="24"/>
                <w:szCs w:val="24"/>
              </w:rPr>
              <w:t xml:space="preserve">Menghadapkan peserta didik dengan situasi baru </w:t>
            </w:r>
          </w:p>
        </w:tc>
      </w:tr>
      <w:tr w:rsidR="000E1F5F" w:rsidRPr="000A5785" w:rsidTr="000E1F5F">
        <w:trPr>
          <w:trHeight w:val="890"/>
          <w:jc w:val="center"/>
        </w:trPr>
        <w:tc>
          <w:tcPr>
            <w:tcW w:w="1188" w:type="dxa"/>
            <w:vAlign w:val="center"/>
          </w:tcPr>
          <w:p w:rsidR="000E1F5F" w:rsidRPr="000A5785" w:rsidRDefault="000E1F5F" w:rsidP="009C3995">
            <w:pPr>
              <w:spacing w:line="360" w:lineRule="auto"/>
              <w:jc w:val="center"/>
              <w:rPr>
                <w:sz w:val="24"/>
                <w:szCs w:val="24"/>
              </w:rPr>
            </w:pPr>
            <w:r w:rsidRPr="000A5785">
              <w:rPr>
                <w:sz w:val="24"/>
                <w:szCs w:val="24"/>
              </w:rPr>
              <w:t>II</w:t>
            </w:r>
          </w:p>
        </w:tc>
        <w:tc>
          <w:tcPr>
            <w:tcW w:w="3690" w:type="dxa"/>
          </w:tcPr>
          <w:p w:rsidR="000E1F5F" w:rsidRPr="000A5785" w:rsidRDefault="000E1F5F" w:rsidP="009C3995">
            <w:pPr>
              <w:spacing w:line="360" w:lineRule="auto"/>
              <w:rPr>
                <w:sz w:val="24"/>
                <w:szCs w:val="24"/>
              </w:rPr>
            </w:pPr>
            <w:r w:rsidRPr="000A5785">
              <w:rPr>
                <w:sz w:val="24"/>
                <w:szCs w:val="24"/>
              </w:rPr>
              <w:t>Mengorganisasi peserta didik untuk belajar</w:t>
            </w:r>
          </w:p>
        </w:tc>
        <w:tc>
          <w:tcPr>
            <w:tcW w:w="3609" w:type="dxa"/>
          </w:tcPr>
          <w:p w:rsidR="000E1F5F" w:rsidRPr="000A5785" w:rsidRDefault="000E1F5F" w:rsidP="009C3995">
            <w:pPr>
              <w:spacing w:line="360" w:lineRule="auto"/>
              <w:jc w:val="both"/>
              <w:rPr>
                <w:sz w:val="24"/>
                <w:szCs w:val="24"/>
              </w:rPr>
            </w:pPr>
            <w:r w:rsidRPr="000A5785">
              <w:rPr>
                <w:sz w:val="24"/>
                <w:szCs w:val="24"/>
              </w:rPr>
              <w:t>Memberikan kesempatan pada peserta didik</w:t>
            </w:r>
          </w:p>
        </w:tc>
      </w:tr>
      <w:tr w:rsidR="000E1F5F" w:rsidRPr="000A5785" w:rsidTr="000E1F5F">
        <w:trPr>
          <w:trHeight w:val="890"/>
          <w:jc w:val="center"/>
        </w:trPr>
        <w:tc>
          <w:tcPr>
            <w:tcW w:w="1188" w:type="dxa"/>
            <w:vAlign w:val="center"/>
          </w:tcPr>
          <w:p w:rsidR="000E1F5F" w:rsidRPr="000A5785" w:rsidRDefault="000E1F5F" w:rsidP="009C3995">
            <w:pPr>
              <w:spacing w:line="360" w:lineRule="auto"/>
              <w:jc w:val="center"/>
              <w:rPr>
                <w:sz w:val="24"/>
                <w:szCs w:val="24"/>
              </w:rPr>
            </w:pPr>
            <w:r w:rsidRPr="000A5785">
              <w:rPr>
                <w:sz w:val="24"/>
                <w:szCs w:val="24"/>
              </w:rPr>
              <w:t>III</w:t>
            </w:r>
          </w:p>
        </w:tc>
        <w:tc>
          <w:tcPr>
            <w:tcW w:w="3690" w:type="dxa"/>
          </w:tcPr>
          <w:p w:rsidR="000E1F5F" w:rsidRPr="000A5785" w:rsidRDefault="000E1F5F" w:rsidP="009C3995">
            <w:pPr>
              <w:spacing w:line="360" w:lineRule="auto"/>
              <w:rPr>
                <w:sz w:val="24"/>
                <w:szCs w:val="24"/>
              </w:rPr>
            </w:pPr>
            <w:r w:rsidRPr="000A5785">
              <w:rPr>
                <w:sz w:val="24"/>
                <w:szCs w:val="24"/>
              </w:rPr>
              <w:t>Membimbing penyelidikan individual maupun kelompok</w:t>
            </w:r>
          </w:p>
        </w:tc>
        <w:tc>
          <w:tcPr>
            <w:tcW w:w="3609" w:type="dxa"/>
            <w:vAlign w:val="center"/>
          </w:tcPr>
          <w:p w:rsidR="000E1F5F" w:rsidRPr="000A5785" w:rsidRDefault="000E1F5F" w:rsidP="009C3995">
            <w:pPr>
              <w:spacing w:line="360" w:lineRule="auto"/>
              <w:rPr>
                <w:sz w:val="24"/>
                <w:szCs w:val="24"/>
              </w:rPr>
            </w:pPr>
            <w:r w:rsidRPr="000A5785">
              <w:rPr>
                <w:sz w:val="24"/>
                <w:szCs w:val="24"/>
              </w:rPr>
              <w:t>Mengajukan pertanyaan</w:t>
            </w:r>
          </w:p>
        </w:tc>
      </w:tr>
      <w:tr w:rsidR="000E1F5F" w:rsidRPr="000A5785" w:rsidTr="000E1F5F">
        <w:trPr>
          <w:jc w:val="center"/>
        </w:trPr>
        <w:tc>
          <w:tcPr>
            <w:tcW w:w="1188" w:type="dxa"/>
            <w:vAlign w:val="center"/>
          </w:tcPr>
          <w:p w:rsidR="000E1F5F" w:rsidRPr="000A5785" w:rsidRDefault="000E1F5F" w:rsidP="009C3995">
            <w:pPr>
              <w:spacing w:line="360" w:lineRule="auto"/>
              <w:jc w:val="center"/>
              <w:rPr>
                <w:sz w:val="24"/>
                <w:szCs w:val="24"/>
              </w:rPr>
            </w:pPr>
            <w:r w:rsidRPr="000A5785">
              <w:rPr>
                <w:sz w:val="24"/>
                <w:szCs w:val="24"/>
              </w:rPr>
              <w:t>IV</w:t>
            </w:r>
          </w:p>
        </w:tc>
        <w:tc>
          <w:tcPr>
            <w:tcW w:w="3690" w:type="dxa"/>
          </w:tcPr>
          <w:p w:rsidR="000E1F5F" w:rsidRPr="000A5785" w:rsidRDefault="000E1F5F" w:rsidP="009C3995">
            <w:pPr>
              <w:spacing w:line="360" w:lineRule="auto"/>
              <w:rPr>
                <w:sz w:val="24"/>
                <w:szCs w:val="24"/>
              </w:rPr>
            </w:pPr>
            <w:r w:rsidRPr="000A5785">
              <w:rPr>
                <w:sz w:val="24"/>
                <w:szCs w:val="24"/>
              </w:rPr>
              <w:t>Mengembangkan dan menyajikan hasil karya</w:t>
            </w:r>
          </w:p>
        </w:tc>
        <w:tc>
          <w:tcPr>
            <w:tcW w:w="3609" w:type="dxa"/>
            <w:vAlign w:val="center"/>
          </w:tcPr>
          <w:p w:rsidR="000E1F5F" w:rsidRPr="000A5785" w:rsidRDefault="000E1F5F" w:rsidP="009C3995">
            <w:pPr>
              <w:spacing w:line="360" w:lineRule="auto"/>
              <w:rPr>
                <w:sz w:val="24"/>
                <w:szCs w:val="24"/>
              </w:rPr>
            </w:pPr>
            <w:r w:rsidRPr="000A5785">
              <w:rPr>
                <w:sz w:val="24"/>
                <w:szCs w:val="24"/>
              </w:rPr>
              <w:t>Merumuskan jawaban</w:t>
            </w:r>
          </w:p>
          <w:p w:rsidR="000E1F5F" w:rsidRPr="000A5785" w:rsidRDefault="000E1F5F" w:rsidP="009C3995">
            <w:pPr>
              <w:spacing w:line="360" w:lineRule="auto"/>
              <w:rPr>
                <w:sz w:val="24"/>
                <w:szCs w:val="24"/>
              </w:rPr>
            </w:pPr>
          </w:p>
        </w:tc>
      </w:tr>
      <w:tr w:rsidR="000E1F5F" w:rsidRPr="000A5785" w:rsidTr="000E1F5F">
        <w:trPr>
          <w:trHeight w:val="1313"/>
          <w:jc w:val="center"/>
        </w:trPr>
        <w:tc>
          <w:tcPr>
            <w:tcW w:w="1188" w:type="dxa"/>
            <w:vAlign w:val="center"/>
          </w:tcPr>
          <w:p w:rsidR="000E1F5F" w:rsidRPr="000A5785" w:rsidRDefault="000E1F5F" w:rsidP="009C3995">
            <w:pPr>
              <w:spacing w:line="360" w:lineRule="auto"/>
              <w:jc w:val="center"/>
              <w:rPr>
                <w:sz w:val="24"/>
                <w:szCs w:val="24"/>
              </w:rPr>
            </w:pPr>
            <w:r w:rsidRPr="000A5785">
              <w:rPr>
                <w:sz w:val="24"/>
                <w:szCs w:val="24"/>
              </w:rPr>
              <w:lastRenderedPageBreak/>
              <w:t>V</w:t>
            </w:r>
          </w:p>
        </w:tc>
        <w:tc>
          <w:tcPr>
            <w:tcW w:w="3690" w:type="dxa"/>
          </w:tcPr>
          <w:p w:rsidR="000E1F5F" w:rsidRPr="000A5785" w:rsidRDefault="000E1F5F" w:rsidP="009C3995">
            <w:pPr>
              <w:spacing w:line="360" w:lineRule="auto"/>
              <w:rPr>
                <w:sz w:val="24"/>
                <w:szCs w:val="24"/>
              </w:rPr>
            </w:pPr>
            <w:r w:rsidRPr="000A5785">
              <w:rPr>
                <w:sz w:val="24"/>
                <w:szCs w:val="24"/>
              </w:rPr>
              <w:t>Menganalisa dan mengevaluasi  proses pemecahan masalah</w:t>
            </w:r>
          </w:p>
        </w:tc>
        <w:tc>
          <w:tcPr>
            <w:tcW w:w="3609" w:type="dxa"/>
          </w:tcPr>
          <w:p w:rsidR="000E1F5F" w:rsidRPr="000A5785" w:rsidRDefault="000E1F5F" w:rsidP="009C3995">
            <w:pPr>
              <w:spacing w:line="360" w:lineRule="auto"/>
              <w:rPr>
                <w:sz w:val="24"/>
                <w:szCs w:val="24"/>
              </w:rPr>
            </w:pPr>
            <w:r w:rsidRPr="000A5785">
              <w:rPr>
                <w:sz w:val="24"/>
                <w:szCs w:val="24"/>
              </w:rPr>
              <w:t>Meminta salah seorang peserta didik untuk menjawab pertanyaan tersebut</w:t>
            </w:r>
          </w:p>
        </w:tc>
      </w:tr>
    </w:tbl>
    <w:p w:rsidR="003A4EB4" w:rsidRDefault="003A4EB4" w:rsidP="004033CA">
      <w:pPr>
        <w:pStyle w:val="NoSpacing"/>
        <w:spacing w:line="360" w:lineRule="auto"/>
        <w:ind w:firstLine="567"/>
        <w:jc w:val="both"/>
        <w:rPr>
          <w:rFonts w:ascii="Arial" w:hAnsi="Arial" w:cstheme="majorBidi"/>
          <w:szCs w:val="24"/>
        </w:rPr>
        <w:sectPr w:rsidR="003A4EB4" w:rsidSect="003A4EB4">
          <w:type w:val="continuous"/>
          <w:pgSz w:w="11907" w:h="16839" w:code="9"/>
          <w:pgMar w:top="1134" w:right="1134" w:bottom="1134" w:left="1134" w:header="720" w:footer="720" w:gutter="0"/>
          <w:cols w:space="720"/>
          <w:docGrid w:linePitch="360"/>
        </w:sectPr>
      </w:pPr>
    </w:p>
    <w:p w:rsidR="00B20224" w:rsidRPr="00B20224" w:rsidRDefault="00B20224" w:rsidP="00D834E0">
      <w:pPr>
        <w:pStyle w:val="NoSpacing"/>
        <w:spacing w:line="360" w:lineRule="auto"/>
        <w:jc w:val="both"/>
        <w:rPr>
          <w:rFonts w:ascii="Arial" w:hAnsi="Arial" w:cstheme="majorBidi"/>
          <w:i/>
          <w:iCs/>
          <w:szCs w:val="24"/>
        </w:rPr>
      </w:pPr>
    </w:p>
    <w:p w:rsidR="00C06221" w:rsidRDefault="00C06221">
      <w:pPr>
        <w:suppressAutoHyphens w:val="0"/>
        <w:spacing w:after="200" w:line="276" w:lineRule="auto"/>
        <w:rPr>
          <w:rFonts w:ascii="Arial" w:hAnsi="Arial" w:cs="Arial"/>
        </w:rPr>
        <w:sectPr w:rsidR="00C06221" w:rsidSect="007D5B23">
          <w:type w:val="continuous"/>
          <w:pgSz w:w="11907" w:h="16839" w:code="9"/>
          <w:pgMar w:top="1134" w:right="1134" w:bottom="1134" w:left="1134" w:header="720" w:footer="720" w:gutter="0"/>
          <w:cols w:space="720"/>
          <w:docGrid w:linePitch="360"/>
        </w:sectPr>
      </w:pPr>
    </w:p>
    <w:p w:rsidR="000E1F5F" w:rsidRPr="000E1F5F" w:rsidRDefault="000E1F5F" w:rsidP="000E1F5F">
      <w:pPr>
        <w:spacing w:line="360" w:lineRule="auto"/>
        <w:ind w:left="90" w:firstLine="540"/>
        <w:jc w:val="both"/>
      </w:pPr>
      <w:r w:rsidRPr="009E413D">
        <w:rPr>
          <w:color w:val="000000" w:themeColor="text1"/>
        </w:rPr>
        <w:lastRenderedPageBreak/>
        <w:t xml:space="preserve">Dari uraian di atas, </w:t>
      </w:r>
      <w:r w:rsidRPr="009370F7">
        <w:t xml:space="preserve">peneliti mencoba menerapkan pembelajaran dengan </w:t>
      </w:r>
      <w:r w:rsidRPr="0046700A">
        <w:t>metode pemecahan masalah</w:t>
      </w:r>
      <w:r>
        <w:t xml:space="preserve"> </w:t>
      </w:r>
      <w:r w:rsidRPr="0046700A">
        <w:t xml:space="preserve">dan </w:t>
      </w:r>
      <w:r>
        <w:t xml:space="preserve">metode </w:t>
      </w:r>
      <w:proofErr w:type="gramStart"/>
      <w:r>
        <w:t xml:space="preserve">mendorong  </w:t>
      </w:r>
      <w:r w:rsidRPr="0046700A">
        <w:t>penyelidikan</w:t>
      </w:r>
      <w:proofErr w:type="gramEnd"/>
      <w:r>
        <w:t xml:space="preserve"> </w:t>
      </w:r>
      <w:r w:rsidRPr="009370F7">
        <w:t xml:space="preserve">dan merasa perlu untuk mengadakan penelitian </w:t>
      </w:r>
      <w:r>
        <w:t xml:space="preserve">ini, </w:t>
      </w:r>
      <w:r w:rsidRPr="009370F7">
        <w:t xml:space="preserve">dengan judul </w:t>
      </w:r>
      <w:r w:rsidRPr="000E1F5F">
        <w:rPr>
          <w:lang w:val="id-ID"/>
        </w:rPr>
        <w:t>“P</w:t>
      </w:r>
      <w:r w:rsidRPr="000E1F5F">
        <w:t>erbandingan Hasil Belajar Fisika Melalui Metode Pemecahan Masalah dan Metode Mendorong Penyelidikan Pada Peserta Didik Kelas X MAN 2 Model Makassar”.</w:t>
      </w:r>
      <w:r>
        <w:rPr>
          <w:color w:val="FF0000"/>
        </w:rPr>
        <w:t xml:space="preserve"> </w:t>
      </w:r>
      <w:proofErr w:type="gramStart"/>
      <w:r w:rsidRPr="000E1F5F">
        <w:t>Tiga</w:t>
      </w:r>
      <w:r w:rsidR="00303452" w:rsidRPr="000E1F5F">
        <w:t xml:space="preserve"> pertanyaan penelitian</w:t>
      </w:r>
      <w:r w:rsidR="00303452" w:rsidRPr="000E1F5F">
        <w:rPr>
          <w:rFonts w:ascii="Arial" w:hAnsi="Arial" w:cstheme="majorBidi"/>
        </w:rPr>
        <w:t>.</w:t>
      </w:r>
      <w:proofErr w:type="gramEnd"/>
      <w:r>
        <w:rPr>
          <w:rFonts w:ascii="Arial" w:hAnsi="Arial" w:cstheme="majorBidi"/>
        </w:rPr>
        <w:t xml:space="preserve"> </w:t>
      </w:r>
      <w:r w:rsidRPr="000E1F5F">
        <w:t>(1) Seberapa besar tingkat hasil belajar fisika dengan menggunakan</w:t>
      </w:r>
      <w:r w:rsidRPr="000E1F5F">
        <w:rPr>
          <w:lang w:val="id-ID"/>
        </w:rPr>
        <w:t xml:space="preserve"> metode </w:t>
      </w:r>
      <w:r w:rsidRPr="000E1F5F">
        <w:t>pemecahan masalah</w:t>
      </w:r>
      <w:r w:rsidRPr="000E1F5F">
        <w:rPr>
          <w:i/>
        </w:rPr>
        <w:t xml:space="preserve"> </w:t>
      </w:r>
      <w:r w:rsidRPr="000E1F5F">
        <w:t>peserta didik kelas X MAN 2 Model Makassar? (2) Seberapa besar tingkat hasil belajar fisika dengan menggunakan</w:t>
      </w:r>
      <w:r w:rsidRPr="000E1F5F">
        <w:rPr>
          <w:lang w:val="id-ID"/>
        </w:rPr>
        <w:t xml:space="preserve"> metode</w:t>
      </w:r>
      <w:r w:rsidRPr="000E1F5F">
        <w:t xml:space="preserve"> mendorong penyelidikan peserta didik kelas X MAN 2 Model Makassar? (3) Apakah terdapat perbedaan hasil belajar Fisika yang signifikan</w:t>
      </w:r>
      <w:r w:rsidRPr="000E1F5F">
        <w:rPr>
          <w:lang w:val="id-ID"/>
        </w:rPr>
        <w:t xml:space="preserve"> </w:t>
      </w:r>
      <w:r w:rsidRPr="000E1F5F">
        <w:t xml:space="preserve">antara </w:t>
      </w:r>
      <w:r w:rsidRPr="000E1F5F">
        <w:rPr>
          <w:lang w:val="id-ID"/>
        </w:rPr>
        <w:t xml:space="preserve">metode </w:t>
      </w:r>
      <w:r w:rsidRPr="000E1F5F">
        <w:t>pemecahan masalah</w:t>
      </w:r>
      <w:r w:rsidRPr="000E1F5F">
        <w:rPr>
          <w:lang w:val="id-ID"/>
        </w:rPr>
        <w:t xml:space="preserve"> dan metode</w:t>
      </w:r>
      <w:r w:rsidRPr="000E1F5F">
        <w:rPr>
          <w:iCs/>
        </w:rPr>
        <w:t xml:space="preserve"> mendorong penyelidikan</w:t>
      </w:r>
      <w:r w:rsidRPr="000E1F5F">
        <w:t xml:space="preserve"> peserta didik kelas X MAN 2 Model Makassar?</w:t>
      </w:r>
    </w:p>
    <w:p w:rsidR="001314D2" w:rsidRDefault="001314D2" w:rsidP="000E1F5F">
      <w:pPr>
        <w:pStyle w:val="NoSpacing"/>
        <w:spacing w:line="360" w:lineRule="auto"/>
        <w:ind w:firstLine="567"/>
        <w:jc w:val="both"/>
        <w:rPr>
          <w:rFonts w:ascii="Arial" w:hAnsi="Arial" w:cstheme="majorBidi"/>
          <w:szCs w:val="24"/>
        </w:rPr>
      </w:pPr>
    </w:p>
    <w:p w:rsidR="001314D2" w:rsidRPr="000816C3" w:rsidRDefault="001314D2" w:rsidP="001314D2">
      <w:pPr>
        <w:pStyle w:val="NoSpacing"/>
        <w:spacing w:line="360" w:lineRule="auto"/>
        <w:jc w:val="center"/>
        <w:rPr>
          <w:rFonts w:ascii="Times New Roman" w:hAnsi="Times New Roman"/>
          <w:b/>
          <w:sz w:val="24"/>
          <w:szCs w:val="24"/>
        </w:rPr>
      </w:pPr>
      <w:r w:rsidRPr="000816C3">
        <w:rPr>
          <w:rFonts w:ascii="Times New Roman" w:hAnsi="Times New Roman"/>
          <w:b/>
          <w:sz w:val="24"/>
          <w:szCs w:val="24"/>
        </w:rPr>
        <w:t>METODE</w:t>
      </w:r>
    </w:p>
    <w:p w:rsidR="009F2077" w:rsidRPr="009F2077" w:rsidRDefault="009F2077" w:rsidP="009F2077">
      <w:pPr>
        <w:pStyle w:val="BodyTextIndent3"/>
        <w:spacing w:line="360" w:lineRule="auto"/>
        <w:ind w:left="0" w:firstLine="720"/>
        <w:jc w:val="both"/>
        <w:rPr>
          <w:rFonts w:ascii="Times New Roman" w:hAnsi="Times New Roman" w:cs="Times New Roman"/>
          <w:sz w:val="24"/>
          <w:szCs w:val="24"/>
          <w:lang w:val="es-ES"/>
        </w:rPr>
      </w:pPr>
      <w:r w:rsidRPr="009F2077">
        <w:rPr>
          <w:rStyle w:val="nw"/>
          <w:rFonts w:ascii="Times New Roman" w:hAnsi="Times New Roman" w:cs="Times New Roman"/>
          <w:sz w:val="24"/>
          <w:szCs w:val="24"/>
          <w:lang w:val="es-ES"/>
        </w:rPr>
        <w:t>Penelitian ini merupakan jenis penelitian eksperimen</w:t>
      </w:r>
      <w:r w:rsidRPr="009F2077">
        <w:rPr>
          <w:rFonts w:ascii="Times New Roman" w:hAnsi="Times New Roman" w:cs="Times New Roman"/>
          <w:bCs/>
          <w:sz w:val="24"/>
          <w:szCs w:val="24"/>
        </w:rPr>
        <w:t xml:space="preserve">. </w:t>
      </w:r>
      <w:proofErr w:type="gramStart"/>
      <w:r w:rsidRPr="009F2077">
        <w:rPr>
          <w:rFonts w:ascii="Times New Roman" w:hAnsi="Times New Roman" w:cs="Times New Roman"/>
          <w:bCs/>
          <w:sz w:val="24"/>
          <w:szCs w:val="24"/>
        </w:rPr>
        <w:t xml:space="preserve">Jenis penelitian yang digunakan yaitu penelitian </w:t>
      </w:r>
      <w:r w:rsidRPr="009F2077">
        <w:rPr>
          <w:rFonts w:ascii="Times New Roman" w:hAnsi="Times New Roman" w:cs="Times New Roman"/>
          <w:bCs/>
          <w:i/>
          <w:sz w:val="24"/>
          <w:szCs w:val="24"/>
        </w:rPr>
        <w:t>true experimental.</w:t>
      </w:r>
      <w:proofErr w:type="gramEnd"/>
      <w:r w:rsidRPr="009F2077">
        <w:rPr>
          <w:rFonts w:ascii="Times New Roman" w:hAnsi="Times New Roman" w:cs="Times New Roman"/>
          <w:bCs/>
          <w:i/>
          <w:sz w:val="24"/>
          <w:szCs w:val="24"/>
        </w:rPr>
        <w:t xml:space="preserve"> </w:t>
      </w:r>
      <w:proofErr w:type="gramStart"/>
      <w:r w:rsidRPr="009F2077">
        <w:rPr>
          <w:rFonts w:ascii="Times New Roman" w:hAnsi="Times New Roman" w:cs="Times New Roman"/>
          <w:bCs/>
          <w:sz w:val="24"/>
          <w:szCs w:val="24"/>
        </w:rPr>
        <w:t xml:space="preserve">Adapun desain penelitianny adalah model </w:t>
      </w:r>
      <w:r w:rsidRPr="009F2077">
        <w:rPr>
          <w:rStyle w:val="nw"/>
          <w:rFonts w:ascii="Times New Roman" w:hAnsi="Times New Roman" w:cs="Times New Roman"/>
          <w:sz w:val="24"/>
          <w:szCs w:val="24"/>
          <w:lang w:val="es-ES"/>
        </w:rPr>
        <w:t xml:space="preserve">desain </w:t>
      </w:r>
      <w:r w:rsidRPr="009F2077">
        <w:rPr>
          <w:rFonts w:ascii="Times New Roman" w:hAnsi="Times New Roman" w:cs="Times New Roman"/>
          <w:i/>
          <w:sz w:val="24"/>
          <w:szCs w:val="24"/>
        </w:rPr>
        <w:t>posttest-only control group design.</w:t>
      </w:r>
      <w:proofErr w:type="gramEnd"/>
      <w:r w:rsidRPr="009F2077">
        <w:rPr>
          <w:rFonts w:ascii="Times New Roman" w:hAnsi="Times New Roman" w:cs="Times New Roman"/>
          <w:i/>
          <w:sz w:val="24"/>
          <w:szCs w:val="24"/>
        </w:rPr>
        <w:t xml:space="preserve"> </w:t>
      </w:r>
      <w:r w:rsidRPr="009F2077">
        <w:rPr>
          <w:rStyle w:val="nw"/>
          <w:rFonts w:ascii="Times New Roman" w:hAnsi="Times New Roman" w:cs="Times New Roman"/>
          <w:sz w:val="24"/>
          <w:szCs w:val="24"/>
          <w:lang w:val="es-ES"/>
        </w:rPr>
        <w:t xml:space="preserve">Berdasarkan desain di atas, terdapat dua kelas dimana satu kelas diberi perlakuan dengan metode pemecahan masalah dan kelas yang </w:t>
      </w:r>
      <w:r w:rsidRPr="009F2077">
        <w:rPr>
          <w:rStyle w:val="nw"/>
          <w:rFonts w:ascii="Times New Roman" w:hAnsi="Times New Roman" w:cs="Times New Roman"/>
          <w:sz w:val="24"/>
          <w:szCs w:val="24"/>
          <w:lang w:val="es-ES"/>
        </w:rPr>
        <w:lastRenderedPageBreak/>
        <w:t>satunya dengan metode penyelidikan. Di akhir pembelajaran, kedua kelas diberikan tes untuk mengetahui hasil belajar peserta didik (</w:t>
      </w:r>
      <w:r w:rsidRPr="009F2077">
        <w:rPr>
          <w:rStyle w:val="nw"/>
          <w:rFonts w:ascii="Times New Roman" w:hAnsi="Times New Roman" w:cs="Times New Roman"/>
          <w:i/>
          <w:sz w:val="24"/>
          <w:szCs w:val="24"/>
          <w:lang w:val="es-ES"/>
        </w:rPr>
        <w:t>posttest</w:t>
      </w:r>
      <w:r w:rsidRPr="009F2077">
        <w:rPr>
          <w:rStyle w:val="nw"/>
          <w:rFonts w:ascii="Times New Roman" w:hAnsi="Times New Roman" w:cs="Times New Roman"/>
          <w:sz w:val="24"/>
          <w:szCs w:val="24"/>
          <w:lang w:val="es-ES"/>
        </w:rPr>
        <w:t>).</w:t>
      </w:r>
    </w:p>
    <w:p w:rsidR="009F2077" w:rsidRDefault="00917FBC" w:rsidP="009F2077">
      <w:pPr>
        <w:pStyle w:val="NoSpacing"/>
        <w:spacing w:line="360" w:lineRule="auto"/>
        <w:ind w:firstLine="567"/>
        <w:jc w:val="both"/>
        <w:rPr>
          <w:rStyle w:val="nw"/>
          <w:rFonts w:ascii="Times New Roman" w:hAnsi="Times New Roman"/>
          <w:sz w:val="24"/>
          <w:szCs w:val="24"/>
          <w:lang w:val="es-ES"/>
        </w:rPr>
      </w:pPr>
      <w:r w:rsidRPr="009F2077">
        <w:rPr>
          <w:rFonts w:ascii="Times New Roman" w:hAnsi="Times New Roman"/>
          <w:sz w:val="24"/>
          <w:szCs w:val="24"/>
          <w:lang w:val="es-ES"/>
        </w:rPr>
        <w:t>Penelitian dilaksanakan di</w:t>
      </w:r>
      <w:r w:rsidR="009F2077">
        <w:rPr>
          <w:rFonts w:ascii="Times New Roman" w:hAnsi="Times New Roman"/>
          <w:sz w:val="24"/>
          <w:szCs w:val="24"/>
        </w:rPr>
        <w:t xml:space="preserve"> MAN 2 Model Makassar, </w:t>
      </w:r>
      <w:r w:rsidR="009F2077" w:rsidRPr="009F2077">
        <w:rPr>
          <w:rFonts w:ascii="Times New Roman" w:hAnsi="Times New Roman"/>
          <w:sz w:val="24"/>
          <w:szCs w:val="24"/>
        </w:rPr>
        <w:t>semester genap.</w:t>
      </w:r>
      <w:r w:rsidR="009F2077">
        <w:rPr>
          <w:rFonts w:ascii="Times New Roman" w:hAnsi="Times New Roman"/>
          <w:sz w:val="24"/>
          <w:szCs w:val="24"/>
        </w:rPr>
        <w:t xml:space="preserve"> </w:t>
      </w:r>
      <w:r w:rsidR="009F2077" w:rsidRPr="00DF3E12">
        <w:rPr>
          <w:rStyle w:val="nw"/>
          <w:rFonts w:ascii="Times New Roman" w:hAnsi="Times New Roman"/>
          <w:sz w:val="24"/>
          <w:szCs w:val="24"/>
          <w:lang w:val="es-ES"/>
        </w:rPr>
        <w:t>Variabel bebas dalam penelitian ini adalah metode pemecahan masalah dan metode</w:t>
      </w:r>
      <w:r w:rsidR="009F2077">
        <w:rPr>
          <w:rStyle w:val="nw"/>
          <w:rFonts w:ascii="Times New Roman" w:hAnsi="Times New Roman"/>
          <w:sz w:val="24"/>
          <w:szCs w:val="24"/>
          <w:lang w:val="es-ES"/>
        </w:rPr>
        <w:t xml:space="preserve"> mendorong</w:t>
      </w:r>
      <w:r w:rsidR="009F2077" w:rsidRPr="00DF3E12">
        <w:rPr>
          <w:rStyle w:val="nw"/>
          <w:rFonts w:ascii="Times New Roman" w:hAnsi="Times New Roman"/>
          <w:sz w:val="24"/>
          <w:szCs w:val="24"/>
          <w:lang w:val="es-ES"/>
        </w:rPr>
        <w:t xml:space="preserve"> penyelidikan</w:t>
      </w:r>
      <w:r w:rsidR="009F2077">
        <w:rPr>
          <w:rStyle w:val="nw"/>
          <w:rFonts w:ascii="Times New Roman" w:hAnsi="Times New Roman"/>
          <w:sz w:val="24"/>
          <w:szCs w:val="24"/>
          <w:lang w:val="es-ES"/>
        </w:rPr>
        <w:t xml:space="preserve">. </w:t>
      </w:r>
      <w:proofErr w:type="gramStart"/>
      <w:r w:rsidR="009F2077">
        <w:rPr>
          <w:rStyle w:val="nw"/>
          <w:rFonts w:ascii="Times New Roman" w:hAnsi="Times New Roman"/>
          <w:bCs/>
          <w:sz w:val="24"/>
          <w:szCs w:val="24"/>
        </w:rPr>
        <w:t>V</w:t>
      </w:r>
      <w:r w:rsidR="009F2077">
        <w:rPr>
          <w:rStyle w:val="nw"/>
          <w:rFonts w:ascii="Times New Roman" w:hAnsi="Times New Roman"/>
          <w:sz w:val="24"/>
          <w:szCs w:val="24"/>
          <w:lang w:val="es-ES"/>
        </w:rPr>
        <w:t>ariabel tak bebasnya</w:t>
      </w:r>
      <w:r w:rsidR="009F2077" w:rsidRPr="00DF3E12">
        <w:rPr>
          <w:rStyle w:val="nw"/>
          <w:rFonts w:ascii="Times New Roman" w:hAnsi="Times New Roman"/>
          <w:sz w:val="24"/>
          <w:szCs w:val="24"/>
          <w:lang w:val="es-ES"/>
        </w:rPr>
        <w:t xml:space="preserve"> adalah hasil belajar peserta didik</w:t>
      </w:r>
      <w:r w:rsidR="009F2077">
        <w:rPr>
          <w:rStyle w:val="nw"/>
          <w:rFonts w:ascii="Times New Roman" w:hAnsi="Times New Roman"/>
          <w:sz w:val="24"/>
          <w:szCs w:val="24"/>
          <w:lang w:val="es-ES"/>
        </w:rPr>
        <w:t>.</w:t>
      </w:r>
      <w:proofErr w:type="gramEnd"/>
    </w:p>
    <w:p w:rsidR="009F2077" w:rsidRPr="009F2077" w:rsidRDefault="009F2077" w:rsidP="000816C3">
      <w:pPr>
        <w:pStyle w:val="NoSpacing"/>
        <w:ind w:firstLine="567"/>
        <w:jc w:val="both"/>
        <w:rPr>
          <w:rStyle w:val="nw"/>
          <w:rFonts w:ascii="Times New Roman" w:hAnsi="Times New Roman"/>
          <w:sz w:val="24"/>
          <w:szCs w:val="24"/>
        </w:rPr>
      </w:pPr>
    </w:p>
    <w:p w:rsidR="000816C3" w:rsidRDefault="009F2077" w:rsidP="000816C3">
      <w:pPr>
        <w:spacing w:line="360" w:lineRule="auto"/>
        <w:ind w:firstLine="567"/>
        <w:jc w:val="both"/>
        <w:rPr>
          <w:rStyle w:val="nw"/>
          <w:lang w:val="es-ES"/>
        </w:rPr>
      </w:pPr>
      <w:r w:rsidRPr="00DF3E12">
        <w:rPr>
          <w:rStyle w:val="nw"/>
          <w:lang w:val="es-ES"/>
        </w:rPr>
        <w:t>Populasi dalam penelitian ini adalah seluruh peserta didik kelas X</w:t>
      </w:r>
      <w:r>
        <w:rPr>
          <w:rStyle w:val="nw"/>
          <w:lang w:val="es-ES"/>
        </w:rPr>
        <w:t xml:space="preserve"> MIA</w:t>
      </w:r>
      <w:r w:rsidRPr="00DF3E12">
        <w:rPr>
          <w:rStyle w:val="nw"/>
          <w:lang w:val="es-ES"/>
        </w:rPr>
        <w:t xml:space="preserve"> MAN 2 Model Makassar yang terdiri dari </w:t>
      </w:r>
      <w:r>
        <w:rPr>
          <w:rStyle w:val="nw"/>
          <w:lang w:val="es-ES"/>
        </w:rPr>
        <w:t xml:space="preserve">enam kelas dan tiap kelas terdiri dari 42 orang sehingga total  </w:t>
      </w:r>
      <w:r w:rsidRPr="00DF3E12">
        <w:rPr>
          <w:rStyle w:val="nw"/>
          <w:lang w:val="es-ES"/>
        </w:rPr>
        <w:t>peserta didik</w:t>
      </w:r>
      <w:r>
        <w:rPr>
          <w:rStyle w:val="nw"/>
          <w:lang w:val="es-ES"/>
        </w:rPr>
        <w:t xml:space="preserve"> dari kelas X MIA adalah 252 orang.</w:t>
      </w:r>
      <w:r w:rsidR="000816C3">
        <w:rPr>
          <w:rStyle w:val="nw"/>
          <w:lang w:val="es-ES"/>
        </w:rPr>
        <w:t xml:space="preserve"> </w:t>
      </w:r>
      <w:r w:rsidRPr="00DF3E12">
        <w:rPr>
          <w:rStyle w:val="nw"/>
          <w:lang w:val="es-ES"/>
        </w:rPr>
        <w:t>Sampel dalam penelitian ini adalah peserta didik kelas X MIA 2 dan X MIA 3 MAN 2 Model Makassar tahun ajaran 2016/2017 yang berjumlah 84 orang peserta didik. Kelas X MIA 2 terdiri dari 42 orang dan kelas X MIA 3 terdiri dari 42 orang.</w:t>
      </w:r>
    </w:p>
    <w:p w:rsidR="000816C3" w:rsidRDefault="000816C3" w:rsidP="000816C3">
      <w:pPr>
        <w:ind w:firstLine="567"/>
        <w:jc w:val="both"/>
        <w:rPr>
          <w:rStyle w:val="nw"/>
          <w:lang w:val="es-ES"/>
        </w:rPr>
      </w:pPr>
    </w:p>
    <w:p w:rsidR="000816C3" w:rsidRDefault="009F2077" w:rsidP="000816C3">
      <w:pPr>
        <w:spacing w:line="360" w:lineRule="auto"/>
        <w:ind w:firstLine="567"/>
        <w:jc w:val="both"/>
      </w:pPr>
      <w:proofErr w:type="gramStart"/>
      <w:r w:rsidRPr="00DF3E12">
        <w:t xml:space="preserve">Teknik pengambilan sampel dilakukan secara rambang dengan mengacak atau mengundi seluruh kelas X MIA MAN 2 Model Makassar yang terdiri dari enam kelas (X MIA 1 sampai X MIA 6) secara </w:t>
      </w:r>
      <w:r w:rsidRPr="00DF3E12">
        <w:rPr>
          <w:i/>
        </w:rPr>
        <w:t xml:space="preserve">simple random sampling </w:t>
      </w:r>
      <w:r w:rsidRPr="00DF3E12">
        <w:t>yang akhirnya terpilihlah menjadi dua kelas, diambil dua kelas dengan mengasumsikan bahwa populasi homogen.</w:t>
      </w:r>
      <w:proofErr w:type="gramEnd"/>
    </w:p>
    <w:p w:rsidR="003853B3" w:rsidRDefault="009F2077" w:rsidP="000816C3">
      <w:pPr>
        <w:spacing w:line="360" w:lineRule="auto"/>
        <w:ind w:firstLine="567"/>
        <w:jc w:val="both"/>
      </w:pPr>
      <w:r w:rsidRPr="00DF3E12">
        <w:lastRenderedPageBreak/>
        <w:t xml:space="preserve"> </w:t>
      </w:r>
      <w:r w:rsidR="000816C3" w:rsidRPr="00DF3E12">
        <w:rPr>
          <w:rStyle w:val="nw"/>
          <w:rFonts w:asciiTheme="majorBidi" w:hAnsiTheme="majorBidi" w:cstheme="majorBidi"/>
          <w:lang w:val="es-ES"/>
        </w:rPr>
        <w:t>Instrumen yang digunakan dalam penelitian ini adalah tes hasil belajar Fisika peserta didik. Tes ini diberikan setelah kegiatan belajar mengajar (</w:t>
      </w:r>
      <w:r w:rsidR="000816C3" w:rsidRPr="00DF3E12">
        <w:rPr>
          <w:rStyle w:val="nw"/>
          <w:rFonts w:asciiTheme="majorBidi" w:hAnsiTheme="majorBidi" w:cstheme="majorBidi"/>
          <w:i/>
          <w:lang w:val="es-ES"/>
        </w:rPr>
        <w:t xml:space="preserve">post-test). </w:t>
      </w:r>
      <w:r w:rsidR="000816C3" w:rsidRPr="00DF3E12">
        <w:rPr>
          <w:rStyle w:val="nw"/>
          <w:lang w:val="es-ES"/>
        </w:rPr>
        <w:t>Tes hasil belajar Fisika peserta didik dilakukan dalam bentuk tes tertulis pilihan ganda</w:t>
      </w:r>
      <w:r w:rsidR="000816C3">
        <w:rPr>
          <w:rStyle w:val="nw"/>
          <w:lang w:val="es-ES"/>
        </w:rPr>
        <w:t xml:space="preserve">. </w:t>
      </w:r>
      <w:r w:rsidR="000816C3" w:rsidRPr="00DF3E12">
        <w:rPr>
          <w:rStyle w:val="nw"/>
          <w:lang w:val="es-ES"/>
        </w:rPr>
        <w:t>Setiap item hanya memiliki satu pilihan jawaban yang benar. Jika peserta didik menjawab benar</w:t>
      </w:r>
      <w:r w:rsidR="000816C3">
        <w:rPr>
          <w:rStyle w:val="nw"/>
          <w:lang w:val="es-ES"/>
        </w:rPr>
        <w:t xml:space="preserve"> untuk ranah C1 maka</w:t>
      </w:r>
      <w:r w:rsidR="000816C3" w:rsidRPr="00DF3E12">
        <w:rPr>
          <w:rStyle w:val="nw"/>
          <w:lang w:val="es-ES"/>
        </w:rPr>
        <w:t xml:space="preserve"> mendapatk</w:t>
      </w:r>
      <w:r w:rsidR="000816C3">
        <w:rPr>
          <w:rStyle w:val="nw"/>
          <w:lang w:val="es-ES"/>
        </w:rPr>
        <w:t xml:space="preserve">an bobot 1, jika C2 mendapatkan bobot 2, C3 mendapatkan bobot 3, C4 mendapatkan bobot 4, C5 mendapatkan bobot 5 dan C6 mendapatkan bobot 6. </w:t>
      </w:r>
      <w:proofErr w:type="gramStart"/>
      <w:r w:rsidR="00C331CA" w:rsidRPr="000816C3">
        <w:t>Sebelum intrumen digunakan terlebih dahulu divalidasi oleh dua orang ahli pada bidang fisika</w:t>
      </w:r>
      <w:r w:rsidR="00AA4610" w:rsidRPr="000816C3">
        <w:t>.</w:t>
      </w:r>
      <w:proofErr w:type="gramEnd"/>
    </w:p>
    <w:p w:rsidR="000816C3" w:rsidRPr="009F2077" w:rsidRDefault="000816C3" w:rsidP="000816C3">
      <w:pPr>
        <w:spacing w:line="360" w:lineRule="auto"/>
        <w:ind w:firstLine="567"/>
        <w:jc w:val="both"/>
        <w:rPr>
          <w:lang w:val="es-ES"/>
        </w:rPr>
      </w:pPr>
      <w:r>
        <w:rPr>
          <w:rStyle w:val="nw"/>
          <w:lang w:val="es-ES"/>
        </w:rPr>
        <w:t>Untuk mengetahui kemampuan ranah psikomotorik dan afektif peserta didik digunakan lembar observasi. Lembar observasi yaitu suatu alat ukur dalam bentuk daftar cek yang diisi oleh peneliti/pengamat pada saat proses pembelajaran berlangsung, berisi rubrik penilaian mengenai sikap dan keterampilan.</w:t>
      </w:r>
    </w:p>
    <w:p w:rsidR="0066610B" w:rsidRDefault="000816C3" w:rsidP="0066610B">
      <w:pPr>
        <w:pStyle w:val="NoSpacing"/>
        <w:spacing w:line="360" w:lineRule="auto"/>
        <w:ind w:firstLine="567"/>
        <w:jc w:val="both"/>
        <w:rPr>
          <w:rFonts w:ascii="Times New Roman" w:hAnsi="Times New Roman"/>
          <w:sz w:val="24"/>
          <w:szCs w:val="24"/>
        </w:rPr>
      </w:pPr>
      <w:r w:rsidRPr="005F5C82">
        <w:rPr>
          <w:rFonts w:ascii="Times New Roman" w:hAnsi="Times New Roman"/>
          <w:sz w:val="24"/>
          <w:szCs w:val="24"/>
        </w:rPr>
        <w:t>Kegiatan dalam proses pembelajaran</w:t>
      </w:r>
      <w:r w:rsidR="008747A8" w:rsidRPr="005F5C82">
        <w:rPr>
          <w:rFonts w:ascii="Times New Roman" w:hAnsi="Times New Roman"/>
          <w:sz w:val="24"/>
          <w:szCs w:val="24"/>
        </w:rPr>
        <w:t xml:space="preserve"> pada kedua kelas s</w:t>
      </w:r>
      <w:r w:rsidRPr="005F5C82">
        <w:rPr>
          <w:rFonts w:ascii="Times New Roman" w:hAnsi="Times New Roman"/>
          <w:sz w:val="24"/>
          <w:szCs w:val="24"/>
        </w:rPr>
        <w:t xml:space="preserve">ampel, berbeda </w:t>
      </w:r>
      <w:proofErr w:type="gramStart"/>
      <w:r w:rsidRPr="005F5C82">
        <w:rPr>
          <w:rFonts w:ascii="Times New Roman" w:hAnsi="Times New Roman"/>
          <w:sz w:val="24"/>
          <w:szCs w:val="24"/>
        </w:rPr>
        <w:t>cara</w:t>
      </w:r>
      <w:proofErr w:type="gramEnd"/>
      <w:r w:rsidRPr="005F5C82">
        <w:rPr>
          <w:rFonts w:ascii="Times New Roman" w:hAnsi="Times New Roman"/>
          <w:sz w:val="24"/>
          <w:szCs w:val="24"/>
        </w:rPr>
        <w:t xml:space="preserve"> pemberian materinya. Perbedaannya adalah untuk </w:t>
      </w:r>
      <w:r w:rsidR="008747A8" w:rsidRPr="005F5C82">
        <w:rPr>
          <w:rFonts w:ascii="Times New Roman" w:hAnsi="Times New Roman"/>
          <w:sz w:val="24"/>
          <w:szCs w:val="24"/>
        </w:rPr>
        <w:t xml:space="preserve">metode </w:t>
      </w:r>
      <w:r w:rsidRPr="005F5C82">
        <w:rPr>
          <w:rFonts w:ascii="Times New Roman" w:hAnsi="Times New Roman"/>
          <w:sz w:val="24"/>
          <w:szCs w:val="24"/>
        </w:rPr>
        <w:t xml:space="preserve">pemecahan masalah guru memberikan </w:t>
      </w:r>
      <w:r w:rsidR="005F5C82" w:rsidRPr="005F5C82">
        <w:rPr>
          <w:rFonts w:ascii="Times New Roman" w:hAnsi="Times New Roman"/>
          <w:sz w:val="24"/>
          <w:szCs w:val="24"/>
        </w:rPr>
        <w:t xml:space="preserve">materi dengan </w:t>
      </w:r>
      <w:proofErr w:type="gramStart"/>
      <w:r w:rsidR="005F5C82" w:rsidRPr="005F5C82">
        <w:rPr>
          <w:rFonts w:ascii="Times New Roman" w:hAnsi="Times New Roman"/>
          <w:sz w:val="24"/>
          <w:szCs w:val="24"/>
        </w:rPr>
        <w:t>cara</w:t>
      </w:r>
      <w:proofErr w:type="gramEnd"/>
      <w:r w:rsidR="005F5C82" w:rsidRPr="005F5C82">
        <w:rPr>
          <w:rFonts w:ascii="Times New Roman" w:hAnsi="Times New Roman"/>
          <w:sz w:val="24"/>
          <w:szCs w:val="24"/>
        </w:rPr>
        <w:t xml:space="preserve"> </w:t>
      </w:r>
      <w:r w:rsidRPr="005F5C82">
        <w:rPr>
          <w:rFonts w:ascii="Times New Roman" w:hAnsi="Times New Roman"/>
          <w:sz w:val="24"/>
          <w:szCs w:val="24"/>
        </w:rPr>
        <w:t>praktikum</w:t>
      </w:r>
      <w:r w:rsidR="008747A8" w:rsidRPr="005F5C82">
        <w:rPr>
          <w:rFonts w:ascii="Times New Roman" w:hAnsi="Times New Roman"/>
          <w:sz w:val="24"/>
          <w:szCs w:val="24"/>
        </w:rPr>
        <w:t>.</w:t>
      </w:r>
      <w:r w:rsidR="005F5C82" w:rsidRPr="005F5C82">
        <w:rPr>
          <w:rFonts w:ascii="Times New Roman" w:hAnsi="Times New Roman"/>
          <w:sz w:val="24"/>
          <w:szCs w:val="24"/>
        </w:rPr>
        <w:t xml:space="preserve"> Sedangkan untuk kelas metode mendorong penyelidikan guru menyajikan materi dengan cara diskusi</w:t>
      </w:r>
      <w:proofErr w:type="gramStart"/>
      <w:r w:rsidR="005F5C82" w:rsidRPr="005F5C82">
        <w:rPr>
          <w:rFonts w:ascii="Times New Roman" w:hAnsi="Times New Roman"/>
          <w:sz w:val="24"/>
          <w:szCs w:val="24"/>
        </w:rPr>
        <w:t>..</w:t>
      </w:r>
      <w:proofErr w:type="gramEnd"/>
      <w:r w:rsidR="005F5C82" w:rsidRPr="005F5C82">
        <w:rPr>
          <w:rFonts w:ascii="Times New Roman" w:hAnsi="Times New Roman"/>
          <w:sz w:val="24"/>
          <w:szCs w:val="24"/>
        </w:rPr>
        <w:t xml:space="preserve"> </w:t>
      </w:r>
      <w:proofErr w:type="gramStart"/>
      <w:r w:rsidR="005F5C82" w:rsidRPr="005F5C82">
        <w:rPr>
          <w:rFonts w:ascii="Times New Roman" w:hAnsi="Times New Roman"/>
          <w:sz w:val="24"/>
          <w:szCs w:val="24"/>
        </w:rPr>
        <w:t xml:space="preserve">Setelah pemberian perlakuan </w:t>
      </w:r>
      <w:r w:rsidR="003E4FBF" w:rsidRPr="005F5C82">
        <w:rPr>
          <w:rFonts w:ascii="Times New Roman" w:hAnsi="Times New Roman"/>
          <w:sz w:val="24"/>
          <w:szCs w:val="24"/>
        </w:rPr>
        <w:t>dilakukan</w:t>
      </w:r>
      <w:r w:rsidR="008747A8" w:rsidRPr="005F5C82">
        <w:rPr>
          <w:rFonts w:ascii="Times New Roman" w:hAnsi="Times New Roman"/>
          <w:sz w:val="24"/>
          <w:szCs w:val="24"/>
        </w:rPr>
        <w:t>, kedua kelas kemudian</w:t>
      </w:r>
      <w:r w:rsidR="005F5C82" w:rsidRPr="005F5C82">
        <w:rPr>
          <w:rFonts w:ascii="Times New Roman" w:hAnsi="Times New Roman"/>
          <w:sz w:val="24"/>
          <w:szCs w:val="24"/>
        </w:rPr>
        <w:t xml:space="preserve"> </w:t>
      </w:r>
      <w:r w:rsidR="008747A8" w:rsidRPr="005F5C82">
        <w:rPr>
          <w:rFonts w:ascii="Times New Roman" w:hAnsi="Times New Roman"/>
          <w:sz w:val="24"/>
          <w:szCs w:val="24"/>
        </w:rPr>
        <w:t>diberikan</w:t>
      </w:r>
      <w:r w:rsidR="00A90F38" w:rsidRPr="005F5C82">
        <w:rPr>
          <w:rFonts w:ascii="Times New Roman" w:hAnsi="Times New Roman"/>
          <w:sz w:val="24"/>
          <w:szCs w:val="24"/>
        </w:rPr>
        <w:t xml:space="preserve"> tes</w:t>
      </w:r>
      <w:r w:rsidR="008747A8" w:rsidRPr="005F5C82">
        <w:rPr>
          <w:rFonts w:ascii="Times New Roman" w:hAnsi="Times New Roman"/>
          <w:sz w:val="24"/>
          <w:szCs w:val="24"/>
        </w:rPr>
        <w:t xml:space="preserve"> </w:t>
      </w:r>
      <w:r w:rsidR="00A90F38" w:rsidRPr="005F5C82">
        <w:rPr>
          <w:rFonts w:ascii="Times New Roman" w:hAnsi="Times New Roman"/>
          <w:sz w:val="24"/>
          <w:szCs w:val="24"/>
        </w:rPr>
        <w:t>(</w:t>
      </w:r>
      <w:r w:rsidR="008747A8" w:rsidRPr="005F5C82">
        <w:rPr>
          <w:rFonts w:ascii="Times New Roman" w:hAnsi="Times New Roman"/>
          <w:sz w:val="24"/>
          <w:szCs w:val="24"/>
        </w:rPr>
        <w:t>post-test</w:t>
      </w:r>
      <w:r w:rsidR="00A90F38" w:rsidRPr="005F5C82">
        <w:rPr>
          <w:rFonts w:ascii="Times New Roman" w:hAnsi="Times New Roman"/>
          <w:sz w:val="24"/>
          <w:szCs w:val="24"/>
        </w:rPr>
        <w:t>)</w:t>
      </w:r>
      <w:r w:rsidR="008747A8" w:rsidRPr="005F5C82">
        <w:rPr>
          <w:rFonts w:ascii="Times New Roman" w:hAnsi="Times New Roman"/>
          <w:sz w:val="24"/>
          <w:szCs w:val="24"/>
        </w:rPr>
        <w:t xml:space="preserve"> untuk mengukur </w:t>
      </w:r>
      <w:r w:rsidR="005F5C82" w:rsidRPr="005F5C82">
        <w:rPr>
          <w:rFonts w:ascii="Times New Roman" w:hAnsi="Times New Roman"/>
          <w:sz w:val="24"/>
          <w:szCs w:val="24"/>
        </w:rPr>
        <w:t xml:space="preserve">hasil belajar </w:t>
      </w:r>
      <w:r w:rsidR="008747A8" w:rsidRPr="005F5C82">
        <w:rPr>
          <w:rFonts w:ascii="Times New Roman" w:hAnsi="Times New Roman"/>
          <w:sz w:val="24"/>
          <w:szCs w:val="24"/>
        </w:rPr>
        <w:t xml:space="preserve">fisika </w:t>
      </w:r>
      <w:r w:rsidR="005F5C82" w:rsidRPr="005F5C82">
        <w:rPr>
          <w:rFonts w:ascii="Times New Roman" w:hAnsi="Times New Roman"/>
          <w:sz w:val="24"/>
          <w:szCs w:val="24"/>
        </w:rPr>
        <w:t>peserta didik.</w:t>
      </w:r>
      <w:proofErr w:type="gramEnd"/>
      <w:r w:rsidR="005F5C82" w:rsidRPr="005F5C82">
        <w:rPr>
          <w:rFonts w:ascii="Times New Roman" w:hAnsi="Times New Roman"/>
          <w:sz w:val="24"/>
          <w:szCs w:val="24"/>
        </w:rPr>
        <w:t xml:space="preserve"> Dan selama proses belajar mengajar berlangsung guru juga </w:t>
      </w:r>
      <w:proofErr w:type="gramStart"/>
      <w:r w:rsidR="005F5C82" w:rsidRPr="005F5C82">
        <w:rPr>
          <w:rFonts w:ascii="Times New Roman" w:hAnsi="Times New Roman"/>
          <w:sz w:val="24"/>
          <w:szCs w:val="24"/>
        </w:rPr>
        <w:t>akan</w:t>
      </w:r>
      <w:proofErr w:type="gramEnd"/>
      <w:r w:rsidR="005F5C82" w:rsidRPr="005F5C82">
        <w:rPr>
          <w:rFonts w:ascii="Times New Roman" w:hAnsi="Times New Roman"/>
          <w:sz w:val="24"/>
          <w:szCs w:val="24"/>
        </w:rPr>
        <w:t xml:space="preserve"> menilai </w:t>
      </w:r>
      <w:r w:rsidR="005F5C82" w:rsidRPr="005F5C82">
        <w:rPr>
          <w:rFonts w:ascii="Times New Roman" w:hAnsi="Times New Roman"/>
          <w:sz w:val="24"/>
          <w:szCs w:val="24"/>
        </w:rPr>
        <w:lastRenderedPageBreak/>
        <w:t>sikap serta keterampilan peserta didik</w:t>
      </w:r>
      <w:r w:rsidR="005F5C82">
        <w:rPr>
          <w:rFonts w:ascii="Times New Roman" w:hAnsi="Times New Roman"/>
          <w:sz w:val="24"/>
          <w:szCs w:val="24"/>
        </w:rPr>
        <w:t xml:space="preserve"> menggunakan lembar observasi</w:t>
      </w:r>
      <w:r w:rsidR="005F5C82" w:rsidRPr="005F5C82">
        <w:rPr>
          <w:rFonts w:ascii="Times New Roman" w:hAnsi="Times New Roman"/>
          <w:sz w:val="24"/>
          <w:szCs w:val="24"/>
        </w:rPr>
        <w:t>.</w:t>
      </w:r>
    </w:p>
    <w:p w:rsidR="008B55CD" w:rsidRDefault="0066610B" w:rsidP="008B55CD">
      <w:pPr>
        <w:pStyle w:val="NoSpacing"/>
        <w:spacing w:line="360" w:lineRule="auto"/>
        <w:ind w:firstLine="567"/>
        <w:jc w:val="both"/>
        <w:rPr>
          <w:rFonts w:ascii="Times New Roman" w:hAnsi="Times New Roman"/>
          <w:sz w:val="24"/>
          <w:szCs w:val="24"/>
        </w:rPr>
      </w:pPr>
      <w:proofErr w:type="gramStart"/>
      <w:r w:rsidRPr="00DF3E12">
        <w:rPr>
          <w:rFonts w:ascii="Times New Roman" w:hAnsi="Times New Roman"/>
          <w:sz w:val="24"/>
          <w:szCs w:val="24"/>
        </w:rPr>
        <w:t xml:space="preserve">Pengolahan data dilakukan dengan analisis statistik deskriptif dan </w:t>
      </w:r>
      <w:r>
        <w:rPr>
          <w:rFonts w:ascii="Times New Roman" w:hAnsi="Times New Roman"/>
          <w:sz w:val="24"/>
          <w:szCs w:val="24"/>
        </w:rPr>
        <w:t>analisis statistik inferensial.</w:t>
      </w:r>
      <w:proofErr w:type="gramEnd"/>
      <w:r>
        <w:rPr>
          <w:rFonts w:ascii="Times New Roman" w:hAnsi="Times New Roman"/>
          <w:sz w:val="24"/>
          <w:szCs w:val="24"/>
        </w:rPr>
        <w:t xml:space="preserve"> </w:t>
      </w:r>
      <w:proofErr w:type="gramStart"/>
      <w:r w:rsidRPr="00DF3E12">
        <w:rPr>
          <w:rFonts w:ascii="Times New Roman" w:hAnsi="Times New Roman"/>
          <w:sz w:val="24"/>
          <w:szCs w:val="24"/>
        </w:rPr>
        <w:t>Analisis statistik deskriptif bertujuan untuk memberikan gambaran tentang karakteristik pencapaian hasil belajar peserta didik untuk kelas dengan metode pemecahan masalah dan mendorong penyelidikan</w:t>
      </w:r>
      <w:r>
        <w:rPr>
          <w:rFonts w:ascii="Times New Roman" w:hAnsi="Times New Roman"/>
          <w:sz w:val="24"/>
          <w:szCs w:val="24"/>
        </w:rPr>
        <w:t>.</w:t>
      </w:r>
      <w:proofErr w:type="gramEnd"/>
      <w:r>
        <w:rPr>
          <w:rFonts w:ascii="Times New Roman" w:hAnsi="Times New Roman"/>
          <w:sz w:val="24"/>
          <w:szCs w:val="24"/>
        </w:rPr>
        <w:t xml:space="preserve"> </w:t>
      </w:r>
      <w:proofErr w:type="gramStart"/>
      <w:r w:rsidRPr="00DF3E12">
        <w:rPr>
          <w:rFonts w:ascii="Times New Roman" w:hAnsi="Times New Roman"/>
          <w:sz w:val="24"/>
          <w:szCs w:val="24"/>
        </w:rPr>
        <w:t>Pengolahan data dengan analisis statistik deskriptif diana</w:t>
      </w:r>
      <w:r>
        <w:rPr>
          <w:rFonts w:ascii="Times New Roman" w:hAnsi="Times New Roman"/>
          <w:sz w:val="24"/>
          <w:szCs w:val="24"/>
        </w:rPr>
        <w:t xml:space="preserve">lisis dengan skor rata-rata, skor tertinggi, skor </w:t>
      </w:r>
      <w:r w:rsidRPr="00DF3E12">
        <w:rPr>
          <w:rFonts w:ascii="Times New Roman" w:hAnsi="Times New Roman"/>
          <w:sz w:val="24"/>
          <w:szCs w:val="24"/>
        </w:rPr>
        <w:t>terendah, standar deviasi, ketuntasan hasil belajar dan pengkategorian h</w:t>
      </w:r>
      <w:r>
        <w:rPr>
          <w:rFonts w:ascii="Times New Roman" w:hAnsi="Times New Roman"/>
          <w:sz w:val="24"/>
          <w:szCs w:val="24"/>
        </w:rPr>
        <w:t>asil belajar dari setiap kelas.</w:t>
      </w:r>
      <w:proofErr w:type="gramEnd"/>
      <w:r>
        <w:rPr>
          <w:rFonts w:ascii="Times New Roman" w:hAnsi="Times New Roman"/>
          <w:sz w:val="24"/>
          <w:szCs w:val="24"/>
        </w:rPr>
        <w:t xml:space="preserve"> </w:t>
      </w:r>
      <w:proofErr w:type="gramStart"/>
      <w:r w:rsidRPr="00DF3E12">
        <w:rPr>
          <w:rFonts w:ascii="Times New Roman" w:hAnsi="Times New Roman"/>
          <w:sz w:val="24"/>
          <w:szCs w:val="24"/>
        </w:rPr>
        <w:t>Selanjutnya digunakan analisis taksiran rata-rata untuk memperoleh gambaran populasi tentang skor hasil belajar peserta didik yang diajar dengan menggunakan metode pemecahan masalah maupun yang diajar dengan menggunakan metode penyelidikan.</w:t>
      </w:r>
      <w:proofErr w:type="gramEnd"/>
      <w:r w:rsidRPr="00DF3E12">
        <w:rPr>
          <w:rFonts w:ascii="Times New Roman" w:hAnsi="Times New Roman"/>
          <w:sz w:val="24"/>
          <w:szCs w:val="24"/>
        </w:rPr>
        <w:t xml:space="preserve"> </w:t>
      </w:r>
      <w:r>
        <w:rPr>
          <w:rFonts w:ascii="Times New Roman" w:hAnsi="Times New Roman"/>
          <w:sz w:val="24"/>
          <w:szCs w:val="24"/>
        </w:rPr>
        <w:t xml:space="preserve"> </w:t>
      </w:r>
    </w:p>
    <w:p w:rsidR="00D4337F" w:rsidRDefault="0066610B" w:rsidP="00D4337F">
      <w:pPr>
        <w:pStyle w:val="NoSpacing"/>
        <w:spacing w:line="360" w:lineRule="auto"/>
        <w:ind w:firstLine="567"/>
        <w:jc w:val="both"/>
        <w:rPr>
          <w:rFonts w:ascii="Times New Roman" w:hAnsi="Times New Roman"/>
          <w:sz w:val="24"/>
          <w:szCs w:val="24"/>
        </w:rPr>
      </w:pPr>
      <w:proofErr w:type="gramStart"/>
      <w:r>
        <w:rPr>
          <w:rFonts w:ascii="Times New Roman" w:hAnsi="Times New Roman"/>
          <w:sz w:val="24"/>
          <w:szCs w:val="24"/>
        </w:rPr>
        <w:t>A</w:t>
      </w:r>
      <w:r w:rsidRPr="00DF3E12">
        <w:rPr>
          <w:rFonts w:ascii="Times New Roman" w:hAnsi="Times New Roman"/>
          <w:sz w:val="24"/>
          <w:szCs w:val="24"/>
        </w:rPr>
        <w:t>nalisis statistik inferensial bertujuan untuk menguji hipotesis penelitian yang diajukan.</w:t>
      </w:r>
      <w:proofErr w:type="gramEnd"/>
      <w:r>
        <w:rPr>
          <w:rFonts w:ascii="Times New Roman" w:hAnsi="Times New Roman"/>
          <w:sz w:val="24"/>
          <w:szCs w:val="24"/>
        </w:rPr>
        <w:t xml:space="preserve"> </w:t>
      </w:r>
      <w:r w:rsidR="008B55CD">
        <w:rPr>
          <w:rFonts w:ascii="Times New Roman" w:hAnsi="Times New Roman"/>
          <w:sz w:val="24"/>
          <w:szCs w:val="24"/>
        </w:rPr>
        <w:t xml:space="preserve">Dengan </w:t>
      </w:r>
      <w:proofErr w:type="gramStart"/>
      <w:r w:rsidR="008B55CD">
        <w:rPr>
          <w:rFonts w:ascii="Times New Roman" w:hAnsi="Times New Roman"/>
          <w:sz w:val="24"/>
          <w:szCs w:val="24"/>
        </w:rPr>
        <w:t>cara</w:t>
      </w:r>
      <w:proofErr w:type="gramEnd"/>
      <w:r w:rsidR="008B55CD">
        <w:rPr>
          <w:rFonts w:ascii="Times New Roman" w:hAnsi="Times New Roman"/>
          <w:sz w:val="24"/>
          <w:szCs w:val="24"/>
        </w:rPr>
        <w:t xml:space="preserve"> menghitung normalitas data</w:t>
      </w:r>
      <w:r w:rsidR="005B7523">
        <w:rPr>
          <w:rFonts w:ascii="Times New Roman" w:hAnsi="Times New Roman"/>
          <w:sz w:val="24"/>
          <w:szCs w:val="24"/>
        </w:rPr>
        <w:t xml:space="preserve">, </w:t>
      </w:r>
      <w:r w:rsidR="008B55CD">
        <w:rPr>
          <w:rFonts w:ascii="Times New Roman" w:hAnsi="Times New Roman"/>
          <w:sz w:val="24"/>
          <w:szCs w:val="24"/>
        </w:rPr>
        <w:t>pengujian homogenitas dan uji hipotesis. A</w:t>
      </w:r>
      <w:r w:rsidR="008B55CD" w:rsidRPr="00DF3E12">
        <w:rPr>
          <w:rFonts w:ascii="Times New Roman" w:hAnsi="Times New Roman"/>
          <w:sz w:val="24"/>
          <w:szCs w:val="24"/>
        </w:rPr>
        <w:t>pabila data yang diperoleh tidak terdistribusi secara normal, maka pengujian hipotesis tidak dapat dilakukan dengan analisis statistik para</w:t>
      </w:r>
      <w:r w:rsidR="008B55CD">
        <w:rPr>
          <w:rFonts w:ascii="Times New Roman" w:hAnsi="Times New Roman"/>
          <w:sz w:val="24"/>
          <w:szCs w:val="24"/>
        </w:rPr>
        <w:t xml:space="preserve">metrik tetapi dianalisis secara </w:t>
      </w:r>
      <w:r w:rsidR="008B55CD" w:rsidRPr="00DF3E12">
        <w:rPr>
          <w:rFonts w:ascii="Times New Roman" w:hAnsi="Times New Roman"/>
          <w:sz w:val="24"/>
          <w:szCs w:val="24"/>
        </w:rPr>
        <w:t xml:space="preserve">nonparametrik yang dapat dianalisis </w:t>
      </w:r>
      <w:r w:rsidR="00390A48">
        <w:rPr>
          <w:rFonts w:ascii="Times New Roman" w:hAnsi="Times New Roman"/>
          <w:sz w:val="24"/>
          <w:szCs w:val="24"/>
        </w:rPr>
        <w:t xml:space="preserve">dengan </w:t>
      </w:r>
      <w:r w:rsidR="008B55CD" w:rsidRPr="00DF3E12">
        <w:rPr>
          <w:rFonts w:ascii="Times New Roman" w:hAnsi="Times New Roman"/>
          <w:sz w:val="24"/>
          <w:szCs w:val="24"/>
        </w:rPr>
        <w:t xml:space="preserve">menggunakan </w:t>
      </w:r>
      <w:proofErr w:type="gramStart"/>
      <w:r w:rsidR="008B55CD" w:rsidRPr="00DF3E12">
        <w:rPr>
          <w:rFonts w:ascii="Times New Roman" w:hAnsi="Times New Roman"/>
          <w:sz w:val="24"/>
          <w:szCs w:val="24"/>
        </w:rPr>
        <w:t xml:space="preserve">rumus  </w:t>
      </w:r>
      <w:r w:rsidR="008B55CD" w:rsidRPr="00DF3E12">
        <w:rPr>
          <w:rFonts w:ascii="Times New Roman" w:hAnsi="Times New Roman"/>
          <w:i/>
          <w:sz w:val="24"/>
          <w:szCs w:val="24"/>
        </w:rPr>
        <w:t>Wilcoxon</w:t>
      </w:r>
      <w:proofErr w:type="gramEnd"/>
      <w:r w:rsidR="008B55CD" w:rsidRPr="00DF3E12">
        <w:rPr>
          <w:rFonts w:ascii="Times New Roman" w:hAnsi="Times New Roman"/>
          <w:i/>
          <w:sz w:val="24"/>
          <w:szCs w:val="24"/>
        </w:rPr>
        <w:t xml:space="preserve"> Match Pairs Test </w:t>
      </w:r>
      <w:r w:rsidR="008B55CD" w:rsidRPr="00DF3E12">
        <w:rPr>
          <w:rFonts w:ascii="Times New Roman" w:hAnsi="Times New Roman"/>
          <w:sz w:val="24"/>
          <w:szCs w:val="24"/>
        </w:rPr>
        <w:t>(rumus z)</w:t>
      </w:r>
      <w:r w:rsidR="008B55CD" w:rsidRPr="00DF3E12">
        <w:rPr>
          <w:rFonts w:ascii="Times New Roman" w:hAnsi="Times New Roman"/>
          <w:i/>
          <w:sz w:val="24"/>
          <w:szCs w:val="24"/>
        </w:rPr>
        <w:t>.</w:t>
      </w:r>
    </w:p>
    <w:p w:rsidR="00D4337F" w:rsidRDefault="00D4337F" w:rsidP="00D4337F">
      <w:pPr>
        <w:pStyle w:val="NoSpacing"/>
        <w:spacing w:line="360" w:lineRule="auto"/>
        <w:ind w:firstLine="567"/>
        <w:jc w:val="both"/>
        <w:rPr>
          <w:rFonts w:ascii="Times New Roman" w:hAnsi="Times New Roman"/>
          <w:sz w:val="24"/>
          <w:szCs w:val="24"/>
          <w:lang w:val="de-DE"/>
        </w:rPr>
      </w:pPr>
      <w:r>
        <w:rPr>
          <w:rFonts w:ascii="Times New Roman" w:hAnsi="Times New Roman"/>
          <w:sz w:val="24"/>
          <w:szCs w:val="24"/>
          <w:lang w:val="de-DE"/>
        </w:rPr>
        <w:t>Analisis data yang menggunakan tehnik deskriptif dengan memanfaatkan persentase merupakan langkah awal saja dari keseluruhan proses analisis.</w:t>
      </w:r>
      <w:r w:rsidR="005B7523">
        <w:rPr>
          <w:rFonts w:ascii="Times New Roman" w:hAnsi="Times New Roman"/>
          <w:sz w:val="24"/>
          <w:szCs w:val="24"/>
          <w:lang w:val="de-DE"/>
        </w:rPr>
        <w:t xml:space="preserve"> Dimana, a</w:t>
      </w:r>
      <w:r>
        <w:rPr>
          <w:rFonts w:ascii="Times New Roman" w:hAnsi="Times New Roman"/>
          <w:sz w:val="24"/>
          <w:szCs w:val="24"/>
          <w:lang w:val="de-DE"/>
        </w:rPr>
        <w:t xml:space="preserve">nalisis </w:t>
      </w:r>
      <w:r>
        <w:rPr>
          <w:rFonts w:ascii="Times New Roman" w:hAnsi="Times New Roman"/>
          <w:sz w:val="24"/>
          <w:szCs w:val="24"/>
          <w:lang w:val="de-DE"/>
        </w:rPr>
        <w:lastRenderedPageBreak/>
        <w:t>deskriptif dinyatakan dalam sebuah predikat yang merujuk pada pernyataan keadaan ukuran kualitas. Dari persentase kemudian dimasukkan ke dalam lima kolom predikat. Predikat yang digunakan untuk menentukan tingkat kategori hasil belajar fisika ada lima yaitu : kategori sangat rendah, rendah, sedang, tinggi dan sangat tinggi.</w:t>
      </w:r>
    </w:p>
    <w:p w:rsidR="009904F3" w:rsidRPr="005B7523" w:rsidRDefault="00815116" w:rsidP="005B7523">
      <w:pPr>
        <w:pStyle w:val="NoSpacing"/>
        <w:spacing w:line="360" w:lineRule="auto"/>
        <w:ind w:firstLine="567"/>
        <w:jc w:val="both"/>
        <w:rPr>
          <w:rFonts w:ascii="Times New Roman" w:hAnsi="Times New Roman"/>
          <w:sz w:val="24"/>
          <w:szCs w:val="24"/>
        </w:rPr>
      </w:pPr>
      <w:proofErr w:type="gramStart"/>
      <w:r w:rsidRPr="005B7523">
        <w:rPr>
          <w:rFonts w:ascii="Times New Roman" w:hAnsi="Times New Roman"/>
          <w:color w:val="000000" w:themeColor="text1"/>
          <w:sz w:val="24"/>
          <w:szCs w:val="24"/>
        </w:rPr>
        <w:t xml:space="preserve">Data </w:t>
      </w:r>
      <w:r w:rsidR="00D4337F" w:rsidRPr="005B7523">
        <w:rPr>
          <w:rFonts w:ascii="Times New Roman" w:hAnsi="Times New Roman"/>
          <w:color w:val="000000" w:themeColor="text1"/>
          <w:sz w:val="24"/>
          <w:szCs w:val="24"/>
        </w:rPr>
        <w:t>hasil belajar</w:t>
      </w:r>
      <w:r w:rsidRPr="005B7523">
        <w:rPr>
          <w:rFonts w:ascii="Times New Roman" w:hAnsi="Times New Roman"/>
          <w:color w:val="000000" w:themeColor="text1"/>
          <w:sz w:val="24"/>
          <w:szCs w:val="24"/>
        </w:rPr>
        <w:t xml:space="preserve"> fisika </w:t>
      </w:r>
      <w:r w:rsidR="00D4337F" w:rsidRPr="005B7523">
        <w:rPr>
          <w:rFonts w:ascii="Times New Roman" w:hAnsi="Times New Roman"/>
          <w:color w:val="000000" w:themeColor="text1"/>
          <w:sz w:val="24"/>
          <w:szCs w:val="24"/>
        </w:rPr>
        <w:t xml:space="preserve">peserta didik </w:t>
      </w:r>
      <w:r w:rsidRPr="005B7523">
        <w:rPr>
          <w:rFonts w:ascii="Times New Roman" w:hAnsi="Times New Roman"/>
          <w:color w:val="000000" w:themeColor="text1"/>
          <w:sz w:val="24"/>
          <w:szCs w:val="24"/>
        </w:rPr>
        <w:t>setelah perlakuan (post-test) diolah dengan statistik deskriptif dan inferensial.</w:t>
      </w:r>
      <w:proofErr w:type="gramEnd"/>
      <w:r w:rsidRPr="005B7523">
        <w:rPr>
          <w:rFonts w:ascii="Times New Roman" w:hAnsi="Times New Roman"/>
          <w:color w:val="000000" w:themeColor="text1"/>
          <w:sz w:val="24"/>
          <w:szCs w:val="24"/>
        </w:rPr>
        <w:t xml:space="preserve"> </w:t>
      </w:r>
      <w:proofErr w:type="gramStart"/>
      <w:r w:rsidRPr="005B7523">
        <w:rPr>
          <w:rFonts w:ascii="Times New Roman" w:hAnsi="Times New Roman"/>
          <w:color w:val="000000" w:themeColor="text1"/>
          <w:sz w:val="24"/>
          <w:szCs w:val="24"/>
        </w:rPr>
        <w:t>Sebelum dilakukan uji hipotesis, maka terlebih dahulu dilakukan uji prasyarat analisis yang terdiri dari uji normalitas dan uji homogenit</w:t>
      </w:r>
      <w:r w:rsidR="000A44B9" w:rsidRPr="005B7523">
        <w:rPr>
          <w:rFonts w:ascii="Times New Roman" w:hAnsi="Times New Roman"/>
          <w:color w:val="000000" w:themeColor="text1"/>
          <w:sz w:val="24"/>
          <w:szCs w:val="24"/>
        </w:rPr>
        <w:t>as.</w:t>
      </w:r>
      <w:proofErr w:type="gramEnd"/>
      <w:r w:rsidR="0032649D" w:rsidRPr="005B7523">
        <w:rPr>
          <w:rFonts w:ascii="Times New Roman" w:hAnsi="Times New Roman"/>
          <w:color w:val="000000" w:themeColor="text1"/>
          <w:sz w:val="24"/>
          <w:szCs w:val="24"/>
        </w:rPr>
        <w:t xml:space="preserve"> </w:t>
      </w:r>
      <w:r w:rsidR="0032649D" w:rsidRPr="005B7523">
        <w:rPr>
          <w:rFonts w:ascii="Times New Roman" w:hAnsi="Times New Roman"/>
          <w:sz w:val="24"/>
          <w:szCs w:val="24"/>
        </w:rPr>
        <w:t>Uji normalitas dengan menggunakan rumus</w:t>
      </w:r>
      <w:r w:rsidR="00C21D3F" w:rsidRPr="005B7523">
        <w:rPr>
          <w:rFonts w:ascii="Times New Roman" w:hAnsi="Times New Roman"/>
          <w:sz w:val="24"/>
          <w:szCs w:val="24"/>
        </w:rPr>
        <w:t xml:space="preserve"> uji chi kuadrat </w:t>
      </w:r>
      <w:r w:rsidR="00294158" w:rsidRPr="005B7523">
        <w:rPr>
          <w:rFonts w:ascii="Times New Roman" w:eastAsiaTheme="minorEastAsia" w:hAnsi="Times New Roman"/>
          <w:bCs/>
          <w:sz w:val="24"/>
          <w:szCs w:val="24"/>
        </w:rPr>
        <w:t xml:space="preserve">pada taraf </w:t>
      </w:r>
      <w:proofErr w:type="gramStart"/>
      <w:r w:rsidR="00294158" w:rsidRPr="005B7523">
        <w:rPr>
          <w:rFonts w:ascii="Times New Roman" w:eastAsiaTheme="minorEastAsia" w:hAnsi="Times New Roman"/>
          <w:bCs/>
          <w:sz w:val="24"/>
          <w:szCs w:val="24"/>
        </w:rPr>
        <w:t>signifikan  α</w:t>
      </w:r>
      <w:proofErr w:type="gramEnd"/>
      <w:r w:rsidR="00294158" w:rsidRPr="005B7523">
        <w:rPr>
          <w:rFonts w:ascii="Times New Roman" w:eastAsiaTheme="minorEastAsia" w:hAnsi="Times New Roman"/>
          <w:bCs/>
          <w:sz w:val="24"/>
          <w:szCs w:val="24"/>
        </w:rPr>
        <w:t xml:space="preserve"> = 0,05.</w:t>
      </w:r>
      <w:r w:rsidR="0032649D" w:rsidRPr="005B7523">
        <w:rPr>
          <w:rFonts w:ascii="Times New Roman" w:hAnsi="Times New Roman"/>
          <w:sz w:val="24"/>
          <w:szCs w:val="24"/>
          <w:lang w:val="sv-SE"/>
        </w:rPr>
        <w:t xml:space="preserve"> Uji </w:t>
      </w:r>
      <w:r w:rsidR="0032649D" w:rsidRPr="005B7523">
        <w:rPr>
          <w:rFonts w:ascii="Times New Roman" w:hAnsi="Times New Roman"/>
          <w:sz w:val="24"/>
          <w:szCs w:val="24"/>
        </w:rPr>
        <w:t xml:space="preserve">homogenitas menggunakan rumus uji F dengan prayarat </w:t>
      </w:r>
      <m:oMath>
        <m:sSub>
          <m:sSubPr>
            <m:ctrlPr>
              <w:rPr>
                <w:rFonts w:ascii="Cambria Math" w:hAnsi="Times New Roman"/>
                <w:i/>
                <w:sz w:val="24"/>
                <w:szCs w:val="24"/>
              </w:rPr>
            </m:ctrlPr>
          </m:sSubPr>
          <m:e>
            <m:r>
              <w:rPr>
                <w:rFonts w:ascii="Cambria Math" w:hAnsi="Cambria Math"/>
                <w:sz w:val="24"/>
                <w:szCs w:val="24"/>
              </w:rPr>
              <m:t>F</m:t>
            </m:r>
          </m:e>
          <m:sub>
            <m:r>
              <w:rPr>
                <w:rFonts w:ascii="Times New Roman" w:hAnsi="Cambria Math"/>
                <w:sz w:val="24"/>
                <w:szCs w:val="24"/>
              </w:rPr>
              <m:t>h</m:t>
            </m:r>
            <m:r>
              <w:rPr>
                <w:rFonts w:ascii="Cambria Math" w:hAnsi="Cambria Math"/>
                <w:sz w:val="24"/>
                <w:szCs w:val="24"/>
              </w:rPr>
              <m:t>itung</m:t>
            </m:r>
          </m:sub>
        </m:sSub>
        <m:r>
          <w:rPr>
            <w:rFonts w:ascii="Cambria Math" w:hAnsi="Times New Roman"/>
            <w:sz w:val="24"/>
            <w:szCs w:val="24"/>
          </w:rPr>
          <m:t>&lt;</m:t>
        </m:r>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tabel</m:t>
            </m:r>
          </m:sub>
        </m:sSub>
      </m:oMath>
      <w:r w:rsidR="005B7523" w:rsidRPr="005B7523">
        <w:rPr>
          <w:rFonts w:ascii="Times New Roman" w:hAnsi="Times New Roman"/>
          <w:sz w:val="24"/>
          <w:szCs w:val="24"/>
        </w:rPr>
        <w:t>.</w:t>
      </w:r>
    </w:p>
    <w:p w:rsidR="005B7523" w:rsidRPr="005B7523" w:rsidRDefault="005B7523" w:rsidP="005B7523">
      <w:pPr>
        <w:pStyle w:val="NoSpacing"/>
        <w:spacing w:line="360" w:lineRule="auto"/>
        <w:ind w:firstLine="567"/>
        <w:jc w:val="both"/>
        <w:rPr>
          <w:rFonts w:ascii="Times New Roman" w:hAnsi="Times New Roman"/>
          <w:sz w:val="24"/>
          <w:szCs w:val="24"/>
        </w:rPr>
      </w:pPr>
    </w:p>
    <w:p w:rsidR="00D622FF" w:rsidRPr="005B7523" w:rsidRDefault="00D622FF" w:rsidP="00D622FF">
      <w:pPr>
        <w:pStyle w:val="NoSpacing"/>
        <w:jc w:val="center"/>
        <w:rPr>
          <w:rFonts w:ascii="Times New Roman" w:hAnsi="Times New Roman"/>
          <w:b/>
          <w:sz w:val="24"/>
          <w:szCs w:val="24"/>
        </w:rPr>
      </w:pPr>
      <w:r w:rsidRPr="005B7523">
        <w:rPr>
          <w:rFonts w:ascii="Times New Roman" w:hAnsi="Times New Roman"/>
          <w:b/>
          <w:sz w:val="24"/>
          <w:szCs w:val="24"/>
        </w:rPr>
        <w:t>HASIL DAN PEMBAHASAN</w:t>
      </w:r>
    </w:p>
    <w:p w:rsidR="00D622FF" w:rsidRPr="005B7523" w:rsidRDefault="00D622FF" w:rsidP="00D622FF">
      <w:pPr>
        <w:pStyle w:val="NoSpacing"/>
        <w:jc w:val="center"/>
        <w:rPr>
          <w:rFonts w:ascii="Times New Roman" w:hAnsi="Times New Roman"/>
          <w:b/>
          <w:sz w:val="24"/>
          <w:szCs w:val="24"/>
        </w:rPr>
      </w:pPr>
    </w:p>
    <w:p w:rsidR="00D622FF" w:rsidRPr="005B7523" w:rsidRDefault="00D622FF" w:rsidP="005B7523">
      <w:pPr>
        <w:pStyle w:val="NoSpacing"/>
        <w:spacing w:line="360" w:lineRule="auto"/>
        <w:jc w:val="both"/>
        <w:rPr>
          <w:rFonts w:ascii="Arial" w:hAnsi="Arial" w:cs="Arial"/>
          <w:b/>
        </w:rPr>
      </w:pPr>
      <w:r w:rsidRPr="005B7523">
        <w:rPr>
          <w:rFonts w:ascii="Times New Roman" w:hAnsi="Times New Roman"/>
          <w:b/>
          <w:sz w:val="24"/>
          <w:szCs w:val="24"/>
        </w:rPr>
        <w:t>Hasil Penelitian</w:t>
      </w:r>
    </w:p>
    <w:p w:rsidR="00F05436" w:rsidRDefault="000D570F" w:rsidP="005852E3">
      <w:pPr>
        <w:pStyle w:val="NoSpacing"/>
        <w:spacing w:line="360" w:lineRule="auto"/>
        <w:ind w:firstLine="567"/>
        <w:jc w:val="both"/>
        <w:rPr>
          <w:rFonts w:ascii="Times New Roman" w:hAnsi="Times New Roman"/>
          <w:sz w:val="24"/>
          <w:szCs w:val="24"/>
        </w:rPr>
      </w:pPr>
      <w:r w:rsidRPr="005B7523">
        <w:rPr>
          <w:rFonts w:ascii="Times New Roman" w:hAnsi="Times New Roman"/>
          <w:sz w:val="24"/>
          <w:szCs w:val="24"/>
        </w:rPr>
        <w:t xml:space="preserve">Berdasarkan hasil analisis deskriptif </w:t>
      </w:r>
      <w:r w:rsidR="005B7523" w:rsidRPr="005B7523">
        <w:rPr>
          <w:rFonts w:ascii="Times New Roman" w:hAnsi="Times New Roman"/>
          <w:sz w:val="24"/>
          <w:szCs w:val="24"/>
        </w:rPr>
        <w:t>menunjukkan pada kelas yang diajar dengan metode  pemecahan masalah skor hasil belajar fisika yang diperoleh peserta didik memiliki rata-rata 77,08, median 78, standar deviasi 2,25, variansi 5,06, skor maksimum 25,00, skor minimum 16,00 dan jangkauan 8,49. Sedangkan pada kelas yang diajar dengan metode mendorong penyelidikan skor rata-rata yang diperoleh peserta didik adalah 81, median 80, standar deviasi 6</w:t>
      </w:r>
      <w:proofErr w:type="gramStart"/>
      <w:r w:rsidR="005B7523" w:rsidRPr="005B7523">
        <w:rPr>
          <w:rFonts w:ascii="Times New Roman" w:hAnsi="Times New Roman"/>
          <w:sz w:val="24"/>
          <w:szCs w:val="24"/>
        </w:rPr>
        <w:t>,70</w:t>
      </w:r>
      <w:proofErr w:type="gramEnd"/>
      <w:r w:rsidR="005B7523" w:rsidRPr="005B7523">
        <w:rPr>
          <w:rFonts w:ascii="Times New Roman" w:hAnsi="Times New Roman"/>
          <w:sz w:val="24"/>
          <w:szCs w:val="24"/>
        </w:rPr>
        <w:t xml:space="preserve">, variansi 44,89, skor maksimum 94, skor minimum 65 dan jangkauan 29. </w:t>
      </w:r>
      <w:proofErr w:type="gramStart"/>
      <w:r w:rsidR="005B7523" w:rsidRPr="005B7523">
        <w:rPr>
          <w:rFonts w:ascii="Times New Roman" w:hAnsi="Times New Roman"/>
          <w:sz w:val="24"/>
          <w:szCs w:val="24"/>
        </w:rPr>
        <w:t>Dapat dilihat pada tabel 2.</w:t>
      </w:r>
      <w:proofErr w:type="gramEnd"/>
      <w:r w:rsidR="005B7523">
        <w:rPr>
          <w:rFonts w:ascii="Times New Roman" w:hAnsi="Times New Roman"/>
          <w:sz w:val="24"/>
          <w:szCs w:val="24"/>
        </w:rPr>
        <w:t xml:space="preserve"> </w:t>
      </w:r>
    </w:p>
    <w:p w:rsidR="00F05436" w:rsidRDefault="005B7523" w:rsidP="00F05436">
      <w:pPr>
        <w:pStyle w:val="NoSpacing"/>
        <w:spacing w:line="360" w:lineRule="auto"/>
        <w:ind w:firstLine="567"/>
        <w:jc w:val="both"/>
        <w:rPr>
          <w:rFonts w:ascii="Times New Roman" w:hAnsi="Times New Roman"/>
          <w:sz w:val="24"/>
          <w:szCs w:val="24"/>
        </w:rPr>
      </w:pPr>
      <w:proofErr w:type="gramStart"/>
      <w:r w:rsidRPr="006260D5">
        <w:rPr>
          <w:rFonts w:ascii="Times New Roman" w:hAnsi="Times New Roman"/>
          <w:sz w:val="24"/>
          <w:szCs w:val="24"/>
        </w:rPr>
        <w:lastRenderedPageBreak/>
        <w:t>Adapun interval kategori persentase skor hasil belajar fisika kelas yang diajar d</w:t>
      </w:r>
      <w:r>
        <w:rPr>
          <w:rFonts w:ascii="Times New Roman" w:hAnsi="Times New Roman"/>
          <w:sz w:val="24"/>
          <w:szCs w:val="24"/>
        </w:rPr>
        <w:t xml:space="preserve">engan metode pemecahan masalah </w:t>
      </w:r>
      <w:r w:rsidRPr="006260D5">
        <w:rPr>
          <w:rFonts w:ascii="Times New Roman" w:hAnsi="Times New Roman"/>
          <w:sz w:val="24"/>
          <w:szCs w:val="24"/>
        </w:rPr>
        <w:t>dan</w:t>
      </w:r>
      <w:r>
        <w:rPr>
          <w:rFonts w:ascii="Times New Roman" w:hAnsi="Times New Roman"/>
          <w:sz w:val="24"/>
          <w:szCs w:val="24"/>
        </w:rPr>
        <w:t xml:space="preserve"> metode mendorong penyelidikan </w:t>
      </w:r>
      <w:r w:rsidRPr="006260D5">
        <w:rPr>
          <w:rFonts w:ascii="Times New Roman" w:hAnsi="Times New Roman"/>
          <w:sz w:val="24"/>
          <w:szCs w:val="24"/>
        </w:rPr>
        <w:t xml:space="preserve">dapat dilihat pada </w:t>
      </w:r>
      <w:r w:rsidR="00F05436">
        <w:rPr>
          <w:rFonts w:ascii="Times New Roman" w:hAnsi="Times New Roman"/>
          <w:sz w:val="24"/>
          <w:szCs w:val="24"/>
        </w:rPr>
        <w:t>Tabel 3.</w:t>
      </w:r>
      <w:proofErr w:type="gramEnd"/>
    </w:p>
    <w:p w:rsidR="00F05436" w:rsidRDefault="00F05436" w:rsidP="00F05436">
      <w:pPr>
        <w:pStyle w:val="NoSpacing"/>
        <w:spacing w:line="360" w:lineRule="auto"/>
        <w:ind w:firstLine="567"/>
        <w:jc w:val="both"/>
        <w:rPr>
          <w:rFonts w:ascii="Times New Roman" w:hAnsi="Times New Roman"/>
          <w:noProof/>
          <w:sz w:val="24"/>
          <w:szCs w:val="24"/>
        </w:rPr>
      </w:pPr>
      <w:proofErr w:type="gramStart"/>
      <w:r w:rsidRPr="00F05436">
        <w:rPr>
          <w:rFonts w:ascii="Times New Roman" w:hAnsi="Times New Roman"/>
          <w:sz w:val="24"/>
          <w:szCs w:val="24"/>
        </w:rPr>
        <w:t xml:space="preserve">Data distribusi frekuensi kategorisasi skor hasil belajar fisika </w:t>
      </w:r>
      <w:r w:rsidRPr="00F05436">
        <w:rPr>
          <w:rFonts w:ascii="Times New Roman" w:hAnsi="Times New Roman"/>
          <w:sz w:val="24"/>
          <w:szCs w:val="24"/>
          <w:lang w:val="id-ID"/>
        </w:rPr>
        <w:t xml:space="preserve">dengan menggunakan metode </w:t>
      </w:r>
      <w:r w:rsidRPr="00F05436">
        <w:rPr>
          <w:rFonts w:ascii="Times New Roman" w:hAnsi="Times New Roman"/>
          <w:sz w:val="24"/>
          <w:szCs w:val="24"/>
        </w:rPr>
        <w:t>pemecahan masalah</w:t>
      </w:r>
      <w:r w:rsidRPr="00F05436">
        <w:rPr>
          <w:rFonts w:ascii="Times New Roman" w:hAnsi="Times New Roman"/>
          <w:sz w:val="24"/>
          <w:szCs w:val="24"/>
          <w:lang w:val="id-ID"/>
        </w:rPr>
        <w:t xml:space="preserve"> dan </w:t>
      </w:r>
      <w:r>
        <w:rPr>
          <w:rFonts w:ascii="Times New Roman" w:hAnsi="Times New Roman"/>
          <w:sz w:val="24"/>
          <w:szCs w:val="24"/>
        </w:rPr>
        <w:t xml:space="preserve">metode </w:t>
      </w:r>
      <w:r w:rsidRPr="00F05436">
        <w:rPr>
          <w:rFonts w:ascii="Times New Roman" w:hAnsi="Times New Roman"/>
          <w:sz w:val="24"/>
          <w:szCs w:val="24"/>
        </w:rPr>
        <w:t>mendorong penyelidikan dapat</w:t>
      </w:r>
      <w:r w:rsidRPr="00F05436">
        <w:rPr>
          <w:rFonts w:ascii="Times New Roman" w:hAnsi="Times New Roman"/>
          <w:noProof/>
          <w:sz w:val="24"/>
          <w:szCs w:val="24"/>
        </w:rPr>
        <w:t xml:space="preserve"> digambarkan dalam histogram kategorisasi pada gambar 1.</w:t>
      </w:r>
      <w:proofErr w:type="gramEnd"/>
    </w:p>
    <w:p w:rsidR="00F05436" w:rsidRDefault="00F05436" w:rsidP="00F05436">
      <w:pPr>
        <w:pStyle w:val="ListParagraph"/>
        <w:spacing w:line="360" w:lineRule="auto"/>
        <w:ind w:left="0" w:firstLine="540"/>
        <w:rPr>
          <w:rFonts w:ascii="Times New Roman" w:hAnsi="Times New Roman"/>
          <w:sz w:val="24"/>
          <w:szCs w:val="24"/>
        </w:rPr>
      </w:pPr>
      <w:r>
        <w:rPr>
          <w:rFonts w:ascii="Times New Roman" w:hAnsi="Times New Roman"/>
          <w:sz w:val="24"/>
          <w:szCs w:val="24"/>
        </w:rPr>
        <w:t xml:space="preserve">Berdasarkan Tabel 3 dan Gambar </w:t>
      </w:r>
      <w:r w:rsidRPr="006260D5">
        <w:rPr>
          <w:rFonts w:ascii="Times New Roman" w:hAnsi="Times New Roman"/>
          <w:sz w:val="24"/>
          <w:szCs w:val="24"/>
        </w:rPr>
        <w:t>1 terlihat bahwa pada kelas yang diajar dengan menggunakan metode pemecahan masalah, skor hasil belajar fisika peserta didik pa</w:t>
      </w:r>
      <w:r>
        <w:rPr>
          <w:rFonts w:ascii="Times New Roman" w:hAnsi="Times New Roman"/>
          <w:sz w:val="24"/>
          <w:szCs w:val="24"/>
        </w:rPr>
        <w:t>da kategori sangat tinggi ada 20 orang dengan persentase 48% dan ada 22 orang dengan persentase 52</w:t>
      </w:r>
      <w:r w:rsidRPr="006260D5">
        <w:rPr>
          <w:rFonts w:ascii="Times New Roman" w:hAnsi="Times New Roman"/>
          <w:sz w:val="24"/>
          <w:szCs w:val="24"/>
        </w:rPr>
        <w:t xml:space="preserve">% pada kategori tinggi. </w:t>
      </w:r>
      <w:proofErr w:type="gramStart"/>
      <w:r w:rsidRPr="006260D5">
        <w:rPr>
          <w:rFonts w:ascii="Times New Roman" w:hAnsi="Times New Roman"/>
          <w:sz w:val="24"/>
          <w:szCs w:val="24"/>
        </w:rPr>
        <w:t>Tidak ada persentase skor peserta didik yang berada pada kategori sed</w:t>
      </w:r>
      <w:r>
        <w:rPr>
          <w:rFonts w:ascii="Times New Roman" w:hAnsi="Times New Roman"/>
          <w:sz w:val="24"/>
          <w:szCs w:val="24"/>
        </w:rPr>
        <w:t>ang, rendah, dan sangat rendah.</w:t>
      </w:r>
      <w:proofErr w:type="gramEnd"/>
    </w:p>
    <w:p w:rsidR="00F05436" w:rsidRPr="006260D5" w:rsidRDefault="00F05436" w:rsidP="00F05436">
      <w:pPr>
        <w:pStyle w:val="ListParagraph"/>
        <w:spacing w:line="360" w:lineRule="auto"/>
        <w:ind w:left="0" w:firstLine="540"/>
        <w:rPr>
          <w:rFonts w:ascii="Times New Roman" w:hAnsi="Times New Roman"/>
          <w:sz w:val="24"/>
          <w:szCs w:val="24"/>
        </w:rPr>
      </w:pPr>
      <w:r w:rsidRPr="006260D5">
        <w:rPr>
          <w:rFonts w:ascii="Times New Roman" w:hAnsi="Times New Roman"/>
          <w:sz w:val="24"/>
          <w:szCs w:val="24"/>
        </w:rPr>
        <w:t xml:space="preserve">Sedangkan </w:t>
      </w:r>
      <w:r>
        <w:rPr>
          <w:rFonts w:ascii="Times New Roman" w:hAnsi="Times New Roman"/>
          <w:sz w:val="24"/>
          <w:szCs w:val="24"/>
        </w:rPr>
        <w:t xml:space="preserve">peserta didik </w:t>
      </w:r>
      <w:r w:rsidRPr="006260D5">
        <w:rPr>
          <w:rFonts w:ascii="Times New Roman" w:hAnsi="Times New Roman"/>
          <w:sz w:val="24"/>
          <w:szCs w:val="24"/>
        </w:rPr>
        <w:t>yang diajar deng</w:t>
      </w:r>
      <w:r>
        <w:rPr>
          <w:rFonts w:ascii="Times New Roman" w:hAnsi="Times New Roman"/>
          <w:sz w:val="24"/>
          <w:szCs w:val="24"/>
        </w:rPr>
        <w:t xml:space="preserve">an menggunakan metode mendorong </w:t>
      </w:r>
      <w:r w:rsidRPr="006260D5">
        <w:rPr>
          <w:rFonts w:ascii="Times New Roman" w:hAnsi="Times New Roman"/>
          <w:sz w:val="24"/>
          <w:szCs w:val="24"/>
        </w:rPr>
        <w:t>penyelidikan, skor hasil belajar fisika peserta didik</w:t>
      </w:r>
      <w:r>
        <w:rPr>
          <w:rFonts w:ascii="Times New Roman" w:hAnsi="Times New Roman"/>
          <w:sz w:val="24"/>
          <w:szCs w:val="24"/>
        </w:rPr>
        <w:t xml:space="preserve"> berjumlah 14 orang dengan persentase 33</w:t>
      </w:r>
      <w:r w:rsidRPr="006260D5">
        <w:rPr>
          <w:rFonts w:ascii="Times New Roman" w:hAnsi="Times New Roman"/>
          <w:sz w:val="24"/>
          <w:szCs w:val="24"/>
        </w:rPr>
        <w:t xml:space="preserve">% berada </w:t>
      </w:r>
      <w:r>
        <w:rPr>
          <w:rFonts w:ascii="Times New Roman" w:hAnsi="Times New Roman"/>
          <w:sz w:val="24"/>
          <w:szCs w:val="24"/>
        </w:rPr>
        <w:t>pada kategori sangat tinggi, peserta didik berjumlah 25 orang dengan persentase 60% berada pada kategori tinggi dan peserta didik berjumlah 3 orang dengan persentase 7% berada pada kategori sedang.</w:t>
      </w:r>
      <w:r w:rsidRPr="006260D5">
        <w:rPr>
          <w:rFonts w:ascii="Times New Roman" w:hAnsi="Times New Roman"/>
          <w:sz w:val="24"/>
          <w:szCs w:val="24"/>
        </w:rPr>
        <w:t xml:space="preserve"> </w:t>
      </w:r>
      <w:proofErr w:type="gramStart"/>
      <w:r w:rsidRPr="006260D5">
        <w:rPr>
          <w:rFonts w:ascii="Times New Roman" w:hAnsi="Times New Roman"/>
          <w:sz w:val="24"/>
          <w:szCs w:val="24"/>
        </w:rPr>
        <w:t>Tidak ada persentase skor peserta didik yang berada pada kategori</w:t>
      </w:r>
      <w:r>
        <w:rPr>
          <w:rFonts w:ascii="Times New Roman" w:hAnsi="Times New Roman"/>
          <w:sz w:val="24"/>
          <w:szCs w:val="24"/>
        </w:rPr>
        <w:t xml:space="preserve"> </w:t>
      </w:r>
      <w:r w:rsidRPr="006260D5">
        <w:rPr>
          <w:rFonts w:ascii="Times New Roman" w:hAnsi="Times New Roman"/>
          <w:sz w:val="24"/>
          <w:szCs w:val="24"/>
        </w:rPr>
        <w:t>rendah, dan sangat rendah.</w:t>
      </w:r>
      <w:proofErr w:type="gramEnd"/>
    </w:p>
    <w:p w:rsidR="00F05436" w:rsidRDefault="00F05436" w:rsidP="00F05436">
      <w:pPr>
        <w:pStyle w:val="ListParagraph"/>
        <w:spacing w:line="360" w:lineRule="auto"/>
        <w:ind w:left="0" w:right="-9" w:firstLine="540"/>
        <w:rPr>
          <w:rFonts w:ascii="Times New Roman" w:hAnsi="Times New Roman"/>
          <w:sz w:val="24"/>
          <w:szCs w:val="24"/>
        </w:rPr>
      </w:pPr>
      <w:r w:rsidRPr="006260D5">
        <w:rPr>
          <w:rFonts w:ascii="Times New Roman" w:hAnsi="Times New Roman"/>
          <w:sz w:val="24"/>
          <w:szCs w:val="24"/>
        </w:rPr>
        <w:t xml:space="preserve">Secara keseluruhan skor rata-rata hasil belajar fisika peserta didik pada kelas X MIA 2 </w:t>
      </w:r>
      <w:r>
        <w:rPr>
          <w:rFonts w:ascii="Times New Roman" w:hAnsi="Times New Roman"/>
          <w:sz w:val="24"/>
          <w:szCs w:val="24"/>
        </w:rPr>
        <w:t xml:space="preserve">dan X MIA 3berada pada kategori tinggi </w:t>
      </w:r>
      <w:r>
        <w:rPr>
          <w:rFonts w:ascii="Times New Roman" w:hAnsi="Times New Roman"/>
          <w:sz w:val="24"/>
          <w:szCs w:val="24"/>
        </w:rPr>
        <w:lastRenderedPageBreak/>
        <w:t>dengan skor rata-rata X MIA 2 adalah 77,08</w:t>
      </w:r>
      <w:r w:rsidRPr="006260D5">
        <w:rPr>
          <w:rFonts w:ascii="Times New Roman" w:hAnsi="Times New Roman"/>
          <w:sz w:val="24"/>
          <w:szCs w:val="24"/>
        </w:rPr>
        <w:t xml:space="preserve"> </w:t>
      </w:r>
      <w:r>
        <w:rPr>
          <w:rFonts w:ascii="Times New Roman" w:hAnsi="Times New Roman"/>
          <w:sz w:val="24"/>
          <w:szCs w:val="24"/>
        </w:rPr>
        <w:t>dan X MIA 3 adalah 80,72.</w:t>
      </w:r>
    </w:p>
    <w:p w:rsidR="00F05436" w:rsidRDefault="00F05436" w:rsidP="00F05436">
      <w:pPr>
        <w:spacing w:line="360" w:lineRule="auto"/>
        <w:ind w:firstLine="540"/>
        <w:jc w:val="both"/>
      </w:pPr>
      <w:proofErr w:type="gramStart"/>
      <w:r w:rsidRPr="00F05436">
        <w:t>Taksiran rata-rata skor populasi dilakukan peneliti untuk mengetahui rentang skor rata-rata hasil belajar fisika jika metode pemecahan masalah dan metode mendorong penyelidikan diterapkan pada seluruh populasi.</w:t>
      </w:r>
      <w:proofErr w:type="gramEnd"/>
      <w:r w:rsidRPr="00F05436">
        <w:t xml:space="preserve"> Taksiran rata-rata skor yang diperoleh ditunjukkan pada Tabel 4 menunjukkan bahwa skor rata-rata hasil belajar fisika dengan menggunakan metode pemecahan masalah dan mendorong penyelidikan jika diterapkan pada populasi berturut-turut berada pada rentang 74</w:t>
      </w:r>
      <w:proofErr w:type="gramStart"/>
      <w:r w:rsidRPr="00F05436">
        <w:t>,67</w:t>
      </w:r>
      <w:proofErr w:type="gramEnd"/>
      <w:r w:rsidRPr="00F05436">
        <w:t xml:space="preserve"> sampai 79,49 dan 78,82 sampai 82,62.</w:t>
      </w:r>
    </w:p>
    <w:p w:rsidR="005D4F7F" w:rsidRDefault="005D4F7F" w:rsidP="005D4F7F">
      <w:pPr>
        <w:spacing w:line="360" w:lineRule="auto"/>
        <w:ind w:firstLine="540"/>
        <w:jc w:val="both"/>
      </w:pPr>
      <w:proofErr w:type="gramStart"/>
      <w:r>
        <w:t>Hasil kerja peserta didik untuk dua kelas, kelas yang diajar dengan metode pemecahan masalah dan metode mendorong penyelidikan dapat dilihat pada Tabel 5.</w:t>
      </w:r>
      <w:proofErr w:type="gramEnd"/>
      <w:r>
        <w:t xml:space="preserve"> Hasil LKPD ini dapat menjadi data tambahan atau penunjang dalam membandingkan hasil kerja peserta didik selama proses pembelajaran.</w:t>
      </w:r>
    </w:p>
    <w:p w:rsidR="005D4F7F" w:rsidRDefault="005D4F7F" w:rsidP="005D4F7F">
      <w:pPr>
        <w:spacing w:line="360" w:lineRule="auto"/>
        <w:ind w:firstLine="540"/>
        <w:jc w:val="both"/>
      </w:pPr>
      <w:proofErr w:type="gramStart"/>
      <w:r>
        <w:t>Kurikulum yang digunakan di MAN 2 Model Makassar adalah kurikulum 2013, yang mana tidak hanya aspek kognitif saja yang menjadi penilaian, melainkan aspek afektif dan psikomotorik peserta didik juga menjadi penilaian.</w:t>
      </w:r>
      <w:proofErr w:type="gramEnd"/>
      <w:r>
        <w:t xml:space="preserve"> </w:t>
      </w:r>
      <w:proofErr w:type="gramStart"/>
      <w:r>
        <w:t>Penilaian p</w:t>
      </w:r>
      <w:r w:rsidRPr="006260D5">
        <w:t>sikomotorik terdiri atas du</w:t>
      </w:r>
      <w:r>
        <w:t xml:space="preserve">a penilaian keterampilan, yaitu </w:t>
      </w:r>
      <w:r w:rsidRPr="006260D5">
        <w:t>keterampilan kinerja dan keterampilan portofolio.</w:t>
      </w:r>
      <w:proofErr w:type="gramEnd"/>
      <w:r>
        <w:t xml:space="preserve"> Sedangkan p</w:t>
      </w:r>
      <w:r w:rsidRPr="006260D5">
        <w:t>enilaian afektif atau sikap dibagi dalam 8 indikator penilaian tiap pertemuan, yaitu penilaian spiritual, jujur, disiplin, tanggung jawab, toleransi, gotong r</w:t>
      </w:r>
      <w:r>
        <w:t>oyong, santun dan percaya diri.</w:t>
      </w:r>
    </w:p>
    <w:p w:rsidR="00F851A5" w:rsidRDefault="00F851A5" w:rsidP="00F851A5">
      <w:pPr>
        <w:spacing w:line="360" w:lineRule="auto"/>
        <w:ind w:firstLine="540"/>
        <w:jc w:val="both"/>
      </w:pPr>
      <w:r w:rsidRPr="006260D5">
        <w:lastRenderedPageBreak/>
        <w:t>Hasil skor</w:t>
      </w:r>
      <w:r>
        <w:t xml:space="preserve"> a</w:t>
      </w:r>
      <w:r w:rsidRPr="006260D5">
        <w:t>khir kompetensi keterampilan</w:t>
      </w:r>
      <w:r>
        <w:t xml:space="preserve"> (psikomotorik)</w:t>
      </w:r>
      <w:r w:rsidRPr="006260D5">
        <w:t xml:space="preserve"> diperoleh peserta didik yang diajar dengan menggunakan metode pemecahan masalah menunjukkan bahwa skor rata-rata</w:t>
      </w:r>
      <w:r>
        <w:t xml:space="preserve">nya </w:t>
      </w:r>
      <w:r w:rsidRPr="006260D5">
        <w:t>adalah 6</w:t>
      </w:r>
      <w:proofErr w:type="gramStart"/>
      <w:r w:rsidRPr="006260D5">
        <w:t>,88</w:t>
      </w:r>
      <w:proofErr w:type="gramEnd"/>
      <w:r w:rsidRPr="006260D5">
        <w:t xml:space="preserve"> dan nilai rata-rata kelas 98,28.</w:t>
      </w:r>
      <w:r>
        <w:t xml:space="preserve"> Sedangkan peserta didik</w:t>
      </w:r>
      <w:r w:rsidRPr="006260D5">
        <w:t xml:space="preserve"> yang diajar dengan metode mendorong penyelidikan adalah dengan skor rata-rata 6</w:t>
      </w:r>
      <w:proofErr w:type="gramStart"/>
      <w:r w:rsidRPr="006260D5">
        <w:t>,88</w:t>
      </w:r>
      <w:proofErr w:type="gramEnd"/>
      <w:r w:rsidRPr="006260D5">
        <w:t xml:space="preserve"> dan nilai rata-rata kelas 98,32.</w:t>
      </w:r>
    </w:p>
    <w:p w:rsidR="00F851A5" w:rsidRDefault="00F851A5" w:rsidP="00F851A5">
      <w:pPr>
        <w:spacing w:line="360" w:lineRule="auto"/>
        <w:ind w:firstLine="540"/>
        <w:jc w:val="both"/>
      </w:pPr>
      <w:r w:rsidRPr="006260D5">
        <w:t>Hasil skor kompetensi a</w:t>
      </w:r>
      <w:r>
        <w:t>fektif</w:t>
      </w:r>
      <w:r w:rsidRPr="006260D5">
        <w:t xml:space="preserve"> diperoleh peserta didik </w:t>
      </w:r>
      <w:r>
        <w:t xml:space="preserve">yang diajar dengan metode pemecahan masalah </w:t>
      </w:r>
      <w:r w:rsidRPr="006260D5">
        <w:rPr>
          <w:lang w:val="it-IT"/>
        </w:rPr>
        <w:t>menunjukkan jumlah 141, rata-rata kelas 3</w:t>
      </w:r>
      <w:proofErr w:type="gramStart"/>
      <w:r w:rsidRPr="006260D5">
        <w:rPr>
          <w:lang w:val="it-IT"/>
        </w:rPr>
        <w:t>,37</w:t>
      </w:r>
      <w:proofErr w:type="gramEnd"/>
      <w:r w:rsidRPr="006260D5">
        <w:rPr>
          <w:lang w:val="it-IT"/>
        </w:rPr>
        <w:t xml:space="preserve"> dengan nilai 84,2 dan kategorinya sangat baik.</w:t>
      </w:r>
      <w:r>
        <w:rPr>
          <w:lang w:val="it-IT"/>
        </w:rPr>
        <w:t xml:space="preserve"> Sedangkan peserta didik yang diajar </w:t>
      </w:r>
      <w:r w:rsidRPr="006260D5">
        <w:t xml:space="preserve">dengan metode mendorong penyelidikan </w:t>
      </w:r>
      <w:r>
        <w:rPr>
          <w:lang w:val="it-IT"/>
        </w:rPr>
        <w:t>menunjukkan bahwa skor afektif</w:t>
      </w:r>
      <w:r w:rsidRPr="006260D5">
        <w:rPr>
          <w:lang w:val="it-IT"/>
        </w:rPr>
        <w:t xml:space="preserve"> yang diperoleh peserta didik adalah jumlah 141, rata-rata kelas 3,36 dengan nilai 83,9 dan kategorinya sangat baik.</w:t>
      </w:r>
    </w:p>
    <w:p w:rsidR="005D4F7F" w:rsidRPr="005D4F7F" w:rsidRDefault="005D4F7F" w:rsidP="005D4F7F">
      <w:pPr>
        <w:spacing w:line="360" w:lineRule="auto"/>
        <w:ind w:firstLine="540"/>
        <w:jc w:val="both"/>
      </w:pPr>
      <w:r w:rsidRPr="006260D5">
        <w:rPr>
          <w:rFonts w:eastAsiaTheme="minorEastAsia"/>
        </w:rPr>
        <w:t>Uji normalitas dilakukan untuk mengetahui apakah data-data hasil belajar fisika yang diperoleh ter</w:t>
      </w:r>
      <w:r w:rsidRPr="006260D5">
        <w:t xml:space="preserve">distribusi normal dan menjadi syarat untuk menentukan jenis statistik apa </w:t>
      </w:r>
      <w:proofErr w:type="gramStart"/>
      <w:r w:rsidRPr="006260D5">
        <w:t>yang  dipakai</w:t>
      </w:r>
      <w:proofErr w:type="gramEnd"/>
      <w:r w:rsidRPr="006260D5">
        <w:t xml:space="preserve"> dalam analisis lebih lanjut</w:t>
      </w:r>
      <w:r w:rsidRPr="006260D5">
        <w:rPr>
          <w:rFonts w:eastAsiaTheme="minorEastAsia"/>
        </w:rPr>
        <w:t xml:space="preserve">, baik </w:t>
      </w:r>
      <w:r w:rsidRPr="006260D5">
        <w:rPr>
          <w:rFonts w:eastAsiaTheme="minorEastAsia"/>
          <w:lang w:val="id-ID"/>
        </w:rPr>
        <w:t xml:space="preserve"> kelas dengan menggunakan metode </w:t>
      </w:r>
      <w:r>
        <w:rPr>
          <w:rFonts w:eastAsiaTheme="minorEastAsia"/>
        </w:rPr>
        <w:t xml:space="preserve">pemecahan masalah </w:t>
      </w:r>
      <w:r w:rsidRPr="006260D5">
        <w:rPr>
          <w:rFonts w:eastAsiaTheme="minorEastAsia"/>
          <w:lang w:val="id-ID"/>
        </w:rPr>
        <w:t xml:space="preserve">maupun kelas dengan menggunakan </w:t>
      </w:r>
      <w:r w:rsidRPr="006260D5">
        <w:rPr>
          <w:rFonts w:eastAsiaTheme="minorEastAsia"/>
        </w:rPr>
        <w:t>metod</w:t>
      </w:r>
      <w:r>
        <w:rPr>
          <w:rFonts w:eastAsiaTheme="minorEastAsia"/>
        </w:rPr>
        <w:t>e mendorong penyelidikan</w:t>
      </w:r>
      <w:r w:rsidRPr="006260D5">
        <w:rPr>
          <w:rFonts w:eastAsiaTheme="minorEastAsia"/>
        </w:rPr>
        <w:t>.</w:t>
      </w:r>
    </w:p>
    <w:p w:rsidR="003E5B2D" w:rsidRDefault="005D4F7F" w:rsidP="005D4F7F">
      <w:pPr>
        <w:pStyle w:val="NoSpacing"/>
        <w:spacing w:line="360" w:lineRule="auto"/>
        <w:ind w:firstLine="567"/>
        <w:jc w:val="both"/>
        <w:rPr>
          <w:rFonts w:ascii="Times New Roman" w:eastAsiaTheme="minorEastAsia" w:hAnsi="Times New Roman"/>
          <w:sz w:val="24"/>
          <w:szCs w:val="24"/>
        </w:rPr>
      </w:pPr>
      <w:r w:rsidRPr="006260D5">
        <w:rPr>
          <w:rFonts w:ascii="Times New Roman" w:hAnsi="Times New Roman"/>
          <w:sz w:val="24"/>
          <w:szCs w:val="24"/>
          <w:lang w:val="id-ID"/>
        </w:rPr>
        <w:t xml:space="preserve">Pengujian normalitas variabel masing-masing dilakukan dengan maksud untuk mengetahui apakah sebaran data dari setiap variabel tidak menyimpang dari </w:t>
      </w:r>
      <w:r w:rsidR="003E5B2D">
        <w:rPr>
          <w:rFonts w:ascii="Times New Roman" w:hAnsi="Times New Roman"/>
          <w:sz w:val="24"/>
          <w:szCs w:val="24"/>
          <w:lang w:val="id-ID"/>
        </w:rPr>
        <w:t>ciri yang berdistribusi normal.</w:t>
      </w:r>
      <w:r w:rsidR="003E5B2D">
        <w:rPr>
          <w:rFonts w:ascii="Times New Roman" w:hAnsi="Times New Roman"/>
          <w:sz w:val="24"/>
          <w:szCs w:val="24"/>
        </w:rPr>
        <w:t xml:space="preserve"> </w:t>
      </w:r>
      <w:r w:rsidRPr="006260D5">
        <w:rPr>
          <w:rFonts w:ascii="Times New Roman" w:eastAsiaTheme="minorEastAsia" w:hAnsi="Times New Roman"/>
          <w:sz w:val="24"/>
          <w:szCs w:val="24"/>
        </w:rPr>
        <w:t>Adapun hasil perhitungan uji normalitas dalam penelitian ini</w:t>
      </w:r>
      <w:r w:rsidR="003E5B2D">
        <w:rPr>
          <w:rFonts w:ascii="Times New Roman" w:eastAsiaTheme="minorEastAsia" w:hAnsi="Times New Roman"/>
          <w:sz w:val="24"/>
          <w:szCs w:val="24"/>
        </w:rPr>
        <w:t xml:space="preserve"> adalah, </w:t>
      </w:r>
      <w:r w:rsidR="003E5B2D" w:rsidRPr="006260D5">
        <w:rPr>
          <w:rFonts w:ascii="Times New Roman" w:hAnsi="Times New Roman"/>
          <w:sz w:val="24"/>
          <w:szCs w:val="24"/>
        </w:rPr>
        <w:t xml:space="preserve">peserta didik dengan menggunakan </w:t>
      </w:r>
      <w:r w:rsidR="003E5B2D" w:rsidRPr="006260D5">
        <w:rPr>
          <w:rFonts w:ascii="Times New Roman" w:hAnsi="Times New Roman"/>
          <w:sz w:val="24"/>
          <w:szCs w:val="24"/>
        </w:rPr>
        <w:lastRenderedPageBreak/>
        <w:t xml:space="preserve">metode pemecahan masalah diperoleh nilai </w:t>
      </w:r>
      <m:oMath>
        <m:sSubSup>
          <m:sSubSupPr>
            <m:ctrlPr>
              <w:rPr>
                <w:rFonts w:ascii="Cambria Math" w:hAnsi="Cambria Math"/>
                <w:i/>
                <w:sz w:val="24"/>
                <w:szCs w:val="24"/>
              </w:rPr>
            </m:ctrlPr>
          </m:sSubSupPr>
          <m:e>
            <m:r>
              <w:rPr>
                <w:rFonts w:ascii="Cambria Math" w:hAnsi="Cambria Math"/>
                <w:sz w:val="24"/>
                <w:szCs w:val="24"/>
              </w:rPr>
              <m:t>χ</m:t>
            </m:r>
          </m:e>
          <m:sub>
            <m:r>
              <w:rPr>
                <w:rFonts w:ascii="Cambria Math" w:hAnsi="Cambria Math"/>
                <w:sz w:val="24"/>
                <w:szCs w:val="24"/>
              </w:rPr>
              <m:t>hitung</m:t>
            </m:r>
          </m:sub>
          <m:sup>
            <m:r>
              <w:rPr>
                <w:rFonts w:ascii="Cambria Math" w:hAnsi="Cambria Math"/>
                <w:sz w:val="24"/>
                <w:szCs w:val="24"/>
              </w:rPr>
              <m:t>2</m:t>
            </m:r>
          </m:sup>
        </m:sSubSup>
      </m:oMath>
      <w:r w:rsidR="003E5B2D" w:rsidRPr="006260D5">
        <w:rPr>
          <w:rFonts w:ascii="Times New Roman" w:eastAsiaTheme="minorEastAsia" w:hAnsi="Times New Roman"/>
          <w:sz w:val="24"/>
          <w:szCs w:val="24"/>
        </w:rPr>
        <w:t xml:space="preserve">= </w:t>
      </w:r>
      <w:r w:rsidR="003E5B2D" w:rsidRPr="006260D5">
        <w:rPr>
          <w:rFonts w:ascii="Times New Roman" w:eastAsiaTheme="minorEastAsia" w:hAnsi="Times New Roman"/>
          <w:b/>
          <w:sz w:val="24"/>
          <w:szCs w:val="24"/>
        </w:rPr>
        <w:t>10</w:t>
      </w:r>
      <w:proofErr w:type="gramStart"/>
      <w:r w:rsidR="003E5B2D" w:rsidRPr="006260D5">
        <w:rPr>
          <w:rFonts w:ascii="Times New Roman" w:eastAsiaTheme="minorEastAsia" w:hAnsi="Times New Roman"/>
          <w:b/>
          <w:sz w:val="24"/>
          <w:szCs w:val="24"/>
        </w:rPr>
        <w:t>,6</w:t>
      </w:r>
      <w:r w:rsidR="003E5B2D">
        <w:rPr>
          <w:rFonts w:ascii="Times New Roman" w:eastAsiaTheme="minorEastAsia" w:hAnsi="Times New Roman"/>
          <w:b/>
          <w:sz w:val="24"/>
          <w:szCs w:val="24"/>
        </w:rPr>
        <w:t>0</w:t>
      </w:r>
      <w:proofErr w:type="gramEnd"/>
      <w:r w:rsidR="003E5B2D" w:rsidRPr="006260D5">
        <w:rPr>
          <w:rFonts w:ascii="Times New Roman" w:eastAsiaTheme="minorEastAsia" w:hAnsi="Times New Roman"/>
          <w:sz w:val="24"/>
          <w:szCs w:val="24"/>
        </w:rPr>
        <w:t xml:space="preserve">, sehingga dapat ditunjukkan bahwa </w:t>
      </w:r>
      <m:oMath>
        <m:sSubSup>
          <m:sSubSupPr>
            <m:ctrlPr>
              <w:rPr>
                <w:rFonts w:ascii="Cambria Math" w:hAnsi="Cambria Math"/>
                <w:b/>
                <w:i/>
                <w:sz w:val="24"/>
                <w:szCs w:val="24"/>
              </w:rPr>
            </m:ctrlPr>
          </m:sSubSupPr>
          <m:e>
            <m:r>
              <m:rPr>
                <m:sty m:val="bi"/>
              </m:rPr>
              <w:rPr>
                <w:rFonts w:ascii="Cambria Math" w:hAnsi="Cambria Math"/>
                <w:sz w:val="24"/>
                <w:szCs w:val="24"/>
              </w:rPr>
              <m:t>χ</m:t>
            </m:r>
          </m:e>
          <m:sub>
            <m:r>
              <m:rPr>
                <m:sty m:val="bi"/>
              </m:rPr>
              <w:rPr>
                <w:rFonts w:ascii="Cambria Math" w:hAnsi="Cambria Math"/>
                <w:sz w:val="24"/>
                <w:szCs w:val="24"/>
              </w:rPr>
              <m:t>hitung</m:t>
            </m:r>
          </m:sub>
          <m:sup>
            <m:r>
              <m:rPr>
                <m:sty m:val="bi"/>
              </m:rPr>
              <w:rPr>
                <w:rFonts w:ascii="Cambria Math" w:hAnsi="Cambria Math"/>
                <w:sz w:val="24"/>
                <w:szCs w:val="24"/>
              </w:rPr>
              <m:t>2</m:t>
            </m:r>
          </m:sup>
        </m:sSubSup>
      </m:oMath>
      <w:r w:rsidR="003E5B2D" w:rsidRPr="006260D5">
        <w:rPr>
          <w:rFonts w:ascii="Times New Roman" w:eastAsiaTheme="minorEastAsia" w:hAnsi="Times New Roman"/>
          <w:b/>
          <w:sz w:val="24"/>
          <w:szCs w:val="24"/>
        </w:rPr>
        <w:t xml:space="preserve"> = </w:t>
      </w:r>
      <m:oMath>
        <m:r>
          <m:rPr>
            <m:sty m:val="bi"/>
          </m:rPr>
          <w:rPr>
            <w:rFonts w:ascii="Cambria Math" w:eastAsiaTheme="minorEastAsia" w:hAnsi="Cambria Math"/>
            <w:sz w:val="24"/>
            <w:szCs w:val="24"/>
          </w:rPr>
          <m:t>10,60</m:t>
        </m:r>
        <m:r>
          <m:rPr>
            <m:sty m:val="bi"/>
          </m:rPr>
          <w:rPr>
            <w:rFonts w:ascii="Cambria Math" w:hAnsi="Times New Roman"/>
            <w:sz w:val="24"/>
            <w:szCs w:val="24"/>
          </w:rPr>
          <m:t>&lt;</m:t>
        </m:r>
        <m:sSubSup>
          <m:sSubSupPr>
            <m:ctrlPr>
              <w:rPr>
                <w:rFonts w:ascii="Cambria Math" w:hAnsi="Times New Roman"/>
                <w:b/>
                <w:i/>
                <w:sz w:val="24"/>
                <w:szCs w:val="24"/>
              </w:rPr>
            </m:ctrlPr>
          </m:sSubSupPr>
          <m:e>
            <m:r>
              <m:rPr>
                <m:sty m:val="bi"/>
              </m:rPr>
              <w:rPr>
                <w:rFonts w:ascii="Cambria Math" w:hAnsi="Cambria Math"/>
                <w:sz w:val="24"/>
                <w:szCs w:val="24"/>
              </w:rPr>
              <m:t>χ</m:t>
            </m:r>
          </m:e>
          <m:sub>
            <m:r>
              <m:rPr>
                <m:sty m:val="bi"/>
              </m:rPr>
              <w:rPr>
                <w:rFonts w:ascii="Cambria Math" w:hAnsi="Cambria Math"/>
                <w:sz w:val="24"/>
                <w:szCs w:val="24"/>
              </w:rPr>
              <m:t>tabel</m:t>
            </m:r>
          </m:sub>
          <m:sup>
            <m:r>
              <m:rPr>
                <m:sty m:val="bi"/>
              </m:rPr>
              <w:rPr>
                <w:rFonts w:ascii="Cambria Math" w:hAnsi="Cambria Math"/>
                <w:sz w:val="24"/>
                <w:szCs w:val="24"/>
              </w:rPr>
              <m:t>2</m:t>
            </m:r>
          </m:sup>
        </m:sSubSup>
      </m:oMath>
      <w:r w:rsidR="003E5B2D" w:rsidRPr="006260D5">
        <w:rPr>
          <w:rFonts w:ascii="Times New Roman" w:eastAsiaTheme="minorEastAsia" w:hAnsi="Times New Roman"/>
          <w:b/>
          <w:sz w:val="24"/>
          <w:szCs w:val="24"/>
        </w:rPr>
        <w:t xml:space="preserve"> = 11,07</w:t>
      </w:r>
      <w:r w:rsidR="003E5B2D" w:rsidRPr="006260D5">
        <w:rPr>
          <w:rFonts w:ascii="Times New Roman" w:eastAsiaTheme="minorEastAsia" w:hAnsi="Times New Roman"/>
          <w:sz w:val="24"/>
          <w:szCs w:val="24"/>
        </w:rPr>
        <w:t xml:space="preserve">. </w:t>
      </w:r>
      <w:proofErr w:type="gramStart"/>
      <w:r w:rsidR="003E5B2D" w:rsidRPr="006260D5">
        <w:rPr>
          <w:rFonts w:ascii="Times New Roman" w:eastAsiaTheme="minorEastAsia" w:hAnsi="Times New Roman"/>
          <w:sz w:val="24"/>
          <w:szCs w:val="24"/>
        </w:rPr>
        <w:t>Dengan demikian dapat disimpulkan bahwa skor hasil belajar fisika berdistribusi normal</w:t>
      </w:r>
      <w:r w:rsidR="003E5B2D">
        <w:rPr>
          <w:rFonts w:ascii="Times New Roman" w:eastAsiaTheme="minorEastAsia" w:hAnsi="Times New Roman"/>
          <w:sz w:val="24"/>
          <w:szCs w:val="24"/>
        </w:rPr>
        <w:t>.</w:t>
      </w:r>
      <w:proofErr w:type="gramEnd"/>
      <w:r w:rsidR="003E5B2D">
        <w:rPr>
          <w:rFonts w:ascii="Times New Roman" w:eastAsiaTheme="minorEastAsia" w:hAnsi="Times New Roman"/>
          <w:sz w:val="24"/>
          <w:szCs w:val="24"/>
        </w:rPr>
        <w:t xml:space="preserve"> </w:t>
      </w:r>
    </w:p>
    <w:p w:rsidR="003E5B2D" w:rsidRDefault="003E5B2D" w:rsidP="005D4F7F">
      <w:pPr>
        <w:pStyle w:val="NoSpacing"/>
        <w:spacing w:line="360" w:lineRule="auto"/>
        <w:ind w:firstLine="567"/>
        <w:jc w:val="both"/>
        <w:rPr>
          <w:rFonts w:ascii="Times New Roman" w:eastAsiaTheme="minorEastAsia" w:hAnsi="Times New Roman"/>
          <w:sz w:val="24"/>
          <w:szCs w:val="24"/>
        </w:rPr>
      </w:pPr>
      <w:r w:rsidRPr="006260D5">
        <w:rPr>
          <w:rFonts w:ascii="Times New Roman" w:hAnsi="Times New Roman"/>
          <w:sz w:val="24"/>
          <w:szCs w:val="24"/>
        </w:rPr>
        <w:t>Hasil perhit</w:t>
      </w:r>
      <w:r>
        <w:rPr>
          <w:rFonts w:ascii="Times New Roman" w:hAnsi="Times New Roman"/>
          <w:sz w:val="24"/>
          <w:szCs w:val="24"/>
        </w:rPr>
        <w:t xml:space="preserve">ungan uji normalitas untuk </w:t>
      </w:r>
      <w:r w:rsidRPr="006260D5">
        <w:rPr>
          <w:rFonts w:ascii="Times New Roman" w:hAnsi="Times New Roman"/>
          <w:sz w:val="24"/>
          <w:szCs w:val="24"/>
        </w:rPr>
        <w:t xml:space="preserve">peserta didik </w:t>
      </w:r>
      <w:r>
        <w:rPr>
          <w:rFonts w:ascii="Times New Roman" w:hAnsi="Times New Roman"/>
          <w:sz w:val="24"/>
          <w:szCs w:val="24"/>
        </w:rPr>
        <w:t xml:space="preserve">yang diajar </w:t>
      </w:r>
      <w:r w:rsidRPr="006260D5">
        <w:rPr>
          <w:rFonts w:ascii="Times New Roman" w:hAnsi="Times New Roman"/>
          <w:sz w:val="24"/>
          <w:szCs w:val="24"/>
        </w:rPr>
        <w:t xml:space="preserve">dengan menggunakan metode mendorong penyelidikan diperoleh nilai </w:t>
      </w:r>
      <m:oMath>
        <m:sSubSup>
          <m:sSubSupPr>
            <m:ctrlPr>
              <w:rPr>
                <w:rFonts w:ascii="Cambria Math" w:hAnsi="Cambria Math"/>
                <w:i/>
                <w:sz w:val="24"/>
                <w:szCs w:val="24"/>
              </w:rPr>
            </m:ctrlPr>
          </m:sSubSupPr>
          <m:e>
            <m:r>
              <w:rPr>
                <w:rFonts w:ascii="Cambria Math" w:hAnsi="Cambria Math"/>
                <w:sz w:val="24"/>
                <w:szCs w:val="24"/>
              </w:rPr>
              <m:t>χ</m:t>
            </m:r>
          </m:e>
          <m:sub>
            <m:r>
              <w:rPr>
                <w:rFonts w:ascii="Cambria Math" w:hAnsi="Cambria Math"/>
                <w:sz w:val="24"/>
                <w:szCs w:val="24"/>
              </w:rPr>
              <m:t>hitung</m:t>
            </m:r>
          </m:sub>
          <m:sup>
            <m:r>
              <w:rPr>
                <w:rFonts w:ascii="Cambria Math" w:hAnsi="Cambria Math"/>
                <w:sz w:val="24"/>
                <w:szCs w:val="24"/>
              </w:rPr>
              <m:t>2</m:t>
            </m:r>
          </m:sup>
        </m:sSubSup>
      </m:oMath>
      <w:r w:rsidRPr="006260D5">
        <w:rPr>
          <w:rFonts w:ascii="Times New Roman" w:eastAsiaTheme="minorEastAsia" w:hAnsi="Times New Roman"/>
          <w:sz w:val="24"/>
          <w:szCs w:val="24"/>
        </w:rPr>
        <w:t xml:space="preserve">= </w:t>
      </w:r>
      <w:r w:rsidRPr="006260D5">
        <w:rPr>
          <w:rFonts w:ascii="Times New Roman" w:eastAsiaTheme="minorEastAsia" w:hAnsi="Times New Roman"/>
          <w:b/>
          <w:sz w:val="24"/>
          <w:szCs w:val="24"/>
        </w:rPr>
        <w:t>10</w:t>
      </w:r>
      <w:proofErr w:type="gramStart"/>
      <w:r w:rsidRPr="006260D5">
        <w:rPr>
          <w:rFonts w:ascii="Times New Roman" w:eastAsiaTheme="minorEastAsia" w:hAnsi="Times New Roman"/>
          <w:b/>
          <w:sz w:val="24"/>
          <w:szCs w:val="24"/>
        </w:rPr>
        <w:t>,</w:t>
      </w:r>
      <w:r>
        <w:rPr>
          <w:rFonts w:ascii="Times New Roman" w:eastAsiaTheme="minorEastAsia" w:hAnsi="Times New Roman"/>
          <w:b/>
          <w:sz w:val="24"/>
          <w:szCs w:val="24"/>
        </w:rPr>
        <w:t>17</w:t>
      </w:r>
      <w:proofErr w:type="gramEnd"/>
      <w:r w:rsidRPr="006260D5">
        <w:rPr>
          <w:rFonts w:ascii="Times New Roman" w:eastAsiaTheme="minorEastAsia" w:hAnsi="Times New Roman"/>
          <w:sz w:val="24"/>
          <w:szCs w:val="24"/>
        </w:rPr>
        <w:t xml:space="preserve">, sehingga dapat ditunjukkan bahwa </w:t>
      </w:r>
      <m:oMath>
        <m:sSubSup>
          <m:sSubSupPr>
            <m:ctrlPr>
              <w:rPr>
                <w:rFonts w:ascii="Cambria Math" w:hAnsi="Cambria Math"/>
                <w:b/>
                <w:i/>
                <w:sz w:val="24"/>
                <w:szCs w:val="24"/>
              </w:rPr>
            </m:ctrlPr>
          </m:sSubSupPr>
          <m:e>
            <m:r>
              <m:rPr>
                <m:sty m:val="bi"/>
              </m:rPr>
              <w:rPr>
                <w:rFonts w:ascii="Cambria Math" w:hAnsi="Cambria Math"/>
                <w:sz w:val="24"/>
                <w:szCs w:val="24"/>
              </w:rPr>
              <m:t>χ</m:t>
            </m:r>
          </m:e>
          <m:sub>
            <m:r>
              <m:rPr>
                <m:sty m:val="bi"/>
              </m:rPr>
              <w:rPr>
                <w:rFonts w:ascii="Cambria Math" w:hAnsi="Cambria Math"/>
                <w:sz w:val="24"/>
                <w:szCs w:val="24"/>
              </w:rPr>
              <m:t>hitung</m:t>
            </m:r>
          </m:sub>
          <m:sup>
            <m:r>
              <m:rPr>
                <m:sty m:val="bi"/>
              </m:rPr>
              <w:rPr>
                <w:rFonts w:ascii="Cambria Math" w:hAnsi="Cambria Math"/>
                <w:sz w:val="24"/>
                <w:szCs w:val="24"/>
              </w:rPr>
              <m:t>2</m:t>
            </m:r>
          </m:sup>
        </m:sSubSup>
      </m:oMath>
      <w:r>
        <w:rPr>
          <w:rFonts w:ascii="Times New Roman" w:eastAsiaTheme="minorEastAsia" w:hAnsi="Times New Roman"/>
          <w:b/>
          <w:sz w:val="24"/>
          <w:szCs w:val="24"/>
        </w:rPr>
        <w:t xml:space="preserve"> = 10,17</w:t>
      </w:r>
      <w:r w:rsidRPr="006260D5">
        <w:rPr>
          <w:rFonts w:ascii="Times New Roman" w:eastAsiaTheme="minorEastAsia" w:hAnsi="Times New Roman"/>
          <w:b/>
          <w:sz w:val="24"/>
          <w:szCs w:val="24"/>
        </w:rPr>
        <w:t xml:space="preserve"> </w:t>
      </w:r>
      <m:oMath>
        <m:r>
          <m:rPr>
            <m:sty m:val="bi"/>
          </m:rPr>
          <w:rPr>
            <w:rFonts w:ascii="Cambria Math" w:hAnsi="Cambria Math"/>
            <w:sz w:val="24"/>
            <w:szCs w:val="24"/>
          </w:rPr>
          <m:t>&lt;</m:t>
        </m:r>
        <m:sSubSup>
          <m:sSubSupPr>
            <m:ctrlPr>
              <w:rPr>
                <w:rFonts w:ascii="Cambria Math" w:hAnsi="Cambria Math"/>
                <w:b/>
                <w:i/>
                <w:sz w:val="24"/>
                <w:szCs w:val="24"/>
              </w:rPr>
            </m:ctrlPr>
          </m:sSubSupPr>
          <m:e>
            <m:r>
              <m:rPr>
                <m:sty m:val="bi"/>
              </m:rPr>
              <w:rPr>
                <w:rFonts w:ascii="Cambria Math" w:hAnsi="Cambria Math"/>
                <w:sz w:val="24"/>
                <w:szCs w:val="24"/>
              </w:rPr>
              <m:t>χ</m:t>
            </m:r>
          </m:e>
          <m:sub>
            <m:r>
              <m:rPr>
                <m:sty m:val="bi"/>
              </m:rPr>
              <w:rPr>
                <w:rFonts w:ascii="Cambria Math" w:hAnsi="Cambria Math"/>
                <w:sz w:val="24"/>
                <w:szCs w:val="24"/>
              </w:rPr>
              <m:t>tabel</m:t>
            </m:r>
          </m:sub>
          <m:sup>
            <m:r>
              <m:rPr>
                <m:sty m:val="bi"/>
              </m:rPr>
              <w:rPr>
                <w:rFonts w:ascii="Cambria Math" w:hAnsi="Cambria Math"/>
                <w:sz w:val="24"/>
                <w:szCs w:val="24"/>
              </w:rPr>
              <m:t>2</m:t>
            </m:r>
          </m:sup>
        </m:sSubSup>
      </m:oMath>
      <w:r w:rsidRPr="006260D5">
        <w:rPr>
          <w:rFonts w:ascii="Times New Roman" w:eastAsiaTheme="minorEastAsia" w:hAnsi="Times New Roman"/>
          <w:b/>
          <w:sz w:val="24"/>
          <w:szCs w:val="24"/>
        </w:rPr>
        <w:t xml:space="preserve"> = </w:t>
      </w:r>
      <w:r w:rsidRPr="006260D5">
        <w:rPr>
          <w:rFonts w:ascii="Times New Roman" w:eastAsiaTheme="minorEastAsia" w:hAnsi="Times New Roman"/>
          <w:b/>
          <w:sz w:val="24"/>
          <w:szCs w:val="24"/>
          <w:lang w:val="id-ID"/>
        </w:rPr>
        <w:t>11,07</w:t>
      </w:r>
      <w:r w:rsidRPr="006260D5">
        <w:rPr>
          <w:rFonts w:ascii="Times New Roman" w:eastAsiaTheme="minorEastAsia" w:hAnsi="Times New Roman"/>
          <w:sz w:val="24"/>
          <w:szCs w:val="24"/>
        </w:rPr>
        <w:t xml:space="preserve">. </w:t>
      </w:r>
      <w:proofErr w:type="gramStart"/>
      <w:r w:rsidRPr="006260D5">
        <w:rPr>
          <w:rFonts w:ascii="Times New Roman" w:eastAsiaTheme="minorEastAsia" w:hAnsi="Times New Roman"/>
          <w:sz w:val="24"/>
          <w:szCs w:val="24"/>
        </w:rPr>
        <w:t>Dengan demikian dapat disimpulkan bahwa skor hasil belajar fisika berdistribusi normal</w:t>
      </w:r>
      <w:r>
        <w:rPr>
          <w:rFonts w:ascii="Times New Roman" w:eastAsiaTheme="minorEastAsia" w:hAnsi="Times New Roman"/>
          <w:sz w:val="24"/>
          <w:szCs w:val="24"/>
        </w:rPr>
        <w:t>.</w:t>
      </w:r>
      <w:proofErr w:type="gramEnd"/>
    </w:p>
    <w:p w:rsidR="003E5B2D" w:rsidRDefault="003E5B2D" w:rsidP="003E5B2D">
      <w:pPr>
        <w:pStyle w:val="NoSpacing"/>
        <w:spacing w:line="360" w:lineRule="auto"/>
        <w:ind w:firstLine="567"/>
        <w:jc w:val="both"/>
        <w:rPr>
          <w:rFonts w:ascii="Times New Roman" w:eastAsiaTheme="minorEastAsia" w:hAnsi="Times New Roman"/>
          <w:sz w:val="24"/>
          <w:szCs w:val="24"/>
        </w:rPr>
      </w:pPr>
      <w:r w:rsidRPr="006260D5">
        <w:rPr>
          <w:rFonts w:ascii="Times New Roman" w:hAnsi="Times New Roman"/>
          <w:sz w:val="24"/>
          <w:szCs w:val="24"/>
        </w:rPr>
        <w:t xml:space="preserve">Uji homogenitas dimaksudkan untuk memperlihatkan bahwa dua atau lebih kelompok data sampel berasal dari populasi yang memiliki varian yang </w:t>
      </w:r>
      <w:proofErr w:type="gramStart"/>
      <w:r w:rsidRPr="006260D5">
        <w:rPr>
          <w:rFonts w:ascii="Times New Roman" w:hAnsi="Times New Roman"/>
          <w:sz w:val="24"/>
          <w:szCs w:val="24"/>
        </w:rPr>
        <w:t>sama</w:t>
      </w:r>
      <w:proofErr w:type="gramEnd"/>
      <w:r w:rsidRPr="006260D5">
        <w:rPr>
          <w:rFonts w:ascii="Times New Roman" w:hAnsi="Times New Roman"/>
          <w:sz w:val="24"/>
          <w:szCs w:val="24"/>
        </w:rPr>
        <w:t xml:space="preserve">. Hasil pengujian homogenitas skor hasil belajar fisika peserta didik dengan menggunakan metode pemecahan masalah dan metode mendorong penyelidikan dapat dilakukan dengan menggunakan rumus statistik uji F ditunjukkan bahwa </w:t>
      </w:r>
      <w:r w:rsidRPr="006260D5">
        <w:rPr>
          <w:rFonts w:ascii="Times New Roman" w:eastAsiaTheme="minorEastAsia" w:hAnsi="Times New Roman"/>
          <w:sz w:val="24"/>
          <w:szCs w:val="24"/>
        </w:rPr>
        <w:t>F</w:t>
      </w:r>
      <w:r w:rsidRPr="006260D5">
        <w:rPr>
          <w:rFonts w:ascii="Times New Roman" w:eastAsiaTheme="minorEastAsia" w:hAnsi="Times New Roman"/>
          <w:sz w:val="24"/>
          <w:szCs w:val="24"/>
          <w:vertAlign w:val="subscript"/>
        </w:rPr>
        <w:t>hitung</w:t>
      </w:r>
      <w:r>
        <w:rPr>
          <w:rFonts w:ascii="Times New Roman" w:eastAsiaTheme="minorEastAsia" w:hAnsi="Times New Roman"/>
          <w:sz w:val="24"/>
          <w:szCs w:val="24"/>
        </w:rPr>
        <w:t xml:space="preserve"> = 1</w:t>
      </w:r>
      <w:proofErr w:type="gramStart"/>
      <w:r>
        <w:rPr>
          <w:rFonts w:ascii="Times New Roman" w:eastAsiaTheme="minorEastAsia" w:hAnsi="Times New Roman"/>
          <w:sz w:val="24"/>
          <w:szCs w:val="24"/>
        </w:rPr>
        <w:t>,60</w:t>
      </w:r>
      <w:proofErr w:type="gramEnd"/>
      <w:r w:rsidRPr="006260D5">
        <w:rPr>
          <w:rFonts w:ascii="Times New Roman" w:eastAsiaTheme="minorEastAsia" w:hAnsi="Times New Roman"/>
          <w:sz w:val="24"/>
          <w:szCs w:val="24"/>
        </w:rPr>
        <w:t xml:space="preserve"> &lt; F</w:t>
      </w:r>
      <w:r w:rsidRPr="006260D5">
        <w:rPr>
          <w:rFonts w:ascii="Times New Roman" w:eastAsiaTheme="minorEastAsia" w:hAnsi="Times New Roman"/>
          <w:sz w:val="24"/>
          <w:szCs w:val="24"/>
          <w:vertAlign w:val="subscript"/>
        </w:rPr>
        <w:t>tabel</w:t>
      </w:r>
      <w:r w:rsidRPr="006260D5">
        <w:rPr>
          <w:rFonts w:ascii="Times New Roman" w:eastAsiaTheme="minorEastAsia" w:hAnsi="Times New Roman"/>
          <w:sz w:val="24"/>
          <w:szCs w:val="24"/>
        </w:rPr>
        <w:t xml:space="preserve"> = 1.69, sehingga dapat disimpulkan bahwa varians data dari kedua kelompok (metode pemecahan masalah dan penyelidikan) tersebut adalah homogen.</w:t>
      </w:r>
    </w:p>
    <w:p w:rsidR="003E5B2D" w:rsidRDefault="003E5B2D" w:rsidP="00F851A5">
      <w:pPr>
        <w:pStyle w:val="NoSpacing"/>
        <w:spacing w:line="360" w:lineRule="auto"/>
        <w:ind w:firstLine="567"/>
        <w:jc w:val="both"/>
        <w:rPr>
          <w:rFonts w:ascii="Times New Roman" w:eastAsiaTheme="minorEastAsia" w:hAnsi="Times New Roman"/>
          <w:sz w:val="24"/>
          <w:szCs w:val="24"/>
        </w:rPr>
      </w:pPr>
      <w:proofErr w:type="gramStart"/>
      <w:r w:rsidRPr="006260D5">
        <w:rPr>
          <w:rFonts w:ascii="Times New Roman" w:eastAsiaTheme="minorEastAsia" w:hAnsi="Times New Roman"/>
          <w:sz w:val="24"/>
          <w:szCs w:val="24"/>
        </w:rPr>
        <w:t>Setelah dilakukan perhitungan uji prasyarat, data terbukti normal dan homogen, maka analisis dilanjut</w:t>
      </w:r>
      <w:r w:rsidR="00F851A5">
        <w:rPr>
          <w:rFonts w:ascii="Times New Roman" w:eastAsiaTheme="minorEastAsia" w:hAnsi="Times New Roman"/>
          <w:sz w:val="24"/>
          <w:szCs w:val="24"/>
        </w:rPr>
        <w:t>kan dengan pengujian hipotesis.</w:t>
      </w:r>
      <w:proofErr w:type="gramEnd"/>
      <w:r w:rsidR="00F851A5">
        <w:rPr>
          <w:rFonts w:ascii="Times New Roman" w:eastAsiaTheme="minorEastAsia" w:hAnsi="Times New Roman"/>
          <w:sz w:val="24"/>
          <w:szCs w:val="24"/>
        </w:rPr>
        <w:t xml:space="preserve"> </w:t>
      </w:r>
      <w:proofErr w:type="gramStart"/>
      <w:r w:rsidRPr="006260D5">
        <w:rPr>
          <w:rFonts w:ascii="Times New Roman" w:eastAsiaTheme="minorEastAsia" w:hAnsi="Times New Roman"/>
          <w:sz w:val="24"/>
          <w:szCs w:val="24"/>
        </w:rPr>
        <w:t xml:space="preserve">Pengujian hipotesis dilakukan untuk membuktikan semua hipotesis yang </w:t>
      </w:r>
      <w:r w:rsidRPr="006260D5">
        <w:rPr>
          <w:rFonts w:ascii="Times New Roman" w:eastAsiaTheme="minorEastAsia" w:hAnsi="Times New Roman"/>
          <w:sz w:val="24"/>
          <w:szCs w:val="24"/>
        </w:rPr>
        <w:lastRenderedPageBreak/>
        <w:t>diajukan.</w:t>
      </w:r>
      <w:proofErr w:type="gramEnd"/>
      <w:r w:rsidRPr="006260D5">
        <w:rPr>
          <w:rFonts w:ascii="Times New Roman" w:eastAsiaTheme="minorEastAsia" w:hAnsi="Times New Roman"/>
          <w:sz w:val="24"/>
          <w:szCs w:val="24"/>
        </w:rPr>
        <w:t xml:space="preserve"> </w:t>
      </w:r>
      <w:r w:rsidRPr="006260D5">
        <w:rPr>
          <w:rFonts w:ascii="Times New Roman" w:eastAsiaTheme="minorEastAsia" w:hAnsi="Times New Roman"/>
          <w:sz w:val="24"/>
          <w:szCs w:val="24"/>
          <w:lang w:val="id-ID"/>
        </w:rPr>
        <w:t>H</w:t>
      </w:r>
      <w:r w:rsidRPr="006260D5">
        <w:rPr>
          <w:rFonts w:ascii="Times New Roman" w:eastAsiaTheme="minorEastAsia" w:hAnsi="Times New Roman"/>
          <w:sz w:val="24"/>
          <w:szCs w:val="24"/>
        </w:rPr>
        <w:t>ipotesis</w:t>
      </w:r>
      <w:r w:rsidRPr="006260D5">
        <w:rPr>
          <w:rFonts w:ascii="Times New Roman" w:eastAsiaTheme="minorEastAsia" w:hAnsi="Times New Roman"/>
          <w:sz w:val="24"/>
          <w:szCs w:val="24"/>
          <w:lang w:val="id-ID"/>
        </w:rPr>
        <w:t xml:space="preserve"> dalam penelitian ini digunakan uji dua pihak,</w:t>
      </w:r>
      <w:r w:rsidRPr="006260D5">
        <w:rPr>
          <w:rFonts w:ascii="Times New Roman" w:eastAsiaTheme="minorEastAsia" w:hAnsi="Times New Roman"/>
          <w:sz w:val="24"/>
          <w:szCs w:val="24"/>
        </w:rPr>
        <w:t xml:space="preserve"> dengan menggunakan </w:t>
      </w:r>
      <w:r w:rsidRPr="006260D5">
        <w:rPr>
          <w:rFonts w:ascii="Times New Roman" w:eastAsiaTheme="minorEastAsia" w:hAnsi="Times New Roman"/>
          <w:sz w:val="24"/>
          <w:szCs w:val="24"/>
          <w:lang w:val="id-ID"/>
        </w:rPr>
        <w:t>uji t dua sampel independen</w:t>
      </w:r>
      <w:r w:rsidRPr="006260D5">
        <w:rPr>
          <w:rFonts w:ascii="Times New Roman" w:eastAsiaTheme="minorEastAsia" w:hAnsi="Times New Roman"/>
          <w:sz w:val="24"/>
          <w:szCs w:val="24"/>
        </w:rPr>
        <w:t>.</w:t>
      </w:r>
    </w:p>
    <w:p w:rsidR="003E5B2D" w:rsidRDefault="003E5B2D" w:rsidP="003E5B2D">
      <w:pPr>
        <w:pStyle w:val="NoSpacing"/>
        <w:spacing w:line="360" w:lineRule="auto"/>
        <w:ind w:firstLine="567"/>
        <w:jc w:val="both"/>
        <w:rPr>
          <w:rFonts w:ascii="Times New Roman" w:hAnsi="Times New Roman"/>
          <w:sz w:val="24"/>
          <w:szCs w:val="24"/>
        </w:rPr>
      </w:pPr>
      <w:r w:rsidRPr="006260D5">
        <w:rPr>
          <w:rFonts w:ascii="Times New Roman" w:hAnsi="Times New Roman"/>
          <w:sz w:val="24"/>
          <w:szCs w:val="24"/>
        </w:rPr>
        <w:t xml:space="preserve">Kriteria </w:t>
      </w:r>
      <w:proofErr w:type="gramStart"/>
      <w:r w:rsidRPr="006260D5">
        <w:rPr>
          <w:rFonts w:ascii="Times New Roman" w:hAnsi="Times New Roman"/>
          <w:sz w:val="24"/>
          <w:szCs w:val="24"/>
        </w:rPr>
        <w:t>pengujian</w:t>
      </w:r>
      <w:r>
        <w:rPr>
          <w:rFonts w:ascii="Times New Roman" w:hAnsi="Times New Roman"/>
          <w:sz w:val="24"/>
          <w:szCs w:val="24"/>
        </w:rPr>
        <w:t xml:space="preserve"> :</w:t>
      </w:r>
      <w:proofErr w:type="gramEnd"/>
      <w:r>
        <w:rPr>
          <w:rFonts w:ascii="Times New Roman" w:hAnsi="Times New Roman"/>
          <w:sz w:val="24"/>
          <w:szCs w:val="24"/>
        </w:rPr>
        <w:t xml:space="preserve"> di t</w:t>
      </w:r>
      <w:r w:rsidRPr="006260D5">
        <w:rPr>
          <w:rFonts w:ascii="Times New Roman" w:hAnsi="Times New Roman"/>
          <w:sz w:val="24"/>
          <w:szCs w:val="24"/>
        </w:rPr>
        <w:t>erima H</w:t>
      </w:r>
      <w:r w:rsidRPr="006260D5">
        <w:rPr>
          <w:rFonts w:ascii="Times New Roman" w:hAnsi="Times New Roman"/>
          <w:sz w:val="24"/>
          <w:szCs w:val="24"/>
          <w:vertAlign w:val="subscript"/>
        </w:rPr>
        <w:t xml:space="preserve">0 </w:t>
      </w:r>
      <w:r>
        <w:rPr>
          <w:rFonts w:ascii="Times New Roman" w:hAnsi="Times New Roman"/>
          <w:sz w:val="24"/>
          <w:szCs w:val="24"/>
        </w:rPr>
        <w:t xml:space="preserve">jika </w:t>
      </w:r>
    </w:p>
    <w:p w:rsidR="003E5B2D" w:rsidRPr="00F851A5" w:rsidRDefault="003E5B2D" w:rsidP="00F851A5">
      <w:pPr>
        <w:pStyle w:val="NoSpacing"/>
        <w:spacing w:line="360" w:lineRule="auto"/>
        <w:jc w:val="both"/>
        <w:rPr>
          <w:rFonts w:ascii="Times New Roman" w:eastAsiaTheme="minorEastAsia" w:hAnsi="Times New Roman"/>
          <w:sz w:val="24"/>
          <w:szCs w:val="24"/>
        </w:rPr>
      </w:pPr>
      <w:r w:rsidRPr="006260D5">
        <w:rPr>
          <w:rFonts w:ascii="Times New Roman" w:hAnsi="Times New Roman"/>
          <w:sz w:val="24"/>
          <w:szCs w:val="24"/>
        </w:rPr>
        <w:t>-</w:t>
      </w:r>
      <w:r w:rsidRPr="006260D5">
        <w:rPr>
          <w:rFonts w:ascii="Times New Roman" w:hAnsi="Times New Roman"/>
          <w:position w:val="-32"/>
          <w:sz w:val="24"/>
          <w:szCs w:val="24"/>
        </w:rPr>
        <w:object w:dxaOrig="126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7pt" o:ole="">
            <v:imagedata r:id="rId6" o:title=""/>
          </v:shape>
          <o:OLEObject Type="Embed" ProgID="Equation.3" ShapeID="_x0000_i1025" DrawAspect="Content" ObjectID="_1533127496" r:id="rId7"/>
        </w:object>
      </w:r>
      <w:r w:rsidRPr="006260D5">
        <w:rPr>
          <w:rFonts w:ascii="Times New Roman" w:hAnsi="Times New Roman"/>
          <w:i/>
          <w:iCs/>
          <w:sz w:val="24"/>
          <w:szCs w:val="24"/>
        </w:rPr>
        <w:sym w:font="Symbol" w:char="F03C"/>
      </w:r>
      <w:r w:rsidRPr="006260D5">
        <w:rPr>
          <w:rFonts w:ascii="Times New Roman" w:hAnsi="Times New Roman"/>
          <w:i/>
          <w:iCs/>
          <w:sz w:val="24"/>
          <w:szCs w:val="24"/>
        </w:rPr>
        <w:t xml:space="preserve"> </w:t>
      </w:r>
      <w:proofErr w:type="gramStart"/>
      <w:r w:rsidRPr="006260D5">
        <w:rPr>
          <w:rFonts w:ascii="Times New Roman" w:hAnsi="Times New Roman"/>
          <w:i/>
          <w:iCs/>
          <w:sz w:val="24"/>
          <w:szCs w:val="24"/>
        </w:rPr>
        <w:t>t</w:t>
      </w:r>
      <w:proofErr w:type="gramEnd"/>
      <w:r w:rsidRPr="006260D5">
        <w:rPr>
          <w:rFonts w:ascii="Times New Roman" w:hAnsi="Times New Roman"/>
          <w:i/>
          <w:iCs/>
          <w:sz w:val="24"/>
          <w:szCs w:val="24"/>
        </w:rPr>
        <w:t xml:space="preserve"> </w:t>
      </w:r>
      <w:r w:rsidRPr="006260D5">
        <w:rPr>
          <w:rFonts w:ascii="Times New Roman" w:hAnsi="Times New Roman"/>
          <w:i/>
          <w:iCs/>
          <w:sz w:val="24"/>
          <w:szCs w:val="24"/>
        </w:rPr>
        <w:sym w:font="Symbol" w:char="F03C"/>
      </w:r>
      <w:r>
        <w:rPr>
          <w:rFonts w:ascii="Times New Roman" w:hAnsi="Times New Roman"/>
          <w:i/>
          <w:iCs/>
          <w:sz w:val="24"/>
          <w:szCs w:val="24"/>
        </w:rPr>
        <w:t xml:space="preserve"> </w:t>
      </w:r>
      <w:r w:rsidRPr="006260D5">
        <w:rPr>
          <w:rFonts w:ascii="Times New Roman" w:hAnsi="Times New Roman"/>
          <w:position w:val="-32"/>
          <w:sz w:val="24"/>
          <w:szCs w:val="24"/>
        </w:rPr>
        <w:object w:dxaOrig="1260" w:dyaOrig="560">
          <v:shape id="_x0000_i1026" type="#_x0000_t75" style="width:64.5pt;height:27pt" o:ole="">
            <v:imagedata r:id="rId6" o:title=""/>
          </v:shape>
          <o:OLEObject Type="Embed" ProgID="Equation.3" ShapeID="_x0000_i1026" DrawAspect="Content" ObjectID="_1533127497" r:id="rId8"/>
        </w:object>
      </w:r>
      <w:r w:rsidRPr="006260D5">
        <w:rPr>
          <w:rFonts w:ascii="Times New Roman" w:hAnsi="Times New Roman"/>
          <w:sz w:val="24"/>
          <w:szCs w:val="24"/>
        </w:rPr>
        <w:t xml:space="preserve"> dan untuk harga-harga t  lainnya H</w:t>
      </w:r>
      <w:r w:rsidRPr="006260D5">
        <w:rPr>
          <w:rFonts w:ascii="Times New Roman" w:hAnsi="Times New Roman"/>
          <w:sz w:val="24"/>
          <w:szCs w:val="24"/>
          <w:vertAlign w:val="subscript"/>
        </w:rPr>
        <w:t>0</w:t>
      </w:r>
      <w:r w:rsidRPr="006260D5">
        <w:rPr>
          <w:rFonts w:ascii="Times New Roman" w:hAnsi="Times New Roman"/>
          <w:sz w:val="24"/>
          <w:szCs w:val="24"/>
        </w:rPr>
        <w:t xml:space="preserve"> ditolak.</w:t>
      </w:r>
      <w:r w:rsidR="00F851A5">
        <w:rPr>
          <w:rFonts w:ascii="Times New Roman" w:hAnsi="Times New Roman"/>
          <w:sz w:val="24"/>
          <w:szCs w:val="24"/>
        </w:rPr>
        <w:t xml:space="preserve"> Dengan </w:t>
      </w:r>
      <w:proofErr w:type="gramStart"/>
      <w:r w:rsidR="00F851A5">
        <w:rPr>
          <w:rFonts w:ascii="Times New Roman" w:hAnsi="Times New Roman"/>
          <w:sz w:val="24"/>
          <w:szCs w:val="24"/>
        </w:rPr>
        <w:t>h</w:t>
      </w:r>
      <w:r w:rsidRPr="00F851A5">
        <w:rPr>
          <w:rFonts w:ascii="Times New Roman" w:hAnsi="Times New Roman"/>
          <w:sz w:val="24"/>
          <w:szCs w:val="24"/>
        </w:rPr>
        <w:t>ipotesis :</w:t>
      </w:r>
      <w:proofErr w:type="gramEnd"/>
      <w:r w:rsidRPr="00F851A5">
        <w:rPr>
          <w:rFonts w:ascii="Times New Roman" w:hAnsi="Times New Roman"/>
          <w:sz w:val="24"/>
          <w:szCs w:val="24"/>
        </w:rPr>
        <w:t xml:space="preserve"> “</w:t>
      </w:r>
      <w:r w:rsidRPr="00F851A5">
        <w:rPr>
          <w:rFonts w:ascii="Times New Roman" w:hAnsi="Times New Roman"/>
          <w:sz w:val="24"/>
          <w:szCs w:val="24"/>
          <w:lang w:val="es-ES"/>
        </w:rPr>
        <w:t xml:space="preserve">Terdapat perbedaan hasil belajar fisika yang signifikan antara peserta didik yang diajar </w:t>
      </w:r>
      <w:r w:rsidRPr="00F851A5">
        <w:rPr>
          <w:rFonts w:ascii="Times New Roman" w:hAnsi="Times New Roman"/>
          <w:sz w:val="24"/>
          <w:szCs w:val="24"/>
        </w:rPr>
        <w:t>dengan menggunakan metode pemecahan masalah</w:t>
      </w:r>
      <w:r w:rsidRPr="00F851A5">
        <w:rPr>
          <w:rFonts w:ascii="Times New Roman" w:hAnsi="Times New Roman"/>
          <w:i/>
          <w:sz w:val="24"/>
          <w:szCs w:val="24"/>
        </w:rPr>
        <w:t xml:space="preserve"> </w:t>
      </w:r>
      <w:r w:rsidRPr="00F851A5">
        <w:rPr>
          <w:rFonts w:ascii="Times New Roman" w:hAnsi="Times New Roman"/>
          <w:sz w:val="24"/>
          <w:szCs w:val="24"/>
          <w:lang w:val="es-ES"/>
        </w:rPr>
        <w:t xml:space="preserve">dan peserta didik yang diajar </w:t>
      </w:r>
      <w:r w:rsidRPr="00F851A5">
        <w:rPr>
          <w:rFonts w:ascii="Times New Roman" w:hAnsi="Times New Roman"/>
          <w:sz w:val="24"/>
          <w:szCs w:val="24"/>
        </w:rPr>
        <w:t>dengan menggunakan metode mendorong penyelidikan”</w:t>
      </w:r>
      <w:r w:rsidRPr="00F851A5">
        <w:rPr>
          <w:rFonts w:ascii="Times New Roman" w:hAnsi="Times New Roman"/>
          <w:i/>
          <w:sz w:val="24"/>
          <w:szCs w:val="24"/>
        </w:rPr>
        <w:t>.</w:t>
      </w:r>
    </w:p>
    <w:p w:rsidR="003E5B2D" w:rsidRPr="00F851A5" w:rsidRDefault="00F851A5" w:rsidP="00F851A5">
      <w:pPr>
        <w:spacing w:line="360" w:lineRule="auto"/>
        <w:jc w:val="both"/>
      </w:pPr>
      <w:r>
        <w:t>H</w:t>
      </w:r>
      <w:r w:rsidR="003E5B2D" w:rsidRPr="00F851A5">
        <w:t xml:space="preserve">ipotesis </w:t>
      </w:r>
      <w:proofErr w:type="gramStart"/>
      <w:r>
        <w:t xml:space="preserve">statistik </w:t>
      </w:r>
      <w:r w:rsidR="003E5B2D" w:rsidRPr="00F851A5">
        <w:t>:</w:t>
      </w:r>
      <w:proofErr w:type="gramEnd"/>
    </w:p>
    <w:p w:rsidR="003E5B2D" w:rsidRPr="00F851A5" w:rsidRDefault="003E5B2D" w:rsidP="00F851A5">
      <w:pPr>
        <w:spacing w:line="360" w:lineRule="auto"/>
        <w:ind w:left="540"/>
        <w:jc w:val="both"/>
      </w:pPr>
      <m:oMathPara>
        <m:oMathParaPr>
          <m:jc m:val="center"/>
        </m:oMathParaPr>
        <m:oMath>
          <m:sSub>
            <m:sSubPr>
              <m:ctrlPr>
                <w:rPr>
                  <w:rFonts w:ascii="Cambria Math"/>
                  <w:i/>
                </w:rPr>
              </m:ctrlPr>
            </m:sSubPr>
            <m:e>
              <m:r>
                <w:rPr>
                  <w:rFonts w:ascii="Cambria Math" w:hAnsi="Cambria Math"/>
                </w:rPr>
                <m:t>H</m:t>
              </m:r>
            </m:e>
            <m:sub>
              <m:r>
                <w:rPr>
                  <w:rFonts w:ascii="Cambria Math"/>
                </w:rPr>
                <m:t>0</m:t>
              </m:r>
            </m:sub>
          </m:sSub>
          <m:r>
            <w:rPr>
              <w:rFonts w:ascii="Cambria Math"/>
            </w:rPr>
            <m:t xml:space="preserve">: </m:t>
          </m:r>
          <m:sSub>
            <m:sSubPr>
              <m:ctrlPr>
                <w:rPr>
                  <w:rFonts w:ascii="Cambria Math"/>
                  <w:i/>
                </w:rPr>
              </m:ctrlPr>
            </m:sSubPr>
            <m:e>
              <m:r>
                <w:rPr>
                  <w:rFonts w:ascii="Cambria Math" w:hAnsi="Cambria Math"/>
                </w:rPr>
                <m:t>μ</m:t>
              </m:r>
            </m:e>
            <m:sub>
              <m:r>
                <w:rPr>
                  <w:rFonts w:ascii="Cambria Math"/>
                </w:rPr>
                <m:t>1</m:t>
              </m:r>
            </m:sub>
          </m:sSub>
          <m:r>
            <w:rPr>
              <w:rFonts w:ascii="Cambria Math"/>
            </w:rPr>
            <m:t>=</m:t>
          </m:r>
          <m:sSub>
            <m:sSubPr>
              <m:ctrlPr>
                <w:rPr>
                  <w:rFonts w:ascii="Cambria Math"/>
                  <w:i/>
                </w:rPr>
              </m:ctrlPr>
            </m:sSubPr>
            <m:e>
              <m:r>
                <w:rPr>
                  <w:rFonts w:ascii="Cambria Math" w:hAnsi="Cambria Math"/>
                </w:rPr>
                <m:t>μ</m:t>
              </m:r>
            </m:e>
            <m:sub>
              <m:r>
                <w:rPr>
                  <w:rFonts w:ascii="Cambria Math"/>
                </w:rPr>
                <m:t>2</m:t>
              </m:r>
            </m:sub>
          </m:sSub>
        </m:oMath>
      </m:oMathPara>
    </w:p>
    <w:p w:rsidR="003E5B2D" w:rsidRPr="00F851A5" w:rsidRDefault="003E5B2D" w:rsidP="00F851A5">
      <w:pPr>
        <w:spacing w:line="360" w:lineRule="auto"/>
        <w:ind w:left="540"/>
        <w:jc w:val="both"/>
      </w:pPr>
      <m:oMathPara>
        <m:oMath>
          <m:sSub>
            <m:sSubPr>
              <m:ctrlPr>
                <w:rPr>
                  <w:rFonts w:ascii="Cambria Math"/>
                  <w:i/>
                </w:rPr>
              </m:ctrlPr>
            </m:sSubPr>
            <m:e>
              <m:r>
                <w:rPr>
                  <w:rFonts w:ascii="Cambria Math" w:hAnsi="Cambria Math"/>
                </w:rPr>
                <m:t>H</m:t>
              </m:r>
            </m:e>
            <m:sub>
              <m:r>
                <w:rPr>
                  <w:rFonts w:ascii="Cambria Math"/>
                </w:rPr>
                <m:t>1</m:t>
              </m:r>
            </m:sub>
          </m:sSub>
          <m:r>
            <w:rPr>
              <w:rFonts w:ascii="Cambria Math"/>
            </w:rPr>
            <m:t xml:space="preserve">: </m:t>
          </m:r>
          <m:sSub>
            <m:sSubPr>
              <m:ctrlPr>
                <w:rPr>
                  <w:rFonts w:ascii="Cambria Math"/>
                  <w:i/>
                </w:rPr>
              </m:ctrlPr>
            </m:sSubPr>
            <m:e>
              <m:r>
                <w:rPr>
                  <w:rFonts w:ascii="Cambria Math" w:hAnsi="Cambria Math"/>
                </w:rPr>
                <m:t>μ</m:t>
              </m:r>
            </m:e>
            <m:sub>
              <m:r>
                <w:rPr>
                  <w:rFonts w:ascii="Cambria Math"/>
                </w:rPr>
                <m:t>1</m:t>
              </m:r>
            </m:sub>
          </m:sSub>
          <m:r>
            <w:rPr>
              <w:lang w:val="es-ES"/>
            </w:rPr>
            <m:t>≠</m:t>
          </m:r>
          <m:sSub>
            <m:sSubPr>
              <m:ctrlPr>
                <w:rPr>
                  <w:rFonts w:ascii="Cambria Math"/>
                  <w:i/>
                </w:rPr>
              </m:ctrlPr>
            </m:sSubPr>
            <m:e>
              <m:r>
                <w:rPr>
                  <w:rFonts w:ascii="Cambria Math" w:hAnsi="Cambria Math"/>
                </w:rPr>
                <m:t>μ</m:t>
              </m:r>
            </m:e>
            <m:sub>
              <m:r>
                <w:rPr>
                  <w:rFonts w:ascii="Cambria Math"/>
                </w:rPr>
                <m:t>2</m:t>
              </m:r>
            </m:sub>
          </m:sSub>
        </m:oMath>
      </m:oMathPara>
    </w:p>
    <w:p w:rsidR="003E5B2D" w:rsidRPr="00F851A5" w:rsidRDefault="003E5B2D" w:rsidP="00F851A5">
      <w:pPr>
        <w:ind w:left="540"/>
        <w:jc w:val="both"/>
      </w:pPr>
    </w:p>
    <w:p w:rsidR="003E5B2D" w:rsidRPr="00F851A5" w:rsidRDefault="003E5B2D" w:rsidP="00F851A5">
      <w:pPr>
        <w:pStyle w:val="NoSpacing"/>
        <w:spacing w:line="360" w:lineRule="auto"/>
        <w:ind w:firstLine="567"/>
        <w:jc w:val="both"/>
        <w:rPr>
          <w:rFonts w:ascii="Times New Roman" w:eastAsiaTheme="minorEastAsia" w:hAnsi="Times New Roman"/>
          <w:sz w:val="24"/>
          <w:szCs w:val="24"/>
        </w:rPr>
      </w:pPr>
      <w:r w:rsidRPr="00F851A5">
        <w:rPr>
          <w:rFonts w:ascii="Times New Roman" w:hAnsi="Times New Roman"/>
          <w:sz w:val="24"/>
          <w:szCs w:val="24"/>
        </w:rPr>
        <w:t xml:space="preserve">Untuk harga-harga </w:t>
      </w:r>
      <w:proofErr w:type="gramStart"/>
      <w:r w:rsidRPr="00F851A5">
        <w:rPr>
          <w:rFonts w:ascii="Times New Roman" w:hAnsi="Times New Roman"/>
          <w:sz w:val="24"/>
          <w:szCs w:val="24"/>
        </w:rPr>
        <w:t>t  lainnya</w:t>
      </w:r>
      <w:proofErr w:type="gramEnd"/>
      <w:r w:rsidRPr="00F851A5">
        <w:rPr>
          <w:rFonts w:ascii="Times New Roman" w:hAnsi="Times New Roman"/>
          <w:sz w:val="24"/>
          <w:szCs w:val="24"/>
        </w:rPr>
        <w:t xml:space="preserve"> H</w:t>
      </w:r>
      <w:r w:rsidRPr="00F851A5">
        <w:rPr>
          <w:rFonts w:ascii="Times New Roman" w:hAnsi="Times New Roman"/>
          <w:sz w:val="24"/>
          <w:szCs w:val="24"/>
          <w:vertAlign w:val="subscript"/>
        </w:rPr>
        <w:t>0</w:t>
      </w:r>
      <w:r w:rsidRPr="00F851A5">
        <w:rPr>
          <w:rFonts w:ascii="Times New Roman" w:hAnsi="Times New Roman"/>
          <w:sz w:val="24"/>
          <w:szCs w:val="24"/>
        </w:rPr>
        <w:t xml:space="preserve"> ditolak</w:t>
      </w:r>
      <w:r w:rsidRPr="00F851A5">
        <w:rPr>
          <w:rFonts w:ascii="Times New Roman" w:hAnsi="Times New Roman"/>
          <w:sz w:val="24"/>
          <w:szCs w:val="24"/>
          <w:lang w:val="id-ID"/>
        </w:rPr>
        <w:t xml:space="preserve"> dengan </w:t>
      </w:r>
      <w:r w:rsidRPr="00F851A5">
        <w:rPr>
          <w:rFonts w:ascii="Times New Roman" w:eastAsiaTheme="minorEastAsia" w:hAnsi="Times New Roman"/>
          <w:sz w:val="24"/>
          <w:szCs w:val="24"/>
        </w:rPr>
        <w:t>t</w:t>
      </w:r>
      <w:r w:rsidRPr="00F851A5">
        <w:rPr>
          <w:rFonts w:ascii="Times New Roman" w:eastAsiaTheme="minorEastAsia" w:hAnsi="Times New Roman"/>
          <w:sz w:val="24"/>
          <w:szCs w:val="24"/>
          <w:vertAlign w:val="subscript"/>
        </w:rPr>
        <w:t>0,95</w:t>
      </w:r>
      <w:r w:rsidRPr="00F851A5">
        <w:rPr>
          <w:rFonts w:ascii="Times New Roman" w:eastAsiaTheme="minorEastAsia" w:hAnsi="Times New Roman"/>
          <w:sz w:val="24"/>
          <w:szCs w:val="24"/>
        </w:rPr>
        <w:t xml:space="preserve"> = 2,02</w:t>
      </w:r>
      <w:r w:rsidRPr="00F851A5">
        <w:rPr>
          <w:rFonts w:ascii="Times New Roman" w:hAnsi="Times New Roman"/>
          <w:iCs/>
          <w:sz w:val="24"/>
          <w:szCs w:val="24"/>
          <w:lang w:val="es-ES"/>
        </w:rPr>
        <w:t xml:space="preserve">. </w:t>
      </w:r>
      <w:r w:rsidRPr="00F851A5">
        <w:rPr>
          <w:rFonts w:ascii="Times New Roman" w:eastAsiaTheme="minorEastAsia" w:hAnsi="Times New Roman"/>
          <w:sz w:val="24"/>
          <w:szCs w:val="24"/>
        </w:rPr>
        <w:t xml:space="preserve">Berdasarkan hasil perhitungan di atas </w:t>
      </w:r>
      <w:r w:rsidRPr="00F851A5">
        <w:rPr>
          <w:rFonts w:ascii="Times New Roman" w:eastAsiaTheme="minorEastAsia" w:hAnsi="Times New Roman"/>
          <w:sz w:val="24"/>
          <w:szCs w:val="24"/>
          <w:lang w:val="id-ID"/>
        </w:rPr>
        <w:t>tt</w:t>
      </w:r>
      <w:r w:rsidRPr="00F851A5">
        <w:rPr>
          <w:rFonts w:ascii="Times New Roman" w:eastAsiaTheme="minorEastAsia" w:hAnsi="Times New Roman"/>
          <w:sz w:val="24"/>
          <w:szCs w:val="24"/>
        </w:rPr>
        <w:t>est diperoleh -</w:t>
      </w:r>
      <w:proofErr w:type="gramStart"/>
      <w:r w:rsidRPr="00F851A5">
        <w:rPr>
          <w:rFonts w:ascii="Times New Roman" w:eastAsiaTheme="minorEastAsia" w:hAnsi="Times New Roman"/>
          <w:sz w:val="24"/>
          <w:szCs w:val="24"/>
        </w:rPr>
        <w:t>t</w:t>
      </w:r>
      <w:r w:rsidRPr="00F851A5">
        <w:rPr>
          <w:rFonts w:ascii="Times New Roman" w:eastAsiaTheme="minorEastAsia" w:hAnsi="Times New Roman"/>
          <w:sz w:val="24"/>
          <w:szCs w:val="24"/>
          <w:vertAlign w:val="subscript"/>
        </w:rPr>
        <w:t xml:space="preserve">hitung  </w:t>
      </w:r>
      <w:r w:rsidRPr="00F851A5">
        <w:rPr>
          <w:rFonts w:ascii="Times New Roman" w:eastAsiaTheme="minorEastAsia" w:hAnsi="Times New Roman"/>
          <w:sz w:val="24"/>
          <w:szCs w:val="24"/>
        </w:rPr>
        <w:t>&lt;</w:t>
      </w:r>
      <w:proofErr w:type="gramEnd"/>
      <w:r w:rsidRPr="00F851A5">
        <w:rPr>
          <w:rFonts w:ascii="Times New Roman" w:eastAsiaTheme="minorEastAsia" w:hAnsi="Times New Roman"/>
          <w:sz w:val="24"/>
          <w:szCs w:val="24"/>
        </w:rPr>
        <w:t xml:space="preserve">  -t</w:t>
      </w:r>
      <w:r w:rsidRPr="00F851A5">
        <w:rPr>
          <w:rFonts w:ascii="Times New Roman" w:eastAsiaTheme="minorEastAsia" w:hAnsi="Times New Roman"/>
          <w:sz w:val="24"/>
          <w:szCs w:val="24"/>
          <w:vertAlign w:val="subscript"/>
        </w:rPr>
        <w:t xml:space="preserve">tabel </w:t>
      </w:r>
      <w:r w:rsidRPr="00F851A5">
        <w:rPr>
          <w:rFonts w:ascii="Times New Roman" w:hAnsi="Times New Roman"/>
          <w:iCs/>
          <w:sz w:val="24"/>
          <w:szCs w:val="24"/>
          <w:lang w:val="es-ES"/>
        </w:rPr>
        <w:t>(-</w:t>
      </w:r>
      <w:r w:rsidRPr="00F851A5">
        <w:rPr>
          <w:rFonts w:ascii="Times New Roman" w:eastAsiaTheme="minorEastAsia" w:hAnsi="Times New Roman"/>
          <w:sz w:val="24"/>
          <w:szCs w:val="24"/>
          <w:lang w:val="id-ID"/>
        </w:rPr>
        <w:t>2,</w:t>
      </w:r>
      <w:r w:rsidRPr="00F851A5">
        <w:rPr>
          <w:rFonts w:ascii="Times New Roman" w:eastAsiaTheme="minorEastAsia" w:hAnsi="Times New Roman"/>
          <w:sz w:val="24"/>
          <w:szCs w:val="24"/>
        </w:rPr>
        <w:t xml:space="preserve">20 </w:t>
      </w:r>
      <w:r w:rsidRPr="00F851A5">
        <w:rPr>
          <w:rFonts w:ascii="Times New Roman" w:hAnsi="Times New Roman"/>
          <w:iCs/>
          <w:sz w:val="24"/>
          <w:szCs w:val="24"/>
          <w:lang w:val="es-ES"/>
        </w:rPr>
        <w:t>&lt; -</w:t>
      </w:r>
      <w:r w:rsidRPr="00F851A5">
        <w:rPr>
          <w:rFonts w:ascii="Times New Roman" w:eastAsiaTheme="minorEastAsia" w:hAnsi="Times New Roman"/>
          <w:sz w:val="24"/>
          <w:szCs w:val="24"/>
        </w:rPr>
        <w:t>2,02</w:t>
      </w:r>
      <w:r w:rsidRPr="00F851A5">
        <w:rPr>
          <w:rFonts w:ascii="Times New Roman" w:hAnsi="Times New Roman"/>
          <w:iCs/>
          <w:sz w:val="24"/>
          <w:szCs w:val="24"/>
          <w:lang w:val="es-ES"/>
        </w:rPr>
        <w:t xml:space="preserve">) </w:t>
      </w:r>
      <w:r w:rsidRPr="00F851A5">
        <w:rPr>
          <w:rFonts w:ascii="Times New Roman" w:eastAsiaTheme="minorEastAsia" w:hAnsi="Times New Roman"/>
          <w:sz w:val="24"/>
          <w:szCs w:val="24"/>
        </w:rPr>
        <w:t>maka H</w:t>
      </w:r>
      <w:r w:rsidRPr="00F851A5">
        <w:rPr>
          <w:rFonts w:ascii="Times New Roman" w:eastAsiaTheme="minorEastAsia" w:hAnsi="Times New Roman"/>
          <w:sz w:val="24"/>
          <w:szCs w:val="24"/>
          <w:vertAlign w:val="subscript"/>
        </w:rPr>
        <w:t>0</w:t>
      </w:r>
      <w:r w:rsidRPr="00F851A5">
        <w:rPr>
          <w:rFonts w:ascii="Times New Roman" w:eastAsiaTheme="minorEastAsia" w:hAnsi="Times New Roman"/>
          <w:sz w:val="24"/>
          <w:szCs w:val="24"/>
        </w:rPr>
        <w:t xml:space="preserve"> ditolak dan H</w:t>
      </w:r>
      <w:r w:rsidRPr="00F851A5">
        <w:rPr>
          <w:rFonts w:ascii="Times New Roman" w:eastAsiaTheme="minorEastAsia" w:hAnsi="Times New Roman"/>
          <w:sz w:val="24"/>
          <w:szCs w:val="24"/>
          <w:vertAlign w:val="subscript"/>
        </w:rPr>
        <w:t>1</w:t>
      </w:r>
      <w:r w:rsidRPr="00F851A5">
        <w:rPr>
          <w:rFonts w:ascii="Times New Roman" w:eastAsiaTheme="minorEastAsia" w:hAnsi="Times New Roman"/>
          <w:sz w:val="24"/>
          <w:szCs w:val="24"/>
        </w:rPr>
        <w:t xml:space="preserve"> diterima.</w:t>
      </w:r>
    </w:p>
    <w:p w:rsidR="00FC6300" w:rsidRPr="00F851A5" w:rsidRDefault="003E5B2D" w:rsidP="00F851A5">
      <w:pPr>
        <w:pStyle w:val="NoSpacing"/>
        <w:spacing w:line="360" w:lineRule="auto"/>
        <w:ind w:firstLine="567"/>
        <w:jc w:val="both"/>
        <w:rPr>
          <w:rFonts w:ascii="Times New Roman" w:eastAsiaTheme="minorEastAsia" w:hAnsi="Times New Roman"/>
          <w:sz w:val="24"/>
          <w:szCs w:val="24"/>
        </w:rPr>
      </w:pPr>
      <w:proofErr w:type="gramStart"/>
      <w:r w:rsidRPr="00F851A5">
        <w:rPr>
          <w:rFonts w:ascii="Times New Roman" w:eastAsiaTheme="minorEastAsia" w:hAnsi="Times New Roman"/>
          <w:sz w:val="24"/>
          <w:szCs w:val="24"/>
        </w:rPr>
        <w:t xml:space="preserve">Artinya </w:t>
      </w:r>
      <w:r w:rsidRPr="00F851A5">
        <w:rPr>
          <w:rFonts w:ascii="Times New Roman" w:hAnsi="Times New Roman"/>
          <w:sz w:val="24"/>
          <w:szCs w:val="24"/>
          <w:lang w:val="id-ID"/>
        </w:rPr>
        <w:t xml:space="preserve">terdapat perbedaan </w:t>
      </w:r>
      <w:r w:rsidRPr="00F851A5">
        <w:rPr>
          <w:rFonts w:ascii="Times New Roman" w:hAnsi="Times New Roman"/>
          <w:sz w:val="24"/>
          <w:szCs w:val="24"/>
        </w:rPr>
        <w:t>hasil belajar</w:t>
      </w:r>
      <w:r w:rsidRPr="00F851A5">
        <w:rPr>
          <w:rFonts w:ascii="Times New Roman" w:hAnsi="Times New Roman"/>
          <w:sz w:val="24"/>
          <w:szCs w:val="24"/>
          <w:lang w:val="id-ID"/>
        </w:rPr>
        <w:t xml:space="preserve"> fisika antara </w:t>
      </w:r>
      <w:r w:rsidRPr="00F851A5">
        <w:rPr>
          <w:rFonts w:ascii="Times New Roman" w:hAnsi="Times New Roman"/>
          <w:sz w:val="24"/>
          <w:szCs w:val="24"/>
        </w:rPr>
        <w:t>peserta didik</w:t>
      </w:r>
      <w:r w:rsidRPr="00F851A5">
        <w:rPr>
          <w:rFonts w:ascii="Times New Roman" w:hAnsi="Times New Roman"/>
          <w:sz w:val="24"/>
          <w:szCs w:val="24"/>
          <w:lang w:val="id-ID"/>
        </w:rPr>
        <w:t xml:space="preserve"> yang </w:t>
      </w:r>
      <w:r w:rsidRPr="00F851A5">
        <w:rPr>
          <w:rFonts w:ascii="Times New Roman" w:hAnsi="Times New Roman"/>
          <w:sz w:val="24"/>
          <w:szCs w:val="24"/>
        </w:rPr>
        <w:t>diajar</w:t>
      </w:r>
      <w:r w:rsidRPr="00F851A5">
        <w:rPr>
          <w:rFonts w:ascii="Times New Roman" w:hAnsi="Times New Roman"/>
          <w:sz w:val="24"/>
          <w:szCs w:val="24"/>
          <w:lang w:val="id-ID"/>
        </w:rPr>
        <w:t xml:space="preserve"> dengan menggunakan metode </w:t>
      </w:r>
      <w:r w:rsidRPr="00F851A5">
        <w:rPr>
          <w:rFonts w:ascii="Times New Roman" w:hAnsi="Times New Roman"/>
          <w:sz w:val="24"/>
          <w:szCs w:val="24"/>
        </w:rPr>
        <w:t>pemecahan masalah</w:t>
      </w:r>
      <w:r w:rsidRPr="00F851A5">
        <w:rPr>
          <w:rFonts w:ascii="Times New Roman" w:hAnsi="Times New Roman"/>
          <w:sz w:val="24"/>
          <w:szCs w:val="24"/>
          <w:lang w:val="id-ID"/>
        </w:rPr>
        <w:t xml:space="preserve"> dan </w:t>
      </w:r>
      <w:r w:rsidRPr="00F851A5">
        <w:rPr>
          <w:rFonts w:ascii="Times New Roman" w:hAnsi="Times New Roman"/>
          <w:sz w:val="24"/>
          <w:szCs w:val="24"/>
        </w:rPr>
        <w:t>mendorong penyelidikan</w:t>
      </w:r>
      <w:r w:rsidRPr="00F851A5">
        <w:rPr>
          <w:rFonts w:ascii="Times New Roman" w:hAnsi="Times New Roman"/>
          <w:sz w:val="24"/>
          <w:szCs w:val="24"/>
          <w:lang w:val="id-ID"/>
        </w:rPr>
        <w:t xml:space="preserve">, dalam penelitian ini diperoleh bahwa </w:t>
      </w:r>
      <w:r w:rsidRPr="00F851A5">
        <w:rPr>
          <w:rFonts w:ascii="Times New Roman" w:hAnsi="Times New Roman"/>
          <w:sz w:val="24"/>
          <w:szCs w:val="24"/>
        </w:rPr>
        <w:t>hasil belajar</w:t>
      </w:r>
      <w:r w:rsidRPr="00F851A5">
        <w:rPr>
          <w:rFonts w:ascii="Times New Roman" w:hAnsi="Times New Roman"/>
          <w:sz w:val="24"/>
          <w:szCs w:val="24"/>
          <w:lang w:val="id-ID"/>
        </w:rPr>
        <w:t xml:space="preserve"> </w:t>
      </w:r>
      <w:r w:rsidRPr="00F851A5">
        <w:rPr>
          <w:rFonts w:ascii="Times New Roman" w:hAnsi="Times New Roman"/>
          <w:sz w:val="24"/>
          <w:szCs w:val="24"/>
        </w:rPr>
        <w:t>peserta didik</w:t>
      </w:r>
      <w:r w:rsidRPr="00F851A5">
        <w:rPr>
          <w:rFonts w:ascii="Times New Roman" w:hAnsi="Times New Roman"/>
          <w:sz w:val="24"/>
          <w:szCs w:val="24"/>
          <w:lang w:val="id-ID"/>
        </w:rPr>
        <w:t xml:space="preserve"> yang </w:t>
      </w:r>
      <w:r w:rsidRPr="00F851A5">
        <w:rPr>
          <w:rFonts w:ascii="Times New Roman" w:hAnsi="Times New Roman"/>
          <w:sz w:val="24"/>
          <w:szCs w:val="24"/>
        </w:rPr>
        <w:t>diajar</w:t>
      </w:r>
      <w:r w:rsidRPr="00F851A5">
        <w:rPr>
          <w:rFonts w:ascii="Times New Roman" w:hAnsi="Times New Roman"/>
          <w:sz w:val="24"/>
          <w:szCs w:val="24"/>
          <w:lang w:val="id-ID"/>
        </w:rPr>
        <w:t xml:space="preserve"> dengan menggunakan metode </w:t>
      </w:r>
      <w:r w:rsidRPr="00F851A5">
        <w:rPr>
          <w:rFonts w:ascii="Times New Roman" w:hAnsi="Times New Roman"/>
          <w:sz w:val="24"/>
          <w:szCs w:val="24"/>
        </w:rPr>
        <w:t>mendorong penyelidikan</w:t>
      </w:r>
      <w:r w:rsidRPr="00F851A5">
        <w:rPr>
          <w:rFonts w:ascii="Times New Roman" w:hAnsi="Times New Roman"/>
          <w:sz w:val="24"/>
          <w:szCs w:val="24"/>
          <w:lang w:val="id-ID"/>
        </w:rPr>
        <w:t xml:space="preserve"> lebih tinggi dibandingkan dengan </w:t>
      </w:r>
      <w:r w:rsidRPr="00F851A5">
        <w:rPr>
          <w:rFonts w:ascii="Times New Roman" w:hAnsi="Times New Roman"/>
          <w:sz w:val="24"/>
          <w:szCs w:val="24"/>
        </w:rPr>
        <w:t>peserta didik</w:t>
      </w:r>
      <w:r w:rsidRPr="00F851A5">
        <w:rPr>
          <w:rFonts w:ascii="Times New Roman" w:hAnsi="Times New Roman"/>
          <w:sz w:val="24"/>
          <w:szCs w:val="24"/>
          <w:lang w:val="id-ID"/>
        </w:rPr>
        <w:t xml:space="preserve"> yang </w:t>
      </w:r>
      <w:r w:rsidRPr="00F851A5">
        <w:rPr>
          <w:rFonts w:ascii="Times New Roman" w:hAnsi="Times New Roman"/>
          <w:sz w:val="24"/>
          <w:szCs w:val="24"/>
        </w:rPr>
        <w:t>diajar</w:t>
      </w:r>
      <w:r w:rsidRPr="00F851A5">
        <w:rPr>
          <w:rFonts w:ascii="Times New Roman" w:hAnsi="Times New Roman"/>
          <w:sz w:val="24"/>
          <w:szCs w:val="24"/>
          <w:lang w:val="id-ID"/>
        </w:rPr>
        <w:t xml:space="preserve"> dengan menggunakan metode </w:t>
      </w:r>
      <w:r w:rsidRPr="00F851A5">
        <w:rPr>
          <w:rFonts w:ascii="Times New Roman" w:hAnsi="Times New Roman"/>
          <w:sz w:val="24"/>
          <w:szCs w:val="24"/>
        </w:rPr>
        <w:t>pemecahan masalah</w:t>
      </w:r>
      <w:r w:rsidRPr="00F851A5">
        <w:rPr>
          <w:rFonts w:ascii="Times New Roman" w:eastAsiaTheme="minorEastAsia" w:hAnsi="Times New Roman"/>
          <w:sz w:val="24"/>
          <w:szCs w:val="24"/>
        </w:rPr>
        <w:t>.</w:t>
      </w:r>
      <w:proofErr w:type="gramEnd"/>
    </w:p>
    <w:p w:rsidR="00B74C1D" w:rsidRPr="00F851A5" w:rsidRDefault="00B74C1D" w:rsidP="00F851A5">
      <w:pPr>
        <w:spacing w:line="360" w:lineRule="auto"/>
        <w:jc w:val="both"/>
        <w:rPr>
          <w:color w:val="000000"/>
        </w:rPr>
        <w:sectPr w:rsidR="00B74C1D" w:rsidRPr="00F851A5" w:rsidSect="00122B86">
          <w:type w:val="continuous"/>
          <w:pgSz w:w="11907" w:h="16839" w:code="9"/>
          <w:pgMar w:top="1134" w:right="1134" w:bottom="1134" w:left="1134" w:header="720" w:footer="720" w:gutter="0"/>
          <w:cols w:num="2" w:space="720"/>
          <w:docGrid w:linePitch="360"/>
        </w:sectPr>
      </w:pPr>
    </w:p>
    <w:p w:rsidR="00D20856" w:rsidRDefault="00D20856" w:rsidP="00F851A5">
      <w:pPr>
        <w:pStyle w:val="NoSpacing"/>
        <w:spacing w:line="360" w:lineRule="auto"/>
        <w:jc w:val="both"/>
        <w:rPr>
          <w:rFonts w:ascii="Times New Roman" w:hAnsi="Times New Roman"/>
          <w:sz w:val="24"/>
          <w:szCs w:val="24"/>
        </w:rPr>
      </w:pPr>
    </w:p>
    <w:p w:rsidR="00F851A5" w:rsidRPr="00F851A5" w:rsidRDefault="00F851A5" w:rsidP="00F851A5">
      <w:pPr>
        <w:pStyle w:val="NoSpacing"/>
        <w:spacing w:line="360" w:lineRule="auto"/>
        <w:jc w:val="both"/>
        <w:rPr>
          <w:rFonts w:ascii="Times New Roman" w:hAnsi="Times New Roman"/>
          <w:sz w:val="24"/>
          <w:szCs w:val="24"/>
        </w:rPr>
      </w:pPr>
    </w:p>
    <w:p w:rsidR="005B7523" w:rsidRPr="005B7523" w:rsidRDefault="005B7523" w:rsidP="005B7523">
      <w:pPr>
        <w:ind w:left="1440" w:hanging="990"/>
        <w:contextualSpacing/>
        <w:jc w:val="center"/>
      </w:pPr>
      <w:proofErr w:type="gramStart"/>
      <w:r w:rsidRPr="005B7523">
        <w:lastRenderedPageBreak/>
        <w:t>Tabel 2.</w:t>
      </w:r>
      <w:proofErr w:type="gramEnd"/>
      <w:r w:rsidRPr="005B7523">
        <w:t xml:space="preserve"> Rekapitulasi Skor Hasil Belajar Fisika</w:t>
      </w:r>
    </w:p>
    <w:tbl>
      <w:tblPr>
        <w:tblW w:w="7215" w:type="dxa"/>
        <w:jc w:val="center"/>
        <w:tblInd w:w="378" w:type="dxa"/>
        <w:tblBorders>
          <w:top w:val="single" w:sz="4" w:space="0" w:color="auto"/>
          <w:bottom w:val="single" w:sz="4" w:space="0" w:color="auto"/>
          <w:insideH w:val="single" w:sz="4" w:space="0" w:color="auto"/>
        </w:tblBorders>
        <w:tblLook w:val="04A0"/>
      </w:tblPr>
      <w:tblGrid>
        <w:gridCol w:w="2895"/>
        <w:gridCol w:w="2250"/>
        <w:gridCol w:w="2070"/>
      </w:tblGrid>
      <w:tr w:rsidR="005B7523" w:rsidRPr="00A87A1A" w:rsidTr="003E5B2D">
        <w:trPr>
          <w:trHeight w:val="315"/>
          <w:jc w:val="center"/>
        </w:trPr>
        <w:tc>
          <w:tcPr>
            <w:tcW w:w="2895" w:type="dxa"/>
            <w:tcBorders>
              <w:bottom w:val="single" w:sz="4" w:space="0" w:color="auto"/>
            </w:tcBorders>
            <w:shd w:val="clear" w:color="auto" w:fill="auto"/>
            <w:noWrap/>
            <w:vAlign w:val="center"/>
          </w:tcPr>
          <w:p w:rsidR="005B7523" w:rsidRPr="00423635" w:rsidRDefault="005B7523" w:rsidP="003E5B2D">
            <w:pPr>
              <w:jc w:val="center"/>
              <w:rPr>
                <w:bCs/>
              </w:rPr>
            </w:pPr>
            <w:r w:rsidRPr="00423635">
              <w:rPr>
                <w:bCs/>
              </w:rPr>
              <w:t>Skor Hasil Belajar</w:t>
            </w:r>
          </w:p>
        </w:tc>
        <w:tc>
          <w:tcPr>
            <w:tcW w:w="2250" w:type="dxa"/>
            <w:tcBorders>
              <w:bottom w:val="single" w:sz="4" w:space="0" w:color="auto"/>
            </w:tcBorders>
            <w:shd w:val="clear" w:color="auto" w:fill="auto"/>
            <w:noWrap/>
            <w:vAlign w:val="center"/>
          </w:tcPr>
          <w:p w:rsidR="005B7523" w:rsidRPr="00423635" w:rsidRDefault="005B7523" w:rsidP="003E5B2D">
            <w:pPr>
              <w:jc w:val="center"/>
            </w:pPr>
            <w:r w:rsidRPr="00423635">
              <w:t>Metode Pemecahan Masalah</w:t>
            </w:r>
          </w:p>
        </w:tc>
        <w:tc>
          <w:tcPr>
            <w:tcW w:w="2070" w:type="dxa"/>
            <w:tcBorders>
              <w:bottom w:val="single" w:sz="4" w:space="0" w:color="auto"/>
            </w:tcBorders>
            <w:shd w:val="clear" w:color="auto" w:fill="auto"/>
            <w:noWrap/>
            <w:vAlign w:val="center"/>
          </w:tcPr>
          <w:p w:rsidR="005B7523" w:rsidRPr="00423635" w:rsidRDefault="005B7523" w:rsidP="003E5B2D">
            <w:pPr>
              <w:jc w:val="center"/>
            </w:pPr>
            <w:r w:rsidRPr="00423635">
              <w:t>Metode Mendorong Penyelidikan</w:t>
            </w:r>
          </w:p>
        </w:tc>
      </w:tr>
      <w:tr w:rsidR="005B7523" w:rsidRPr="00A87A1A" w:rsidTr="003E5B2D">
        <w:trPr>
          <w:trHeight w:val="315"/>
          <w:jc w:val="center"/>
        </w:trPr>
        <w:tc>
          <w:tcPr>
            <w:tcW w:w="2895" w:type="dxa"/>
            <w:tcBorders>
              <w:bottom w:val="nil"/>
            </w:tcBorders>
            <w:shd w:val="clear" w:color="auto" w:fill="auto"/>
            <w:noWrap/>
            <w:vAlign w:val="bottom"/>
            <w:hideMark/>
          </w:tcPr>
          <w:p w:rsidR="005B7523" w:rsidRPr="00A87A1A" w:rsidRDefault="005B7523" w:rsidP="003E5B2D">
            <w:pPr>
              <w:jc w:val="center"/>
              <w:rPr>
                <w:bCs/>
              </w:rPr>
            </w:pPr>
            <w:r w:rsidRPr="00A87A1A">
              <w:rPr>
                <w:bCs/>
              </w:rPr>
              <w:t>Rata-Rata</w:t>
            </w:r>
          </w:p>
        </w:tc>
        <w:tc>
          <w:tcPr>
            <w:tcW w:w="2250" w:type="dxa"/>
            <w:tcBorders>
              <w:bottom w:val="nil"/>
            </w:tcBorders>
            <w:shd w:val="clear" w:color="auto" w:fill="auto"/>
            <w:noWrap/>
            <w:vAlign w:val="center"/>
          </w:tcPr>
          <w:p w:rsidR="005B7523" w:rsidRPr="00A87A1A" w:rsidRDefault="005B7523" w:rsidP="003E5B2D">
            <w:pPr>
              <w:jc w:val="center"/>
            </w:pPr>
            <w:r>
              <w:t>77,08</w:t>
            </w:r>
          </w:p>
        </w:tc>
        <w:tc>
          <w:tcPr>
            <w:tcW w:w="2070" w:type="dxa"/>
            <w:tcBorders>
              <w:bottom w:val="nil"/>
            </w:tcBorders>
            <w:shd w:val="clear" w:color="auto" w:fill="auto"/>
            <w:noWrap/>
            <w:vAlign w:val="center"/>
          </w:tcPr>
          <w:p w:rsidR="005B7523" w:rsidRPr="00A87A1A" w:rsidRDefault="005B7523" w:rsidP="003E5B2D">
            <w:pPr>
              <w:jc w:val="center"/>
            </w:pPr>
            <w:r>
              <w:t>81</w:t>
            </w:r>
          </w:p>
        </w:tc>
      </w:tr>
      <w:tr w:rsidR="005B7523" w:rsidRPr="00A87A1A" w:rsidTr="003E5B2D">
        <w:trPr>
          <w:trHeight w:val="315"/>
          <w:jc w:val="center"/>
        </w:trPr>
        <w:tc>
          <w:tcPr>
            <w:tcW w:w="2895" w:type="dxa"/>
            <w:tcBorders>
              <w:top w:val="nil"/>
              <w:bottom w:val="nil"/>
            </w:tcBorders>
            <w:shd w:val="clear" w:color="auto" w:fill="auto"/>
            <w:noWrap/>
            <w:vAlign w:val="bottom"/>
            <w:hideMark/>
          </w:tcPr>
          <w:p w:rsidR="005B7523" w:rsidRPr="00A87A1A" w:rsidRDefault="005B7523" w:rsidP="003E5B2D">
            <w:pPr>
              <w:jc w:val="center"/>
              <w:rPr>
                <w:bCs/>
              </w:rPr>
            </w:pPr>
            <w:r w:rsidRPr="00A87A1A">
              <w:rPr>
                <w:bCs/>
              </w:rPr>
              <w:t>Median</w:t>
            </w:r>
          </w:p>
        </w:tc>
        <w:tc>
          <w:tcPr>
            <w:tcW w:w="2250" w:type="dxa"/>
            <w:tcBorders>
              <w:top w:val="nil"/>
              <w:bottom w:val="nil"/>
            </w:tcBorders>
            <w:shd w:val="clear" w:color="auto" w:fill="auto"/>
            <w:noWrap/>
            <w:vAlign w:val="center"/>
          </w:tcPr>
          <w:p w:rsidR="005B7523" w:rsidRPr="00A87A1A" w:rsidRDefault="005B7523" w:rsidP="003E5B2D">
            <w:pPr>
              <w:jc w:val="center"/>
            </w:pPr>
            <w:r>
              <w:t>78</w:t>
            </w:r>
          </w:p>
        </w:tc>
        <w:tc>
          <w:tcPr>
            <w:tcW w:w="2070" w:type="dxa"/>
            <w:tcBorders>
              <w:top w:val="nil"/>
              <w:bottom w:val="nil"/>
            </w:tcBorders>
            <w:shd w:val="clear" w:color="auto" w:fill="auto"/>
            <w:noWrap/>
            <w:vAlign w:val="center"/>
          </w:tcPr>
          <w:p w:rsidR="005B7523" w:rsidRPr="00A87A1A" w:rsidRDefault="005B7523" w:rsidP="003E5B2D">
            <w:pPr>
              <w:jc w:val="center"/>
            </w:pPr>
            <w:r>
              <w:t>80</w:t>
            </w:r>
          </w:p>
        </w:tc>
      </w:tr>
      <w:tr w:rsidR="005B7523" w:rsidRPr="00A87A1A" w:rsidTr="003E5B2D">
        <w:trPr>
          <w:trHeight w:val="315"/>
          <w:jc w:val="center"/>
        </w:trPr>
        <w:tc>
          <w:tcPr>
            <w:tcW w:w="2895" w:type="dxa"/>
            <w:tcBorders>
              <w:top w:val="nil"/>
              <w:bottom w:val="nil"/>
            </w:tcBorders>
            <w:shd w:val="clear" w:color="auto" w:fill="auto"/>
            <w:noWrap/>
            <w:vAlign w:val="bottom"/>
            <w:hideMark/>
          </w:tcPr>
          <w:p w:rsidR="005B7523" w:rsidRPr="00A87A1A" w:rsidRDefault="005B7523" w:rsidP="003E5B2D">
            <w:pPr>
              <w:jc w:val="center"/>
              <w:rPr>
                <w:bCs/>
              </w:rPr>
            </w:pPr>
            <w:r w:rsidRPr="00A87A1A">
              <w:rPr>
                <w:bCs/>
              </w:rPr>
              <w:t>Standar Deviasi</w:t>
            </w:r>
          </w:p>
        </w:tc>
        <w:tc>
          <w:tcPr>
            <w:tcW w:w="2250" w:type="dxa"/>
            <w:tcBorders>
              <w:top w:val="nil"/>
              <w:bottom w:val="nil"/>
            </w:tcBorders>
            <w:shd w:val="clear" w:color="auto" w:fill="auto"/>
            <w:noWrap/>
            <w:vAlign w:val="center"/>
          </w:tcPr>
          <w:p w:rsidR="005B7523" w:rsidRPr="00A87A1A" w:rsidRDefault="005B7523" w:rsidP="003E5B2D">
            <w:pPr>
              <w:jc w:val="center"/>
            </w:pPr>
            <w:r>
              <w:t>8,49</w:t>
            </w:r>
          </w:p>
        </w:tc>
        <w:tc>
          <w:tcPr>
            <w:tcW w:w="2070" w:type="dxa"/>
            <w:tcBorders>
              <w:top w:val="nil"/>
              <w:bottom w:val="nil"/>
            </w:tcBorders>
            <w:shd w:val="clear" w:color="auto" w:fill="auto"/>
            <w:noWrap/>
            <w:vAlign w:val="center"/>
          </w:tcPr>
          <w:p w:rsidR="005B7523" w:rsidRPr="00A87A1A" w:rsidRDefault="005B7523" w:rsidP="003E5B2D">
            <w:pPr>
              <w:jc w:val="center"/>
            </w:pPr>
            <w:r>
              <w:t>6,70</w:t>
            </w:r>
          </w:p>
        </w:tc>
      </w:tr>
      <w:tr w:rsidR="005B7523" w:rsidRPr="00A87A1A" w:rsidTr="003E5B2D">
        <w:trPr>
          <w:trHeight w:val="315"/>
          <w:jc w:val="center"/>
        </w:trPr>
        <w:tc>
          <w:tcPr>
            <w:tcW w:w="2895" w:type="dxa"/>
            <w:tcBorders>
              <w:top w:val="nil"/>
              <w:bottom w:val="nil"/>
            </w:tcBorders>
            <w:shd w:val="clear" w:color="auto" w:fill="auto"/>
            <w:noWrap/>
            <w:vAlign w:val="bottom"/>
            <w:hideMark/>
          </w:tcPr>
          <w:p w:rsidR="005B7523" w:rsidRPr="00A87A1A" w:rsidRDefault="005B7523" w:rsidP="003E5B2D">
            <w:pPr>
              <w:jc w:val="center"/>
              <w:rPr>
                <w:bCs/>
              </w:rPr>
            </w:pPr>
            <w:r w:rsidRPr="00A87A1A">
              <w:rPr>
                <w:bCs/>
              </w:rPr>
              <w:t>Variansi</w:t>
            </w:r>
          </w:p>
        </w:tc>
        <w:tc>
          <w:tcPr>
            <w:tcW w:w="2250" w:type="dxa"/>
            <w:tcBorders>
              <w:top w:val="nil"/>
              <w:bottom w:val="nil"/>
            </w:tcBorders>
            <w:shd w:val="clear" w:color="auto" w:fill="auto"/>
            <w:noWrap/>
            <w:vAlign w:val="center"/>
          </w:tcPr>
          <w:p w:rsidR="005B7523" w:rsidRPr="00A87A1A" w:rsidRDefault="005B7523" w:rsidP="003E5B2D">
            <w:pPr>
              <w:jc w:val="center"/>
            </w:pPr>
            <w:r>
              <w:t>72,08</w:t>
            </w:r>
          </w:p>
        </w:tc>
        <w:tc>
          <w:tcPr>
            <w:tcW w:w="2070" w:type="dxa"/>
            <w:tcBorders>
              <w:top w:val="nil"/>
              <w:bottom w:val="nil"/>
            </w:tcBorders>
            <w:shd w:val="clear" w:color="auto" w:fill="auto"/>
            <w:noWrap/>
            <w:vAlign w:val="center"/>
          </w:tcPr>
          <w:p w:rsidR="005B7523" w:rsidRPr="00A87A1A" w:rsidRDefault="005B7523" w:rsidP="003E5B2D">
            <w:pPr>
              <w:jc w:val="center"/>
            </w:pPr>
            <w:r>
              <w:t>44,89</w:t>
            </w:r>
          </w:p>
        </w:tc>
      </w:tr>
      <w:tr w:rsidR="005B7523" w:rsidRPr="00A87A1A" w:rsidTr="003E5B2D">
        <w:trPr>
          <w:trHeight w:val="315"/>
          <w:jc w:val="center"/>
        </w:trPr>
        <w:tc>
          <w:tcPr>
            <w:tcW w:w="2895" w:type="dxa"/>
            <w:tcBorders>
              <w:top w:val="nil"/>
              <w:bottom w:val="nil"/>
            </w:tcBorders>
            <w:shd w:val="clear" w:color="auto" w:fill="auto"/>
            <w:noWrap/>
            <w:vAlign w:val="bottom"/>
            <w:hideMark/>
          </w:tcPr>
          <w:p w:rsidR="005B7523" w:rsidRPr="00A87A1A" w:rsidRDefault="005B7523" w:rsidP="003E5B2D">
            <w:pPr>
              <w:jc w:val="center"/>
              <w:rPr>
                <w:bCs/>
              </w:rPr>
            </w:pPr>
            <w:r w:rsidRPr="00A87A1A">
              <w:rPr>
                <w:bCs/>
              </w:rPr>
              <w:t>Skor M</w:t>
            </w:r>
            <w:r>
              <w:rPr>
                <w:bCs/>
              </w:rPr>
              <w:t>aksimum</w:t>
            </w:r>
          </w:p>
        </w:tc>
        <w:tc>
          <w:tcPr>
            <w:tcW w:w="2250" w:type="dxa"/>
            <w:tcBorders>
              <w:top w:val="nil"/>
              <w:bottom w:val="nil"/>
            </w:tcBorders>
            <w:shd w:val="clear" w:color="auto" w:fill="auto"/>
            <w:noWrap/>
            <w:vAlign w:val="center"/>
          </w:tcPr>
          <w:p w:rsidR="005B7523" w:rsidRPr="00A87A1A" w:rsidRDefault="005B7523" w:rsidP="003E5B2D">
            <w:pPr>
              <w:jc w:val="center"/>
            </w:pPr>
            <w:r>
              <w:t>96</w:t>
            </w:r>
          </w:p>
        </w:tc>
        <w:tc>
          <w:tcPr>
            <w:tcW w:w="2070" w:type="dxa"/>
            <w:tcBorders>
              <w:top w:val="nil"/>
              <w:bottom w:val="nil"/>
            </w:tcBorders>
            <w:shd w:val="clear" w:color="auto" w:fill="auto"/>
            <w:noWrap/>
            <w:vAlign w:val="center"/>
          </w:tcPr>
          <w:p w:rsidR="005B7523" w:rsidRPr="00A87A1A" w:rsidRDefault="005B7523" w:rsidP="003E5B2D">
            <w:pPr>
              <w:jc w:val="center"/>
            </w:pPr>
            <w:r>
              <w:t>94</w:t>
            </w:r>
          </w:p>
        </w:tc>
      </w:tr>
      <w:tr w:rsidR="005B7523" w:rsidRPr="00A87A1A" w:rsidTr="003E5B2D">
        <w:trPr>
          <w:trHeight w:val="315"/>
          <w:jc w:val="center"/>
        </w:trPr>
        <w:tc>
          <w:tcPr>
            <w:tcW w:w="2895" w:type="dxa"/>
            <w:tcBorders>
              <w:top w:val="nil"/>
              <w:bottom w:val="nil"/>
            </w:tcBorders>
            <w:shd w:val="clear" w:color="auto" w:fill="auto"/>
            <w:noWrap/>
            <w:vAlign w:val="bottom"/>
            <w:hideMark/>
          </w:tcPr>
          <w:p w:rsidR="005B7523" w:rsidRPr="00A87A1A" w:rsidRDefault="005B7523" w:rsidP="003E5B2D">
            <w:pPr>
              <w:jc w:val="center"/>
              <w:rPr>
                <w:bCs/>
              </w:rPr>
            </w:pPr>
            <w:r>
              <w:rPr>
                <w:bCs/>
              </w:rPr>
              <w:t>Skor Minimum</w:t>
            </w:r>
          </w:p>
        </w:tc>
        <w:tc>
          <w:tcPr>
            <w:tcW w:w="2250" w:type="dxa"/>
            <w:tcBorders>
              <w:top w:val="nil"/>
              <w:bottom w:val="nil"/>
            </w:tcBorders>
            <w:shd w:val="clear" w:color="auto" w:fill="auto"/>
            <w:noWrap/>
            <w:vAlign w:val="center"/>
          </w:tcPr>
          <w:p w:rsidR="005B7523" w:rsidRPr="00A87A1A" w:rsidRDefault="005B7523" w:rsidP="003E5B2D">
            <w:pPr>
              <w:jc w:val="center"/>
            </w:pPr>
            <w:r>
              <w:t>55</w:t>
            </w:r>
          </w:p>
        </w:tc>
        <w:tc>
          <w:tcPr>
            <w:tcW w:w="2070" w:type="dxa"/>
            <w:tcBorders>
              <w:top w:val="nil"/>
              <w:bottom w:val="nil"/>
            </w:tcBorders>
            <w:shd w:val="clear" w:color="auto" w:fill="auto"/>
            <w:noWrap/>
            <w:vAlign w:val="center"/>
          </w:tcPr>
          <w:p w:rsidR="005B7523" w:rsidRPr="00A87A1A" w:rsidRDefault="005B7523" w:rsidP="003E5B2D">
            <w:pPr>
              <w:jc w:val="center"/>
            </w:pPr>
            <w:r>
              <w:t>65</w:t>
            </w:r>
          </w:p>
        </w:tc>
      </w:tr>
      <w:tr w:rsidR="005B7523" w:rsidRPr="00A87A1A" w:rsidTr="003E5B2D">
        <w:trPr>
          <w:trHeight w:val="315"/>
          <w:jc w:val="center"/>
        </w:trPr>
        <w:tc>
          <w:tcPr>
            <w:tcW w:w="2895" w:type="dxa"/>
            <w:tcBorders>
              <w:top w:val="nil"/>
              <w:bottom w:val="single" w:sz="4" w:space="0" w:color="auto"/>
            </w:tcBorders>
            <w:shd w:val="clear" w:color="auto" w:fill="auto"/>
            <w:noWrap/>
            <w:vAlign w:val="bottom"/>
            <w:hideMark/>
          </w:tcPr>
          <w:p w:rsidR="005B7523" w:rsidRPr="00A87A1A" w:rsidRDefault="005B7523" w:rsidP="003E5B2D">
            <w:pPr>
              <w:jc w:val="center"/>
              <w:rPr>
                <w:bCs/>
              </w:rPr>
            </w:pPr>
            <w:r w:rsidRPr="00A87A1A">
              <w:rPr>
                <w:bCs/>
              </w:rPr>
              <w:t>Jangkauan</w:t>
            </w:r>
          </w:p>
        </w:tc>
        <w:tc>
          <w:tcPr>
            <w:tcW w:w="2250" w:type="dxa"/>
            <w:tcBorders>
              <w:top w:val="nil"/>
              <w:bottom w:val="single" w:sz="4" w:space="0" w:color="auto"/>
            </w:tcBorders>
            <w:shd w:val="clear" w:color="auto" w:fill="auto"/>
            <w:noWrap/>
            <w:vAlign w:val="center"/>
          </w:tcPr>
          <w:p w:rsidR="005B7523" w:rsidRPr="00A87A1A" w:rsidRDefault="005B7523" w:rsidP="003E5B2D">
            <w:pPr>
              <w:jc w:val="center"/>
            </w:pPr>
            <w:r>
              <w:t>41</w:t>
            </w:r>
          </w:p>
        </w:tc>
        <w:tc>
          <w:tcPr>
            <w:tcW w:w="2070" w:type="dxa"/>
            <w:tcBorders>
              <w:top w:val="nil"/>
              <w:bottom w:val="single" w:sz="4" w:space="0" w:color="auto"/>
            </w:tcBorders>
            <w:shd w:val="clear" w:color="auto" w:fill="auto"/>
            <w:noWrap/>
            <w:vAlign w:val="center"/>
          </w:tcPr>
          <w:p w:rsidR="005B7523" w:rsidRPr="00A87A1A" w:rsidRDefault="005B7523" w:rsidP="003E5B2D">
            <w:pPr>
              <w:jc w:val="center"/>
            </w:pPr>
            <w:r>
              <w:t>29</w:t>
            </w:r>
          </w:p>
        </w:tc>
      </w:tr>
    </w:tbl>
    <w:p w:rsidR="00D20856" w:rsidRDefault="00D20856" w:rsidP="00D20856">
      <w:pPr>
        <w:pStyle w:val="NoSpacing"/>
        <w:jc w:val="both"/>
        <w:rPr>
          <w:rFonts w:ascii="Arial" w:hAnsi="Arial" w:cs="Arial"/>
        </w:rPr>
      </w:pPr>
    </w:p>
    <w:p w:rsidR="00F851A5" w:rsidRDefault="00F851A5" w:rsidP="00F851A5">
      <w:pPr>
        <w:tabs>
          <w:tab w:val="left" w:pos="1710"/>
          <w:tab w:val="left" w:pos="8640"/>
        </w:tabs>
        <w:ind w:right="999"/>
        <w:contextualSpacing/>
      </w:pPr>
    </w:p>
    <w:p w:rsidR="00F851A5" w:rsidRPr="005B7523" w:rsidRDefault="005B7523" w:rsidP="00F851A5">
      <w:pPr>
        <w:tabs>
          <w:tab w:val="left" w:pos="1710"/>
          <w:tab w:val="left" w:pos="8640"/>
        </w:tabs>
        <w:ind w:left="1713" w:right="999" w:hanging="723"/>
        <w:contextualSpacing/>
        <w:jc w:val="center"/>
      </w:pPr>
      <w:r w:rsidRPr="005B7523">
        <w:t>Tabel 3 Interval Kategori Persentase Skor Hasil Belajar Fisika Peserta Didik pada Kelas X MIA 2 dan MIA 3</w:t>
      </w:r>
    </w:p>
    <w:tbl>
      <w:tblPr>
        <w:tblW w:w="7650" w:type="dxa"/>
        <w:jc w:val="center"/>
        <w:tblInd w:w="468" w:type="dxa"/>
        <w:tblBorders>
          <w:top w:val="single" w:sz="4" w:space="0" w:color="auto"/>
          <w:bottom w:val="single" w:sz="4" w:space="0" w:color="auto"/>
        </w:tblBorders>
        <w:tblLook w:val="04A0"/>
      </w:tblPr>
      <w:tblGrid>
        <w:gridCol w:w="1060"/>
        <w:gridCol w:w="1202"/>
        <w:gridCol w:w="1481"/>
        <w:gridCol w:w="1207"/>
        <w:gridCol w:w="1481"/>
        <w:gridCol w:w="1219"/>
      </w:tblGrid>
      <w:tr w:rsidR="005B7523" w:rsidRPr="006260D5" w:rsidTr="005B7523">
        <w:trPr>
          <w:trHeight w:val="4"/>
          <w:jc w:val="center"/>
        </w:trPr>
        <w:tc>
          <w:tcPr>
            <w:tcW w:w="1060" w:type="dxa"/>
            <w:vMerge w:val="restart"/>
            <w:tcBorders>
              <w:top w:val="single" w:sz="4" w:space="0" w:color="auto"/>
              <w:bottom w:val="single" w:sz="4" w:space="0" w:color="auto"/>
            </w:tcBorders>
            <w:shd w:val="clear" w:color="auto" w:fill="auto"/>
            <w:noWrap/>
            <w:vAlign w:val="center"/>
            <w:hideMark/>
          </w:tcPr>
          <w:p w:rsidR="005B7523" w:rsidRPr="006260D5" w:rsidRDefault="005B7523" w:rsidP="003E5B2D">
            <w:pPr>
              <w:jc w:val="center"/>
            </w:pPr>
            <w:r w:rsidRPr="006260D5">
              <w:t>Interval</w:t>
            </w:r>
          </w:p>
          <w:p w:rsidR="005B7523" w:rsidRPr="006260D5" w:rsidRDefault="005B7523" w:rsidP="003E5B2D">
            <w:pPr>
              <w:jc w:val="center"/>
            </w:pPr>
            <w:r w:rsidRPr="006260D5">
              <w:t>(%)</w:t>
            </w:r>
          </w:p>
        </w:tc>
        <w:tc>
          <w:tcPr>
            <w:tcW w:w="1202" w:type="dxa"/>
            <w:vMerge w:val="restart"/>
            <w:tcBorders>
              <w:top w:val="single" w:sz="4" w:space="0" w:color="auto"/>
              <w:bottom w:val="single" w:sz="4" w:space="0" w:color="auto"/>
            </w:tcBorders>
            <w:shd w:val="clear" w:color="auto" w:fill="auto"/>
            <w:noWrap/>
            <w:vAlign w:val="center"/>
            <w:hideMark/>
          </w:tcPr>
          <w:p w:rsidR="005B7523" w:rsidRPr="006260D5" w:rsidRDefault="005B7523" w:rsidP="003E5B2D">
            <w:pPr>
              <w:jc w:val="center"/>
            </w:pPr>
            <w:r w:rsidRPr="006260D5">
              <w:t>Kategori</w:t>
            </w:r>
          </w:p>
        </w:tc>
        <w:tc>
          <w:tcPr>
            <w:tcW w:w="2688" w:type="dxa"/>
            <w:gridSpan w:val="2"/>
            <w:tcBorders>
              <w:top w:val="single" w:sz="4" w:space="0" w:color="auto"/>
              <w:bottom w:val="single" w:sz="4" w:space="0" w:color="auto"/>
            </w:tcBorders>
            <w:shd w:val="clear" w:color="auto" w:fill="auto"/>
            <w:noWrap/>
            <w:vAlign w:val="bottom"/>
            <w:hideMark/>
          </w:tcPr>
          <w:p w:rsidR="005B7523" w:rsidRPr="006260D5" w:rsidRDefault="005B7523" w:rsidP="003E5B2D">
            <w:pPr>
              <w:jc w:val="center"/>
            </w:pPr>
            <w:r w:rsidRPr="006260D5">
              <w:t>Frekuensi</w:t>
            </w:r>
          </w:p>
        </w:tc>
        <w:tc>
          <w:tcPr>
            <w:tcW w:w="2700" w:type="dxa"/>
            <w:gridSpan w:val="2"/>
            <w:tcBorders>
              <w:top w:val="single" w:sz="4" w:space="0" w:color="auto"/>
              <w:bottom w:val="single" w:sz="4" w:space="0" w:color="auto"/>
            </w:tcBorders>
            <w:shd w:val="clear" w:color="auto" w:fill="auto"/>
            <w:noWrap/>
            <w:vAlign w:val="bottom"/>
            <w:hideMark/>
          </w:tcPr>
          <w:p w:rsidR="005B7523" w:rsidRPr="006260D5" w:rsidRDefault="005B7523" w:rsidP="003E5B2D">
            <w:pPr>
              <w:jc w:val="center"/>
            </w:pPr>
            <w:r w:rsidRPr="006260D5">
              <w:t>Persentase (%)</w:t>
            </w:r>
          </w:p>
        </w:tc>
      </w:tr>
      <w:tr w:rsidR="005B7523" w:rsidRPr="006260D5" w:rsidTr="005B7523">
        <w:trPr>
          <w:trHeight w:val="4"/>
          <w:jc w:val="center"/>
        </w:trPr>
        <w:tc>
          <w:tcPr>
            <w:tcW w:w="1060" w:type="dxa"/>
            <w:vMerge/>
            <w:tcBorders>
              <w:top w:val="single" w:sz="4" w:space="0" w:color="auto"/>
              <w:bottom w:val="single" w:sz="4" w:space="0" w:color="auto"/>
            </w:tcBorders>
            <w:shd w:val="clear" w:color="auto" w:fill="auto"/>
            <w:vAlign w:val="center"/>
            <w:hideMark/>
          </w:tcPr>
          <w:p w:rsidR="005B7523" w:rsidRPr="006260D5" w:rsidRDefault="005B7523" w:rsidP="003E5B2D"/>
        </w:tc>
        <w:tc>
          <w:tcPr>
            <w:tcW w:w="1202" w:type="dxa"/>
            <w:vMerge/>
            <w:tcBorders>
              <w:top w:val="single" w:sz="4" w:space="0" w:color="auto"/>
              <w:bottom w:val="single" w:sz="4" w:space="0" w:color="auto"/>
            </w:tcBorders>
            <w:shd w:val="clear" w:color="auto" w:fill="auto"/>
            <w:vAlign w:val="center"/>
            <w:hideMark/>
          </w:tcPr>
          <w:p w:rsidR="005B7523" w:rsidRPr="006260D5" w:rsidRDefault="005B7523" w:rsidP="003E5B2D"/>
        </w:tc>
        <w:tc>
          <w:tcPr>
            <w:tcW w:w="1481" w:type="dxa"/>
            <w:tcBorders>
              <w:top w:val="single" w:sz="4" w:space="0" w:color="auto"/>
              <w:bottom w:val="single" w:sz="4" w:space="0" w:color="auto"/>
            </w:tcBorders>
            <w:shd w:val="clear" w:color="auto" w:fill="auto"/>
            <w:noWrap/>
            <w:vAlign w:val="bottom"/>
            <w:hideMark/>
          </w:tcPr>
          <w:p w:rsidR="005B7523" w:rsidRPr="006260D5" w:rsidRDefault="005B7523" w:rsidP="003E5B2D">
            <w:pPr>
              <w:jc w:val="center"/>
            </w:pPr>
            <w:r w:rsidRPr="006260D5">
              <w:t>Kelas</w:t>
            </w:r>
          </w:p>
          <w:p w:rsidR="005B7523" w:rsidRPr="006260D5" w:rsidRDefault="005B7523" w:rsidP="003E5B2D">
            <w:pPr>
              <w:jc w:val="center"/>
            </w:pPr>
            <w:r w:rsidRPr="006260D5">
              <w:t>X MIA 2</w:t>
            </w:r>
          </w:p>
        </w:tc>
        <w:tc>
          <w:tcPr>
            <w:tcW w:w="1207" w:type="dxa"/>
            <w:tcBorders>
              <w:top w:val="single" w:sz="4" w:space="0" w:color="auto"/>
              <w:bottom w:val="single" w:sz="4" w:space="0" w:color="auto"/>
            </w:tcBorders>
            <w:shd w:val="clear" w:color="auto" w:fill="auto"/>
            <w:noWrap/>
            <w:vAlign w:val="bottom"/>
            <w:hideMark/>
          </w:tcPr>
          <w:p w:rsidR="005B7523" w:rsidRPr="006260D5" w:rsidRDefault="005B7523" w:rsidP="003E5B2D">
            <w:pPr>
              <w:jc w:val="center"/>
            </w:pPr>
            <w:r w:rsidRPr="006260D5">
              <w:t>Kelas</w:t>
            </w:r>
          </w:p>
          <w:p w:rsidR="005B7523" w:rsidRPr="006260D5" w:rsidRDefault="005B7523" w:rsidP="003E5B2D">
            <w:pPr>
              <w:jc w:val="center"/>
            </w:pPr>
            <w:r w:rsidRPr="006260D5">
              <w:t xml:space="preserve"> X MIA 3</w:t>
            </w:r>
          </w:p>
        </w:tc>
        <w:tc>
          <w:tcPr>
            <w:tcW w:w="1481" w:type="dxa"/>
            <w:tcBorders>
              <w:top w:val="single" w:sz="4" w:space="0" w:color="auto"/>
              <w:bottom w:val="single" w:sz="4" w:space="0" w:color="auto"/>
            </w:tcBorders>
            <w:shd w:val="clear" w:color="auto" w:fill="auto"/>
            <w:noWrap/>
            <w:vAlign w:val="bottom"/>
            <w:hideMark/>
          </w:tcPr>
          <w:p w:rsidR="005B7523" w:rsidRPr="006260D5" w:rsidRDefault="005B7523" w:rsidP="003E5B2D">
            <w:pPr>
              <w:jc w:val="center"/>
            </w:pPr>
            <w:r w:rsidRPr="006260D5">
              <w:t>Kelas</w:t>
            </w:r>
          </w:p>
          <w:p w:rsidR="005B7523" w:rsidRPr="006260D5" w:rsidRDefault="005B7523" w:rsidP="003E5B2D">
            <w:pPr>
              <w:jc w:val="center"/>
            </w:pPr>
            <w:r w:rsidRPr="006260D5">
              <w:t>X MIA 2</w:t>
            </w:r>
          </w:p>
        </w:tc>
        <w:tc>
          <w:tcPr>
            <w:tcW w:w="1219" w:type="dxa"/>
            <w:tcBorders>
              <w:top w:val="single" w:sz="4" w:space="0" w:color="auto"/>
              <w:bottom w:val="single" w:sz="4" w:space="0" w:color="auto"/>
            </w:tcBorders>
            <w:shd w:val="clear" w:color="auto" w:fill="auto"/>
            <w:noWrap/>
            <w:vAlign w:val="bottom"/>
            <w:hideMark/>
          </w:tcPr>
          <w:p w:rsidR="005B7523" w:rsidRPr="006260D5" w:rsidRDefault="005B7523" w:rsidP="003E5B2D">
            <w:pPr>
              <w:jc w:val="center"/>
            </w:pPr>
            <w:r w:rsidRPr="006260D5">
              <w:t>Kelas</w:t>
            </w:r>
          </w:p>
          <w:p w:rsidR="005B7523" w:rsidRPr="006260D5" w:rsidRDefault="005B7523" w:rsidP="003E5B2D">
            <w:pPr>
              <w:jc w:val="center"/>
            </w:pPr>
            <w:r w:rsidRPr="006260D5">
              <w:t>X MIA 3</w:t>
            </w:r>
          </w:p>
        </w:tc>
      </w:tr>
      <w:tr w:rsidR="005B7523" w:rsidRPr="006260D5" w:rsidTr="005B7523">
        <w:trPr>
          <w:trHeight w:val="5"/>
          <w:jc w:val="center"/>
        </w:trPr>
        <w:tc>
          <w:tcPr>
            <w:tcW w:w="1060" w:type="dxa"/>
            <w:tcBorders>
              <w:top w:val="single" w:sz="4" w:space="0" w:color="auto"/>
            </w:tcBorders>
            <w:shd w:val="clear" w:color="auto" w:fill="auto"/>
            <w:noWrap/>
            <w:vAlign w:val="center"/>
            <w:hideMark/>
          </w:tcPr>
          <w:p w:rsidR="005B7523" w:rsidRPr="006260D5" w:rsidRDefault="005B7523" w:rsidP="003E5B2D">
            <w:pPr>
              <w:jc w:val="center"/>
            </w:pPr>
            <w:r w:rsidRPr="006260D5">
              <w:t>81 – 100</w:t>
            </w:r>
          </w:p>
        </w:tc>
        <w:tc>
          <w:tcPr>
            <w:tcW w:w="1202" w:type="dxa"/>
            <w:tcBorders>
              <w:top w:val="single" w:sz="4" w:space="0" w:color="auto"/>
            </w:tcBorders>
            <w:shd w:val="clear" w:color="auto" w:fill="auto"/>
            <w:noWrap/>
            <w:vAlign w:val="center"/>
            <w:hideMark/>
          </w:tcPr>
          <w:p w:rsidR="005B7523" w:rsidRPr="006260D5" w:rsidRDefault="005B7523" w:rsidP="003E5B2D">
            <w:pPr>
              <w:jc w:val="center"/>
            </w:pPr>
            <w:r w:rsidRPr="006260D5">
              <w:t>Sangat Tinggi</w:t>
            </w:r>
          </w:p>
        </w:tc>
        <w:tc>
          <w:tcPr>
            <w:tcW w:w="1481" w:type="dxa"/>
            <w:tcBorders>
              <w:top w:val="single" w:sz="4" w:space="0" w:color="auto"/>
            </w:tcBorders>
            <w:shd w:val="clear" w:color="auto" w:fill="auto"/>
            <w:noWrap/>
            <w:vAlign w:val="center"/>
          </w:tcPr>
          <w:p w:rsidR="005B7523" w:rsidRPr="006260D5" w:rsidRDefault="005B7523" w:rsidP="003E5B2D">
            <w:pPr>
              <w:jc w:val="center"/>
            </w:pPr>
            <w:r>
              <w:t>14</w:t>
            </w:r>
          </w:p>
        </w:tc>
        <w:tc>
          <w:tcPr>
            <w:tcW w:w="1207" w:type="dxa"/>
            <w:tcBorders>
              <w:top w:val="single" w:sz="4" w:space="0" w:color="auto"/>
            </w:tcBorders>
            <w:shd w:val="clear" w:color="auto" w:fill="auto"/>
            <w:noWrap/>
            <w:vAlign w:val="center"/>
          </w:tcPr>
          <w:p w:rsidR="005B7523" w:rsidRPr="006260D5" w:rsidRDefault="005B7523" w:rsidP="003E5B2D">
            <w:pPr>
              <w:jc w:val="center"/>
            </w:pPr>
            <w:r>
              <w:t>20</w:t>
            </w:r>
          </w:p>
        </w:tc>
        <w:tc>
          <w:tcPr>
            <w:tcW w:w="1481" w:type="dxa"/>
            <w:tcBorders>
              <w:top w:val="single" w:sz="4" w:space="0" w:color="auto"/>
            </w:tcBorders>
            <w:shd w:val="clear" w:color="auto" w:fill="auto"/>
            <w:noWrap/>
            <w:vAlign w:val="center"/>
          </w:tcPr>
          <w:p w:rsidR="005B7523" w:rsidRPr="006260D5" w:rsidRDefault="005B7523" w:rsidP="003E5B2D">
            <w:pPr>
              <w:jc w:val="center"/>
            </w:pPr>
            <w:r>
              <w:t>33</w:t>
            </w:r>
          </w:p>
        </w:tc>
        <w:tc>
          <w:tcPr>
            <w:tcW w:w="1219" w:type="dxa"/>
            <w:tcBorders>
              <w:top w:val="single" w:sz="4" w:space="0" w:color="auto"/>
            </w:tcBorders>
            <w:shd w:val="clear" w:color="auto" w:fill="auto"/>
            <w:noWrap/>
            <w:vAlign w:val="center"/>
          </w:tcPr>
          <w:p w:rsidR="005B7523" w:rsidRPr="006260D5" w:rsidRDefault="005B7523" w:rsidP="003E5B2D">
            <w:pPr>
              <w:jc w:val="center"/>
            </w:pPr>
            <w:r>
              <w:t>48</w:t>
            </w:r>
          </w:p>
        </w:tc>
      </w:tr>
      <w:tr w:rsidR="005B7523" w:rsidRPr="006260D5" w:rsidTr="005B7523">
        <w:trPr>
          <w:trHeight w:val="5"/>
          <w:jc w:val="center"/>
        </w:trPr>
        <w:tc>
          <w:tcPr>
            <w:tcW w:w="1060" w:type="dxa"/>
            <w:shd w:val="clear" w:color="auto" w:fill="auto"/>
            <w:noWrap/>
            <w:vAlign w:val="center"/>
            <w:hideMark/>
          </w:tcPr>
          <w:p w:rsidR="005B7523" w:rsidRPr="006260D5" w:rsidRDefault="005B7523" w:rsidP="003E5B2D">
            <w:pPr>
              <w:jc w:val="center"/>
            </w:pPr>
            <w:r w:rsidRPr="006260D5">
              <w:t>61 – 80</w:t>
            </w:r>
          </w:p>
        </w:tc>
        <w:tc>
          <w:tcPr>
            <w:tcW w:w="1202" w:type="dxa"/>
            <w:shd w:val="clear" w:color="auto" w:fill="auto"/>
            <w:noWrap/>
            <w:vAlign w:val="center"/>
            <w:hideMark/>
          </w:tcPr>
          <w:p w:rsidR="005B7523" w:rsidRPr="006260D5" w:rsidRDefault="005B7523" w:rsidP="003E5B2D">
            <w:pPr>
              <w:jc w:val="center"/>
            </w:pPr>
            <w:r w:rsidRPr="006260D5">
              <w:t>Tinggi</w:t>
            </w:r>
          </w:p>
        </w:tc>
        <w:tc>
          <w:tcPr>
            <w:tcW w:w="1481" w:type="dxa"/>
            <w:shd w:val="clear" w:color="auto" w:fill="auto"/>
            <w:noWrap/>
            <w:vAlign w:val="center"/>
          </w:tcPr>
          <w:p w:rsidR="005B7523" w:rsidRPr="006260D5" w:rsidRDefault="005B7523" w:rsidP="003E5B2D">
            <w:pPr>
              <w:jc w:val="center"/>
            </w:pPr>
            <w:r>
              <w:t>25</w:t>
            </w:r>
          </w:p>
        </w:tc>
        <w:tc>
          <w:tcPr>
            <w:tcW w:w="1207" w:type="dxa"/>
            <w:shd w:val="clear" w:color="auto" w:fill="auto"/>
            <w:noWrap/>
            <w:vAlign w:val="center"/>
          </w:tcPr>
          <w:p w:rsidR="005B7523" w:rsidRPr="006260D5" w:rsidRDefault="005B7523" w:rsidP="003E5B2D">
            <w:pPr>
              <w:jc w:val="center"/>
            </w:pPr>
            <w:r>
              <w:t>22</w:t>
            </w:r>
          </w:p>
        </w:tc>
        <w:tc>
          <w:tcPr>
            <w:tcW w:w="1481" w:type="dxa"/>
            <w:shd w:val="clear" w:color="auto" w:fill="auto"/>
            <w:noWrap/>
            <w:vAlign w:val="center"/>
          </w:tcPr>
          <w:p w:rsidR="005B7523" w:rsidRPr="006260D5" w:rsidRDefault="005B7523" w:rsidP="003E5B2D">
            <w:pPr>
              <w:jc w:val="center"/>
            </w:pPr>
            <w:r>
              <w:t>60</w:t>
            </w:r>
          </w:p>
        </w:tc>
        <w:tc>
          <w:tcPr>
            <w:tcW w:w="1219" w:type="dxa"/>
            <w:shd w:val="clear" w:color="auto" w:fill="auto"/>
            <w:noWrap/>
            <w:vAlign w:val="center"/>
          </w:tcPr>
          <w:p w:rsidR="005B7523" w:rsidRPr="006260D5" w:rsidRDefault="005B7523" w:rsidP="003E5B2D">
            <w:pPr>
              <w:jc w:val="center"/>
            </w:pPr>
            <w:r>
              <w:t>52</w:t>
            </w:r>
          </w:p>
        </w:tc>
      </w:tr>
      <w:tr w:rsidR="005B7523" w:rsidRPr="006260D5" w:rsidTr="005B7523">
        <w:trPr>
          <w:trHeight w:val="5"/>
          <w:jc w:val="center"/>
        </w:trPr>
        <w:tc>
          <w:tcPr>
            <w:tcW w:w="1060" w:type="dxa"/>
            <w:shd w:val="clear" w:color="auto" w:fill="auto"/>
            <w:noWrap/>
            <w:vAlign w:val="center"/>
            <w:hideMark/>
          </w:tcPr>
          <w:p w:rsidR="005B7523" w:rsidRPr="006260D5" w:rsidRDefault="005B7523" w:rsidP="003E5B2D">
            <w:pPr>
              <w:jc w:val="center"/>
            </w:pPr>
            <w:r w:rsidRPr="006260D5">
              <w:t>41 – 60</w:t>
            </w:r>
          </w:p>
        </w:tc>
        <w:tc>
          <w:tcPr>
            <w:tcW w:w="1202" w:type="dxa"/>
            <w:shd w:val="clear" w:color="auto" w:fill="auto"/>
            <w:noWrap/>
            <w:vAlign w:val="center"/>
            <w:hideMark/>
          </w:tcPr>
          <w:p w:rsidR="005B7523" w:rsidRPr="006260D5" w:rsidRDefault="005B7523" w:rsidP="003E5B2D">
            <w:pPr>
              <w:jc w:val="center"/>
            </w:pPr>
            <w:r w:rsidRPr="006260D5">
              <w:t>Sedang</w:t>
            </w:r>
          </w:p>
        </w:tc>
        <w:tc>
          <w:tcPr>
            <w:tcW w:w="1481" w:type="dxa"/>
            <w:shd w:val="clear" w:color="auto" w:fill="auto"/>
            <w:noWrap/>
            <w:vAlign w:val="center"/>
          </w:tcPr>
          <w:p w:rsidR="005B7523" w:rsidRPr="006260D5" w:rsidRDefault="005B7523" w:rsidP="003E5B2D">
            <w:pPr>
              <w:jc w:val="center"/>
            </w:pPr>
            <w:r>
              <w:t>3</w:t>
            </w:r>
          </w:p>
        </w:tc>
        <w:tc>
          <w:tcPr>
            <w:tcW w:w="1207" w:type="dxa"/>
            <w:shd w:val="clear" w:color="auto" w:fill="auto"/>
            <w:noWrap/>
            <w:vAlign w:val="center"/>
          </w:tcPr>
          <w:p w:rsidR="005B7523" w:rsidRPr="006260D5" w:rsidRDefault="005B7523" w:rsidP="003E5B2D">
            <w:pPr>
              <w:jc w:val="center"/>
            </w:pPr>
            <w:r w:rsidRPr="006260D5">
              <w:t>-</w:t>
            </w:r>
          </w:p>
        </w:tc>
        <w:tc>
          <w:tcPr>
            <w:tcW w:w="1481" w:type="dxa"/>
            <w:shd w:val="clear" w:color="auto" w:fill="auto"/>
            <w:noWrap/>
            <w:vAlign w:val="center"/>
          </w:tcPr>
          <w:p w:rsidR="005B7523" w:rsidRPr="006260D5" w:rsidRDefault="005B7523" w:rsidP="003E5B2D">
            <w:pPr>
              <w:jc w:val="center"/>
            </w:pPr>
            <w:r>
              <w:t>7</w:t>
            </w:r>
          </w:p>
        </w:tc>
        <w:tc>
          <w:tcPr>
            <w:tcW w:w="1219" w:type="dxa"/>
            <w:shd w:val="clear" w:color="auto" w:fill="auto"/>
            <w:noWrap/>
            <w:vAlign w:val="center"/>
          </w:tcPr>
          <w:p w:rsidR="005B7523" w:rsidRPr="006260D5" w:rsidRDefault="005B7523" w:rsidP="003E5B2D">
            <w:pPr>
              <w:jc w:val="center"/>
            </w:pPr>
            <w:r w:rsidRPr="006260D5">
              <w:t>-</w:t>
            </w:r>
          </w:p>
        </w:tc>
      </w:tr>
      <w:tr w:rsidR="005B7523" w:rsidRPr="006260D5" w:rsidTr="005B7523">
        <w:trPr>
          <w:trHeight w:val="5"/>
          <w:jc w:val="center"/>
        </w:trPr>
        <w:tc>
          <w:tcPr>
            <w:tcW w:w="1060" w:type="dxa"/>
            <w:shd w:val="clear" w:color="auto" w:fill="auto"/>
            <w:noWrap/>
            <w:vAlign w:val="center"/>
            <w:hideMark/>
          </w:tcPr>
          <w:p w:rsidR="005B7523" w:rsidRPr="006260D5" w:rsidRDefault="005B7523" w:rsidP="003E5B2D">
            <w:pPr>
              <w:jc w:val="center"/>
            </w:pPr>
            <w:r w:rsidRPr="006260D5">
              <w:t>21 – 41</w:t>
            </w:r>
          </w:p>
        </w:tc>
        <w:tc>
          <w:tcPr>
            <w:tcW w:w="1202" w:type="dxa"/>
            <w:shd w:val="clear" w:color="auto" w:fill="auto"/>
            <w:noWrap/>
            <w:vAlign w:val="center"/>
            <w:hideMark/>
          </w:tcPr>
          <w:p w:rsidR="005B7523" w:rsidRPr="006260D5" w:rsidRDefault="005B7523" w:rsidP="003E5B2D">
            <w:pPr>
              <w:jc w:val="center"/>
            </w:pPr>
            <w:r w:rsidRPr="006260D5">
              <w:t>Rendah</w:t>
            </w:r>
          </w:p>
        </w:tc>
        <w:tc>
          <w:tcPr>
            <w:tcW w:w="1481" w:type="dxa"/>
            <w:shd w:val="clear" w:color="auto" w:fill="auto"/>
            <w:noWrap/>
            <w:vAlign w:val="center"/>
          </w:tcPr>
          <w:p w:rsidR="005B7523" w:rsidRPr="006260D5" w:rsidRDefault="005B7523" w:rsidP="003E5B2D">
            <w:pPr>
              <w:jc w:val="center"/>
            </w:pPr>
            <w:r w:rsidRPr="006260D5">
              <w:t>-</w:t>
            </w:r>
          </w:p>
        </w:tc>
        <w:tc>
          <w:tcPr>
            <w:tcW w:w="1207" w:type="dxa"/>
            <w:shd w:val="clear" w:color="auto" w:fill="auto"/>
            <w:noWrap/>
            <w:vAlign w:val="center"/>
          </w:tcPr>
          <w:p w:rsidR="005B7523" w:rsidRPr="006260D5" w:rsidRDefault="005B7523" w:rsidP="003E5B2D">
            <w:pPr>
              <w:jc w:val="center"/>
            </w:pPr>
            <w:r w:rsidRPr="006260D5">
              <w:t>-</w:t>
            </w:r>
          </w:p>
        </w:tc>
        <w:tc>
          <w:tcPr>
            <w:tcW w:w="1481" w:type="dxa"/>
            <w:shd w:val="clear" w:color="auto" w:fill="auto"/>
            <w:noWrap/>
            <w:vAlign w:val="center"/>
          </w:tcPr>
          <w:p w:rsidR="005B7523" w:rsidRPr="006260D5" w:rsidRDefault="005B7523" w:rsidP="003E5B2D">
            <w:pPr>
              <w:jc w:val="center"/>
            </w:pPr>
            <w:r w:rsidRPr="006260D5">
              <w:t>-</w:t>
            </w:r>
          </w:p>
        </w:tc>
        <w:tc>
          <w:tcPr>
            <w:tcW w:w="1219" w:type="dxa"/>
            <w:shd w:val="clear" w:color="auto" w:fill="auto"/>
            <w:noWrap/>
            <w:vAlign w:val="center"/>
          </w:tcPr>
          <w:p w:rsidR="005B7523" w:rsidRPr="006260D5" w:rsidRDefault="005B7523" w:rsidP="003E5B2D">
            <w:pPr>
              <w:jc w:val="center"/>
            </w:pPr>
            <w:r w:rsidRPr="006260D5">
              <w:t>-</w:t>
            </w:r>
          </w:p>
        </w:tc>
      </w:tr>
      <w:tr w:rsidR="005B7523" w:rsidRPr="006260D5" w:rsidTr="005B7523">
        <w:trPr>
          <w:trHeight w:val="5"/>
          <w:jc w:val="center"/>
        </w:trPr>
        <w:tc>
          <w:tcPr>
            <w:tcW w:w="1060" w:type="dxa"/>
            <w:tcBorders>
              <w:bottom w:val="single" w:sz="4" w:space="0" w:color="auto"/>
            </w:tcBorders>
            <w:shd w:val="clear" w:color="auto" w:fill="auto"/>
            <w:noWrap/>
            <w:vAlign w:val="center"/>
            <w:hideMark/>
          </w:tcPr>
          <w:p w:rsidR="005B7523" w:rsidRPr="006260D5" w:rsidRDefault="005B7523" w:rsidP="003E5B2D">
            <w:pPr>
              <w:jc w:val="center"/>
            </w:pPr>
            <w:r w:rsidRPr="006260D5">
              <w:t>0 – 20</w:t>
            </w:r>
          </w:p>
        </w:tc>
        <w:tc>
          <w:tcPr>
            <w:tcW w:w="1202" w:type="dxa"/>
            <w:tcBorders>
              <w:bottom w:val="single" w:sz="4" w:space="0" w:color="auto"/>
            </w:tcBorders>
            <w:shd w:val="clear" w:color="auto" w:fill="auto"/>
            <w:noWrap/>
            <w:vAlign w:val="center"/>
            <w:hideMark/>
          </w:tcPr>
          <w:p w:rsidR="005B7523" w:rsidRPr="006260D5" w:rsidRDefault="005B7523" w:rsidP="003E5B2D">
            <w:pPr>
              <w:jc w:val="center"/>
            </w:pPr>
            <w:r w:rsidRPr="006260D5">
              <w:t>Sangat Rendah</w:t>
            </w:r>
          </w:p>
        </w:tc>
        <w:tc>
          <w:tcPr>
            <w:tcW w:w="1481" w:type="dxa"/>
            <w:tcBorders>
              <w:bottom w:val="single" w:sz="4" w:space="0" w:color="auto"/>
            </w:tcBorders>
            <w:shd w:val="clear" w:color="auto" w:fill="auto"/>
            <w:noWrap/>
            <w:vAlign w:val="center"/>
          </w:tcPr>
          <w:p w:rsidR="005B7523" w:rsidRPr="006260D5" w:rsidRDefault="005B7523" w:rsidP="003E5B2D">
            <w:pPr>
              <w:jc w:val="center"/>
            </w:pPr>
            <w:r w:rsidRPr="006260D5">
              <w:t>-</w:t>
            </w:r>
          </w:p>
        </w:tc>
        <w:tc>
          <w:tcPr>
            <w:tcW w:w="1207" w:type="dxa"/>
            <w:tcBorders>
              <w:bottom w:val="single" w:sz="4" w:space="0" w:color="auto"/>
            </w:tcBorders>
            <w:shd w:val="clear" w:color="auto" w:fill="auto"/>
            <w:noWrap/>
            <w:vAlign w:val="center"/>
          </w:tcPr>
          <w:p w:rsidR="005B7523" w:rsidRPr="006260D5" w:rsidRDefault="005B7523" w:rsidP="003E5B2D">
            <w:pPr>
              <w:jc w:val="center"/>
            </w:pPr>
            <w:r w:rsidRPr="006260D5">
              <w:t>-</w:t>
            </w:r>
          </w:p>
        </w:tc>
        <w:tc>
          <w:tcPr>
            <w:tcW w:w="1481" w:type="dxa"/>
            <w:tcBorders>
              <w:bottom w:val="single" w:sz="4" w:space="0" w:color="auto"/>
            </w:tcBorders>
            <w:shd w:val="clear" w:color="auto" w:fill="auto"/>
            <w:noWrap/>
            <w:vAlign w:val="center"/>
          </w:tcPr>
          <w:p w:rsidR="005B7523" w:rsidRPr="006260D5" w:rsidRDefault="005B7523" w:rsidP="003E5B2D">
            <w:pPr>
              <w:jc w:val="center"/>
            </w:pPr>
            <w:r w:rsidRPr="006260D5">
              <w:t>-</w:t>
            </w:r>
          </w:p>
        </w:tc>
        <w:tc>
          <w:tcPr>
            <w:tcW w:w="1219" w:type="dxa"/>
            <w:tcBorders>
              <w:bottom w:val="single" w:sz="4" w:space="0" w:color="auto"/>
            </w:tcBorders>
            <w:shd w:val="clear" w:color="auto" w:fill="auto"/>
            <w:noWrap/>
            <w:vAlign w:val="center"/>
          </w:tcPr>
          <w:p w:rsidR="005B7523" w:rsidRPr="006260D5" w:rsidRDefault="005B7523" w:rsidP="003E5B2D">
            <w:pPr>
              <w:jc w:val="center"/>
            </w:pPr>
            <w:r w:rsidRPr="006260D5">
              <w:t>-</w:t>
            </w:r>
          </w:p>
        </w:tc>
      </w:tr>
      <w:tr w:rsidR="005B7523" w:rsidRPr="006260D5" w:rsidTr="005B7523">
        <w:trPr>
          <w:trHeight w:val="130"/>
          <w:jc w:val="center"/>
        </w:trPr>
        <w:tc>
          <w:tcPr>
            <w:tcW w:w="7650" w:type="dxa"/>
            <w:gridSpan w:val="6"/>
            <w:tcBorders>
              <w:top w:val="single" w:sz="4" w:space="0" w:color="auto"/>
              <w:bottom w:val="single" w:sz="4" w:space="0" w:color="auto"/>
            </w:tcBorders>
            <w:shd w:val="clear" w:color="auto" w:fill="auto"/>
            <w:noWrap/>
            <w:vAlign w:val="bottom"/>
            <w:hideMark/>
          </w:tcPr>
          <w:p w:rsidR="005B7523" w:rsidRPr="006260D5" w:rsidRDefault="005B7523" w:rsidP="003E5B2D">
            <w:r w:rsidRPr="006260D5">
              <w:t>Jumlah                                   42                  42                  100               100</w:t>
            </w:r>
          </w:p>
        </w:tc>
      </w:tr>
    </w:tbl>
    <w:p w:rsidR="00D20856" w:rsidRDefault="00D20856" w:rsidP="00D20856">
      <w:pPr>
        <w:pStyle w:val="NoSpacing"/>
        <w:spacing w:line="360" w:lineRule="auto"/>
        <w:jc w:val="center"/>
        <w:rPr>
          <w:rFonts w:ascii="Arial" w:hAnsi="Arial" w:cs="Arial"/>
        </w:rPr>
      </w:pPr>
    </w:p>
    <w:p w:rsidR="00AD227C" w:rsidRDefault="00AD227C" w:rsidP="004617C7">
      <w:pPr>
        <w:pStyle w:val="NoSpacing"/>
        <w:jc w:val="center"/>
        <w:rPr>
          <w:rFonts w:ascii="Arial" w:hAnsi="Arial" w:cs="Arial"/>
        </w:rPr>
      </w:pPr>
    </w:p>
    <w:p w:rsidR="004617C7" w:rsidRDefault="004617C7" w:rsidP="004617C7">
      <w:pPr>
        <w:pStyle w:val="NoSpacing"/>
        <w:jc w:val="center"/>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17145</wp:posOffset>
            </wp:positionV>
            <wp:extent cx="4657725" cy="2952750"/>
            <wp:effectExtent l="19050" t="0" r="9525" b="0"/>
            <wp:wrapNone/>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4617C7" w:rsidRDefault="004617C7" w:rsidP="004617C7">
      <w:pPr>
        <w:pStyle w:val="NoSpacing"/>
        <w:jc w:val="center"/>
        <w:rPr>
          <w:rFonts w:ascii="Arial" w:hAnsi="Arial" w:cs="Arial"/>
        </w:rPr>
      </w:pPr>
    </w:p>
    <w:p w:rsidR="004617C7" w:rsidRDefault="004617C7" w:rsidP="004617C7">
      <w:pPr>
        <w:pStyle w:val="NoSpacing"/>
        <w:jc w:val="center"/>
        <w:rPr>
          <w:rFonts w:ascii="Arial" w:hAnsi="Arial" w:cs="Arial"/>
        </w:rPr>
      </w:pPr>
    </w:p>
    <w:p w:rsidR="004617C7" w:rsidRDefault="004617C7" w:rsidP="004617C7">
      <w:pPr>
        <w:pStyle w:val="NoSpacing"/>
        <w:jc w:val="center"/>
        <w:rPr>
          <w:rFonts w:ascii="Arial" w:hAnsi="Arial" w:cs="Arial"/>
        </w:rPr>
      </w:pPr>
    </w:p>
    <w:p w:rsidR="004617C7" w:rsidRDefault="004617C7" w:rsidP="004617C7">
      <w:pPr>
        <w:pStyle w:val="NoSpacing"/>
        <w:jc w:val="center"/>
        <w:rPr>
          <w:rFonts w:ascii="Arial" w:hAnsi="Arial" w:cs="Arial"/>
        </w:rPr>
      </w:pPr>
    </w:p>
    <w:p w:rsidR="004617C7" w:rsidRDefault="004617C7" w:rsidP="004617C7">
      <w:pPr>
        <w:pStyle w:val="NoSpacing"/>
        <w:jc w:val="center"/>
        <w:rPr>
          <w:rFonts w:ascii="Arial" w:hAnsi="Arial" w:cs="Arial"/>
        </w:rPr>
      </w:pPr>
    </w:p>
    <w:p w:rsidR="00D20856" w:rsidRDefault="00D20856" w:rsidP="005852E3">
      <w:pPr>
        <w:pStyle w:val="NoSpacing"/>
        <w:spacing w:line="360" w:lineRule="auto"/>
        <w:ind w:firstLine="567"/>
        <w:jc w:val="both"/>
        <w:rPr>
          <w:rFonts w:ascii="Arial" w:hAnsi="Arial" w:cs="Arial"/>
        </w:rPr>
      </w:pPr>
    </w:p>
    <w:p w:rsidR="00D20856" w:rsidRDefault="00D20856" w:rsidP="005852E3">
      <w:pPr>
        <w:pStyle w:val="NoSpacing"/>
        <w:spacing w:line="360" w:lineRule="auto"/>
        <w:ind w:firstLine="567"/>
        <w:jc w:val="both"/>
        <w:rPr>
          <w:rFonts w:ascii="Arial" w:hAnsi="Arial" w:cs="Arial"/>
        </w:rPr>
      </w:pPr>
    </w:p>
    <w:p w:rsidR="004617C7" w:rsidRDefault="004617C7" w:rsidP="005852E3">
      <w:pPr>
        <w:pStyle w:val="NoSpacing"/>
        <w:spacing w:line="360" w:lineRule="auto"/>
        <w:ind w:firstLine="567"/>
        <w:jc w:val="both"/>
        <w:rPr>
          <w:rFonts w:ascii="Arial" w:hAnsi="Arial" w:cs="Arial"/>
        </w:rPr>
      </w:pPr>
    </w:p>
    <w:p w:rsidR="00D20856" w:rsidRDefault="00D20856" w:rsidP="005852E3">
      <w:pPr>
        <w:pStyle w:val="NoSpacing"/>
        <w:spacing w:line="360" w:lineRule="auto"/>
        <w:ind w:firstLine="567"/>
        <w:jc w:val="both"/>
        <w:rPr>
          <w:rFonts w:ascii="Arial" w:hAnsi="Arial" w:cs="Arial"/>
        </w:rPr>
      </w:pPr>
    </w:p>
    <w:p w:rsidR="00D20856" w:rsidRDefault="00D20856" w:rsidP="005852E3">
      <w:pPr>
        <w:pStyle w:val="NoSpacing"/>
        <w:spacing w:line="360" w:lineRule="auto"/>
        <w:ind w:firstLine="567"/>
        <w:jc w:val="both"/>
        <w:rPr>
          <w:rFonts w:ascii="Arial" w:hAnsi="Arial" w:cs="Arial"/>
        </w:rPr>
      </w:pPr>
    </w:p>
    <w:p w:rsidR="00D20856" w:rsidRDefault="00D20856" w:rsidP="005852E3">
      <w:pPr>
        <w:pStyle w:val="NoSpacing"/>
        <w:spacing w:line="360" w:lineRule="auto"/>
        <w:ind w:firstLine="567"/>
        <w:jc w:val="both"/>
        <w:rPr>
          <w:rFonts w:ascii="Arial" w:hAnsi="Arial" w:cs="Arial"/>
        </w:rPr>
      </w:pPr>
    </w:p>
    <w:p w:rsidR="00D20856" w:rsidRDefault="00D20856" w:rsidP="005852E3">
      <w:pPr>
        <w:pStyle w:val="NoSpacing"/>
        <w:spacing w:line="360" w:lineRule="auto"/>
        <w:ind w:firstLine="567"/>
        <w:jc w:val="both"/>
        <w:rPr>
          <w:rFonts w:ascii="Arial" w:hAnsi="Arial" w:cs="Arial"/>
        </w:rPr>
      </w:pPr>
    </w:p>
    <w:p w:rsidR="00D20856" w:rsidRDefault="00D20856" w:rsidP="005852E3">
      <w:pPr>
        <w:pStyle w:val="NoSpacing"/>
        <w:spacing w:line="360" w:lineRule="auto"/>
        <w:ind w:firstLine="567"/>
        <w:jc w:val="both"/>
        <w:rPr>
          <w:rFonts w:ascii="Arial" w:hAnsi="Arial" w:cs="Arial"/>
        </w:rPr>
      </w:pPr>
    </w:p>
    <w:p w:rsidR="00D20856" w:rsidRDefault="00D20856" w:rsidP="005852E3">
      <w:pPr>
        <w:pStyle w:val="NoSpacing"/>
        <w:spacing w:line="360" w:lineRule="auto"/>
        <w:ind w:firstLine="567"/>
        <w:jc w:val="both"/>
        <w:rPr>
          <w:rFonts w:ascii="Arial" w:hAnsi="Arial" w:cs="Arial"/>
        </w:rPr>
      </w:pPr>
    </w:p>
    <w:p w:rsidR="00F05436" w:rsidRPr="006260D5" w:rsidRDefault="00F05436" w:rsidP="00F05436">
      <w:pPr>
        <w:spacing w:line="480" w:lineRule="auto"/>
        <w:jc w:val="center"/>
      </w:pPr>
      <w:r>
        <w:t xml:space="preserve">Gambar </w:t>
      </w:r>
      <w:r w:rsidRPr="006260D5">
        <w:rPr>
          <w:lang w:val="id-ID"/>
        </w:rPr>
        <w:t>1</w:t>
      </w:r>
      <w:r w:rsidRPr="006260D5">
        <w:t>: Histogram Kategori Skor Hasil Belajar F</w:t>
      </w:r>
      <w:r w:rsidRPr="006260D5">
        <w:rPr>
          <w:lang w:val="id-ID"/>
        </w:rPr>
        <w:t xml:space="preserve">isika </w:t>
      </w:r>
    </w:p>
    <w:p w:rsidR="00D20856" w:rsidRDefault="00D20856" w:rsidP="005852E3">
      <w:pPr>
        <w:pStyle w:val="NoSpacing"/>
        <w:spacing w:line="360" w:lineRule="auto"/>
        <w:ind w:firstLine="567"/>
        <w:jc w:val="both"/>
        <w:rPr>
          <w:rFonts w:ascii="Arial" w:hAnsi="Arial" w:cs="Arial"/>
        </w:rPr>
      </w:pPr>
    </w:p>
    <w:p w:rsidR="00F851A5" w:rsidRPr="00F05436" w:rsidRDefault="00F851A5" w:rsidP="005852E3">
      <w:pPr>
        <w:pStyle w:val="NoSpacing"/>
        <w:spacing w:line="360" w:lineRule="auto"/>
        <w:ind w:firstLine="567"/>
        <w:jc w:val="both"/>
        <w:rPr>
          <w:rFonts w:ascii="Arial" w:hAnsi="Arial" w:cs="Arial"/>
        </w:rPr>
      </w:pPr>
    </w:p>
    <w:p w:rsidR="00F05436" w:rsidRPr="00F05436" w:rsidRDefault="00F05436" w:rsidP="00F05436">
      <w:pPr>
        <w:pStyle w:val="ListParagraph"/>
        <w:tabs>
          <w:tab w:val="left" w:pos="1350"/>
        </w:tabs>
        <w:spacing w:line="360" w:lineRule="auto"/>
        <w:ind w:left="1440" w:hanging="720"/>
        <w:jc w:val="center"/>
        <w:rPr>
          <w:rFonts w:ascii="Times New Roman" w:hAnsi="Times New Roman"/>
          <w:sz w:val="24"/>
          <w:szCs w:val="24"/>
        </w:rPr>
      </w:pPr>
      <w:r>
        <w:rPr>
          <w:rFonts w:ascii="Times New Roman" w:hAnsi="Times New Roman"/>
          <w:sz w:val="24"/>
          <w:szCs w:val="24"/>
        </w:rPr>
        <w:lastRenderedPageBreak/>
        <w:t xml:space="preserve">Tabel </w:t>
      </w:r>
      <w:proofErr w:type="gramStart"/>
      <w:r>
        <w:rPr>
          <w:rFonts w:ascii="Times New Roman" w:hAnsi="Times New Roman"/>
          <w:sz w:val="24"/>
          <w:szCs w:val="24"/>
        </w:rPr>
        <w:t>4</w:t>
      </w:r>
      <w:r w:rsidRPr="00F05436">
        <w:rPr>
          <w:rFonts w:ascii="Times New Roman" w:hAnsi="Times New Roman"/>
          <w:sz w:val="24"/>
          <w:szCs w:val="24"/>
        </w:rPr>
        <w:t xml:space="preserve"> :</w:t>
      </w:r>
      <w:proofErr w:type="gramEnd"/>
      <w:r w:rsidRPr="00F05436">
        <w:rPr>
          <w:rFonts w:ascii="Times New Roman" w:hAnsi="Times New Roman"/>
          <w:sz w:val="24"/>
          <w:szCs w:val="24"/>
        </w:rPr>
        <w:t xml:space="preserve"> Taksiran Rata-Rata Skor Hasil Belajar Fisika</w:t>
      </w:r>
    </w:p>
    <w:tbl>
      <w:tblPr>
        <w:tblW w:w="7830" w:type="dxa"/>
        <w:jc w:val="center"/>
        <w:tblInd w:w="198" w:type="dxa"/>
        <w:tblBorders>
          <w:top w:val="single" w:sz="4" w:space="0" w:color="auto"/>
          <w:bottom w:val="single" w:sz="4" w:space="0" w:color="auto"/>
          <w:insideH w:val="single" w:sz="4" w:space="0" w:color="auto"/>
        </w:tblBorders>
        <w:tblLook w:val="04A0"/>
      </w:tblPr>
      <w:tblGrid>
        <w:gridCol w:w="4320"/>
        <w:gridCol w:w="3510"/>
      </w:tblGrid>
      <w:tr w:rsidR="00F05436" w:rsidRPr="006260D5" w:rsidTr="00F05436">
        <w:trPr>
          <w:trHeight w:val="300"/>
          <w:jc w:val="center"/>
        </w:trPr>
        <w:tc>
          <w:tcPr>
            <w:tcW w:w="4320" w:type="dxa"/>
            <w:tcBorders>
              <w:bottom w:val="single" w:sz="4" w:space="0" w:color="auto"/>
            </w:tcBorders>
            <w:shd w:val="clear" w:color="auto" w:fill="auto"/>
            <w:noWrap/>
            <w:vAlign w:val="bottom"/>
            <w:hideMark/>
          </w:tcPr>
          <w:p w:rsidR="00F05436" w:rsidRPr="006260D5" w:rsidRDefault="00F05436" w:rsidP="003E5B2D">
            <w:pPr>
              <w:jc w:val="center"/>
            </w:pPr>
            <w:r w:rsidRPr="006260D5">
              <w:t>Metode Pembelajaran</w:t>
            </w:r>
          </w:p>
        </w:tc>
        <w:tc>
          <w:tcPr>
            <w:tcW w:w="3510" w:type="dxa"/>
            <w:tcBorders>
              <w:bottom w:val="single" w:sz="4" w:space="0" w:color="auto"/>
            </w:tcBorders>
            <w:shd w:val="clear" w:color="auto" w:fill="auto"/>
            <w:noWrap/>
            <w:vAlign w:val="bottom"/>
            <w:hideMark/>
          </w:tcPr>
          <w:p w:rsidR="00F05436" w:rsidRPr="006260D5" w:rsidRDefault="00F05436" w:rsidP="003E5B2D">
            <w:pPr>
              <w:jc w:val="center"/>
            </w:pPr>
            <w:r w:rsidRPr="006260D5">
              <w:t>Taksiran Skor Rata-rata Populasi</w:t>
            </w:r>
          </w:p>
        </w:tc>
      </w:tr>
      <w:tr w:rsidR="00F05436" w:rsidRPr="006260D5" w:rsidTr="00F05436">
        <w:trPr>
          <w:trHeight w:val="300"/>
          <w:jc w:val="center"/>
        </w:trPr>
        <w:tc>
          <w:tcPr>
            <w:tcW w:w="4320" w:type="dxa"/>
            <w:tcBorders>
              <w:bottom w:val="nil"/>
            </w:tcBorders>
            <w:shd w:val="clear" w:color="auto" w:fill="auto"/>
            <w:noWrap/>
            <w:vAlign w:val="bottom"/>
            <w:hideMark/>
          </w:tcPr>
          <w:p w:rsidR="00F05436" w:rsidRPr="006260D5" w:rsidRDefault="00F05436" w:rsidP="003E5B2D">
            <w:pPr>
              <w:jc w:val="center"/>
            </w:pPr>
            <w:r w:rsidRPr="006260D5">
              <w:t>Pemecahan Masalah (X MIA 3)</w:t>
            </w:r>
          </w:p>
        </w:tc>
        <w:tc>
          <w:tcPr>
            <w:tcW w:w="3510" w:type="dxa"/>
            <w:tcBorders>
              <w:bottom w:val="nil"/>
            </w:tcBorders>
            <w:shd w:val="clear" w:color="auto" w:fill="auto"/>
            <w:noWrap/>
            <w:vAlign w:val="bottom"/>
            <w:hideMark/>
          </w:tcPr>
          <w:p w:rsidR="00F05436" w:rsidRPr="006260D5" w:rsidRDefault="00F05436" w:rsidP="003E5B2D">
            <w:pPr>
              <w:jc w:val="center"/>
            </w:pPr>
            <w:r>
              <w:t>74,67</w:t>
            </w:r>
            <w:r w:rsidRPr="006260D5">
              <w:t xml:space="preserve"> &lt; µ &lt; </w:t>
            </w:r>
            <w:r>
              <w:t>79,49</w:t>
            </w:r>
          </w:p>
        </w:tc>
      </w:tr>
      <w:tr w:rsidR="00F05436" w:rsidRPr="006260D5" w:rsidTr="00F05436">
        <w:trPr>
          <w:trHeight w:val="300"/>
          <w:jc w:val="center"/>
        </w:trPr>
        <w:tc>
          <w:tcPr>
            <w:tcW w:w="4320" w:type="dxa"/>
            <w:tcBorders>
              <w:top w:val="nil"/>
            </w:tcBorders>
            <w:shd w:val="clear" w:color="auto" w:fill="auto"/>
            <w:noWrap/>
            <w:vAlign w:val="bottom"/>
            <w:hideMark/>
          </w:tcPr>
          <w:p w:rsidR="00F05436" w:rsidRPr="006260D5" w:rsidRDefault="00F05436" w:rsidP="003E5B2D">
            <w:pPr>
              <w:jc w:val="center"/>
            </w:pPr>
            <w:r w:rsidRPr="006260D5">
              <w:t>Mendorong Penyelidikan (X MIA 2)</w:t>
            </w:r>
          </w:p>
        </w:tc>
        <w:tc>
          <w:tcPr>
            <w:tcW w:w="3510" w:type="dxa"/>
            <w:tcBorders>
              <w:top w:val="nil"/>
            </w:tcBorders>
            <w:shd w:val="clear" w:color="auto" w:fill="auto"/>
            <w:noWrap/>
            <w:vAlign w:val="bottom"/>
            <w:hideMark/>
          </w:tcPr>
          <w:p w:rsidR="00F05436" w:rsidRPr="006260D5" w:rsidRDefault="00F05436" w:rsidP="003E5B2D">
            <w:pPr>
              <w:jc w:val="center"/>
            </w:pPr>
            <w:r>
              <w:t>78,82</w:t>
            </w:r>
            <w:r w:rsidRPr="006260D5">
              <w:t xml:space="preserve"> &lt; µ &lt; </w:t>
            </w:r>
            <w:r>
              <w:t>82,62</w:t>
            </w:r>
          </w:p>
        </w:tc>
      </w:tr>
    </w:tbl>
    <w:p w:rsidR="00F05436" w:rsidRDefault="00F05436" w:rsidP="00F05436">
      <w:pPr>
        <w:ind w:firstLine="720"/>
        <w:jc w:val="both"/>
      </w:pPr>
    </w:p>
    <w:p w:rsidR="004617C7" w:rsidRDefault="004617C7" w:rsidP="004617C7">
      <w:pPr>
        <w:pStyle w:val="NoSpacing"/>
        <w:rPr>
          <w:rFonts w:ascii="Arial" w:hAnsi="Arial" w:cs="Arial"/>
        </w:rPr>
      </w:pPr>
    </w:p>
    <w:p w:rsidR="00F851A5" w:rsidRPr="005D4F7F" w:rsidRDefault="005D4F7F" w:rsidP="00F851A5">
      <w:pPr>
        <w:contextualSpacing/>
        <w:jc w:val="center"/>
      </w:pPr>
      <w:r w:rsidRPr="005D4F7F">
        <w:t xml:space="preserve">Tabel </w:t>
      </w:r>
      <w:proofErr w:type="gramStart"/>
      <w:r w:rsidRPr="005D4F7F">
        <w:t>5 :</w:t>
      </w:r>
      <w:proofErr w:type="gramEnd"/>
      <w:r w:rsidRPr="005D4F7F">
        <w:t xml:space="preserve"> Rekapitulasi Skor Lembar Kerja Peserta Didik (LKPD) </w:t>
      </w:r>
    </w:p>
    <w:tbl>
      <w:tblPr>
        <w:tblW w:w="6460" w:type="dxa"/>
        <w:jc w:val="center"/>
        <w:tblInd w:w="93" w:type="dxa"/>
        <w:tblBorders>
          <w:top w:val="single" w:sz="4" w:space="0" w:color="auto"/>
          <w:bottom w:val="single" w:sz="4" w:space="0" w:color="auto"/>
        </w:tblBorders>
        <w:tblLook w:val="04A0"/>
      </w:tblPr>
      <w:tblGrid>
        <w:gridCol w:w="1230"/>
        <w:gridCol w:w="643"/>
        <w:gridCol w:w="643"/>
        <w:gridCol w:w="643"/>
        <w:gridCol w:w="643"/>
        <w:gridCol w:w="656"/>
        <w:gridCol w:w="643"/>
        <w:gridCol w:w="643"/>
        <w:gridCol w:w="643"/>
        <w:gridCol w:w="643"/>
        <w:gridCol w:w="656"/>
      </w:tblGrid>
      <w:tr w:rsidR="005D4F7F" w:rsidRPr="00C463C1" w:rsidTr="003E5B2D">
        <w:trPr>
          <w:trHeight w:val="750"/>
          <w:jc w:val="center"/>
        </w:trPr>
        <w:tc>
          <w:tcPr>
            <w:tcW w:w="1117" w:type="dxa"/>
            <w:vMerge w:val="restart"/>
            <w:tcBorders>
              <w:top w:val="single" w:sz="4" w:space="0" w:color="auto"/>
              <w:bottom w:val="single" w:sz="4" w:space="0" w:color="auto"/>
            </w:tcBorders>
            <w:shd w:val="clear" w:color="auto" w:fill="auto"/>
            <w:vAlign w:val="center"/>
            <w:hideMark/>
          </w:tcPr>
          <w:p w:rsidR="005D4F7F" w:rsidRPr="00C463C1" w:rsidRDefault="005D4F7F" w:rsidP="003E5B2D">
            <w:pPr>
              <w:jc w:val="center"/>
              <w:rPr>
                <w:color w:val="000000"/>
              </w:rPr>
            </w:pPr>
            <w:r w:rsidRPr="00C463C1">
              <w:rPr>
                <w:color w:val="000000"/>
              </w:rPr>
              <w:t xml:space="preserve">Kelompok </w:t>
            </w:r>
          </w:p>
        </w:tc>
        <w:tc>
          <w:tcPr>
            <w:tcW w:w="2615" w:type="dxa"/>
            <w:gridSpan w:val="5"/>
            <w:tcBorders>
              <w:top w:val="single" w:sz="4" w:space="0" w:color="auto"/>
              <w:bottom w:val="single" w:sz="4" w:space="0" w:color="auto"/>
            </w:tcBorders>
            <w:shd w:val="clear" w:color="auto" w:fill="auto"/>
            <w:vAlign w:val="center"/>
            <w:hideMark/>
          </w:tcPr>
          <w:p w:rsidR="005D4F7F" w:rsidRDefault="005D4F7F" w:rsidP="003E5B2D">
            <w:pPr>
              <w:jc w:val="center"/>
              <w:rPr>
                <w:color w:val="000000"/>
              </w:rPr>
            </w:pPr>
            <w:r>
              <w:rPr>
                <w:color w:val="000000"/>
              </w:rPr>
              <w:t>Pemecahan Masalah</w:t>
            </w:r>
          </w:p>
          <w:p w:rsidR="005D4F7F" w:rsidRPr="00C463C1" w:rsidRDefault="005D4F7F" w:rsidP="003E5B2D">
            <w:pPr>
              <w:jc w:val="center"/>
              <w:rPr>
                <w:color w:val="000000"/>
              </w:rPr>
            </w:pPr>
            <w:r w:rsidRPr="00C463C1">
              <w:rPr>
                <w:color w:val="000000"/>
              </w:rPr>
              <w:t>(X MIA 3)</w:t>
            </w:r>
          </w:p>
        </w:tc>
        <w:tc>
          <w:tcPr>
            <w:tcW w:w="2728" w:type="dxa"/>
            <w:gridSpan w:val="5"/>
            <w:tcBorders>
              <w:top w:val="single" w:sz="4" w:space="0" w:color="auto"/>
              <w:bottom w:val="single" w:sz="4" w:space="0" w:color="auto"/>
            </w:tcBorders>
            <w:shd w:val="clear" w:color="auto" w:fill="auto"/>
            <w:vAlign w:val="center"/>
            <w:hideMark/>
          </w:tcPr>
          <w:p w:rsidR="005D4F7F" w:rsidRDefault="005D4F7F" w:rsidP="003E5B2D">
            <w:pPr>
              <w:jc w:val="center"/>
              <w:rPr>
                <w:color w:val="000000"/>
              </w:rPr>
            </w:pPr>
            <w:r w:rsidRPr="00C463C1">
              <w:rPr>
                <w:color w:val="000000"/>
              </w:rPr>
              <w:t xml:space="preserve">Mendorong </w:t>
            </w:r>
            <w:r>
              <w:rPr>
                <w:color w:val="000000"/>
              </w:rPr>
              <w:t>Penyelidikan</w:t>
            </w:r>
          </w:p>
          <w:p w:rsidR="005D4F7F" w:rsidRPr="00C463C1" w:rsidRDefault="005D4F7F" w:rsidP="003E5B2D">
            <w:pPr>
              <w:jc w:val="center"/>
              <w:rPr>
                <w:color w:val="000000"/>
              </w:rPr>
            </w:pPr>
            <w:r w:rsidRPr="00C463C1">
              <w:rPr>
                <w:color w:val="000000"/>
              </w:rPr>
              <w:t>(X MIA 2)</w:t>
            </w:r>
          </w:p>
        </w:tc>
      </w:tr>
      <w:tr w:rsidR="005D4F7F" w:rsidRPr="00C463C1" w:rsidTr="003E5B2D">
        <w:trPr>
          <w:trHeight w:val="645"/>
          <w:jc w:val="center"/>
        </w:trPr>
        <w:tc>
          <w:tcPr>
            <w:tcW w:w="1117" w:type="dxa"/>
            <w:vMerge/>
            <w:tcBorders>
              <w:top w:val="single" w:sz="4" w:space="0" w:color="auto"/>
              <w:bottom w:val="single" w:sz="4" w:space="0" w:color="auto"/>
            </w:tcBorders>
            <w:vAlign w:val="center"/>
            <w:hideMark/>
          </w:tcPr>
          <w:p w:rsidR="005D4F7F" w:rsidRPr="00C463C1" w:rsidRDefault="005D4F7F" w:rsidP="003E5B2D">
            <w:pPr>
              <w:rPr>
                <w:color w:val="000000"/>
              </w:rPr>
            </w:pPr>
          </w:p>
        </w:tc>
        <w:tc>
          <w:tcPr>
            <w:tcW w:w="518" w:type="dxa"/>
            <w:tcBorders>
              <w:top w:val="single" w:sz="4" w:space="0" w:color="auto"/>
              <w:bottom w:val="single" w:sz="4" w:space="0" w:color="auto"/>
            </w:tcBorders>
            <w:shd w:val="clear" w:color="auto" w:fill="auto"/>
            <w:vAlign w:val="center"/>
            <w:hideMark/>
          </w:tcPr>
          <w:p w:rsidR="005D4F7F" w:rsidRPr="00C463C1" w:rsidRDefault="005D4F7F" w:rsidP="003E5B2D">
            <w:pPr>
              <w:jc w:val="center"/>
              <w:rPr>
                <w:color w:val="000000"/>
              </w:rPr>
            </w:pPr>
            <w:r w:rsidRPr="00C463C1">
              <w:rPr>
                <w:color w:val="000000"/>
              </w:rPr>
              <w:t>lkpd 1</w:t>
            </w:r>
          </w:p>
        </w:tc>
        <w:tc>
          <w:tcPr>
            <w:tcW w:w="517" w:type="dxa"/>
            <w:tcBorders>
              <w:top w:val="single" w:sz="4" w:space="0" w:color="auto"/>
              <w:bottom w:val="single" w:sz="4" w:space="0" w:color="auto"/>
            </w:tcBorders>
            <w:shd w:val="clear" w:color="auto" w:fill="auto"/>
            <w:vAlign w:val="center"/>
            <w:hideMark/>
          </w:tcPr>
          <w:p w:rsidR="005D4F7F" w:rsidRPr="00C463C1" w:rsidRDefault="005D4F7F" w:rsidP="003E5B2D">
            <w:pPr>
              <w:jc w:val="center"/>
              <w:rPr>
                <w:color w:val="000000"/>
              </w:rPr>
            </w:pPr>
            <w:r w:rsidRPr="00C463C1">
              <w:rPr>
                <w:color w:val="000000"/>
              </w:rPr>
              <w:t>lkpd 2</w:t>
            </w:r>
          </w:p>
        </w:tc>
        <w:tc>
          <w:tcPr>
            <w:tcW w:w="536" w:type="dxa"/>
            <w:tcBorders>
              <w:top w:val="single" w:sz="4" w:space="0" w:color="auto"/>
              <w:bottom w:val="single" w:sz="4" w:space="0" w:color="auto"/>
            </w:tcBorders>
            <w:shd w:val="clear" w:color="auto" w:fill="auto"/>
            <w:vAlign w:val="center"/>
            <w:hideMark/>
          </w:tcPr>
          <w:p w:rsidR="005D4F7F" w:rsidRPr="00C463C1" w:rsidRDefault="005D4F7F" w:rsidP="003E5B2D">
            <w:pPr>
              <w:jc w:val="center"/>
              <w:rPr>
                <w:color w:val="000000"/>
              </w:rPr>
            </w:pPr>
            <w:r w:rsidRPr="00C463C1">
              <w:rPr>
                <w:color w:val="000000"/>
              </w:rPr>
              <w:t>lkpd 3</w:t>
            </w:r>
          </w:p>
        </w:tc>
        <w:tc>
          <w:tcPr>
            <w:tcW w:w="574" w:type="dxa"/>
            <w:tcBorders>
              <w:top w:val="single" w:sz="4" w:space="0" w:color="auto"/>
              <w:bottom w:val="single" w:sz="4" w:space="0" w:color="auto"/>
            </w:tcBorders>
            <w:shd w:val="clear" w:color="auto" w:fill="auto"/>
            <w:vAlign w:val="center"/>
            <w:hideMark/>
          </w:tcPr>
          <w:p w:rsidR="005D4F7F" w:rsidRPr="00C463C1" w:rsidRDefault="005D4F7F" w:rsidP="003E5B2D">
            <w:pPr>
              <w:jc w:val="center"/>
              <w:rPr>
                <w:color w:val="000000"/>
              </w:rPr>
            </w:pPr>
            <w:r w:rsidRPr="00C463C1">
              <w:rPr>
                <w:color w:val="000000"/>
              </w:rPr>
              <w:t>lkpd 4</w:t>
            </w:r>
          </w:p>
        </w:tc>
        <w:tc>
          <w:tcPr>
            <w:tcW w:w="470" w:type="dxa"/>
            <w:tcBorders>
              <w:top w:val="single" w:sz="4" w:space="0" w:color="auto"/>
              <w:bottom w:val="single" w:sz="4" w:space="0" w:color="auto"/>
            </w:tcBorders>
            <w:shd w:val="clear" w:color="auto" w:fill="auto"/>
            <w:vAlign w:val="center"/>
            <w:hideMark/>
          </w:tcPr>
          <w:p w:rsidR="005D4F7F" w:rsidRPr="00C463C1" w:rsidRDefault="005D4F7F" w:rsidP="003E5B2D">
            <w:pPr>
              <w:jc w:val="center"/>
              <w:rPr>
                <w:color w:val="000000"/>
              </w:rPr>
            </w:pPr>
            <w:r w:rsidRPr="00C463C1">
              <w:rPr>
                <w:color w:val="000000"/>
              </w:rPr>
              <w:t>rata-rata</w:t>
            </w:r>
          </w:p>
        </w:tc>
        <w:tc>
          <w:tcPr>
            <w:tcW w:w="536" w:type="dxa"/>
            <w:tcBorders>
              <w:top w:val="single" w:sz="4" w:space="0" w:color="auto"/>
              <w:bottom w:val="single" w:sz="4" w:space="0" w:color="auto"/>
            </w:tcBorders>
            <w:shd w:val="clear" w:color="auto" w:fill="auto"/>
            <w:vAlign w:val="center"/>
            <w:hideMark/>
          </w:tcPr>
          <w:p w:rsidR="005D4F7F" w:rsidRPr="00C463C1" w:rsidRDefault="005D4F7F" w:rsidP="003E5B2D">
            <w:pPr>
              <w:jc w:val="center"/>
              <w:rPr>
                <w:color w:val="000000"/>
              </w:rPr>
            </w:pPr>
            <w:r w:rsidRPr="00C463C1">
              <w:rPr>
                <w:color w:val="000000"/>
              </w:rPr>
              <w:t>lkpd 1</w:t>
            </w:r>
          </w:p>
        </w:tc>
        <w:tc>
          <w:tcPr>
            <w:tcW w:w="574" w:type="dxa"/>
            <w:tcBorders>
              <w:top w:val="single" w:sz="4" w:space="0" w:color="auto"/>
              <w:bottom w:val="single" w:sz="4" w:space="0" w:color="auto"/>
            </w:tcBorders>
            <w:shd w:val="clear" w:color="auto" w:fill="auto"/>
            <w:vAlign w:val="center"/>
            <w:hideMark/>
          </w:tcPr>
          <w:p w:rsidR="005D4F7F" w:rsidRPr="00C463C1" w:rsidRDefault="005D4F7F" w:rsidP="003E5B2D">
            <w:pPr>
              <w:jc w:val="center"/>
              <w:rPr>
                <w:color w:val="000000"/>
              </w:rPr>
            </w:pPr>
            <w:r w:rsidRPr="00C463C1">
              <w:rPr>
                <w:color w:val="000000"/>
              </w:rPr>
              <w:t>lkpd 2</w:t>
            </w:r>
          </w:p>
        </w:tc>
        <w:tc>
          <w:tcPr>
            <w:tcW w:w="612" w:type="dxa"/>
            <w:tcBorders>
              <w:top w:val="single" w:sz="4" w:space="0" w:color="auto"/>
              <w:bottom w:val="single" w:sz="4" w:space="0" w:color="auto"/>
            </w:tcBorders>
            <w:shd w:val="clear" w:color="auto" w:fill="auto"/>
            <w:vAlign w:val="center"/>
            <w:hideMark/>
          </w:tcPr>
          <w:p w:rsidR="005D4F7F" w:rsidRPr="00C463C1" w:rsidRDefault="005D4F7F" w:rsidP="003E5B2D">
            <w:pPr>
              <w:jc w:val="center"/>
              <w:rPr>
                <w:color w:val="000000"/>
              </w:rPr>
            </w:pPr>
            <w:r w:rsidRPr="00C463C1">
              <w:rPr>
                <w:color w:val="000000"/>
              </w:rPr>
              <w:t>lkpd 3</w:t>
            </w:r>
          </w:p>
        </w:tc>
        <w:tc>
          <w:tcPr>
            <w:tcW w:w="536" w:type="dxa"/>
            <w:tcBorders>
              <w:top w:val="single" w:sz="4" w:space="0" w:color="auto"/>
              <w:bottom w:val="single" w:sz="4" w:space="0" w:color="auto"/>
            </w:tcBorders>
            <w:shd w:val="clear" w:color="auto" w:fill="auto"/>
            <w:vAlign w:val="center"/>
            <w:hideMark/>
          </w:tcPr>
          <w:p w:rsidR="005D4F7F" w:rsidRPr="00C463C1" w:rsidRDefault="005D4F7F" w:rsidP="003E5B2D">
            <w:pPr>
              <w:jc w:val="center"/>
              <w:rPr>
                <w:color w:val="000000"/>
              </w:rPr>
            </w:pPr>
            <w:r w:rsidRPr="00C463C1">
              <w:rPr>
                <w:color w:val="000000"/>
              </w:rPr>
              <w:t>lkpd 4</w:t>
            </w:r>
          </w:p>
        </w:tc>
        <w:tc>
          <w:tcPr>
            <w:tcW w:w="470" w:type="dxa"/>
            <w:tcBorders>
              <w:top w:val="single" w:sz="4" w:space="0" w:color="auto"/>
              <w:bottom w:val="single" w:sz="4" w:space="0" w:color="auto"/>
            </w:tcBorders>
            <w:shd w:val="clear" w:color="auto" w:fill="auto"/>
            <w:vAlign w:val="center"/>
            <w:hideMark/>
          </w:tcPr>
          <w:p w:rsidR="005D4F7F" w:rsidRPr="00C463C1" w:rsidRDefault="005D4F7F" w:rsidP="003E5B2D">
            <w:pPr>
              <w:jc w:val="center"/>
              <w:rPr>
                <w:color w:val="000000"/>
              </w:rPr>
            </w:pPr>
            <w:r w:rsidRPr="00C463C1">
              <w:rPr>
                <w:color w:val="000000"/>
              </w:rPr>
              <w:t>rata-rata</w:t>
            </w:r>
          </w:p>
        </w:tc>
      </w:tr>
      <w:tr w:rsidR="005D4F7F" w:rsidRPr="00C463C1" w:rsidTr="003E5B2D">
        <w:trPr>
          <w:trHeight w:val="330"/>
          <w:jc w:val="center"/>
        </w:trPr>
        <w:tc>
          <w:tcPr>
            <w:tcW w:w="1117" w:type="dxa"/>
            <w:tcBorders>
              <w:top w:val="single" w:sz="4" w:space="0" w:color="auto"/>
            </w:tcBorders>
            <w:shd w:val="clear" w:color="auto" w:fill="auto"/>
            <w:vAlign w:val="bottom"/>
            <w:hideMark/>
          </w:tcPr>
          <w:p w:rsidR="005D4F7F" w:rsidRPr="00C463C1" w:rsidRDefault="005D4F7F" w:rsidP="003E5B2D">
            <w:pPr>
              <w:jc w:val="center"/>
              <w:rPr>
                <w:color w:val="000000"/>
              </w:rPr>
            </w:pPr>
            <w:r w:rsidRPr="00C463C1">
              <w:rPr>
                <w:color w:val="000000"/>
              </w:rPr>
              <w:t>1</w:t>
            </w:r>
          </w:p>
        </w:tc>
        <w:tc>
          <w:tcPr>
            <w:tcW w:w="518" w:type="dxa"/>
            <w:tcBorders>
              <w:top w:val="single" w:sz="4" w:space="0" w:color="auto"/>
            </w:tcBorders>
            <w:shd w:val="clear" w:color="auto" w:fill="auto"/>
            <w:noWrap/>
            <w:vAlign w:val="bottom"/>
            <w:hideMark/>
          </w:tcPr>
          <w:p w:rsidR="005D4F7F" w:rsidRPr="00C463C1" w:rsidRDefault="005D4F7F" w:rsidP="003E5B2D">
            <w:pPr>
              <w:jc w:val="center"/>
              <w:rPr>
                <w:color w:val="000000"/>
              </w:rPr>
            </w:pPr>
            <w:r w:rsidRPr="00C463C1">
              <w:rPr>
                <w:color w:val="000000"/>
              </w:rPr>
              <w:t>49</w:t>
            </w:r>
          </w:p>
        </w:tc>
        <w:tc>
          <w:tcPr>
            <w:tcW w:w="517" w:type="dxa"/>
            <w:tcBorders>
              <w:top w:val="single" w:sz="4" w:space="0" w:color="auto"/>
            </w:tcBorders>
            <w:shd w:val="clear" w:color="auto" w:fill="auto"/>
            <w:vAlign w:val="bottom"/>
            <w:hideMark/>
          </w:tcPr>
          <w:p w:rsidR="005D4F7F" w:rsidRPr="00C463C1" w:rsidRDefault="005D4F7F" w:rsidP="003E5B2D">
            <w:pPr>
              <w:jc w:val="center"/>
              <w:rPr>
                <w:color w:val="000000"/>
              </w:rPr>
            </w:pPr>
            <w:r w:rsidRPr="00C463C1">
              <w:rPr>
                <w:color w:val="000000"/>
              </w:rPr>
              <w:t>49</w:t>
            </w:r>
          </w:p>
        </w:tc>
        <w:tc>
          <w:tcPr>
            <w:tcW w:w="536" w:type="dxa"/>
            <w:tcBorders>
              <w:top w:val="single" w:sz="4" w:space="0" w:color="auto"/>
            </w:tcBorders>
            <w:shd w:val="clear" w:color="auto" w:fill="auto"/>
            <w:vAlign w:val="bottom"/>
            <w:hideMark/>
          </w:tcPr>
          <w:p w:rsidR="005D4F7F" w:rsidRPr="00C463C1" w:rsidRDefault="005D4F7F" w:rsidP="003E5B2D">
            <w:pPr>
              <w:jc w:val="center"/>
              <w:rPr>
                <w:color w:val="000000"/>
              </w:rPr>
            </w:pPr>
            <w:r w:rsidRPr="00C463C1">
              <w:rPr>
                <w:color w:val="000000"/>
              </w:rPr>
              <w:t>47</w:t>
            </w:r>
          </w:p>
        </w:tc>
        <w:tc>
          <w:tcPr>
            <w:tcW w:w="574" w:type="dxa"/>
            <w:tcBorders>
              <w:top w:val="single" w:sz="4" w:space="0" w:color="auto"/>
            </w:tcBorders>
            <w:shd w:val="clear" w:color="auto" w:fill="auto"/>
            <w:vAlign w:val="bottom"/>
            <w:hideMark/>
          </w:tcPr>
          <w:p w:rsidR="005D4F7F" w:rsidRPr="00C463C1" w:rsidRDefault="005D4F7F" w:rsidP="003E5B2D">
            <w:pPr>
              <w:jc w:val="center"/>
              <w:rPr>
                <w:color w:val="000000"/>
              </w:rPr>
            </w:pPr>
            <w:r w:rsidRPr="00C463C1">
              <w:rPr>
                <w:color w:val="000000"/>
              </w:rPr>
              <w:t>46</w:t>
            </w:r>
          </w:p>
        </w:tc>
        <w:tc>
          <w:tcPr>
            <w:tcW w:w="470" w:type="dxa"/>
            <w:tcBorders>
              <w:top w:val="single" w:sz="4" w:space="0" w:color="auto"/>
            </w:tcBorders>
            <w:shd w:val="clear" w:color="auto" w:fill="auto"/>
            <w:noWrap/>
            <w:vAlign w:val="bottom"/>
            <w:hideMark/>
          </w:tcPr>
          <w:p w:rsidR="005D4F7F" w:rsidRPr="00C463C1" w:rsidRDefault="005D4F7F" w:rsidP="003E5B2D">
            <w:pPr>
              <w:jc w:val="right"/>
              <w:rPr>
                <w:color w:val="000000"/>
              </w:rPr>
            </w:pPr>
            <w:r w:rsidRPr="00C463C1">
              <w:rPr>
                <w:color w:val="000000"/>
              </w:rPr>
              <w:t>48</w:t>
            </w:r>
          </w:p>
        </w:tc>
        <w:tc>
          <w:tcPr>
            <w:tcW w:w="536" w:type="dxa"/>
            <w:tcBorders>
              <w:top w:val="single" w:sz="4" w:space="0" w:color="auto"/>
            </w:tcBorders>
            <w:shd w:val="clear" w:color="auto" w:fill="auto"/>
            <w:vAlign w:val="bottom"/>
            <w:hideMark/>
          </w:tcPr>
          <w:p w:rsidR="005D4F7F" w:rsidRPr="00C463C1" w:rsidRDefault="005D4F7F" w:rsidP="003E5B2D">
            <w:pPr>
              <w:jc w:val="center"/>
              <w:rPr>
                <w:color w:val="000000"/>
              </w:rPr>
            </w:pPr>
            <w:r w:rsidRPr="00C463C1">
              <w:rPr>
                <w:color w:val="000000"/>
              </w:rPr>
              <w:t>28</w:t>
            </w:r>
          </w:p>
        </w:tc>
        <w:tc>
          <w:tcPr>
            <w:tcW w:w="574" w:type="dxa"/>
            <w:tcBorders>
              <w:top w:val="single" w:sz="4" w:space="0" w:color="auto"/>
            </w:tcBorders>
            <w:shd w:val="clear" w:color="auto" w:fill="auto"/>
            <w:vAlign w:val="bottom"/>
            <w:hideMark/>
          </w:tcPr>
          <w:p w:rsidR="005D4F7F" w:rsidRPr="00C463C1" w:rsidRDefault="005D4F7F" w:rsidP="003E5B2D">
            <w:pPr>
              <w:jc w:val="center"/>
              <w:rPr>
                <w:color w:val="000000"/>
              </w:rPr>
            </w:pPr>
            <w:r w:rsidRPr="00C463C1">
              <w:rPr>
                <w:color w:val="000000"/>
              </w:rPr>
              <w:t>17</w:t>
            </w:r>
          </w:p>
        </w:tc>
        <w:tc>
          <w:tcPr>
            <w:tcW w:w="612" w:type="dxa"/>
            <w:tcBorders>
              <w:top w:val="single" w:sz="4" w:space="0" w:color="auto"/>
            </w:tcBorders>
            <w:shd w:val="clear" w:color="auto" w:fill="auto"/>
            <w:vAlign w:val="bottom"/>
            <w:hideMark/>
          </w:tcPr>
          <w:p w:rsidR="005D4F7F" w:rsidRPr="00C463C1" w:rsidRDefault="005D4F7F" w:rsidP="003E5B2D">
            <w:pPr>
              <w:jc w:val="center"/>
              <w:rPr>
                <w:color w:val="000000"/>
              </w:rPr>
            </w:pPr>
            <w:r w:rsidRPr="00C463C1">
              <w:rPr>
                <w:color w:val="000000"/>
              </w:rPr>
              <w:t>27</w:t>
            </w:r>
          </w:p>
        </w:tc>
        <w:tc>
          <w:tcPr>
            <w:tcW w:w="536" w:type="dxa"/>
            <w:tcBorders>
              <w:top w:val="single" w:sz="4" w:space="0" w:color="auto"/>
            </w:tcBorders>
            <w:shd w:val="clear" w:color="auto" w:fill="auto"/>
            <w:vAlign w:val="bottom"/>
            <w:hideMark/>
          </w:tcPr>
          <w:p w:rsidR="005D4F7F" w:rsidRPr="00C463C1" w:rsidRDefault="005D4F7F" w:rsidP="003E5B2D">
            <w:pPr>
              <w:jc w:val="center"/>
              <w:rPr>
                <w:color w:val="000000"/>
              </w:rPr>
            </w:pPr>
            <w:r w:rsidRPr="00C463C1">
              <w:rPr>
                <w:color w:val="000000"/>
              </w:rPr>
              <w:t>39</w:t>
            </w:r>
          </w:p>
        </w:tc>
        <w:tc>
          <w:tcPr>
            <w:tcW w:w="470" w:type="dxa"/>
            <w:tcBorders>
              <w:top w:val="single" w:sz="4" w:space="0" w:color="auto"/>
            </w:tcBorders>
            <w:shd w:val="clear" w:color="auto" w:fill="auto"/>
            <w:noWrap/>
            <w:vAlign w:val="bottom"/>
            <w:hideMark/>
          </w:tcPr>
          <w:p w:rsidR="005D4F7F" w:rsidRPr="00C463C1" w:rsidRDefault="005D4F7F" w:rsidP="003E5B2D">
            <w:pPr>
              <w:jc w:val="right"/>
              <w:rPr>
                <w:color w:val="000000"/>
              </w:rPr>
            </w:pPr>
            <w:r w:rsidRPr="00C463C1">
              <w:rPr>
                <w:color w:val="000000"/>
              </w:rPr>
              <w:t>28</w:t>
            </w:r>
          </w:p>
        </w:tc>
      </w:tr>
      <w:tr w:rsidR="005D4F7F" w:rsidRPr="00C463C1" w:rsidTr="003E5B2D">
        <w:trPr>
          <w:trHeight w:val="330"/>
          <w:jc w:val="center"/>
        </w:trPr>
        <w:tc>
          <w:tcPr>
            <w:tcW w:w="1117" w:type="dxa"/>
            <w:shd w:val="clear" w:color="auto" w:fill="auto"/>
            <w:vAlign w:val="bottom"/>
            <w:hideMark/>
          </w:tcPr>
          <w:p w:rsidR="005D4F7F" w:rsidRPr="00C463C1" w:rsidRDefault="005D4F7F" w:rsidP="003E5B2D">
            <w:pPr>
              <w:jc w:val="center"/>
              <w:rPr>
                <w:color w:val="000000"/>
              </w:rPr>
            </w:pPr>
            <w:r w:rsidRPr="00C463C1">
              <w:rPr>
                <w:color w:val="000000"/>
              </w:rPr>
              <w:t>2</w:t>
            </w:r>
          </w:p>
        </w:tc>
        <w:tc>
          <w:tcPr>
            <w:tcW w:w="518" w:type="dxa"/>
            <w:shd w:val="clear" w:color="auto" w:fill="auto"/>
            <w:noWrap/>
            <w:vAlign w:val="bottom"/>
            <w:hideMark/>
          </w:tcPr>
          <w:p w:rsidR="005D4F7F" w:rsidRPr="00C463C1" w:rsidRDefault="005D4F7F" w:rsidP="003E5B2D">
            <w:pPr>
              <w:jc w:val="center"/>
              <w:rPr>
                <w:color w:val="000000"/>
              </w:rPr>
            </w:pPr>
            <w:r w:rsidRPr="00C463C1">
              <w:rPr>
                <w:color w:val="000000"/>
              </w:rPr>
              <w:t>43</w:t>
            </w:r>
          </w:p>
        </w:tc>
        <w:tc>
          <w:tcPr>
            <w:tcW w:w="517" w:type="dxa"/>
            <w:shd w:val="clear" w:color="auto" w:fill="auto"/>
            <w:vAlign w:val="bottom"/>
            <w:hideMark/>
          </w:tcPr>
          <w:p w:rsidR="005D4F7F" w:rsidRPr="00C463C1" w:rsidRDefault="005D4F7F" w:rsidP="003E5B2D">
            <w:pPr>
              <w:jc w:val="center"/>
              <w:rPr>
                <w:color w:val="000000"/>
              </w:rPr>
            </w:pPr>
            <w:r w:rsidRPr="00C463C1">
              <w:rPr>
                <w:color w:val="000000"/>
              </w:rPr>
              <w:t>43</w:t>
            </w:r>
          </w:p>
        </w:tc>
        <w:tc>
          <w:tcPr>
            <w:tcW w:w="536" w:type="dxa"/>
            <w:shd w:val="clear" w:color="auto" w:fill="auto"/>
            <w:vAlign w:val="bottom"/>
            <w:hideMark/>
          </w:tcPr>
          <w:p w:rsidR="005D4F7F" w:rsidRPr="00C463C1" w:rsidRDefault="005D4F7F" w:rsidP="003E5B2D">
            <w:pPr>
              <w:jc w:val="center"/>
              <w:rPr>
                <w:color w:val="000000"/>
              </w:rPr>
            </w:pPr>
            <w:r w:rsidRPr="00C463C1">
              <w:rPr>
                <w:color w:val="000000"/>
              </w:rPr>
              <w:t>44</w:t>
            </w:r>
          </w:p>
        </w:tc>
        <w:tc>
          <w:tcPr>
            <w:tcW w:w="574" w:type="dxa"/>
            <w:shd w:val="clear" w:color="auto" w:fill="auto"/>
            <w:vAlign w:val="bottom"/>
            <w:hideMark/>
          </w:tcPr>
          <w:p w:rsidR="005D4F7F" w:rsidRPr="00C463C1" w:rsidRDefault="005D4F7F" w:rsidP="003E5B2D">
            <w:pPr>
              <w:jc w:val="center"/>
              <w:rPr>
                <w:color w:val="000000"/>
              </w:rPr>
            </w:pPr>
            <w:r w:rsidRPr="00C463C1">
              <w:rPr>
                <w:color w:val="000000"/>
              </w:rPr>
              <w:t>44</w:t>
            </w:r>
          </w:p>
        </w:tc>
        <w:tc>
          <w:tcPr>
            <w:tcW w:w="470" w:type="dxa"/>
            <w:shd w:val="clear" w:color="auto" w:fill="auto"/>
            <w:noWrap/>
            <w:vAlign w:val="bottom"/>
            <w:hideMark/>
          </w:tcPr>
          <w:p w:rsidR="005D4F7F" w:rsidRPr="00C463C1" w:rsidRDefault="005D4F7F" w:rsidP="003E5B2D">
            <w:pPr>
              <w:jc w:val="right"/>
              <w:rPr>
                <w:color w:val="000000"/>
              </w:rPr>
            </w:pPr>
            <w:r w:rsidRPr="00C463C1">
              <w:rPr>
                <w:color w:val="000000"/>
              </w:rPr>
              <w:t>44</w:t>
            </w:r>
          </w:p>
        </w:tc>
        <w:tc>
          <w:tcPr>
            <w:tcW w:w="536" w:type="dxa"/>
            <w:shd w:val="clear" w:color="auto" w:fill="auto"/>
            <w:vAlign w:val="bottom"/>
            <w:hideMark/>
          </w:tcPr>
          <w:p w:rsidR="005D4F7F" w:rsidRPr="00C463C1" w:rsidRDefault="005D4F7F" w:rsidP="003E5B2D">
            <w:pPr>
              <w:jc w:val="center"/>
              <w:rPr>
                <w:color w:val="000000"/>
              </w:rPr>
            </w:pPr>
            <w:r w:rsidRPr="00C463C1">
              <w:rPr>
                <w:color w:val="000000"/>
              </w:rPr>
              <w:t>28</w:t>
            </w:r>
          </w:p>
        </w:tc>
        <w:tc>
          <w:tcPr>
            <w:tcW w:w="574" w:type="dxa"/>
            <w:shd w:val="clear" w:color="auto" w:fill="auto"/>
            <w:vAlign w:val="bottom"/>
            <w:hideMark/>
          </w:tcPr>
          <w:p w:rsidR="005D4F7F" w:rsidRPr="00C463C1" w:rsidRDefault="005D4F7F" w:rsidP="003E5B2D">
            <w:pPr>
              <w:jc w:val="center"/>
              <w:rPr>
                <w:color w:val="000000"/>
              </w:rPr>
            </w:pPr>
            <w:r w:rsidRPr="00C463C1">
              <w:rPr>
                <w:color w:val="000000"/>
              </w:rPr>
              <w:t>19</w:t>
            </w:r>
          </w:p>
        </w:tc>
        <w:tc>
          <w:tcPr>
            <w:tcW w:w="612" w:type="dxa"/>
            <w:shd w:val="clear" w:color="auto" w:fill="auto"/>
            <w:vAlign w:val="bottom"/>
            <w:hideMark/>
          </w:tcPr>
          <w:p w:rsidR="005D4F7F" w:rsidRPr="00C463C1" w:rsidRDefault="005D4F7F" w:rsidP="003E5B2D">
            <w:pPr>
              <w:jc w:val="center"/>
              <w:rPr>
                <w:color w:val="000000"/>
              </w:rPr>
            </w:pPr>
            <w:r w:rsidRPr="00C463C1">
              <w:rPr>
                <w:color w:val="000000"/>
              </w:rPr>
              <w:t>28</w:t>
            </w:r>
          </w:p>
        </w:tc>
        <w:tc>
          <w:tcPr>
            <w:tcW w:w="536" w:type="dxa"/>
            <w:shd w:val="clear" w:color="auto" w:fill="auto"/>
            <w:vAlign w:val="bottom"/>
            <w:hideMark/>
          </w:tcPr>
          <w:p w:rsidR="005D4F7F" w:rsidRPr="00C463C1" w:rsidRDefault="005D4F7F" w:rsidP="003E5B2D">
            <w:pPr>
              <w:jc w:val="center"/>
              <w:rPr>
                <w:color w:val="000000"/>
              </w:rPr>
            </w:pPr>
            <w:r w:rsidRPr="00C463C1">
              <w:rPr>
                <w:color w:val="000000"/>
              </w:rPr>
              <w:t>40</w:t>
            </w:r>
          </w:p>
        </w:tc>
        <w:tc>
          <w:tcPr>
            <w:tcW w:w="470" w:type="dxa"/>
            <w:shd w:val="clear" w:color="auto" w:fill="auto"/>
            <w:noWrap/>
            <w:vAlign w:val="bottom"/>
            <w:hideMark/>
          </w:tcPr>
          <w:p w:rsidR="005D4F7F" w:rsidRPr="00C463C1" w:rsidRDefault="005D4F7F" w:rsidP="003E5B2D">
            <w:pPr>
              <w:jc w:val="right"/>
              <w:rPr>
                <w:color w:val="000000"/>
              </w:rPr>
            </w:pPr>
            <w:r w:rsidRPr="00C463C1">
              <w:rPr>
                <w:color w:val="000000"/>
              </w:rPr>
              <w:t>29</w:t>
            </w:r>
          </w:p>
        </w:tc>
      </w:tr>
      <w:tr w:rsidR="005D4F7F" w:rsidRPr="00C463C1" w:rsidTr="003E5B2D">
        <w:trPr>
          <w:trHeight w:val="330"/>
          <w:jc w:val="center"/>
        </w:trPr>
        <w:tc>
          <w:tcPr>
            <w:tcW w:w="1117" w:type="dxa"/>
            <w:shd w:val="clear" w:color="auto" w:fill="auto"/>
            <w:vAlign w:val="bottom"/>
            <w:hideMark/>
          </w:tcPr>
          <w:p w:rsidR="005D4F7F" w:rsidRPr="00C463C1" w:rsidRDefault="005D4F7F" w:rsidP="003E5B2D">
            <w:pPr>
              <w:jc w:val="center"/>
              <w:rPr>
                <w:color w:val="000000"/>
              </w:rPr>
            </w:pPr>
            <w:r w:rsidRPr="00C463C1">
              <w:rPr>
                <w:color w:val="000000"/>
              </w:rPr>
              <w:t>3</w:t>
            </w:r>
          </w:p>
        </w:tc>
        <w:tc>
          <w:tcPr>
            <w:tcW w:w="518" w:type="dxa"/>
            <w:shd w:val="clear" w:color="auto" w:fill="auto"/>
            <w:noWrap/>
            <w:vAlign w:val="bottom"/>
            <w:hideMark/>
          </w:tcPr>
          <w:p w:rsidR="005D4F7F" w:rsidRPr="00C463C1" w:rsidRDefault="005D4F7F" w:rsidP="003E5B2D">
            <w:pPr>
              <w:jc w:val="center"/>
              <w:rPr>
                <w:color w:val="000000"/>
              </w:rPr>
            </w:pPr>
            <w:r w:rsidRPr="00C463C1">
              <w:rPr>
                <w:color w:val="000000"/>
              </w:rPr>
              <w:t>46</w:t>
            </w:r>
          </w:p>
        </w:tc>
        <w:tc>
          <w:tcPr>
            <w:tcW w:w="517" w:type="dxa"/>
            <w:shd w:val="clear" w:color="auto" w:fill="auto"/>
            <w:vAlign w:val="bottom"/>
            <w:hideMark/>
          </w:tcPr>
          <w:p w:rsidR="005D4F7F" w:rsidRPr="00C463C1" w:rsidRDefault="005D4F7F" w:rsidP="003E5B2D">
            <w:pPr>
              <w:jc w:val="center"/>
              <w:rPr>
                <w:color w:val="000000"/>
              </w:rPr>
            </w:pPr>
            <w:r w:rsidRPr="00C463C1">
              <w:rPr>
                <w:color w:val="000000"/>
              </w:rPr>
              <w:t>45</w:t>
            </w:r>
          </w:p>
        </w:tc>
        <w:tc>
          <w:tcPr>
            <w:tcW w:w="536" w:type="dxa"/>
            <w:shd w:val="clear" w:color="auto" w:fill="auto"/>
            <w:vAlign w:val="bottom"/>
            <w:hideMark/>
          </w:tcPr>
          <w:p w:rsidR="005D4F7F" w:rsidRPr="00C463C1" w:rsidRDefault="005D4F7F" w:rsidP="003E5B2D">
            <w:pPr>
              <w:jc w:val="center"/>
              <w:rPr>
                <w:color w:val="000000"/>
              </w:rPr>
            </w:pPr>
            <w:r w:rsidRPr="00C463C1">
              <w:rPr>
                <w:color w:val="000000"/>
              </w:rPr>
              <w:t>47</w:t>
            </w:r>
          </w:p>
        </w:tc>
        <w:tc>
          <w:tcPr>
            <w:tcW w:w="574" w:type="dxa"/>
            <w:shd w:val="clear" w:color="auto" w:fill="auto"/>
            <w:vAlign w:val="bottom"/>
            <w:hideMark/>
          </w:tcPr>
          <w:p w:rsidR="005D4F7F" w:rsidRPr="00C463C1" w:rsidRDefault="005D4F7F" w:rsidP="003E5B2D">
            <w:pPr>
              <w:jc w:val="center"/>
              <w:rPr>
                <w:color w:val="000000"/>
              </w:rPr>
            </w:pPr>
            <w:r w:rsidRPr="00C463C1">
              <w:rPr>
                <w:color w:val="000000"/>
              </w:rPr>
              <w:t>47</w:t>
            </w:r>
          </w:p>
        </w:tc>
        <w:tc>
          <w:tcPr>
            <w:tcW w:w="470" w:type="dxa"/>
            <w:shd w:val="clear" w:color="auto" w:fill="auto"/>
            <w:noWrap/>
            <w:vAlign w:val="bottom"/>
            <w:hideMark/>
          </w:tcPr>
          <w:p w:rsidR="005D4F7F" w:rsidRPr="00C463C1" w:rsidRDefault="005D4F7F" w:rsidP="003E5B2D">
            <w:pPr>
              <w:jc w:val="right"/>
              <w:rPr>
                <w:color w:val="000000"/>
              </w:rPr>
            </w:pPr>
            <w:r w:rsidRPr="00C463C1">
              <w:rPr>
                <w:color w:val="000000"/>
              </w:rPr>
              <w:t>46</w:t>
            </w:r>
          </w:p>
        </w:tc>
        <w:tc>
          <w:tcPr>
            <w:tcW w:w="536" w:type="dxa"/>
            <w:shd w:val="clear" w:color="auto" w:fill="auto"/>
            <w:vAlign w:val="bottom"/>
            <w:hideMark/>
          </w:tcPr>
          <w:p w:rsidR="005D4F7F" w:rsidRPr="00C463C1" w:rsidRDefault="005D4F7F" w:rsidP="003E5B2D">
            <w:pPr>
              <w:jc w:val="center"/>
              <w:rPr>
                <w:color w:val="000000"/>
              </w:rPr>
            </w:pPr>
            <w:r w:rsidRPr="00C463C1">
              <w:rPr>
                <w:color w:val="000000"/>
              </w:rPr>
              <w:t>28</w:t>
            </w:r>
          </w:p>
        </w:tc>
        <w:tc>
          <w:tcPr>
            <w:tcW w:w="574" w:type="dxa"/>
            <w:shd w:val="clear" w:color="auto" w:fill="auto"/>
            <w:vAlign w:val="bottom"/>
            <w:hideMark/>
          </w:tcPr>
          <w:p w:rsidR="005D4F7F" w:rsidRPr="00C463C1" w:rsidRDefault="005D4F7F" w:rsidP="003E5B2D">
            <w:pPr>
              <w:jc w:val="center"/>
              <w:rPr>
                <w:color w:val="000000"/>
              </w:rPr>
            </w:pPr>
            <w:r w:rsidRPr="00C463C1">
              <w:rPr>
                <w:color w:val="000000"/>
              </w:rPr>
              <w:t>19</w:t>
            </w:r>
          </w:p>
        </w:tc>
        <w:tc>
          <w:tcPr>
            <w:tcW w:w="612" w:type="dxa"/>
            <w:shd w:val="clear" w:color="auto" w:fill="auto"/>
            <w:vAlign w:val="bottom"/>
            <w:hideMark/>
          </w:tcPr>
          <w:p w:rsidR="005D4F7F" w:rsidRPr="00C463C1" w:rsidRDefault="005D4F7F" w:rsidP="003E5B2D">
            <w:pPr>
              <w:jc w:val="center"/>
              <w:rPr>
                <w:color w:val="000000"/>
              </w:rPr>
            </w:pPr>
            <w:r w:rsidRPr="00C463C1">
              <w:rPr>
                <w:color w:val="000000"/>
              </w:rPr>
              <w:t>29</w:t>
            </w:r>
          </w:p>
        </w:tc>
        <w:tc>
          <w:tcPr>
            <w:tcW w:w="536" w:type="dxa"/>
            <w:shd w:val="clear" w:color="auto" w:fill="auto"/>
            <w:vAlign w:val="bottom"/>
            <w:hideMark/>
          </w:tcPr>
          <w:p w:rsidR="005D4F7F" w:rsidRPr="00C463C1" w:rsidRDefault="005D4F7F" w:rsidP="003E5B2D">
            <w:pPr>
              <w:jc w:val="center"/>
              <w:rPr>
                <w:color w:val="000000"/>
              </w:rPr>
            </w:pPr>
            <w:r w:rsidRPr="00C463C1">
              <w:rPr>
                <w:color w:val="000000"/>
              </w:rPr>
              <w:t>40</w:t>
            </w:r>
          </w:p>
        </w:tc>
        <w:tc>
          <w:tcPr>
            <w:tcW w:w="470" w:type="dxa"/>
            <w:shd w:val="clear" w:color="auto" w:fill="auto"/>
            <w:noWrap/>
            <w:vAlign w:val="bottom"/>
            <w:hideMark/>
          </w:tcPr>
          <w:p w:rsidR="005D4F7F" w:rsidRPr="00C463C1" w:rsidRDefault="005D4F7F" w:rsidP="003E5B2D">
            <w:pPr>
              <w:jc w:val="right"/>
              <w:rPr>
                <w:color w:val="000000"/>
              </w:rPr>
            </w:pPr>
            <w:r w:rsidRPr="00C463C1">
              <w:rPr>
                <w:color w:val="000000"/>
              </w:rPr>
              <w:t>29</w:t>
            </w:r>
          </w:p>
        </w:tc>
      </w:tr>
      <w:tr w:rsidR="005D4F7F" w:rsidRPr="00C463C1" w:rsidTr="003E5B2D">
        <w:trPr>
          <w:trHeight w:val="375"/>
          <w:jc w:val="center"/>
        </w:trPr>
        <w:tc>
          <w:tcPr>
            <w:tcW w:w="1117" w:type="dxa"/>
            <w:shd w:val="clear" w:color="auto" w:fill="auto"/>
            <w:vAlign w:val="bottom"/>
            <w:hideMark/>
          </w:tcPr>
          <w:p w:rsidR="005D4F7F" w:rsidRPr="00C463C1" w:rsidRDefault="005D4F7F" w:rsidP="003E5B2D">
            <w:pPr>
              <w:jc w:val="center"/>
              <w:rPr>
                <w:color w:val="000000"/>
              </w:rPr>
            </w:pPr>
            <w:r w:rsidRPr="00C463C1">
              <w:rPr>
                <w:color w:val="000000"/>
              </w:rPr>
              <w:t>4</w:t>
            </w:r>
          </w:p>
        </w:tc>
        <w:tc>
          <w:tcPr>
            <w:tcW w:w="518" w:type="dxa"/>
            <w:shd w:val="clear" w:color="auto" w:fill="auto"/>
            <w:noWrap/>
            <w:vAlign w:val="bottom"/>
            <w:hideMark/>
          </w:tcPr>
          <w:p w:rsidR="005D4F7F" w:rsidRPr="00C463C1" w:rsidRDefault="005D4F7F" w:rsidP="003E5B2D">
            <w:pPr>
              <w:jc w:val="center"/>
              <w:rPr>
                <w:color w:val="000000"/>
              </w:rPr>
            </w:pPr>
            <w:r w:rsidRPr="00C463C1">
              <w:rPr>
                <w:color w:val="000000"/>
              </w:rPr>
              <w:t>44</w:t>
            </w:r>
          </w:p>
        </w:tc>
        <w:tc>
          <w:tcPr>
            <w:tcW w:w="517" w:type="dxa"/>
            <w:shd w:val="clear" w:color="auto" w:fill="auto"/>
            <w:vAlign w:val="bottom"/>
            <w:hideMark/>
          </w:tcPr>
          <w:p w:rsidR="005D4F7F" w:rsidRPr="00C463C1" w:rsidRDefault="005D4F7F" w:rsidP="003E5B2D">
            <w:pPr>
              <w:jc w:val="center"/>
              <w:rPr>
                <w:color w:val="000000"/>
              </w:rPr>
            </w:pPr>
            <w:r w:rsidRPr="00C463C1">
              <w:rPr>
                <w:color w:val="000000"/>
              </w:rPr>
              <w:t>43</w:t>
            </w:r>
          </w:p>
        </w:tc>
        <w:tc>
          <w:tcPr>
            <w:tcW w:w="536" w:type="dxa"/>
            <w:shd w:val="clear" w:color="auto" w:fill="auto"/>
            <w:vAlign w:val="bottom"/>
            <w:hideMark/>
          </w:tcPr>
          <w:p w:rsidR="005D4F7F" w:rsidRPr="00C463C1" w:rsidRDefault="005D4F7F" w:rsidP="003E5B2D">
            <w:pPr>
              <w:jc w:val="center"/>
              <w:rPr>
                <w:color w:val="000000"/>
              </w:rPr>
            </w:pPr>
            <w:r w:rsidRPr="00C463C1">
              <w:rPr>
                <w:color w:val="000000"/>
              </w:rPr>
              <w:t>43</w:t>
            </w:r>
          </w:p>
        </w:tc>
        <w:tc>
          <w:tcPr>
            <w:tcW w:w="574" w:type="dxa"/>
            <w:shd w:val="clear" w:color="auto" w:fill="auto"/>
            <w:vAlign w:val="bottom"/>
            <w:hideMark/>
          </w:tcPr>
          <w:p w:rsidR="005D4F7F" w:rsidRPr="00C463C1" w:rsidRDefault="005D4F7F" w:rsidP="003E5B2D">
            <w:pPr>
              <w:jc w:val="center"/>
              <w:rPr>
                <w:color w:val="000000"/>
              </w:rPr>
            </w:pPr>
            <w:r w:rsidRPr="00C463C1">
              <w:rPr>
                <w:color w:val="000000"/>
              </w:rPr>
              <w:t>43</w:t>
            </w:r>
          </w:p>
        </w:tc>
        <w:tc>
          <w:tcPr>
            <w:tcW w:w="470" w:type="dxa"/>
            <w:shd w:val="clear" w:color="auto" w:fill="auto"/>
            <w:noWrap/>
            <w:vAlign w:val="bottom"/>
            <w:hideMark/>
          </w:tcPr>
          <w:p w:rsidR="005D4F7F" w:rsidRPr="00C463C1" w:rsidRDefault="005D4F7F" w:rsidP="003E5B2D">
            <w:pPr>
              <w:jc w:val="right"/>
              <w:rPr>
                <w:color w:val="000000"/>
              </w:rPr>
            </w:pPr>
            <w:r w:rsidRPr="00C463C1">
              <w:rPr>
                <w:color w:val="000000"/>
              </w:rPr>
              <w:t>43</w:t>
            </w:r>
          </w:p>
        </w:tc>
        <w:tc>
          <w:tcPr>
            <w:tcW w:w="536" w:type="dxa"/>
            <w:shd w:val="clear" w:color="auto" w:fill="auto"/>
            <w:vAlign w:val="bottom"/>
            <w:hideMark/>
          </w:tcPr>
          <w:p w:rsidR="005D4F7F" w:rsidRPr="00C463C1" w:rsidRDefault="005D4F7F" w:rsidP="003E5B2D">
            <w:pPr>
              <w:jc w:val="center"/>
              <w:rPr>
                <w:color w:val="000000"/>
              </w:rPr>
            </w:pPr>
            <w:r w:rsidRPr="00C463C1">
              <w:rPr>
                <w:color w:val="000000"/>
              </w:rPr>
              <w:t>28</w:t>
            </w:r>
          </w:p>
        </w:tc>
        <w:tc>
          <w:tcPr>
            <w:tcW w:w="574" w:type="dxa"/>
            <w:shd w:val="clear" w:color="auto" w:fill="auto"/>
            <w:vAlign w:val="bottom"/>
            <w:hideMark/>
          </w:tcPr>
          <w:p w:rsidR="005D4F7F" w:rsidRPr="00C463C1" w:rsidRDefault="005D4F7F" w:rsidP="003E5B2D">
            <w:pPr>
              <w:jc w:val="center"/>
              <w:rPr>
                <w:color w:val="000000"/>
              </w:rPr>
            </w:pPr>
            <w:r w:rsidRPr="00C463C1">
              <w:rPr>
                <w:color w:val="000000"/>
              </w:rPr>
              <w:t>19</w:t>
            </w:r>
          </w:p>
        </w:tc>
        <w:tc>
          <w:tcPr>
            <w:tcW w:w="612" w:type="dxa"/>
            <w:shd w:val="clear" w:color="auto" w:fill="auto"/>
            <w:vAlign w:val="bottom"/>
            <w:hideMark/>
          </w:tcPr>
          <w:p w:rsidR="005D4F7F" w:rsidRPr="00C463C1" w:rsidRDefault="005D4F7F" w:rsidP="003E5B2D">
            <w:pPr>
              <w:jc w:val="center"/>
              <w:rPr>
                <w:color w:val="000000"/>
              </w:rPr>
            </w:pPr>
            <w:r w:rsidRPr="00C463C1">
              <w:rPr>
                <w:color w:val="000000"/>
              </w:rPr>
              <w:t>26</w:t>
            </w:r>
          </w:p>
        </w:tc>
        <w:tc>
          <w:tcPr>
            <w:tcW w:w="536" w:type="dxa"/>
            <w:shd w:val="clear" w:color="auto" w:fill="auto"/>
            <w:vAlign w:val="bottom"/>
            <w:hideMark/>
          </w:tcPr>
          <w:p w:rsidR="005D4F7F" w:rsidRPr="00C463C1" w:rsidRDefault="005D4F7F" w:rsidP="003E5B2D">
            <w:pPr>
              <w:jc w:val="center"/>
              <w:rPr>
                <w:color w:val="000000"/>
              </w:rPr>
            </w:pPr>
            <w:r w:rsidRPr="00C463C1">
              <w:rPr>
                <w:color w:val="000000"/>
              </w:rPr>
              <w:t>39</w:t>
            </w:r>
          </w:p>
        </w:tc>
        <w:tc>
          <w:tcPr>
            <w:tcW w:w="470" w:type="dxa"/>
            <w:shd w:val="clear" w:color="auto" w:fill="auto"/>
            <w:noWrap/>
            <w:vAlign w:val="bottom"/>
            <w:hideMark/>
          </w:tcPr>
          <w:p w:rsidR="005D4F7F" w:rsidRPr="00C463C1" w:rsidRDefault="005D4F7F" w:rsidP="003E5B2D">
            <w:pPr>
              <w:jc w:val="right"/>
              <w:rPr>
                <w:color w:val="000000"/>
              </w:rPr>
            </w:pPr>
            <w:r w:rsidRPr="00C463C1">
              <w:rPr>
                <w:color w:val="000000"/>
              </w:rPr>
              <w:t>28</w:t>
            </w:r>
          </w:p>
        </w:tc>
      </w:tr>
      <w:tr w:rsidR="005D4F7F" w:rsidRPr="00C463C1" w:rsidTr="003E5B2D">
        <w:trPr>
          <w:trHeight w:val="330"/>
          <w:jc w:val="center"/>
        </w:trPr>
        <w:tc>
          <w:tcPr>
            <w:tcW w:w="1117" w:type="dxa"/>
            <w:shd w:val="clear" w:color="auto" w:fill="auto"/>
            <w:vAlign w:val="bottom"/>
            <w:hideMark/>
          </w:tcPr>
          <w:p w:rsidR="005D4F7F" w:rsidRPr="00C463C1" w:rsidRDefault="005D4F7F" w:rsidP="003E5B2D">
            <w:pPr>
              <w:jc w:val="center"/>
              <w:rPr>
                <w:color w:val="000000"/>
              </w:rPr>
            </w:pPr>
            <w:r w:rsidRPr="00C463C1">
              <w:rPr>
                <w:color w:val="000000"/>
              </w:rPr>
              <w:t>5</w:t>
            </w:r>
          </w:p>
        </w:tc>
        <w:tc>
          <w:tcPr>
            <w:tcW w:w="518" w:type="dxa"/>
            <w:shd w:val="clear" w:color="auto" w:fill="auto"/>
            <w:noWrap/>
            <w:vAlign w:val="bottom"/>
            <w:hideMark/>
          </w:tcPr>
          <w:p w:rsidR="005D4F7F" w:rsidRPr="00C463C1" w:rsidRDefault="005D4F7F" w:rsidP="003E5B2D">
            <w:pPr>
              <w:jc w:val="center"/>
              <w:rPr>
                <w:color w:val="000000"/>
              </w:rPr>
            </w:pPr>
            <w:r w:rsidRPr="00C463C1">
              <w:rPr>
                <w:color w:val="000000"/>
              </w:rPr>
              <w:t>44</w:t>
            </w:r>
          </w:p>
        </w:tc>
        <w:tc>
          <w:tcPr>
            <w:tcW w:w="517" w:type="dxa"/>
            <w:shd w:val="clear" w:color="auto" w:fill="auto"/>
            <w:vAlign w:val="bottom"/>
            <w:hideMark/>
          </w:tcPr>
          <w:p w:rsidR="005D4F7F" w:rsidRPr="00C463C1" w:rsidRDefault="005D4F7F" w:rsidP="003E5B2D">
            <w:pPr>
              <w:jc w:val="center"/>
              <w:rPr>
                <w:color w:val="000000"/>
              </w:rPr>
            </w:pPr>
            <w:r w:rsidRPr="00C463C1">
              <w:rPr>
                <w:color w:val="000000"/>
              </w:rPr>
              <w:t>43</w:t>
            </w:r>
          </w:p>
        </w:tc>
        <w:tc>
          <w:tcPr>
            <w:tcW w:w="536" w:type="dxa"/>
            <w:shd w:val="clear" w:color="auto" w:fill="auto"/>
            <w:vAlign w:val="bottom"/>
            <w:hideMark/>
          </w:tcPr>
          <w:p w:rsidR="005D4F7F" w:rsidRPr="00C463C1" w:rsidRDefault="005D4F7F" w:rsidP="003E5B2D">
            <w:pPr>
              <w:jc w:val="center"/>
              <w:rPr>
                <w:color w:val="000000"/>
              </w:rPr>
            </w:pPr>
            <w:r w:rsidRPr="00C463C1">
              <w:rPr>
                <w:color w:val="000000"/>
              </w:rPr>
              <w:t>44</w:t>
            </w:r>
          </w:p>
        </w:tc>
        <w:tc>
          <w:tcPr>
            <w:tcW w:w="574" w:type="dxa"/>
            <w:shd w:val="clear" w:color="auto" w:fill="auto"/>
            <w:vAlign w:val="bottom"/>
            <w:hideMark/>
          </w:tcPr>
          <w:p w:rsidR="005D4F7F" w:rsidRPr="00C463C1" w:rsidRDefault="005D4F7F" w:rsidP="003E5B2D">
            <w:pPr>
              <w:jc w:val="center"/>
              <w:rPr>
                <w:color w:val="000000"/>
              </w:rPr>
            </w:pPr>
            <w:r w:rsidRPr="00C463C1">
              <w:rPr>
                <w:color w:val="000000"/>
              </w:rPr>
              <w:t>44</w:t>
            </w:r>
          </w:p>
        </w:tc>
        <w:tc>
          <w:tcPr>
            <w:tcW w:w="470" w:type="dxa"/>
            <w:shd w:val="clear" w:color="auto" w:fill="auto"/>
            <w:noWrap/>
            <w:vAlign w:val="bottom"/>
            <w:hideMark/>
          </w:tcPr>
          <w:p w:rsidR="005D4F7F" w:rsidRPr="00C463C1" w:rsidRDefault="005D4F7F" w:rsidP="003E5B2D">
            <w:pPr>
              <w:jc w:val="right"/>
              <w:rPr>
                <w:color w:val="000000"/>
              </w:rPr>
            </w:pPr>
            <w:r w:rsidRPr="00C463C1">
              <w:rPr>
                <w:color w:val="000000"/>
              </w:rPr>
              <w:t>44</w:t>
            </w:r>
          </w:p>
        </w:tc>
        <w:tc>
          <w:tcPr>
            <w:tcW w:w="536" w:type="dxa"/>
            <w:shd w:val="clear" w:color="auto" w:fill="auto"/>
            <w:vAlign w:val="bottom"/>
            <w:hideMark/>
          </w:tcPr>
          <w:p w:rsidR="005D4F7F" w:rsidRPr="00C463C1" w:rsidRDefault="005D4F7F" w:rsidP="003E5B2D">
            <w:pPr>
              <w:jc w:val="center"/>
              <w:rPr>
                <w:color w:val="000000"/>
              </w:rPr>
            </w:pPr>
            <w:r w:rsidRPr="00C463C1">
              <w:rPr>
                <w:color w:val="000000"/>
              </w:rPr>
              <w:t>28</w:t>
            </w:r>
          </w:p>
        </w:tc>
        <w:tc>
          <w:tcPr>
            <w:tcW w:w="574" w:type="dxa"/>
            <w:shd w:val="clear" w:color="auto" w:fill="auto"/>
            <w:vAlign w:val="bottom"/>
            <w:hideMark/>
          </w:tcPr>
          <w:p w:rsidR="005D4F7F" w:rsidRPr="00C463C1" w:rsidRDefault="005D4F7F" w:rsidP="003E5B2D">
            <w:pPr>
              <w:jc w:val="center"/>
              <w:rPr>
                <w:color w:val="000000"/>
              </w:rPr>
            </w:pPr>
            <w:r w:rsidRPr="00C463C1">
              <w:rPr>
                <w:color w:val="000000"/>
              </w:rPr>
              <w:t>17</w:t>
            </w:r>
          </w:p>
        </w:tc>
        <w:tc>
          <w:tcPr>
            <w:tcW w:w="612" w:type="dxa"/>
            <w:shd w:val="clear" w:color="auto" w:fill="auto"/>
            <w:vAlign w:val="bottom"/>
            <w:hideMark/>
          </w:tcPr>
          <w:p w:rsidR="005D4F7F" w:rsidRPr="00C463C1" w:rsidRDefault="005D4F7F" w:rsidP="003E5B2D">
            <w:pPr>
              <w:jc w:val="center"/>
              <w:rPr>
                <w:color w:val="000000"/>
              </w:rPr>
            </w:pPr>
            <w:r w:rsidRPr="00C463C1">
              <w:rPr>
                <w:color w:val="000000"/>
              </w:rPr>
              <w:t>27</w:t>
            </w:r>
          </w:p>
        </w:tc>
        <w:tc>
          <w:tcPr>
            <w:tcW w:w="536" w:type="dxa"/>
            <w:shd w:val="clear" w:color="auto" w:fill="auto"/>
            <w:vAlign w:val="bottom"/>
            <w:hideMark/>
          </w:tcPr>
          <w:p w:rsidR="005D4F7F" w:rsidRPr="00C463C1" w:rsidRDefault="005D4F7F" w:rsidP="003E5B2D">
            <w:pPr>
              <w:jc w:val="center"/>
              <w:rPr>
                <w:color w:val="000000"/>
              </w:rPr>
            </w:pPr>
            <w:r w:rsidRPr="00C463C1">
              <w:rPr>
                <w:color w:val="000000"/>
              </w:rPr>
              <w:t>40</w:t>
            </w:r>
          </w:p>
        </w:tc>
        <w:tc>
          <w:tcPr>
            <w:tcW w:w="470" w:type="dxa"/>
            <w:shd w:val="clear" w:color="auto" w:fill="auto"/>
            <w:noWrap/>
            <w:vAlign w:val="bottom"/>
            <w:hideMark/>
          </w:tcPr>
          <w:p w:rsidR="005D4F7F" w:rsidRPr="00C463C1" w:rsidRDefault="005D4F7F" w:rsidP="003E5B2D">
            <w:pPr>
              <w:jc w:val="right"/>
              <w:rPr>
                <w:color w:val="000000"/>
              </w:rPr>
            </w:pPr>
            <w:r w:rsidRPr="00C463C1">
              <w:rPr>
                <w:color w:val="000000"/>
              </w:rPr>
              <w:t>28</w:t>
            </w:r>
          </w:p>
        </w:tc>
      </w:tr>
      <w:tr w:rsidR="005D4F7F" w:rsidRPr="00C463C1" w:rsidTr="003E5B2D">
        <w:trPr>
          <w:trHeight w:val="330"/>
          <w:jc w:val="center"/>
        </w:trPr>
        <w:tc>
          <w:tcPr>
            <w:tcW w:w="1117" w:type="dxa"/>
            <w:shd w:val="clear" w:color="auto" w:fill="auto"/>
            <w:vAlign w:val="bottom"/>
            <w:hideMark/>
          </w:tcPr>
          <w:p w:rsidR="005D4F7F" w:rsidRPr="00C463C1" w:rsidRDefault="005D4F7F" w:rsidP="003E5B2D">
            <w:pPr>
              <w:jc w:val="center"/>
              <w:rPr>
                <w:color w:val="000000"/>
              </w:rPr>
            </w:pPr>
            <w:r w:rsidRPr="00C463C1">
              <w:rPr>
                <w:color w:val="000000"/>
              </w:rPr>
              <w:t>6</w:t>
            </w:r>
          </w:p>
        </w:tc>
        <w:tc>
          <w:tcPr>
            <w:tcW w:w="518" w:type="dxa"/>
            <w:shd w:val="clear" w:color="auto" w:fill="auto"/>
            <w:noWrap/>
            <w:vAlign w:val="bottom"/>
            <w:hideMark/>
          </w:tcPr>
          <w:p w:rsidR="005D4F7F" w:rsidRPr="00C463C1" w:rsidRDefault="005D4F7F" w:rsidP="003E5B2D">
            <w:pPr>
              <w:jc w:val="center"/>
              <w:rPr>
                <w:color w:val="000000"/>
              </w:rPr>
            </w:pPr>
            <w:r w:rsidRPr="00C463C1">
              <w:rPr>
                <w:color w:val="000000"/>
              </w:rPr>
              <w:t>45</w:t>
            </w:r>
          </w:p>
        </w:tc>
        <w:tc>
          <w:tcPr>
            <w:tcW w:w="517" w:type="dxa"/>
            <w:shd w:val="clear" w:color="auto" w:fill="auto"/>
            <w:vAlign w:val="bottom"/>
            <w:hideMark/>
          </w:tcPr>
          <w:p w:rsidR="005D4F7F" w:rsidRPr="00C463C1" w:rsidRDefault="005D4F7F" w:rsidP="003E5B2D">
            <w:pPr>
              <w:jc w:val="center"/>
              <w:rPr>
                <w:color w:val="000000"/>
              </w:rPr>
            </w:pPr>
            <w:r w:rsidRPr="00C463C1">
              <w:rPr>
                <w:color w:val="000000"/>
              </w:rPr>
              <w:t>43</w:t>
            </w:r>
          </w:p>
        </w:tc>
        <w:tc>
          <w:tcPr>
            <w:tcW w:w="536" w:type="dxa"/>
            <w:shd w:val="clear" w:color="auto" w:fill="auto"/>
            <w:vAlign w:val="bottom"/>
            <w:hideMark/>
          </w:tcPr>
          <w:p w:rsidR="005D4F7F" w:rsidRPr="00C463C1" w:rsidRDefault="005D4F7F" w:rsidP="003E5B2D">
            <w:pPr>
              <w:jc w:val="center"/>
              <w:rPr>
                <w:color w:val="000000"/>
              </w:rPr>
            </w:pPr>
            <w:r w:rsidRPr="00C463C1">
              <w:rPr>
                <w:color w:val="000000"/>
              </w:rPr>
              <w:t>45</w:t>
            </w:r>
          </w:p>
        </w:tc>
        <w:tc>
          <w:tcPr>
            <w:tcW w:w="574" w:type="dxa"/>
            <w:shd w:val="clear" w:color="auto" w:fill="auto"/>
            <w:vAlign w:val="bottom"/>
            <w:hideMark/>
          </w:tcPr>
          <w:p w:rsidR="005D4F7F" w:rsidRPr="00C463C1" w:rsidRDefault="005D4F7F" w:rsidP="003E5B2D">
            <w:pPr>
              <w:jc w:val="center"/>
              <w:rPr>
                <w:color w:val="000000"/>
              </w:rPr>
            </w:pPr>
            <w:r w:rsidRPr="00C463C1">
              <w:rPr>
                <w:color w:val="000000"/>
              </w:rPr>
              <w:t>44</w:t>
            </w:r>
          </w:p>
        </w:tc>
        <w:tc>
          <w:tcPr>
            <w:tcW w:w="470" w:type="dxa"/>
            <w:shd w:val="clear" w:color="auto" w:fill="auto"/>
            <w:noWrap/>
            <w:vAlign w:val="bottom"/>
            <w:hideMark/>
          </w:tcPr>
          <w:p w:rsidR="005D4F7F" w:rsidRPr="00C463C1" w:rsidRDefault="005D4F7F" w:rsidP="003E5B2D">
            <w:pPr>
              <w:jc w:val="right"/>
              <w:rPr>
                <w:color w:val="000000"/>
              </w:rPr>
            </w:pPr>
            <w:r w:rsidRPr="00C463C1">
              <w:rPr>
                <w:color w:val="000000"/>
              </w:rPr>
              <w:t>44</w:t>
            </w:r>
          </w:p>
        </w:tc>
        <w:tc>
          <w:tcPr>
            <w:tcW w:w="536" w:type="dxa"/>
            <w:shd w:val="clear" w:color="auto" w:fill="auto"/>
            <w:vAlign w:val="bottom"/>
            <w:hideMark/>
          </w:tcPr>
          <w:p w:rsidR="005D4F7F" w:rsidRPr="00C463C1" w:rsidRDefault="005D4F7F" w:rsidP="003E5B2D">
            <w:pPr>
              <w:jc w:val="center"/>
              <w:rPr>
                <w:color w:val="000000"/>
              </w:rPr>
            </w:pPr>
            <w:r w:rsidRPr="00C463C1">
              <w:rPr>
                <w:color w:val="000000"/>
              </w:rPr>
              <w:t>29</w:t>
            </w:r>
          </w:p>
        </w:tc>
        <w:tc>
          <w:tcPr>
            <w:tcW w:w="574" w:type="dxa"/>
            <w:shd w:val="clear" w:color="auto" w:fill="auto"/>
            <w:vAlign w:val="bottom"/>
            <w:hideMark/>
          </w:tcPr>
          <w:p w:rsidR="005D4F7F" w:rsidRPr="00C463C1" w:rsidRDefault="005D4F7F" w:rsidP="003E5B2D">
            <w:pPr>
              <w:jc w:val="center"/>
              <w:rPr>
                <w:color w:val="000000"/>
              </w:rPr>
            </w:pPr>
            <w:r w:rsidRPr="00C463C1">
              <w:rPr>
                <w:color w:val="000000"/>
              </w:rPr>
              <w:t>19</w:t>
            </w:r>
          </w:p>
        </w:tc>
        <w:tc>
          <w:tcPr>
            <w:tcW w:w="612" w:type="dxa"/>
            <w:shd w:val="clear" w:color="auto" w:fill="auto"/>
            <w:vAlign w:val="bottom"/>
            <w:hideMark/>
          </w:tcPr>
          <w:p w:rsidR="005D4F7F" w:rsidRPr="00C463C1" w:rsidRDefault="005D4F7F" w:rsidP="003E5B2D">
            <w:pPr>
              <w:jc w:val="center"/>
              <w:rPr>
                <w:color w:val="000000"/>
              </w:rPr>
            </w:pPr>
            <w:r w:rsidRPr="00C463C1">
              <w:rPr>
                <w:color w:val="000000"/>
              </w:rPr>
              <w:t>28</w:t>
            </w:r>
          </w:p>
        </w:tc>
        <w:tc>
          <w:tcPr>
            <w:tcW w:w="536" w:type="dxa"/>
            <w:shd w:val="clear" w:color="auto" w:fill="auto"/>
            <w:vAlign w:val="bottom"/>
            <w:hideMark/>
          </w:tcPr>
          <w:p w:rsidR="005D4F7F" w:rsidRPr="00C463C1" w:rsidRDefault="005D4F7F" w:rsidP="003E5B2D">
            <w:pPr>
              <w:jc w:val="center"/>
              <w:rPr>
                <w:color w:val="000000"/>
              </w:rPr>
            </w:pPr>
            <w:r w:rsidRPr="00C463C1">
              <w:rPr>
                <w:color w:val="000000"/>
              </w:rPr>
              <w:t>40</w:t>
            </w:r>
          </w:p>
        </w:tc>
        <w:tc>
          <w:tcPr>
            <w:tcW w:w="470" w:type="dxa"/>
            <w:shd w:val="clear" w:color="auto" w:fill="auto"/>
            <w:noWrap/>
            <w:vAlign w:val="bottom"/>
            <w:hideMark/>
          </w:tcPr>
          <w:p w:rsidR="005D4F7F" w:rsidRPr="00C463C1" w:rsidRDefault="005D4F7F" w:rsidP="003E5B2D">
            <w:pPr>
              <w:jc w:val="right"/>
              <w:rPr>
                <w:color w:val="000000"/>
              </w:rPr>
            </w:pPr>
            <w:r w:rsidRPr="00C463C1">
              <w:rPr>
                <w:color w:val="000000"/>
              </w:rPr>
              <w:t>29</w:t>
            </w:r>
          </w:p>
        </w:tc>
      </w:tr>
    </w:tbl>
    <w:p w:rsidR="005D4F7F" w:rsidRDefault="005D4F7F" w:rsidP="004617C7">
      <w:pPr>
        <w:pStyle w:val="NoSpacing"/>
        <w:rPr>
          <w:rFonts w:ascii="Arial" w:hAnsi="Arial" w:cs="Arial"/>
        </w:rPr>
        <w:sectPr w:rsidR="005D4F7F" w:rsidSect="00B74C1D">
          <w:type w:val="continuous"/>
          <w:pgSz w:w="11907" w:h="16839" w:code="9"/>
          <w:pgMar w:top="1134" w:right="1134" w:bottom="1134" w:left="1134" w:header="720" w:footer="720" w:gutter="0"/>
          <w:cols w:space="720"/>
          <w:docGrid w:linePitch="360"/>
        </w:sectPr>
      </w:pPr>
    </w:p>
    <w:p w:rsidR="00646E57" w:rsidRDefault="00646E57" w:rsidP="004617C7">
      <w:pPr>
        <w:pStyle w:val="NoSpacing"/>
        <w:spacing w:line="360" w:lineRule="auto"/>
        <w:jc w:val="both"/>
        <w:rPr>
          <w:rFonts w:ascii="Times New Roman" w:hAnsi="Times New Roman"/>
          <w:b/>
          <w:sz w:val="24"/>
          <w:szCs w:val="24"/>
        </w:rPr>
      </w:pPr>
    </w:p>
    <w:p w:rsidR="001146A7" w:rsidRPr="00646E57" w:rsidRDefault="004617C7" w:rsidP="004617C7">
      <w:pPr>
        <w:pStyle w:val="NoSpacing"/>
        <w:spacing w:line="360" w:lineRule="auto"/>
        <w:jc w:val="both"/>
        <w:rPr>
          <w:rFonts w:ascii="Times New Roman" w:hAnsi="Times New Roman"/>
          <w:b/>
          <w:sz w:val="24"/>
          <w:szCs w:val="24"/>
        </w:rPr>
      </w:pPr>
      <w:r w:rsidRPr="00646E57">
        <w:rPr>
          <w:rFonts w:ascii="Times New Roman" w:hAnsi="Times New Roman"/>
          <w:b/>
          <w:sz w:val="24"/>
          <w:szCs w:val="24"/>
        </w:rPr>
        <w:t>Pembahasan</w:t>
      </w:r>
    </w:p>
    <w:p w:rsidR="004617C7" w:rsidRPr="004617C7" w:rsidRDefault="004617C7" w:rsidP="004617C7">
      <w:pPr>
        <w:pStyle w:val="NoSpacing"/>
        <w:numPr>
          <w:ilvl w:val="0"/>
          <w:numId w:val="3"/>
        </w:numPr>
        <w:spacing w:line="360" w:lineRule="auto"/>
        <w:ind w:left="284" w:hanging="284"/>
        <w:jc w:val="both"/>
        <w:rPr>
          <w:rFonts w:ascii="Arial" w:hAnsi="Arial"/>
          <w:szCs w:val="24"/>
        </w:rPr>
      </w:pPr>
      <w:r w:rsidRPr="00646E57">
        <w:rPr>
          <w:rFonts w:ascii="Times New Roman" w:hAnsi="Times New Roman"/>
          <w:b/>
          <w:sz w:val="24"/>
          <w:szCs w:val="24"/>
        </w:rPr>
        <w:t>Hipotesis Pertama</w:t>
      </w:r>
    </w:p>
    <w:p w:rsidR="00646E57" w:rsidRDefault="00646E57" w:rsidP="00646E57">
      <w:pPr>
        <w:pStyle w:val="ListParagraph"/>
        <w:spacing w:line="360" w:lineRule="auto"/>
        <w:ind w:left="0" w:firstLine="540"/>
        <w:rPr>
          <w:rFonts w:ascii="Times New Roman" w:hAnsi="Times New Roman" w:cs="Times New Roman"/>
          <w:sz w:val="24"/>
          <w:szCs w:val="24"/>
        </w:rPr>
      </w:pPr>
      <w:r w:rsidRPr="00646E57">
        <w:rPr>
          <w:rFonts w:ascii="Times New Roman" w:hAnsi="Times New Roman" w:cs="Times New Roman"/>
          <w:sz w:val="24"/>
          <w:szCs w:val="24"/>
        </w:rPr>
        <w:t xml:space="preserve">Hasil penelitian yang diperoleh menunjukkan skor rata-rata hasil belajar fisika yang diperoleh peserta didik pada kelas yang diajar </w:t>
      </w:r>
      <w:r>
        <w:rPr>
          <w:rFonts w:ascii="Times New Roman" w:hAnsi="Times New Roman" w:cs="Times New Roman"/>
          <w:sz w:val="24"/>
          <w:szCs w:val="24"/>
        </w:rPr>
        <w:t>dengan metode pemecahan masalah</w:t>
      </w:r>
    </w:p>
    <w:p w:rsidR="00646E57" w:rsidRDefault="00646E57" w:rsidP="00646E57">
      <w:pPr>
        <w:pStyle w:val="ListParagraph"/>
        <w:spacing w:line="360" w:lineRule="auto"/>
        <w:ind w:left="0"/>
        <w:rPr>
          <w:rFonts w:ascii="Times New Roman" w:hAnsi="Times New Roman" w:cs="Times New Roman"/>
          <w:sz w:val="24"/>
          <w:szCs w:val="24"/>
        </w:rPr>
      </w:pPr>
      <w:proofErr w:type="gramStart"/>
      <w:r w:rsidRPr="00646E57">
        <w:rPr>
          <w:rFonts w:ascii="Times New Roman" w:hAnsi="Times New Roman" w:cs="Times New Roman"/>
          <w:sz w:val="24"/>
          <w:szCs w:val="24"/>
        </w:rPr>
        <w:t>(X MIA 3) berada pada kategori tinggi, sedangkan pada kelas yang diajar dengan metode mendorong penyelidikan (X MIA 2) berada pada kategori sangat tinggi</w:t>
      </w:r>
      <w:r>
        <w:rPr>
          <w:rFonts w:ascii="Times New Roman" w:hAnsi="Times New Roman" w:cs="Times New Roman"/>
          <w:sz w:val="24"/>
          <w:szCs w:val="24"/>
        </w:rPr>
        <w:t>.</w:t>
      </w:r>
      <w:proofErr w:type="gramEnd"/>
    </w:p>
    <w:p w:rsidR="00646E57" w:rsidRDefault="00646E57" w:rsidP="00646E57">
      <w:pPr>
        <w:pStyle w:val="ListParagraph"/>
        <w:spacing w:line="360" w:lineRule="auto"/>
        <w:ind w:left="0" w:firstLine="540"/>
        <w:rPr>
          <w:rFonts w:ascii="Times New Roman" w:hAnsi="Times New Roman" w:cs="Times New Roman"/>
          <w:sz w:val="24"/>
          <w:szCs w:val="24"/>
        </w:rPr>
      </w:pPr>
      <w:proofErr w:type="gramStart"/>
      <w:r w:rsidRPr="00646E57">
        <w:rPr>
          <w:rFonts w:ascii="Times New Roman" w:hAnsi="Times New Roman" w:cs="Times New Roman"/>
          <w:sz w:val="24"/>
          <w:szCs w:val="24"/>
        </w:rPr>
        <w:t xml:space="preserve">Uji hipotesis 1 dengan analisis </w:t>
      </w:r>
      <w:r w:rsidRPr="00646E57">
        <w:rPr>
          <w:rFonts w:ascii="Times New Roman" w:hAnsi="Times New Roman" w:cs="Times New Roman"/>
          <w:i/>
          <w:sz w:val="24"/>
          <w:szCs w:val="24"/>
        </w:rPr>
        <w:t>uji-t</w:t>
      </w:r>
      <w:r w:rsidRPr="00646E57">
        <w:rPr>
          <w:rFonts w:ascii="Times New Roman" w:hAnsi="Times New Roman" w:cs="Times New Roman"/>
          <w:sz w:val="24"/>
          <w:szCs w:val="24"/>
        </w:rPr>
        <w:t xml:space="preserve"> </w:t>
      </w:r>
      <w:r w:rsidRPr="00646E57">
        <w:rPr>
          <w:rFonts w:ascii="Times New Roman" w:eastAsiaTheme="minorEastAsia" w:hAnsi="Times New Roman" w:cs="Times New Roman"/>
          <w:sz w:val="24"/>
          <w:szCs w:val="24"/>
        </w:rPr>
        <w:t>maka H</w:t>
      </w:r>
      <w:r w:rsidRPr="00646E57">
        <w:rPr>
          <w:rFonts w:ascii="Times New Roman" w:eastAsiaTheme="minorEastAsia" w:hAnsi="Times New Roman" w:cs="Times New Roman"/>
          <w:sz w:val="24"/>
          <w:szCs w:val="24"/>
          <w:vertAlign w:val="subscript"/>
        </w:rPr>
        <w:t>0</w:t>
      </w:r>
      <w:r w:rsidRPr="00646E57">
        <w:rPr>
          <w:rFonts w:ascii="Times New Roman" w:eastAsiaTheme="minorEastAsia" w:hAnsi="Times New Roman" w:cs="Times New Roman"/>
          <w:sz w:val="24"/>
          <w:szCs w:val="24"/>
        </w:rPr>
        <w:t xml:space="preserve"> ditolak dan H</w:t>
      </w:r>
      <w:r w:rsidRPr="00646E57">
        <w:rPr>
          <w:rFonts w:ascii="Times New Roman" w:eastAsiaTheme="minorEastAsia" w:hAnsi="Times New Roman" w:cs="Times New Roman"/>
          <w:sz w:val="24"/>
          <w:szCs w:val="24"/>
          <w:vertAlign w:val="subscript"/>
        </w:rPr>
        <w:t>1</w:t>
      </w:r>
      <w:r w:rsidRPr="00646E57">
        <w:rPr>
          <w:rFonts w:ascii="Times New Roman" w:eastAsiaTheme="minorEastAsia" w:hAnsi="Times New Roman" w:cs="Times New Roman"/>
          <w:sz w:val="24"/>
          <w:szCs w:val="24"/>
        </w:rPr>
        <w:t xml:space="preserve"> diterima.</w:t>
      </w:r>
      <w:proofErr w:type="gramEnd"/>
      <w:r w:rsidRPr="00646E57">
        <w:rPr>
          <w:rFonts w:ascii="Times New Roman" w:eastAsiaTheme="minorEastAsia" w:hAnsi="Times New Roman" w:cs="Times New Roman"/>
          <w:sz w:val="24"/>
          <w:szCs w:val="24"/>
        </w:rPr>
        <w:t xml:space="preserve"> </w:t>
      </w:r>
      <w:proofErr w:type="gramStart"/>
      <w:r w:rsidRPr="00646E57">
        <w:rPr>
          <w:rFonts w:ascii="Times New Roman" w:eastAsiaTheme="minorEastAsia" w:hAnsi="Times New Roman" w:cs="Times New Roman"/>
          <w:sz w:val="24"/>
          <w:szCs w:val="24"/>
        </w:rPr>
        <w:t xml:space="preserve">Artinya </w:t>
      </w:r>
      <w:r w:rsidRPr="00646E57">
        <w:rPr>
          <w:rFonts w:ascii="Times New Roman" w:hAnsi="Times New Roman" w:cs="Times New Roman"/>
          <w:sz w:val="24"/>
          <w:szCs w:val="24"/>
          <w:lang w:val="id-ID"/>
        </w:rPr>
        <w:t xml:space="preserve">terdapat perbedaan </w:t>
      </w:r>
      <w:r w:rsidRPr="00646E57">
        <w:rPr>
          <w:rFonts w:ascii="Times New Roman" w:hAnsi="Times New Roman" w:cs="Times New Roman"/>
          <w:sz w:val="24"/>
          <w:szCs w:val="24"/>
        </w:rPr>
        <w:t>hasil belajar</w:t>
      </w:r>
      <w:r w:rsidRPr="00646E57">
        <w:rPr>
          <w:rFonts w:ascii="Times New Roman" w:hAnsi="Times New Roman" w:cs="Times New Roman"/>
          <w:sz w:val="24"/>
          <w:szCs w:val="24"/>
          <w:lang w:val="id-ID"/>
        </w:rPr>
        <w:t xml:space="preserve"> fisika antara </w:t>
      </w:r>
      <w:r w:rsidRPr="00646E57">
        <w:rPr>
          <w:rFonts w:ascii="Times New Roman" w:hAnsi="Times New Roman" w:cs="Times New Roman"/>
          <w:sz w:val="24"/>
          <w:szCs w:val="24"/>
        </w:rPr>
        <w:t>peserta didik</w:t>
      </w:r>
      <w:r w:rsidRPr="00646E57">
        <w:rPr>
          <w:rFonts w:ascii="Times New Roman" w:hAnsi="Times New Roman" w:cs="Times New Roman"/>
          <w:sz w:val="24"/>
          <w:szCs w:val="24"/>
          <w:lang w:val="id-ID"/>
        </w:rPr>
        <w:t xml:space="preserve"> yang </w:t>
      </w:r>
      <w:r w:rsidRPr="00646E57">
        <w:rPr>
          <w:rFonts w:ascii="Times New Roman" w:hAnsi="Times New Roman" w:cs="Times New Roman"/>
          <w:sz w:val="24"/>
          <w:szCs w:val="24"/>
        </w:rPr>
        <w:t>diajar</w:t>
      </w:r>
      <w:r w:rsidRPr="00646E57">
        <w:rPr>
          <w:rFonts w:ascii="Times New Roman" w:hAnsi="Times New Roman" w:cs="Times New Roman"/>
          <w:sz w:val="24"/>
          <w:szCs w:val="24"/>
          <w:lang w:val="id-ID"/>
        </w:rPr>
        <w:t xml:space="preserve"> dengan menggunakan metode </w:t>
      </w:r>
      <w:r w:rsidRPr="00646E57">
        <w:rPr>
          <w:rFonts w:ascii="Times New Roman" w:hAnsi="Times New Roman" w:cs="Times New Roman"/>
          <w:sz w:val="24"/>
          <w:szCs w:val="24"/>
        </w:rPr>
        <w:t>pemecahan masalah</w:t>
      </w:r>
      <w:r w:rsidRPr="00646E57">
        <w:rPr>
          <w:rFonts w:ascii="Times New Roman" w:hAnsi="Times New Roman" w:cs="Times New Roman"/>
          <w:sz w:val="24"/>
          <w:szCs w:val="24"/>
          <w:lang w:val="id-ID"/>
        </w:rPr>
        <w:t xml:space="preserve"> dan </w:t>
      </w:r>
      <w:r>
        <w:rPr>
          <w:rFonts w:ascii="Times New Roman" w:hAnsi="Times New Roman" w:cs="Times New Roman"/>
          <w:sz w:val="24"/>
          <w:szCs w:val="24"/>
        </w:rPr>
        <w:t xml:space="preserve">metode </w:t>
      </w:r>
      <w:r w:rsidRPr="00646E57">
        <w:rPr>
          <w:rFonts w:ascii="Times New Roman" w:hAnsi="Times New Roman" w:cs="Times New Roman"/>
          <w:sz w:val="24"/>
          <w:szCs w:val="24"/>
        </w:rPr>
        <w:t>mendorong penyelidikan.</w:t>
      </w:r>
      <w:proofErr w:type="gramEnd"/>
      <w:r w:rsidRPr="00646E57">
        <w:rPr>
          <w:rFonts w:ascii="Times New Roman" w:hAnsi="Times New Roman" w:cs="Times New Roman"/>
          <w:sz w:val="24"/>
          <w:szCs w:val="24"/>
          <w:lang w:val="id-ID"/>
        </w:rPr>
        <w:t xml:space="preserve"> </w:t>
      </w:r>
      <w:r w:rsidRPr="00646E57">
        <w:rPr>
          <w:rFonts w:ascii="Times New Roman" w:hAnsi="Times New Roman" w:cs="Times New Roman"/>
          <w:iCs/>
          <w:sz w:val="24"/>
          <w:szCs w:val="24"/>
          <w:lang w:val="es-ES"/>
        </w:rPr>
        <w:t xml:space="preserve">Hasil </w:t>
      </w:r>
      <w:r>
        <w:rPr>
          <w:rFonts w:ascii="Times New Roman" w:hAnsi="Times New Roman" w:cs="Times New Roman"/>
          <w:iCs/>
          <w:sz w:val="24"/>
          <w:szCs w:val="24"/>
          <w:lang w:val="es-ES"/>
        </w:rPr>
        <w:t>análisis statistik</w:t>
      </w:r>
      <w:r w:rsidRPr="00646E57">
        <w:rPr>
          <w:rFonts w:ascii="Times New Roman" w:hAnsi="Times New Roman" w:cs="Times New Roman"/>
          <w:iCs/>
          <w:sz w:val="24"/>
          <w:szCs w:val="24"/>
          <w:lang w:val="es-ES"/>
        </w:rPr>
        <w:t xml:space="preserve"> inferensial ini menunjukkan </w:t>
      </w:r>
      <w:r w:rsidRPr="00646E57">
        <w:rPr>
          <w:rFonts w:ascii="Times New Roman" w:hAnsi="Times New Roman" w:cs="Times New Roman"/>
          <w:sz w:val="24"/>
          <w:szCs w:val="24"/>
          <w:lang w:val="id-ID"/>
        </w:rPr>
        <w:t xml:space="preserve">bahwa </w:t>
      </w:r>
      <w:r w:rsidRPr="00646E57">
        <w:rPr>
          <w:rFonts w:ascii="Times New Roman" w:hAnsi="Times New Roman" w:cs="Times New Roman"/>
          <w:sz w:val="24"/>
          <w:szCs w:val="24"/>
        </w:rPr>
        <w:t>hasil belajar</w:t>
      </w:r>
      <w:r w:rsidRPr="00646E57">
        <w:rPr>
          <w:rFonts w:ascii="Times New Roman" w:hAnsi="Times New Roman" w:cs="Times New Roman"/>
          <w:sz w:val="24"/>
          <w:szCs w:val="24"/>
          <w:lang w:val="id-ID"/>
        </w:rPr>
        <w:t xml:space="preserve"> </w:t>
      </w:r>
      <w:r w:rsidRPr="00646E57">
        <w:rPr>
          <w:rFonts w:ascii="Times New Roman" w:hAnsi="Times New Roman" w:cs="Times New Roman"/>
          <w:sz w:val="24"/>
          <w:szCs w:val="24"/>
        </w:rPr>
        <w:t>peserta didik</w:t>
      </w:r>
      <w:r w:rsidRPr="00646E57">
        <w:rPr>
          <w:rFonts w:ascii="Times New Roman" w:hAnsi="Times New Roman" w:cs="Times New Roman"/>
          <w:sz w:val="24"/>
          <w:szCs w:val="24"/>
          <w:lang w:val="id-ID"/>
        </w:rPr>
        <w:t xml:space="preserve"> yang </w:t>
      </w:r>
      <w:r w:rsidRPr="00646E57">
        <w:rPr>
          <w:rFonts w:ascii="Times New Roman" w:hAnsi="Times New Roman" w:cs="Times New Roman"/>
          <w:sz w:val="24"/>
          <w:szCs w:val="24"/>
        </w:rPr>
        <w:t>diajar</w:t>
      </w:r>
      <w:r w:rsidRPr="00646E57">
        <w:rPr>
          <w:rFonts w:ascii="Times New Roman" w:hAnsi="Times New Roman" w:cs="Times New Roman"/>
          <w:sz w:val="24"/>
          <w:szCs w:val="24"/>
          <w:lang w:val="id-ID"/>
        </w:rPr>
        <w:t xml:space="preserve"> dengan menggunakan metode </w:t>
      </w:r>
      <w:r w:rsidRPr="00646E57">
        <w:rPr>
          <w:rFonts w:ascii="Times New Roman" w:hAnsi="Times New Roman" w:cs="Times New Roman"/>
          <w:sz w:val="24"/>
          <w:szCs w:val="24"/>
        </w:rPr>
        <w:t>mendorong penyelidikan</w:t>
      </w:r>
      <w:r>
        <w:rPr>
          <w:rFonts w:ascii="Times New Roman" w:hAnsi="Times New Roman" w:cs="Times New Roman"/>
          <w:sz w:val="24"/>
          <w:szCs w:val="24"/>
          <w:lang w:val="id-ID"/>
        </w:rPr>
        <w:t xml:space="preserve"> lebih tinggi dibandingkan</w:t>
      </w:r>
      <w:r>
        <w:rPr>
          <w:rFonts w:ascii="Times New Roman" w:hAnsi="Times New Roman" w:cs="Times New Roman"/>
          <w:sz w:val="24"/>
          <w:szCs w:val="24"/>
        </w:rPr>
        <w:t xml:space="preserve"> </w:t>
      </w:r>
    </w:p>
    <w:p w:rsidR="00646E57" w:rsidRDefault="00646E57" w:rsidP="00646E57">
      <w:pPr>
        <w:spacing w:line="360" w:lineRule="auto"/>
        <w:contextualSpacing/>
        <w:jc w:val="both"/>
        <w:rPr>
          <w:lang w:eastAsia="en-US"/>
        </w:rPr>
      </w:pPr>
    </w:p>
    <w:p w:rsidR="00646E57" w:rsidRDefault="00646E57" w:rsidP="00646E57">
      <w:pPr>
        <w:spacing w:line="360" w:lineRule="auto"/>
        <w:contextualSpacing/>
        <w:jc w:val="both"/>
        <w:rPr>
          <w:lang w:eastAsia="en-US"/>
        </w:rPr>
      </w:pPr>
    </w:p>
    <w:p w:rsidR="00646E57" w:rsidRPr="00646E57" w:rsidRDefault="00646E57" w:rsidP="00646E57">
      <w:pPr>
        <w:spacing w:line="360" w:lineRule="auto"/>
        <w:contextualSpacing/>
        <w:jc w:val="both"/>
      </w:pPr>
      <w:r w:rsidRPr="00646E57">
        <w:rPr>
          <w:lang w:val="id-ID"/>
        </w:rPr>
        <w:t xml:space="preserve">dengan </w:t>
      </w:r>
      <w:r w:rsidRPr="00646E57">
        <w:t>peserta didik</w:t>
      </w:r>
      <w:r w:rsidRPr="00646E57">
        <w:rPr>
          <w:lang w:val="id-ID"/>
        </w:rPr>
        <w:t xml:space="preserve"> </w:t>
      </w:r>
      <w:r w:rsidRPr="00646E57">
        <w:t>diajar</w:t>
      </w:r>
      <w:r w:rsidRPr="00646E57">
        <w:rPr>
          <w:lang w:val="id-ID"/>
        </w:rPr>
        <w:t xml:space="preserve"> dengan menggunakan metode </w:t>
      </w:r>
      <w:r w:rsidRPr="00646E57">
        <w:t>pemecahan masalah.</w:t>
      </w:r>
      <w:r>
        <w:t xml:space="preserve"> </w:t>
      </w:r>
      <w:proofErr w:type="gramStart"/>
      <w:r w:rsidRPr="006260D5">
        <w:t>Keseluruhan analisis data menunjukkan bahwa kelas</w:t>
      </w:r>
      <w:r>
        <w:t xml:space="preserve"> dengan penerapan</w:t>
      </w:r>
      <w:r w:rsidRPr="006260D5">
        <w:t xml:space="preserve"> metode mendorong penyelidikan memiliki hasil belajar</w:t>
      </w:r>
      <w:r>
        <w:t xml:space="preserve"> fisika</w:t>
      </w:r>
      <w:r w:rsidRPr="006260D5">
        <w:t xml:space="preserve"> lebih baik dari pada kelas yang mengikuti pembelajaran dengan metode pemecahan masalah.</w:t>
      </w:r>
      <w:proofErr w:type="gramEnd"/>
      <w:r>
        <w:t xml:space="preserve"> </w:t>
      </w:r>
      <w:proofErr w:type="gramStart"/>
      <w:r>
        <w:t xml:space="preserve">Perbedaan </w:t>
      </w:r>
      <w:r w:rsidRPr="006260D5">
        <w:t>mencolok antara hasil belajar fisika peserta didik pada kelas X MIA 2 dan dan kelas X MIA 3 disebabkan oleh penerapan dua metode pembelajaran yang berbeda.</w:t>
      </w:r>
      <w:proofErr w:type="gramEnd"/>
    </w:p>
    <w:p w:rsidR="00646E57" w:rsidRDefault="00646E57" w:rsidP="00D7496B">
      <w:pPr>
        <w:spacing w:line="360" w:lineRule="auto"/>
        <w:ind w:firstLine="540"/>
        <w:contextualSpacing/>
        <w:jc w:val="both"/>
      </w:pPr>
      <w:r w:rsidRPr="006260D5">
        <w:t>Hal ini sejalan denga</w:t>
      </w:r>
      <w:r>
        <w:t>n penelitian Suherman (2001)</w:t>
      </w:r>
      <w:r w:rsidRPr="006260D5">
        <w:t xml:space="preserve"> menjelaskan bahwa mendorong penyelidikan merupakan suatu metode pembelajaran yang mendorong terjadinya proses berpikir sehingga mampu mengaktifkan peserta didik dan memperoleh pengalaman baru dalam proses pembelajaran. </w:t>
      </w:r>
      <w:r w:rsidRPr="006260D5">
        <w:lastRenderedPageBreak/>
        <w:t>Dengan pengetahuan baru yang didapat selama proses pembelajaran, peserta didik mampu mengorganisasikan ide-ide mereka d</w:t>
      </w:r>
      <w:r>
        <w:t>alam diskusi pemecahan masalah.</w:t>
      </w:r>
    </w:p>
    <w:p w:rsidR="00D7496B" w:rsidRPr="006260D5" w:rsidRDefault="00D7496B" w:rsidP="00D7496B">
      <w:pPr>
        <w:spacing w:line="360" w:lineRule="auto"/>
        <w:ind w:firstLine="540"/>
        <w:contextualSpacing/>
        <w:jc w:val="both"/>
      </w:pPr>
      <w:proofErr w:type="gramStart"/>
      <w:r w:rsidRPr="006260D5">
        <w:t>Pada awal pembelajaran, setelah guru selesai melaksanakan apersepsi, peserta didik diajak ke dalam situasi belaja</w:t>
      </w:r>
      <w:r>
        <w:t xml:space="preserve">r dengan materi </w:t>
      </w:r>
      <w:r w:rsidRPr="006260D5">
        <w:t>baru.</w:t>
      </w:r>
      <w:proofErr w:type="gramEnd"/>
      <w:r w:rsidRPr="006260D5">
        <w:t xml:space="preserve"> </w:t>
      </w:r>
      <w:proofErr w:type="gramStart"/>
      <w:r w:rsidRPr="006260D5">
        <w:t>Peserta didik dihadapkan dengan beberapa media g</w:t>
      </w:r>
      <w:r>
        <w:t xml:space="preserve">ambar, video, demonstrasi percobaan ataupun </w:t>
      </w:r>
      <w:r w:rsidRPr="006260D5">
        <w:t>per</w:t>
      </w:r>
      <w:r>
        <w:t>masalahan terkait materi</w:t>
      </w:r>
      <w:r w:rsidRPr="006260D5">
        <w:t>.</w:t>
      </w:r>
      <w:proofErr w:type="gramEnd"/>
      <w:r w:rsidRPr="006260D5">
        <w:t xml:space="preserve"> </w:t>
      </w:r>
      <w:proofErr w:type="gramStart"/>
      <w:r w:rsidRPr="006260D5">
        <w:t>Kemudian guru melonta</w:t>
      </w:r>
      <w:r>
        <w:t xml:space="preserve">rkan pertanyaan-pertanyaan, </w:t>
      </w:r>
      <w:r w:rsidRPr="006260D5">
        <w:t>sifatnya menggali pengetahuan peserta didik agar peserta didik</w:t>
      </w:r>
      <w:r>
        <w:t xml:space="preserve"> dapat memahami permasalahan secara tersirat melalui </w:t>
      </w:r>
      <w:r w:rsidRPr="006260D5">
        <w:t>gambar yang telah disajikan (Probing).</w:t>
      </w:r>
      <w:proofErr w:type="gramEnd"/>
    </w:p>
    <w:p w:rsidR="00D7496B" w:rsidRDefault="00D7496B" w:rsidP="00D7496B">
      <w:pPr>
        <w:spacing w:line="360" w:lineRule="auto"/>
        <w:ind w:firstLine="540"/>
        <w:contextualSpacing/>
        <w:jc w:val="both"/>
      </w:pPr>
      <w:proofErr w:type="gramStart"/>
      <w:r w:rsidRPr="006260D5">
        <w:t>Pada tahap ini peserta didik diberikan kesempatan untuk berpendapat</w:t>
      </w:r>
      <w:r>
        <w:t xml:space="preserve"> menjawab pertanyaan-pertanyaan oleh guru.</w:t>
      </w:r>
      <w:proofErr w:type="gramEnd"/>
      <w:r>
        <w:t xml:space="preserve"> </w:t>
      </w:r>
      <w:r w:rsidRPr="006260D5">
        <w:t xml:space="preserve">Setelah peserta didik paham </w:t>
      </w:r>
      <w:proofErr w:type="gramStart"/>
      <w:r w:rsidRPr="006260D5">
        <w:t>akan</w:t>
      </w:r>
      <w:proofErr w:type="gramEnd"/>
      <w:r w:rsidRPr="006260D5">
        <w:t xml:space="preserve"> permasalahan yang dilontarkan oleh guru, dilanjutkan dengan kegiatan penyelidikan, yakni guru memberikan serangkaian per</w:t>
      </w:r>
      <w:r>
        <w:t>tanyaan, baik</w:t>
      </w:r>
      <w:r w:rsidRPr="006260D5">
        <w:t xml:space="preserve"> dilontarkan langsung oleh guru atau tertuang pada LKPD. Hal ini bertujuan untuk mengaitkan pengetahuan awal siswa dengan materi yang </w:t>
      </w:r>
      <w:proofErr w:type="gramStart"/>
      <w:r w:rsidRPr="006260D5">
        <w:t>akan</w:t>
      </w:r>
      <w:proofErr w:type="gramEnd"/>
      <w:r w:rsidRPr="006260D5">
        <w:t xml:space="preserve"> </w:t>
      </w:r>
      <w:r>
        <w:t>dipelajari.</w:t>
      </w:r>
    </w:p>
    <w:p w:rsidR="00D7496B" w:rsidRDefault="00D7496B" w:rsidP="00D7496B">
      <w:pPr>
        <w:spacing w:line="360" w:lineRule="auto"/>
        <w:ind w:firstLine="540"/>
        <w:contextualSpacing/>
        <w:jc w:val="both"/>
        <w:rPr>
          <w:shd w:val="clear" w:color="auto" w:fill="FFFFFF"/>
        </w:rPr>
      </w:pPr>
      <w:r w:rsidRPr="00A23F01">
        <w:rPr>
          <w:shd w:val="clear" w:color="auto" w:fill="FFFFFF"/>
        </w:rPr>
        <w:t xml:space="preserve">Misalnya, dalam proses pembelajaran guru memberikan contoh kasus dengan pertanyaan. Jika kalian </w:t>
      </w:r>
      <w:proofErr w:type="gramStart"/>
      <w:r w:rsidRPr="00A23F01">
        <w:rPr>
          <w:shd w:val="clear" w:color="auto" w:fill="FFFFFF"/>
        </w:rPr>
        <w:t>amati</w:t>
      </w:r>
      <w:proofErr w:type="gramEnd"/>
      <w:r w:rsidRPr="00A23F01">
        <w:rPr>
          <w:shd w:val="clear" w:color="auto" w:fill="FFFFFF"/>
        </w:rPr>
        <w:t xml:space="preserve"> kondisi air danau dan air sungai, mengapa air danau akan lebih tenang dibandingkan air sungai? </w:t>
      </w:r>
      <w:proofErr w:type="gramStart"/>
      <w:r w:rsidRPr="00A23F01">
        <w:rPr>
          <w:shd w:val="clear" w:color="auto" w:fill="FFFFFF"/>
        </w:rPr>
        <w:t>peserta</w:t>
      </w:r>
      <w:proofErr w:type="gramEnd"/>
      <w:r w:rsidRPr="00A23F01">
        <w:rPr>
          <w:shd w:val="clear" w:color="auto" w:fill="FFFFFF"/>
        </w:rPr>
        <w:t xml:space="preserve"> didik menjawab, karena air danau tidak mengalir sedangkan air sungai mengalir. Guru </w:t>
      </w:r>
      <w:proofErr w:type="gramStart"/>
      <w:r w:rsidRPr="00A23F01">
        <w:rPr>
          <w:shd w:val="clear" w:color="auto" w:fill="FFFFFF"/>
        </w:rPr>
        <w:t>dapat</w:t>
      </w:r>
      <w:proofErr w:type="gramEnd"/>
      <w:r w:rsidRPr="00A23F01">
        <w:rPr>
          <w:shd w:val="clear" w:color="auto" w:fill="FFFFFF"/>
        </w:rPr>
        <w:t xml:space="preserve"> bertanya lagi, mengapa air disungai </w:t>
      </w:r>
      <w:r w:rsidRPr="00A23F01">
        <w:rPr>
          <w:shd w:val="clear" w:color="auto" w:fill="FFFFFF"/>
        </w:rPr>
        <w:lastRenderedPageBreak/>
        <w:t xml:space="preserve">dapat mengalir? </w:t>
      </w:r>
      <w:proofErr w:type="gramStart"/>
      <w:r w:rsidRPr="00A23F01">
        <w:rPr>
          <w:shd w:val="clear" w:color="auto" w:fill="FFFFFF"/>
        </w:rPr>
        <w:t>Peserta didik ada menjawab karena ada tekanan.</w:t>
      </w:r>
      <w:proofErr w:type="gramEnd"/>
      <w:r w:rsidRPr="00A23F01">
        <w:rPr>
          <w:shd w:val="clear" w:color="auto" w:fill="FFFFFF"/>
        </w:rPr>
        <w:t xml:space="preserve"> Peserta didik </w:t>
      </w:r>
      <w:proofErr w:type="gramStart"/>
      <w:r w:rsidRPr="00A23F01">
        <w:rPr>
          <w:shd w:val="clear" w:color="auto" w:fill="FFFFFF"/>
        </w:rPr>
        <w:t>akan</w:t>
      </w:r>
      <w:proofErr w:type="gramEnd"/>
      <w:r w:rsidRPr="00A23F01">
        <w:rPr>
          <w:shd w:val="clear" w:color="auto" w:fill="FFFFFF"/>
        </w:rPr>
        <w:t xml:space="preserve"> berpikir lalu menjawab setiap pertanyaan yang diberikan.</w:t>
      </w:r>
      <w:r>
        <w:rPr>
          <w:shd w:val="clear" w:color="auto" w:fill="FFFFFF"/>
        </w:rPr>
        <w:t xml:space="preserve"> </w:t>
      </w:r>
      <w:r w:rsidRPr="00A23F01">
        <w:rPr>
          <w:shd w:val="clear" w:color="auto" w:fill="FFFFFF"/>
        </w:rPr>
        <w:t xml:space="preserve">Dan dalam proses berpikirnya peserta didik </w:t>
      </w:r>
      <w:proofErr w:type="gramStart"/>
      <w:r w:rsidRPr="00A23F01">
        <w:rPr>
          <w:shd w:val="clear" w:color="auto" w:fill="FFFFFF"/>
        </w:rPr>
        <w:t>akan</w:t>
      </w:r>
      <w:proofErr w:type="gramEnd"/>
      <w:r w:rsidRPr="00A23F01">
        <w:rPr>
          <w:shd w:val="clear" w:color="auto" w:fill="FFFFFF"/>
        </w:rPr>
        <w:t xml:space="preserve"> bertanya-tanya sendiri, apakah hanya disungai saja yang memiliki tekanan sedangkan danau dalam keadaan diam tidak memiliki tekanan? </w:t>
      </w:r>
      <w:proofErr w:type="gramStart"/>
      <w:r>
        <w:rPr>
          <w:shd w:val="clear" w:color="auto" w:fill="FFFFFF"/>
        </w:rPr>
        <w:t xml:space="preserve">Jadi meskipun air danau itu diam, tetap terdapat tekanan dan </w:t>
      </w:r>
      <w:r w:rsidRPr="00A23F01">
        <w:rPr>
          <w:shd w:val="clear" w:color="auto" w:fill="FFFFFF"/>
        </w:rPr>
        <w:t>guru</w:t>
      </w:r>
      <w:r>
        <w:rPr>
          <w:shd w:val="clear" w:color="auto" w:fill="FFFFFF"/>
        </w:rPr>
        <w:t xml:space="preserve"> dapat </w:t>
      </w:r>
      <w:r w:rsidRPr="00A23F01">
        <w:rPr>
          <w:shd w:val="clear" w:color="auto" w:fill="FFFFFF"/>
        </w:rPr>
        <w:t>membantu peserta didik memecahkan masalah</w:t>
      </w:r>
      <w:r>
        <w:rPr>
          <w:shd w:val="clear" w:color="auto" w:fill="FFFFFF"/>
        </w:rPr>
        <w:t xml:space="preserve"> melalui pertanyaan atau konsep dan dikaitkan dengan rumus.</w:t>
      </w:r>
      <w:proofErr w:type="gramEnd"/>
      <w:r>
        <w:rPr>
          <w:shd w:val="clear" w:color="auto" w:fill="FFFFFF"/>
        </w:rPr>
        <w:t xml:space="preserve"> </w:t>
      </w:r>
      <w:proofErr w:type="gramStart"/>
      <w:r>
        <w:rPr>
          <w:shd w:val="clear" w:color="auto" w:fill="FFFFFF"/>
        </w:rPr>
        <w:t>Peserta didik dapat mengetahui hubungan antara kedalaman zat cair dengan tekanan, dimana semakin dalam posisi sebuah benda dari permukaan maka semakin besar pula tekanannya.</w:t>
      </w:r>
      <w:proofErr w:type="gramEnd"/>
    </w:p>
    <w:p w:rsidR="00D7496B" w:rsidRDefault="00D7496B" w:rsidP="00D7496B">
      <w:pPr>
        <w:spacing w:line="360" w:lineRule="auto"/>
        <w:ind w:firstLine="540"/>
        <w:contextualSpacing/>
        <w:jc w:val="both"/>
      </w:pPr>
      <w:r w:rsidRPr="006260D5">
        <w:t xml:space="preserve">Peserta didik diminta untuk membentuk kelompok kecil dan nantinya </w:t>
      </w:r>
      <w:proofErr w:type="gramStart"/>
      <w:r w:rsidRPr="006260D5">
        <w:t>akan</w:t>
      </w:r>
      <w:proofErr w:type="gramEnd"/>
      <w:r w:rsidRPr="006260D5">
        <w:t xml:space="preserve"> mendiskusikan LKPD</w:t>
      </w:r>
      <w:r>
        <w:t xml:space="preserve">. </w:t>
      </w:r>
      <w:proofErr w:type="gramStart"/>
      <w:r w:rsidRPr="006260D5">
        <w:t>Pada tahap selanjutnya peserta didik diberikan kesempatan untuk menjawab per</w:t>
      </w:r>
      <w:r>
        <w:t>tanyaan-per</w:t>
      </w:r>
      <w:r w:rsidRPr="006260D5">
        <w:t>t</w:t>
      </w:r>
      <w:r>
        <w:t>a</w:t>
      </w:r>
      <w:r w:rsidRPr="006260D5">
        <w:t>nyaan yang ada pada LKPD.</w:t>
      </w:r>
      <w:proofErr w:type="gramEnd"/>
      <w:r w:rsidRPr="006260D5">
        <w:t xml:space="preserve"> </w:t>
      </w:r>
      <w:proofErr w:type="gramStart"/>
      <w:r w:rsidRPr="006260D5">
        <w:t>Pada kegiatan ini guru hanya menjadi pembimbing, apabila peserta didik menemukan ke</w:t>
      </w:r>
      <w:r>
        <w:t>n</w:t>
      </w:r>
      <w:r w:rsidRPr="006260D5">
        <w:t>dala atau kesulitan dalam mengerjakan LKPD.</w:t>
      </w:r>
      <w:proofErr w:type="gramEnd"/>
      <w:r w:rsidRPr="006260D5">
        <w:t xml:space="preserve"> Setelah peserta didik selesai mengerjakan LKPD, dilanjutkan dengan mempresentasikan</w:t>
      </w:r>
      <w:r>
        <w:t xml:space="preserve"> hasil diskusi di depan kelas. </w:t>
      </w:r>
    </w:p>
    <w:p w:rsidR="00D7496B" w:rsidRDefault="00D7496B" w:rsidP="00D7496B">
      <w:pPr>
        <w:spacing w:line="360" w:lineRule="auto"/>
        <w:ind w:firstLine="540"/>
        <w:contextualSpacing/>
        <w:jc w:val="both"/>
      </w:pPr>
      <w:proofErr w:type="gramStart"/>
      <w:r w:rsidRPr="006260D5">
        <w:t>Untuk menguji pemahaman peserta didik, setelah kegiatan diskusi dan presentasi guru kembali mengajukan pertany</w:t>
      </w:r>
      <w:r>
        <w:t>aan- pertanyaan.</w:t>
      </w:r>
      <w:proofErr w:type="gramEnd"/>
      <w:r>
        <w:t xml:space="preserve"> </w:t>
      </w:r>
      <w:proofErr w:type="gramStart"/>
      <w:r>
        <w:t>Pertanyaan</w:t>
      </w:r>
      <w:r w:rsidRPr="006260D5">
        <w:t xml:space="preserve"> dilontarkan adalah pertanyaan yang sifatnya menggali</w:t>
      </w:r>
      <w:r>
        <w:t xml:space="preserve"> dan mengarahkan pemahaman peserta didik</w:t>
      </w:r>
      <w:r w:rsidRPr="006260D5">
        <w:t>.</w:t>
      </w:r>
      <w:proofErr w:type="gramEnd"/>
      <w:r w:rsidRPr="006260D5">
        <w:t xml:space="preserve"> Pada </w:t>
      </w:r>
      <w:r w:rsidRPr="006260D5">
        <w:lastRenderedPageBreak/>
        <w:t xml:space="preserve">tahap ini guru </w:t>
      </w:r>
      <w:proofErr w:type="gramStart"/>
      <w:r w:rsidRPr="006260D5">
        <w:t>akan</w:t>
      </w:r>
      <w:proofErr w:type="gramEnd"/>
      <w:r w:rsidRPr="006260D5">
        <w:t xml:space="preserve"> menunjuk peserta didik</w:t>
      </w:r>
      <w:r>
        <w:t xml:space="preserve"> secara acak,</w:t>
      </w:r>
      <w:r w:rsidRPr="006260D5">
        <w:t xml:space="preserve"> bertujuan agar seluruh peserta didik dapat berpartisipasi a</w:t>
      </w:r>
      <w:r>
        <w:t>ktif dalam proses pembelajaran.</w:t>
      </w:r>
    </w:p>
    <w:p w:rsidR="00D7496B" w:rsidRDefault="00D7496B" w:rsidP="00D7496B">
      <w:pPr>
        <w:spacing w:line="360" w:lineRule="auto"/>
        <w:ind w:firstLine="540"/>
        <w:contextualSpacing/>
        <w:jc w:val="both"/>
      </w:pPr>
      <w:proofErr w:type="gramStart"/>
      <w:r w:rsidRPr="006260D5">
        <w:t xml:space="preserve">Berbeda </w:t>
      </w:r>
      <w:r>
        <w:t xml:space="preserve">halnya dengan pembelajaran </w:t>
      </w:r>
      <w:r w:rsidRPr="006260D5">
        <w:t>menerapkan metode pemecahan masalah,</w:t>
      </w:r>
      <w:r>
        <w:t xml:space="preserve"> hasil belajar fisika yang </w:t>
      </w:r>
      <w:r w:rsidRPr="006260D5">
        <w:t>diperoleh peserta didik lebih rendah.</w:t>
      </w:r>
      <w:proofErr w:type="gramEnd"/>
      <w:r w:rsidRPr="006260D5">
        <w:t xml:space="preserve"> </w:t>
      </w:r>
      <w:proofErr w:type="gramStart"/>
      <w:r w:rsidRPr="006260D5">
        <w:t>Pada kelas X MIA 3 yang diajar dengan menggunakan metode pemecahan masalah dimana</w:t>
      </w:r>
      <w:r>
        <w:t xml:space="preserve"> </w:t>
      </w:r>
      <w:r w:rsidRPr="006260D5">
        <w:t>hal utama dalam metode ini adalah praktik dan masalah.</w:t>
      </w:r>
      <w:proofErr w:type="gramEnd"/>
      <w:r w:rsidRPr="006260D5">
        <w:t xml:space="preserve"> </w:t>
      </w:r>
      <w:proofErr w:type="gramStart"/>
      <w:r w:rsidRPr="006260D5">
        <w:t>Masalah disajikan pertama kali sebelum mengajarkan solusinya kepada peserta didik.</w:t>
      </w:r>
      <w:proofErr w:type="gramEnd"/>
      <w:r w:rsidRPr="006260D5">
        <w:t xml:space="preserve"> </w:t>
      </w:r>
      <w:proofErr w:type="gramStart"/>
      <w:r w:rsidRPr="006260D5">
        <w:t>Praktik disini dapat berbentuk pemberian soal dan eksperimen (praktikum)</w:t>
      </w:r>
      <w:r>
        <w:t>.</w:t>
      </w:r>
      <w:proofErr w:type="gramEnd"/>
    </w:p>
    <w:p w:rsidR="00D7496B" w:rsidRPr="006260D5" w:rsidRDefault="00D7496B" w:rsidP="00D7496B">
      <w:pPr>
        <w:spacing w:line="360" w:lineRule="auto"/>
        <w:ind w:firstLine="540"/>
        <w:contextualSpacing/>
        <w:jc w:val="both"/>
      </w:pPr>
      <w:r>
        <w:t>Selama proses pembelajaran, saya menerapkan metode belajar dengan</w:t>
      </w:r>
      <w:r w:rsidRPr="006260D5">
        <w:t xml:space="preserve"> eksperimen (praktikum)</w:t>
      </w:r>
      <w:r>
        <w:t xml:space="preserve">. </w:t>
      </w:r>
      <w:proofErr w:type="gramStart"/>
      <w:r>
        <w:t>Sebagai apersepsi,</w:t>
      </w:r>
      <w:r w:rsidRPr="006260D5">
        <w:t xml:space="preserve"> guru bertanya kepada peserta didik dan memberikan contoh </w:t>
      </w:r>
      <w:r>
        <w:t>dalam kehidupan sehari-hari terkait dengan materi.</w:t>
      </w:r>
      <w:proofErr w:type="gramEnd"/>
      <w:r>
        <w:t xml:space="preserve"> </w:t>
      </w:r>
      <w:proofErr w:type="gramStart"/>
      <w:r>
        <w:t>K</w:t>
      </w:r>
      <w:r w:rsidRPr="006260D5">
        <w:t>emudian peserta didik dibiarkan untuk mengeluar</w:t>
      </w:r>
      <w:r>
        <w:t>kan pendapat, meminta</w:t>
      </w:r>
      <w:r w:rsidRPr="006260D5">
        <w:t xml:space="preserve"> mereka menuliskan rumusan masalah dan hipotesis dari aplikasi atau contoh yang diberikan untuk membangun</w:t>
      </w:r>
      <w:r>
        <w:t xml:space="preserve"> pengetahuan awal, dan </w:t>
      </w:r>
      <w:r w:rsidRPr="006260D5">
        <w:t>ketika</w:t>
      </w:r>
      <w:r>
        <w:t xml:space="preserve"> peserta didik</w:t>
      </w:r>
      <w:r w:rsidRPr="006260D5">
        <w:t xml:space="preserve"> mulai mengeksplorasi pertanya</w:t>
      </w:r>
      <w:r>
        <w:t>an te</w:t>
      </w:r>
      <w:r w:rsidRPr="006260D5">
        <w:t>rsebut.</w:t>
      </w:r>
      <w:proofErr w:type="gramEnd"/>
    </w:p>
    <w:p w:rsidR="00D7496B" w:rsidRDefault="00D7496B" w:rsidP="00D7496B">
      <w:pPr>
        <w:spacing w:line="360" w:lineRule="auto"/>
        <w:ind w:firstLine="540"/>
        <w:contextualSpacing/>
        <w:jc w:val="both"/>
      </w:pPr>
      <w:r w:rsidRPr="006260D5">
        <w:t xml:space="preserve">Guru </w:t>
      </w:r>
      <w:proofErr w:type="gramStart"/>
      <w:r w:rsidRPr="006260D5">
        <w:t>meminta</w:t>
      </w:r>
      <w:proofErr w:type="gramEnd"/>
      <w:r w:rsidRPr="006260D5">
        <w:t xml:space="preserve"> peserta didik untuk duduk berdasarkan teman kelompok yang telah ditentukan. Guru </w:t>
      </w:r>
      <w:proofErr w:type="gramStart"/>
      <w:r w:rsidRPr="006260D5">
        <w:t>membagikan</w:t>
      </w:r>
      <w:proofErr w:type="gramEnd"/>
      <w:r w:rsidRPr="006260D5">
        <w:t xml:space="preserve"> LKPD pada tiap kelompok dan menyuruh peserta didik untuk mengeluarkan buku pelajaran. </w:t>
      </w:r>
      <w:proofErr w:type="gramStart"/>
      <w:r w:rsidRPr="006260D5">
        <w:t>Peserta didik bergabung bersama teman kelompok dan memulai praktikum.</w:t>
      </w:r>
      <w:proofErr w:type="gramEnd"/>
      <w:r w:rsidRPr="006260D5">
        <w:t xml:space="preserve"> Guru </w:t>
      </w:r>
      <w:proofErr w:type="gramStart"/>
      <w:r w:rsidRPr="006260D5">
        <w:t>tidak</w:t>
      </w:r>
      <w:proofErr w:type="gramEnd"/>
      <w:r w:rsidRPr="006260D5">
        <w:t xml:space="preserve"> ikut campur ketika peserta didik </w:t>
      </w:r>
      <w:r w:rsidRPr="006260D5">
        <w:lastRenderedPageBreak/>
        <w:t xml:space="preserve">mencoba menyelesaikan masalah </w:t>
      </w:r>
      <w:r w:rsidRPr="006260D5">
        <w:rPr>
          <w:i/>
        </w:rPr>
        <w:t>(student centre)</w:t>
      </w:r>
      <w:r w:rsidRPr="006260D5">
        <w:t xml:space="preserve">, disini guru hanya sebagai fasilitator dan motivator. </w:t>
      </w:r>
      <w:proofErr w:type="gramStart"/>
      <w:r w:rsidRPr="006260D5">
        <w:t xml:space="preserve">Semua masalah harus diselesaikan </w:t>
      </w:r>
      <w:r>
        <w:t>oleh peserta didik itu sendiri.</w:t>
      </w:r>
      <w:proofErr w:type="gramEnd"/>
    </w:p>
    <w:p w:rsidR="00D7496B" w:rsidRDefault="00D7496B" w:rsidP="00D7496B">
      <w:pPr>
        <w:spacing w:line="360" w:lineRule="auto"/>
        <w:ind w:firstLine="540"/>
        <w:contextualSpacing/>
        <w:jc w:val="both"/>
      </w:pPr>
      <w:proofErr w:type="gramStart"/>
      <w:r w:rsidRPr="006260D5">
        <w:t>Selama pengambilan data berlangsung, kita dapat menilai sikap dan keterampilan peserta didik dan mengisi lembar observasi.</w:t>
      </w:r>
      <w:proofErr w:type="gramEnd"/>
      <w:r w:rsidRPr="006260D5">
        <w:t xml:space="preserve"> Setelah pengambila</w:t>
      </w:r>
      <w:r>
        <w:t xml:space="preserve">n data, peserta didik </w:t>
      </w:r>
      <w:proofErr w:type="gramStart"/>
      <w:r>
        <w:t>akan</w:t>
      </w:r>
      <w:proofErr w:type="gramEnd"/>
      <w:r>
        <w:t xml:space="preserve"> memp</w:t>
      </w:r>
      <w:r w:rsidRPr="006260D5">
        <w:t>rsentasekan hasil dari kerja kelompok mereka, kelompok yang lain memperhatikan dan mengajukan pertanyaan.</w:t>
      </w:r>
      <w:r>
        <w:t xml:space="preserve"> </w:t>
      </w:r>
      <w:r w:rsidRPr="006260D5">
        <w:t xml:space="preserve">Namun, dalam proses belajar mengajar banyak kendala-kendala yang saya hadapi. </w:t>
      </w:r>
      <w:proofErr w:type="gramStart"/>
      <w:r w:rsidRPr="006260D5">
        <w:t>Kita tidak bisa sepenuhnya membiarkan dan melepaskan peserta didik dalam menyelesaikan masalah dalam LKPD.</w:t>
      </w:r>
      <w:proofErr w:type="gramEnd"/>
      <w:r w:rsidRPr="006260D5">
        <w:t xml:space="preserve"> </w:t>
      </w:r>
      <w:proofErr w:type="gramStart"/>
      <w:r w:rsidRPr="006260D5">
        <w:t>Terka</w:t>
      </w:r>
      <w:r>
        <w:t xml:space="preserve">dang ada saja peserta didik </w:t>
      </w:r>
      <w:r w:rsidRPr="006260D5">
        <w:t>kurang paham dengan pemakaian alat percobaan.</w:t>
      </w:r>
      <w:proofErr w:type="gramEnd"/>
    </w:p>
    <w:p w:rsidR="00D7496B" w:rsidRDefault="00D7496B" w:rsidP="00D7496B">
      <w:pPr>
        <w:spacing w:line="360" w:lineRule="auto"/>
        <w:ind w:firstLine="540"/>
        <w:contextualSpacing/>
        <w:jc w:val="both"/>
        <w:rPr>
          <w:rFonts w:asciiTheme="majorBidi" w:hAnsiTheme="majorBidi" w:cstheme="majorBidi"/>
        </w:rPr>
      </w:pPr>
      <w:proofErr w:type="gramStart"/>
      <w:r w:rsidRPr="006260D5">
        <w:rPr>
          <w:rFonts w:asciiTheme="majorBidi" w:hAnsiTheme="majorBidi" w:cstheme="majorBidi"/>
        </w:rPr>
        <w:t xml:space="preserve">Pemecahan masalah memerlukan hal-hal </w:t>
      </w:r>
      <w:r>
        <w:rPr>
          <w:rFonts w:asciiTheme="majorBidi" w:hAnsiTheme="majorBidi" w:cstheme="majorBidi"/>
        </w:rPr>
        <w:t>dengan pembuktian</w:t>
      </w:r>
      <w:r w:rsidRPr="006260D5">
        <w:rPr>
          <w:rFonts w:asciiTheme="majorBidi" w:hAnsiTheme="majorBidi" w:cstheme="majorBidi"/>
        </w:rPr>
        <w:t xml:space="preserve"> jelas, sehingga tidak terjadi kekaburan dala</w:t>
      </w:r>
      <w:r>
        <w:rPr>
          <w:rFonts w:asciiTheme="majorBidi" w:hAnsiTheme="majorBidi" w:cstheme="majorBidi"/>
        </w:rPr>
        <w:t>m menyelesaikan masalah</w:t>
      </w:r>
      <w:r w:rsidRPr="006260D5">
        <w:rPr>
          <w:rFonts w:asciiTheme="majorBidi" w:hAnsiTheme="majorBidi" w:cstheme="majorBidi"/>
        </w:rPr>
        <w:t>, termasuk terjadi perspektif atau pendapat dalam permasalahan tersebut.</w:t>
      </w:r>
      <w:proofErr w:type="gramEnd"/>
      <w:r w:rsidRPr="006260D5">
        <w:rPr>
          <w:rFonts w:asciiTheme="majorBidi" w:hAnsiTheme="majorBidi" w:cstheme="majorBidi"/>
        </w:rPr>
        <w:t xml:space="preserve"> </w:t>
      </w:r>
      <w:proofErr w:type="gramStart"/>
      <w:r w:rsidRPr="006260D5">
        <w:rPr>
          <w:rFonts w:asciiTheme="majorBidi" w:hAnsiTheme="majorBidi" w:cstheme="majorBidi"/>
        </w:rPr>
        <w:t xml:space="preserve">Oleh karena itu, </w:t>
      </w:r>
      <w:r>
        <w:rPr>
          <w:rFonts w:asciiTheme="majorBidi" w:hAnsiTheme="majorBidi" w:cstheme="majorBidi"/>
        </w:rPr>
        <w:t>di</w:t>
      </w:r>
      <w:r w:rsidRPr="006260D5">
        <w:rPr>
          <w:rFonts w:asciiTheme="majorBidi" w:hAnsiTheme="majorBidi" w:cstheme="majorBidi"/>
        </w:rPr>
        <w:t>perlu</w:t>
      </w:r>
      <w:r>
        <w:rPr>
          <w:rFonts w:asciiTheme="majorBidi" w:hAnsiTheme="majorBidi" w:cstheme="majorBidi"/>
        </w:rPr>
        <w:t>kan</w:t>
      </w:r>
      <w:r w:rsidRPr="006260D5">
        <w:rPr>
          <w:rFonts w:asciiTheme="majorBidi" w:hAnsiTheme="majorBidi" w:cstheme="majorBidi"/>
        </w:rPr>
        <w:t xml:space="preserve"> peny</w:t>
      </w:r>
      <w:r>
        <w:rPr>
          <w:rFonts w:asciiTheme="majorBidi" w:hAnsiTheme="majorBidi" w:cstheme="majorBidi"/>
        </w:rPr>
        <w:t xml:space="preserve">elesaian </w:t>
      </w:r>
      <w:r w:rsidRPr="006260D5">
        <w:rPr>
          <w:rFonts w:asciiTheme="majorBidi" w:hAnsiTheme="majorBidi" w:cstheme="majorBidi"/>
        </w:rPr>
        <w:t>jelas termasuk pada hal-hal dalam realitas keh</w:t>
      </w:r>
      <w:r>
        <w:rPr>
          <w:rFonts w:asciiTheme="majorBidi" w:hAnsiTheme="majorBidi" w:cstheme="majorBidi"/>
        </w:rPr>
        <w:t>idupan.</w:t>
      </w:r>
      <w:proofErr w:type="gramEnd"/>
      <w:r>
        <w:rPr>
          <w:rFonts w:asciiTheme="majorBidi" w:hAnsiTheme="majorBidi" w:cstheme="majorBidi"/>
        </w:rPr>
        <w:t xml:space="preserve"> </w:t>
      </w:r>
      <w:proofErr w:type="gramStart"/>
      <w:r>
        <w:rPr>
          <w:rFonts w:asciiTheme="majorBidi" w:hAnsiTheme="majorBidi" w:cstheme="majorBidi"/>
        </w:rPr>
        <w:t>Maka, dengan eksperimen</w:t>
      </w:r>
      <w:r w:rsidRPr="006260D5">
        <w:rPr>
          <w:rFonts w:asciiTheme="majorBidi" w:hAnsiTheme="majorBidi" w:cstheme="majorBidi"/>
        </w:rPr>
        <w:t xml:space="preserve"> ini kita dapat menguji teori yang ada untuk membuktikan.</w:t>
      </w:r>
      <w:proofErr w:type="gramEnd"/>
      <w:r w:rsidRPr="006260D5">
        <w:rPr>
          <w:rFonts w:asciiTheme="majorBidi" w:hAnsiTheme="majorBidi" w:cstheme="majorBidi"/>
        </w:rPr>
        <w:t xml:space="preserve"> Sehingga, peserta didik </w:t>
      </w:r>
      <w:proofErr w:type="gramStart"/>
      <w:r w:rsidRPr="006260D5">
        <w:rPr>
          <w:rFonts w:asciiTheme="majorBidi" w:hAnsiTheme="majorBidi" w:cstheme="majorBidi"/>
        </w:rPr>
        <w:t>akan</w:t>
      </w:r>
      <w:proofErr w:type="gramEnd"/>
      <w:r w:rsidRPr="006260D5">
        <w:rPr>
          <w:rFonts w:asciiTheme="majorBidi" w:hAnsiTheme="majorBidi" w:cstheme="majorBidi"/>
        </w:rPr>
        <w:t xml:space="preserve"> lebih memahami konsep tidak hanya menghafalkan bunyi hukum, rumus atau pengertian.</w:t>
      </w:r>
    </w:p>
    <w:p w:rsidR="00D7496B" w:rsidRPr="006A71E9" w:rsidRDefault="00D7496B" w:rsidP="00D7496B">
      <w:pPr>
        <w:spacing w:line="360" w:lineRule="auto"/>
        <w:ind w:firstLine="567"/>
        <w:contextualSpacing/>
        <w:jc w:val="both"/>
      </w:pPr>
      <w:proofErr w:type="gramStart"/>
      <w:r w:rsidRPr="006A71E9">
        <w:t>Dala</w:t>
      </w:r>
      <w:r>
        <w:t>m menilai hasil belajar ada tiga ranah</w:t>
      </w:r>
      <w:r w:rsidRPr="006A71E9">
        <w:t xml:space="preserve"> yang perlu dipe</w:t>
      </w:r>
      <w:r>
        <w:t>rhatikan, yakni ranah kognitif, afektif meliputi sikap spiritual dan sosial, serta ranah</w:t>
      </w:r>
      <w:r w:rsidRPr="006A71E9">
        <w:t xml:space="preserve"> psikomotorik atau </w:t>
      </w:r>
      <w:r w:rsidRPr="006A71E9">
        <w:lastRenderedPageBreak/>
        <w:t>keterampilan peserta didik.</w:t>
      </w:r>
      <w:proofErr w:type="gramEnd"/>
      <w:r w:rsidRPr="006A71E9">
        <w:t xml:space="preserve"> </w:t>
      </w:r>
      <w:proofErr w:type="gramStart"/>
      <w:r w:rsidRPr="006A71E9">
        <w:t>Aspek afektif dan psikomotorik dalam hal ini dinilai dengan menggunakan lembar observasi seperti yang</w:t>
      </w:r>
      <w:r>
        <w:t xml:space="preserve"> terdapat pada rencana pelaksanaan</w:t>
      </w:r>
      <w:r w:rsidRPr="006A71E9">
        <w:t xml:space="preserve"> pembelajaran (RP</w:t>
      </w:r>
      <w:r>
        <w:t>P) kelas metode pemecahan masalah dan kelas mendorong penyelidikan.</w:t>
      </w:r>
      <w:proofErr w:type="gramEnd"/>
      <w:r w:rsidRPr="006A71E9">
        <w:t xml:space="preserve"> </w:t>
      </w:r>
    </w:p>
    <w:p w:rsidR="000878C0" w:rsidRPr="00D7496B" w:rsidRDefault="00D7496B" w:rsidP="00D7496B">
      <w:pPr>
        <w:spacing w:line="360" w:lineRule="auto"/>
        <w:ind w:firstLine="540"/>
        <w:contextualSpacing/>
        <w:jc w:val="both"/>
        <w:rPr>
          <w:rFonts w:asciiTheme="majorBidi" w:hAnsiTheme="majorBidi" w:cstheme="majorBidi"/>
        </w:rPr>
      </w:pPr>
      <w:r w:rsidRPr="00F36013">
        <w:rPr>
          <w:rFonts w:asciiTheme="majorBidi" w:hAnsiTheme="majorBidi" w:cstheme="majorBidi"/>
        </w:rPr>
        <w:t xml:space="preserve">Perbedaan </w:t>
      </w:r>
      <w:r>
        <w:rPr>
          <w:rFonts w:asciiTheme="majorBidi" w:hAnsiTheme="majorBidi" w:cstheme="majorBidi"/>
        </w:rPr>
        <w:t>hasil belajar fisika antara peserta didik</w:t>
      </w:r>
      <w:r w:rsidRPr="00F36013">
        <w:rPr>
          <w:rFonts w:asciiTheme="majorBidi" w:hAnsiTheme="majorBidi" w:cstheme="majorBidi"/>
        </w:rPr>
        <w:t xml:space="preserve"> yang </w:t>
      </w:r>
      <w:r>
        <w:rPr>
          <w:rFonts w:asciiTheme="majorBidi" w:hAnsiTheme="majorBidi" w:cstheme="majorBidi"/>
        </w:rPr>
        <w:t xml:space="preserve">diajar </w:t>
      </w:r>
      <w:r w:rsidRPr="00F36013">
        <w:rPr>
          <w:rFonts w:asciiTheme="majorBidi" w:hAnsiTheme="majorBidi" w:cstheme="majorBidi"/>
        </w:rPr>
        <w:t xml:space="preserve">dengan </w:t>
      </w:r>
      <w:r>
        <w:rPr>
          <w:rFonts w:asciiTheme="majorBidi" w:hAnsiTheme="majorBidi" w:cstheme="majorBidi"/>
        </w:rPr>
        <w:t>metode mendorong penyelidikan dan</w:t>
      </w:r>
      <w:r w:rsidRPr="00F36013">
        <w:rPr>
          <w:rFonts w:asciiTheme="majorBidi" w:hAnsiTheme="majorBidi" w:cstheme="majorBidi"/>
        </w:rPr>
        <w:t xml:space="preserve"> </w:t>
      </w:r>
      <w:r>
        <w:rPr>
          <w:rFonts w:asciiTheme="majorBidi" w:hAnsiTheme="majorBidi" w:cstheme="majorBidi"/>
        </w:rPr>
        <w:t xml:space="preserve">peserta didik diajar dengan metode pemecahan masalah </w:t>
      </w:r>
      <w:r w:rsidRPr="00F36013">
        <w:rPr>
          <w:rFonts w:asciiTheme="majorBidi" w:hAnsiTheme="majorBidi" w:cstheme="majorBidi"/>
        </w:rPr>
        <w:t>disebabkan karena perbedaan perl</w:t>
      </w:r>
      <w:r>
        <w:rPr>
          <w:rFonts w:asciiTheme="majorBidi" w:hAnsiTheme="majorBidi" w:cstheme="majorBidi"/>
        </w:rPr>
        <w:t>akuan pada langkah-langkah pem</w:t>
      </w:r>
      <w:r w:rsidRPr="00F36013">
        <w:rPr>
          <w:rFonts w:asciiTheme="majorBidi" w:hAnsiTheme="majorBidi" w:cstheme="majorBidi"/>
        </w:rPr>
        <w:t xml:space="preserve">belajaran dan proses penyampaian materi. </w:t>
      </w:r>
      <w:proofErr w:type="gramStart"/>
      <w:r>
        <w:rPr>
          <w:rFonts w:asciiTheme="majorBidi" w:hAnsiTheme="majorBidi" w:cstheme="majorBidi"/>
        </w:rPr>
        <w:t xml:space="preserve">Metode mendorong penyelidikan lebih menekankan dan erat kaitannya dengan pertanyaan </w:t>
      </w:r>
      <w:r w:rsidRPr="00F36013">
        <w:rPr>
          <w:rFonts w:asciiTheme="majorBidi" w:hAnsiTheme="majorBidi" w:cstheme="majorBidi"/>
        </w:rPr>
        <w:t xml:space="preserve">sedangkan </w:t>
      </w:r>
      <w:r>
        <w:rPr>
          <w:rFonts w:asciiTheme="majorBidi" w:hAnsiTheme="majorBidi" w:cstheme="majorBidi"/>
        </w:rPr>
        <w:t>metode pemecahan masalah menekankan pada praktik atau praktikum.</w:t>
      </w:r>
      <w:proofErr w:type="gramEnd"/>
      <w:r>
        <w:rPr>
          <w:rFonts w:asciiTheme="majorBidi" w:hAnsiTheme="majorBidi" w:cstheme="majorBidi"/>
        </w:rPr>
        <w:t xml:space="preserve"> </w:t>
      </w:r>
      <w:proofErr w:type="gramStart"/>
      <w:r>
        <w:rPr>
          <w:rFonts w:asciiTheme="majorBidi" w:hAnsiTheme="majorBidi" w:cstheme="majorBidi"/>
        </w:rPr>
        <w:t>Jadi, hal inilah yang menunjukkan perbedaan hasil belajar fisika antara kelas yang diajar dengan metode pemecahan masalah dan mendorong penyelidikan.</w:t>
      </w:r>
      <w:proofErr w:type="gramEnd"/>
      <w:r>
        <w:rPr>
          <w:rFonts w:asciiTheme="majorBidi" w:hAnsiTheme="majorBidi" w:cstheme="majorBidi"/>
        </w:rPr>
        <w:t xml:space="preserve"> </w:t>
      </w:r>
    </w:p>
    <w:p w:rsidR="000878C0" w:rsidRPr="00D7496B" w:rsidRDefault="000878C0" w:rsidP="000878C0">
      <w:pPr>
        <w:pStyle w:val="NoSpacing"/>
        <w:spacing w:line="360" w:lineRule="auto"/>
        <w:jc w:val="center"/>
        <w:rPr>
          <w:rFonts w:ascii="Times New Roman" w:hAnsi="Times New Roman"/>
          <w:b/>
          <w:sz w:val="24"/>
          <w:szCs w:val="24"/>
        </w:rPr>
      </w:pPr>
      <w:r w:rsidRPr="00D7496B">
        <w:rPr>
          <w:rFonts w:ascii="Times New Roman" w:hAnsi="Times New Roman"/>
          <w:b/>
          <w:sz w:val="24"/>
          <w:szCs w:val="24"/>
        </w:rPr>
        <w:t>PENUTUP</w:t>
      </w:r>
    </w:p>
    <w:p w:rsidR="00D7496B" w:rsidRDefault="00D7496B" w:rsidP="00D7496B">
      <w:pPr>
        <w:pStyle w:val="ListParagraph"/>
        <w:spacing w:line="360" w:lineRule="auto"/>
        <w:ind w:left="0" w:firstLine="540"/>
        <w:rPr>
          <w:rFonts w:ascii="Times New Roman" w:hAnsi="Times New Roman" w:cs="Times New Roman"/>
          <w:sz w:val="24"/>
          <w:szCs w:val="24"/>
        </w:rPr>
      </w:pPr>
      <w:r w:rsidRPr="00493273">
        <w:rPr>
          <w:rFonts w:ascii="Times New Roman" w:hAnsi="Times New Roman"/>
          <w:bCs/>
          <w:color w:val="000000" w:themeColor="text1"/>
          <w:sz w:val="24"/>
          <w:szCs w:val="24"/>
          <w:lang w:val="es-ES"/>
        </w:rPr>
        <w:t>Berdasarkan</w:t>
      </w:r>
      <w:r>
        <w:rPr>
          <w:rFonts w:ascii="Times New Roman" w:hAnsi="Times New Roman"/>
          <w:bCs/>
          <w:color w:val="000000" w:themeColor="text1"/>
          <w:sz w:val="24"/>
          <w:szCs w:val="24"/>
          <w:lang w:val="es-ES"/>
        </w:rPr>
        <w:t xml:space="preserve"> </w:t>
      </w:r>
      <w:r w:rsidRPr="00493273">
        <w:rPr>
          <w:rFonts w:ascii="Times New Roman" w:hAnsi="Times New Roman"/>
          <w:bCs/>
          <w:color w:val="000000" w:themeColor="text1"/>
          <w:sz w:val="24"/>
          <w:szCs w:val="24"/>
          <w:lang w:val="es-ES"/>
        </w:rPr>
        <w:t>hasil</w:t>
      </w:r>
      <w:r>
        <w:rPr>
          <w:rFonts w:ascii="Times New Roman" w:hAnsi="Times New Roman"/>
          <w:bCs/>
          <w:color w:val="000000" w:themeColor="text1"/>
          <w:sz w:val="24"/>
          <w:szCs w:val="24"/>
          <w:lang w:val="es-ES"/>
        </w:rPr>
        <w:t xml:space="preserve"> </w:t>
      </w:r>
      <w:r w:rsidRPr="00493273">
        <w:rPr>
          <w:rFonts w:ascii="Times New Roman" w:hAnsi="Times New Roman"/>
          <w:bCs/>
          <w:color w:val="000000" w:themeColor="text1"/>
          <w:sz w:val="24"/>
          <w:szCs w:val="24"/>
          <w:lang w:val="es-ES"/>
        </w:rPr>
        <w:t>analisis dan pembahasan yang</w:t>
      </w:r>
      <w:r>
        <w:rPr>
          <w:rFonts w:ascii="Times New Roman" w:hAnsi="Times New Roman"/>
          <w:bCs/>
          <w:sz w:val="24"/>
          <w:szCs w:val="24"/>
          <w:lang w:val="es-ES"/>
        </w:rPr>
        <w:t xml:space="preserve"> diuraikan, </w:t>
      </w:r>
      <w:r w:rsidRPr="00EF0515">
        <w:rPr>
          <w:rFonts w:ascii="Times New Roman" w:hAnsi="Times New Roman"/>
          <w:bCs/>
          <w:sz w:val="24"/>
          <w:szCs w:val="24"/>
          <w:lang w:val="es-ES"/>
        </w:rPr>
        <w:t>maka</w:t>
      </w:r>
      <w:r>
        <w:rPr>
          <w:rFonts w:ascii="Times New Roman" w:hAnsi="Times New Roman"/>
          <w:bCs/>
          <w:sz w:val="24"/>
          <w:szCs w:val="24"/>
          <w:lang w:val="es-ES"/>
        </w:rPr>
        <w:t xml:space="preserve"> </w:t>
      </w:r>
      <w:r w:rsidRPr="00EF0515">
        <w:rPr>
          <w:rFonts w:ascii="Times New Roman" w:hAnsi="Times New Roman"/>
          <w:bCs/>
          <w:sz w:val="24"/>
          <w:szCs w:val="24"/>
          <w:lang w:val="es-ES"/>
        </w:rPr>
        <w:t>dapat</w:t>
      </w:r>
      <w:r>
        <w:rPr>
          <w:rFonts w:ascii="Times New Roman" w:hAnsi="Times New Roman"/>
          <w:bCs/>
          <w:sz w:val="24"/>
          <w:szCs w:val="24"/>
          <w:lang w:val="es-ES"/>
        </w:rPr>
        <w:t xml:space="preserve"> </w:t>
      </w:r>
      <w:r w:rsidRPr="00EF0515">
        <w:rPr>
          <w:rFonts w:ascii="Times New Roman" w:hAnsi="Times New Roman"/>
          <w:bCs/>
          <w:sz w:val="24"/>
          <w:szCs w:val="24"/>
          <w:lang w:val="es-ES"/>
        </w:rPr>
        <w:t>disimpulkan</w:t>
      </w:r>
      <w:r>
        <w:rPr>
          <w:rFonts w:ascii="Times New Roman" w:hAnsi="Times New Roman"/>
          <w:bCs/>
          <w:sz w:val="24"/>
          <w:szCs w:val="24"/>
          <w:lang w:val="es-ES"/>
        </w:rPr>
        <w:t xml:space="preserve"> </w:t>
      </w:r>
      <w:r w:rsidRPr="00EF0515">
        <w:rPr>
          <w:rFonts w:ascii="Times New Roman" w:hAnsi="Times New Roman"/>
          <w:bCs/>
          <w:sz w:val="24"/>
          <w:szCs w:val="24"/>
          <w:lang w:val="es-ES"/>
        </w:rPr>
        <w:t>bahwa</w:t>
      </w:r>
      <w:r>
        <w:rPr>
          <w:rFonts w:ascii="Times New Roman" w:hAnsi="Times New Roman"/>
          <w:bCs/>
          <w:sz w:val="24"/>
          <w:szCs w:val="24"/>
          <w:lang w:val="es-ES"/>
        </w:rPr>
        <w:t xml:space="preserve"> (1) </w:t>
      </w:r>
      <w:r w:rsidRPr="00D7496B">
        <w:rPr>
          <w:rFonts w:ascii="Times New Roman" w:hAnsi="Times New Roman"/>
          <w:sz w:val="24"/>
          <w:szCs w:val="24"/>
        </w:rPr>
        <w:t>Hasil belajar fisika peserta didik kelas X MIA 3 MAN 2 MODEL MAKASSAR untuk ranah kognitif yang diajar dengan metode pemecahan masalah berada pada kategori tinggi, untuk ranah afektif dan psikomotorik berada pada kategori sangat baik.</w:t>
      </w:r>
      <w:r>
        <w:rPr>
          <w:rFonts w:ascii="Times New Roman" w:hAnsi="Times New Roman"/>
          <w:sz w:val="24"/>
          <w:szCs w:val="24"/>
        </w:rPr>
        <w:t xml:space="preserve"> (2) </w:t>
      </w:r>
      <w:r w:rsidRPr="00D7496B">
        <w:rPr>
          <w:rFonts w:ascii="Times New Roman" w:hAnsi="Times New Roman"/>
          <w:sz w:val="24"/>
          <w:szCs w:val="24"/>
        </w:rPr>
        <w:t xml:space="preserve">Hasil belajar fisika peserta didik kelas X MIA 2 MAN 2 MODEL MAKASSAR untuk ranah kognitif yang diajar dengan metode mendorong penyelidikan berada pada kategori sangat </w:t>
      </w:r>
      <w:r w:rsidRPr="00D7496B">
        <w:rPr>
          <w:rFonts w:ascii="Times New Roman" w:hAnsi="Times New Roman"/>
          <w:sz w:val="24"/>
          <w:szCs w:val="24"/>
        </w:rPr>
        <w:lastRenderedPageBreak/>
        <w:t>tinggi, untuk ranah afektif dan psikomotorik berada pada kategori sangat baik.</w:t>
      </w:r>
      <w:r>
        <w:rPr>
          <w:rFonts w:ascii="Times New Roman" w:hAnsi="Times New Roman"/>
          <w:sz w:val="24"/>
          <w:szCs w:val="24"/>
        </w:rPr>
        <w:t xml:space="preserve"> (3) </w:t>
      </w:r>
      <w:r>
        <w:rPr>
          <w:rFonts w:ascii="Times New Roman" w:hAnsi="Times New Roman" w:cs="Times New Roman"/>
          <w:sz w:val="24"/>
          <w:szCs w:val="24"/>
        </w:rPr>
        <w:t>T</w:t>
      </w:r>
      <w:r>
        <w:rPr>
          <w:rFonts w:ascii="Times New Roman" w:hAnsi="Times New Roman" w:cs="Times New Roman"/>
          <w:sz w:val="24"/>
          <w:szCs w:val="24"/>
          <w:lang w:val="id-ID"/>
        </w:rPr>
        <w:t xml:space="preserve">erdapat perbedaan </w:t>
      </w:r>
      <w:r>
        <w:rPr>
          <w:rFonts w:ascii="Times New Roman" w:hAnsi="Times New Roman" w:cs="Times New Roman"/>
          <w:sz w:val="24"/>
          <w:szCs w:val="24"/>
        </w:rPr>
        <w:t>hasil belajar</w:t>
      </w:r>
      <w:r>
        <w:rPr>
          <w:rFonts w:ascii="Times New Roman" w:hAnsi="Times New Roman" w:cs="Times New Roman"/>
          <w:sz w:val="24"/>
          <w:szCs w:val="24"/>
          <w:lang w:val="id-ID"/>
        </w:rPr>
        <w:t xml:space="preserve"> fisika antara </w:t>
      </w:r>
      <w:r>
        <w:rPr>
          <w:rFonts w:ascii="Times New Roman" w:hAnsi="Times New Roman" w:cs="Times New Roman"/>
          <w:sz w:val="24"/>
          <w:szCs w:val="24"/>
        </w:rPr>
        <w:t>peserta didik</w:t>
      </w:r>
      <w:r>
        <w:rPr>
          <w:rFonts w:ascii="Times New Roman" w:hAnsi="Times New Roman" w:cs="Times New Roman"/>
          <w:sz w:val="24"/>
          <w:szCs w:val="24"/>
          <w:lang w:val="id-ID"/>
        </w:rPr>
        <w:t xml:space="preserve"> yang </w:t>
      </w:r>
      <w:r>
        <w:rPr>
          <w:rFonts w:ascii="Times New Roman" w:hAnsi="Times New Roman" w:cs="Times New Roman"/>
          <w:sz w:val="24"/>
          <w:szCs w:val="24"/>
        </w:rPr>
        <w:t>diajar</w:t>
      </w:r>
      <w:r>
        <w:rPr>
          <w:rFonts w:ascii="Times New Roman" w:hAnsi="Times New Roman" w:cs="Times New Roman"/>
          <w:sz w:val="24"/>
          <w:szCs w:val="24"/>
          <w:lang w:val="id-ID"/>
        </w:rPr>
        <w:t xml:space="preserve"> dengan menggunakan metode </w:t>
      </w:r>
      <w:r>
        <w:rPr>
          <w:rFonts w:ascii="Times New Roman" w:hAnsi="Times New Roman" w:cs="Times New Roman"/>
          <w:sz w:val="24"/>
          <w:szCs w:val="24"/>
        </w:rPr>
        <w:t>pemecahan masalah</w:t>
      </w:r>
      <w:r>
        <w:rPr>
          <w:rFonts w:ascii="Times New Roman" w:hAnsi="Times New Roman" w:cs="Times New Roman"/>
          <w:sz w:val="24"/>
          <w:szCs w:val="24"/>
          <w:lang w:val="id-ID"/>
        </w:rPr>
        <w:t xml:space="preserve"> dan </w:t>
      </w:r>
      <w:r>
        <w:rPr>
          <w:rFonts w:ascii="Times New Roman" w:hAnsi="Times New Roman" w:cs="Times New Roman"/>
          <w:sz w:val="24"/>
          <w:szCs w:val="24"/>
        </w:rPr>
        <w:t>mendorong penyelidikan.</w:t>
      </w:r>
    </w:p>
    <w:p w:rsidR="00D7496B" w:rsidRPr="00D7496B" w:rsidRDefault="00E54437" w:rsidP="00D7496B">
      <w:pPr>
        <w:pStyle w:val="ListParagraph"/>
        <w:spacing w:line="360" w:lineRule="auto"/>
        <w:ind w:left="0" w:firstLine="540"/>
        <w:rPr>
          <w:rFonts w:ascii="Times New Roman" w:hAnsi="Times New Roman"/>
          <w:b/>
          <w:bCs/>
          <w:sz w:val="24"/>
          <w:szCs w:val="24"/>
        </w:rPr>
      </w:pPr>
      <w:proofErr w:type="gramStart"/>
      <w:r w:rsidRPr="00D7496B">
        <w:rPr>
          <w:rFonts w:ascii="Times New Roman" w:hAnsi="Times New Roman" w:cs="Times New Roman"/>
          <w:sz w:val="24"/>
          <w:szCs w:val="24"/>
        </w:rPr>
        <w:t>Sehubungan dengan hasil yang diperoleh dalam penelitian ini, maka penulis mengajukan beberapa saran</w:t>
      </w:r>
      <w:r w:rsidR="00D7496B">
        <w:rPr>
          <w:rFonts w:ascii="Times New Roman" w:hAnsi="Times New Roman" w:cs="Times New Roman"/>
          <w:sz w:val="24"/>
          <w:szCs w:val="24"/>
        </w:rPr>
        <w:t xml:space="preserve"> yaitu</w:t>
      </w:r>
      <w:r w:rsidR="00D7496B" w:rsidRPr="00D7496B">
        <w:rPr>
          <w:rFonts w:ascii="Times New Roman" w:hAnsi="Times New Roman" w:cs="Times New Roman"/>
          <w:sz w:val="24"/>
          <w:szCs w:val="24"/>
        </w:rPr>
        <w:t xml:space="preserve">, (1) </w:t>
      </w:r>
      <w:r w:rsidR="00D7496B">
        <w:rPr>
          <w:rFonts w:ascii="Times New Roman" w:hAnsi="Times New Roman" w:cs="Times New Roman"/>
          <w:sz w:val="24"/>
          <w:szCs w:val="24"/>
        </w:rPr>
        <w:t xml:space="preserve">Metode </w:t>
      </w:r>
      <w:r w:rsidR="00D7496B" w:rsidRPr="00D7496B">
        <w:rPr>
          <w:rFonts w:ascii="Times New Roman" w:hAnsi="Times New Roman" w:cs="Times New Roman"/>
          <w:sz w:val="24"/>
          <w:szCs w:val="24"/>
        </w:rPr>
        <w:t>pemecahan masalah dan</w:t>
      </w:r>
      <w:r w:rsidR="00D7496B">
        <w:rPr>
          <w:rFonts w:ascii="Times New Roman" w:hAnsi="Times New Roman" w:cs="Times New Roman"/>
          <w:sz w:val="24"/>
          <w:szCs w:val="24"/>
        </w:rPr>
        <w:t xml:space="preserve"> metode</w:t>
      </w:r>
      <w:r w:rsidR="00D7496B" w:rsidRPr="00D7496B">
        <w:rPr>
          <w:rFonts w:ascii="Times New Roman" w:hAnsi="Times New Roman" w:cs="Times New Roman"/>
          <w:sz w:val="24"/>
          <w:szCs w:val="24"/>
        </w:rPr>
        <w:t xml:space="preserve"> mendorong penyelidikan ini dapat diterapkan dalam menentukan hasil belajar sehingga disarankan pada guru untuk mengimplementasikan disekolah-sekolah tempat mengabdi.</w:t>
      </w:r>
      <w:proofErr w:type="gramEnd"/>
      <w:r w:rsidR="00D7496B" w:rsidRPr="00D7496B">
        <w:rPr>
          <w:rFonts w:ascii="Times New Roman" w:hAnsi="Times New Roman" w:cs="Times New Roman"/>
          <w:sz w:val="24"/>
          <w:szCs w:val="24"/>
        </w:rPr>
        <w:t xml:space="preserve">(2) </w:t>
      </w:r>
      <w:r w:rsidR="00D7496B" w:rsidRPr="00D7496B">
        <w:rPr>
          <w:rFonts w:ascii="Times New Roman" w:hAnsi="Times New Roman" w:cs="Times New Roman"/>
          <w:bCs/>
          <w:sz w:val="24"/>
          <w:szCs w:val="24"/>
        </w:rPr>
        <w:t xml:space="preserve">Untuk memperbaiki hasil belajar fisika peserta didik khususnya materi fluida, maka sebaiknya </w:t>
      </w:r>
      <w:r w:rsidR="00D7496B" w:rsidRPr="00D7496B">
        <w:rPr>
          <w:rFonts w:ascii="Times New Roman" w:hAnsi="Times New Roman" w:cs="Times New Roman"/>
          <w:sz w:val="24"/>
          <w:szCs w:val="24"/>
        </w:rPr>
        <w:t xml:space="preserve">metode mendorong penyelidikan diterapkan dalam proses pembelajaran. (3) Bagi peneliti </w:t>
      </w:r>
      <w:proofErr w:type="gramStart"/>
      <w:r w:rsidR="00D7496B" w:rsidRPr="00D7496B">
        <w:rPr>
          <w:rFonts w:ascii="Times New Roman" w:hAnsi="Times New Roman" w:cs="Times New Roman"/>
          <w:sz w:val="24"/>
          <w:szCs w:val="24"/>
        </w:rPr>
        <w:t>lain</w:t>
      </w:r>
      <w:proofErr w:type="gramEnd"/>
      <w:r w:rsidR="00D7496B" w:rsidRPr="00D7496B">
        <w:rPr>
          <w:rFonts w:ascii="Times New Roman" w:hAnsi="Times New Roman" w:cs="Times New Roman"/>
          <w:sz w:val="24"/>
          <w:szCs w:val="24"/>
        </w:rPr>
        <w:t xml:space="preserve"> yang berminat melakukan penelitian sejenis ini seyogyanya harus jauh lebih memahami langkah-langkah metode pemecahan masalah dan</w:t>
      </w:r>
      <w:r w:rsidR="00D7496B">
        <w:rPr>
          <w:rFonts w:ascii="Times New Roman" w:hAnsi="Times New Roman" w:cs="Times New Roman"/>
          <w:sz w:val="24"/>
          <w:szCs w:val="24"/>
        </w:rPr>
        <w:t xml:space="preserve"> metode</w:t>
      </w:r>
      <w:r w:rsidR="00D7496B" w:rsidRPr="00D7496B">
        <w:rPr>
          <w:rFonts w:ascii="Times New Roman" w:hAnsi="Times New Roman" w:cs="Times New Roman"/>
          <w:sz w:val="24"/>
          <w:szCs w:val="24"/>
        </w:rPr>
        <w:t xml:space="preserve"> mendorong penyelidikan dalam penerapannya lebih luas lagi</w:t>
      </w:r>
      <w:bookmarkStart w:id="0" w:name="_GoBack"/>
      <w:bookmarkEnd w:id="0"/>
      <w:r w:rsidR="00D7496B" w:rsidRPr="00D7496B">
        <w:rPr>
          <w:rFonts w:ascii="Times New Roman" w:hAnsi="Times New Roman" w:cs="Times New Roman"/>
          <w:sz w:val="24"/>
          <w:szCs w:val="24"/>
        </w:rPr>
        <w:t>.</w:t>
      </w:r>
    </w:p>
    <w:p w:rsidR="00565E84" w:rsidRDefault="00565E84" w:rsidP="00D7496B">
      <w:pPr>
        <w:pStyle w:val="NoSpacing"/>
        <w:spacing w:line="360" w:lineRule="auto"/>
        <w:ind w:firstLine="567"/>
        <w:jc w:val="both"/>
        <w:rPr>
          <w:rFonts w:ascii="Arial" w:hAnsi="Arial" w:cstheme="majorBidi"/>
          <w:szCs w:val="24"/>
        </w:rPr>
      </w:pPr>
    </w:p>
    <w:p w:rsidR="00565E84" w:rsidRPr="00D7496B" w:rsidRDefault="00565E84" w:rsidP="00565E84">
      <w:pPr>
        <w:pStyle w:val="NoSpacing"/>
        <w:spacing w:line="480" w:lineRule="auto"/>
        <w:jc w:val="center"/>
        <w:rPr>
          <w:rFonts w:ascii="Times New Roman" w:hAnsi="Times New Roman"/>
          <w:b/>
          <w:sz w:val="24"/>
          <w:szCs w:val="24"/>
        </w:rPr>
      </w:pPr>
      <w:r w:rsidRPr="00D7496B">
        <w:rPr>
          <w:rFonts w:ascii="Times New Roman" w:hAnsi="Times New Roman"/>
          <w:b/>
          <w:sz w:val="24"/>
          <w:szCs w:val="24"/>
        </w:rPr>
        <w:t>DAFTAR PUSTAKA</w:t>
      </w:r>
    </w:p>
    <w:p w:rsidR="00D7496B" w:rsidRDefault="00D7496B" w:rsidP="00D7496B">
      <w:pPr>
        <w:tabs>
          <w:tab w:val="left" w:pos="1843"/>
          <w:tab w:val="left" w:pos="1985"/>
          <w:tab w:val="left" w:pos="5175"/>
        </w:tabs>
        <w:ind w:left="810" w:hanging="810"/>
        <w:jc w:val="both"/>
        <w:rPr>
          <w:bCs/>
        </w:rPr>
      </w:pPr>
      <w:proofErr w:type="gramStart"/>
      <w:r w:rsidRPr="00D7496B">
        <w:rPr>
          <w:bCs/>
        </w:rPr>
        <w:t>Abdurrahman.</w:t>
      </w:r>
      <w:proofErr w:type="gramEnd"/>
      <w:r w:rsidRPr="00D7496B">
        <w:rPr>
          <w:bCs/>
        </w:rPr>
        <w:t xml:space="preserve"> 2009. </w:t>
      </w:r>
      <w:r w:rsidRPr="00D7496B">
        <w:rPr>
          <w:bCs/>
          <w:i/>
          <w:iCs/>
        </w:rPr>
        <w:t>Pendidikan Bagi Anak Berkesulitan Belajar</w:t>
      </w:r>
      <w:r w:rsidRPr="00D7496B">
        <w:rPr>
          <w:bCs/>
        </w:rPr>
        <w:t>. Jakarta: RinekaCipta.</w:t>
      </w:r>
    </w:p>
    <w:p w:rsidR="00D7496B" w:rsidRPr="00D7496B" w:rsidRDefault="00D7496B" w:rsidP="00D7496B">
      <w:pPr>
        <w:tabs>
          <w:tab w:val="left" w:pos="1843"/>
          <w:tab w:val="left" w:pos="1985"/>
          <w:tab w:val="left" w:pos="5175"/>
        </w:tabs>
        <w:ind w:left="810" w:hanging="810"/>
        <w:jc w:val="both"/>
        <w:rPr>
          <w:bCs/>
        </w:rPr>
      </w:pPr>
    </w:p>
    <w:p w:rsidR="00D7496B" w:rsidRDefault="00D7496B" w:rsidP="00D7496B">
      <w:pPr>
        <w:tabs>
          <w:tab w:val="left" w:pos="1843"/>
          <w:tab w:val="left" w:pos="1985"/>
          <w:tab w:val="left" w:pos="5175"/>
        </w:tabs>
        <w:ind w:left="810" w:hanging="810"/>
        <w:jc w:val="both"/>
        <w:rPr>
          <w:bCs/>
        </w:rPr>
      </w:pPr>
      <w:proofErr w:type="gramStart"/>
      <w:r w:rsidRPr="00D7496B">
        <w:rPr>
          <w:bCs/>
        </w:rPr>
        <w:t>Ahmadi, A. 2005.</w:t>
      </w:r>
      <w:proofErr w:type="gramEnd"/>
      <w:r w:rsidRPr="00D7496B">
        <w:rPr>
          <w:bCs/>
        </w:rPr>
        <w:t xml:space="preserve"> </w:t>
      </w:r>
      <w:r w:rsidRPr="00D7496B">
        <w:rPr>
          <w:bCs/>
          <w:i/>
          <w:iCs/>
        </w:rPr>
        <w:t>Strategi Belajar Mengajar</w:t>
      </w:r>
      <w:r w:rsidRPr="00D7496B">
        <w:rPr>
          <w:bCs/>
        </w:rPr>
        <w:t>. Bandung: CV. Pustaka Setia.</w:t>
      </w:r>
    </w:p>
    <w:p w:rsidR="00D7496B" w:rsidRPr="00D7496B" w:rsidRDefault="00D7496B" w:rsidP="00D7496B">
      <w:pPr>
        <w:tabs>
          <w:tab w:val="left" w:pos="1843"/>
          <w:tab w:val="left" w:pos="1985"/>
          <w:tab w:val="left" w:pos="5175"/>
        </w:tabs>
        <w:ind w:left="810" w:hanging="810"/>
        <w:jc w:val="both"/>
        <w:rPr>
          <w:bCs/>
        </w:rPr>
      </w:pPr>
    </w:p>
    <w:p w:rsidR="00D7496B" w:rsidRDefault="00D7496B" w:rsidP="00D7496B">
      <w:pPr>
        <w:tabs>
          <w:tab w:val="left" w:pos="1843"/>
          <w:tab w:val="left" w:pos="1985"/>
          <w:tab w:val="left" w:pos="5175"/>
        </w:tabs>
        <w:ind w:left="810" w:hanging="810"/>
        <w:jc w:val="both"/>
        <w:rPr>
          <w:bCs/>
        </w:rPr>
      </w:pPr>
      <w:proofErr w:type="gramStart"/>
      <w:r w:rsidRPr="00D7496B">
        <w:rPr>
          <w:bCs/>
        </w:rPr>
        <w:t>Ahmadi, A dan Joko, P. 2005.</w:t>
      </w:r>
      <w:proofErr w:type="gramEnd"/>
      <w:r w:rsidRPr="00D7496B">
        <w:rPr>
          <w:bCs/>
        </w:rPr>
        <w:t xml:space="preserve"> </w:t>
      </w:r>
      <w:r w:rsidRPr="00D7496B">
        <w:rPr>
          <w:bCs/>
          <w:i/>
          <w:iCs/>
        </w:rPr>
        <w:t>Strategi Belajar Mengajar</w:t>
      </w:r>
      <w:r w:rsidRPr="00D7496B">
        <w:rPr>
          <w:bCs/>
        </w:rPr>
        <w:t>. Bandung: Pustaka Setia.</w:t>
      </w:r>
    </w:p>
    <w:p w:rsidR="00D7496B" w:rsidRPr="00D7496B" w:rsidRDefault="00D7496B" w:rsidP="00D7496B">
      <w:pPr>
        <w:tabs>
          <w:tab w:val="left" w:pos="1843"/>
          <w:tab w:val="left" w:pos="1985"/>
          <w:tab w:val="left" w:pos="5175"/>
        </w:tabs>
        <w:ind w:left="810" w:hanging="810"/>
        <w:jc w:val="both"/>
        <w:rPr>
          <w:bCs/>
        </w:rPr>
      </w:pPr>
    </w:p>
    <w:p w:rsidR="00D7496B" w:rsidRDefault="00D7496B" w:rsidP="00D7496B">
      <w:pPr>
        <w:tabs>
          <w:tab w:val="left" w:pos="1843"/>
          <w:tab w:val="left" w:pos="1985"/>
          <w:tab w:val="left" w:pos="5175"/>
        </w:tabs>
        <w:ind w:left="810" w:hanging="810"/>
        <w:jc w:val="both"/>
        <w:rPr>
          <w:bCs/>
        </w:rPr>
      </w:pPr>
      <w:proofErr w:type="gramStart"/>
      <w:r w:rsidRPr="00D7496B">
        <w:rPr>
          <w:bCs/>
        </w:rPr>
        <w:lastRenderedPageBreak/>
        <w:t>Anderson &amp; Krathwohl.</w:t>
      </w:r>
      <w:proofErr w:type="gramEnd"/>
      <w:r w:rsidRPr="00D7496B">
        <w:rPr>
          <w:bCs/>
        </w:rPr>
        <w:t xml:space="preserve"> </w:t>
      </w:r>
      <w:proofErr w:type="gramStart"/>
      <w:r w:rsidRPr="00D7496B">
        <w:rPr>
          <w:bCs/>
        </w:rPr>
        <w:t xml:space="preserve">2001. </w:t>
      </w:r>
      <w:r w:rsidRPr="00D7496B">
        <w:rPr>
          <w:bCs/>
          <w:i/>
        </w:rPr>
        <w:t>A Taxonomy</w:t>
      </w:r>
      <w:proofErr w:type="gramEnd"/>
      <w:r w:rsidRPr="00D7496B">
        <w:rPr>
          <w:bCs/>
          <w:i/>
        </w:rPr>
        <w:t xml:space="preserve"> for Learning Teaching, Teaching and Assessing</w:t>
      </w:r>
      <w:r w:rsidRPr="00D7496B">
        <w:rPr>
          <w:bCs/>
        </w:rPr>
        <w:t xml:space="preserve">. Addison Wesley. </w:t>
      </w:r>
    </w:p>
    <w:p w:rsidR="00D7496B" w:rsidRPr="00D7496B" w:rsidRDefault="00D7496B" w:rsidP="00D7496B">
      <w:pPr>
        <w:tabs>
          <w:tab w:val="left" w:pos="1843"/>
          <w:tab w:val="left" w:pos="1985"/>
          <w:tab w:val="left" w:pos="5175"/>
        </w:tabs>
        <w:ind w:left="810" w:hanging="810"/>
        <w:jc w:val="both"/>
        <w:rPr>
          <w:bCs/>
        </w:rPr>
      </w:pPr>
    </w:p>
    <w:p w:rsidR="00D7496B" w:rsidRPr="00D7496B" w:rsidRDefault="00D7496B" w:rsidP="00D7496B">
      <w:pPr>
        <w:pStyle w:val="NoSpacing"/>
        <w:tabs>
          <w:tab w:val="left" w:pos="993"/>
        </w:tabs>
        <w:ind w:left="810" w:hanging="810"/>
        <w:jc w:val="both"/>
        <w:rPr>
          <w:rFonts w:ascii="Times New Roman" w:hAnsi="Times New Roman"/>
          <w:sz w:val="24"/>
          <w:szCs w:val="24"/>
        </w:rPr>
      </w:pPr>
      <w:r w:rsidRPr="00D7496B">
        <w:rPr>
          <w:rFonts w:ascii="Times New Roman" w:hAnsi="Times New Roman"/>
          <w:sz w:val="24"/>
          <w:szCs w:val="24"/>
        </w:rPr>
        <w:t xml:space="preserve">Arikunto, S. 2003. </w:t>
      </w:r>
      <w:r w:rsidRPr="00D7496B">
        <w:rPr>
          <w:rFonts w:ascii="Times New Roman" w:hAnsi="Times New Roman"/>
          <w:i/>
          <w:sz w:val="24"/>
          <w:szCs w:val="24"/>
        </w:rPr>
        <w:t>Prosedur Penelitian Suatu Pendekatan Praktik edisi VI</w:t>
      </w:r>
      <w:r w:rsidRPr="00D7496B">
        <w:rPr>
          <w:rFonts w:ascii="Times New Roman" w:hAnsi="Times New Roman"/>
          <w:sz w:val="24"/>
          <w:szCs w:val="24"/>
        </w:rPr>
        <w:t xml:space="preserve">. Jakarta: Rineka Cipta. </w:t>
      </w:r>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Pr="00D7496B" w:rsidRDefault="00D7496B" w:rsidP="00D7496B">
      <w:pPr>
        <w:pStyle w:val="NoSpacing"/>
        <w:tabs>
          <w:tab w:val="left" w:pos="993"/>
        </w:tabs>
        <w:ind w:left="810" w:hanging="810"/>
        <w:jc w:val="both"/>
        <w:rPr>
          <w:rFonts w:ascii="Times New Roman" w:hAnsi="Times New Roman"/>
          <w:sz w:val="24"/>
          <w:szCs w:val="24"/>
        </w:rPr>
      </w:pPr>
      <w:r w:rsidRPr="00D7496B">
        <w:rPr>
          <w:rFonts w:ascii="Times New Roman" w:hAnsi="Times New Roman"/>
          <w:sz w:val="24"/>
          <w:szCs w:val="24"/>
        </w:rPr>
        <w:t xml:space="preserve">Arifin, Z. 2009. </w:t>
      </w:r>
      <w:r w:rsidRPr="00D7496B">
        <w:rPr>
          <w:rFonts w:ascii="Times New Roman" w:hAnsi="Times New Roman"/>
          <w:i/>
          <w:sz w:val="24"/>
          <w:szCs w:val="24"/>
        </w:rPr>
        <w:t>Evaluasi Pembelajaran</w:t>
      </w:r>
      <w:r w:rsidRPr="00D7496B">
        <w:rPr>
          <w:rFonts w:ascii="Times New Roman" w:hAnsi="Times New Roman"/>
          <w:sz w:val="24"/>
          <w:szCs w:val="24"/>
        </w:rPr>
        <w:t xml:space="preserve">. </w:t>
      </w:r>
      <w:proofErr w:type="gramStart"/>
      <w:r w:rsidRPr="00D7496B">
        <w:rPr>
          <w:rFonts w:ascii="Times New Roman" w:hAnsi="Times New Roman"/>
          <w:sz w:val="24"/>
          <w:szCs w:val="24"/>
        </w:rPr>
        <w:t>Bandung :</w:t>
      </w:r>
      <w:proofErr w:type="gramEnd"/>
      <w:r w:rsidRPr="00D7496B">
        <w:rPr>
          <w:rFonts w:ascii="Times New Roman" w:hAnsi="Times New Roman"/>
          <w:sz w:val="24"/>
          <w:szCs w:val="24"/>
        </w:rPr>
        <w:t xml:space="preserve"> Remaja Rosdakarya</w:t>
      </w:r>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Pr="00D7496B" w:rsidRDefault="00D7496B" w:rsidP="00D7496B">
      <w:pPr>
        <w:pStyle w:val="NoSpacing"/>
        <w:ind w:left="810" w:hanging="810"/>
        <w:jc w:val="both"/>
        <w:rPr>
          <w:rFonts w:ascii="Times New Roman" w:eastAsia="Times New Roman" w:hAnsi="Times New Roman"/>
          <w:sz w:val="24"/>
          <w:szCs w:val="24"/>
        </w:rPr>
      </w:pPr>
      <w:proofErr w:type="gramStart"/>
      <w:r w:rsidRPr="00D7496B">
        <w:rPr>
          <w:rFonts w:ascii="Times New Roman" w:eastAsia="Times New Roman" w:hAnsi="Times New Roman"/>
          <w:sz w:val="24"/>
          <w:szCs w:val="24"/>
        </w:rPr>
        <w:t>Bahri, S dan Zain, A. 2006.</w:t>
      </w:r>
      <w:proofErr w:type="gramEnd"/>
      <w:r w:rsidRPr="00D7496B">
        <w:rPr>
          <w:rFonts w:ascii="Times New Roman" w:eastAsia="Times New Roman" w:hAnsi="Times New Roman"/>
          <w:sz w:val="24"/>
          <w:szCs w:val="24"/>
        </w:rPr>
        <w:t xml:space="preserve"> </w:t>
      </w:r>
      <w:r w:rsidRPr="00D7496B">
        <w:rPr>
          <w:rFonts w:ascii="Times New Roman" w:eastAsia="Times New Roman" w:hAnsi="Times New Roman"/>
          <w:i/>
          <w:iCs/>
          <w:sz w:val="24"/>
          <w:szCs w:val="24"/>
        </w:rPr>
        <w:t>Strategi Belajar Mengajar</w:t>
      </w:r>
      <w:r w:rsidRPr="00D7496B">
        <w:rPr>
          <w:rFonts w:ascii="Times New Roman" w:eastAsia="Times New Roman" w:hAnsi="Times New Roman"/>
          <w:sz w:val="24"/>
          <w:szCs w:val="24"/>
        </w:rPr>
        <w:t>. Jakarta: Rineka Cipta.</w:t>
      </w:r>
    </w:p>
    <w:p w:rsidR="00D7496B" w:rsidRPr="00D7496B" w:rsidRDefault="00D7496B" w:rsidP="00D7496B">
      <w:pPr>
        <w:pStyle w:val="ListParagraph"/>
        <w:ind w:left="810" w:hanging="810"/>
        <w:rPr>
          <w:rFonts w:ascii="Times New Roman" w:hAnsi="Times New Roman" w:cs="Times New Roman"/>
          <w:sz w:val="24"/>
          <w:szCs w:val="24"/>
        </w:rPr>
      </w:pPr>
    </w:p>
    <w:p w:rsidR="00D7496B" w:rsidRDefault="00D7496B" w:rsidP="00D7496B">
      <w:pPr>
        <w:ind w:left="810" w:hanging="810"/>
        <w:jc w:val="both"/>
      </w:pPr>
      <w:r w:rsidRPr="00D7496B">
        <w:t xml:space="preserve">Borich, Gray D. 1994. </w:t>
      </w:r>
      <w:r w:rsidRPr="00D7496B">
        <w:rPr>
          <w:i/>
        </w:rPr>
        <w:t>Observation skill for Effective Teaching</w:t>
      </w:r>
      <w:r w:rsidRPr="00D7496B">
        <w:t>. New York: Mc. Millan Publishing Company.</w:t>
      </w:r>
    </w:p>
    <w:p w:rsidR="00D7496B" w:rsidRPr="00D7496B" w:rsidRDefault="00D7496B" w:rsidP="00D7496B">
      <w:pPr>
        <w:ind w:left="810" w:hanging="810"/>
        <w:jc w:val="both"/>
      </w:pPr>
    </w:p>
    <w:p w:rsidR="00D7496B" w:rsidRPr="00D7496B" w:rsidRDefault="00D7496B" w:rsidP="00D7496B">
      <w:pPr>
        <w:pStyle w:val="NoSpacing"/>
        <w:tabs>
          <w:tab w:val="left" w:pos="993"/>
        </w:tabs>
        <w:ind w:left="810" w:hanging="810"/>
        <w:jc w:val="both"/>
        <w:rPr>
          <w:rFonts w:ascii="Times New Roman" w:hAnsi="Times New Roman"/>
          <w:sz w:val="24"/>
          <w:szCs w:val="24"/>
        </w:rPr>
      </w:pPr>
      <w:r w:rsidRPr="00D7496B">
        <w:rPr>
          <w:rFonts w:ascii="Times New Roman" w:hAnsi="Times New Roman"/>
          <w:sz w:val="24"/>
          <w:szCs w:val="24"/>
        </w:rPr>
        <w:t xml:space="preserve">Depdikbud RI. </w:t>
      </w:r>
      <w:proofErr w:type="gramStart"/>
      <w:r w:rsidRPr="00D7496B">
        <w:rPr>
          <w:rFonts w:ascii="Times New Roman" w:hAnsi="Times New Roman"/>
          <w:sz w:val="24"/>
          <w:szCs w:val="24"/>
        </w:rPr>
        <w:t xml:space="preserve">1988. </w:t>
      </w:r>
      <w:r w:rsidRPr="00D7496B">
        <w:rPr>
          <w:rFonts w:ascii="Times New Roman" w:hAnsi="Times New Roman"/>
          <w:i/>
          <w:iCs/>
          <w:sz w:val="24"/>
          <w:szCs w:val="24"/>
        </w:rPr>
        <w:t>Kamus Besar Bahasa Indonesia</w:t>
      </w:r>
      <w:r w:rsidRPr="00D7496B">
        <w:rPr>
          <w:rFonts w:ascii="Times New Roman" w:hAnsi="Times New Roman"/>
          <w:sz w:val="24"/>
          <w:szCs w:val="24"/>
        </w:rPr>
        <w:t>.</w:t>
      </w:r>
      <w:proofErr w:type="gramEnd"/>
      <w:r w:rsidRPr="00D7496B">
        <w:rPr>
          <w:rFonts w:ascii="Times New Roman" w:hAnsi="Times New Roman"/>
          <w:sz w:val="24"/>
          <w:szCs w:val="24"/>
        </w:rPr>
        <w:t xml:space="preserve"> </w:t>
      </w:r>
      <w:proofErr w:type="gramStart"/>
      <w:r w:rsidRPr="00D7496B">
        <w:rPr>
          <w:rFonts w:ascii="Times New Roman" w:hAnsi="Times New Roman"/>
          <w:sz w:val="24"/>
          <w:szCs w:val="24"/>
        </w:rPr>
        <w:t>Cet</w:t>
      </w:r>
      <w:proofErr w:type="gramEnd"/>
      <w:r w:rsidRPr="00D7496B">
        <w:rPr>
          <w:rFonts w:ascii="Times New Roman" w:hAnsi="Times New Roman"/>
          <w:sz w:val="24"/>
          <w:szCs w:val="24"/>
        </w:rPr>
        <w:t>. I; Jakarta: Balai Pustaka.</w:t>
      </w:r>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Pr="00D7496B" w:rsidRDefault="00D7496B" w:rsidP="00D7496B">
      <w:pPr>
        <w:ind w:left="810" w:right="533" w:hanging="810"/>
        <w:jc w:val="both"/>
      </w:pPr>
      <w:proofErr w:type="gramStart"/>
      <w:r w:rsidRPr="00D7496B">
        <w:t>Depdikbud.</w:t>
      </w:r>
      <w:proofErr w:type="gramEnd"/>
      <w:r w:rsidRPr="00D7496B">
        <w:t xml:space="preserve"> </w:t>
      </w:r>
      <w:proofErr w:type="gramStart"/>
      <w:r w:rsidRPr="00D7496B">
        <w:t xml:space="preserve">1997. </w:t>
      </w:r>
      <w:r w:rsidRPr="00D7496B">
        <w:rPr>
          <w:i/>
          <w:iCs/>
          <w:lang w:val="id-ID"/>
        </w:rPr>
        <w:t>Teknik Kategorisasi Standar Berdasarkan Ketetapan Departemen Pendidikan Nasiona</w:t>
      </w:r>
      <w:r w:rsidRPr="00D7496B">
        <w:rPr>
          <w:i/>
          <w:iCs/>
        </w:rPr>
        <w:t>l.</w:t>
      </w:r>
      <w:proofErr w:type="gramEnd"/>
      <w:r w:rsidRPr="00D7496B">
        <w:rPr>
          <w:i/>
          <w:iCs/>
        </w:rPr>
        <w:t xml:space="preserve"> </w:t>
      </w:r>
      <w:r w:rsidRPr="00D7496B">
        <w:t>Jakarta: Balai Pustaka.</w:t>
      </w:r>
    </w:p>
    <w:p w:rsidR="00D7496B" w:rsidRPr="00D7496B" w:rsidRDefault="00D7496B" w:rsidP="00D7496B">
      <w:pPr>
        <w:pStyle w:val="NoSpacing"/>
        <w:tabs>
          <w:tab w:val="left" w:pos="993"/>
        </w:tabs>
        <w:jc w:val="both"/>
        <w:rPr>
          <w:rFonts w:ascii="Times New Roman" w:hAnsi="Times New Roman"/>
          <w:sz w:val="24"/>
          <w:szCs w:val="24"/>
        </w:rPr>
      </w:pPr>
    </w:p>
    <w:p w:rsidR="00D7496B" w:rsidRPr="00D7496B" w:rsidRDefault="00D7496B" w:rsidP="00D7496B">
      <w:pPr>
        <w:pStyle w:val="NoSpacing"/>
        <w:tabs>
          <w:tab w:val="left" w:pos="993"/>
        </w:tabs>
        <w:ind w:left="810" w:hanging="810"/>
        <w:jc w:val="both"/>
        <w:rPr>
          <w:rFonts w:ascii="Times New Roman" w:hAnsi="Times New Roman"/>
          <w:sz w:val="24"/>
          <w:szCs w:val="24"/>
        </w:rPr>
      </w:pPr>
      <w:proofErr w:type="gramStart"/>
      <w:r w:rsidRPr="00D7496B">
        <w:rPr>
          <w:rFonts w:ascii="Times New Roman" w:hAnsi="Times New Roman"/>
          <w:sz w:val="24"/>
          <w:szCs w:val="24"/>
        </w:rPr>
        <w:t>Dimyanti dan Mudjiono.</w:t>
      </w:r>
      <w:proofErr w:type="gramEnd"/>
      <w:r w:rsidRPr="00D7496B">
        <w:rPr>
          <w:rFonts w:ascii="Times New Roman" w:hAnsi="Times New Roman"/>
          <w:sz w:val="24"/>
          <w:szCs w:val="24"/>
        </w:rPr>
        <w:t xml:space="preserve"> 2002. </w:t>
      </w:r>
      <w:r w:rsidRPr="00D7496B">
        <w:rPr>
          <w:rFonts w:ascii="Times New Roman" w:hAnsi="Times New Roman"/>
          <w:i/>
          <w:iCs/>
          <w:sz w:val="24"/>
          <w:szCs w:val="24"/>
        </w:rPr>
        <w:t>Belajar dan Pembelajaran</w:t>
      </w:r>
      <w:r w:rsidRPr="00D7496B">
        <w:rPr>
          <w:rFonts w:ascii="Times New Roman" w:hAnsi="Times New Roman"/>
          <w:sz w:val="24"/>
          <w:szCs w:val="24"/>
        </w:rPr>
        <w:t>. Jakarta: Rineka Cipta.</w:t>
      </w:r>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Pr="00D7496B" w:rsidRDefault="00D7496B" w:rsidP="00232C0F">
      <w:pPr>
        <w:pStyle w:val="NoSpacing"/>
        <w:tabs>
          <w:tab w:val="left" w:pos="993"/>
        </w:tabs>
        <w:ind w:left="810" w:hanging="810"/>
        <w:jc w:val="both"/>
        <w:rPr>
          <w:rFonts w:ascii="Times New Roman" w:hAnsi="Times New Roman"/>
          <w:sz w:val="24"/>
          <w:szCs w:val="24"/>
        </w:rPr>
      </w:pPr>
      <w:proofErr w:type="gramStart"/>
      <w:r w:rsidRPr="00D7496B">
        <w:rPr>
          <w:rFonts w:ascii="Times New Roman" w:hAnsi="Times New Roman"/>
          <w:sz w:val="24"/>
          <w:szCs w:val="24"/>
        </w:rPr>
        <w:t>Dimyanti dan Mudjiono.</w:t>
      </w:r>
      <w:proofErr w:type="gramEnd"/>
      <w:r w:rsidRPr="00D7496B">
        <w:rPr>
          <w:rFonts w:ascii="Times New Roman" w:hAnsi="Times New Roman"/>
          <w:sz w:val="24"/>
          <w:szCs w:val="24"/>
        </w:rPr>
        <w:t xml:space="preserve"> 2006. </w:t>
      </w:r>
      <w:r w:rsidRPr="00D7496B">
        <w:rPr>
          <w:rFonts w:ascii="Times New Roman" w:hAnsi="Times New Roman"/>
          <w:i/>
          <w:iCs/>
          <w:sz w:val="24"/>
          <w:szCs w:val="24"/>
        </w:rPr>
        <w:t>Pembelajaran</w:t>
      </w:r>
      <w:r w:rsidRPr="00D7496B">
        <w:rPr>
          <w:rFonts w:ascii="Times New Roman" w:hAnsi="Times New Roman"/>
          <w:sz w:val="24"/>
          <w:szCs w:val="24"/>
        </w:rPr>
        <w:t>. Jakarta: Rineka Cipta.</w:t>
      </w:r>
    </w:p>
    <w:p w:rsidR="00D7496B" w:rsidRPr="00D7496B" w:rsidRDefault="00D7496B" w:rsidP="00232C0F">
      <w:pPr>
        <w:pStyle w:val="NoSpacing"/>
        <w:tabs>
          <w:tab w:val="left" w:pos="993"/>
        </w:tabs>
        <w:ind w:left="810" w:hanging="810"/>
        <w:jc w:val="both"/>
        <w:rPr>
          <w:rFonts w:ascii="Times New Roman" w:hAnsi="Times New Roman"/>
          <w:sz w:val="24"/>
          <w:szCs w:val="24"/>
        </w:rPr>
      </w:pPr>
    </w:p>
    <w:p w:rsidR="00D7496B" w:rsidRPr="00D7496B" w:rsidRDefault="00D7496B" w:rsidP="00D7496B">
      <w:pPr>
        <w:pStyle w:val="NoSpacing"/>
        <w:tabs>
          <w:tab w:val="left" w:pos="993"/>
        </w:tabs>
        <w:ind w:left="810" w:hanging="810"/>
        <w:jc w:val="both"/>
        <w:rPr>
          <w:rFonts w:ascii="Times New Roman" w:hAnsi="Times New Roman"/>
          <w:sz w:val="24"/>
          <w:szCs w:val="24"/>
        </w:rPr>
      </w:pPr>
      <w:proofErr w:type="gramStart"/>
      <w:r w:rsidRPr="00D7496B">
        <w:rPr>
          <w:rFonts w:ascii="Times New Roman" w:hAnsi="Times New Roman"/>
          <w:sz w:val="24"/>
          <w:szCs w:val="24"/>
        </w:rPr>
        <w:t>Djamarah, B. 2006.</w:t>
      </w:r>
      <w:proofErr w:type="gramEnd"/>
      <w:r w:rsidRPr="00D7496B">
        <w:rPr>
          <w:rFonts w:ascii="Times New Roman" w:hAnsi="Times New Roman"/>
          <w:sz w:val="24"/>
          <w:szCs w:val="24"/>
        </w:rPr>
        <w:t xml:space="preserve"> </w:t>
      </w:r>
      <w:r w:rsidRPr="00D7496B">
        <w:rPr>
          <w:rFonts w:ascii="Times New Roman" w:hAnsi="Times New Roman"/>
          <w:i/>
          <w:iCs/>
          <w:sz w:val="24"/>
          <w:szCs w:val="24"/>
        </w:rPr>
        <w:t>Strategi Belajar Mengajar.</w:t>
      </w:r>
      <w:r w:rsidRPr="00D7496B">
        <w:rPr>
          <w:rFonts w:ascii="Times New Roman" w:hAnsi="Times New Roman"/>
          <w:sz w:val="24"/>
          <w:szCs w:val="24"/>
        </w:rPr>
        <w:t xml:space="preserve"> Jakarta: PT. Rineka Cipta.</w:t>
      </w:r>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Pr="00D7496B" w:rsidRDefault="00D7496B" w:rsidP="00D7496B">
      <w:pPr>
        <w:pStyle w:val="NoSpacing"/>
        <w:tabs>
          <w:tab w:val="left" w:pos="993"/>
        </w:tabs>
        <w:ind w:left="810" w:hanging="810"/>
        <w:jc w:val="both"/>
        <w:rPr>
          <w:rFonts w:ascii="Times New Roman" w:hAnsi="Times New Roman"/>
          <w:sz w:val="24"/>
          <w:szCs w:val="24"/>
        </w:rPr>
      </w:pPr>
      <w:r w:rsidRPr="00D7496B">
        <w:rPr>
          <w:rFonts w:ascii="Times New Roman" w:hAnsi="Times New Roman"/>
          <w:sz w:val="24"/>
          <w:szCs w:val="24"/>
        </w:rPr>
        <w:t xml:space="preserve">Gagne, M. Robert. 1989. </w:t>
      </w:r>
      <w:r w:rsidRPr="00D7496B">
        <w:rPr>
          <w:rFonts w:ascii="Times New Roman" w:hAnsi="Times New Roman"/>
          <w:i/>
          <w:sz w:val="24"/>
          <w:szCs w:val="24"/>
        </w:rPr>
        <w:t>Buku Petunjuk Kondisi Belajar Dan Teori Pembelajaran</w:t>
      </w:r>
      <w:r w:rsidRPr="00D7496B">
        <w:rPr>
          <w:rFonts w:ascii="Times New Roman" w:hAnsi="Times New Roman"/>
          <w:sz w:val="24"/>
          <w:szCs w:val="24"/>
        </w:rPr>
        <w:t>. Jakarta: Departemen Pendidikan Dan Kebudayaan Direktorat Jendral Pendidikan Tinggi.</w:t>
      </w:r>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Pr="00D7496B" w:rsidRDefault="00D7496B" w:rsidP="00D7496B">
      <w:pPr>
        <w:pStyle w:val="ListParagraph"/>
        <w:ind w:left="810" w:hanging="810"/>
        <w:rPr>
          <w:rFonts w:ascii="Times New Roman" w:hAnsi="Times New Roman" w:cs="Times New Roman"/>
          <w:sz w:val="24"/>
          <w:szCs w:val="24"/>
        </w:rPr>
      </w:pPr>
      <w:r w:rsidRPr="00D7496B">
        <w:rPr>
          <w:rFonts w:ascii="Times New Roman" w:hAnsi="Times New Roman" w:cs="Times New Roman"/>
          <w:sz w:val="24"/>
          <w:szCs w:val="24"/>
        </w:rPr>
        <w:t xml:space="preserve">Huda, M. 2014. </w:t>
      </w:r>
      <w:proofErr w:type="gramStart"/>
      <w:r w:rsidRPr="00D7496B">
        <w:rPr>
          <w:rFonts w:ascii="Times New Roman" w:hAnsi="Times New Roman" w:cs="Times New Roman"/>
          <w:i/>
          <w:sz w:val="24"/>
          <w:szCs w:val="24"/>
        </w:rPr>
        <w:t>Model-model Pengajaran dan Pembelajaran Isu-isu Metodis dan Pragmatis</w:t>
      </w:r>
      <w:r w:rsidRPr="00D7496B">
        <w:rPr>
          <w:rFonts w:ascii="Times New Roman" w:hAnsi="Times New Roman" w:cs="Times New Roman"/>
          <w:sz w:val="24"/>
          <w:szCs w:val="24"/>
        </w:rPr>
        <w:t>.</w:t>
      </w:r>
      <w:proofErr w:type="gramEnd"/>
      <w:r w:rsidRPr="00D7496B">
        <w:rPr>
          <w:rFonts w:ascii="Times New Roman" w:hAnsi="Times New Roman" w:cs="Times New Roman"/>
          <w:sz w:val="24"/>
          <w:szCs w:val="24"/>
        </w:rPr>
        <w:t xml:space="preserve"> Malang: Pustaka Pelajar</w:t>
      </w:r>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Default="00D7496B" w:rsidP="00D7496B">
      <w:pPr>
        <w:ind w:left="810" w:hanging="810"/>
        <w:jc w:val="both"/>
      </w:pPr>
      <w:r w:rsidRPr="00D7496B">
        <w:t>Joyce, B.</w:t>
      </w:r>
      <w:proofErr w:type="gramStart"/>
      <w:r w:rsidRPr="00D7496B">
        <w:t>,Weil</w:t>
      </w:r>
      <w:proofErr w:type="gramEnd"/>
      <w:r w:rsidRPr="00D7496B">
        <w:t>, M. &amp; Calhoun,E. 2011.</w:t>
      </w:r>
      <w:r w:rsidRPr="00D7496B">
        <w:rPr>
          <w:i/>
        </w:rPr>
        <w:t xml:space="preserve"> Model-Model Pengajaran </w:t>
      </w:r>
      <w:r w:rsidRPr="00D7496B">
        <w:t xml:space="preserve">(Terjemahan Oleh Achmad Fawaid &amp; </w:t>
      </w:r>
      <w:r w:rsidRPr="00D7496B">
        <w:lastRenderedPageBreak/>
        <w:t xml:space="preserve">Ateilla Mirza) (8th </w:t>
      </w:r>
      <w:proofErr w:type="gramStart"/>
      <w:r w:rsidRPr="00D7496B">
        <w:t>ed</w:t>
      </w:r>
      <w:proofErr w:type="gramEnd"/>
      <w:r w:rsidRPr="00D7496B">
        <w:t>)</w:t>
      </w:r>
      <w:r w:rsidRPr="00D7496B">
        <w:rPr>
          <w:i/>
        </w:rPr>
        <w:t>.</w:t>
      </w:r>
      <w:r w:rsidRPr="00D7496B">
        <w:t xml:space="preserve"> Yogyakarta: Pustaka Pelajar.</w:t>
      </w:r>
    </w:p>
    <w:p w:rsidR="00232C0F" w:rsidRPr="00D7496B" w:rsidRDefault="00232C0F" w:rsidP="00D7496B">
      <w:pPr>
        <w:ind w:left="810" w:hanging="810"/>
        <w:jc w:val="both"/>
      </w:pPr>
    </w:p>
    <w:p w:rsidR="00D7496B" w:rsidRPr="00D7496B" w:rsidRDefault="00D7496B" w:rsidP="00D7496B">
      <w:pPr>
        <w:ind w:left="810" w:hanging="810"/>
        <w:jc w:val="both"/>
      </w:pPr>
      <w:r w:rsidRPr="00D7496B">
        <w:t xml:space="preserve">Kanginan, M. 2013. </w:t>
      </w:r>
      <w:proofErr w:type="gramStart"/>
      <w:r w:rsidRPr="00D7496B">
        <w:rPr>
          <w:i/>
        </w:rPr>
        <w:t>Fisika Kelas X SMA/MA.</w:t>
      </w:r>
      <w:proofErr w:type="gramEnd"/>
      <w:r w:rsidRPr="00D7496B">
        <w:rPr>
          <w:i/>
        </w:rPr>
        <w:t xml:space="preserve"> </w:t>
      </w:r>
      <w:proofErr w:type="gramStart"/>
      <w:r w:rsidRPr="00D7496B">
        <w:t>Jakarta :</w:t>
      </w:r>
      <w:proofErr w:type="gramEnd"/>
      <w:r w:rsidRPr="00D7496B">
        <w:t xml:space="preserve"> Erlangga</w:t>
      </w:r>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Default="00D7496B" w:rsidP="00D7496B">
      <w:pPr>
        <w:ind w:left="709" w:hanging="709"/>
        <w:jc w:val="both"/>
        <w:rPr>
          <w:color w:val="000000" w:themeColor="text1"/>
        </w:rPr>
      </w:pPr>
      <w:proofErr w:type="gramStart"/>
      <w:r w:rsidRPr="00D7496B">
        <w:rPr>
          <w:color w:val="000000" w:themeColor="text1"/>
        </w:rPr>
        <w:t>Kementerian Pendidikan dan Kebudayaan.</w:t>
      </w:r>
      <w:proofErr w:type="gramEnd"/>
      <w:r w:rsidRPr="00D7496B">
        <w:rPr>
          <w:color w:val="000000" w:themeColor="text1"/>
        </w:rPr>
        <w:t xml:space="preserve"> </w:t>
      </w:r>
      <w:proofErr w:type="gramStart"/>
      <w:r w:rsidRPr="00D7496B">
        <w:rPr>
          <w:color w:val="000000" w:themeColor="text1"/>
        </w:rPr>
        <w:t xml:space="preserve">2013. </w:t>
      </w:r>
      <w:r w:rsidRPr="00D7496B">
        <w:rPr>
          <w:i/>
          <w:color w:val="000000" w:themeColor="text1"/>
        </w:rPr>
        <w:t>UN Pasca Konvensi</w:t>
      </w:r>
      <w:r w:rsidRPr="00D7496B">
        <w:rPr>
          <w:color w:val="000000" w:themeColor="text1"/>
        </w:rPr>
        <w:t>.</w:t>
      </w:r>
      <w:proofErr w:type="gramEnd"/>
      <w:r w:rsidRPr="00D7496B">
        <w:rPr>
          <w:color w:val="000000" w:themeColor="text1"/>
        </w:rPr>
        <w:t xml:space="preserve"> Jakarta: Kementerian Pendidikan dan Kebudayaan</w:t>
      </w:r>
    </w:p>
    <w:p w:rsidR="00232C0F" w:rsidRPr="00D7496B" w:rsidRDefault="00232C0F" w:rsidP="00D7496B">
      <w:pPr>
        <w:ind w:left="709" w:hanging="709"/>
        <w:jc w:val="both"/>
        <w:rPr>
          <w:color w:val="000000" w:themeColor="text1"/>
        </w:rPr>
      </w:pPr>
    </w:p>
    <w:p w:rsidR="00D7496B" w:rsidRDefault="00D7496B" w:rsidP="00D7496B">
      <w:pPr>
        <w:ind w:left="709" w:hanging="709"/>
        <w:jc w:val="both"/>
        <w:rPr>
          <w:color w:val="000000" w:themeColor="text1"/>
        </w:rPr>
      </w:pPr>
      <w:proofErr w:type="gramStart"/>
      <w:r w:rsidRPr="00D7496B">
        <w:rPr>
          <w:color w:val="000000" w:themeColor="text1"/>
        </w:rPr>
        <w:t>Kementerian Pendidikan dan Kebudayaan.</w:t>
      </w:r>
      <w:proofErr w:type="gramEnd"/>
      <w:r w:rsidRPr="00D7496B">
        <w:rPr>
          <w:color w:val="000000" w:themeColor="text1"/>
        </w:rPr>
        <w:t xml:space="preserve"> 2013. </w:t>
      </w:r>
      <w:r w:rsidRPr="00D7496B">
        <w:rPr>
          <w:i/>
          <w:color w:val="000000" w:themeColor="text1"/>
        </w:rPr>
        <w:t xml:space="preserve">Nilai Rata-Rata </w:t>
      </w:r>
      <w:proofErr w:type="gramStart"/>
      <w:r w:rsidRPr="00D7496B">
        <w:rPr>
          <w:i/>
          <w:color w:val="000000" w:themeColor="text1"/>
        </w:rPr>
        <w:t>Per</w:t>
      </w:r>
      <w:proofErr w:type="gramEnd"/>
      <w:r w:rsidRPr="00D7496B">
        <w:rPr>
          <w:i/>
          <w:color w:val="000000" w:themeColor="text1"/>
        </w:rPr>
        <w:t xml:space="preserve"> Sekolah Hasil Ujian Nasional 2011-2012 Jenjang MA Negeri</w:t>
      </w:r>
      <w:r w:rsidRPr="00D7496B">
        <w:rPr>
          <w:color w:val="000000" w:themeColor="text1"/>
        </w:rPr>
        <w:t>. Jakarta: Kementerian Pendidikan dan Kebudayaan</w:t>
      </w:r>
    </w:p>
    <w:p w:rsidR="00232C0F" w:rsidRPr="00D7496B" w:rsidRDefault="00232C0F" w:rsidP="00D7496B">
      <w:pPr>
        <w:ind w:left="709" w:hanging="709"/>
        <w:jc w:val="both"/>
        <w:rPr>
          <w:color w:val="000000" w:themeColor="text1"/>
        </w:rPr>
      </w:pPr>
    </w:p>
    <w:p w:rsidR="00D7496B" w:rsidRDefault="00D7496B" w:rsidP="00D7496B">
      <w:pPr>
        <w:ind w:left="709" w:hanging="709"/>
        <w:jc w:val="both"/>
        <w:rPr>
          <w:color w:val="000000" w:themeColor="text1"/>
        </w:rPr>
      </w:pPr>
      <w:proofErr w:type="gramStart"/>
      <w:r w:rsidRPr="00D7496B">
        <w:rPr>
          <w:color w:val="000000" w:themeColor="text1"/>
        </w:rPr>
        <w:t>Kementerian Pendidikan dan Kebudayaan.</w:t>
      </w:r>
      <w:proofErr w:type="gramEnd"/>
      <w:r w:rsidRPr="00D7496B">
        <w:rPr>
          <w:color w:val="000000" w:themeColor="text1"/>
        </w:rPr>
        <w:t xml:space="preserve"> </w:t>
      </w:r>
      <w:proofErr w:type="gramStart"/>
      <w:r w:rsidRPr="00D7496B">
        <w:rPr>
          <w:color w:val="000000" w:themeColor="text1"/>
        </w:rPr>
        <w:t xml:space="preserve">2014. </w:t>
      </w:r>
      <w:r w:rsidRPr="00D7496B">
        <w:rPr>
          <w:i/>
          <w:color w:val="000000" w:themeColor="text1"/>
        </w:rPr>
        <w:t>Perbandingan</w:t>
      </w:r>
      <w:r w:rsidRPr="00D7496B">
        <w:rPr>
          <w:color w:val="000000" w:themeColor="text1"/>
        </w:rPr>
        <w:t xml:space="preserve"> </w:t>
      </w:r>
      <w:r w:rsidRPr="00D7496B">
        <w:rPr>
          <w:i/>
          <w:color w:val="000000" w:themeColor="text1"/>
        </w:rPr>
        <w:t>Nilai Rata-Rata Hasil Ujian Nasional Jenjang SMA/MA Negeri</w:t>
      </w:r>
      <w:r w:rsidRPr="00D7496B">
        <w:rPr>
          <w:color w:val="000000" w:themeColor="text1"/>
        </w:rPr>
        <w:t>.</w:t>
      </w:r>
      <w:proofErr w:type="gramEnd"/>
      <w:r w:rsidRPr="00D7496B">
        <w:rPr>
          <w:color w:val="000000" w:themeColor="text1"/>
        </w:rPr>
        <w:t xml:space="preserve"> Jakarta: Kementerian Pendidikan dan Kebudayaan</w:t>
      </w:r>
    </w:p>
    <w:p w:rsidR="00232C0F" w:rsidRPr="00D7496B" w:rsidRDefault="00232C0F" w:rsidP="00D7496B">
      <w:pPr>
        <w:ind w:left="709" w:hanging="709"/>
        <w:jc w:val="both"/>
        <w:rPr>
          <w:color w:val="000000" w:themeColor="text1"/>
        </w:rPr>
      </w:pPr>
    </w:p>
    <w:p w:rsidR="00D7496B" w:rsidRPr="00D7496B" w:rsidRDefault="00D7496B" w:rsidP="00D7496B">
      <w:pPr>
        <w:pStyle w:val="NoSpacing"/>
        <w:tabs>
          <w:tab w:val="left" w:pos="993"/>
        </w:tabs>
        <w:ind w:left="810" w:hanging="810"/>
        <w:jc w:val="both"/>
        <w:rPr>
          <w:rFonts w:ascii="Times New Roman" w:hAnsi="Times New Roman"/>
          <w:sz w:val="24"/>
          <w:szCs w:val="24"/>
        </w:rPr>
      </w:pPr>
      <w:r w:rsidRPr="00D7496B">
        <w:rPr>
          <w:rFonts w:ascii="Times New Roman" w:hAnsi="Times New Roman"/>
          <w:iCs/>
          <w:sz w:val="24"/>
          <w:szCs w:val="24"/>
        </w:rPr>
        <w:t xml:space="preserve">Murray, H., Olivier, A. 1998. </w:t>
      </w:r>
      <w:proofErr w:type="gramStart"/>
      <w:r w:rsidRPr="00D7496B">
        <w:rPr>
          <w:rFonts w:ascii="Times New Roman" w:hAnsi="Times New Roman"/>
          <w:iCs/>
          <w:sz w:val="24"/>
          <w:szCs w:val="24"/>
        </w:rPr>
        <w:t>“ Learning</w:t>
      </w:r>
      <w:proofErr w:type="gramEnd"/>
      <w:r w:rsidRPr="00D7496B">
        <w:rPr>
          <w:rFonts w:ascii="Times New Roman" w:hAnsi="Times New Roman"/>
          <w:iCs/>
          <w:sz w:val="24"/>
          <w:szCs w:val="24"/>
        </w:rPr>
        <w:t xml:space="preserve"> through Problem Solving”. A. Olivier dan K. Newstead(Ed.). </w:t>
      </w:r>
      <w:r w:rsidRPr="00D7496B">
        <w:rPr>
          <w:rFonts w:ascii="Times New Roman" w:hAnsi="Times New Roman"/>
          <w:i/>
          <w:iCs/>
          <w:sz w:val="24"/>
          <w:szCs w:val="24"/>
        </w:rPr>
        <w:t xml:space="preserve">Proceedings of the Tweenty-second International Conference for the Psychology of Mathmatics Education: Vol.1. Stellenbosch, </w:t>
      </w:r>
      <w:r w:rsidRPr="00D7496B">
        <w:rPr>
          <w:rFonts w:ascii="Times New Roman" w:hAnsi="Times New Roman"/>
          <w:iCs/>
          <w:sz w:val="24"/>
          <w:szCs w:val="24"/>
        </w:rPr>
        <w:t xml:space="preserve">South Africa. </w:t>
      </w:r>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Pr="00D7496B" w:rsidRDefault="00D7496B" w:rsidP="00D7496B">
      <w:pPr>
        <w:pStyle w:val="NoSpacing"/>
        <w:tabs>
          <w:tab w:val="left" w:pos="993"/>
        </w:tabs>
        <w:ind w:left="810" w:hanging="810"/>
        <w:jc w:val="both"/>
        <w:rPr>
          <w:rFonts w:ascii="Times New Roman" w:hAnsi="Times New Roman"/>
          <w:sz w:val="24"/>
          <w:szCs w:val="24"/>
        </w:rPr>
      </w:pPr>
      <w:r w:rsidRPr="00D7496B">
        <w:rPr>
          <w:rFonts w:ascii="Times New Roman" w:hAnsi="Times New Roman"/>
          <w:sz w:val="24"/>
          <w:szCs w:val="24"/>
        </w:rPr>
        <w:t xml:space="preserve">Nasution, S. 1995. </w:t>
      </w:r>
      <w:proofErr w:type="gramStart"/>
      <w:r w:rsidRPr="00D7496B">
        <w:rPr>
          <w:rFonts w:ascii="Times New Roman" w:hAnsi="Times New Roman"/>
          <w:i/>
          <w:iCs/>
          <w:sz w:val="24"/>
          <w:szCs w:val="24"/>
        </w:rPr>
        <w:t>Didaktik Asas-asas Mengajar</w:t>
      </w:r>
      <w:r w:rsidRPr="00D7496B">
        <w:rPr>
          <w:rFonts w:ascii="Times New Roman" w:hAnsi="Times New Roman"/>
          <w:sz w:val="24"/>
          <w:szCs w:val="24"/>
        </w:rPr>
        <w:t>.</w:t>
      </w:r>
      <w:proofErr w:type="gramEnd"/>
      <w:r w:rsidRPr="00D7496B">
        <w:rPr>
          <w:rFonts w:ascii="Times New Roman" w:hAnsi="Times New Roman"/>
          <w:sz w:val="24"/>
          <w:szCs w:val="24"/>
        </w:rPr>
        <w:t xml:space="preserve"> Jakarta: Bumi Aksara</w:t>
      </w:r>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Default="00D7496B" w:rsidP="00D7496B">
      <w:pPr>
        <w:ind w:left="810" w:hanging="810"/>
        <w:jc w:val="both"/>
        <w:rPr>
          <w:lang w:val="sv-SE"/>
        </w:rPr>
      </w:pPr>
      <w:r w:rsidRPr="00D7496B">
        <w:rPr>
          <w:lang w:val="sv-SE"/>
        </w:rPr>
        <w:t xml:space="preserve">Nurdin. 2007. </w:t>
      </w:r>
      <w:r w:rsidRPr="00D7496B">
        <w:rPr>
          <w:i/>
          <w:lang w:val="sv-SE"/>
        </w:rPr>
        <w:t>Model Pembelajaran Matematika yang Menumbuhkan Kemampuan Metakognitif untuk Mengusai Bahan Ajar</w:t>
      </w:r>
      <w:r w:rsidRPr="00D7496B">
        <w:rPr>
          <w:lang w:val="sv-SE"/>
        </w:rPr>
        <w:t xml:space="preserve">. </w:t>
      </w:r>
      <w:r w:rsidRPr="00D7496B">
        <w:rPr>
          <w:i/>
          <w:lang w:val="sv-SE"/>
        </w:rPr>
        <w:t>Disertasi</w:t>
      </w:r>
      <w:r w:rsidRPr="00D7496B">
        <w:rPr>
          <w:lang w:val="sv-SE"/>
        </w:rPr>
        <w:t>, Tidak Diterbitkan. Surabaya: UNESA.</w:t>
      </w:r>
    </w:p>
    <w:p w:rsidR="00232C0F" w:rsidRPr="00D7496B" w:rsidRDefault="00232C0F" w:rsidP="00D7496B">
      <w:pPr>
        <w:ind w:left="810" w:hanging="810"/>
        <w:jc w:val="both"/>
        <w:rPr>
          <w:lang w:val="sv-SE"/>
        </w:rPr>
      </w:pPr>
    </w:p>
    <w:p w:rsidR="00D7496B" w:rsidRPr="00D7496B" w:rsidRDefault="00D7496B" w:rsidP="00D7496B">
      <w:pPr>
        <w:pStyle w:val="ListParagraph"/>
        <w:ind w:left="810" w:hanging="810"/>
        <w:rPr>
          <w:rFonts w:ascii="Times New Roman" w:hAnsi="Times New Roman" w:cs="Times New Roman"/>
          <w:sz w:val="24"/>
          <w:szCs w:val="24"/>
        </w:rPr>
      </w:pPr>
      <w:proofErr w:type="gramStart"/>
      <w:r w:rsidRPr="00D7496B">
        <w:rPr>
          <w:rFonts w:ascii="Times New Roman" w:hAnsi="Times New Roman" w:cs="Times New Roman"/>
          <w:sz w:val="24"/>
          <w:szCs w:val="24"/>
        </w:rPr>
        <w:t>Purwadarminta.</w:t>
      </w:r>
      <w:proofErr w:type="gramEnd"/>
      <w:r w:rsidRPr="00D7496B">
        <w:rPr>
          <w:rFonts w:ascii="Times New Roman" w:hAnsi="Times New Roman" w:cs="Times New Roman"/>
          <w:sz w:val="24"/>
          <w:szCs w:val="24"/>
        </w:rPr>
        <w:t xml:space="preserve"> 2011. </w:t>
      </w:r>
      <w:r w:rsidRPr="00D7496B">
        <w:rPr>
          <w:rFonts w:ascii="Times New Roman" w:hAnsi="Times New Roman" w:cs="Times New Roman"/>
          <w:i/>
          <w:sz w:val="24"/>
          <w:szCs w:val="24"/>
        </w:rPr>
        <w:t>Model Pembelajaran (Menciptakan Proses Belajar Mengajar yang Kreatif dan Efektif).</w:t>
      </w:r>
      <w:r w:rsidRPr="00D7496B">
        <w:rPr>
          <w:rFonts w:ascii="Times New Roman" w:hAnsi="Times New Roman" w:cs="Times New Roman"/>
          <w:sz w:val="24"/>
          <w:szCs w:val="24"/>
        </w:rPr>
        <w:t xml:space="preserve"> Jakarta: Bumi Aksara.</w:t>
      </w:r>
    </w:p>
    <w:p w:rsidR="00D7496B" w:rsidRPr="00D7496B" w:rsidRDefault="00D7496B" w:rsidP="00D7496B">
      <w:pPr>
        <w:pStyle w:val="ListParagraph"/>
        <w:ind w:left="810" w:hanging="810"/>
        <w:rPr>
          <w:rFonts w:ascii="Times New Roman" w:hAnsi="Times New Roman" w:cs="Times New Roman"/>
          <w:sz w:val="24"/>
          <w:szCs w:val="24"/>
        </w:rPr>
      </w:pPr>
    </w:p>
    <w:p w:rsidR="00D7496B" w:rsidRPr="00D7496B" w:rsidRDefault="00D7496B" w:rsidP="00D7496B">
      <w:pPr>
        <w:pStyle w:val="NoSpacing"/>
        <w:tabs>
          <w:tab w:val="left" w:pos="993"/>
        </w:tabs>
        <w:ind w:left="810" w:hanging="810"/>
        <w:jc w:val="both"/>
        <w:rPr>
          <w:rFonts w:ascii="Times New Roman" w:hAnsi="Times New Roman"/>
          <w:sz w:val="24"/>
          <w:szCs w:val="24"/>
        </w:rPr>
      </w:pPr>
      <w:proofErr w:type="gramStart"/>
      <w:r w:rsidRPr="00D7496B">
        <w:rPr>
          <w:rFonts w:ascii="Times New Roman" w:hAnsi="Times New Roman"/>
          <w:sz w:val="24"/>
          <w:szCs w:val="24"/>
        </w:rPr>
        <w:t>Purwanto, N. 1998.</w:t>
      </w:r>
      <w:proofErr w:type="gramEnd"/>
      <w:r w:rsidRPr="00D7496B">
        <w:rPr>
          <w:rFonts w:ascii="Times New Roman" w:hAnsi="Times New Roman"/>
          <w:sz w:val="24"/>
          <w:szCs w:val="24"/>
        </w:rPr>
        <w:t xml:space="preserve"> </w:t>
      </w:r>
      <w:r w:rsidRPr="00D7496B">
        <w:rPr>
          <w:rFonts w:ascii="Times New Roman" w:hAnsi="Times New Roman"/>
          <w:i/>
          <w:sz w:val="24"/>
          <w:szCs w:val="24"/>
        </w:rPr>
        <w:t>Psikologi Pendidikan</w:t>
      </w:r>
      <w:r w:rsidRPr="00D7496B">
        <w:rPr>
          <w:rFonts w:ascii="Times New Roman" w:hAnsi="Times New Roman"/>
          <w:sz w:val="24"/>
          <w:szCs w:val="24"/>
        </w:rPr>
        <w:t>. Bandung: PT. Remaja Rosdakarya.</w:t>
      </w:r>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Pr="00D7496B" w:rsidRDefault="00D7496B" w:rsidP="00D7496B">
      <w:pPr>
        <w:pStyle w:val="NoSpacing"/>
        <w:tabs>
          <w:tab w:val="left" w:pos="993"/>
        </w:tabs>
        <w:ind w:left="810" w:hanging="810"/>
        <w:jc w:val="both"/>
        <w:rPr>
          <w:rFonts w:ascii="Times New Roman" w:hAnsi="Times New Roman"/>
          <w:sz w:val="24"/>
          <w:szCs w:val="24"/>
        </w:rPr>
      </w:pPr>
      <w:proofErr w:type="gramStart"/>
      <w:r w:rsidRPr="00D7496B">
        <w:rPr>
          <w:rFonts w:ascii="Times New Roman" w:hAnsi="Times New Roman"/>
          <w:sz w:val="24"/>
          <w:szCs w:val="24"/>
        </w:rPr>
        <w:lastRenderedPageBreak/>
        <w:t>Rosdiana.</w:t>
      </w:r>
      <w:proofErr w:type="gramEnd"/>
      <w:r w:rsidRPr="00D7496B">
        <w:rPr>
          <w:rFonts w:ascii="Times New Roman" w:hAnsi="Times New Roman"/>
          <w:sz w:val="24"/>
          <w:szCs w:val="24"/>
        </w:rPr>
        <w:t xml:space="preserve"> </w:t>
      </w:r>
      <w:proofErr w:type="gramStart"/>
      <w:r w:rsidRPr="00D7496B">
        <w:rPr>
          <w:rFonts w:ascii="Times New Roman" w:hAnsi="Times New Roman"/>
          <w:sz w:val="24"/>
          <w:szCs w:val="24"/>
        </w:rPr>
        <w:t xml:space="preserve">2008. </w:t>
      </w:r>
      <w:r w:rsidRPr="00D7496B">
        <w:rPr>
          <w:rFonts w:ascii="Times New Roman" w:hAnsi="Times New Roman"/>
          <w:i/>
          <w:iCs/>
          <w:sz w:val="24"/>
          <w:szCs w:val="24"/>
        </w:rPr>
        <w:t>Penggunaan Tehnik Probing Untuk Meningkatkan Pemahaman Konsep Matematika Siswa SMP</w:t>
      </w:r>
      <w:r w:rsidRPr="00D7496B">
        <w:rPr>
          <w:rFonts w:ascii="Times New Roman" w:hAnsi="Times New Roman"/>
          <w:sz w:val="24"/>
          <w:szCs w:val="24"/>
        </w:rPr>
        <w:t>.</w:t>
      </w:r>
      <w:proofErr w:type="gramEnd"/>
      <w:r w:rsidRPr="00D7496B">
        <w:rPr>
          <w:rFonts w:ascii="Times New Roman" w:hAnsi="Times New Roman"/>
          <w:sz w:val="24"/>
          <w:szCs w:val="24"/>
        </w:rPr>
        <w:t xml:space="preserve"> Skripsi Jurusan Pendidikan Matematika UPI Bandung: tidak diterbitkan.</w:t>
      </w:r>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Pr="00D7496B" w:rsidRDefault="00D7496B" w:rsidP="00D7496B">
      <w:pPr>
        <w:pStyle w:val="NoSpacing"/>
        <w:tabs>
          <w:tab w:val="left" w:pos="993"/>
        </w:tabs>
        <w:ind w:left="810" w:hanging="810"/>
        <w:jc w:val="both"/>
        <w:rPr>
          <w:rFonts w:ascii="Times New Roman" w:hAnsi="Times New Roman"/>
          <w:sz w:val="24"/>
          <w:szCs w:val="24"/>
        </w:rPr>
      </w:pPr>
      <w:r w:rsidRPr="00D7496B">
        <w:rPr>
          <w:rFonts w:ascii="Times New Roman" w:hAnsi="Times New Roman"/>
          <w:sz w:val="24"/>
          <w:szCs w:val="24"/>
        </w:rPr>
        <w:t xml:space="preserve">Rosnawati, H. 2008. </w:t>
      </w:r>
      <w:proofErr w:type="gramStart"/>
      <w:r w:rsidRPr="00D7496B">
        <w:rPr>
          <w:rFonts w:ascii="Times New Roman" w:hAnsi="Times New Roman"/>
          <w:i/>
          <w:sz w:val="24"/>
          <w:szCs w:val="24"/>
        </w:rPr>
        <w:t>Metode Pembelajaran dan Pengajaran.</w:t>
      </w:r>
      <w:proofErr w:type="gramEnd"/>
      <w:r w:rsidRPr="00D7496B">
        <w:rPr>
          <w:rFonts w:ascii="Times New Roman" w:hAnsi="Times New Roman"/>
          <w:sz w:val="24"/>
          <w:szCs w:val="24"/>
        </w:rPr>
        <w:t xml:space="preserve"> Jakarta: Bumi Aksara</w:t>
      </w:r>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Pr="00D7496B" w:rsidRDefault="00D7496B" w:rsidP="00D7496B">
      <w:pPr>
        <w:pStyle w:val="NoSpacing"/>
        <w:tabs>
          <w:tab w:val="left" w:pos="993"/>
        </w:tabs>
        <w:ind w:left="810" w:hanging="810"/>
        <w:jc w:val="both"/>
        <w:rPr>
          <w:rFonts w:ascii="Times New Roman" w:hAnsi="Times New Roman"/>
          <w:sz w:val="24"/>
          <w:szCs w:val="24"/>
        </w:rPr>
      </w:pPr>
      <w:r w:rsidRPr="00D7496B">
        <w:rPr>
          <w:rFonts w:ascii="Times New Roman" w:hAnsi="Times New Roman"/>
          <w:sz w:val="24"/>
          <w:szCs w:val="24"/>
        </w:rPr>
        <w:t xml:space="preserve">Russel, D.2012. </w:t>
      </w:r>
      <w:proofErr w:type="gramStart"/>
      <w:r w:rsidRPr="00D7496B">
        <w:rPr>
          <w:rFonts w:ascii="Times New Roman" w:hAnsi="Times New Roman"/>
          <w:sz w:val="24"/>
          <w:szCs w:val="24"/>
        </w:rPr>
        <w:t>“Problem Solving in Mathematics”.</w:t>
      </w:r>
      <w:proofErr w:type="gramEnd"/>
      <w:r w:rsidRPr="00D7496B">
        <w:rPr>
          <w:rFonts w:ascii="Times New Roman" w:hAnsi="Times New Roman"/>
          <w:sz w:val="24"/>
          <w:szCs w:val="24"/>
        </w:rPr>
        <w:t xml:space="preserve"> </w:t>
      </w:r>
      <w:hyperlink r:id="rId10" w:history="1">
        <w:proofErr w:type="gramStart"/>
        <w:r w:rsidRPr="00232C0F">
          <w:rPr>
            <w:rStyle w:val="Hyperlink"/>
            <w:rFonts w:ascii="Times New Roman" w:hAnsi="Times New Roman"/>
            <w:color w:val="auto"/>
            <w:sz w:val="24"/>
            <w:szCs w:val="24"/>
          </w:rPr>
          <w:t>http://math.about.com/ad/1/a/</w:t>
        </w:r>
      </w:hyperlink>
      <w:r w:rsidRPr="00D7496B">
        <w:rPr>
          <w:rFonts w:ascii="Times New Roman" w:hAnsi="Times New Roman"/>
          <w:sz w:val="24"/>
          <w:szCs w:val="24"/>
        </w:rPr>
        <w:t xml:space="preserve"> problem solv.htm.</w:t>
      </w:r>
      <w:proofErr w:type="gramEnd"/>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Pr="00D7496B" w:rsidRDefault="00D7496B" w:rsidP="00D7496B">
      <w:pPr>
        <w:pStyle w:val="NoSpacing"/>
        <w:tabs>
          <w:tab w:val="left" w:pos="993"/>
        </w:tabs>
        <w:ind w:left="810" w:hanging="810"/>
        <w:jc w:val="both"/>
        <w:rPr>
          <w:rFonts w:ascii="Times New Roman" w:hAnsi="Times New Roman"/>
          <w:sz w:val="24"/>
          <w:szCs w:val="24"/>
        </w:rPr>
      </w:pPr>
      <w:proofErr w:type="gramStart"/>
      <w:r w:rsidRPr="00D7496B">
        <w:rPr>
          <w:rFonts w:ascii="Times New Roman" w:hAnsi="Times New Roman"/>
          <w:sz w:val="24"/>
          <w:szCs w:val="24"/>
        </w:rPr>
        <w:t>Sanjaya, W. 2008.</w:t>
      </w:r>
      <w:proofErr w:type="gramEnd"/>
      <w:r w:rsidRPr="00D7496B">
        <w:rPr>
          <w:rFonts w:ascii="Times New Roman" w:hAnsi="Times New Roman"/>
          <w:sz w:val="24"/>
          <w:szCs w:val="24"/>
        </w:rPr>
        <w:t xml:space="preserve"> </w:t>
      </w:r>
      <w:proofErr w:type="gramStart"/>
      <w:r w:rsidRPr="00D7496B">
        <w:rPr>
          <w:rFonts w:ascii="Times New Roman" w:hAnsi="Times New Roman"/>
          <w:i/>
          <w:iCs/>
          <w:sz w:val="24"/>
          <w:szCs w:val="24"/>
        </w:rPr>
        <w:t>Strategi Pembelajaran Berorientasi Standar Proses Pendidikan</w:t>
      </w:r>
      <w:r w:rsidRPr="00D7496B">
        <w:rPr>
          <w:rFonts w:ascii="Times New Roman" w:hAnsi="Times New Roman"/>
          <w:sz w:val="24"/>
          <w:szCs w:val="24"/>
        </w:rPr>
        <w:t>.</w:t>
      </w:r>
      <w:proofErr w:type="gramEnd"/>
      <w:r w:rsidRPr="00D7496B">
        <w:rPr>
          <w:rFonts w:ascii="Times New Roman" w:hAnsi="Times New Roman"/>
          <w:sz w:val="24"/>
          <w:szCs w:val="24"/>
        </w:rPr>
        <w:t xml:space="preserve"> Jakarta: Kencana Prenada Media Group.</w:t>
      </w:r>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Pr="00D7496B" w:rsidRDefault="00D7496B" w:rsidP="00D7496B">
      <w:pPr>
        <w:pStyle w:val="NoSpacing"/>
        <w:tabs>
          <w:tab w:val="left" w:pos="993"/>
        </w:tabs>
        <w:ind w:left="810" w:hanging="810"/>
        <w:jc w:val="both"/>
        <w:rPr>
          <w:rFonts w:ascii="Times New Roman" w:hAnsi="Times New Roman"/>
          <w:sz w:val="24"/>
          <w:szCs w:val="24"/>
        </w:rPr>
      </w:pPr>
      <w:r w:rsidRPr="00D7496B">
        <w:rPr>
          <w:rFonts w:ascii="Times New Roman" w:hAnsi="Times New Roman"/>
          <w:sz w:val="24"/>
          <w:szCs w:val="24"/>
        </w:rPr>
        <w:t xml:space="preserve">Siregar, S. 2011. </w:t>
      </w:r>
      <w:r w:rsidRPr="00D7496B">
        <w:rPr>
          <w:rFonts w:ascii="Times New Roman" w:hAnsi="Times New Roman"/>
          <w:i/>
          <w:iCs/>
          <w:sz w:val="24"/>
          <w:szCs w:val="24"/>
        </w:rPr>
        <w:t>Statistika Deskriptif Untuk Penelitian.</w:t>
      </w:r>
      <w:r w:rsidRPr="00D7496B">
        <w:rPr>
          <w:rFonts w:ascii="Times New Roman" w:hAnsi="Times New Roman"/>
          <w:sz w:val="24"/>
          <w:szCs w:val="24"/>
        </w:rPr>
        <w:t xml:space="preserve"> Jakarta: PT. Raja Grafindo Persada</w:t>
      </w:r>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Pr="00D7496B" w:rsidRDefault="00D7496B" w:rsidP="00D7496B">
      <w:pPr>
        <w:pStyle w:val="NoSpacing"/>
        <w:tabs>
          <w:tab w:val="left" w:pos="993"/>
        </w:tabs>
        <w:ind w:left="810" w:hanging="810"/>
        <w:jc w:val="both"/>
        <w:rPr>
          <w:rFonts w:ascii="Times New Roman" w:hAnsi="Times New Roman"/>
          <w:sz w:val="24"/>
          <w:szCs w:val="24"/>
        </w:rPr>
      </w:pPr>
      <w:r w:rsidRPr="00D7496B">
        <w:rPr>
          <w:rFonts w:ascii="Times New Roman" w:hAnsi="Times New Roman"/>
          <w:sz w:val="24"/>
          <w:szCs w:val="24"/>
          <w:lang w:val="id-ID"/>
        </w:rPr>
        <w:t>Slameto</w:t>
      </w:r>
      <w:r w:rsidRPr="00D7496B">
        <w:rPr>
          <w:rFonts w:ascii="Times New Roman" w:hAnsi="Times New Roman"/>
          <w:sz w:val="24"/>
          <w:szCs w:val="24"/>
        </w:rPr>
        <w:t>.</w:t>
      </w:r>
      <w:r w:rsidRPr="00D7496B">
        <w:rPr>
          <w:rFonts w:ascii="Times New Roman" w:hAnsi="Times New Roman"/>
          <w:sz w:val="24"/>
          <w:szCs w:val="24"/>
          <w:lang w:val="id-ID"/>
        </w:rPr>
        <w:t xml:space="preserve"> 2010. </w:t>
      </w:r>
      <w:r w:rsidRPr="00D7496B">
        <w:rPr>
          <w:rFonts w:ascii="Times New Roman" w:hAnsi="Times New Roman"/>
          <w:i/>
          <w:sz w:val="24"/>
          <w:szCs w:val="24"/>
          <w:lang w:val="id-ID"/>
        </w:rPr>
        <w:t xml:space="preserve">Belajar dan Faktor-faktor </w:t>
      </w:r>
      <w:r w:rsidRPr="00D7496B">
        <w:rPr>
          <w:rFonts w:ascii="Times New Roman" w:hAnsi="Times New Roman"/>
          <w:i/>
          <w:sz w:val="24"/>
          <w:szCs w:val="24"/>
        </w:rPr>
        <w:t>y</w:t>
      </w:r>
      <w:r w:rsidRPr="00D7496B">
        <w:rPr>
          <w:rFonts w:ascii="Times New Roman" w:hAnsi="Times New Roman"/>
          <w:i/>
          <w:sz w:val="24"/>
          <w:szCs w:val="24"/>
          <w:lang w:val="id-ID"/>
        </w:rPr>
        <w:t>ang Mempengaruhinya</w:t>
      </w:r>
      <w:r w:rsidRPr="00D7496B">
        <w:rPr>
          <w:rFonts w:ascii="Times New Roman" w:hAnsi="Times New Roman"/>
          <w:sz w:val="24"/>
          <w:szCs w:val="24"/>
          <w:lang w:val="id-ID"/>
        </w:rPr>
        <w:t>. Jakarta: Rineka Cipta</w:t>
      </w:r>
      <w:r w:rsidRPr="00D7496B">
        <w:rPr>
          <w:rFonts w:ascii="Times New Roman" w:hAnsi="Times New Roman"/>
          <w:sz w:val="24"/>
          <w:szCs w:val="24"/>
        </w:rPr>
        <w:t>.</w:t>
      </w:r>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Pr="00D7496B" w:rsidRDefault="00D7496B" w:rsidP="00D7496B">
      <w:pPr>
        <w:pStyle w:val="NoSpacing"/>
        <w:ind w:left="810" w:hanging="810"/>
        <w:jc w:val="both"/>
        <w:rPr>
          <w:rFonts w:ascii="Times New Roman" w:hAnsi="Times New Roman"/>
          <w:sz w:val="24"/>
          <w:szCs w:val="24"/>
        </w:rPr>
      </w:pPr>
      <w:proofErr w:type="gramStart"/>
      <w:r w:rsidRPr="00D7496B">
        <w:rPr>
          <w:rFonts w:ascii="Times New Roman" w:hAnsi="Times New Roman"/>
          <w:sz w:val="24"/>
          <w:szCs w:val="24"/>
        </w:rPr>
        <w:t>Subana.</w:t>
      </w:r>
      <w:proofErr w:type="gramEnd"/>
      <w:r w:rsidRPr="00D7496B">
        <w:rPr>
          <w:rFonts w:ascii="Times New Roman" w:hAnsi="Times New Roman"/>
          <w:sz w:val="24"/>
          <w:szCs w:val="24"/>
        </w:rPr>
        <w:t xml:space="preserve"> </w:t>
      </w:r>
      <w:proofErr w:type="gramStart"/>
      <w:r w:rsidRPr="00D7496B">
        <w:rPr>
          <w:rFonts w:ascii="Times New Roman" w:hAnsi="Times New Roman"/>
          <w:sz w:val="24"/>
          <w:szCs w:val="24"/>
        </w:rPr>
        <w:t xml:space="preserve">2000. </w:t>
      </w:r>
      <w:r w:rsidRPr="00D7496B">
        <w:rPr>
          <w:rFonts w:ascii="Times New Roman" w:hAnsi="Times New Roman"/>
          <w:i/>
          <w:iCs/>
          <w:sz w:val="24"/>
          <w:szCs w:val="24"/>
        </w:rPr>
        <w:t>Penilaian Hasil Proses Belajar Mengajar</w:t>
      </w:r>
      <w:r w:rsidRPr="00D7496B">
        <w:rPr>
          <w:rFonts w:ascii="Times New Roman" w:hAnsi="Times New Roman"/>
          <w:sz w:val="24"/>
          <w:szCs w:val="24"/>
        </w:rPr>
        <w:t>.</w:t>
      </w:r>
      <w:proofErr w:type="gramEnd"/>
      <w:r w:rsidRPr="00D7496B">
        <w:rPr>
          <w:rFonts w:ascii="Times New Roman" w:hAnsi="Times New Roman"/>
          <w:sz w:val="24"/>
          <w:szCs w:val="24"/>
        </w:rPr>
        <w:t xml:space="preserve"> Bandung: Remaja Rosdakarya.</w:t>
      </w:r>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Pr="00D7496B" w:rsidRDefault="00D7496B" w:rsidP="00D7496B">
      <w:pPr>
        <w:pStyle w:val="NoSpacing"/>
        <w:ind w:left="810" w:hanging="810"/>
        <w:jc w:val="both"/>
        <w:rPr>
          <w:rFonts w:ascii="Times New Roman" w:hAnsi="Times New Roman"/>
          <w:sz w:val="24"/>
          <w:szCs w:val="24"/>
        </w:rPr>
      </w:pPr>
      <w:proofErr w:type="gramStart"/>
      <w:r w:rsidRPr="00D7496B">
        <w:rPr>
          <w:rFonts w:ascii="Times New Roman" w:hAnsi="Times New Roman"/>
          <w:sz w:val="24"/>
          <w:szCs w:val="24"/>
        </w:rPr>
        <w:t>Sudarti.</w:t>
      </w:r>
      <w:proofErr w:type="gramEnd"/>
      <w:r w:rsidRPr="00D7496B">
        <w:rPr>
          <w:rFonts w:ascii="Times New Roman" w:hAnsi="Times New Roman"/>
          <w:sz w:val="24"/>
          <w:szCs w:val="24"/>
        </w:rPr>
        <w:t xml:space="preserve"> </w:t>
      </w:r>
      <w:proofErr w:type="gramStart"/>
      <w:r w:rsidRPr="00D7496B">
        <w:rPr>
          <w:rFonts w:ascii="Times New Roman" w:hAnsi="Times New Roman"/>
          <w:sz w:val="24"/>
          <w:szCs w:val="24"/>
        </w:rPr>
        <w:t xml:space="preserve">2008. </w:t>
      </w:r>
      <w:r w:rsidRPr="00D7496B">
        <w:rPr>
          <w:rFonts w:ascii="Times New Roman" w:hAnsi="Times New Roman"/>
          <w:iCs/>
          <w:sz w:val="24"/>
          <w:szCs w:val="24"/>
        </w:rPr>
        <w:t>Perbandingan Kemampuan Penalaran Adatif Siswa SMP Antara Yang Meperoleh Pembelajaran Matematika Melalui Tehnik Probing Dengan Metode Ekspositori.</w:t>
      </w:r>
      <w:proofErr w:type="gramEnd"/>
      <w:r w:rsidRPr="00D7496B">
        <w:rPr>
          <w:rFonts w:ascii="Times New Roman" w:hAnsi="Times New Roman"/>
          <w:i/>
          <w:iCs/>
          <w:sz w:val="24"/>
          <w:szCs w:val="24"/>
        </w:rPr>
        <w:t xml:space="preserve"> Skripsi Pada Jurusan Pendidikan Matematika UPI Bandung</w:t>
      </w:r>
      <w:r w:rsidRPr="00D7496B">
        <w:rPr>
          <w:rFonts w:ascii="Times New Roman" w:hAnsi="Times New Roman"/>
          <w:sz w:val="24"/>
          <w:szCs w:val="24"/>
        </w:rPr>
        <w:t>: tidak diterbitkan.</w:t>
      </w:r>
    </w:p>
    <w:p w:rsidR="00D7496B" w:rsidRPr="00D7496B" w:rsidRDefault="00D7496B" w:rsidP="00D7496B">
      <w:pPr>
        <w:pStyle w:val="NoSpacing"/>
        <w:tabs>
          <w:tab w:val="left" w:pos="993"/>
        </w:tabs>
        <w:ind w:left="810" w:hanging="810"/>
        <w:jc w:val="both"/>
        <w:rPr>
          <w:rFonts w:ascii="Times New Roman" w:hAnsi="Times New Roman"/>
          <w:color w:val="000000" w:themeColor="text1" w:themeShade="80"/>
          <w:sz w:val="24"/>
          <w:szCs w:val="24"/>
        </w:rPr>
      </w:pPr>
    </w:p>
    <w:p w:rsidR="00D7496B" w:rsidRPr="00D7496B" w:rsidRDefault="00D7496B" w:rsidP="00D7496B">
      <w:pPr>
        <w:pStyle w:val="NoSpacing"/>
        <w:tabs>
          <w:tab w:val="left" w:pos="993"/>
        </w:tabs>
        <w:ind w:left="810" w:hanging="810"/>
        <w:jc w:val="both"/>
        <w:rPr>
          <w:rFonts w:ascii="Times New Roman" w:hAnsi="Times New Roman"/>
          <w:sz w:val="24"/>
          <w:szCs w:val="24"/>
        </w:rPr>
      </w:pPr>
      <w:proofErr w:type="gramStart"/>
      <w:r w:rsidRPr="00D7496B">
        <w:rPr>
          <w:rFonts w:ascii="Times New Roman" w:hAnsi="Times New Roman"/>
          <w:sz w:val="24"/>
          <w:szCs w:val="24"/>
        </w:rPr>
        <w:t>Sudijono, A. 2009.</w:t>
      </w:r>
      <w:proofErr w:type="gramEnd"/>
      <w:r w:rsidRPr="00D7496B">
        <w:rPr>
          <w:rFonts w:ascii="Times New Roman" w:hAnsi="Times New Roman"/>
          <w:sz w:val="24"/>
          <w:szCs w:val="24"/>
        </w:rPr>
        <w:t xml:space="preserve"> </w:t>
      </w:r>
      <w:r w:rsidRPr="00D7496B">
        <w:rPr>
          <w:rFonts w:ascii="Times New Roman" w:hAnsi="Times New Roman"/>
          <w:i/>
          <w:sz w:val="24"/>
          <w:szCs w:val="24"/>
        </w:rPr>
        <w:t>Statistik Pendidikan</w:t>
      </w:r>
      <w:r w:rsidRPr="00D7496B">
        <w:rPr>
          <w:rFonts w:ascii="Times New Roman" w:hAnsi="Times New Roman"/>
          <w:sz w:val="24"/>
          <w:szCs w:val="24"/>
        </w:rPr>
        <w:t>. Jakarta: Raja Grafindo Persada.</w:t>
      </w:r>
    </w:p>
    <w:p w:rsidR="00D7496B" w:rsidRPr="00D7496B" w:rsidRDefault="00D7496B" w:rsidP="00D7496B">
      <w:pPr>
        <w:pStyle w:val="NoSpacing"/>
        <w:tabs>
          <w:tab w:val="left" w:pos="993"/>
        </w:tabs>
        <w:ind w:left="810" w:hanging="810"/>
        <w:jc w:val="both"/>
        <w:rPr>
          <w:rFonts w:ascii="Times New Roman" w:hAnsi="Times New Roman"/>
          <w:sz w:val="24"/>
          <w:szCs w:val="24"/>
        </w:rPr>
      </w:pPr>
      <w:proofErr w:type="gramStart"/>
      <w:r w:rsidRPr="00D7496B">
        <w:rPr>
          <w:rFonts w:ascii="Times New Roman" w:hAnsi="Times New Roman"/>
          <w:sz w:val="24"/>
          <w:szCs w:val="24"/>
        </w:rPr>
        <w:t>Sudjana, N. 2005.</w:t>
      </w:r>
      <w:proofErr w:type="gramEnd"/>
      <w:r w:rsidRPr="00D7496B">
        <w:rPr>
          <w:rFonts w:ascii="Times New Roman" w:hAnsi="Times New Roman"/>
          <w:sz w:val="24"/>
          <w:szCs w:val="24"/>
        </w:rPr>
        <w:t xml:space="preserve"> </w:t>
      </w:r>
      <w:r w:rsidRPr="00D7496B">
        <w:rPr>
          <w:rFonts w:ascii="Times New Roman" w:hAnsi="Times New Roman"/>
          <w:i/>
          <w:sz w:val="24"/>
          <w:szCs w:val="24"/>
        </w:rPr>
        <w:t>Hasil Belajar Mengajar Peserta Didik</w:t>
      </w:r>
      <w:r w:rsidRPr="00D7496B">
        <w:rPr>
          <w:rFonts w:ascii="Times New Roman" w:hAnsi="Times New Roman"/>
          <w:sz w:val="24"/>
          <w:szCs w:val="24"/>
        </w:rPr>
        <w:t xml:space="preserve">. </w:t>
      </w:r>
      <w:proofErr w:type="gramStart"/>
      <w:r w:rsidRPr="00D7496B">
        <w:rPr>
          <w:rFonts w:ascii="Times New Roman" w:hAnsi="Times New Roman"/>
          <w:sz w:val="24"/>
          <w:szCs w:val="24"/>
        </w:rPr>
        <w:t>Bandung :</w:t>
      </w:r>
      <w:proofErr w:type="gramEnd"/>
      <w:r w:rsidRPr="00D7496B">
        <w:rPr>
          <w:rFonts w:ascii="Times New Roman" w:hAnsi="Times New Roman"/>
          <w:sz w:val="24"/>
          <w:szCs w:val="24"/>
        </w:rPr>
        <w:t xml:space="preserve"> Sinar Baru Algensido.</w:t>
      </w:r>
    </w:p>
    <w:p w:rsidR="00D7496B" w:rsidRPr="00D7496B" w:rsidRDefault="00D7496B" w:rsidP="00D7496B">
      <w:pPr>
        <w:pStyle w:val="NoSpacing"/>
        <w:jc w:val="both"/>
        <w:rPr>
          <w:rFonts w:ascii="Times New Roman" w:hAnsi="Times New Roman"/>
          <w:sz w:val="24"/>
          <w:szCs w:val="24"/>
        </w:rPr>
      </w:pPr>
    </w:p>
    <w:p w:rsidR="00D7496B" w:rsidRPr="00D7496B" w:rsidRDefault="00D7496B" w:rsidP="00D7496B">
      <w:pPr>
        <w:pStyle w:val="Bibliography"/>
        <w:spacing w:line="240" w:lineRule="auto"/>
        <w:ind w:left="720" w:hanging="720"/>
        <w:jc w:val="both"/>
        <w:rPr>
          <w:rFonts w:ascii="Times New Roman" w:hAnsi="Times New Roman" w:cs="Times New Roman"/>
          <w:noProof/>
          <w:color w:val="000000" w:themeColor="text1"/>
          <w:sz w:val="24"/>
          <w:szCs w:val="24"/>
        </w:rPr>
      </w:pPr>
      <w:r w:rsidRPr="00D7496B">
        <w:rPr>
          <w:rFonts w:ascii="Times New Roman" w:hAnsi="Times New Roman" w:cs="Times New Roman"/>
          <w:noProof/>
          <w:color w:val="000000" w:themeColor="text1"/>
          <w:sz w:val="24"/>
          <w:szCs w:val="24"/>
        </w:rPr>
        <w:t xml:space="preserve">Sudjana, N. 2009. </w:t>
      </w:r>
      <w:r w:rsidRPr="00D7496B">
        <w:rPr>
          <w:rFonts w:ascii="Times New Roman" w:hAnsi="Times New Roman" w:cs="Times New Roman"/>
          <w:i/>
          <w:iCs/>
          <w:noProof/>
          <w:color w:val="000000" w:themeColor="text1"/>
          <w:sz w:val="24"/>
          <w:szCs w:val="24"/>
        </w:rPr>
        <w:t>Penilaian Hasil Proses Belajar Mengajar.</w:t>
      </w:r>
      <w:r w:rsidRPr="00D7496B">
        <w:rPr>
          <w:rFonts w:ascii="Times New Roman" w:hAnsi="Times New Roman" w:cs="Times New Roman"/>
          <w:noProof/>
          <w:color w:val="000000" w:themeColor="text1"/>
          <w:sz w:val="24"/>
          <w:szCs w:val="24"/>
        </w:rPr>
        <w:t xml:space="preserve"> Bandung: Remaja Rosdakarya.</w:t>
      </w:r>
    </w:p>
    <w:p w:rsidR="00D7496B" w:rsidRDefault="00D7496B" w:rsidP="00D7496B">
      <w:pPr>
        <w:pStyle w:val="NoSpacing"/>
        <w:ind w:left="993" w:hanging="993"/>
        <w:jc w:val="both"/>
        <w:rPr>
          <w:rFonts w:ascii="Times New Roman" w:hAnsi="Times New Roman"/>
          <w:sz w:val="24"/>
          <w:szCs w:val="24"/>
        </w:rPr>
      </w:pPr>
      <w:proofErr w:type="gramStart"/>
      <w:r w:rsidRPr="00D7496B">
        <w:rPr>
          <w:rFonts w:ascii="Times New Roman" w:hAnsi="Times New Roman"/>
          <w:sz w:val="24"/>
          <w:szCs w:val="24"/>
        </w:rPr>
        <w:lastRenderedPageBreak/>
        <w:t>Sugiyono.</w:t>
      </w:r>
      <w:proofErr w:type="gramEnd"/>
      <w:r w:rsidRPr="00D7496B">
        <w:rPr>
          <w:rFonts w:ascii="Times New Roman" w:hAnsi="Times New Roman"/>
          <w:sz w:val="24"/>
          <w:szCs w:val="24"/>
        </w:rPr>
        <w:t xml:space="preserve"> 2009. </w:t>
      </w:r>
      <w:r w:rsidRPr="00D7496B">
        <w:rPr>
          <w:rFonts w:ascii="Times New Roman" w:hAnsi="Times New Roman"/>
          <w:i/>
          <w:iCs/>
          <w:sz w:val="24"/>
          <w:szCs w:val="24"/>
        </w:rPr>
        <w:t>Statistik untuk Penelitian</w:t>
      </w:r>
      <w:r w:rsidRPr="00D7496B">
        <w:rPr>
          <w:rFonts w:ascii="Times New Roman" w:hAnsi="Times New Roman"/>
          <w:sz w:val="24"/>
          <w:szCs w:val="24"/>
        </w:rPr>
        <w:t>. Bandung: Alfabeta.</w:t>
      </w:r>
    </w:p>
    <w:p w:rsidR="00232C0F" w:rsidRPr="00D7496B" w:rsidRDefault="00232C0F" w:rsidP="00D7496B">
      <w:pPr>
        <w:pStyle w:val="NoSpacing"/>
        <w:ind w:left="993" w:hanging="993"/>
        <w:jc w:val="both"/>
        <w:rPr>
          <w:rFonts w:ascii="Times New Roman" w:hAnsi="Times New Roman"/>
          <w:sz w:val="24"/>
          <w:szCs w:val="24"/>
        </w:rPr>
      </w:pPr>
    </w:p>
    <w:p w:rsidR="00D7496B" w:rsidRPr="00D7496B" w:rsidRDefault="00D7496B" w:rsidP="00D7496B">
      <w:pPr>
        <w:pStyle w:val="NoSpacing"/>
        <w:ind w:left="993" w:hanging="993"/>
        <w:jc w:val="both"/>
        <w:rPr>
          <w:rFonts w:ascii="Times New Roman" w:hAnsi="Times New Roman"/>
          <w:sz w:val="24"/>
          <w:szCs w:val="24"/>
        </w:rPr>
      </w:pPr>
      <w:proofErr w:type="gramStart"/>
      <w:r w:rsidRPr="00D7496B">
        <w:rPr>
          <w:rFonts w:ascii="Times New Roman" w:hAnsi="Times New Roman"/>
          <w:sz w:val="24"/>
          <w:szCs w:val="24"/>
        </w:rPr>
        <w:t>Sugiyono.</w:t>
      </w:r>
      <w:proofErr w:type="gramEnd"/>
      <w:r w:rsidRPr="00D7496B">
        <w:rPr>
          <w:rFonts w:ascii="Times New Roman" w:hAnsi="Times New Roman"/>
          <w:sz w:val="24"/>
          <w:szCs w:val="24"/>
        </w:rPr>
        <w:t xml:space="preserve"> 2015. </w:t>
      </w:r>
      <w:r w:rsidRPr="00D7496B">
        <w:rPr>
          <w:rFonts w:ascii="Times New Roman" w:hAnsi="Times New Roman"/>
          <w:i/>
          <w:iCs/>
          <w:sz w:val="24"/>
          <w:szCs w:val="24"/>
        </w:rPr>
        <w:t>Metodologi Penelitian Pendidikan</w:t>
      </w:r>
      <w:r w:rsidRPr="00D7496B">
        <w:rPr>
          <w:rFonts w:ascii="Times New Roman" w:hAnsi="Times New Roman"/>
          <w:sz w:val="24"/>
          <w:szCs w:val="24"/>
        </w:rPr>
        <w:t>. Bandung: Alfabeta.</w:t>
      </w:r>
    </w:p>
    <w:p w:rsidR="00D7496B" w:rsidRPr="00D7496B" w:rsidRDefault="00D7496B" w:rsidP="00D7496B">
      <w:pPr>
        <w:pStyle w:val="NoSpacing"/>
        <w:ind w:left="810" w:hanging="810"/>
        <w:jc w:val="both"/>
        <w:rPr>
          <w:rFonts w:ascii="Times New Roman" w:hAnsi="Times New Roman"/>
          <w:sz w:val="24"/>
          <w:szCs w:val="24"/>
        </w:rPr>
      </w:pPr>
      <w:proofErr w:type="gramStart"/>
      <w:r w:rsidRPr="00D7496B">
        <w:rPr>
          <w:rFonts w:ascii="Times New Roman" w:hAnsi="Times New Roman"/>
          <w:sz w:val="24"/>
          <w:szCs w:val="24"/>
        </w:rPr>
        <w:t>Suherman.</w:t>
      </w:r>
      <w:proofErr w:type="gramEnd"/>
      <w:r w:rsidRPr="00D7496B">
        <w:rPr>
          <w:rFonts w:ascii="Times New Roman" w:hAnsi="Times New Roman"/>
          <w:sz w:val="24"/>
          <w:szCs w:val="24"/>
        </w:rPr>
        <w:t xml:space="preserve"> 2008. </w:t>
      </w:r>
      <w:r w:rsidRPr="00D7496B">
        <w:rPr>
          <w:rFonts w:ascii="Times New Roman" w:hAnsi="Times New Roman"/>
          <w:i/>
          <w:iCs/>
          <w:sz w:val="24"/>
          <w:szCs w:val="24"/>
        </w:rPr>
        <w:t>Belajar Dan Pembelajaran Matematika.</w:t>
      </w:r>
      <w:r w:rsidRPr="00D7496B">
        <w:rPr>
          <w:rFonts w:ascii="Times New Roman" w:hAnsi="Times New Roman"/>
          <w:sz w:val="24"/>
          <w:szCs w:val="24"/>
        </w:rPr>
        <w:t xml:space="preserve"> Hand Out. Bandung: tidak diterbitkan.</w:t>
      </w:r>
    </w:p>
    <w:p w:rsidR="00D7496B" w:rsidRPr="00D7496B" w:rsidRDefault="00D7496B" w:rsidP="00D7496B">
      <w:pPr>
        <w:pStyle w:val="NoSpacing"/>
        <w:ind w:left="810" w:hanging="810"/>
        <w:jc w:val="both"/>
        <w:rPr>
          <w:rFonts w:ascii="Times New Roman" w:hAnsi="Times New Roman"/>
          <w:sz w:val="24"/>
          <w:szCs w:val="24"/>
        </w:rPr>
      </w:pPr>
    </w:p>
    <w:p w:rsidR="00D7496B" w:rsidRPr="00D7496B" w:rsidRDefault="00D7496B" w:rsidP="00D7496B">
      <w:pPr>
        <w:pStyle w:val="NoSpacing"/>
        <w:ind w:left="810" w:hanging="810"/>
        <w:jc w:val="both"/>
        <w:rPr>
          <w:rFonts w:ascii="Times New Roman" w:hAnsi="Times New Roman"/>
          <w:sz w:val="24"/>
          <w:szCs w:val="24"/>
        </w:rPr>
      </w:pPr>
      <w:proofErr w:type="gramStart"/>
      <w:r w:rsidRPr="00D7496B">
        <w:rPr>
          <w:rFonts w:ascii="Times New Roman" w:hAnsi="Times New Roman"/>
          <w:sz w:val="24"/>
          <w:szCs w:val="24"/>
        </w:rPr>
        <w:t>Suherman, dkk.</w:t>
      </w:r>
      <w:proofErr w:type="gramEnd"/>
      <w:r w:rsidRPr="00D7496B">
        <w:rPr>
          <w:rFonts w:ascii="Times New Roman" w:hAnsi="Times New Roman"/>
          <w:sz w:val="24"/>
          <w:szCs w:val="24"/>
        </w:rPr>
        <w:t xml:space="preserve"> 2001. </w:t>
      </w:r>
      <w:r w:rsidRPr="00D7496B">
        <w:rPr>
          <w:rFonts w:ascii="Times New Roman" w:hAnsi="Times New Roman"/>
          <w:i/>
          <w:iCs/>
          <w:sz w:val="24"/>
          <w:szCs w:val="24"/>
        </w:rPr>
        <w:t>Strategi Pembelajaran Matematika Kontemporer</w:t>
      </w:r>
      <w:r w:rsidRPr="00D7496B">
        <w:rPr>
          <w:rFonts w:ascii="Times New Roman" w:hAnsi="Times New Roman"/>
          <w:sz w:val="24"/>
          <w:szCs w:val="24"/>
        </w:rPr>
        <w:t>. Bandung: JICA UPI.</w:t>
      </w:r>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Pr="00D7496B" w:rsidRDefault="00D7496B" w:rsidP="00D7496B">
      <w:pPr>
        <w:pStyle w:val="NoSpacing"/>
        <w:tabs>
          <w:tab w:val="left" w:pos="993"/>
        </w:tabs>
        <w:ind w:left="810" w:hanging="810"/>
        <w:jc w:val="both"/>
        <w:rPr>
          <w:rFonts w:ascii="Times New Roman" w:hAnsi="Times New Roman"/>
          <w:sz w:val="24"/>
          <w:szCs w:val="24"/>
        </w:rPr>
      </w:pPr>
      <w:proofErr w:type="gramStart"/>
      <w:r w:rsidRPr="00D7496B">
        <w:rPr>
          <w:rFonts w:ascii="Times New Roman" w:hAnsi="Times New Roman"/>
          <w:sz w:val="24"/>
          <w:szCs w:val="24"/>
        </w:rPr>
        <w:t>Triatno.</w:t>
      </w:r>
      <w:proofErr w:type="gramEnd"/>
      <w:r w:rsidRPr="00D7496B">
        <w:rPr>
          <w:rFonts w:ascii="Times New Roman" w:hAnsi="Times New Roman"/>
          <w:sz w:val="24"/>
          <w:szCs w:val="24"/>
        </w:rPr>
        <w:t xml:space="preserve"> 2007. </w:t>
      </w:r>
      <w:r w:rsidRPr="00D7496B">
        <w:rPr>
          <w:rFonts w:ascii="Times New Roman" w:hAnsi="Times New Roman"/>
          <w:i/>
          <w:iCs/>
          <w:sz w:val="24"/>
          <w:szCs w:val="24"/>
        </w:rPr>
        <w:t>Model-model Pembelajaran Inovatif Berorientasi Konstruktivitis</w:t>
      </w:r>
      <w:r w:rsidRPr="00D7496B">
        <w:rPr>
          <w:rFonts w:ascii="Times New Roman" w:hAnsi="Times New Roman"/>
          <w:sz w:val="24"/>
          <w:szCs w:val="24"/>
        </w:rPr>
        <w:t>. Jakarta: Prestasi Pustaka Publisher.</w:t>
      </w:r>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Pr="00D7496B" w:rsidRDefault="00D7496B" w:rsidP="00D7496B">
      <w:pPr>
        <w:pStyle w:val="NoSpacing"/>
        <w:tabs>
          <w:tab w:val="left" w:pos="993"/>
        </w:tabs>
        <w:ind w:left="810" w:hanging="810"/>
        <w:jc w:val="both"/>
        <w:rPr>
          <w:rFonts w:ascii="Times New Roman" w:hAnsi="Times New Roman"/>
          <w:sz w:val="24"/>
          <w:szCs w:val="24"/>
        </w:rPr>
      </w:pPr>
      <w:proofErr w:type="gramStart"/>
      <w:r w:rsidRPr="00D7496B">
        <w:rPr>
          <w:rFonts w:ascii="Times New Roman" w:hAnsi="Times New Roman"/>
          <w:sz w:val="24"/>
          <w:szCs w:val="24"/>
        </w:rPr>
        <w:t>Tuckman, W. 1978.</w:t>
      </w:r>
      <w:proofErr w:type="gramEnd"/>
      <w:r w:rsidRPr="00D7496B">
        <w:rPr>
          <w:rFonts w:ascii="Times New Roman" w:hAnsi="Times New Roman"/>
          <w:sz w:val="24"/>
          <w:szCs w:val="24"/>
        </w:rPr>
        <w:t xml:space="preserve"> </w:t>
      </w:r>
      <w:proofErr w:type="gramStart"/>
      <w:r w:rsidRPr="00D7496B">
        <w:rPr>
          <w:rFonts w:ascii="Times New Roman" w:hAnsi="Times New Roman"/>
          <w:i/>
          <w:sz w:val="24"/>
          <w:szCs w:val="24"/>
        </w:rPr>
        <w:t>Conducting Educational Research</w:t>
      </w:r>
      <w:r w:rsidRPr="00D7496B">
        <w:rPr>
          <w:rFonts w:ascii="Times New Roman" w:hAnsi="Times New Roman"/>
          <w:sz w:val="24"/>
          <w:szCs w:val="24"/>
        </w:rPr>
        <w:t>.</w:t>
      </w:r>
      <w:proofErr w:type="gramEnd"/>
      <w:r w:rsidRPr="00D7496B">
        <w:rPr>
          <w:rFonts w:ascii="Times New Roman" w:hAnsi="Times New Roman"/>
          <w:sz w:val="24"/>
          <w:szCs w:val="24"/>
        </w:rPr>
        <w:t xml:space="preserve"> New York: Harcourt Brace Javanovich.</w:t>
      </w:r>
    </w:p>
    <w:p w:rsidR="00D7496B" w:rsidRPr="00D7496B" w:rsidRDefault="00D7496B" w:rsidP="00D7496B">
      <w:pPr>
        <w:pStyle w:val="NoSpacing"/>
        <w:tabs>
          <w:tab w:val="left" w:pos="993"/>
        </w:tabs>
        <w:ind w:left="810" w:hanging="810"/>
        <w:jc w:val="both"/>
        <w:rPr>
          <w:rFonts w:ascii="Times New Roman" w:hAnsi="Times New Roman"/>
          <w:sz w:val="24"/>
          <w:szCs w:val="24"/>
        </w:rPr>
      </w:pPr>
    </w:p>
    <w:p w:rsidR="00D7496B" w:rsidRPr="00D7496B" w:rsidRDefault="00D7496B" w:rsidP="00D7496B">
      <w:pPr>
        <w:pStyle w:val="NoSpacing"/>
        <w:tabs>
          <w:tab w:val="left" w:pos="993"/>
        </w:tabs>
        <w:ind w:left="810" w:hanging="810"/>
        <w:jc w:val="both"/>
        <w:rPr>
          <w:rFonts w:ascii="Times New Roman" w:hAnsi="Times New Roman"/>
          <w:sz w:val="24"/>
          <w:szCs w:val="24"/>
        </w:rPr>
      </w:pPr>
      <w:r w:rsidRPr="00D7496B">
        <w:rPr>
          <w:rFonts w:ascii="Times New Roman" w:hAnsi="Times New Roman"/>
          <w:sz w:val="24"/>
          <w:szCs w:val="24"/>
        </w:rPr>
        <w:t xml:space="preserve">Wena, M. 2008. </w:t>
      </w:r>
      <w:r w:rsidRPr="00D7496B">
        <w:rPr>
          <w:rFonts w:ascii="Times New Roman" w:hAnsi="Times New Roman"/>
          <w:i/>
          <w:iCs/>
          <w:sz w:val="24"/>
          <w:szCs w:val="24"/>
        </w:rPr>
        <w:t>Strategi Pembelajaran Inovatif Kontemporer</w:t>
      </w:r>
      <w:r w:rsidRPr="00D7496B">
        <w:rPr>
          <w:rFonts w:ascii="Times New Roman" w:hAnsi="Times New Roman"/>
          <w:sz w:val="24"/>
          <w:szCs w:val="24"/>
        </w:rPr>
        <w:t>. Jakarta: Bumi Aksara.</w:t>
      </w:r>
    </w:p>
    <w:p w:rsidR="00D7496B" w:rsidRDefault="00D7496B" w:rsidP="00D7496B"/>
    <w:p w:rsidR="00D7496B" w:rsidRDefault="00D7496B" w:rsidP="00D7496B">
      <w:pPr>
        <w:pStyle w:val="NoSpacing"/>
        <w:tabs>
          <w:tab w:val="left" w:pos="993"/>
        </w:tabs>
        <w:jc w:val="both"/>
        <w:rPr>
          <w:sz w:val="24"/>
          <w:szCs w:val="24"/>
        </w:rPr>
      </w:pPr>
    </w:p>
    <w:p w:rsidR="000878C0" w:rsidRPr="000878C0" w:rsidRDefault="000878C0" w:rsidP="000878C0">
      <w:pPr>
        <w:pStyle w:val="NoSpacing"/>
        <w:jc w:val="center"/>
        <w:rPr>
          <w:rFonts w:ascii="Arial" w:hAnsi="Arial"/>
          <w:b/>
          <w:szCs w:val="24"/>
        </w:rPr>
      </w:pPr>
    </w:p>
    <w:sectPr w:rsidR="000878C0" w:rsidRPr="000878C0" w:rsidSect="00122B86">
      <w:type w:val="continuous"/>
      <w:pgSz w:w="11907" w:h="16839" w:code="9"/>
      <w:pgMar w:top="1134" w:right="1134" w:bottom="1134" w:left="1134"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A75"/>
    <w:multiLevelType w:val="hybridMultilevel"/>
    <w:tmpl w:val="E086F59E"/>
    <w:lvl w:ilvl="0" w:tplc="4F361FAC">
      <w:start w:val="1"/>
      <w:numFmt w:val="lowerLetter"/>
      <w:lvlText w:val="%1."/>
      <w:lvlJc w:val="left"/>
      <w:pPr>
        <w:ind w:left="720" w:hanging="360"/>
      </w:pPr>
      <w:rPr>
        <w:rFonts w:eastAsiaTheme="minorEastAsia"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D3CFA"/>
    <w:multiLevelType w:val="hybridMultilevel"/>
    <w:tmpl w:val="0E6A5618"/>
    <w:lvl w:ilvl="0" w:tplc="9ED86A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3472116"/>
    <w:multiLevelType w:val="hybridMultilevel"/>
    <w:tmpl w:val="11D43FF6"/>
    <w:lvl w:ilvl="0" w:tplc="0409000F">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C1F6157"/>
    <w:multiLevelType w:val="hybridMultilevel"/>
    <w:tmpl w:val="FB12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01E35"/>
    <w:multiLevelType w:val="hybridMultilevel"/>
    <w:tmpl w:val="EB4C6EEA"/>
    <w:lvl w:ilvl="0" w:tplc="7E0E72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4822E2"/>
    <w:multiLevelType w:val="hybridMultilevel"/>
    <w:tmpl w:val="0A9C7362"/>
    <w:lvl w:ilvl="0" w:tplc="259EAAC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595B540A"/>
    <w:multiLevelType w:val="hybridMultilevel"/>
    <w:tmpl w:val="34588AE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6457248F"/>
    <w:multiLevelType w:val="hybridMultilevel"/>
    <w:tmpl w:val="D7B005AC"/>
    <w:lvl w:ilvl="0" w:tplc="6F0A405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68BE08C2"/>
    <w:multiLevelType w:val="hybridMultilevel"/>
    <w:tmpl w:val="12B4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drawingGridHorizontalSpacing w:val="120"/>
  <w:displayHorizontalDrawingGridEvery w:val="2"/>
  <w:characterSpacingControl w:val="doNotCompress"/>
  <w:compat/>
  <w:rsids>
    <w:rsidRoot w:val="00214B31"/>
    <w:rsid w:val="00006727"/>
    <w:rsid w:val="00017E91"/>
    <w:rsid w:val="0003021B"/>
    <w:rsid w:val="000816C3"/>
    <w:rsid w:val="000878C0"/>
    <w:rsid w:val="000A44B9"/>
    <w:rsid w:val="000C48F0"/>
    <w:rsid w:val="000D570F"/>
    <w:rsid w:val="000E1F5F"/>
    <w:rsid w:val="000E7245"/>
    <w:rsid w:val="000F51F7"/>
    <w:rsid w:val="00105B52"/>
    <w:rsid w:val="001146A7"/>
    <w:rsid w:val="00122B86"/>
    <w:rsid w:val="0012423B"/>
    <w:rsid w:val="001314D2"/>
    <w:rsid w:val="0014660B"/>
    <w:rsid w:val="00165762"/>
    <w:rsid w:val="001F6FB7"/>
    <w:rsid w:val="00212032"/>
    <w:rsid w:val="00214B31"/>
    <w:rsid w:val="002153A6"/>
    <w:rsid w:val="00232723"/>
    <w:rsid w:val="00232C0F"/>
    <w:rsid w:val="00243825"/>
    <w:rsid w:val="00244EBB"/>
    <w:rsid w:val="00260620"/>
    <w:rsid w:val="00263D15"/>
    <w:rsid w:val="0027661A"/>
    <w:rsid w:val="00294158"/>
    <w:rsid w:val="00295785"/>
    <w:rsid w:val="002B2605"/>
    <w:rsid w:val="002E5F69"/>
    <w:rsid w:val="002E63F6"/>
    <w:rsid w:val="002F3392"/>
    <w:rsid w:val="002F5F15"/>
    <w:rsid w:val="00303452"/>
    <w:rsid w:val="00306647"/>
    <w:rsid w:val="0032649D"/>
    <w:rsid w:val="00326AF0"/>
    <w:rsid w:val="00344220"/>
    <w:rsid w:val="00360D93"/>
    <w:rsid w:val="00373CF3"/>
    <w:rsid w:val="003853B3"/>
    <w:rsid w:val="00390A48"/>
    <w:rsid w:val="003A223B"/>
    <w:rsid w:val="003A4EB4"/>
    <w:rsid w:val="003A726B"/>
    <w:rsid w:val="003C6788"/>
    <w:rsid w:val="003C79FB"/>
    <w:rsid w:val="003E4787"/>
    <w:rsid w:val="003E4FBF"/>
    <w:rsid w:val="003E5B2D"/>
    <w:rsid w:val="004033CA"/>
    <w:rsid w:val="00405779"/>
    <w:rsid w:val="0041152F"/>
    <w:rsid w:val="004151D0"/>
    <w:rsid w:val="00415300"/>
    <w:rsid w:val="004617C7"/>
    <w:rsid w:val="00470A74"/>
    <w:rsid w:val="0047235E"/>
    <w:rsid w:val="004C02CB"/>
    <w:rsid w:val="004D5E21"/>
    <w:rsid w:val="004F42EB"/>
    <w:rsid w:val="00522C7B"/>
    <w:rsid w:val="005245D1"/>
    <w:rsid w:val="00535F7A"/>
    <w:rsid w:val="00565E84"/>
    <w:rsid w:val="005852E3"/>
    <w:rsid w:val="005B4E8A"/>
    <w:rsid w:val="005B7523"/>
    <w:rsid w:val="005B7BE5"/>
    <w:rsid w:val="005C2851"/>
    <w:rsid w:val="005D4F7F"/>
    <w:rsid w:val="005D7E92"/>
    <w:rsid w:val="005E101A"/>
    <w:rsid w:val="005F3D92"/>
    <w:rsid w:val="005F5C82"/>
    <w:rsid w:val="0060009F"/>
    <w:rsid w:val="006026B6"/>
    <w:rsid w:val="00607637"/>
    <w:rsid w:val="00622F54"/>
    <w:rsid w:val="00626946"/>
    <w:rsid w:val="006327E3"/>
    <w:rsid w:val="00632A60"/>
    <w:rsid w:val="00646E57"/>
    <w:rsid w:val="0066610B"/>
    <w:rsid w:val="00672077"/>
    <w:rsid w:val="00680B7B"/>
    <w:rsid w:val="006B6C26"/>
    <w:rsid w:val="006C08FE"/>
    <w:rsid w:val="006C2490"/>
    <w:rsid w:val="006D17CA"/>
    <w:rsid w:val="006F116F"/>
    <w:rsid w:val="006F1B3F"/>
    <w:rsid w:val="00703E45"/>
    <w:rsid w:val="00712D4F"/>
    <w:rsid w:val="00715FBA"/>
    <w:rsid w:val="007420AD"/>
    <w:rsid w:val="00754E67"/>
    <w:rsid w:val="00767247"/>
    <w:rsid w:val="007675E1"/>
    <w:rsid w:val="007830DB"/>
    <w:rsid w:val="00793635"/>
    <w:rsid w:val="00797B51"/>
    <w:rsid w:val="007A76B6"/>
    <w:rsid w:val="007B6472"/>
    <w:rsid w:val="007D5B23"/>
    <w:rsid w:val="007E2D3E"/>
    <w:rsid w:val="0080453F"/>
    <w:rsid w:val="00815116"/>
    <w:rsid w:val="00851026"/>
    <w:rsid w:val="008747A8"/>
    <w:rsid w:val="00892A8A"/>
    <w:rsid w:val="008A1A81"/>
    <w:rsid w:val="008B263F"/>
    <w:rsid w:val="008B55CD"/>
    <w:rsid w:val="008D3257"/>
    <w:rsid w:val="008E24E1"/>
    <w:rsid w:val="008F22A2"/>
    <w:rsid w:val="008F6C65"/>
    <w:rsid w:val="00917FBC"/>
    <w:rsid w:val="009353A0"/>
    <w:rsid w:val="0095694D"/>
    <w:rsid w:val="009610D1"/>
    <w:rsid w:val="00985628"/>
    <w:rsid w:val="009904F3"/>
    <w:rsid w:val="00992149"/>
    <w:rsid w:val="009B60CF"/>
    <w:rsid w:val="009B729A"/>
    <w:rsid w:val="009C3995"/>
    <w:rsid w:val="009C559C"/>
    <w:rsid w:val="009D2A5A"/>
    <w:rsid w:val="009D48E8"/>
    <w:rsid w:val="009F2077"/>
    <w:rsid w:val="009F2C1F"/>
    <w:rsid w:val="00A5019E"/>
    <w:rsid w:val="00A539BC"/>
    <w:rsid w:val="00A55D1B"/>
    <w:rsid w:val="00A768AF"/>
    <w:rsid w:val="00A90F38"/>
    <w:rsid w:val="00A951E1"/>
    <w:rsid w:val="00A96B5E"/>
    <w:rsid w:val="00A97018"/>
    <w:rsid w:val="00AA4610"/>
    <w:rsid w:val="00AB02D3"/>
    <w:rsid w:val="00AD227C"/>
    <w:rsid w:val="00AD3FDB"/>
    <w:rsid w:val="00AE02B0"/>
    <w:rsid w:val="00AF5AE6"/>
    <w:rsid w:val="00B03DF5"/>
    <w:rsid w:val="00B20224"/>
    <w:rsid w:val="00B3071E"/>
    <w:rsid w:val="00B370E1"/>
    <w:rsid w:val="00B50849"/>
    <w:rsid w:val="00B74C1D"/>
    <w:rsid w:val="00B86B49"/>
    <w:rsid w:val="00BB4477"/>
    <w:rsid w:val="00BD0E48"/>
    <w:rsid w:val="00BD43CD"/>
    <w:rsid w:val="00BE0739"/>
    <w:rsid w:val="00BF269D"/>
    <w:rsid w:val="00C0117F"/>
    <w:rsid w:val="00C017F5"/>
    <w:rsid w:val="00C06221"/>
    <w:rsid w:val="00C21D3F"/>
    <w:rsid w:val="00C331CA"/>
    <w:rsid w:val="00C52211"/>
    <w:rsid w:val="00C61098"/>
    <w:rsid w:val="00C76309"/>
    <w:rsid w:val="00C8580B"/>
    <w:rsid w:val="00C91B26"/>
    <w:rsid w:val="00CB3BD5"/>
    <w:rsid w:val="00CC13C6"/>
    <w:rsid w:val="00D110FC"/>
    <w:rsid w:val="00D20856"/>
    <w:rsid w:val="00D26AE5"/>
    <w:rsid w:val="00D41AEB"/>
    <w:rsid w:val="00D4337F"/>
    <w:rsid w:val="00D46CEE"/>
    <w:rsid w:val="00D4735E"/>
    <w:rsid w:val="00D50E06"/>
    <w:rsid w:val="00D622FF"/>
    <w:rsid w:val="00D71BF2"/>
    <w:rsid w:val="00D7496B"/>
    <w:rsid w:val="00D80DAA"/>
    <w:rsid w:val="00D82F18"/>
    <w:rsid w:val="00D834E0"/>
    <w:rsid w:val="00DB3A88"/>
    <w:rsid w:val="00DC784B"/>
    <w:rsid w:val="00DF0B39"/>
    <w:rsid w:val="00E002B4"/>
    <w:rsid w:val="00E01704"/>
    <w:rsid w:val="00E54437"/>
    <w:rsid w:val="00E629BE"/>
    <w:rsid w:val="00E74474"/>
    <w:rsid w:val="00E75A89"/>
    <w:rsid w:val="00EB0F73"/>
    <w:rsid w:val="00EC234A"/>
    <w:rsid w:val="00EC5CCA"/>
    <w:rsid w:val="00EE32A3"/>
    <w:rsid w:val="00EE45B7"/>
    <w:rsid w:val="00EF26D3"/>
    <w:rsid w:val="00F05183"/>
    <w:rsid w:val="00F05436"/>
    <w:rsid w:val="00F14BCD"/>
    <w:rsid w:val="00F168C0"/>
    <w:rsid w:val="00F24DB2"/>
    <w:rsid w:val="00F35AA6"/>
    <w:rsid w:val="00F4457E"/>
    <w:rsid w:val="00F667BF"/>
    <w:rsid w:val="00F677ED"/>
    <w:rsid w:val="00F851A5"/>
    <w:rsid w:val="00FC6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B3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4B31"/>
    <w:rPr>
      <w:color w:val="0000FF"/>
      <w:u w:val="single"/>
    </w:rPr>
  </w:style>
  <w:style w:type="paragraph" w:styleId="NoSpacing">
    <w:name w:val="No Spacing"/>
    <w:link w:val="NoSpacingChar"/>
    <w:uiPriority w:val="1"/>
    <w:qFormat/>
    <w:rsid w:val="00214B31"/>
    <w:pPr>
      <w:spacing w:after="0" w:line="240" w:lineRule="auto"/>
    </w:pPr>
    <w:rPr>
      <w:rFonts w:ascii="Calibri" w:eastAsia="Calibri" w:hAnsi="Calibri" w:cs="Times New Roman"/>
    </w:rPr>
  </w:style>
  <w:style w:type="paragraph" w:styleId="ListParagraph">
    <w:name w:val="List Paragraph"/>
    <w:aliases w:val="Body of text"/>
    <w:basedOn w:val="Normal"/>
    <w:link w:val="ListParagraphChar"/>
    <w:uiPriority w:val="34"/>
    <w:qFormat/>
    <w:rsid w:val="006F1B3F"/>
    <w:pPr>
      <w:suppressAutoHyphens w:val="0"/>
      <w:ind w:left="720"/>
      <w:jc w:val="both"/>
    </w:pPr>
    <w:rPr>
      <w:rFonts w:ascii="Calibri" w:hAnsi="Calibri" w:cs="Calibri"/>
      <w:sz w:val="22"/>
      <w:szCs w:val="22"/>
      <w:lang w:eastAsia="en-US"/>
    </w:rPr>
  </w:style>
  <w:style w:type="character" w:customStyle="1" w:styleId="ListParagraphChar">
    <w:name w:val="List Paragraph Char"/>
    <w:aliases w:val="Body of text Char"/>
    <w:basedOn w:val="DefaultParagraphFont"/>
    <w:link w:val="ListParagraph"/>
    <w:uiPriority w:val="34"/>
    <w:locked/>
    <w:rsid w:val="006F1B3F"/>
    <w:rPr>
      <w:rFonts w:ascii="Calibri" w:eastAsia="Times New Roman" w:hAnsi="Calibri" w:cs="Calibri"/>
    </w:rPr>
  </w:style>
  <w:style w:type="paragraph" w:styleId="BalloonText">
    <w:name w:val="Balloon Text"/>
    <w:basedOn w:val="Normal"/>
    <w:link w:val="BalloonTextChar"/>
    <w:uiPriority w:val="99"/>
    <w:semiHidden/>
    <w:unhideWhenUsed/>
    <w:rsid w:val="00F4457E"/>
    <w:rPr>
      <w:rFonts w:ascii="Tahoma" w:hAnsi="Tahoma" w:cs="Tahoma"/>
      <w:sz w:val="16"/>
      <w:szCs w:val="16"/>
    </w:rPr>
  </w:style>
  <w:style w:type="character" w:customStyle="1" w:styleId="BalloonTextChar">
    <w:name w:val="Balloon Text Char"/>
    <w:basedOn w:val="DefaultParagraphFont"/>
    <w:link w:val="BalloonText"/>
    <w:uiPriority w:val="99"/>
    <w:semiHidden/>
    <w:rsid w:val="00F4457E"/>
    <w:rPr>
      <w:rFonts w:ascii="Tahoma" w:eastAsia="Times New Roman" w:hAnsi="Tahoma" w:cs="Tahoma"/>
      <w:sz w:val="16"/>
      <w:szCs w:val="16"/>
      <w:lang w:eastAsia="ar-SA"/>
    </w:rPr>
  </w:style>
  <w:style w:type="character" w:styleId="PlaceholderText">
    <w:name w:val="Placeholder Text"/>
    <w:basedOn w:val="DefaultParagraphFont"/>
    <w:uiPriority w:val="99"/>
    <w:semiHidden/>
    <w:rsid w:val="00260620"/>
    <w:rPr>
      <w:color w:val="808080"/>
    </w:rPr>
  </w:style>
  <w:style w:type="paragraph" w:customStyle="1" w:styleId="msolistparagraph0">
    <w:name w:val="msolistparagraph"/>
    <w:basedOn w:val="Normal"/>
    <w:rsid w:val="00BF269D"/>
    <w:pPr>
      <w:suppressAutoHyphens w:val="0"/>
      <w:spacing w:line="360" w:lineRule="auto"/>
      <w:ind w:left="720" w:hanging="357"/>
      <w:contextualSpacing/>
      <w:jc w:val="both"/>
    </w:pPr>
    <w:rPr>
      <w:rFonts w:eastAsia="Calibri"/>
      <w:szCs w:val="22"/>
      <w:lang w:eastAsia="en-US"/>
    </w:rPr>
  </w:style>
  <w:style w:type="character" w:customStyle="1" w:styleId="NoSpacingChar">
    <w:name w:val="No Spacing Char"/>
    <w:basedOn w:val="DefaultParagraphFont"/>
    <w:link w:val="NoSpacing"/>
    <w:uiPriority w:val="1"/>
    <w:locked/>
    <w:rsid w:val="00BF269D"/>
    <w:rPr>
      <w:rFonts w:ascii="Calibri" w:eastAsia="Calibri" w:hAnsi="Calibri" w:cs="Times New Roman"/>
    </w:rPr>
  </w:style>
  <w:style w:type="paragraph" w:styleId="Header">
    <w:name w:val="header"/>
    <w:basedOn w:val="Normal"/>
    <w:link w:val="HeaderChar"/>
    <w:uiPriority w:val="99"/>
    <w:unhideWhenUsed/>
    <w:rsid w:val="00715FBA"/>
    <w:pPr>
      <w:tabs>
        <w:tab w:val="center" w:pos="4680"/>
        <w:tab w:val="right" w:pos="9360"/>
      </w:tabs>
      <w:suppressAutoHyphens w:val="0"/>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715FBA"/>
    <w:rPr>
      <w:rFonts w:eastAsiaTheme="minorEastAsia"/>
    </w:rPr>
  </w:style>
  <w:style w:type="character" w:customStyle="1" w:styleId="hps">
    <w:name w:val="hps"/>
    <w:basedOn w:val="DefaultParagraphFont"/>
    <w:rsid w:val="00C017F5"/>
  </w:style>
  <w:style w:type="table" w:styleId="TableGrid">
    <w:name w:val="Table Grid"/>
    <w:basedOn w:val="TableNormal"/>
    <w:uiPriority w:val="59"/>
    <w:rsid w:val="003A4E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w">
    <w:name w:val="nw"/>
    <w:basedOn w:val="DefaultParagraphFont"/>
    <w:rsid w:val="009F2077"/>
  </w:style>
  <w:style w:type="paragraph" w:styleId="BodyTextIndent3">
    <w:name w:val="Body Text Indent 3"/>
    <w:basedOn w:val="Normal"/>
    <w:link w:val="BodyTextIndent3Char"/>
    <w:uiPriority w:val="99"/>
    <w:unhideWhenUsed/>
    <w:rsid w:val="009F2077"/>
    <w:pPr>
      <w:suppressAutoHyphens w:val="0"/>
      <w:spacing w:after="120" w:line="276" w:lineRule="auto"/>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rsid w:val="009F2077"/>
    <w:rPr>
      <w:sz w:val="16"/>
      <w:szCs w:val="16"/>
    </w:rPr>
  </w:style>
  <w:style w:type="paragraph" w:styleId="Bibliography">
    <w:name w:val="Bibliography"/>
    <w:basedOn w:val="Normal"/>
    <w:next w:val="Normal"/>
    <w:uiPriority w:val="37"/>
    <w:unhideWhenUsed/>
    <w:rsid w:val="00D7496B"/>
    <w:pPr>
      <w:suppressAutoHyphens w:val="0"/>
      <w:spacing w:after="200" w:line="276" w:lineRule="auto"/>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05811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th.about.com/ad/1/a/"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PASCA%20UNM\TESIS%20BISMILLAH\PROPOSAL%20THESIS\LAMPIRAN%20TRIA\4.A%20HP\HASIL%20PENELITIAN%20fik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Persentase</a:t>
            </a:r>
            <a:r>
              <a:rPr lang="en-US" baseline="0"/>
              <a:t> Skor Hasil Belajar Fisika</a:t>
            </a:r>
            <a:endParaRPr lang="en-US"/>
          </a:p>
        </c:rich>
      </c:tx>
    </c:title>
    <c:view3D>
      <c:rAngAx val="1"/>
    </c:view3D>
    <c:plotArea>
      <c:layout/>
      <c:bar3DChart>
        <c:barDir val="col"/>
        <c:grouping val="clustered"/>
        <c:ser>
          <c:idx val="2"/>
          <c:order val="2"/>
          <c:tx>
            <c:strRef>
              <c:f>Sheet1!$B$1</c:f>
            </c:strRef>
          </c:tx>
          <c:spPr>
            <a:solidFill>
              <a:srgbClr val="FF0000"/>
            </a:solidFill>
          </c:spPr>
          <c:cat>
            <c:multiLvlStrRef>
              <c:f>Sheet1!$A$2:$A$6</c:f>
            </c:multiLvlStrRef>
          </c:cat>
          <c:val>
            <c:numRef>
              <c:f>Sheet1!$B$2:$B$6</c:f>
            </c:numRef>
          </c:val>
        </c:ser>
        <c:ser>
          <c:idx val="3"/>
          <c:order val="3"/>
          <c:tx>
            <c:strRef>
              <c:f>Sheet1!$C$1</c:f>
            </c:strRef>
          </c:tx>
          <c:spPr>
            <a:solidFill>
              <a:srgbClr val="0070C0"/>
            </a:solidFill>
          </c:spPr>
          <c:cat>
            <c:multiLvlStrRef>
              <c:f>Sheet1!$A$2:$A$6</c:f>
            </c:multiLvlStrRef>
          </c:cat>
          <c:val>
            <c:numRef>
              <c:f>Sheet1!$C$2:$C$6</c:f>
            </c:numRef>
          </c:val>
        </c:ser>
        <c:ser>
          <c:idx val="0"/>
          <c:order val="0"/>
          <c:tx>
            <c:strRef>
              <c:f>Sheet1!$B$4</c:f>
              <c:strCache>
                <c:ptCount val="1"/>
                <c:pt idx="0">
                  <c:v>Mendorong Penyelidikan</c:v>
                </c:pt>
              </c:strCache>
            </c:strRef>
          </c:tx>
          <c:cat>
            <c:strRef>
              <c:f>Sheet1!$A$5:$A$9</c:f>
              <c:strCache>
                <c:ptCount val="5"/>
                <c:pt idx="0">
                  <c:v>Sangat Tinggi</c:v>
                </c:pt>
                <c:pt idx="1">
                  <c:v>Tinggi</c:v>
                </c:pt>
                <c:pt idx="2">
                  <c:v>Sedang</c:v>
                </c:pt>
                <c:pt idx="3">
                  <c:v>Rendah</c:v>
                </c:pt>
                <c:pt idx="4">
                  <c:v>Sangat Rendah</c:v>
                </c:pt>
              </c:strCache>
            </c:strRef>
          </c:cat>
          <c:val>
            <c:numRef>
              <c:f>Sheet1!$B$5:$B$9</c:f>
              <c:numCache>
                <c:formatCode>General</c:formatCode>
                <c:ptCount val="5"/>
                <c:pt idx="0">
                  <c:v>14</c:v>
                </c:pt>
                <c:pt idx="1">
                  <c:v>25</c:v>
                </c:pt>
                <c:pt idx="2">
                  <c:v>3</c:v>
                </c:pt>
                <c:pt idx="3">
                  <c:v>0</c:v>
                </c:pt>
                <c:pt idx="4">
                  <c:v>0</c:v>
                </c:pt>
              </c:numCache>
            </c:numRef>
          </c:val>
        </c:ser>
        <c:ser>
          <c:idx val="1"/>
          <c:order val="1"/>
          <c:tx>
            <c:strRef>
              <c:f>Sheet1!$C$4</c:f>
              <c:strCache>
                <c:ptCount val="1"/>
                <c:pt idx="0">
                  <c:v>Pemecahan Masalah</c:v>
                </c:pt>
              </c:strCache>
            </c:strRef>
          </c:tx>
          <c:cat>
            <c:strRef>
              <c:f>Sheet1!$A$5:$A$9</c:f>
              <c:strCache>
                <c:ptCount val="5"/>
                <c:pt idx="0">
                  <c:v>Sangat Tinggi</c:v>
                </c:pt>
                <c:pt idx="1">
                  <c:v>Tinggi</c:v>
                </c:pt>
                <c:pt idx="2">
                  <c:v>Sedang</c:v>
                </c:pt>
                <c:pt idx="3">
                  <c:v>Rendah</c:v>
                </c:pt>
                <c:pt idx="4">
                  <c:v>Sangat Rendah</c:v>
                </c:pt>
              </c:strCache>
            </c:strRef>
          </c:cat>
          <c:val>
            <c:numRef>
              <c:f>Sheet1!$C$5:$C$9</c:f>
              <c:numCache>
                <c:formatCode>General</c:formatCode>
                <c:ptCount val="5"/>
                <c:pt idx="0">
                  <c:v>20</c:v>
                </c:pt>
                <c:pt idx="1">
                  <c:v>22</c:v>
                </c:pt>
                <c:pt idx="2">
                  <c:v>0</c:v>
                </c:pt>
                <c:pt idx="3">
                  <c:v>0</c:v>
                </c:pt>
                <c:pt idx="4">
                  <c:v>0</c:v>
                </c:pt>
              </c:numCache>
            </c:numRef>
          </c:val>
        </c:ser>
        <c:shape val="box"/>
        <c:axId val="64316160"/>
        <c:axId val="64328064"/>
        <c:axId val="0"/>
      </c:bar3DChart>
      <c:catAx>
        <c:axId val="64316160"/>
        <c:scaling>
          <c:orientation val="minMax"/>
        </c:scaling>
        <c:axPos val="b"/>
        <c:title>
          <c:tx>
            <c:rich>
              <a:bodyPr/>
              <a:lstStyle/>
              <a:p>
                <a:pPr>
                  <a:defRPr/>
                </a:pPr>
                <a:r>
                  <a:rPr lang="en-US"/>
                  <a:t>Kategori</a:t>
                </a:r>
              </a:p>
            </c:rich>
          </c:tx>
        </c:title>
        <c:majorTickMark val="none"/>
        <c:tickLblPos val="nextTo"/>
        <c:crossAx val="64328064"/>
        <c:crosses val="autoZero"/>
        <c:auto val="1"/>
        <c:lblAlgn val="ctr"/>
        <c:lblOffset val="100"/>
      </c:catAx>
      <c:valAx>
        <c:axId val="64328064"/>
        <c:scaling>
          <c:orientation val="minMax"/>
        </c:scaling>
        <c:axPos val="l"/>
        <c:majorGridlines/>
        <c:title>
          <c:tx>
            <c:rich>
              <a:bodyPr/>
              <a:lstStyle/>
              <a:p>
                <a:pPr>
                  <a:defRPr/>
                </a:pPr>
                <a:r>
                  <a:rPr lang="en-US"/>
                  <a:t>Frekuensi</a:t>
                </a:r>
              </a:p>
            </c:rich>
          </c:tx>
        </c:title>
        <c:numFmt formatCode="General" sourceLinked="1"/>
        <c:tickLblPos val="nextTo"/>
        <c:crossAx val="6431616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5892-58C2-4244-9F33-8C9A8550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15</Pages>
  <Words>5517</Words>
  <Characters>31452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AIE3SECONDS</cp:lastModifiedBy>
  <cp:revision>10</cp:revision>
  <dcterms:created xsi:type="dcterms:W3CDTF">2016-08-18T19:30:00Z</dcterms:created>
  <dcterms:modified xsi:type="dcterms:W3CDTF">2016-08-19T22:58:00Z</dcterms:modified>
</cp:coreProperties>
</file>