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31" w:rsidRPr="006F1B3F" w:rsidRDefault="00214B31" w:rsidP="00214B31">
      <w:pPr>
        <w:jc w:val="center"/>
        <w:rPr>
          <w:rFonts w:ascii="Arial" w:hAnsi="Arial" w:cs="Arial"/>
          <w:sz w:val="28"/>
          <w:szCs w:val="32"/>
        </w:rPr>
      </w:pPr>
      <w:r w:rsidRPr="006F1B3F">
        <w:rPr>
          <w:rFonts w:ascii="Arial" w:hAnsi="Arial" w:cs="Arial"/>
          <w:sz w:val="28"/>
          <w:szCs w:val="32"/>
        </w:rPr>
        <w:t xml:space="preserve">PENGARUH </w:t>
      </w:r>
      <w:r w:rsidR="009C559C">
        <w:rPr>
          <w:rFonts w:ascii="Arial" w:hAnsi="Arial" w:cs="Arial"/>
          <w:sz w:val="28"/>
          <w:szCs w:val="32"/>
        </w:rPr>
        <w:t xml:space="preserve">METODE </w:t>
      </w:r>
      <w:r w:rsidR="00C73019">
        <w:rPr>
          <w:rFonts w:ascii="Arial" w:hAnsi="Arial" w:cs="Arial"/>
          <w:sz w:val="28"/>
          <w:szCs w:val="32"/>
          <w:lang w:val="id-ID"/>
        </w:rPr>
        <w:t>PENEMUAN TERBIMBING TERHADAP MOTIVASI DAN HASIL BELAJAR PESERTA DIDIK MAN 2 MODEL MAKASSAR</w:t>
      </w:r>
      <w:r w:rsidR="006F1B3F" w:rsidRPr="006F1B3F">
        <w:rPr>
          <w:rFonts w:ascii="Arial" w:hAnsi="Arial" w:cs="Arial"/>
          <w:sz w:val="28"/>
          <w:szCs w:val="32"/>
        </w:rPr>
        <w:t xml:space="preserve"> </w:t>
      </w:r>
    </w:p>
    <w:p w:rsidR="00214B31" w:rsidRDefault="00214B31" w:rsidP="00214B31">
      <w:pPr>
        <w:jc w:val="center"/>
      </w:pPr>
    </w:p>
    <w:p w:rsidR="00214B31" w:rsidRPr="00A55D1B" w:rsidRDefault="00C73019" w:rsidP="00214B31">
      <w:pPr>
        <w:pStyle w:val="NoSpacing"/>
        <w:jc w:val="center"/>
        <w:rPr>
          <w:rFonts w:ascii="Arial" w:hAnsi="Arial" w:cs="Arial"/>
          <w:vertAlign w:val="superscript"/>
        </w:rPr>
      </w:pPr>
      <w:r>
        <w:rPr>
          <w:rFonts w:ascii="Arial" w:hAnsi="Arial" w:cs="Arial"/>
          <w:lang w:val="id-ID"/>
        </w:rPr>
        <w:t>P</w:t>
      </w:r>
      <w:r>
        <w:rPr>
          <w:rFonts w:ascii="Arial" w:hAnsi="Arial" w:cs="Arial"/>
        </w:rPr>
        <w:t xml:space="preserve">. </w:t>
      </w:r>
      <w:r>
        <w:rPr>
          <w:rFonts w:ascii="Arial" w:hAnsi="Arial" w:cs="Arial"/>
          <w:lang w:val="id-ID"/>
        </w:rPr>
        <w:t>Imam</w:t>
      </w:r>
      <w:r w:rsidR="008F22A2">
        <w:rPr>
          <w:rFonts w:ascii="Arial" w:hAnsi="Arial" w:cs="Arial"/>
        </w:rPr>
        <w:t>.</w:t>
      </w:r>
      <w:r w:rsidR="00A55D1B">
        <w:rPr>
          <w:rFonts w:ascii="Arial" w:hAnsi="Arial" w:cs="Arial"/>
          <w:vertAlign w:val="superscript"/>
        </w:rPr>
        <w:t>1)</w:t>
      </w:r>
      <w:r w:rsidR="00AF5AE6">
        <w:rPr>
          <w:rFonts w:ascii="Arial" w:hAnsi="Arial" w:cs="Arial"/>
        </w:rPr>
        <w:t xml:space="preserve">, </w:t>
      </w:r>
      <w:r>
        <w:rPr>
          <w:rFonts w:ascii="Arial" w:hAnsi="Arial" w:cs="Arial"/>
          <w:lang w:val="id-ID"/>
        </w:rPr>
        <w:t>A. Muhammad.</w:t>
      </w:r>
      <w:r w:rsidR="00A55D1B">
        <w:rPr>
          <w:rFonts w:ascii="Arial" w:hAnsi="Arial" w:cs="Arial"/>
          <w:vertAlign w:val="superscript"/>
        </w:rPr>
        <w:t>2)</w:t>
      </w:r>
      <w:r w:rsidR="00A55D1B">
        <w:rPr>
          <w:rFonts w:ascii="Arial" w:hAnsi="Arial" w:cs="Arial"/>
        </w:rPr>
        <w:t xml:space="preserve">, </w:t>
      </w:r>
      <w:r>
        <w:rPr>
          <w:rFonts w:ascii="Arial" w:hAnsi="Arial" w:cs="Arial"/>
          <w:lang w:val="id-ID"/>
        </w:rPr>
        <w:t>T</w:t>
      </w:r>
      <w:r>
        <w:rPr>
          <w:rFonts w:ascii="Arial" w:hAnsi="Arial" w:cs="Arial"/>
        </w:rPr>
        <w:t xml:space="preserve">. </w:t>
      </w:r>
      <w:r>
        <w:rPr>
          <w:rFonts w:ascii="Arial" w:hAnsi="Arial" w:cs="Arial"/>
          <w:lang w:val="id-ID"/>
        </w:rPr>
        <w:t>Muhammad</w:t>
      </w:r>
      <w:r w:rsidR="00A55D1B">
        <w:rPr>
          <w:rFonts w:ascii="Arial" w:hAnsi="Arial" w:cs="Arial"/>
          <w:vertAlign w:val="superscript"/>
        </w:rPr>
        <w:t>2)</w:t>
      </w:r>
    </w:p>
    <w:p w:rsidR="00214B31" w:rsidRPr="006C08FE" w:rsidRDefault="00214B31" w:rsidP="00214B31">
      <w:pPr>
        <w:pStyle w:val="NoSpacing"/>
        <w:jc w:val="center"/>
        <w:rPr>
          <w:rFonts w:ascii="Arial" w:hAnsi="Arial" w:cs="Arial"/>
          <w:vertAlign w:val="superscript"/>
        </w:rPr>
      </w:pPr>
    </w:p>
    <w:p w:rsidR="00AF5AE6" w:rsidRPr="00754E67" w:rsidRDefault="00A55D1B" w:rsidP="00214B31">
      <w:pPr>
        <w:pStyle w:val="NoSpacing"/>
        <w:jc w:val="center"/>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1)</w:t>
      </w:r>
      <w:r w:rsidR="00AF5AE6" w:rsidRPr="00754E67">
        <w:rPr>
          <w:rFonts w:ascii="Arial" w:hAnsi="Arial" w:cs="Arial"/>
          <w:color w:val="000000" w:themeColor="text1"/>
          <w:sz w:val="20"/>
          <w:szCs w:val="20"/>
        </w:rPr>
        <w:t>Pendidikan</w:t>
      </w:r>
      <w:proofErr w:type="gramEnd"/>
      <w:r w:rsidR="00AF5AE6" w:rsidRPr="00754E67">
        <w:rPr>
          <w:rFonts w:ascii="Arial" w:hAnsi="Arial" w:cs="Arial"/>
          <w:color w:val="000000" w:themeColor="text1"/>
          <w:sz w:val="20"/>
          <w:szCs w:val="20"/>
        </w:rPr>
        <w:t xml:space="preserve"> Fisika, Program Pas</w:t>
      </w:r>
      <w:r w:rsidR="00BF269D">
        <w:rPr>
          <w:rFonts w:ascii="Arial" w:hAnsi="Arial" w:cs="Arial"/>
          <w:color w:val="000000" w:themeColor="text1"/>
          <w:sz w:val="20"/>
          <w:szCs w:val="20"/>
        </w:rPr>
        <w:t>c</w:t>
      </w:r>
      <w:r w:rsidR="00AF5AE6" w:rsidRPr="00754E67">
        <w:rPr>
          <w:rFonts w:ascii="Arial" w:hAnsi="Arial" w:cs="Arial"/>
          <w:color w:val="000000" w:themeColor="text1"/>
          <w:sz w:val="20"/>
          <w:szCs w:val="20"/>
        </w:rPr>
        <w:t>asarjana</w:t>
      </w:r>
    </w:p>
    <w:p w:rsidR="00214B31" w:rsidRDefault="00214B31" w:rsidP="00214B31">
      <w:pPr>
        <w:pStyle w:val="NoSpacing"/>
        <w:jc w:val="center"/>
        <w:rPr>
          <w:rFonts w:ascii="Arial" w:hAnsi="Arial" w:cs="Arial"/>
          <w:color w:val="000000" w:themeColor="text1"/>
          <w:sz w:val="20"/>
          <w:szCs w:val="20"/>
        </w:rPr>
      </w:pPr>
      <w:r w:rsidRPr="00754E67">
        <w:rPr>
          <w:rFonts w:ascii="Arial" w:hAnsi="Arial" w:cs="Arial"/>
          <w:color w:val="000000" w:themeColor="text1"/>
          <w:sz w:val="20"/>
          <w:szCs w:val="20"/>
        </w:rPr>
        <w:t xml:space="preserve"> Universitas Negeri Makassar</w:t>
      </w:r>
      <w:r w:rsidR="00AF5AE6" w:rsidRPr="00754E67">
        <w:rPr>
          <w:rFonts w:ascii="Arial" w:hAnsi="Arial" w:cs="Arial"/>
          <w:color w:val="000000" w:themeColor="text1"/>
          <w:sz w:val="20"/>
          <w:szCs w:val="20"/>
        </w:rPr>
        <w:t>, Indonesia</w:t>
      </w:r>
    </w:p>
    <w:p w:rsidR="00A55D1B" w:rsidRDefault="00A55D1B" w:rsidP="00214B31">
      <w:pPr>
        <w:pStyle w:val="NoSpacing"/>
        <w:jc w:val="center"/>
        <w:rPr>
          <w:rFonts w:ascii="Arial" w:hAnsi="Arial" w:cs="Arial"/>
          <w:color w:val="000000" w:themeColor="text1"/>
          <w:sz w:val="20"/>
          <w:szCs w:val="20"/>
        </w:rPr>
      </w:pP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Jurusan Fisika</w:t>
      </w:r>
    </w:p>
    <w:p w:rsidR="00A55D1B" w:rsidRPr="00A55D1B" w:rsidRDefault="00A55D1B" w:rsidP="00A55D1B">
      <w:pPr>
        <w:pStyle w:val="NoSpacing"/>
        <w:jc w:val="center"/>
        <w:rPr>
          <w:rFonts w:ascii="Arial" w:hAnsi="Arial" w:cs="Arial"/>
          <w:color w:val="000000" w:themeColor="text1"/>
          <w:sz w:val="20"/>
          <w:szCs w:val="20"/>
        </w:rPr>
      </w:pPr>
      <w:r>
        <w:rPr>
          <w:rFonts w:ascii="Arial" w:hAnsi="Arial" w:cs="Arial"/>
          <w:color w:val="000000" w:themeColor="text1"/>
          <w:sz w:val="20"/>
          <w:szCs w:val="20"/>
        </w:rPr>
        <w:t>Universitas Negeri Makassar, Indonesia</w:t>
      </w:r>
    </w:p>
    <w:p w:rsidR="00214B31" w:rsidRDefault="00214B31" w:rsidP="00214B31">
      <w:pPr>
        <w:pStyle w:val="NoSpacing"/>
        <w:jc w:val="center"/>
      </w:pPr>
      <w:r w:rsidRPr="00754E67">
        <w:rPr>
          <w:rFonts w:ascii="Arial" w:hAnsi="Arial" w:cs="Arial"/>
          <w:color w:val="000000" w:themeColor="text1"/>
          <w:sz w:val="20"/>
          <w:szCs w:val="20"/>
        </w:rPr>
        <w:t xml:space="preserve">Email: </w:t>
      </w:r>
      <w:r w:rsidR="00C73019">
        <w:rPr>
          <w:rFonts w:ascii="Arial" w:hAnsi="Arial" w:cs="Arial"/>
          <w:sz w:val="20"/>
          <w:szCs w:val="20"/>
          <w:lang w:val="id-ID"/>
        </w:rPr>
        <w:t>imam859</w:t>
      </w:r>
      <w:r w:rsidR="00715FBA">
        <w:rPr>
          <w:rFonts w:ascii="Arial" w:hAnsi="Arial" w:cs="Arial"/>
          <w:sz w:val="20"/>
          <w:szCs w:val="20"/>
        </w:rPr>
        <w:t>@yahoo.co.id</w:t>
      </w:r>
    </w:p>
    <w:p w:rsidR="00AF5AE6" w:rsidRPr="006C08FE" w:rsidRDefault="00AF5AE6" w:rsidP="00214B31">
      <w:pPr>
        <w:pStyle w:val="NoSpacing"/>
        <w:jc w:val="center"/>
        <w:rPr>
          <w:rFonts w:ascii="Arial" w:hAnsi="Arial" w:cs="Arial"/>
          <w:color w:val="000000" w:themeColor="text1"/>
          <w:sz w:val="18"/>
          <w:szCs w:val="18"/>
        </w:rPr>
      </w:pPr>
    </w:p>
    <w:p w:rsidR="00214B31" w:rsidRDefault="00214B31" w:rsidP="00214B31">
      <w:pPr>
        <w:pStyle w:val="NoSpacing"/>
        <w:jc w:val="center"/>
        <w:rPr>
          <w:rFonts w:ascii="Times New Roman" w:hAnsi="Times New Roman"/>
        </w:rPr>
      </w:pPr>
    </w:p>
    <w:p w:rsidR="00214B31" w:rsidRPr="006F1B3F" w:rsidRDefault="006C08FE" w:rsidP="00214B31">
      <w:pPr>
        <w:pStyle w:val="NoSpacing"/>
        <w:jc w:val="center"/>
        <w:rPr>
          <w:rFonts w:ascii="Arial" w:hAnsi="Arial" w:cs="Arial"/>
          <w:b/>
        </w:rPr>
      </w:pPr>
      <w:r w:rsidRPr="006F1B3F">
        <w:rPr>
          <w:rFonts w:ascii="Arial" w:hAnsi="Arial" w:cs="Arial"/>
          <w:b/>
        </w:rPr>
        <w:t>ABSTRAK</w:t>
      </w:r>
    </w:p>
    <w:p w:rsidR="006C08FE" w:rsidRPr="006C08FE" w:rsidRDefault="006C08FE" w:rsidP="00214B31">
      <w:pPr>
        <w:pStyle w:val="NoSpacing"/>
        <w:jc w:val="center"/>
        <w:rPr>
          <w:rFonts w:ascii="Times New Roman" w:hAnsi="Times New Roman"/>
          <w:b/>
        </w:rPr>
      </w:pPr>
    </w:p>
    <w:p w:rsidR="00C73019" w:rsidRPr="00C73019" w:rsidRDefault="00C73019" w:rsidP="00C73019">
      <w:pPr>
        <w:pStyle w:val="NoSpacing"/>
        <w:jc w:val="both"/>
        <w:rPr>
          <w:rFonts w:ascii="Arial" w:hAnsi="Arial" w:cs="Arial"/>
          <w:lang w:val="id-ID"/>
        </w:rPr>
      </w:pPr>
      <w:r w:rsidRPr="00C73019">
        <w:rPr>
          <w:rFonts w:ascii="Arial" w:hAnsi="Arial" w:cs="Arial"/>
        </w:rPr>
        <w:t>Penelitian ini bertujuan untuk</w:t>
      </w:r>
      <w:r w:rsidRPr="00C73019">
        <w:rPr>
          <w:rFonts w:ascii="Arial" w:hAnsi="Arial" w:cs="Arial"/>
          <w:lang w:val="id-ID"/>
        </w:rPr>
        <w:t xml:space="preserve"> mendeskripsikan beberapa hal, yaitu</w:t>
      </w:r>
      <w:r w:rsidRPr="00C73019">
        <w:rPr>
          <w:rFonts w:ascii="Arial" w:hAnsi="Arial" w:cs="Arial"/>
        </w:rPr>
        <w:t xml:space="preserve">: (1) </w:t>
      </w:r>
      <w:r w:rsidRPr="00C73019">
        <w:rPr>
          <w:rFonts w:ascii="Arial" w:hAnsi="Arial" w:cs="Arial"/>
          <w:lang w:val="id-ID"/>
        </w:rPr>
        <w:t xml:space="preserve">tingkat </w:t>
      </w:r>
      <w:r w:rsidRPr="00C73019">
        <w:rPr>
          <w:rFonts w:ascii="Arial" w:hAnsi="Arial" w:cs="Arial"/>
        </w:rPr>
        <w:t>motivasi belajar fisika peserta didik yang diajar dengan metode pembelajaran penemuan terbimbing</w:t>
      </w:r>
      <w:r w:rsidRPr="00C73019">
        <w:rPr>
          <w:rFonts w:ascii="Arial" w:hAnsi="Arial" w:cs="Arial"/>
          <w:lang w:val="id-ID"/>
        </w:rPr>
        <w:t>;</w:t>
      </w:r>
      <w:r w:rsidRPr="00C73019">
        <w:rPr>
          <w:rFonts w:ascii="Arial" w:hAnsi="Arial" w:cs="Arial"/>
        </w:rPr>
        <w:t xml:space="preserve"> (2)</w:t>
      </w:r>
      <w:r w:rsidRPr="00C73019">
        <w:rPr>
          <w:rFonts w:ascii="Arial" w:hAnsi="Arial" w:cs="Arial"/>
          <w:lang w:val="id-ID"/>
        </w:rPr>
        <w:t xml:space="preserve"> tingkat</w:t>
      </w:r>
      <w:r w:rsidRPr="00C73019">
        <w:rPr>
          <w:rFonts w:ascii="Arial" w:hAnsi="Arial" w:cs="Arial"/>
        </w:rPr>
        <w:t xml:space="preserve"> motivasi belajar fisika peserta didik yang diajar dengan metode pembelajaran konvensional</w:t>
      </w:r>
      <w:r w:rsidRPr="00C73019">
        <w:rPr>
          <w:rFonts w:ascii="Arial" w:hAnsi="Arial" w:cs="Arial"/>
          <w:lang w:val="id-ID"/>
        </w:rPr>
        <w:t>;</w:t>
      </w:r>
      <w:r w:rsidRPr="00C73019">
        <w:rPr>
          <w:rFonts w:ascii="Arial" w:hAnsi="Arial" w:cs="Arial"/>
        </w:rPr>
        <w:t xml:space="preserve"> (3) </w:t>
      </w:r>
      <w:r w:rsidRPr="00C73019">
        <w:rPr>
          <w:rFonts w:ascii="Arial" w:hAnsi="Arial" w:cs="Arial"/>
          <w:lang w:val="id-ID"/>
        </w:rPr>
        <w:t xml:space="preserve">tingkat </w:t>
      </w:r>
      <w:r w:rsidRPr="00C73019">
        <w:rPr>
          <w:rFonts w:ascii="Arial" w:hAnsi="Arial" w:cs="Arial"/>
        </w:rPr>
        <w:t>hasil belajar fisika peserta didik yang diajar dengan metode pembelajaran penemuan terbimbing</w:t>
      </w:r>
      <w:r w:rsidRPr="00C73019">
        <w:rPr>
          <w:rFonts w:ascii="Arial" w:hAnsi="Arial" w:cs="Arial"/>
          <w:lang w:val="id-ID"/>
        </w:rPr>
        <w:t>;</w:t>
      </w:r>
      <w:r w:rsidRPr="00C73019">
        <w:rPr>
          <w:rFonts w:ascii="Arial" w:hAnsi="Arial" w:cs="Arial"/>
        </w:rPr>
        <w:t xml:space="preserve"> (4) </w:t>
      </w:r>
      <w:r w:rsidRPr="00C73019">
        <w:rPr>
          <w:rFonts w:ascii="Arial" w:hAnsi="Arial" w:cs="Arial"/>
          <w:lang w:val="id-ID"/>
        </w:rPr>
        <w:t xml:space="preserve">tingkat </w:t>
      </w:r>
      <w:r w:rsidRPr="00C73019">
        <w:rPr>
          <w:rFonts w:ascii="Arial" w:hAnsi="Arial" w:cs="Arial"/>
        </w:rPr>
        <w:t>hasil belajar fisika peserta didik yang diajar dengan metode pembelajaran</w:t>
      </w:r>
      <w:r w:rsidRPr="00C73019">
        <w:rPr>
          <w:rFonts w:ascii="Arial" w:hAnsi="Arial" w:cs="Arial"/>
          <w:i/>
        </w:rPr>
        <w:t xml:space="preserve"> </w:t>
      </w:r>
      <w:r w:rsidRPr="00C73019">
        <w:rPr>
          <w:rFonts w:ascii="Arial" w:hAnsi="Arial" w:cs="Arial"/>
        </w:rPr>
        <w:t>konvensional</w:t>
      </w:r>
      <w:r w:rsidRPr="00C73019">
        <w:rPr>
          <w:rFonts w:ascii="Arial" w:hAnsi="Arial" w:cs="Arial"/>
          <w:lang w:val="id-ID"/>
        </w:rPr>
        <w:t>;</w:t>
      </w:r>
      <w:r w:rsidRPr="00C73019">
        <w:rPr>
          <w:rFonts w:ascii="Arial" w:hAnsi="Arial" w:cs="Arial"/>
        </w:rPr>
        <w:t xml:space="preserve"> (5) </w:t>
      </w:r>
      <w:r w:rsidRPr="00C73019">
        <w:rPr>
          <w:rFonts w:ascii="Arial" w:hAnsi="Arial" w:cs="Arial"/>
          <w:lang w:val="id-ID"/>
        </w:rPr>
        <w:t>perbedaan motivasi belajar fisika antara yang diajar dengan metode penemuan terbimbing dan secara konvensional peserta didik MAN 2 Model Makassar; dan</w:t>
      </w:r>
      <w:r w:rsidRPr="00C73019">
        <w:rPr>
          <w:rFonts w:ascii="Arial" w:hAnsi="Arial" w:cs="Arial"/>
        </w:rPr>
        <w:t xml:space="preserve"> (6) </w:t>
      </w:r>
      <w:r w:rsidRPr="00C73019">
        <w:rPr>
          <w:rFonts w:ascii="Arial" w:hAnsi="Arial" w:cs="Arial"/>
          <w:lang w:val="id-ID"/>
        </w:rPr>
        <w:t>perbedaan hasil belajar fisika antara yang diajar dengan metode penemuan terbimbing dan secara konvensional peserta didik MAN 2 Model Makassar</w:t>
      </w:r>
      <w:r w:rsidRPr="00C73019">
        <w:rPr>
          <w:rFonts w:ascii="Arial" w:hAnsi="Arial" w:cs="Arial"/>
        </w:rPr>
        <w:t xml:space="preserve">. Jenis penelitian yang dipilih adalah penelitan eksperimen </w:t>
      </w:r>
      <w:r w:rsidRPr="00C73019">
        <w:rPr>
          <w:rFonts w:ascii="Arial" w:hAnsi="Arial" w:cs="Arial"/>
          <w:lang w:val="id-ID"/>
        </w:rPr>
        <w:t xml:space="preserve">sesungguhnya </w:t>
      </w:r>
      <w:r w:rsidRPr="00C73019">
        <w:rPr>
          <w:rFonts w:ascii="Arial" w:hAnsi="Arial" w:cs="Arial"/>
        </w:rPr>
        <w:t>dengan desain t</w:t>
      </w:r>
      <w:r w:rsidRPr="00C73019">
        <w:rPr>
          <w:rFonts w:ascii="Arial" w:hAnsi="Arial" w:cs="Arial"/>
          <w:i/>
        </w:rPr>
        <w:t>he randomized posttest only control group design.</w:t>
      </w:r>
      <w:r w:rsidRPr="00C73019">
        <w:rPr>
          <w:rFonts w:ascii="Arial" w:hAnsi="Arial" w:cs="Arial"/>
        </w:rPr>
        <w:t xml:space="preserve"> Populasi dalam penelitian ini adalah seluruh peserta didik</w:t>
      </w:r>
      <w:r w:rsidRPr="00C73019">
        <w:rPr>
          <w:rFonts w:ascii="Arial" w:hAnsi="Arial" w:cs="Arial"/>
          <w:lang w:val="sv-SE"/>
        </w:rPr>
        <w:t xml:space="preserve"> kelas X M</w:t>
      </w:r>
      <w:r w:rsidRPr="00C73019">
        <w:rPr>
          <w:rFonts w:ascii="Arial" w:hAnsi="Arial" w:cs="Arial"/>
          <w:lang w:val="id-ID"/>
        </w:rPr>
        <w:t>IA MAN 2 Model Makassar</w:t>
      </w:r>
      <w:r w:rsidRPr="00C73019">
        <w:rPr>
          <w:rFonts w:ascii="Arial" w:hAnsi="Arial" w:cs="Arial"/>
        </w:rPr>
        <w:t xml:space="preserve"> t</w:t>
      </w:r>
      <w:r w:rsidRPr="00C73019">
        <w:rPr>
          <w:rFonts w:ascii="Arial" w:hAnsi="Arial" w:cs="Arial"/>
          <w:lang w:val="sv-SE"/>
        </w:rPr>
        <w:t xml:space="preserve">erdiri dari </w:t>
      </w:r>
      <w:r w:rsidRPr="00C73019">
        <w:rPr>
          <w:rFonts w:ascii="Arial" w:hAnsi="Arial" w:cs="Arial"/>
          <w:lang w:val="id-ID"/>
        </w:rPr>
        <w:t>enam</w:t>
      </w:r>
      <w:r w:rsidRPr="00C73019">
        <w:rPr>
          <w:rFonts w:ascii="Arial" w:hAnsi="Arial" w:cs="Arial"/>
          <w:lang w:val="sv-SE"/>
        </w:rPr>
        <w:t xml:space="preserve"> kelas dengan jumlah keseluruhan peserta didik </w:t>
      </w:r>
      <w:r w:rsidRPr="00C73019">
        <w:rPr>
          <w:rFonts w:ascii="Arial" w:hAnsi="Arial" w:cs="Arial"/>
          <w:lang w:val="id-ID"/>
        </w:rPr>
        <w:t>252</w:t>
      </w:r>
      <w:r w:rsidRPr="00C73019">
        <w:rPr>
          <w:rFonts w:ascii="Arial" w:hAnsi="Arial" w:cs="Arial"/>
          <w:lang w:val="sv-SE"/>
        </w:rPr>
        <w:t xml:space="preserve"> </w:t>
      </w:r>
      <w:proofErr w:type="gramStart"/>
      <w:r w:rsidRPr="00C73019">
        <w:rPr>
          <w:rFonts w:ascii="Arial" w:hAnsi="Arial" w:cs="Arial"/>
          <w:lang w:val="sv-SE"/>
        </w:rPr>
        <w:t>orang</w:t>
      </w:r>
      <w:r w:rsidRPr="00C73019">
        <w:rPr>
          <w:rFonts w:ascii="Arial" w:hAnsi="Arial" w:cs="Arial"/>
        </w:rPr>
        <w:t xml:space="preserve"> </w:t>
      </w:r>
      <w:r w:rsidRPr="00C73019">
        <w:rPr>
          <w:rFonts w:ascii="Arial" w:hAnsi="Arial" w:cs="Arial"/>
          <w:lang w:val="id-ID"/>
        </w:rPr>
        <w:t>.</w:t>
      </w:r>
      <w:proofErr w:type="gramEnd"/>
      <w:r w:rsidRPr="00C73019">
        <w:rPr>
          <w:rFonts w:ascii="Arial" w:hAnsi="Arial" w:cs="Arial"/>
          <w:lang w:val="id-ID"/>
        </w:rPr>
        <w:t xml:space="preserve"> Sampel penelitian ditentukan secara acak dengan teknik sampling acak kelompok yang terdiri dari dua kelas. Kelas pertama adalah kelas eksperimen yang diajar dengan metode penemuan terbimbing dan kelas kedua adalah kelas kontrol yang diajar secara konvensional</w:t>
      </w:r>
      <w:r w:rsidRPr="00C73019">
        <w:rPr>
          <w:rFonts w:ascii="Arial" w:hAnsi="Arial" w:cs="Arial"/>
        </w:rPr>
        <w:t>.</w:t>
      </w:r>
      <w:r w:rsidRPr="00C73019">
        <w:rPr>
          <w:rFonts w:ascii="Arial" w:hAnsi="Arial" w:cs="Arial"/>
          <w:lang w:val="id-ID"/>
        </w:rPr>
        <w:t xml:space="preserve"> Setiap kelas terdiri dari 42 peserta didk.</w:t>
      </w:r>
      <w:r w:rsidRPr="00C73019">
        <w:rPr>
          <w:rFonts w:ascii="Arial" w:hAnsi="Arial" w:cs="Arial"/>
        </w:rPr>
        <w:t xml:space="preserve"> Hasil penelitian menunjukkan bahwa (1) motivasi belajar fisika peserta didik yang diajar dengan metode pembelajaran penemuan terbimbing berada pada kategori s</w:t>
      </w:r>
      <w:r w:rsidRPr="00C73019">
        <w:rPr>
          <w:rFonts w:ascii="Arial" w:hAnsi="Arial" w:cs="Arial"/>
          <w:lang w:val="id-ID"/>
        </w:rPr>
        <w:t>edang;</w:t>
      </w:r>
      <w:r w:rsidRPr="00C73019">
        <w:rPr>
          <w:rFonts w:ascii="Arial" w:hAnsi="Arial" w:cs="Arial"/>
        </w:rPr>
        <w:t xml:space="preserve"> (2) motivasi belajar fisika peserta didik yang diajar dengan metode pembelajaran konvensional berada pada kategori tinggi</w:t>
      </w:r>
      <w:r w:rsidRPr="00C73019">
        <w:rPr>
          <w:rFonts w:ascii="Arial" w:hAnsi="Arial" w:cs="Arial"/>
          <w:lang w:val="id-ID"/>
        </w:rPr>
        <w:t>;</w:t>
      </w:r>
      <w:r w:rsidRPr="00C73019">
        <w:rPr>
          <w:rFonts w:ascii="Arial" w:hAnsi="Arial" w:cs="Arial"/>
        </w:rPr>
        <w:t xml:space="preserve"> (3) hasil belajar fisika peserta didik yang diajar dengan metode pembelajaran penemuan terbimbing berada pada kategori tinggi</w:t>
      </w:r>
      <w:r w:rsidRPr="00C73019">
        <w:rPr>
          <w:rFonts w:ascii="Arial" w:hAnsi="Arial" w:cs="Arial"/>
          <w:lang w:val="id-ID"/>
        </w:rPr>
        <w:t>;</w:t>
      </w:r>
      <w:r w:rsidRPr="00C73019">
        <w:rPr>
          <w:rFonts w:ascii="Arial" w:hAnsi="Arial" w:cs="Arial"/>
        </w:rPr>
        <w:t xml:space="preserve"> (4) hasil belajar fisika peserta didik yang diajar dengan metode pembelajaran konvensional berada pada kategori tinggi (5) motivasi belajar fisika peserta didik yang diajar dengan metode pembelajaran penemuan terbimbing lebih tinggi daripada peserta didik yang diajar dengan metode pembelajaran konvensional</w:t>
      </w:r>
      <w:r w:rsidRPr="00C73019">
        <w:rPr>
          <w:rFonts w:ascii="Arial" w:hAnsi="Arial" w:cs="Arial"/>
          <w:lang w:val="id-ID"/>
        </w:rPr>
        <w:t>;</w:t>
      </w:r>
      <w:r w:rsidRPr="00C73019">
        <w:rPr>
          <w:rFonts w:ascii="Arial" w:hAnsi="Arial" w:cs="Arial"/>
        </w:rPr>
        <w:t xml:space="preserve"> dan (6) hasil belajar fisika peserta didik yang diajar dengan metode pembelajaran penemuan terbimbing lebih tinggi daripada peserta didik yang diajar dengan metode pembelajaran konvensional.</w:t>
      </w:r>
    </w:p>
    <w:p w:rsidR="00C73019" w:rsidRPr="00C73019" w:rsidRDefault="00C73019" w:rsidP="00C73019">
      <w:pPr>
        <w:pStyle w:val="NoSpacing"/>
        <w:jc w:val="both"/>
        <w:rPr>
          <w:rFonts w:ascii="Arial" w:hAnsi="Arial" w:cs="Arial"/>
        </w:rPr>
      </w:pPr>
    </w:p>
    <w:p w:rsidR="00C73019" w:rsidRPr="00C73019" w:rsidRDefault="00C73019" w:rsidP="00C73019">
      <w:pPr>
        <w:pStyle w:val="NoSpacing"/>
        <w:jc w:val="both"/>
        <w:rPr>
          <w:rFonts w:ascii="Arial" w:hAnsi="Arial" w:cs="Arial"/>
        </w:rPr>
      </w:pPr>
      <w:r w:rsidRPr="00C73019">
        <w:rPr>
          <w:rFonts w:ascii="Arial" w:hAnsi="Arial" w:cs="Arial"/>
          <w:b/>
        </w:rPr>
        <w:t>Kata kunci:</w:t>
      </w:r>
      <w:r w:rsidRPr="00C73019">
        <w:rPr>
          <w:rFonts w:ascii="Arial" w:hAnsi="Arial" w:cs="Arial"/>
        </w:rPr>
        <w:t xml:space="preserve"> </w:t>
      </w:r>
      <w:r w:rsidR="00835E53">
        <w:rPr>
          <w:rFonts w:ascii="Arial" w:hAnsi="Arial" w:cs="Arial"/>
          <w:lang w:val="id-ID"/>
        </w:rPr>
        <w:t>P</w:t>
      </w:r>
      <w:r w:rsidRPr="00C73019">
        <w:rPr>
          <w:rFonts w:ascii="Arial" w:hAnsi="Arial" w:cs="Arial"/>
        </w:rPr>
        <w:t xml:space="preserve">enemuan terbimbing, </w:t>
      </w:r>
      <w:r w:rsidR="00835E53">
        <w:rPr>
          <w:rFonts w:ascii="Arial" w:hAnsi="Arial" w:cs="Arial"/>
          <w:lang w:val="id-ID"/>
        </w:rPr>
        <w:t>K</w:t>
      </w:r>
      <w:r w:rsidRPr="00C73019">
        <w:rPr>
          <w:rFonts w:ascii="Arial" w:hAnsi="Arial" w:cs="Arial"/>
        </w:rPr>
        <w:t xml:space="preserve">onvensional, </w:t>
      </w:r>
      <w:r w:rsidRPr="00C73019">
        <w:rPr>
          <w:rFonts w:ascii="Arial" w:hAnsi="Arial" w:cs="Arial"/>
          <w:lang w:val="id-ID"/>
        </w:rPr>
        <w:t>motivasi belajar</w:t>
      </w:r>
      <w:r w:rsidRPr="00C73019">
        <w:rPr>
          <w:rFonts w:ascii="Arial" w:hAnsi="Arial" w:cs="Arial"/>
        </w:rPr>
        <w:t xml:space="preserve"> fisika, hasil belajar fisika.</w:t>
      </w:r>
    </w:p>
    <w:p w:rsidR="00212032" w:rsidRDefault="00212032" w:rsidP="006F1B3F">
      <w:pPr>
        <w:pStyle w:val="NoSpacing"/>
        <w:jc w:val="center"/>
        <w:rPr>
          <w:rFonts w:ascii="Arial" w:hAnsi="Arial" w:cs="Arial"/>
        </w:rPr>
      </w:pPr>
    </w:p>
    <w:p w:rsidR="006F1B3F" w:rsidRPr="007B6472" w:rsidRDefault="006F1B3F" w:rsidP="006F1B3F">
      <w:pPr>
        <w:pStyle w:val="NoSpacing"/>
        <w:jc w:val="center"/>
        <w:rPr>
          <w:rFonts w:ascii="Arial" w:hAnsi="Arial" w:cs="Arial"/>
          <w:b/>
        </w:rPr>
      </w:pPr>
      <w:r w:rsidRPr="007B6472">
        <w:rPr>
          <w:rFonts w:ascii="Arial" w:hAnsi="Arial" w:cs="Arial"/>
          <w:b/>
        </w:rPr>
        <w:t>ABSTRACT</w:t>
      </w:r>
    </w:p>
    <w:p w:rsidR="006F1B3F" w:rsidRPr="007B6472" w:rsidRDefault="006F1B3F" w:rsidP="006F1B3F">
      <w:pPr>
        <w:pStyle w:val="NoSpacing"/>
        <w:jc w:val="center"/>
        <w:rPr>
          <w:rFonts w:ascii="Arial" w:hAnsi="Arial" w:cs="Arial"/>
        </w:rPr>
      </w:pPr>
    </w:p>
    <w:p w:rsidR="00835E53" w:rsidRPr="00835E53" w:rsidRDefault="00835E53" w:rsidP="00835E53">
      <w:pPr>
        <w:pStyle w:val="NoSpacing"/>
        <w:jc w:val="both"/>
        <w:rPr>
          <w:rFonts w:ascii="Arial" w:hAnsi="Arial" w:cs="Arial"/>
          <w:lang w:val="id-ID"/>
        </w:rPr>
      </w:pPr>
      <w:r w:rsidRPr="00835E53">
        <w:rPr>
          <w:rFonts w:ascii="Arial" w:hAnsi="Arial" w:cs="Arial"/>
          <w:lang w:val="id-ID"/>
        </w:rPr>
        <w:t xml:space="preserve">This research aimed to describe several aspect, namely </w:t>
      </w:r>
      <w:r w:rsidRPr="00835E53">
        <w:rPr>
          <w:rFonts w:ascii="Arial" w:hAnsi="Arial" w:cs="Arial"/>
        </w:rPr>
        <w:t>: (1)</w:t>
      </w:r>
      <w:r w:rsidRPr="00835E53">
        <w:rPr>
          <w:rFonts w:ascii="Arial" w:hAnsi="Arial" w:cs="Arial"/>
          <w:lang w:val="id-ID"/>
        </w:rPr>
        <w:t xml:space="preserve"> physics learning motivation level of the students who were taught by guided discovery learning method; </w:t>
      </w:r>
      <w:r w:rsidRPr="00835E53">
        <w:rPr>
          <w:rFonts w:ascii="Arial" w:hAnsi="Arial" w:cs="Arial"/>
        </w:rPr>
        <w:t xml:space="preserve">(2) </w:t>
      </w:r>
      <w:r w:rsidRPr="00835E53">
        <w:rPr>
          <w:rFonts w:ascii="Arial" w:hAnsi="Arial" w:cs="Arial"/>
          <w:lang w:val="id-ID"/>
        </w:rPr>
        <w:t>physics learning motivation level of the students who were taught by conventional learning method;</w:t>
      </w:r>
      <w:r w:rsidRPr="00835E53">
        <w:rPr>
          <w:rFonts w:ascii="Arial" w:hAnsi="Arial" w:cs="Arial"/>
        </w:rPr>
        <w:t xml:space="preserve"> (3) </w:t>
      </w:r>
      <w:r w:rsidRPr="00835E53">
        <w:rPr>
          <w:rFonts w:ascii="Arial" w:hAnsi="Arial" w:cs="Arial"/>
          <w:lang w:val="id-ID"/>
        </w:rPr>
        <w:t>physics learning result level of the students who were taught by guided discovery learning method;</w:t>
      </w:r>
      <w:r w:rsidRPr="00835E53">
        <w:rPr>
          <w:rFonts w:ascii="Arial" w:hAnsi="Arial" w:cs="Arial"/>
        </w:rPr>
        <w:t xml:space="preserve"> (4) </w:t>
      </w:r>
      <w:r w:rsidRPr="00835E53">
        <w:rPr>
          <w:rFonts w:ascii="Arial" w:hAnsi="Arial" w:cs="Arial"/>
          <w:lang w:val="id-ID"/>
        </w:rPr>
        <w:t>physics learning result level of the students who were taught by conventional learning method;</w:t>
      </w:r>
      <w:r w:rsidRPr="00835E53">
        <w:rPr>
          <w:rFonts w:ascii="Arial" w:hAnsi="Arial" w:cs="Arial"/>
        </w:rPr>
        <w:t xml:space="preserve"> (5) </w:t>
      </w:r>
      <w:r w:rsidRPr="00835E53">
        <w:rPr>
          <w:rFonts w:ascii="Arial" w:hAnsi="Arial" w:cs="Arial"/>
          <w:lang w:val="id-ID"/>
        </w:rPr>
        <w:t xml:space="preserve">differences in physics learning motivation of the students who were taught by guided discovery learning method and conventional learning method; and </w:t>
      </w:r>
      <w:r w:rsidRPr="00835E53">
        <w:rPr>
          <w:rFonts w:ascii="Arial" w:hAnsi="Arial" w:cs="Arial"/>
        </w:rPr>
        <w:t xml:space="preserve">(6) </w:t>
      </w:r>
      <w:r w:rsidRPr="00835E53">
        <w:rPr>
          <w:rFonts w:ascii="Arial" w:hAnsi="Arial" w:cs="Arial"/>
          <w:lang w:val="id-ID"/>
        </w:rPr>
        <w:t>differences in physics learning result of the students who were taught by guided discovery learning method and conventional learning method. The research was real experiment with</w:t>
      </w:r>
      <w:r w:rsidRPr="00835E53">
        <w:rPr>
          <w:rFonts w:ascii="Arial" w:hAnsi="Arial" w:cs="Arial"/>
          <w:i/>
        </w:rPr>
        <w:t xml:space="preserve"> </w:t>
      </w:r>
      <w:r w:rsidRPr="00835E53">
        <w:rPr>
          <w:rFonts w:ascii="Arial" w:hAnsi="Arial" w:cs="Arial"/>
        </w:rPr>
        <w:t xml:space="preserve">randomized posttest only control group design. The </w:t>
      </w:r>
      <w:proofErr w:type="gramStart"/>
      <w:r w:rsidRPr="00835E53">
        <w:rPr>
          <w:rFonts w:ascii="Arial" w:hAnsi="Arial" w:cs="Arial"/>
          <w:lang w:val="id-ID"/>
        </w:rPr>
        <w:t>population of the research were</w:t>
      </w:r>
      <w:proofErr w:type="gramEnd"/>
      <w:r w:rsidRPr="00835E53">
        <w:rPr>
          <w:rFonts w:ascii="Arial" w:hAnsi="Arial" w:cs="Arial"/>
          <w:lang w:val="id-ID"/>
        </w:rPr>
        <w:t xml:space="preserve"> all of student of class X MIA at MAN 2 Model Makassar consisted of 6 classes with 252 students. The sample of the research were determined randomly by using group random sampling technique and obtained two classes</w:t>
      </w:r>
      <w:r w:rsidRPr="00835E53">
        <w:rPr>
          <w:rFonts w:ascii="Arial" w:hAnsi="Arial" w:cs="Arial"/>
        </w:rPr>
        <w:t>.</w:t>
      </w:r>
      <w:r w:rsidRPr="00835E53">
        <w:rPr>
          <w:rFonts w:ascii="Arial" w:hAnsi="Arial" w:cs="Arial"/>
          <w:lang w:val="id-ID"/>
        </w:rPr>
        <w:t xml:space="preserve"> The first class was the experiment class which was taught by guided discovery method and the second class was control class which was </w:t>
      </w:r>
      <w:r w:rsidRPr="00835E53">
        <w:rPr>
          <w:rFonts w:ascii="Arial" w:hAnsi="Arial" w:cs="Arial"/>
          <w:lang w:val="id-ID"/>
        </w:rPr>
        <w:lastRenderedPageBreak/>
        <w:t>taught by conventional method. Each class consisted of 42 students</w:t>
      </w:r>
      <w:r w:rsidRPr="00835E53">
        <w:rPr>
          <w:rFonts w:ascii="Arial" w:hAnsi="Arial" w:cs="Arial"/>
        </w:rPr>
        <w:t xml:space="preserve">. </w:t>
      </w:r>
      <w:r w:rsidRPr="00835E53">
        <w:rPr>
          <w:rFonts w:ascii="Arial" w:hAnsi="Arial" w:cs="Arial"/>
          <w:lang w:val="id-ID"/>
        </w:rPr>
        <w:t xml:space="preserve">The result of the research reveal that </w:t>
      </w:r>
      <w:r w:rsidRPr="00835E53">
        <w:rPr>
          <w:rFonts w:ascii="Arial" w:hAnsi="Arial" w:cs="Arial"/>
        </w:rPr>
        <w:t>(1)</w:t>
      </w:r>
      <w:r w:rsidRPr="00835E53">
        <w:rPr>
          <w:rFonts w:ascii="Arial" w:hAnsi="Arial" w:cs="Arial"/>
          <w:lang w:val="id-ID"/>
        </w:rPr>
        <w:t xml:space="preserve"> physics learning motivation of the students who were taught by guided discovery learning method is in high category; </w:t>
      </w:r>
      <w:r w:rsidRPr="00835E53">
        <w:rPr>
          <w:rFonts w:ascii="Arial" w:hAnsi="Arial" w:cs="Arial"/>
        </w:rPr>
        <w:t xml:space="preserve">(2) </w:t>
      </w:r>
      <w:r w:rsidRPr="00835E53">
        <w:rPr>
          <w:rFonts w:ascii="Arial" w:hAnsi="Arial" w:cs="Arial"/>
          <w:lang w:val="id-ID"/>
        </w:rPr>
        <w:t>physics learning motivation of the students who were taught by conventional learning method is in high category;</w:t>
      </w:r>
      <w:r w:rsidRPr="00835E53">
        <w:rPr>
          <w:rFonts w:ascii="Arial" w:hAnsi="Arial" w:cs="Arial"/>
        </w:rPr>
        <w:t xml:space="preserve"> (3) </w:t>
      </w:r>
      <w:r w:rsidRPr="00835E53">
        <w:rPr>
          <w:rFonts w:ascii="Arial" w:hAnsi="Arial" w:cs="Arial"/>
          <w:lang w:val="id-ID"/>
        </w:rPr>
        <w:t>physics learning result of the students who were taught by guided discovery learning method is in high category;</w:t>
      </w:r>
      <w:r w:rsidRPr="00835E53">
        <w:rPr>
          <w:rFonts w:ascii="Arial" w:hAnsi="Arial" w:cs="Arial"/>
        </w:rPr>
        <w:t xml:space="preserve"> (4) </w:t>
      </w:r>
      <w:r w:rsidRPr="00835E53">
        <w:rPr>
          <w:rFonts w:ascii="Arial" w:hAnsi="Arial" w:cs="Arial"/>
          <w:lang w:val="id-ID"/>
        </w:rPr>
        <w:t>physics learning result of the students who were taught by conventional learning method is in high category;</w:t>
      </w:r>
      <w:r w:rsidRPr="00835E53">
        <w:rPr>
          <w:rFonts w:ascii="Arial" w:hAnsi="Arial" w:cs="Arial"/>
        </w:rPr>
        <w:t xml:space="preserve">(5) </w:t>
      </w:r>
      <w:r w:rsidRPr="00835E53">
        <w:rPr>
          <w:rFonts w:ascii="Arial" w:hAnsi="Arial" w:cs="Arial"/>
          <w:lang w:val="id-ID"/>
        </w:rPr>
        <w:t xml:space="preserve">physics learning motivation of the students who were taught by guided discovery learning method is higher than the ones who were taught by conventional learning method; and </w:t>
      </w:r>
      <w:r w:rsidRPr="00835E53">
        <w:rPr>
          <w:rFonts w:ascii="Arial" w:hAnsi="Arial" w:cs="Arial"/>
        </w:rPr>
        <w:t xml:space="preserve">(6) </w:t>
      </w:r>
      <w:r w:rsidRPr="00835E53">
        <w:rPr>
          <w:rFonts w:ascii="Arial" w:hAnsi="Arial" w:cs="Arial"/>
          <w:lang w:val="id-ID"/>
        </w:rPr>
        <w:t>physics learning result of the students who were taught by guided discovery learning method is higher than the ones who were taught by conventional learning method.</w:t>
      </w:r>
    </w:p>
    <w:p w:rsidR="00835E53" w:rsidRPr="00835E53" w:rsidRDefault="00835E53" w:rsidP="00835E53">
      <w:pPr>
        <w:pStyle w:val="NoSpacing"/>
        <w:jc w:val="both"/>
        <w:rPr>
          <w:rFonts w:ascii="Arial" w:hAnsi="Arial" w:cs="Arial"/>
          <w:lang w:val="id-ID"/>
        </w:rPr>
      </w:pPr>
    </w:p>
    <w:p w:rsidR="00835E53" w:rsidRPr="00835E53" w:rsidRDefault="00835E53" w:rsidP="00835E53">
      <w:pPr>
        <w:pStyle w:val="NoSpacing"/>
        <w:jc w:val="both"/>
        <w:rPr>
          <w:rFonts w:ascii="Arial" w:hAnsi="Arial" w:cs="Arial"/>
          <w:lang w:val="id-ID"/>
        </w:rPr>
      </w:pPr>
      <w:r w:rsidRPr="00D94B66">
        <w:rPr>
          <w:rFonts w:ascii="Arial" w:hAnsi="Arial" w:cs="Arial"/>
          <w:b/>
          <w:lang w:val="id-ID"/>
        </w:rPr>
        <w:t>Keyword</w:t>
      </w:r>
      <w:r w:rsidRPr="00D94B66">
        <w:rPr>
          <w:b/>
        </w:rPr>
        <w:t>s:</w:t>
      </w:r>
      <w:r w:rsidRPr="00835E53">
        <w:rPr>
          <w:rFonts w:ascii="Arial" w:hAnsi="Arial" w:cs="Arial"/>
        </w:rPr>
        <w:t xml:space="preserve"> </w:t>
      </w:r>
      <w:r w:rsidRPr="00835E53">
        <w:rPr>
          <w:rFonts w:ascii="Arial" w:hAnsi="Arial" w:cs="Arial"/>
          <w:lang w:val="id-ID"/>
        </w:rPr>
        <w:t>guided discovery</w:t>
      </w:r>
      <w:r w:rsidRPr="00835E53">
        <w:rPr>
          <w:rFonts w:ascii="Arial" w:hAnsi="Arial" w:cs="Arial"/>
        </w:rPr>
        <w:t xml:space="preserve">, </w:t>
      </w:r>
      <w:r w:rsidRPr="00835E53">
        <w:rPr>
          <w:rFonts w:ascii="Arial" w:hAnsi="Arial" w:cs="Arial"/>
          <w:lang w:val="id-ID"/>
        </w:rPr>
        <w:t>conventional</w:t>
      </w:r>
      <w:r w:rsidRPr="00835E53">
        <w:rPr>
          <w:rFonts w:ascii="Arial" w:hAnsi="Arial" w:cs="Arial"/>
        </w:rPr>
        <w:t xml:space="preserve">, </w:t>
      </w:r>
      <w:r w:rsidRPr="00835E53">
        <w:rPr>
          <w:rFonts w:ascii="Arial" w:hAnsi="Arial" w:cs="Arial"/>
          <w:lang w:val="id-ID"/>
        </w:rPr>
        <w:t>physics learning motivation</w:t>
      </w:r>
      <w:r w:rsidRPr="00835E53">
        <w:rPr>
          <w:rFonts w:ascii="Arial" w:hAnsi="Arial" w:cs="Arial"/>
        </w:rPr>
        <w:t>,</w:t>
      </w:r>
      <w:r w:rsidRPr="00835E53">
        <w:rPr>
          <w:rFonts w:ascii="Arial" w:hAnsi="Arial" w:cs="Arial"/>
          <w:lang w:val="id-ID"/>
        </w:rPr>
        <w:t xml:space="preserve"> physics learning result</w:t>
      </w:r>
    </w:p>
    <w:p w:rsidR="006F1B3F" w:rsidRPr="007B6472" w:rsidRDefault="006F1B3F" w:rsidP="00632A60">
      <w:pPr>
        <w:pStyle w:val="NoSpacing"/>
        <w:jc w:val="both"/>
        <w:rPr>
          <w:rFonts w:ascii="Arial" w:hAnsi="Arial" w:cs="Arial"/>
        </w:rPr>
      </w:pPr>
    </w:p>
    <w:p w:rsidR="006F1B3F" w:rsidRPr="007B6472" w:rsidRDefault="006F1B3F" w:rsidP="006F1B3F">
      <w:pPr>
        <w:pStyle w:val="NoSpacing"/>
        <w:rPr>
          <w:rFonts w:ascii="Arial" w:hAnsi="Arial" w:cs="Arial"/>
        </w:rPr>
      </w:pPr>
    </w:p>
    <w:p w:rsidR="007B6472" w:rsidRDefault="007B6472" w:rsidP="006F1B3F">
      <w:pPr>
        <w:pStyle w:val="NoSpacing"/>
        <w:rPr>
          <w:rFonts w:ascii="Arial" w:hAnsi="Arial" w:cs="Arial"/>
        </w:rPr>
        <w:sectPr w:rsidR="007B6472" w:rsidSect="00214B31">
          <w:pgSz w:w="11907" w:h="16839" w:code="9"/>
          <w:pgMar w:top="1134" w:right="1134" w:bottom="1134" w:left="1134" w:header="720" w:footer="720" w:gutter="0"/>
          <w:cols w:space="720"/>
          <w:docGrid w:linePitch="360"/>
        </w:sectPr>
      </w:pPr>
    </w:p>
    <w:p w:rsidR="006F1B3F" w:rsidRDefault="006F1B3F" w:rsidP="006F1B3F">
      <w:pPr>
        <w:pStyle w:val="NoSpacing"/>
        <w:jc w:val="center"/>
        <w:rPr>
          <w:rFonts w:ascii="Arial" w:hAnsi="Arial" w:cs="Arial"/>
          <w:b/>
        </w:rPr>
      </w:pPr>
      <w:r w:rsidRPr="006F1B3F">
        <w:rPr>
          <w:rFonts w:ascii="Arial" w:hAnsi="Arial" w:cs="Arial"/>
          <w:b/>
        </w:rPr>
        <w:lastRenderedPageBreak/>
        <w:t>PENDAHULUAN</w:t>
      </w:r>
    </w:p>
    <w:p w:rsidR="00F4457E" w:rsidRDefault="00F4457E" w:rsidP="006F1B3F">
      <w:pPr>
        <w:pStyle w:val="NoSpacing"/>
        <w:jc w:val="center"/>
        <w:rPr>
          <w:rFonts w:ascii="Arial" w:hAnsi="Arial" w:cs="Arial"/>
          <w:b/>
        </w:rPr>
      </w:pPr>
    </w:p>
    <w:p w:rsidR="00A459B8" w:rsidRDefault="00A459B8" w:rsidP="00A459B8">
      <w:pPr>
        <w:pStyle w:val="NoSpacing"/>
        <w:spacing w:line="360" w:lineRule="auto"/>
        <w:ind w:firstLine="567"/>
        <w:jc w:val="both"/>
        <w:rPr>
          <w:rFonts w:ascii="Arial" w:hAnsi="Arial" w:cs="Arial"/>
          <w:lang w:val="id-ID"/>
        </w:rPr>
      </w:pPr>
      <w:proofErr w:type="gramStart"/>
      <w:r w:rsidRPr="00A459B8">
        <w:rPr>
          <w:rFonts w:ascii="Arial" w:hAnsi="Arial" w:cs="Arial"/>
        </w:rPr>
        <w:t>Keberhasilan pembelajaran formal adalah landasan utama dalam pembangunan Nasional karena menjadi penentu mutu pendidikan.</w:t>
      </w:r>
      <w:proofErr w:type="gramEnd"/>
      <w:r w:rsidRPr="00A459B8">
        <w:rPr>
          <w:rFonts w:ascii="Arial" w:hAnsi="Arial" w:cs="Arial"/>
        </w:rPr>
        <w:t xml:space="preserve"> </w:t>
      </w:r>
      <w:proofErr w:type="gramStart"/>
      <w:r w:rsidRPr="00A459B8">
        <w:rPr>
          <w:rFonts w:ascii="Arial" w:hAnsi="Arial" w:cs="Arial"/>
        </w:rPr>
        <w:t>Mutu pendidikan Indonesia saat ini belum bisa dikatakan memenuhi ekspektasi.</w:t>
      </w:r>
      <w:proofErr w:type="gramEnd"/>
      <w:r w:rsidRPr="00A459B8">
        <w:rPr>
          <w:rFonts w:ascii="Arial" w:hAnsi="Arial" w:cs="Arial"/>
        </w:rPr>
        <w:t xml:space="preserve"> </w:t>
      </w:r>
      <w:proofErr w:type="gramStart"/>
      <w:r w:rsidRPr="00A459B8">
        <w:rPr>
          <w:rFonts w:ascii="Arial" w:hAnsi="Arial" w:cs="Arial"/>
        </w:rPr>
        <w:t>Salah satu bukti untuk memperkuat argument tersebut adalah hasil ujian nasional (UN).</w:t>
      </w:r>
      <w:proofErr w:type="gramEnd"/>
      <w:r w:rsidRPr="00A459B8">
        <w:rPr>
          <w:rFonts w:ascii="Arial" w:hAnsi="Arial" w:cs="Arial"/>
        </w:rPr>
        <w:t xml:space="preserve"> Sebagai contoh, UN tahun 2012, dengan komposisi soal mudah 10%, sedang 80%, dan sukar 10%, dengan nilai rata-rata 5,5 sebagai syarat lulus, tingkat kelulusan UN kita mencapai 99,50%. Sementara,  tahun 2013, dengan komposisi soal mudah 10%, sedang 70%, dan sukar 20%, dengan nilai rata-rata masih tetap 5,5 sebagai syarat lulus, tingkat kelulusan UN kita menurun sedikit 99,48% (Kemdikbud, 2013).</w:t>
      </w:r>
    </w:p>
    <w:p w:rsidR="00A459B8" w:rsidRDefault="00A459B8" w:rsidP="00A459B8">
      <w:pPr>
        <w:pStyle w:val="NoSpacing"/>
        <w:spacing w:line="360" w:lineRule="auto"/>
        <w:ind w:firstLine="567"/>
        <w:jc w:val="both"/>
        <w:rPr>
          <w:rFonts w:ascii="Arial" w:hAnsi="Arial" w:cs="Arial"/>
          <w:lang w:val="id-ID"/>
        </w:rPr>
      </w:pPr>
      <w:proofErr w:type="gramStart"/>
      <w:r w:rsidRPr="00A459B8">
        <w:rPr>
          <w:rFonts w:ascii="Arial" w:hAnsi="Arial" w:cs="Arial"/>
        </w:rPr>
        <w:t>Data di atas memperlihatkan bahwa ketika soal dengan kategori sukar ditambah, maka tingkat kelulusan sedikit menurun.</w:t>
      </w:r>
      <w:proofErr w:type="gramEnd"/>
      <w:r w:rsidRPr="00A459B8">
        <w:rPr>
          <w:rFonts w:ascii="Arial" w:hAnsi="Arial" w:cs="Arial"/>
        </w:rPr>
        <w:t xml:space="preserve"> </w:t>
      </w:r>
      <w:proofErr w:type="gramStart"/>
      <w:r w:rsidRPr="00A459B8">
        <w:rPr>
          <w:rFonts w:ascii="Arial" w:hAnsi="Arial" w:cs="Arial"/>
        </w:rPr>
        <w:t>Hal ini menunjukkan rendahnya kemampuan peserta didik Indonesia dalam menyelesaikan soal-soal sukar yang sekaligus menunjukkan bahwa mereka belum terlalu menguasai pelajaran yang diberikan.</w:t>
      </w:r>
      <w:proofErr w:type="gramEnd"/>
      <w:r w:rsidRPr="00A459B8">
        <w:rPr>
          <w:rFonts w:eastAsiaTheme="minorHAnsi"/>
        </w:rPr>
        <w:t xml:space="preserve"> </w:t>
      </w:r>
      <w:proofErr w:type="gramStart"/>
      <w:r w:rsidRPr="00A459B8">
        <w:rPr>
          <w:rFonts w:ascii="Arial" w:hAnsi="Arial" w:cs="Arial"/>
        </w:rPr>
        <w:t xml:space="preserve">Analisis hasil UN tahun 2013 menunjukkan kemampuan yang </w:t>
      </w:r>
      <w:r w:rsidRPr="00A459B8">
        <w:rPr>
          <w:rFonts w:ascii="Arial" w:hAnsi="Arial" w:cs="Arial"/>
        </w:rPr>
        <w:lastRenderedPageBreak/>
        <w:t>belum terlalu tinggi,</w:t>
      </w:r>
      <w:r>
        <w:rPr>
          <w:rFonts w:ascii="Arial" w:hAnsi="Arial" w:cs="Arial"/>
        </w:rPr>
        <w:t xml:space="preserve"> seperti tampak dalam Gambar 1.</w:t>
      </w:r>
      <w:proofErr w:type="gramEnd"/>
    </w:p>
    <w:p w:rsidR="00A459B8" w:rsidRPr="00A459B8" w:rsidRDefault="00A459B8" w:rsidP="00A459B8">
      <w:pPr>
        <w:pStyle w:val="NoSpacing"/>
        <w:spacing w:line="360" w:lineRule="auto"/>
        <w:rPr>
          <w:rFonts w:ascii="Arial" w:hAnsi="Arial" w:cs="Arial"/>
          <w:lang w:val="id-ID"/>
        </w:rPr>
      </w:pPr>
      <w:r w:rsidRPr="00673738">
        <w:rPr>
          <w:rFonts w:eastAsiaTheme="minorHAnsi"/>
          <w:noProof/>
        </w:rPr>
        <w:drawing>
          <wp:inline distT="0" distB="0" distL="0" distR="0" wp14:anchorId="04233FD3" wp14:editId="57542DEF">
            <wp:extent cx="2831465" cy="2013123"/>
            <wp:effectExtent l="0" t="0" r="6985" b="6350"/>
            <wp:docPr id="4" name="Picture 4" descr="C:\Users\Maya\Downloads\Documents\referensi\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a\Downloads\Documents\referensi\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1465" cy="2013123"/>
                    </a:xfrm>
                    <a:prstGeom prst="rect">
                      <a:avLst/>
                    </a:prstGeom>
                    <a:noFill/>
                    <a:ln>
                      <a:noFill/>
                    </a:ln>
                  </pic:spPr>
                </pic:pic>
              </a:graphicData>
            </a:graphic>
          </wp:inline>
        </w:drawing>
      </w:r>
    </w:p>
    <w:p w:rsidR="00A459B8" w:rsidRDefault="00A459B8" w:rsidP="00A459B8">
      <w:pPr>
        <w:pStyle w:val="NoSpacing"/>
        <w:spacing w:line="360" w:lineRule="auto"/>
        <w:ind w:firstLine="567"/>
        <w:jc w:val="both"/>
        <w:rPr>
          <w:rFonts w:ascii="Arial" w:hAnsi="Arial" w:cs="Arial"/>
          <w:lang w:val="id-ID"/>
        </w:rPr>
      </w:pPr>
      <w:r w:rsidRPr="00A459B8">
        <w:rPr>
          <w:rFonts w:ascii="Arial" w:hAnsi="Arial" w:cs="Arial"/>
        </w:rPr>
        <w:t>Nilai rata-rata UN peserta didik pada mata pelajaran fisika adalah yang terendah di antara mata pelajaran kejuruan lainnya yaitu sebesar 59</w:t>
      </w:r>
      <w:proofErr w:type="gramStart"/>
      <w:r w:rsidRPr="00A459B8">
        <w:rPr>
          <w:rFonts w:ascii="Arial" w:hAnsi="Arial" w:cs="Arial"/>
        </w:rPr>
        <w:t>,15</w:t>
      </w:r>
      <w:proofErr w:type="gramEnd"/>
      <w:r w:rsidRPr="00A459B8">
        <w:rPr>
          <w:rFonts w:ascii="Arial" w:hAnsi="Arial" w:cs="Arial"/>
        </w:rPr>
        <w:t xml:space="preserve">. </w:t>
      </w:r>
      <w:proofErr w:type="gramStart"/>
      <w:r w:rsidRPr="00A459B8">
        <w:rPr>
          <w:rFonts w:ascii="Arial" w:hAnsi="Arial" w:cs="Arial"/>
        </w:rPr>
        <w:t>Hal ini menunjukkan bahwa ada hal yang perlu diperbaiki dalam pembelajaran fisika di sekolah.</w:t>
      </w:r>
      <w:proofErr w:type="gramEnd"/>
    </w:p>
    <w:p w:rsidR="00A459B8" w:rsidRPr="00A459B8" w:rsidRDefault="00A459B8" w:rsidP="00A459B8">
      <w:pPr>
        <w:pStyle w:val="NoSpacing"/>
        <w:spacing w:line="360" w:lineRule="auto"/>
        <w:ind w:firstLine="567"/>
        <w:jc w:val="both"/>
        <w:rPr>
          <w:rFonts w:ascii="Arial" w:hAnsi="Arial" w:cs="Arial"/>
        </w:rPr>
      </w:pPr>
      <w:proofErr w:type="gramStart"/>
      <w:r w:rsidRPr="00A459B8">
        <w:rPr>
          <w:rFonts w:ascii="Arial" w:hAnsi="Arial" w:cs="Arial"/>
        </w:rPr>
        <w:t>Fisika merupakan salah satu cabang ilmu pengetahuan yang mempelajari, menguraikan dan menganalisis gejala-gejala mikroskopik alam secara ilmiah.</w:t>
      </w:r>
      <w:proofErr w:type="gramEnd"/>
      <w:r w:rsidRPr="00A459B8">
        <w:rPr>
          <w:rFonts w:ascii="Arial" w:hAnsi="Arial" w:cs="Arial"/>
        </w:rPr>
        <w:t xml:space="preserve"> </w:t>
      </w:r>
      <w:proofErr w:type="gramStart"/>
      <w:r w:rsidRPr="00A459B8">
        <w:rPr>
          <w:rFonts w:ascii="Arial" w:hAnsi="Arial" w:cs="Arial"/>
        </w:rPr>
        <w:t>Fisika sebagai ilmu dasar mempunyai andil yang besar dalam kemajuan ilmu pengetahuan dan teknologi.</w:t>
      </w:r>
      <w:proofErr w:type="gramEnd"/>
      <w:r w:rsidRPr="00A459B8">
        <w:rPr>
          <w:rFonts w:ascii="Arial" w:hAnsi="Arial" w:cs="Arial"/>
        </w:rPr>
        <w:t xml:space="preserve"> Hal ini ditandai berkembangnya teknologi di </w:t>
      </w:r>
      <w:proofErr w:type="gramStart"/>
      <w:r w:rsidRPr="00A459B8">
        <w:rPr>
          <w:rFonts w:ascii="Arial" w:hAnsi="Arial" w:cs="Arial"/>
        </w:rPr>
        <w:t>segal</w:t>
      </w:r>
      <w:proofErr w:type="gramEnd"/>
      <w:r w:rsidRPr="00A459B8">
        <w:rPr>
          <w:rFonts w:ascii="Arial" w:hAnsi="Arial" w:cs="Arial"/>
        </w:rPr>
        <w:t xml:space="preserve"> bidang yang menerapkan konsep-konsep fisika. Pembelajaran fisika dapat dilakukan dengan pengamatan langsung melalui indera manusia dan pengamatan tidak langsung </w:t>
      </w:r>
      <w:r w:rsidRPr="00A459B8">
        <w:rPr>
          <w:rFonts w:ascii="Arial" w:hAnsi="Arial" w:cs="Arial"/>
        </w:rPr>
        <w:lastRenderedPageBreak/>
        <w:t xml:space="preserve">melalui media atau alat </w:t>
      </w:r>
      <w:proofErr w:type="gramStart"/>
      <w:r w:rsidRPr="00A459B8">
        <w:rPr>
          <w:rFonts w:ascii="Arial" w:hAnsi="Arial" w:cs="Arial"/>
        </w:rPr>
        <w:t>bantu</w:t>
      </w:r>
      <w:proofErr w:type="gramEnd"/>
      <w:r w:rsidRPr="00A459B8">
        <w:rPr>
          <w:rFonts w:ascii="Arial" w:hAnsi="Arial" w:cs="Arial"/>
        </w:rPr>
        <w:t xml:space="preserve"> yang tepat. Konsep-konsep fisika diperoleh dari penyelidikan dan penemuan para ahli melalui penemuan murni (</w:t>
      </w:r>
      <w:r w:rsidRPr="00A459B8">
        <w:rPr>
          <w:rFonts w:ascii="Arial" w:hAnsi="Arial" w:cs="Arial"/>
          <w:i/>
          <w:iCs/>
        </w:rPr>
        <w:t>naturalistic inquiry</w:t>
      </w:r>
      <w:r w:rsidRPr="00A459B8">
        <w:rPr>
          <w:rFonts w:ascii="Arial" w:hAnsi="Arial" w:cs="Arial"/>
        </w:rPr>
        <w:t xml:space="preserve">), maka dalam pembelajarannya harus sesuai dengan </w:t>
      </w:r>
      <w:proofErr w:type="gramStart"/>
      <w:r w:rsidRPr="00A459B8">
        <w:rPr>
          <w:rFonts w:ascii="Arial" w:hAnsi="Arial" w:cs="Arial"/>
        </w:rPr>
        <w:t>cara</w:t>
      </w:r>
      <w:proofErr w:type="gramEnd"/>
      <w:r w:rsidRPr="00A459B8">
        <w:rPr>
          <w:rFonts w:ascii="Arial" w:hAnsi="Arial" w:cs="Arial"/>
        </w:rPr>
        <w:t xml:space="preserve"> perolehan konsep fisika tersebut. Untuk mewujudkan hal itu, maka diperlukan suatu pendekatan alternatif yang mampu melibatkan peran aktif baik peserta didik maupun guru dalam proses pembelajaran.</w:t>
      </w:r>
    </w:p>
    <w:p w:rsidR="00A459B8" w:rsidRPr="00A459B8" w:rsidRDefault="00A459B8" w:rsidP="00A459B8">
      <w:pPr>
        <w:pStyle w:val="NoSpacing"/>
        <w:spacing w:line="360" w:lineRule="auto"/>
        <w:ind w:firstLine="567"/>
        <w:jc w:val="both"/>
        <w:rPr>
          <w:rFonts w:ascii="Arial" w:hAnsi="Arial" w:cs="Arial"/>
        </w:rPr>
      </w:pPr>
      <w:proofErr w:type="gramStart"/>
      <w:r w:rsidRPr="00A459B8">
        <w:rPr>
          <w:rFonts w:ascii="Arial" w:hAnsi="Arial" w:cs="Arial"/>
        </w:rPr>
        <w:t>Pembelajaran fisika yang diduga sesuai dengan uraian di atas yaitu pembelajaran fisika dengan metode penemuan (inquiry).</w:t>
      </w:r>
      <w:proofErr w:type="gramEnd"/>
      <w:r w:rsidRPr="00A459B8">
        <w:rPr>
          <w:rFonts w:ascii="Arial" w:hAnsi="Arial" w:cs="Arial"/>
        </w:rPr>
        <w:t xml:space="preserve"> </w:t>
      </w:r>
      <w:proofErr w:type="gramStart"/>
      <w:r w:rsidRPr="00A459B8">
        <w:rPr>
          <w:rFonts w:ascii="Arial" w:hAnsi="Arial" w:cs="Arial"/>
        </w:rPr>
        <w:t>Pembelajaran dengan metode penemuan menekankan pada peran aktif peserta didik dalam melakukan belajar.</w:t>
      </w:r>
      <w:proofErr w:type="gramEnd"/>
      <w:r w:rsidRPr="00A459B8">
        <w:rPr>
          <w:rFonts w:ascii="Arial" w:hAnsi="Arial" w:cs="Arial"/>
        </w:rPr>
        <w:t xml:space="preserve"> </w:t>
      </w:r>
      <w:proofErr w:type="gramStart"/>
      <w:r w:rsidRPr="00A459B8">
        <w:rPr>
          <w:rFonts w:ascii="Arial" w:hAnsi="Arial" w:cs="Arial"/>
        </w:rPr>
        <w:t>“Tujuan utama inquiry adalah mengembangkan ketrampilan intelektual, berpikir kritis dan mampu memecahkan masalah secara ilmiah” (Dimyati dan Mudjiono, 2006).</w:t>
      </w:r>
      <w:proofErr w:type="gramEnd"/>
      <w:r w:rsidRPr="00A459B8">
        <w:rPr>
          <w:rFonts w:ascii="Arial" w:hAnsi="Arial" w:cs="Arial"/>
        </w:rPr>
        <w:t xml:space="preserve"> Menurut Bruner, J. (1977) penemuan adalah suatu proses. Proses penemuan dapat menjadi kemampuan umum melalui latihan pemecahan masalah, praktek membentuk dan menguji hipotesis. </w:t>
      </w:r>
      <w:proofErr w:type="gramStart"/>
      <w:r w:rsidRPr="00A459B8">
        <w:rPr>
          <w:rFonts w:ascii="Arial" w:hAnsi="Arial" w:cs="Arial"/>
        </w:rPr>
        <w:t>Di dalam pandangan Bruner, belajar dengan penemuan adalah belajar untuk menemukan, di mana seorang peserta didik dihadapkan dengan suatu masalah atau situasi yang tampaknya ganjil sehingga peserta didik dapat mencari jalan pemecahan.</w:t>
      </w:r>
      <w:proofErr w:type="gramEnd"/>
    </w:p>
    <w:p w:rsidR="00A459B8" w:rsidRPr="00A459B8" w:rsidRDefault="00A459B8" w:rsidP="00A459B8">
      <w:pPr>
        <w:pStyle w:val="NoSpacing"/>
        <w:spacing w:line="360" w:lineRule="auto"/>
        <w:ind w:firstLine="567"/>
        <w:jc w:val="both"/>
        <w:rPr>
          <w:rFonts w:ascii="Arial" w:hAnsi="Arial" w:cs="Arial"/>
        </w:rPr>
      </w:pPr>
      <w:r w:rsidRPr="00A459B8">
        <w:rPr>
          <w:rFonts w:ascii="Arial" w:hAnsi="Arial" w:cs="Arial"/>
        </w:rPr>
        <w:t xml:space="preserve"> </w:t>
      </w:r>
      <w:proofErr w:type="gramStart"/>
      <w:r w:rsidRPr="00A459B8">
        <w:rPr>
          <w:rFonts w:ascii="Arial" w:hAnsi="Arial" w:cs="Arial"/>
        </w:rPr>
        <w:t>Keberhasilan belajar peserta didik di bidang pendidikan dinyatakan dengan hasil belajar.</w:t>
      </w:r>
      <w:proofErr w:type="gramEnd"/>
      <w:r w:rsidRPr="00A459B8">
        <w:rPr>
          <w:rFonts w:ascii="Arial" w:hAnsi="Arial" w:cs="Arial"/>
        </w:rPr>
        <w:t xml:space="preserve"> Keberhasilan proses pembelajaran tidak lepas dari motivasi belajar peserta didik peserta didik karena setiap peserta didik memiliki motivasi yang berbeda-beda dalam mempelajari dan mengembangkan ilmu </w:t>
      </w:r>
      <w:r w:rsidRPr="00A459B8">
        <w:rPr>
          <w:rFonts w:ascii="Arial" w:hAnsi="Arial" w:cs="Arial"/>
        </w:rPr>
        <w:lastRenderedPageBreak/>
        <w:t>pengetahuan. Menurut Dalyono, M (2001) faktor yang mempengaruhi hasil belajar peserta didik yaitu faktor internal dan faktor eksternal, faktor internal adalah hal-hal yang berasal dari dalam diri peserta didik seperti kondisi kesehatan, intelegensi dan bakat, minat dan motivasi serta cara belajar, sedangkan faktor eksternal adalah faktor-faktor yang berasal dari luar diri peserta didik seperti keluarga, sekolah, masyarakat, dan lingkungan sekitar.</w:t>
      </w:r>
    </w:p>
    <w:p w:rsidR="00A459B8" w:rsidRPr="00A459B8" w:rsidRDefault="00A459B8" w:rsidP="00A459B8">
      <w:pPr>
        <w:pStyle w:val="NoSpacing"/>
        <w:spacing w:line="360" w:lineRule="auto"/>
        <w:ind w:firstLine="567"/>
        <w:jc w:val="both"/>
        <w:rPr>
          <w:rFonts w:ascii="Arial" w:hAnsi="Arial" w:cs="Arial"/>
        </w:rPr>
      </w:pPr>
      <w:proofErr w:type="gramStart"/>
      <w:r w:rsidRPr="00A459B8">
        <w:rPr>
          <w:rFonts w:ascii="Arial" w:hAnsi="Arial" w:cs="Arial"/>
        </w:rPr>
        <w:t>Penelitian ini menguraikan efek pengajaran dengan metode penemuan terbimbing yang dipercaya dapat memberikan kesempatan kepada peserta didik untuk “menemukan” sesuatu yang baru dengan bimbingan guru.</w:t>
      </w:r>
      <w:proofErr w:type="gramEnd"/>
      <w:r w:rsidRPr="00A459B8">
        <w:rPr>
          <w:rFonts w:ascii="Arial" w:hAnsi="Arial" w:cs="Arial"/>
        </w:rPr>
        <w:t xml:space="preserve"> Dengan demikian, motivasi peserta didik </w:t>
      </w:r>
      <w:proofErr w:type="gramStart"/>
      <w:r w:rsidRPr="00A459B8">
        <w:rPr>
          <w:rFonts w:ascii="Arial" w:hAnsi="Arial" w:cs="Arial"/>
        </w:rPr>
        <w:t>akan</w:t>
      </w:r>
      <w:proofErr w:type="gramEnd"/>
      <w:r w:rsidRPr="00A459B8">
        <w:rPr>
          <w:rFonts w:ascii="Arial" w:hAnsi="Arial" w:cs="Arial"/>
        </w:rPr>
        <w:t xml:space="preserve"> mengingkat bersamaan dengan hasil belajarnya.</w:t>
      </w:r>
    </w:p>
    <w:p w:rsidR="00A459B8" w:rsidRPr="00A459B8" w:rsidRDefault="00A459B8" w:rsidP="00443324">
      <w:pPr>
        <w:pStyle w:val="NoSpacing"/>
        <w:spacing w:line="360" w:lineRule="auto"/>
        <w:ind w:firstLine="567"/>
        <w:jc w:val="both"/>
        <w:rPr>
          <w:rFonts w:ascii="Arial" w:hAnsi="Arial" w:cs="Arial"/>
        </w:rPr>
      </w:pPr>
      <w:r w:rsidRPr="00A459B8">
        <w:rPr>
          <w:rFonts w:ascii="Arial" w:hAnsi="Arial" w:cs="Arial"/>
        </w:rPr>
        <w:t>Penelitian ini dilakukan di Kota Makassar karena nilai rata-rata hasil UN SMA/MA tahun 2015 di kota makassar menurun sebesar 3</w:t>
      </w:r>
      <w:proofErr w:type="gramStart"/>
      <w:r w:rsidRPr="00A459B8">
        <w:rPr>
          <w:rFonts w:ascii="Arial" w:hAnsi="Arial" w:cs="Arial"/>
        </w:rPr>
        <w:t>,88</w:t>
      </w:r>
      <w:proofErr w:type="gramEnd"/>
      <w:r w:rsidRPr="00A459B8">
        <w:rPr>
          <w:rFonts w:ascii="Arial" w:hAnsi="Arial" w:cs="Arial"/>
        </w:rPr>
        <w:t xml:space="preserve"> dari tahun sebelumnya yaitu dari 71,90 menjadi 68,02. Penurunan ini adalah yang terbesar kedua di antara kabupaten/kota yang ada di Provinsi Sulawesi Selatan setelah Kabupaten Gowa yang menurun sebesar 4</w:t>
      </w:r>
      <w:proofErr w:type="gramStart"/>
      <w:r w:rsidRPr="00A459B8">
        <w:rPr>
          <w:rFonts w:ascii="Arial" w:hAnsi="Arial" w:cs="Arial"/>
        </w:rPr>
        <w:t>,15</w:t>
      </w:r>
      <w:proofErr w:type="gramEnd"/>
      <w:r w:rsidRPr="00A459B8">
        <w:rPr>
          <w:rFonts w:ascii="Arial" w:hAnsi="Arial" w:cs="Arial"/>
        </w:rPr>
        <w:t xml:space="preserve">. Selain itu, indeks integritas Kota Makassar dalam pelaksanaan UN 2015 hanya sebesar 35, 80 yang merupakan angka terkecil kedua setelah Kabupaten Jeneponto yang hanya sebesar 25,14. </w:t>
      </w:r>
      <w:proofErr w:type="gramStart"/>
      <w:r w:rsidRPr="00A459B8">
        <w:rPr>
          <w:rFonts w:ascii="Arial" w:hAnsi="Arial" w:cs="Arial"/>
        </w:rPr>
        <w:t>Indeks Integritas Ujian Nasional (IIUN) adalah tingkat persentase jawaban peserta didik yang tidak menunjukkan pola kecurangan.</w:t>
      </w:r>
      <w:proofErr w:type="gramEnd"/>
      <w:r w:rsidRPr="00A459B8">
        <w:rPr>
          <w:rFonts w:ascii="Arial" w:hAnsi="Arial" w:cs="Arial"/>
        </w:rPr>
        <w:t xml:space="preserve"> </w:t>
      </w:r>
      <w:proofErr w:type="gramStart"/>
      <w:r w:rsidRPr="00A459B8">
        <w:rPr>
          <w:rFonts w:ascii="Arial" w:hAnsi="Arial" w:cs="Arial"/>
        </w:rPr>
        <w:t xml:space="preserve">Kecurangan yang diukur adalah gabungan persentase contek-mencontek antar peserta didik </w:t>
      </w:r>
      <w:r w:rsidRPr="00A459B8">
        <w:rPr>
          <w:rFonts w:ascii="Arial" w:hAnsi="Arial" w:cs="Arial"/>
        </w:rPr>
        <w:lastRenderedPageBreak/>
        <w:t>(kecurangan antar individu) dan persentase keseragaman pola jawaban soal Ujian Nasional (kecurangan sistemik/terorganisir) dalam suatu sekolah (Kemdikbud, 2013).</w:t>
      </w:r>
      <w:proofErr w:type="gramEnd"/>
      <w:r w:rsidRPr="00A459B8">
        <w:rPr>
          <w:rFonts w:ascii="Arial" w:hAnsi="Arial" w:cs="Arial"/>
        </w:rPr>
        <w:t xml:space="preserve"> </w:t>
      </w:r>
      <w:proofErr w:type="gramStart"/>
      <w:r w:rsidRPr="00A459B8">
        <w:rPr>
          <w:rFonts w:ascii="Arial" w:hAnsi="Arial" w:cs="Arial"/>
        </w:rPr>
        <w:t>Hal ini jelas menunjukkan bahwa ada hal yang perlu ditingkatkan dalam penyelenggaraan pendidikan di Kota Makassar.</w:t>
      </w:r>
      <w:proofErr w:type="gramEnd"/>
      <w:r w:rsidRPr="00A459B8">
        <w:rPr>
          <w:rFonts w:ascii="Arial" w:hAnsi="Arial" w:cs="Arial"/>
        </w:rPr>
        <w:t xml:space="preserve"> </w:t>
      </w:r>
    </w:p>
    <w:p w:rsidR="00A459B8" w:rsidRPr="00A459B8" w:rsidRDefault="00A459B8" w:rsidP="00443324">
      <w:pPr>
        <w:pStyle w:val="NoSpacing"/>
        <w:spacing w:line="360" w:lineRule="auto"/>
        <w:ind w:firstLine="567"/>
        <w:jc w:val="both"/>
        <w:rPr>
          <w:rFonts w:ascii="Arial" w:hAnsi="Arial" w:cs="Arial"/>
        </w:rPr>
      </w:pPr>
      <w:r w:rsidRPr="00A459B8">
        <w:rPr>
          <w:rFonts w:ascii="Arial" w:hAnsi="Arial" w:cs="Arial"/>
        </w:rPr>
        <w:t>MAN 2 Model Makassar adalah sekolah yan</w:t>
      </w:r>
      <w:r w:rsidRPr="00A459B8">
        <w:rPr>
          <w:rFonts w:ascii="Arial" w:hAnsi="Arial" w:cs="Arial"/>
          <w:lang w:val="id-ID"/>
        </w:rPr>
        <w:t>g</w:t>
      </w:r>
      <w:r w:rsidRPr="00A459B8">
        <w:rPr>
          <w:rFonts w:ascii="Arial" w:hAnsi="Arial" w:cs="Arial"/>
        </w:rPr>
        <w:t xml:space="preserve"> menjadi lokasi penelitian karena sekolah ini memiliki banyak hal yang dapat mendukung lancarnya pembelajaran fisika dengan metode penemuan terbimbing</w:t>
      </w:r>
      <w:r w:rsidRPr="00A459B8">
        <w:rPr>
          <w:rFonts w:ascii="Arial" w:hAnsi="Arial" w:cs="Arial"/>
          <w:lang w:val="id-ID"/>
        </w:rPr>
        <w:t>. Hal tersebut</w:t>
      </w:r>
      <w:r w:rsidRPr="00A459B8">
        <w:rPr>
          <w:rFonts w:ascii="Arial" w:hAnsi="Arial" w:cs="Arial"/>
        </w:rPr>
        <w:t xml:space="preserve"> seperti fasilitas yang memadai dan kompetensi pendidik yang unggul. Selain itu, sekolah ini juga sudah terakreditasi dengan presikat </w:t>
      </w:r>
      <w:proofErr w:type="gramStart"/>
      <w:r w:rsidRPr="00A459B8">
        <w:rPr>
          <w:rFonts w:ascii="Arial" w:hAnsi="Arial" w:cs="Arial"/>
        </w:rPr>
        <w:t>A</w:t>
      </w:r>
      <w:proofErr w:type="gramEnd"/>
      <w:r w:rsidRPr="00A459B8">
        <w:rPr>
          <w:rFonts w:ascii="Arial" w:hAnsi="Arial" w:cs="Arial"/>
        </w:rPr>
        <w:t xml:space="preserve"> oleh BAN-S/M dengan SK No. 99/SK/BAP-SM/XI/2012. Hasil belajar fisika peserta didik</w:t>
      </w:r>
      <w:r w:rsidR="00443324">
        <w:rPr>
          <w:rFonts w:ascii="Arial" w:hAnsi="Arial" w:cs="Arial"/>
        </w:rPr>
        <w:t xml:space="preserve"> MAN 2 Model Makassar</w:t>
      </w:r>
      <w:r w:rsidR="00443324">
        <w:rPr>
          <w:rFonts w:ascii="Arial" w:hAnsi="Arial" w:cs="Arial"/>
          <w:lang w:val="id-ID"/>
        </w:rPr>
        <w:t xml:space="preserve"> </w:t>
      </w:r>
      <w:r w:rsidRPr="00A459B8">
        <w:rPr>
          <w:rFonts w:ascii="Arial" w:hAnsi="Arial" w:cs="Arial"/>
        </w:rPr>
        <w:t xml:space="preserve">sebenarnya tergolong baik, hal ini dapat dilihat dari hasil Ujian Nasional mata pelajaran fisika peserta didik yang meningkat dari tahun 2011 sebesar 7,77 menjadi 8,39 di tahun 2012 (Kemdikbud, 2013). </w:t>
      </w:r>
      <w:proofErr w:type="gramStart"/>
      <w:r w:rsidRPr="00A459B8">
        <w:rPr>
          <w:rFonts w:ascii="Arial" w:hAnsi="Arial" w:cs="Arial"/>
        </w:rPr>
        <w:t>Namun tetap penting untuk mempertahankan bahkan meningkatkan hasil yang telah dicapai demi menghasilkan lulusan yang berkualitas.</w:t>
      </w:r>
      <w:proofErr w:type="gramEnd"/>
    </w:p>
    <w:p w:rsidR="00443324" w:rsidRDefault="00A459B8" w:rsidP="00443324">
      <w:pPr>
        <w:pStyle w:val="NoSpacing"/>
        <w:spacing w:line="360" w:lineRule="auto"/>
        <w:ind w:firstLine="567"/>
        <w:jc w:val="both"/>
        <w:rPr>
          <w:rFonts w:ascii="Arial" w:hAnsi="Arial" w:cs="Arial"/>
          <w:lang w:val="id-ID"/>
        </w:rPr>
      </w:pPr>
      <w:r w:rsidRPr="00A459B8">
        <w:rPr>
          <w:rFonts w:ascii="Arial" w:hAnsi="Arial" w:cs="Arial"/>
        </w:rPr>
        <w:t xml:space="preserve">Dari uraian di atas, penulis memperoleh pemikiran bahwa untuk meningkatkan peran aktif peserta didik dalam mencapai hasil yang diharapkan diperlukan pendekatan pembelajaran yang tepat sehingga </w:t>
      </w:r>
      <w:proofErr w:type="gramStart"/>
      <w:r w:rsidRPr="00A459B8">
        <w:rPr>
          <w:rFonts w:ascii="Arial" w:hAnsi="Arial" w:cs="Arial"/>
        </w:rPr>
        <w:t>akan</w:t>
      </w:r>
      <w:proofErr w:type="gramEnd"/>
      <w:r w:rsidRPr="00A459B8">
        <w:rPr>
          <w:rFonts w:ascii="Arial" w:hAnsi="Arial" w:cs="Arial"/>
        </w:rPr>
        <w:t xml:space="preserve"> membantu proses pembelajaran. </w:t>
      </w:r>
      <w:proofErr w:type="gramStart"/>
      <w:r w:rsidRPr="00A459B8">
        <w:rPr>
          <w:rFonts w:ascii="Arial" w:hAnsi="Arial" w:cs="Arial"/>
        </w:rPr>
        <w:t>Untuk itu dilakukan Penelitian dengan judul “</w:t>
      </w:r>
      <w:r w:rsidRPr="00A459B8">
        <w:rPr>
          <w:rFonts w:ascii="Arial" w:hAnsi="Arial" w:cs="Arial"/>
          <w:bCs/>
        </w:rPr>
        <w:t>Pengaruh Metode Penemuan Terbimbing terhadap Motivasi dan Hasil Belajar Fisika Peserta didik MAN 2 Model Makassar”.</w:t>
      </w:r>
      <w:proofErr w:type="gramEnd"/>
    </w:p>
    <w:p w:rsidR="00D97587" w:rsidRDefault="00443324" w:rsidP="00D97587">
      <w:pPr>
        <w:pStyle w:val="NoSpacing"/>
        <w:spacing w:line="360" w:lineRule="auto"/>
        <w:ind w:firstLine="567"/>
        <w:jc w:val="both"/>
        <w:rPr>
          <w:rFonts w:ascii="Arial" w:hAnsi="Arial" w:cs="Arial"/>
          <w:lang w:val="id-ID"/>
        </w:rPr>
      </w:pPr>
      <w:r>
        <w:rPr>
          <w:rFonts w:ascii="Arial" w:hAnsi="Arial" w:cs="Arial"/>
          <w:lang w:val="id-ID"/>
        </w:rPr>
        <w:t xml:space="preserve">Rumusan masalah penelitian, (1) </w:t>
      </w:r>
      <w:r w:rsidRPr="00443324">
        <w:rPr>
          <w:rFonts w:ascii="Arial" w:hAnsi="Arial" w:cs="Arial"/>
        </w:rPr>
        <w:t xml:space="preserve">Seberapa besar tingkat motivasi belajar fisika </w:t>
      </w:r>
      <w:r w:rsidRPr="00443324">
        <w:rPr>
          <w:rFonts w:ascii="Arial" w:hAnsi="Arial" w:cs="Arial"/>
        </w:rPr>
        <w:lastRenderedPageBreak/>
        <w:t>yang diajar dengan metode penemuan terbimbing peserta didik  MAN 2 Model Makassar?</w:t>
      </w:r>
      <w:r>
        <w:rPr>
          <w:rFonts w:ascii="Arial" w:hAnsi="Arial" w:cs="Arial"/>
          <w:lang w:val="id-ID"/>
        </w:rPr>
        <w:t xml:space="preserve"> (2) </w:t>
      </w:r>
      <w:r w:rsidRPr="00443324">
        <w:rPr>
          <w:rFonts w:ascii="Arial" w:hAnsi="Arial" w:cs="Arial"/>
        </w:rPr>
        <w:t xml:space="preserve">Seberapa besar tingkat motivasi belajar fisika yang diajar secara konvensional peserta didik MAN 2 Model Makassar? </w:t>
      </w:r>
      <w:r>
        <w:rPr>
          <w:rFonts w:ascii="Arial" w:hAnsi="Arial" w:cs="Arial"/>
          <w:lang w:val="id-ID"/>
        </w:rPr>
        <w:t xml:space="preserve">(3) </w:t>
      </w:r>
      <w:r w:rsidRPr="00443324">
        <w:rPr>
          <w:rFonts w:ascii="Arial" w:hAnsi="Arial" w:cs="Arial"/>
        </w:rPr>
        <w:t>Seberapa besar tingkat hasil belajar fisika yang diajar dengan metode penemuan terbimbing peserta didik MAN 2 Model Makassar?</w:t>
      </w:r>
      <w:r>
        <w:rPr>
          <w:rFonts w:ascii="Arial" w:hAnsi="Arial" w:cs="Arial"/>
          <w:lang w:val="id-ID"/>
        </w:rPr>
        <w:t xml:space="preserve"> (4) </w:t>
      </w:r>
      <w:r w:rsidRPr="00443324">
        <w:rPr>
          <w:rFonts w:ascii="Arial" w:hAnsi="Arial" w:cs="Arial"/>
        </w:rPr>
        <w:t>Seberapa besar tingkat hasil belajar fisika yang diajar secara konvensional peserta didik MAN 2 Model Makassar?</w:t>
      </w:r>
      <w:r>
        <w:rPr>
          <w:rFonts w:ascii="Arial" w:hAnsi="Arial" w:cs="Arial"/>
          <w:lang w:val="id-ID"/>
        </w:rPr>
        <w:t xml:space="preserve"> (5) </w:t>
      </w:r>
      <w:r w:rsidRPr="00443324">
        <w:rPr>
          <w:rFonts w:ascii="Arial" w:hAnsi="Arial" w:cs="Arial"/>
        </w:rPr>
        <w:t xml:space="preserve">Apakah terdapat perbedaan </w:t>
      </w:r>
      <w:r w:rsidRPr="00443324">
        <w:rPr>
          <w:rFonts w:ascii="Arial" w:hAnsi="Arial" w:cs="Arial"/>
          <w:lang w:val="id-ID"/>
        </w:rPr>
        <w:t xml:space="preserve">yang signifikan </w:t>
      </w:r>
      <w:r w:rsidRPr="00443324">
        <w:rPr>
          <w:rFonts w:ascii="Arial" w:hAnsi="Arial" w:cs="Arial"/>
        </w:rPr>
        <w:t>motivasi belajar fisika yang signifikan antara yang diajar dengan metode penemuan terbimbing dan secara konvensional peserta didik  MAN 2 Model Makassar?</w:t>
      </w:r>
      <w:r>
        <w:rPr>
          <w:rFonts w:ascii="Arial" w:hAnsi="Arial" w:cs="Arial"/>
          <w:lang w:val="id-ID"/>
        </w:rPr>
        <w:t xml:space="preserve"> (6) </w:t>
      </w:r>
      <w:r w:rsidRPr="00443324">
        <w:rPr>
          <w:rFonts w:ascii="Arial" w:hAnsi="Arial" w:cs="Arial"/>
        </w:rPr>
        <w:t xml:space="preserve">Apakah terdapat perbedaan </w:t>
      </w:r>
      <w:r w:rsidRPr="00443324">
        <w:rPr>
          <w:rFonts w:ascii="Arial" w:hAnsi="Arial" w:cs="Arial"/>
          <w:lang w:val="id-ID"/>
        </w:rPr>
        <w:t xml:space="preserve">yang signifikan </w:t>
      </w:r>
      <w:r w:rsidRPr="00443324">
        <w:rPr>
          <w:rFonts w:ascii="Arial" w:hAnsi="Arial" w:cs="Arial"/>
        </w:rPr>
        <w:t>hasil belajar fisika yang signifikan antara yang diajar dengan metode penemuan terbimbing dan secara konvensional peserta didik  MAN 2 Model Makassar?</w:t>
      </w:r>
      <w:r w:rsidR="00D97587">
        <w:rPr>
          <w:rFonts w:ascii="Arial" w:hAnsi="Arial" w:cs="Arial"/>
          <w:lang w:val="id-ID"/>
        </w:rPr>
        <w:t xml:space="preserve"> </w:t>
      </w:r>
    </w:p>
    <w:p w:rsidR="00D97587" w:rsidRDefault="00D97587" w:rsidP="00D97587">
      <w:pPr>
        <w:pStyle w:val="NoSpacing"/>
        <w:spacing w:line="360" w:lineRule="auto"/>
        <w:jc w:val="center"/>
        <w:rPr>
          <w:rFonts w:ascii="Arial" w:hAnsi="Arial" w:cstheme="majorBidi"/>
          <w:b/>
          <w:szCs w:val="24"/>
        </w:rPr>
      </w:pPr>
      <w:r w:rsidRPr="001314D2">
        <w:rPr>
          <w:rFonts w:ascii="Arial" w:hAnsi="Arial" w:cstheme="majorBidi"/>
          <w:b/>
          <w:szCs w:val="24"/>
        </w:rPr>
        <w:t>METODE</w:t>
      </w:r>
    </w:p>
    <w:p w:rsidR="005967D2" w:rsidRPr="005967D2" w:rsidRDefault="005967D2" w:rsidP="005967D2">
      <w:pPr>
        <w:pStyle w:val="NoSpacing"/>
        <w:spacing w:line="360" w:lineRule="auto"/>
        <w:ind w:firstLine="567"/>
        <w:jc w:val="both"/>
        <w:rPr>
          <w:rFonts w:ascii="Arial" w:hAnsi="Arial" w:cs="Arial"/>
          <w:lang w:val="id-ID"/>
        </w:rPr>
      </w:pPr>
      <w:proofErr w:type="gramStart"/>
      <w:r w:rsidRPr="005967D2">
        <w:rPr>
          <w:rFonts w:ascii="Arial" w:hAnsi="Arial" w:cs="Arial"/>
        </w:rPr>
        <w:t>Jenis penelitian yang digunakan pada penelitian ini adalah penelitian eksperimen sesungguhnya.</w:t>
      </w:r>
      <w:proofErr w:type="gramEnd"/>
      <w:r>
        <w:rPr>
          <w:rFonts w:ascii="Arial" w:hAnsi="Arial" w:cs="Arial"/>
          <w:lang w:val="id-ID"/>
        </w:rPr>
        <w:t xml:space="preserve"> </w:t>
      </w:r>
      <w:proofErr w:type="gramStart"/>
      <w:r w:rsidRPr="005967D2">
        <w:rPr>
          <w:rFonts w:ascii="Arial" w:hAnsi="Arial" w:cs="Arial"/>
        </w:rPr>
        <w:t>Desain penelitian yang digunakan adalah</w:t>
      </w:r>
      <w:r w:rsidRPr="005967D2">
        <w:rPr>
          <w:rFonts w:ascii="Arial" w:hAnsi="Arial" w:cs="Arial"/>
          <w:lang w:val="id-ID"/>
        </w:rPr>
        <w:t xml:space="preserve"> </w:t>
      </w:r>
      <w:r w:rsidRPr="005967D2">
        <w:rPr>
          <w:rFonts w:ascii="Arial" w:hAnsi="Arial" w:cs="Arial"/>
          <w:i/>
        </w:rPr>
        <w:t>Experimental</w:t>
      </w:r>
      <w:r w:rsidRPr="005967D2">
        <w:rPr>
          <w:rFonts w:ascii="Arial" w:hAnsi="Arial" w:cs="Arial"/>
        </w:rPr>
        <w:t xml:space="preserve"> dengan desain </w:t>
      </w:r>
      <w:r w:rsidRPr="005967D2">
        <w:rPr>
          <w:rFonts w:ascii="Arial" w:hAnsi="Arial" w:cs="Arial"/>
          <w:i/>
        </w:rPr>
        <w:t>The Randomized Posttest Only Control Group Design</w:t>
      </w:r>
      <w:r w:rsidRPr="005967D2">
        <w:rPr>
          <w:rFonts w:ascii="Arial" w:hAnsi="Arial" w:cs="Arial"/>
        </w:rPr>
        <w:t>, mempunyai kelas kontrol dan kelas eksperimen.</w:t>
      </w:r>
      <w:proofErr w:type="gramEnd"/>
      <w:r w:rsidRPr="005967D2">
        <w:rPr>
          <w:rFonts w:ascii="Arial" w:hAnsi="Arial" w:cs="Arial"/>
        </w:rPr>
        <w:t xml:space="preserve"> </w:t>
      </w:r>
      <w:proofErr w:type="gramStart"/>
      <w:r w:rsidRPr="005967D2">
        <w:rPr>
          <w:rFonts w:ascii="Arial" w:hAnsi="Arial" w:cs="Arial"/>
        </w:rPr>
        <w:t>Kelompok eksperimen diberikan perlakuan dengan model pembelajaran inkuiri terbimbing, sedangkan kelompok kontrol diterapkan model pembelajaran konvensional.</w:t>
      </w:r>
      <w:proofErr w:type="gramEnd"/>
    </w:p>
    <w:p w:rsidR="00D97587" w:rsidRPr="005967D2" w:rsidRDefault="005967D2" w:rsidP="00D97587">
      <w:pPr>
        <w:pStyle w:val="NoSpacing"/>
        <w:spacing w:line="360" w:lineRule="auto"/>
        <w:ind w:firstLine="567"/>
        <w:jc w:val="both"/>
        <w:rPr>
          <w:rFonts w:ascii="Arial" w:hAnsi="Arial" w:cs="Arial"/>
          <w:lang w:val="id-ID"/>
        </w:rPr>
        <w:sectPr w:rsidR="00D97587" w:rsidRPr="005967D2" w:rsidSect="006F1B3F">
          <w:type w:val="continuous"/>
          <w:pgSz w:w="11907" w:h="16839" w:code="9"/>
          <w:pgMar w:top="1134" w:right="1134" w:bottom="1134" w:left="1134" w:header="720" w:footer="720" w:gutter="0"/>
          <w:cols w:num="2" w:space="720"/>
          <w:docGrid w:linePitch="360"/>
        </w:sectPr>
      </w:pPr>
      <w:proofErr w:type="gramStart"/>
      <w:r>
        <w:rPr>
          <w:rFonts w:ascii="Arial" w:hAnsi="Arial" w:cstheme="majorBidi"/>
          <w:szCs w:val="24"/>
        </w:rPr>
        <w:t>Variabel b</w:t>
      </w:r>
      <w:r>
        <w:rPr>
          <w:rFonts w:ascii="Arial" w:hAnsi="Arial" w:cstheme="majorBidi"/>
          <w:szCs w:val="24"/>
          <w:lang w:val="id-ID"/>
        </w:rPr>
        <w:t>e</w:t>
      </w:r>
      <w:r w:rsidR="00D97587">
        <w:rPr>
          <w:rFonts w:ascii="Arial" w:hAnsi="Arial" w:cstheme="majorBidi"/>
          <w:szCs w:val="24"/>
        </w:rPr>
        <w:t xml:space="preserve">basnya ada dua macam yaitu metode </w:t>
      </w:r>
      <w:r>
        <w:rPr>
          <w:rFonts w:ascii="Arial" w:hAnsi="Arial" w:cstheme="majorBidi"/>
          <w:i/>
          <w:szCs w:val="24"/>
          <w:lang w:val="id-ID"/>
        </w:rPr>
        <w:t>penemuan terbimbing</w:t>
      </w:r>
      <w:r w:rsidR="00D97587">
        <w:rPr>
          <w:rFonts w:ascii="Arial" w:hAnsi="Arial" w:cstheme="majorBidi"/>
          <w:szCs w:val="24"/>
        </w:rPr>
        <w:t xml:space="preserve"> (kelas eksperimen) dan metode konvensional (kelas kontrol)</w:t>
      </w:r>
      <w:r>
        <w:rPr>
          <w:rFonts w:ascii="Arial" w:hAnsi="Arial" w:cstheme="majorBidi"/>
          <w:szCs w:val="24"/>
          <w:lang w:val="id-ID"/>
        </w:rPr>
        <w:t>.</w:t>
      </w:r>
      <w:proofErr w:type="gramEnd"/>
      <w:r w:rsidR="00D97587">
        <w:rPr>
          <w:rFonts w:ascii="Arial" w:hAnsi="Arial" w:cstheme="majorBidi"/>
          <w:szCs w:val="24"/>
        </w:rPr>
        <w:t xml:space="preserve"> </w:t>
      </w:r>
      <w:r>
        <w:rPr>
          <w:rFonts w:ascii="Arial" w:hAnsi="Arial" w:cstheme="majorBidi"/>
          <w:szCs w:val="24"/>
          <w:lang w:val="id-ID"/>
        </w:rPr>
        <w:t xml:space="preserve">Variabel bebasnya adalah Motivasi </w:t>
      </w:r>
    </w:p>
    <w:p w:rsidR="00C06221" w:rsidRPr="00443324" w:rsidRDefault="00C06221">
      <w:pPr>
        <w:suppressAutoHyphens w:val="0"/>
        <w:spacing w:after="200" w:line="276" w:lineRule="auto"/>
        <w:rPr>
          <w:rFonts w:ascii="Arial" w:hAnsi="Arial" w:cs="Arial"/>
          <w:lang w:val="id-ID"/>
        </w:rPr>
        <w:sectPr w:rsidR="00C06221" w:rsidRPr="00443324" w:rsidSect="007D5B23">
          <w:type w:val="continuous"/>
          <w:pgSz w:w="11907" w:h="16839" w:code="9"/>
          <w:pgMar w:top="1134" w:right="1134" w:bottom="1134" w:left="1134" w:header="720" w:footer="720" w:gutter="0"/>
          <w:cols w:space="720"/>
          <w:docGrid w:linePitch="360"/>
        </w:sectPr>
      </w:pPr>
    </w:p>
    <w:p w:rsidR="005967D2" w:rsidRDefault="005967D2" w:rsidP="005967D2">
      <w:pPr>
        <w:pStyle w:val="NoSpacing"/>
        <w:spacing w:line="360" w:lineRule="auto"/>
        <w:jc w:val="both"/>
        <w:rPr>
          <w:rFonts w:ascii="Arial" w:hAnsi="Arial" w:cstheme="majorBidi"/>
          <w:szCs w:val="24"/>
          <w:lang w:val="id-ID"/>
        </w:rPr>
      </w:pPr>
      <w:r>
        <w:rPr>
          <w:rFonts w:ascii="Arial" w:hAnsi="Arial" w:cstheme="majorBidi"/>
          <w:szCs w:val="24"/>
          <w:lang w:val="id-ID"/>
        </w:rPr>
        <w:lastRenderedPageBreak/>
        <w:t xml:space="preserve">dan hasil belajar fisika peserta didik MAN 2 Model Makassar. </w:t>
      </w:r>
    </w:p>
    <w:p w:rsidR="003C79FB" w:rsidRDefault="00630665" w:rsidP="005852E3">
      <w:pPr>
        <w:pStyle w:val="NoSpacing"/>
        <w:spacing w:line="360" w:lineRule="auto"/>
        <w:ind w:firstLine="567"/>
        <w:jc w:val="both"/>
        <w:rPr>
          <w:rFonts w:ascii="Arial" w:hAnsi="Arial" w:cstheme="majorBidi"/>
          <w:szCs w:val="24"/>
          <w:lang w:val="es-ES"/>
        </w:rPr>
      </w:pPr>
      <w:r>
        <w:rPr>
          <w:rFonts w:ascii="Arial" w:hAnsi="Arial" w:cstheme="majorBidi"/>
          <w:szCs w:val="24"/>
          <w:lang w:val="id-ID"/>
        </w:rPr>
        <w:t xml:space="preserve">Populasinya adalah seluruh peserta didik kelas X </w:t>
      </w:r>
      <w:r w:rsidR="006D6F49">
        <w:rPr>
          <w:rFonts w:ascii="Arial" w:hAnsi="Arial" w:cstheme="majorBidi"/>
          <w:szCs w:val="24"/>
          <w:lang w:val="id-ID"/>
        </w:rPr>
        <w:t xml:space="preserve">MIA </w:t>
      </w:r>
      <w:r>
        <w:rPr>
          <w:rFonts w:ascii="Arial" w:hAnsi="Arial" w:cstheme="majorBidi"/>
          <w:szCs w:val="24"/>
          <w:lang w:val="id-ID"/>
        </w:rPr>
        <w:t>MAN 2 Model Makassar yang berjumlah 252 orang yang terbagi dalam 6 kelas dengan masing-masing kelas terdiri dari 42 peserta didik.</w:t>
      </w:r>
      <w:r w:rsidR="006D6F49">
        <w:rPr>
          <w:rFonts w:ascii="Arial" w:hAnsi="Arial" w:cstheme="majorBidi"/>
          <w:szCs w:val="24"/>
          <w:lang w:val="id-ID"/>
        </w:rPr>
        <w:t xml:space="preserve"> </w:t>
      </w:r>
      <w:proofErr w:type="gramStart"/>
      <w:r w:rsidR="006D6F49">
        <w:rPr>
          <w:rFonts w:ascii="Arial" w:hAnsi="Arial" w:cstheme="majorBidi"/>
          <w:szCs w:val="24"/>
        </w:rPr>
        <w:t xml:space="preserve">Sampel penelitian berjumlah </w:t>
      </w:r>
      <w:r w:rsidR="006D6F49">
        <w:rPr>
          <w:rFonts w:ascii="Arial" w:hAnsi="Arial" w:cstheme="majorBidi"/>
          <w:szCs w:val="24"/>
          <w:lang w:val="id-ID"/>
        </w:rPr>
        <w:t>84</w:t>
      </w:r>
      <w:r w:rsidR="00917FBC" w:rsidRPr="00295785">
        <w:rPr>
          <w:rFonts w:ascii="Arial" w:hAnsi="Arial" w:cstheme="majorBidi"/>
          <w:szCs w:val="24"/>
        </w:rPr>
        <w:t xml:space="preserve"> orang terdiri atas dua kelas yang dipilih secara random kelas.</w:t>
      </w:r>
      <w:proofErr w:type="gramEnd"/>
      <w:r w:rsidR="00917FBC" w:rsidRPr="00295785">
        <w:rPr>
          <w:rFonts w:ascii="Arial" w:hAnsi="Arial" w:cstheme="majorBidi"/>
          <w:szCs w:val="24"/>
        </w:rPr>
        <w:t xml:space="preserve"> </w:t>
      </w:r>
      <w:proofErr w:type="gramStart"/>
      <w:r w:rsidR="00917FBC" w:rsidRPr="00295785">
        <w:rPr>
          <w:rFonts w:ascii="Arial" w:hAnsi="Arial" w:cstheme="majorBidi"/>
          <w:szCs w:val="24"/>
        </w:rPr>
        <w:t xml:space="preserve">Kelas </w:t>
      </w:r>
      <w:r w:rsidR="006D6F49">
        <w:rPr>
          <w:rFonts w:ascii="Arial" w:hAnsi="Arial" w:cstheme="majorBidi"/>
          <w:szCs w:val="24"/>
          <w:lang w:val="id-ID"/>
        </w:rPr>
        <w:t>X MIA 4</w:t>
      </w:r>
      <w:r w:rsidR="00917FBC" w:rsidRPr="00295785">
        <w:rPr>
          <w:rFonts w:ascii="Arial" w:hAnsi="Arial" w:cstheme="majorBidi"/>
          <w:szCs w:val="24"/>
        </w:rPr>
        <w:t xml:space="preserve"> sebagai kelas eksperimen dan kelas </w:t>
      </w:r>
      <w:r w:rsidR="006D6F49">
        <w:rPr>
          <w:rFonts w:ascii="Arial" w:hAnsi="Arial" w:cstheme="majorBidi"/>
          <w:szCs w:val="24"/>
          <w:lang w:val="id-ID"/>
        </w:rPr>
        <w:t>X MIA 5</w:t>
      </w:r>
      <w:r w:rsidR="00917FBC" w:rsidRPr="00295785">
        <w:rPr>
          <w:rFonts w:ascii="Arial" w:hAnsi="Arial" w:cstheme="majorBidi"/>
          <w:szCs w:val="24"/>
        </w:rPr>
        <w:t xml:space="preserve"> sebagai kelas kontrol.</w:t>
      </w:r>
      <w:proofErr w:type="gramEnd"/>
    </w:p>
    <w:p w:rsidR="003853B3" w:rsidRDefault="003853B3" w:rsidP="005852E3">
      <w:pPr>
        <w:pStyle w:val="NoSpacing"/>
        <w:spacing w:line="360" w:lineRule="auto"/>
        <w:ind w:firstLine="567"/>
        <w:jc w:val="both"/>
        <w:rPr>
          <w:rFonts w:ascii="Arial" w:hAnsi="Arial" w:cs="Arial"/>
        </w:rPr>
      </w:pPr>
      <w:r w:rsidRPr="003853B3">
        <w:rPr>
          <w:rFonts w:ascii="Arial" w:hAnsi="Arial" w:cstheme="majorBidi"/>
        </w:rPr>
        <w:t>Instrumen yang digunakan</w:t>
      </w:r>
      <w:r w:rsidR="00041E27">
        <w:rPr>
          <w:rFonts w:ascii="Arial" w:hAnsi="Arial" w:cstheme="majorBidi"/>
          <w:lang w:val="id-ID"/>
        </w:rPr>
        <w:t xml:space="preserve"> ada tiga yaitu (1) Lembar tes untuk mengukur hasil belajar fisika ranah kognitif, (2) lembar observasi untuk mengukur hasil belajar fisika ranah afektif dan psikomotorik, dan (3) kuisioner untuk mengukur motivasi belajar fisika.</w:t>
      </w:r>
      <w:r w:rsidRPr="003853B3">
        <w:rPr>
          <w:rFonts w:ascii="Arial" w:hAnsi="Arial" w:cstheme="majorBidi"/>
        </w:rPr>
        <w:t xml:space="preserve"> </w:t>
      </w:r>
    </w:p>
    <w:p w:rsidR="00041E27" w:rsidRDefault="008747A8" w:rsidP="00041E27">
      <w:pPr>
        <w:pStyle w:val="NoSpacing"/>
        <w:spacing w:line="360" w:lineRule="auto"/>
        <w:ind w:firstLine="567"/>
        <w:jc w:val="both"/>
        <w:rPr>
          <w:rFonts w:ascii="Arial" w:hAnsi="Arial" w:cs="Arial"/>
          <w:lang w:val="id-ID"/>
        </w:rPr>
      </w:pPr>
      <w:r>
        <w:rPr>
          <w:rFonts w:ascii="Arial" w:hAnsi="Arial" w:cs="Arial"/>
        </w:rPr>
        <w:t xml:space="preserve">Kegiatan praktikum pada kedua kelas sampel, pada dasarnya dibuat </w:t>
      </w:r>
      <w:proofErr w:type="gramStart"/>
      <w:r>
        <w:rPr>
          <w:rFonts w:ascii="Arial" w:hAnsi="Arial" w:cs="Arial"/>
        </w:rPr>
        <w:t>sama</w:t>
      </w:r>
      <w:proofErr w:type="gramEnd"/>
      <w:r>
        <w:rPr>
          <w:rFonts w:ascii="Arial" w:hAnsi="Arial" w:cs="Arial"/>
        </w:rPr>
        <w:t xml:space="preserve">. </w:t>
      </w:r>
      <w:proofErr w:type="gramStart"/>
      <w:r>
        <w:rPr>
          <w:rFonts w:ascii="Arial" w:hAnsi="Arial" w:cs="Arial"/>
        </w:rPr>
        <w:t>Perbedaannya adalah pada metode yang diterapkan pada praktikum tersebut.</w:t>
      </w:r>
      <w:proofErr w:type="gramEnd"/>
      <w:r>
        <w:rPr>
          <w:rFonts w:ascii="Arial" w:hAnsi="Arial" w:cs="Arial"/>
        </w:rPr>
        <w:t xml:space="preserve"> </w:t>
      </w:r>
      <w:proofErr w:type="gramStart"/>
      <w:r>
        <w:rPr>
          <w:rFonts w:ascii="Arial" w:hAnsi="Arial" w:cs="Arial"/>
        </w:rPr>
        <w:t xml:space="preserve">Kelas eksperimen melakukan praktikum berbasis </w:t>
      </w:r>
      <w:r w:rsidR="00041E27">
        <w:rPr>
          <w:rFonts w:ascii="Arial" w:hAnsi="Arial" w:cs="Arial"/>
          <w:lang w:val="id-ID"/>
        </w:rPr>
        <w:t>penemuan terbimbing</w:t>
      </w:r>
      <w:r>
        <w:rPr>
          <w:rFonts w:ascii="Arial" w:hAnsi="Arial" w:cs="Arial"/>
        </w:rPr>
        <w:t xml:space="preserve"> sementara untuk kelas kontrol melakukan praktikum dengan metode biasa (konvensiona</w:t>
      </w:r>
      <w:r w:rsidR="00793635">
        <w:rPr>
          <w:rFonts w:ascii="Arial" w:hAnsi="Arial" w:cs="Arial"/>
        </w:rPr>
        <w:t>l</w:t>
      </w:r>
      <w:r>
        <w:rPr>
          <w:rFonts w:ascii="Arial" w:hAnsi="Arial" w:cs="Arial"/>
        </w:rPr>
        <w:t>) yaitu praktikum berbasis resep atau siap saji.</w:t>
      </w:r>
      <w:proofErr w:type="gramEnd"/>
      <w:r>
        <w:rPr>
          <w:rFonts w:ascii="Arial" w:hAnsi="Arial" w:cs="Arial"/>
        </w:rPr>
        <w:t xml:space="preserve"> </w:t>
      </w:r>
      <w:proofErr w:type="gramStart"/>
      <w:r>
        <w:rPr>
          <w:rFonts w:ascii="Arial" w:hAnsi="Arial" w:cs="Arial"/>
        </w:rPr>
        <w:t xml:space="preserve">Sebelum melakukan praktikum, </w:t>
      </w:r>
      <w:r w:rsidR="00041E27">
        <w:rPr>
          <w:rFonts w:ascii="Arial" w:hAnsi="Arial" w:cs="Arial"/>
          <w:lang w:val="id-ID"/>
        </w:rPr>
        <w:t>pada kelas eksperimen diberikan apersepsi dengan memperlihatkan fenomena langsung tentang fluida statis seperti fenomena tekanan hidrostatis.</w:t>
      </w:r>
      <w:proofErr w:type="gramEnd"/>
      <w:r w:rsidR="00041E27">
        <w:rPr>
          <w:rFonts w:ascii="Arial" w:hAnsi="Arial" w:cs="Arial"/>
          <w:lang w:val="id-ID"/>
        </w:rPr>
        <w:t xml:space="preserve"> Hal ini untuk membangun rasa ingin tahu siswa kemudian menyusun hipotesis yang sesuai dengan tujuan pembelajaran berdasarkan fenomena yang diberikan. </w:t>
      </w:r>
      <w:proofErr w:type="gramStart"/>
      <w:r>
        <w:rPr>
          <w:rFonts w:ascii="Arial" w:hAnsi="Arial" w:cs="Arial"/>
        </w:rPr>
        <w:t>kedua</w:t>
      </w:r>
      <w:proofErr w:type="gramEnd"/>
      <w:r>
        <w:rPr>
          <w:rFonts w:ascii="Arial" w:hAnsi="Arial" w:cs="Arial"/>
        </w:rPr>
        <w:t xml:space="preserve"> kelas diberikan </w:t>
      </w:r>
      <w:r w:rsidR="00041E27">
        <w:rPr>
          <w:rFonts w:ascii="Arial" w:hAnsi="Arial" w:cs="Arial"/>
          <w:lang w:val="id-ID"/>
        </w:rPr>
        <w:t xml:space="preserve">Lembar Kerja Peserta Didik (LKPD) sebagai pedoman pelaksanaan praktikum, yang membedakan adalah pada kelas eksperimen </w:t>
      </w:r>
      <w:r w:rsidR="00041E27">
        <w:rPr>
          <w:rFonts w:ascii="Arial" w:hAnsi="Arial" w:cs="Arial"/>
          <w:lang w:val="id-ID"/>
        </w:rPr>
        <w:lastRenderedPageBreak/>
        <w:t>peserta didik dibiarkan melakukan praktikum sendiri sesuai pedoman LKPD sedangkan kelas konvensional dituntun secara penuh.</w:t>
      </w:r>
    </w:p>
    <w:p w:rsidR="00041E27" w:rsidRPr="00041E27" w:rsidRDefault="00041E27" w:rsidP="00041E27">
      <w:pPr>
        <w:pStyle w:val="NoSpacing"/>
        <w:spacing w:line="360" w:lineRule="auto"/>
        <w:ind w:firstLine="567"/>
        <w:jc w:val="both"/>
        <w:rPr>
          <w:rFonts w:ascii="Arial" w:hAnsi="Arial" w:cs="Arial"/>
          <w:lang w:val="id-ID"/>
        </w:rPr>
      </w:pPr>
      <w:r>
        <w:rPr>
          <w:rFonts w:ascii="Arial" w:hAnsi="Arial" w:cs="Arial"/>
          <w:lang w:val="id-ID"/>
        </w:rPr>
        <w:t>Penilaian hasil belajar fisika ranah kognitif dan afektif dilakukan pada saat siswa melakukan praktikum. Setelah 4 pertemuan (4 praktikum) sis</w:t>
      </w:r>
      <w:r w:rsidR="00FE1BB4">
        <w:rPr>
          <w:rFonts w:ascii="Arial" w:hAnsi="Arial" w:cs="Arial"/>
          <w:lang w:val="id-ID"/>
        </w:rPr>
        <w:t>wa kemudian diberikan tes hasil belajar fisika ranah kognitif dan kuisioner motivasi belajar.</w:t>
      </w:r>
    </w:p>
    <w:p w:rsidR="009904F3" w:rsidRDefault="00326AF0" w:rsidP="00CE277D">
      <w:pPr>
        <w:pStyle w:val="NoSpacing"/>
        <w:spacing w:line="360" w:lineRule="auto"/>
        <w:ind w:firstLine="567"/>
        <w:jc w:val="both"/>
        <w:rPr>
          <w:rFonts w:ascii="Arial" w:hAnsi="Arial"/>
          <w:szCs w:val="24"/>
          <w:lang w:val="id-ID"/>
        </w:rPr>
      </w:pPr>
      <w:proofErr w:type="gramStart"/>
      <w:r>
        <w:rPr>
          <w:rFonts w:ascii="Arial" w:hAnsi="Arial" w:cs="Arial"/>
        </w:rPr>
        <w:t>Data-data yang diperoleh dari hasil penelitian kemudian dianalisis</w:t>
      </w:r>
      <w:r w:rsidR="00FE1BB4">
        <w:rPr>
          <w:rFonts w:ascii="Arial" w:hAnsi="Arial" w:cs="Arial"/>
          <w:lang w:val="id-ID"/>
        </w:rPr>
        <w:t>.</w:t>
      </w:r>
      <w:proofErr w:type="gramEnd"/>
      <w:r w:rsidR="00FE1BB4">
        <w:rPr>
          <w:rFonts w:ascii="Arial" w:hAnsi="Arial" w:cs="Arial"/>
          <w:lang w:val="id-ID"/>
        </w:rPr>
        <w:t xml:space="preserve"> Data-data yang dimaksud adalah (1) data hasil belajar fisika ranah afektif dan psikomotorik dianalisis dengan mencari rata-rata skor siswa kemudian dikonversi ke dalam beberapa kategori. (2) Data hasil belajar fisika dan motivasi belajar fisika </w:t>
      </w:r>
      <w:r w:rsidR="00815116">
        <w:rPr>
          <w:rFonts w:ascii="Arial" w:hAnsi="Arial"/>
          <w:color w:val="000000" w:themeColor="text1"/>
        </w:rPr>
        <w:t xml:space="preserve">setelah perlakuan (post-test) diolah dengan statistik deskriptif dan inferensial. </w:t>
      </w:r>
      <w:proofErr w:type="gramStart"/>
      <w:r w:rsidR="00815116">
        <w:rPr>
          <w:rFonts w:ascii="Arial" w:hAnsi="Arial"/>
          <w:color w:val="000000" w:themeColor="text1"/>
        </w:rPr>
        <w:t>Sebelum dilakukan uji hipotesis, maka terlebih dahulu dilakukan uji prasyarat analisis yang terdiri dari uji normalitas dan uji homogenit</w:t>
      </w:r>
      <w:r w:rsidR="000A44B9">
        <w:rPr>
          <w:rFonts w:ascii="Arial" w:hAnsi="Arial"/>
          <w:color w:val="000000" w:themeColor="text1"/>
        </w:rPr>
        <w:t>as.</w:t>
      </w:r>
      <w:proofErr w:type="gramEnd"/>
      <w:r w:rsidR="0032649D">
        <w:rPr>
          <w:rFonts w:ascii="Arial" w:hAnsi="Arial"/>
          <w:color w:val="000000" w:themeColor="text1"/>
        </w:rPr>
        <w:t xml:space="preserve"> </w:t>
      </w:r>
      <w:r w:rsidR="0032649D">
        <w:rPr>
          <w:rFonts w:ascii="Arial" w:hAnsi="Arial" w:cs="Arial"/>
        </w:rPr>
        <w:t>Uji normalitas dengan menggunakan rumus</w:t>
      </w:r>
      <w:r w:rsidR="00C21D3F">
        <w:rPr>
          <w:rFonts w:ascii="Arial" w:hAnsi="Arial" w:cs="Arial"/>
        </w:rPr>
        <w:t xml:space="preserve"> uji chi kuadrat </w:t>
      </w:r>
      <w:r w:rsidR="00294158" w:rsidRPr="00326AF0">
        <w:rPr>
          <w:rFonts w:ascii="Arial" w:eastAsiaTheme="minorEastAsia" w:hAnsi="Arial" w:cstheme="majorBidi"/>
          <w:bCs/>
          <w:szCs w:val="24"/>
        </w:rPr>
        <w:t xml:space="preserve">pada taraf </w:t>
      </w:r>
      <w:proofErr w:type="gramStart"/>
      <w:r w:rsidR="00294158" w:rsidRPr="00326AF0">
        <w:rPr>
          <w:rFonts w:ascii="Arial" w:eastAsiaTheme="minorEastAsia" w:hAnsi="Arial" w:cstheme="majorBidi"/>
          <w:bCs/>
          <w:szCs w:val="24"/>
        </w:rPr>
        <w:t>signifikan  α</w:t>
      </w:r>
      <w:proofErr w:type="gramEnd"/>
      <w:r w:rsidR="00294158" w:rsidRPr="00326AF0">
        <w:rPr>
          <w:rFonts w:ascii="Arial" w:eastAsiaTheme="minorEastAsia" w:hAnsi="Arial" w:cstheme="majorBidi"/>
          <w:bCs/>
          <w:szCs w:val="24"/>
        </w:rPr>
        <w:t xml:space="preserve"> = 0,05.</w:t>
      </w:r>
      <w:r w:rsidR="0032649D">
        <w:rPr>
          <w:rFonts w:ascii="Times New Roman" w:hAnsi="Times New Roman"/>
          <w:sz w:val="24"/>
          <w:szCs w:val="24"/>
          <w:lang w:val="sv-SE"/>
        </w:rPr>
        <w:t xml:space="preserve"> Uji </w:t>
      </w:r>
      <w:r w:rsidR="0032649D">
        <w:rPr>
          <w:rFonts w:ascii="Arial" w:hAnsi="Arial" w:cs="Arial"/>
        </w:rPr>
        <w:t xml:space="preserve">homogenitas menggunakan rumus uji F </w:t>
      </w:r>
      <w:r w:rsidR="0032649D" w:rsidRPr="001F6FB7">
        <w:rPr>
          <w:rFonts w:ascii="Arial" w:hAnsi="Arial" w:cs="Arial"/>
        </w:rPr>
        <w:t xml:space="preserve">dengan prayarat </w:t>
      </w:r>
      <m:oMath>
        <m:sSub>
          <m:sSubPr>
            <m:ctrlPr>
              <w:rPr>
                <w:rFonts w:ascii="Cambria Math" w:hAnsi="Cambria Math" w:cs="Arial"/>
                <w:i/>
              </w:rPr>
            </m:ctrlPr>
          </m:sSubPr>
          <m:e>
            <m:r>
              <w:rPr>
                <w:rFonts w:ascii="Cambria Math" w:hAnsi="Cambria Math" w:cs="Arial"/>
              </w:rPr>
              <m:t>F</m:t>
            </m:r>
          </m:e>
          <m:sub>
            <m:r>
              <w:rPr>
                <w:rFonts w:ascii="Cambria Math" w:hAnsi="Cambria Math" w:cs="Arial"/>
              </w:rPr>
              <m:t>hitung</m:t>
            </m:r>
          </m:sub>
        </m:sSub>
        <m:r>
          <w:rPr>
            <w:rFonts w:ascii="Cambria Math" w:hAnsi="Cambria Math" w:cs="Arial"/>
          </w:rPr>
          <m:t>&lt;</m:t>
        </m:r>
        <m:sSub>
          <m:sSubPr>
            <m:ctrlPr>
              <w:rPr>
                <w:rFonts w:ascii="Cambria Math" w:hAnsi="Cambria Math" w:cs="Arial"/>
                <w:i/>
              </w:rPr>
            </m:ctrlPr>
          </m:sSubPr>
          <m:e>
            <m:r>
              <w:rPr>
                <w:rFonts w:ascii="Cambria Math" w:hAnsi="Cambria Math" w:cs="Arial"/>
              </w:rPr>
              <m:t>F</m:t>
            </m:r>
          </m:e>
          <m:sub>
            <m:r>
              <w:rPr>
                <w:rFonts w:ascii="Cambria Math" w:hAnsi="Cambria Math" w:cs="Arial"/>
              </w:rPr>
              <m:t>tabel</m:t>
            </m:r>
          </m:sub>
        </m:sSub>
      </m:oMath>
      <w:r w:rsidR="0032649D">
        <w:rPr>
          <w:rFonts w:ascii="Arial" w:hAnsi="Arial" w:cs="Arial"/>
        </w:rPr>
        <w:t xml:space="preserve"> </w:t>
      </w:r>
      <w:proofErr w:type="gramStart"/>
      <w:r w:rsidR="009904F3" w:rsidRPr="00326AF0">
        <w:rPr>
          <w:rFonts w:ascii="Arial" w:eastAsiaTheme="minorEastAsia" w:hAnsi="Arial" w:cstheme="majorBidi"/>
          <w:bCs/>
          <w:szCs w:val="24"/>
        </w:rPr>
        <w:t>pada</w:t>
      </w:r>
      <w:proofErr w:type="gramEnd"/>
      <w:r w:rsidR="009904F3" w:rsidRPr="00326AF0">
        <w:rPr>
          <w:rFonts w:ascii="Arial" w:eastAsiaTheme="minorEastAsia" w:hAnsi="Arial" w:cstheme="majorBidi"/>
          <w:bCs/>
          <w:szCs w:val="24"/>
        </w:rPr>
        <w:t xml:space="preserve"> taraf signifikan  α = 0,05.</w:t>
      </w:r>
      <w:r w:rsidR="00C21D3F">
        <w:rPr>
          <w:rFonts w:ascii="Arial" w:eastAsiaTheme="minorEastAsia" w:hAnsi="Arial" w:cstheme="majorBidi"/>
          <w:bCs/>
          <w:szCs w:val="24"/>
        </w:rPr>
        <w:t xml:space="preserve"> </w:t>
      </w:r>
    </w:p>
    <w:p w:rsidR="00CE277D" w:rsidRPr="00CE277D" w:rsidRDefault="00CE277D" w:rsidP="00CE277D">
      <w:pPr>
        <w:pStyle w:val="NoSpacing"/>
        <w:spacing w:line="360" w:lineRule="auto"/>
        <w:ind w:firstLine="567"/>
        <w:jc w:val="both"/>
        <w:rPr>
          <w:rFonts w:ascii="Arial" w:hAnsi="Arial"/>
          <w:szCs w:val="24"/>
          <w:lang w:val="id-ID"/>
        </w:rPr>
      </w:pPr>
    </w:p>
    <w:p w:rsidR="00D622FF" w:rsidRDefault="00D622FF" w:rsidP="00D622FF">
      <w:pPr>
        <w:pStyle w:val="NoSpacing"/>
        <w:jc w:val="center"/>
        <w:rPr>
          <w:rFonts w:ascii="Arial" w:hAnsi="Arial" w:cs="Arial"/>
          <w:b/>
        </w:rPr>
      </w:pPr>
      <w:r w:rsidRPr="001F6FB7">
        <w:rPr>
          <w:rFonts w:ascii="Arial" w:hAnsi="Arial" w:cs="Arial"/>
          <w:b/>
        </w:rPr>
        <w:t>HASIL DAN PEMBAHASAN</w:t>
      </w:r>
    </w:p>
    <w:p w:rsidR="00D622FF" w:rsidRPr="001F6FB7" w:rsidRDefault="00D622FF" w:rsidP="00D622FF">
      <w:pPr>
        <w:pStyle w:val="NoSpacing"/>
        <w:jc w:val="center"/>
        <w:rPr>
          <w:rFonts w:ascii="Arial" w:hAnsi="Arial" w:cs="Arial"/>
          <w:b/>
        </w:rPr>
      </w:pPr>
    </w:p>
    <w:p w:rsidR="0047235E" w:rsidRDefault="00D622FF" w:rsidP="00D622FF">
      <w:pPr>
        <w:pStyle w:val="NoSpacing"/>
        <w:spacing w:line="360" w:lineRule="auto"/>
        <w:jc w:val="both"/>
        <w:rPr>
          <w:rFonts w:ascii="Arial" w:hAnsi="Arial" w:cs="Arial"/>
          <w:b/>
        </w:rPr>
      </w:pPr>
      <w:r w:rsidRPr="001F6FB7">
        <w:rPr>
          <w:rFonts w:ascii="Arial" w:hAnsi="Arial" w:cs="Arial"/>
          <w:b/>
        </w:rPr>
        <w:t>Hasil Penelitian</w:t>
      </w:r>
    </w:p>
    <w:p w:rsidR="00D622FF" w:rsidRDefault="00D94B66" w:rsidP="00D94B66">
      <w:pPr>
        <w:pStyle w:val="NoSpacing"/>
        <w:spacing w:line="360" w:lineRule="auto"/>
        <w:ind w:firstLine="567"/>
        <w:jc w:val="both"/>
        <w:rPr>
          <w:rFonts w:ascii="Arial" w:hAnsi="Arial" w:cs="Arial"/>
        </w:rPr>
      </w:pPr>
      <w:r w:rsidRPr="00D94B66">
        <w:rPr>
          <w:rFonts w:ascii="Arial" w:hAnsi="Arial" w:cs="Arial"/>
        </w:rPr>
        <w:t xml:space="preserve">Hasil analisis statistik deskriptif merupakan penyajian data untuk mendeskripsikan atau memberi gambaran tentang </w:t>
      </w:r>
      <w:proofErr w:type="gramStart"/>
      <w:r w:rsidRPr="00D94B66">
        <w:rPr>
          <w:rFonts w:ascii="Arial" w:hAnsi="Arial" w:cs="Arial"/>
          <w:lang w:val="id-ID"/>
        </w:rPr>
        <w:t>motivasi  dan</w:t>
      </w:r>
      <w:proofErr w:type="gramEnd"/>
      <w:r w:rsidRPr="00D94B66">
        <w:rPr>
          <w:rFonts w:ascii="Arial" w:hAnsi="Arial" w:cs="Arial"/>
          <w:lang w:val="id-ID"/>
        </w:rPr>
        <w:t xml:space="preserve"> </w:t>
      </w:r>
      <w:r w:rsidRPr="00D94B66">
        <w:rPr>
          <w:rFonts w:ascii="Arial" w:hAnsi="Arial" w:cs="Arial"/>
        </w:rPr>
        <w:t xml:space="preserve">hasil belajar fisika Peserta didik yang diajar melalui metode </w:t>
      </w:r>
      <w:r w:rsidRPr="00D94B66">
        <w:rPr>
          <w:rFonts w:ascii="Arial" w:hAnsi="Arial" w:cs="Arial"/>
          <w:lang w:val="id-ID"/>
        </w:rPr>
        <w:t>penemuan terbimbing dan secara konvensional</w:t>
      </w:r>
      <w:r w:rsidRPr="00D94B66">
        <w:rPr>
          <w:rFonts w:ascii="Arial" w:hAnsi="Arial" w:cs="Arial"/>
        </w:rPr>
        <w:t>.</w:t>
      </w:r>
    </w:p>
    <w:p w:rsidR="008747A8" w:rsidRDefault="000D570F" w:rsidP="005852E3">
      <w:pPr>
        <w:pStyle w:val="NoSpacing"/>
        <w:spacing w:line="360" w:lineRule="auto"/>
        <w:ind w:firstLine="567"/>
        <w:jc w:val="both"/>
        <w:rPr>
          <w:rFonts w:ascii="Arial" w:hAnsi="Arial"/>
          <w:szCs w:val="24"/>
        </w:rPr>
      </w:pPr>
      <w:r w:rsidRPr="000D570F">
        <w:rPr>
          <w:rFonts w:ascii="Arial" w:hAnsi="Arial"/>
          <w:szCs w:val="24"/>
        </w:rPr>
        <w:lastRenderedPageBreak/>
        <w:t xml:space="preserve">Berdasarkan hasil analisis deskriptif </w:t>
      </w:r>
      <w:r w:rsidR="00D94B66">
        <w:rPr>
          <w:rFonts w:ascii="Arial" w:hAnsi="Arial"/>
          <w:szCs w:val="24"/>
          <w:lang w:val="id-ID"/>
        </w:rPr>
        <w:t>motivasi belajar fisika peserta didik MAN 2 Model Makassar</w:t>
      </w:r>
      <w:r w:rsidR="00D94B66">
        <w:rPr>
          <w:rFonts w:ascii="Arial" w:hAnsi="Arial"/>
          <w:szCs w:val="24"/>
        </w:rPr>
        <w:t xml:space="preserve">, diperoleh rata-rata skor sebesar </w:t>
      </w:r>
      <w:r w:rsidR="00D94B66">
        <w:rPr>
          <w:rFonts w:ascii="Arial" w:hAnsi="Arial"/>
          <w:szCs w:val="24"/>
          <w:lang w:val="id-ID"/>
        </w:rPr>
        <w:t>125</w:t>
      </w:r>
      <w:proofErr w:type="gramStart"/>
      <w:r w:rsidR="00D94B66">
        <w:rPr>
          <w:rFonts w:ascii="Arial" w:hAnsi="Arial"/>
          <w:szCs w:val="24"/>
          <w:lang w:val="id-ID"/>
        </w:rPr>
        <w:t>,21</w:t>
      </w:r>
      <w:proofErr w:type="gramEnd"/>
      <w:r w:rsidR="00D94B66">
        <w:rPr>
          <w:rFonts w:ascii="Arial" w:hAnsi="Arial"/>
          <w:szCs w:val="24"/>
          <w:lang w:val="id-ID"/>
        </w:rPr>
        <w:t xml:space="preserve"> untuk kelas eksperimen dan 119,83 untuk kelas kontrol dengan skor ideal sebesar 175,00</w:t>
      </w:r>
      <w:r w:rsidRPr="000D570F">
        <w:rPr>
          <w:rFonts w:ascii="Arial" w:hAnsi="Arial"/>
          <w:szCs w:val="24"/>
        </w:rPr>
        <w:t>.</w:t>
      </w:r>
      <w:r>
        <w:rPr>
          <w:rFonts w:ascii="Arial" w:hAnsi="Arial"/>
          <w:szCs w:val="24"/>
        </w:rPr>
        <w:t xml:space="preserve"> </w:t>
      </w:r>
      <w:proofErr w:type="gramStart"/>
      <w:r>
        <w:rPr>
          <w:rFonts w:ascii="Arial" w:hAnsi="Arial"/>
          <w:szCs w:val="24"/>
        </w:rPr>
        <w:t xml:space="preserve">Sebaran kelompok sampel dapat dilihat pada Tabel </w:t>
      </w:r>
      <w:r w:rsidR="00D94B66">
        <w:rPr>
          <w:rFonts w:ascii="Arial" w:hAnsi="Arial"/>
          <w:szCs w:val="24"/>
          <w:lang w:val="id-ID"/>
        </w:rPr>
        <w:t>1</w:t>
      </w:r>
      <w:r>
        <w:rPr>
          <w:rFonts w:ascii="Arial" w:hAnsi="Arial"/>
          <w:szCs w:val="24"/>
        </w:rPr>
        <w:t>.</w:t>
      </w:r>
      <w:proofErr w:type="gramEnd"/>
    </w:p>
    <w:p w:rsidR="000D570F" w:rsidRDefault="000D570F" w:rsidP="005852E3">
      <w:pPr>
        <w:pStyle w:val="NoSpacing"/>
        <w:spacing w:line="360" w:lineRule="auto"/>
        <w:ind w:firstLine="567"/>
        <w:jc w:val="both"/>
        <w:rPr>
          <w:rFonts w:ascii="Arial" w:hAnsi="Arial"/>
          <w:szCs w:val="24"/>
        </w:rPr>
      </w:pPr>
      <w:r>
        <w:rPr>
          <w:rFonts w:ascii="Arial" w:hAnsi="Arial"/>
          <w:szCs w:val="24"/>
        </w:rPr>
        <w:t xml:space="preserve">Hasil analisis deskriptif </w:t>
      </w:r>
      <w:r w:rsidR="00CA144D">
        <w:rPr>
          <w:rFonts w:ascii="Arial" w:hAnsi="Arial"/>
          <w:szCs w:val="24"/>
          <w:lang w:val="id-ID"/>
        </w:rPr>
        <w:t xml:space="preserve">hasil belajar fisika peserta didik MAN 2 Model Makassar </w:t>
      </w:r>
      <w:r>
        <w:rPr>
          <w:rFonts w:ascii="Arial" w:hAnsi="Arial"/>
          <w:szCs w:val="24"/>
        </w:rPr>
        <w:t xml:space="preserve">kelas eksperimen dan kelas kontrol </w:t>
      </w:r>
      <w:proofErr w:type="gramStart"/>
      <w:r>
        <w:rPr>
          <w:rFonts w:ascii="Arial" w:hAnsi="Arial"/>
          <w:szCs w:val="24"/>
        </w:rPr>
        <w:t>setelah  perlakuan</w:t>
      </w:r>
      <w:proofErr w:type="gramEnd"/>
      <w:r>
        <w:rPr>
          <w:rFonts w:ascii="Arial" w:hAnsi="Arial"/>
          <w:szCs w:val="24"/>
        </w:rPr>
        <w:t xml:space="preserve">, dapat dilihat pada Tabel </w:t>
      </w:r>
      <w:r w:rsidR="00CA144D">
        <w:rPr>
          <w:rFonts w:ascii="Arial" w:hAnsi="Arial"/>
          <w:szCs w:val="24"/>
          <w:lang w:val="id-ID"/>
        </w:rPr>
        <w:t>2</w:t>
      </w:r>
      <w:r>
        <w:rPr>
          <w:rFonts w:ascii="Arial" w:hAnsi="Arial"/>
          <w:szCs w:val="24"/>
        </w:rPr>
        <w:t>.</w:t>
      </w:r>
    </w:p>
    <w:p w:rsidR="000D570F" w:rsidRDefault="000D570F" w:rsidP="005852E3">
      <w:pPr>
        <w:pStyle w:val="NoSpacing"/>
        <w:spacing w:line="360" w:lineRule="auto"/>
        <w:ind w:firstLine="567"/>
        <w:jc w:val="both"/>
        <w:rPr>
          <w:rFonts w:ascii="Arial" w:hAnsi="Arial"/>
          <w:szCs w:val="24"/>
        </w:rPr>
      </w:pPr>
      <w:proofErr w:type="gramStart"/>
      <w:r>
        <w:rPr>
          <w:rFonts w:ascii="Arial" w:hAnsi="Arial"/>
          <w:szCs w:val="24"/>
        </w:rPr>
        <w:t xml:space="preserve">Kategori skor </w:t>
      </w:r>
      <w:r w:rsidR="00CA144D">
        <w:rPr>
          <w:rFonts w:ascii="Arial" w:hAnsi="Arial"/>
          <w:szCs w:val="24"/>
          <w:lang w:val="id-ID"/>
        </w:rPr>
        <w:t xml:space="preserve">motivasi dan hasil belajar fisika peserta didik MAN 2 Model Makassar </w:t>
      </w:r>
      <w:r>
        <w:rPr>
          <w:rFonts w:ascii="Arial" w:hAnsi="Arial"/>
          <w:szCs w:val="24"/>
        </w:rPr>
        <w:t xml:space="preserve">kelas eksperimen dan kelas kontrol dapat dilihat pada Tabel </w:t>
      </w:r>
      <w:r w:rsidR="00B74C1D">
        <w:rPr>
          <w:rFonts w:ascii="Arial" w:hAnsi="Arial"/>
          <w:szCs w:val="24"/>
        </w:rPr>
        <w:t>4</w:t>
      </w:r>
      <w:r w:rsidR="00CA144D">
        <w:rPr>
          <w:rFonts w:ascii="Arial" w:hAnsi="Arial"/>
          <w:szCs w:val="24"/>
          <w:lang w:val="id-ID"/>
        </w:rPr>
        <w:t xml:space="preserve"> dan tabel 5</w:t>
      </w:r>
      <w:r>
        <w:rPr>
          <w:rFonts w:ascii="Arial" w:hAnsi="Arial"/>
          <w:szCs w:val="24"/>
        </w:rPr>
        <w:t>.</w:t>
      </w:r>
      <w:proofErr w:type="gramEnd"/>
    </w:p>
    <w:p w:rsidR="000D570F" w:rsidRDefault="000D570F" w:rsidP="005852E3">
      <w:pPr>
        <w:pStyle w:val="NoSpacing"/>
        <w:spacing w:line="360" w:lineRule="auto"/>
        <w:ind w:firstLine="567"/>
        <w:jc w:val="both"/>
        <w:rPr>
          <w:rFonts w:ascii="Arial" w:hAnsi="Arial"/>
          <w:szCs w:val="24"/>
        </w:rPr>
      </w:pPr>
      <w:proofErr w:type="gramStart"/>
      <w:r>
        <w:rPr>
          <w:rFonts w:ascii="Arial" w:hAnsi="Arial"/>
          <w:szCs w:val="24"/>
        </w:rPr>
        <w:t>Secara ringkas, perbandingan kategori skor</w:t>
      </w:r>
      <w:r w:rsidR="00CA144D">
        <w:rPr>
          <w:rFonts w:ascii="Arial" w:hAnsi="Arial"/>
          <w:szCs w:val="24"/>
          <w:lang w:val="id-ID"/>
        </w:rPr>
        <w:t xml:space="preserve"> motivasi dan hasil belajar fisika peserta didik </w:t>
      </w:r>
      <w:r>
        <w:rPr>
          <w:rFonts w:ascii="Arial" w:hAnsi="Arial"/>
          <w:szCs w:val="24"/>
        </w:rPr>
        <w:t>kedua</w:t>
      </w:r>
      <w:r w:rsidR="00CA144D">
        <w:rPr>
          <w:rFonts w:ascii="Arial" w:hAnsi="Arial"/>
          <w:szCs w:val="24"/>
        </w:rPr>
        <w:t xml:space="preserve"> kelas ditunjukkan pada Gambar </w:t>
      </w:r>
      <w:r w:rsidR="00CA144D">
        <w:rPr>
          <w:rFonts w:ascii="Arial" w:hAnsi="Arial"/>
          <w:szCs w:val="24"/>
          <w:lang w:val="id-ID"/>
        </w:rPr>
        <w:t>2</w:t>
      </w:r>
      <w:r w:rsidR="008F7ED3">
        <w:rPr>
          <w:rFonts w:ascii="Arial" w:hAnsi="Arial"/>
          <w:szCs w:val="24"/>
          <w:lang w:val="id-ID"/>
        </w:rPr>
        <w:t xml:space="preserve"> dan gambar 3</w:t>
      </w:r>
      <w:r>
        <w:rPr>
          <w:rFonts w:ascii="Arial" w:hAnsi="Arial"/>
          <w:szCs w:val="24"/>
        </w:rPr>
        <w:t>.</w:t>
      </w:r>
      <w:proofErr w:type="gramEnd"/>
      <w:r w:rsidR="00294158">
        <w:rPr>
          <w:rFonts w:ascii="Arial" w:hAnsi="Arial"/>
          <w:szCs w:val="24"/>
        </w:rPr>
        <w:t xml:space="preserve"> </w:t>
      </w:r>
    </w:p>
    <w:p w:rsidR="008A1A81" w:rsidRDefault="00CA144D" w:rsidP="006B6C26">
      <w:pPr>
        <w:pStyle w:val="NoSpacing"/>
        <w:spacing w:line="360" w:lineRule="auto"/>
        <w:ind w:firstLine="567"/>
        <w:jc w:val="both"/>
        <w:rPr>
          <w:rFonts w:ascii="Arial" w:eastAsiaTheme="minorEastAsia" w:hAnsi="Arial" w:cs="Arial"/>
        </w:rPr>
      </w:pPr>
      <w:r w:rsidRPr="00CA144D">
        <w:rPr>
          <w:rFonts w:ascii="Arial" w:hAnsi="Arial" w:cs="Arial"/>
        </w:rPr>
        <w:t xml:space="preserve">Hasil perhitungan uji normalitas untuk data </w:t>
      </w:r>
      <w:r w:rsidRPr="00CA144D">
        <w:rPr>
          <w:rFonts w:ascii="Arial" w:hAnsi="Arial" w:cs="Arial"/>
          <w:lang w:val="id-ID"/>
        </w:rPr>
        <w:t>motivasi belajar</w:t>
      </w:r>
      <w:r w:rsidRPr="00CA144D">
        <w:rPr>
          <w:rFonts w:ascii="Arial" w:hAnsi="Arial" w:cs="Arial"/>
        </w:rPr>
        <w:t xml:space="preserve"> fisika </w:t>
      </w:r>
      <w:r w:rsidRPr="00CA144D">
        <w:rPr>
          <w:rFonts w:ascii="Arial" w:hAnsi="Arial" w:cs="Arial"/>
          <w:lang w:val="id-ID"/>
        </w:rPr>
        <w:t>p</w:t>
      </w:r>
      <w:r w:rsidRPr="00CA144D">
        <w:rPr>
          <w:rFonts w:ascii="Arial" w:hAnsi="Arial" w:cs="Arial"/>
        </w:rPr>
        <w:t>eserta didik dengan menggunakan metode penemuan terbimbing diperoleh nilai</w:t>
      </w:r>
      <w:r w:rsidRPr="00CA144D">
        <w:rPr>
          <w:rFonts w:ascii="Arial" w:hAnsi="Arial" w:cs="Arial"/>
          <w:lang w:val="id-ID"/>
        </w:rPr>
        <w:t xml:space="preserve">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m:t>
            </m:r>
            <m:r>
              <w:rPr>
                <w:rFonts w:ascii="Cambria Math" w:hAnsi="Cambria Math" w:cs="Arial"/>
              </w:rPr>
              <m:t>ng</m:t>
            </m:r>
          </m:sub>
          <m:sup>
            <m:r>
              <w:rPr>
                <w:rFonts w:ascii="Cambria Math" w:hAnsi="Cambria Math" w:cs="Arial"/>
              </w:rPr>
              <m:t>2</m:t>
            </m:r>
          </m:sup>
        </m:sSubSup>
      </m:oMath>
      <w:r w:rsidRPr="00CA144D">
        <w:rPr>
          <w:rFonts w:ascii="Arial" w:hAnsi="Arial" w:cs="Arial"/>
        </w:rPr>
        <w:t xml:space="preserve">= </w:t>
      </w:r>
      <w:r w:rsidRPr="00CA144D">
        <w:rPr>
          <w:rFonts w:ascii="Arial" w:hAnsi="Arial" w:cs="Arial"/>
          <w:lang w:val="id-ID"/>
        </w:rPr>
        <w:t>10</w:t>
      </w:r>
      <w:proofErr w:type="gramStart"/>
      <w:r w:rsidRPr="00CA144D">
        <w:rPr>
          <w:rFonts w:ascii="Arial" w:hAnsi="Arial" w:cs="Arial"/>
          <w:lang w:val="id-ID"/>
        </w:rPr>
        <w:t>,77</w:t>
      </w:r>
      <w:proofErr w:type="gramEnd"/>
      <w:r w:rsidRPr="00CA144D">
        <w:rPr>
          <w:rFonts w:ascii="Arial" w:hAnsi="Arial" w:cs="Arial"/>
        </w:rPr>
        <w:t xml:space="preserve">, sehingga dapat ditunjukkan bahwa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Pr="00CA144D">
        <w:rPr>
          <w:rFonts w:ascii="Arial" w:hAnsi="Arial" w:cs="Arial"/>
        </w:rPr>
        <w:t xml:space="preserve"> = </w:t>
      </w:r>
      <m:oMath>
        <m:r>
          <w:rPr>
            <w:rFonts w:ascii="Cambria Math" w:hAnsi="Cambria Math" w:cs="Arial"/>
          </w:rPr>
          <m:t>10,77&lt;</m:t>
        </m:r>
        <m:sSubSup>
          <m:sSubSupPr>
            <m:ctrlPr>
              <w:rPr>
                <w:rFonts w:ascii="Cambria Math" w:hAnsi="Cambria Math" w:cs="Arial"/>
                <w:i/>
              </w:rPr>
            </m:ctrlPr>
          </m:sSubSupPr>
          <m:e>
            <m:r>
              <w:rPr>
                <w:rFonts w:ascii="Cambria Math" w:hAnsi="Cambria Math" w:cs="Arial"/>
              </w:rPr>
              <m:t>χ</m:t>
            </m:r>
          </m:e>
          <m:sub>
            <m:r>
              <w:rPr>
                <w:rFonts w:ascii="Cambria Math" w:hAnsi="Cambria Math" w:cs="Arial"/>
              </w:rPr>
              <m:t>tabel</m:t>
            </m:r>
          </m:sub>
          <m:sup>
            <m:r>
              <w:rPr>
                <w:rFonts w:ascii="Cambria Math" w:hAnsi="Cambria Math" w:cs="Arial"/>
              </w:rPr>
              <m:t>2</m:t>
            </m:r>
          </m:sup>
        </m:sSubSup>
      </m:oMath>
      <w:r w:rsidRPr="00CA144D">
        <w:rPr>
          <w:rFonts w:ascii="Arial" w:hAnsi="Arial" w:cs="Arial"/>
        </w:rPr>
        <w:t xml:space="preserve"> = 11,07</w:t>
      </w:r>
      <w:r w:rsidRPr="00CA144D">
        <w:rPr>
          <w:rFonts w:ascii="Arial" w:hAnsi="Arial" w:cs="Arial"/>
          <w:lang w:val="id-ID"/>
        </w:rPr>
        <w:t>. Nilai</w:t>
      </w:r>
      <w:r w:rsidRPr="00CA144D">
        <w:rPr>
          <w:rFonts w:ascii="Arial" w:hAnsi="Arial" w:cs="Arial"/>
        </w:rPr>
        <w:t xml:space="preserve">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Pr="00CA144D">
        <w:rPr>
          <w:rFonts w:ascii="Arial" w:hAnsi="Arial" w:cs="Arial"/>
          <w:lang w:val="id-ID"/>
        </w:rPr>
        <w:t xml:space="preserve"> untuk hasil belajar fisika sebesar 9,10</w:t>
      </w:r>
      <w:r w:rsidRPr="00CA144D">
        <w:rPr>
          <w:rFonts w:ascii="Arial" w:hAnsi="Arial" w:cs="Arial"/>
        </w:rPr>
        <w:t xml:space="preserve">, sehingga dapat ditunjukkan bahwa </w:t>
      </w:r>
      <m:oMath>
        <m:sSubSup>
          <m:sSubSupPr>
            <m:ctrlPr>
              <w:rPr>
                <w:rFonts w:ascii="Cambria Math" w:hAnsi="Cambria Math" w:cs="Arial"/>
                <w:i/>
              </w:rPr>
            </m:ctrlPr>
          </m:sSubSupPr>
          <m:e>
            <m:r>
              <w:rPr>
                <w:rFonts w:ascii="Cambria Math" w:hAnsi="Cambria Math" w:cs="Arial"/>
              </w:rPr>
              <m:t>χ</m:t>
            </m:r>
          </m:e>
          <m:sub>
            <m:r>
              <w:rPr>
                <w:rFonts w:ascii="Cambria Math" w:hAnsi="Cambria Math" w:cs="Arial"/>
              </w:rPr>
              <m:t>hitung</m:t>
            </m:r>
          </m:sub>
          <m:sup>
            <m:r>
              <w:rPr>
                <w:rFonts w:ascii="Cambria Math" w:hAnsi="Cambria Math" w:cs="Arial"/>
              </w:rPr>
              <m:t>2</m:t>
            </m:r>
          </m:sup>
        </m:sSubSup>
      </m:oMath>
      <w:r w:rsidRPr="00CA144D">
        <w:rPr>
          <w:rFonts w:ascii="Arial" w:hAnsi="Arial" w:cs="Arial"/>
        </w:rPr>
        <w:t xml:space="preserve"> = </w:t>
      </w:r>
      <m:oMath>
        <m:r>
          <w:rPr>
            <w:rFonts w:ascii="Cambria Math" w:hAnsi="Cambria Math" w:cs="Arial"/>
          </w:rPr>
          <m:t>9,61&lt;</m:t>
        </m:r>
        <m:sSubSup>
          <m:sSubSupPr>
            <m:ctrlPr>
              <w:rPr>
                <w:rFonts w:ascii="Cambria Math" w:hAnsi="Cambria Math" w:cs="Arial"/>
                <w:i/>
              </w:rPr>
            </m:ctrlPr>
          </m:sSubSupPr>
          <m:e>
            <m:r>
              <w:rPr>
                <w:rFonts w:ascii="Cambria Math" w:hAnsi="Cambria Math" w:cs="Arial"/>
              </w:rPr>
              <m:t>χ</m:t>
            </m:r>
          </m:e>
          <m:sub>
            <m:r>
              <w:rPr>
                <w:rFonts w:ascii="Cambria Math" w:hAnsi="Cambria Math" w:cs="Arial"/>
              </w:rPr>
              <m:t>tabel</m:t>
            </m:r>
          </m:sub>
          <m:sup>
            <m:r>
              <w:rPr>
                <w:rFonts w:ascii="Cambria Math" w:hAnsi="Cambria Math" w:cs="Arial"/>
              </w:rPr>
              <m:t>2</m:t>
            </m:r>
          </m:sup>
        </m:sSubSup>
      </m:oMath>
      <w:r w:rsidRPr="00CA144D">
        <w:rPr>
          <w:rFonts w:ascii="Arial" w:hAnsi="Arial" w:cs="Arial"/>
        </w:rPr>
        <w:t xml:space="preserve"> = 11</w:t>
      </w:r>
      <w:proofErr w:type="gramStart"/>
      <w:r w:rsidRPr="00CA144D">
        <w:rPr>
          <w:rFonts w:ascii="Arial" w:hAnsi="Arial" w:cs="Arial"/>
        </w:rPr>
        <w:t>,07</w:t>
      </w:r>
      <w:proofErr w:type="gramEnd"/>
      <w:r w:rsidRPr="00CA144D">
        <w:rPr>
          <w:rFonts w:ascii="Arial" w:hAnsi="Arial" w:cs="Arial"/>
        </w:rPr>
        <w:t xml:space="preserve"> . </w:t>
      </w:r>
      <w:proofErr w:type="gramStart"/>
      <w:r w:rsidRPr="00CA144D">
        <w:rPr>
          <w:rFonts w:ascii="Arial" w:hAnsi="Arial" w:cs="Arial"/>
        </w:rPr>
        <w:t>Dengan demikian dapat disimpulkan bahwa skor</w:t>
      </w:r>
      <w:r w:rsidRPr="00CA144D">
        <w:rPr>
          <w:rFonts w:ascii="Arial" w:hAnsi="Arial" w:cs="Arial"/>
          <w:lang w:val="id-ID"/>
        </w:rPr>
        <w:t xml:space="preserve"> motivasi dan</w:t>
      </w:r>
      <w:r w:rsidRPr="00CA144D">
        <w:rPr>
          <w:rFonts w:ascii="Arial" w:hAnsi="Arial" w:cs="Arial"/>
        </w:rPr>
        <w:t xml:space="preserve"> hasil belajar fisika berdistribusi normal</w:t>
      </w:r>
      <w:r w:rsidRPr="00CA144D">
        <w:rPr>
          <w:rFonts w:ascii="Arial" w:hAnsi="Arial" w:cs="Arial"/>
          <w:lang w:val="id-ID"/>
        </w:rPr>
        <w:t xml:space="preserve"> pada</w:t>
      </w:r>
      <w:r w:rsidRPr="00CA144D">
        <w:rPr>
          <w:rFonts w:ascii="Arial" w:hAnsi="Arial" w:cs="Arial"/>
        </w:rPr>
        <w:t xml:space="preserve"> Peserta didik kelas X MIA </w:t>
      </w:r>
      <w:r w:rsidRPr="00CA144D">
        <w:rPr>
          <w:rFonts w:ascii="Arial" w:hAnsi="Arial" w:cs="Arial"/>
          <w:lang w:val="id-ID"/>
        </w:rPr>
        <w:t>4</w:t>
      </w:r>
      <w:r w:rsidRPr="00CA144D">
        <w:rPr>
          <w:rFonts w:ascii="Arial" w:hAnsi="Arial" w:cs="Arial"/>
        </w:rPr>
        <w:t>.</w:t>
      </w:r>
      <w:proofErr w:type="gramEnd"/>
    </w:p>
    <w:p w:rsidR="00CA144D" w:rsidRDefault="00CA144D" w:rsidP="005852E3">
      <w:pPr>
        <w:pStyle w:val="NoSpacing"/>
        <w:spacing w:line="360" w:lineRule="auto"/>
        <w:ind w:firstLine="567"/>
        <w:jc w:val="both"/>
        <w:rPr>
          <w:rFonts w:ascii="Arial" w:hAnsi="Arial"/>
          <w:szCs w:val="24"/>
          <w:lang w:val="id-ID"/>
        </w:rPr>
      </w:pPr>
      <w:r w:rsidRPr="00CA144D">
        <w:rPr>
          <w:rFonts w:ascii="Arial" w:hAnsi="Arial"/>
          <w:szCs w:val="24"/>
        </w:rPr>
        <w:t xml:space="preserve">Hasil perhitungan uji normalitas untuk data </w:t>
      </w:r>
      <w:r w:rsidRPr="00CA144D">
        <w:rPr>
          <w:rFonts w:ascii="Arial" w:hAnsi="Arial"/>
          <w:szCs w:val="24"/>
          <w:lang w:val="id-ID"/>
        </w:rPr>
        <w:t>motivasi</w:t>
      </w:r>
      <w:r w:rsidRPr="00CA144D">
        <w:rPr>
          <w:rFonts w:ascii="Arial" w:hAnsi="Arial"/>
          <w:szCs w:val="24"/>
        </w:rPr>
        <w:t xml:space="preserve"> belajar fisika Peserta didik </w:t>
      </w:r>
      <w:r w:rsidRPr="00CA144D">
        <w:rPr>
          <w:rFonts w:ascii="Arial" w:hAnsi="Arial"/>
          <w:szCs w:val="24"/>
          <w:lang w:val="id-ID"/>
        </w:rPr>
        <w:t>pada kelas yang diajar secara konvensional</w:t>
      </w:r>
      <w:r w:rsidRPr="00CA144D">
        <w:rPr>
          <w:rFonts w:ascii="Arial" w:hAnsi="Arial"/>
          <w:szCs w:val="24"/>
        </w:rPr>
        <w:t xml:space="preserve"> diperoleh nilai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hitung</m:t>
            </m:r>
          </m:sub>
          <m:sup>
            <m:r>
              <w:rPr>
                <w:rFonts w:ascii="Cambria Math" w:hAnsi="Cambria Math"/>
                <w:szCs w:val="24"/>
              </w:rPr>
              <m:t>2</m:t>
            </m:r>
          </m:sup>
        </m:sSubSup>
      </m:oMath>
      <w:r w:rsidRPr="00CA144D">
        <w:rPr>
          <w:rFonts w:ascii="Arial" w:hAnsi="Arial"/>
          <w:szCs w:val="24"/>
        </w:rPr>
        <w:t>= 10</w:t>
      </w:r>
      <w:proofErr w:type="gramStart"/>
      <w:r w:rsidRPr="00CA144D">
        <w:rPr>
          <w:rFonts w:ascii="Arial" w:hAnsi="Arial"/>
          <w:szCs w:val="24"/>
        </w:rPr>
        <w:t>,</w:t>
      </w:r>
      <w:r w:rsidRPr="00CA144D">
        <w:rPr>
          <w:rFonts w:ascii="Arial" w:hAnsi="Arial"/>
          <w:szCs w:val="24"/>
          <w:lang w:val="id-ID"/>
        </w:rPr>
        <w:t>22</w:t>
      </w:r>
      <w:proofErr w:type="gramEnd"/>
      <w:r w:rsidRPr="00CA144D">
        <w:rPr>
          <w:rFonts w:ascii="Arial" w:hAnsi="Arial"/>
          <w:szCs w:val="24"/>
        </w:rPr>
        <w:t xml:space="preserve">, sehingga dapat ditunjukkan bahwa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hitung</m:t>
            </m:r>
          </m:sub>
          <m:sup>
            <m:r>
              <w:rPr>
                <w:rFonts w:ascii="Cambria Math" w:hAnsi="Cambria Math"/>
                <w:szCs w:val="24"/>
              </w:rPr>
              <m:t>2</m:t>
            </m:r>
          </m:sup>
        </m:sSubSup>
      </m:oMath>
      <w:r w:rsidRPr="00CA144D">
        <w:rPr>
          <w:rFonts w:ascii="Arial" w:hAnsi="Arial"/>
          <w:szCs w:val="24"/>
        </w:rPr>
        <w:t xml:space="preserve"> = 10,</w:t>
      </w:r>
      <w:r w:rsidRPr="00CA144D">
        <w:rPr>
          <w:rFonts w:ascii="Arial" w:hAnsi="Arial"/>
          <w:szCs w:val="24"/>
          <w:lang w:val="id-ID"/>
        </w:rPr>
        <w:t>22</w:t>
      </w:r>
      <w:r w:rsidRPr="00CA144D">
        <w:rPr>
          <w:rFonts w:ascii="Arial" w:hAnsi="Arial"/>
          <w:szCs w:val="24"/>
        </w:rPr>
        <w:t xml:space="preserve"> </w:t>
      </w:r>
      <m:oMath>
        <m:r>
          <w:rPr>
            <w:rFonts w:ascii="Cambria Math" w:hAnsi="Cambria Math"/>
            <w:szCs w:val="24"/>
          </w:rPr>
          <m: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tabel</m:t>
            </m:r>
          </m:sub>
          <m:sup>
            <m:r>
              <w:rPr>
                <w:rFonts w:ascii="Cambria Math" w:hAnsi="Cambria Math"/>
                <w:szCs w:val="24"/>
              </w:rPr>
              <m:t>2</m:t>
            </m:r>
          </m:sup>
        </m:sSubSup>
      </m:oMath>
      <w:r w:rsidRPr="00CA144D">
        <w:rPr>
          <w:rFonts w:ascii="Arial" w:hAnsi="Arial"/>
          <w:szCs w:val="24"/>
        </w:rPr>
        <w:t xml:space="preserve"> = </w:t>
      </w:r>
      <w:r w:rsidRPr="00CA144D">
        <w:rPr>
          <w:rFonts w:ascii="Arial" w:hAnsi="Arial"/>
          <w:szCs w:val="24"/>
          <w:lang w:val="id-ID"/>
        </w:rPr>
        <w:t>11,07</w:t>
      </w:r>
      <w:r w:rsidRPr="00CA144D">
        <w:rPr>
          <w:rFonts w:ascii="Arial" w:hAnsi="Arial"/>
          <w:szCs w:val="24"/>
        </w:rPr>
        <w:t xml:space="preserve">. </w:t>
      </w:r>
      <w:r w:rsidRPr="00CA144D">
        <w:rPr>
          <w:rFonts w:ascii="Arial" w:hAnsi="Arial"/>
          <w:szCs w:val="24"/>
          <w:lang w:val="id-ID"/>
        </w:rPr>
        <w:t xml:space="preserve">Nilai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hitung</m:t>
            </m:r>
          </m:sub>
          <m:sup>
            <m:r>
              <w:rPr>
                <w:rFonts w:ascii="Cambria Math" w:hAnsi="Cambria Math"/>
                <w:szCs w:val="24"/>
              </w:rPr>
              <m:t>2</m:t>
            </m:r>
          </m:sup>
        </m:sSubSup>
      </m:oMath>
      <w:r w:rsidRPr="00CA144D">
        <w:rPr>
          <w:rFonts w:ascii="Arial" w:hAnsi="Arial"/>
          <w:szCs w:val="24"/>
          <w:lang w:val="id-ID"/>
        </w:rPr>
        <w:t xml:space="preserve"> untuk hasil </w:t>
      </w:r>
      <w:r w:rsidRPr="00CA144D">
        <w:rPr>
          <w:rFonts w:ascii="Arial" w:hAnsi="Arial"/>
          <w:szCs w:val="24"/>
          <w:lang w:val="id-ID"/>
        </w:rPr>
        <w:lastRenderedPageBreak/>
        <w:t xml:space="preserve">belajar sebesar 10,93 </w:t>
      </w:r>
      <w:r w:rsidRPr="00CA144D">
        <w:rPr>
          <w:rFonts w:ascii="Arial" w:hAnsi="Arial"/>
          <w:szCs w:val="24"/>
        </w:rPr>
        <w:t xml:space="preserve">sehingga dapat ditunjukkan bahwa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hitung</m:t>
            </m:r>
          </m:sub>
          <m:sup>
            <m:r>
              <w:rPr>
                <w:rFonts w:ascii="Cambria Math" w:hAnsi="Cambria Math"/>
                <w:szCs w:val="24"/>
              </w:rPr>
              <m:t>2</m:t>
            </m:r>
          </m:sup>
        </m:sSubSup>
      </m:oMath>
      <w:r w:rsidRPr="00CA144D">
        <w:rPr>
          <w:rFonts w:ascii="Arial" w:hAnsi="Arial"/>
          <w:szCs w:val="24"/>
        </w:rPr>
        <w:t xml:space="preserve"> = </w:t>
      </w:r>
      <m:oMath>
        <m:r>
          <w:rPr>
            <w:rFonts w:ascii="Cambria Math" w:hAnsi="Cambria Math"/>
            <w:szCs w:val="24"/>
          </w:rPr>
          <m:t>10,27&lt;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tabel</m:t>
            </m:r>
          </m:sub>
          <m:sup>
            <m:r>
              <w:rPr>
                <w:rFonts w:ascii="Cambria Math" w:hAnsi="Cambria Math"/>
                <w:szCs w:val="24"/>
              </w:rPr>
              <m:t>2</m:t>
            </m:r>
          </m:sup>
        </m:sSubSup>
      </m:oMath>
      <w:r w:rsidRPr="00CA144D">
        <w:rPr>
          <w:rFonts w:ascii="Arial" w:hAnsi="Arial"/>
          <w:szCs w:val="24"/>
        </w:rPr>
        <w:t xml:space="preserve"> = 11</w:t>
      </w:r>
      <w:proofErr w:type="gramStart"/>
      <w:r w:rsidRPr="00CA144D">
        <w:rPr>
          <w:rFonts w:ascii="Arial" w:hAnsi="Arial"/>
          <w:szCs w:val="24"/>
        </w:rPr>
        <w:t>,07</w:t>
      </w:r>
      <w:proofErr w:type="gramEnd"/>
      <w:r w:rsidRPr="00CA144D">
        <w:rPr>
          <w:rFonts w:ascii="Arial" w:hAnsi="Arial"/>
          <w:szCs w:val="24"/>
        </w:rPr>
        <w:t xml:space="preserve"> </w:t>
      </w:r>
      <w:r w:rsidRPr="00CA144D">
        <w:rPr>
          <w:rFonts w:ascii="Arial" w:hAnsi="Arial"/>
          <w:szCs w:val="24"/>
          <w:lang w:val="id-ID"/>
        </w:rPr>
        <w:t>d</w:t>
      </w:r>
      <w:r w:rsidRPr="00CA144D">
        <w:rPr>
          <w:rFonts w:ascii="Arial" w:hAnsi="Arial"/>
          <w:szCs w:val="24"/>
        </w:rPr>
        <w:t xml:space="preserve">engan demikian dapat disimpulkan bahwa skor </w:t>
      </w:r>
      <w:r w:rsidRPr="00CA144D">
        <w:rPr>
          <w:rFonts w:ascii="Arial" w:hAnsi="Arial"/>
          <w:szCs w:val="24"/>
          <w:lang w:val="id-ID"/>
        </w:rPr>
        <w:t xml:space="preserve">motivasi dan </w:t>
      </w:r>
      <w:r w:rsidRPr="00CA144D">
        <w:rPr>
          <w:rFonts w:ascii="Arial" w:hAnsi="Arial"/>
          <w:szCs w:val="24"/>
        </w:rPr>
        <w:t>hasil belajar fisika berdistribusi normal</w:t>
      </w:r>
      <w:r w:rsidRPr="00CA144D">
        <w:rPr>
          <w:rFonts w:ascii="Arial" w:hAnsi="Arial"/>
          <w:szCs w:val="24"/>
          <w:lang w:val="id-ID"/>
        </w:rPr>
        <w:t xml:space="preserve"> pada</w:t>
      </w:r>
      <w:r w:rsidRPr="00CA144D">
        <w:rPr>
          <w:rFonts w:ascii="Arial" w:hAnsi="Arial"/>
          <w:szCs w:val="24"/>
        </w:rPr>
        <w:t xml:space="preserve"> Peserta didik kelas X MIA </w:t>
      </w:r>
      <w:r w:rsidRPr="00CA144D">
        <w:rPr>
          <w:rFonts w:ascii="Arial" w:hAnsi="Arial"/>
          <w:szCs w:val="24"/>
          <w:lang w:val="id-ID"/>
        </w:rPr>
        <w:t>5</w:t>
      </w:r>
      <w:r w:rsidRPr="00CA144D">
        <w:rPr>
          <w:rFonts w:ascii="Arial" w:hAnsi="Arial"/>
          <w:szCs w:val="24"/>
        </w:rPr>
        <w:t xml:space="preserve"> </w:t>
      </w:r>
      <w:r w:rsidRPr="00CA144D">
        <w:rPr>
          <w:rFonts w:ascii="Arial" w:hAnsi="Arial"/>
          <w:szCs w:val="24"/>
          <w:lang w:val="id-ID"/>
        </w:rPr>
        <w:t>yang diajar secara konvensional</w:t>
      </w:r>
    </w:p>
    <w:p w:rsidR="00CA144D" w:rsidRDefault="00CA144D" w:rsidP="005852E3">
      <w:pPr>
        <w:pStyle w:val="NoSpacing"/>
        <w:spacing w:line="360" w:lineRule="auto"/>
        <w:ind w:firstLine="567"/>
        <w:jc w:val="both"/>
        <w:rPr>
          <w:rFonts w:ascii="Arial" w:hAnsi="Arial" w:cs="Arial"/>
          <w:lang w:val="id-ID"/>
        </w:rPr>
      </w:pPr>
      <w:r w:rsidRPr="00CA144D">
        <w:rPr>
          <w:rFonts w:ascii="Arial" w:hAnsi="Arial" w:cs="Arial"/>
        </w:rPr>
        <w:t xml:space="preserve">Uji homogenitas dimaksudkan untuk memperlihatkan bahwa dua atau lebih kelompok data sampel berasal dari populasi yang memiliki varian yang </w:t>
      </w:r>
      <w:proofErr w:type="gramStart"/>
      <w:r w:rsidRPr="00CA144D">
        <w:rPr>
          <w:rFonts w:ascii="Arial" w:hAnsi="Arial" w:cs="Arial"/>
        </w:rPr>
        <w:t>sama</w:t>
      </w:r>
      <w:proofErr w:type="gramEnd"/>
      <w:r w:rsidRPr="00CA144D">
        <w:rPr>
          <w:rFonts w:ascii="Arial" w:hAnsi="Arial" w:cs="Arial"/>
        </w:rPr>
        <w:t xml:space="preserve">. Hasil pengujian homogenitas skor </w:t>
      </w:r>
      <w:r w:rsidRPr="00CA144D">
        <w:rPr>
          <w:rFonts w:ascii="Arial" w:hAnsi="Arial" w:cs="Arial"/>
          <w:lang w:val="id-ID"/>
        </w:rPr>
        <w:t xml:space="preserve">motivasi belajar </w:t>
      </w:r>
      <w:r w:rsidRPr="00CA144D">
        <w:rPr>
          <w:rFonts w:ascii="Arial" w:hAnsi="Arial" w:cs="Arial"/>
        </w:rPr>
        <w:t xml:space="preserve">fisika Peserta didik dengan menggunakan metode penemuan terbimbing dan </w:t>
      </w:r>
      <w:r w:rsidRPr="00CA144D">
        <w:rPr>
          <w:rFonts w:ascii="Arial" w:hAnsi="Arial" w:cs="Arial"/>
          <w:lang w:val="id-ID"/>
        </w:rPr>
        <w:t>yang diajar secara konvensional</w:t>
      </w:r>
      <w:r w:rsidRPr="00CA144D">
        <w:rPr>
          <w:rFonts w:ascii="Arial" w:hAnsi="Arial" w:cs="Arial"/>
        </w:rPr>
        <w:t xml:space="preserve"> dapat dilakukan dengan menggunakan rumus statistik uji F ditunjukkan bahwa F</w:t>
      </w:r>
      <w:r w:rsidRPr="00CA144D">
        <w:rPr>
          <w:rFonts w:ascii="Arial" w:hAnsi="Arial" w:cs="Arial"/>
          <w:vertAlign w:val="subscript"/>
        </w:rPr>
        <w:t>hitung</w:t>
      </w:r>
      <w:r w:rsidRPr="00CA144D">
        <w:rPr>
          <w:rFonts w:ascii="Arial" w:hAnsi="Arial" w:cs="Arial"/>
        </w:rPr>
        <w:t xml:space="preserve"> = 1</w:t>
      </w:r>
      <w:proofErr w:type="gramStart"/>
      <w:r w:rsidRPr="00CA144D">
        <w:rPr>
          <w:rFonts w:ascii="Arial" w:hAnsi="Arial" w:cs="Arial"/>
        </w:rPr>
        <w:t>,3</w:t>
      </w:r>
      <w:r w:rsidRPr="00CA144D">
        <w:rPr>
          <w:rFonts w:ascii="Arial" w:hAnsi="Arial" w:cs="Arial"/>
          <w:lang w:val="id-ID"/>
        </w:rPr>
        <w:t>1</w:t>
      </w:r>
      <w:proofErr w:type="gramEnd"/>
      <w:r w:rsidRPr="00CA144D">
        <w:rPr>
          <w:rFonts w:ascii="Arial" w:hAnsi="Arial" w:cs="Arial"/>
        </w:rPr>
        <w:t xml:space="preserve"> &lt; F</w:t>
      </w:r>
      <w:r w:rsidRPr="00CA144D">
        <w:rPr>
          <w:rFonts w:ascii="Arial" w:hAnsi="Arial" w:cs="Arial"/>
          <w:vertAlign w:val="subscript"/>
        </w:rPr>
        <w:t>tabel</w:t>
      </w:r>
      <w:r w:rsidRPr="00CA144D">
        <w:rPr>
          <w:rFonts w:ascii="Arial" w:hAnsi="Arial" w:cs="Arial"/>
        </w:rPr>
        <w:t xml:space="preserve"> = 1.69</w:t>
      </w:r>
      <w:r w:rsidRPr="00CA144D">
        <w:rPr>
          <w:rFonts w:ascii="Arial" w:hAnsi="Arial" w:cs="Arial"/>
          <w:lang w:val="id-ID"/>
        </w:rPr>
        <w:t xml:space="preserve">, begitupun dengan nilai </w:t>
      </w:r>
      <w:r w:rsidRPr="00CA144D">
        <w:rPr>
          <w:rFonts w:ascii="Arial" w:hAnsi="Arial" w:cs="Arial"/>
        </w:rPr>
        <w:t xml:space="preserve"> </w:t>
      </w:r>
      <w:r w:rsidRPr="00CA144D">
        <w:rPr>
          <w:rFonts w:ascii="Arial" w:hAnsi="Arial" w:cs="Arial"/>
          <w:lang w:val="id-ID"/>
        </w:rPr>
        <w:t>F</w:t>
      </w:r>
      <w:r w:rsidRPr="00CA144D">
        <w:rPr>
          <w:rFonts w:ascii="Arial" w:hAnsi="Arial" w:cs="Arial"/>
          <w:vertAlign w:val="subscript"/>
          <w:lang w:val="id-ID"/>
        </w:rPr>
        <w:t>hitung</w:t>
      </w:r>
      <w:r w:rsidRPr="00CA144D">
        <w:rPr>
          <w:rFonts w:ascii="Arial" w:hAnsi="Arial" w:cs="Arial"/>
          <w:lang w:val="id-ID"/>
        </w:rPr>
        <w:t xml:space="preserve"> hasil belajar sebesar 1,30 </w:t>
      </w:r>
      <w:r w:rsidRPr="00CA144D">
        <w:rPr>
          <w:rFonts w:ascii="Arial" w:hAnsi="Arial" w:cs="Arial"/>
        </w:rPr>
        <w:t>sehingga</w:t>
      </w:r>
      <w:r w:rsidRPr="00CA144D">
        <w:rPr>
          <w:rFonts w:ascii="Arial" w:hAnsi="Arial" w:cs="Arial"/>
          <w:lang w:val="id-ID"/>
        </w:rPr>
        <w:t xml:space="preserve"> </w:t>
      </w:r>
      <w:r w:rsidRPr="00CA144D">
        <w:rPr>
          <w:rFonts w:ascii="Arial" w:hAnsi="Arial" w:cs="Arial"/>
        </w:rPr>
        <w:t>F</w:t>
      </w:r>
      <w:r w:rsidRPr="00CA144D">
        <w:rPr>
          <w:rFonts w:ascii="Arial" w:hAnsi="Arial" w:cs="Arial"/>
          <w:vertAlign w:val="subscript"/>
        </w:rPr>
        <w:t>hitung</w:t>
      </w:r>
      <w:r w:rsidRPr="00CA144D">
        <w:rPr>
          <w:rFonts w:ascii="Arial" w:hAnsi="Arial" w:cs="Arial"/>
        </w:rPr>
        <w:t xml:space="preserve"> = 1,</w:t>
      </w:r>
      <w:r w:rsidRPr="00CA144D">
        <w:rPr>
          <w:rFonts w:ascii="Arial" w:hAnsi="Arial" w:cs="Arial"/>
          <w:lang w:val="id-ID"/>
        </w:rPr>
        <w:t>13</w:t>
      </w:r>
      <w:r w:rsidRPr="00CA144D">
        <w:rPr>
          <w:rFonts w:ascii="Arial" w:hAnsi="Arial" w:cs="Arial"/>
        </w:rPr>
        <w:t xml:space="preserve"> &lt; F</w:t>
      </w:r>
      <w:r w:rsidRPr="00CA144D">
        <w:rPr>
          <w:rFonts w:ascii="Arial" w:hAnsi="Arial" w:cs="Arial"/>
          <w:vertAlign w:val="subscript"/>
        </w:rPr>
        <w:t>tabel</w:t>
      </w:r>
      <w:r w:rsidRPr="00CA144D">
        <w:rPr>
          <w:rFonts w:ascii="Arial" w:hAnsi="Arial" w:cs="Arial"/>
        </w:rPr>
        <w:t xml:space="preserve"> = 1.69</w:t>
      </w:r>
      <w:r w:rsidRPr="00CA144D">
        <w:rPr>
          <w:rFonts w:ascii="Arial" w:hAnsi="Arial" w:cs="Arial"/>
          <w:lang w:val="id-ID"/>
        </w:rPr>
        <w:t xml:space="preserve">. Jadi, </w:t>
      </w:r>
      <w:r w:rsidRPr="00CA144D">
        <w:rPr>
          <w:rFonts w:ascii="Arial" w:hAnsi="Arial" w:cs="Arial"/>
        </w:rPr>
        <w:t xml:space="preserve">dapat disimpulkan bahwa varians data dari kedua kelompok (metode penemuan terbimbing dan </w:t>
      </w:r>
      <w:r w:rsidRPr="00CA144D">
        <w:rPr>
          <w:rFonts w:ascii="Arial" w:hAnsi="Arial" w:cs="Arial"/>
          <w:lang w:val="id-ID"/>
        </w:rPr>
        <w:t>konvensional</w:t>
      </w:r>
      <w:r w:rsidRPr="00CA144D">
        <w:rPr>
          <w:rFonts w:ascii="Arial" w:hAnsi="Arial" w:cs="Arial"/>
        </w:rPr>
        <w:t>) tersebut adalah homogen.</w:t>
      </w:r>
    </w:p>
    <w:p w:rsidR="00CA144D" w:rsidRDefault="00CA144D" w:rsidP="005852E3">
      <w:pPr>
        <w:pStyle w:val="NoSpacing"/>
        <w:spacing w:line="360" w:lineRule="auto"/>
        <w:ind w:firstLine="567"/>
        <w:jc w:val="both"/>
        <w:rPr>
          <w:rFonts w:ascii="Arial" w:hAnsi="Arial"/>
          <w:szCs w:val="24"/>
          <w:lang w:val="id-ID"/>
        </w:rPr>
      </w:pPr>
      <w:r w:rsidRPr="00CA144D">
        <w:rPr>
          <w:rFonts w:ascii="Arial" w:hAnsi="Arial"/>
          <w:szCs w:val="24"/>
        </w:rPr>
        <w:t xml:space="preserve">Berdasarkan hasil perhitungan di </w:t>
      </w:r>
      <w:r w:rsidRPr="00CA144D">
        <w:rPr>
          <w:rFonts w:ascii="Arial" w:hAnsi="Arial"/>
          <w:szCs w:val="24"/>
          <w:lang w:val="id-ID"/>
        </w:rPr>
        <w:t>t</w:t>
      </w:r>
      <w:r>
        <w:rPr>
          <w:rFonts w:ascii="Arial" w:hAnsi="Arial"/>
          <w:szCs w:val="24"/>
          <w:lang w:val="id-ID"/>
        </w:rPr>
        <w:t>-</w:t>
      </w:r>
      <w:r w:rsidRPr="00CA144D">
        <w:rPr>
          <w:rFonts w:ascii="Arial" w:hAnsi="Arial"/>
          <w:szCs w:val="24"/>
          <w:lang w:val="id-ID"/>
        </w:rPr>
        <w:t>t</w:t>
      </w:r>
      <w:r w:rsidRPr="00CA144D">
        <w:rPr>
          <w:rFonts w:ascii="Arial" w:hAnsi="Arial"/>
          <w:szCs w:val="24"/>
        </w:rPr>
        <w:t>est diperoleh t</w:t>
      </w:r>
      <w:r w:rsidRPr="00CA144D">
        <w:rPr>
          <w:rFonts w:ascii="Arial" w:hAnsi="Arial"/>
          <w:szCs w:val="24"/>
          <w:vertAlign w:val="subscript"/>
        </w:rPr>
        <w:t xml:space="preserve">hitung </w:t>
      </w:r>
      <w:r w:rsidRPr="00CA144D">
        <w:rPr>
          <w:rFonts w:ascii="Arial" w:hAnsi="Arial"/>
          <w:szCs w:val="24"/>
        </w:rPr>
        <w:t>&gt; t</w:t>
      </w:r>
      <w:r w:rsidRPr="00CA144D">
        <w:rPr>
          <w:rFonts w:ascii="Arial" w:hAnsi="Arial"/>
          <w:szCs w:val="24"/>
          <w:vertAlign w:val="subscript"/>
        </w:rPr>
        <w:t xml:space="preserve">tabel </w:t>
      </w:r>
      <w:r w:rsidRPr="00CA144D">
        <w:rPr>
          <w:rFonts w:ascii="Arial" w:hAnsi="Arial"/>
          <w:iCs/>
          <w:szCs w:val="24"/>
          <w:lang w:val="es-ES"/>
        </w:rPr>
        <w:t>(</w:t>
      </w:r>
      <w:r w:rsidRPr="00CA144D">
        <w:rPr>
          <w:rFonts w:ascii="Arial" w:hAnsi="Arial"/>
          <w:iCs/>
          <w:szCs w:val="24"/>
          <w:lang w:val="id-ID"/>
        </w:rPr>
        <w:t>2</w:t>
      </w:r>
      <w:proofErr w:type="gramStart"/>
      <w:r w:rsidRPr="00CA144D">
        <w:rPr>
          <w:rFonts w:ascii="Arial" w:hAnsi="Arial"/>
          <w:iCs/>
          <w:szCs w:val="24"/>
          <w:lang w:val="id-ID"/>
        </w:rPr>
        <w:t>,30</w:t>
      </w:r>
      <w:proofErr w:type="gramEnd"/>
      <w:r w:rsidRPr="00CA144D">
        <w:rPr>
          <w:rFonts w:ascii="Arial" w:hAnsi="Arial"/>
          <w:szCs w:val="24"/>
        </w:rPr>
        <w:t xml:space="preserve"> </w:t>
      </w:r>
      <w:r w:rsidRPr="00CA144D">
        <w:rPr>
          <w:rFonts w:ascii="Arial" w:hAnsi="Arial"/>
          <w:iCs/>
          <w:szCs w:val="24"/>
          <w:lang w:val="es-ES"/>
        </w:rPr>
        <w:t xml:space="preserve">&gt; </w:t>
      </w:r>
      <w:r w:rsidRPr="00CA144D">
        <w:rPr>
          <w:rFonts w:ascii="Arial" w:hAnsi="Arial"/>
          <w:szCs w:val="24"/>
        </w:rPr>
        <w:t>2,02</w:t>
      </w:r>
      <w:r w:rsidRPr="00CA144D">
        <w:rPr>
          <w:rFonts w:ascii="Arial" w:hAnsi="Arial"/>
          <w:iCs/>
          <w:szCs w:val="24"/>
          <w:lang w:val="es-ES"/>
        </w:rPr>
        <w:t xml:space="preserve">) </w:t>
      </w:r>
      <w:r w:rsidRPr="00CA144D">
        <w:rPr>
          <w:rFonts w:ascii="Arial" w:hAnsi="Arial"/>
          <w:szCs w:val="24"/>
        </w:rPr>
        <w:t>maka H</w:t>
      </w:r>
      <w:r w:rsidRPr="00CA144D">
        <w:rPr>
          <w:rFonts w:ascii="Arial" w:hAnsi="Arial"/>
          <w:szCs w:val="24"/>
          <w:vertAlign w:val="subscript"/>
        </w:rPr>
        <w:t>0</w:t>
      </w:r>
      <w:r w:rsidRPr="00CA144D">
        <w:rPr>
          <w:rFonts w:ascii="Arial" w:hAnsi="Arial"/>
          <w:szCs w:val="24"/>
        </w:rPr>
        <w:t xml:space="preserve"> ditolak dan H</w:t>
      </w:r>
      <w:r w:rsidRPr="00CA144D">
        <w:rPr>
          <w:rFonts w:ascii="Arial" w:hAnsi="Arial"/>
          <w:szCs w:val="24"/>
          <w:vertAlign w:val="subscript"/>
        </w:rPr>
        <w:t>1</w:t>
      </w:r>
      <w:r w:rsidRPr="00CA144D">
        <w:rPr>
          <w:rFonts w:ascii="Arial" w:hAnsi="Arial"/>
          <w:szCs w:val="24"/>
        </w:rPr>
        <w:t xml:space="preserve"> diterima. Artinya </w:t>
      </w:r>
      <w:r w:rsidRPr="00CA144D">
        <w:rPr>
          <w:rFonts w:ascii="Arial" w:hAnsi="Arial"/>
          <w:szCs w:val="24"/>
          <w:lang w:val="id-ID"/>
        </w:rPr>
        <w:t>terdapat perbedaan motivasi</w:t>
      </w:r>
      <w:r w:rsidRPr="00CA144D">
        <w:rPr>
          <w:rFonts w:ascii="Arial" w:hAnsi="Arial"/>
          <w:szCs w:val="24"/>
        </w:rPr>
        <w:t xml:space="preserve"> belajar</w:t>
      </w:r>
      <w:r w:rsidRPr="00CA144D">
        <w:rPr>
          <w:rFonts w:ascii="Arial" w:hAnsi="Arial"/>
          <w:szCs w:val="24"/>
          <w:lang w:val="id-ID"/>
        </w:rPr>
        <w:t xml:space="preserve"> fisika antara </w:t>
      </w:r>
      <w:r w:rsidRPr="00CA144D">
        <w:rPr>
          <w:rFonts w:ascii="Arial" w:hAnsi="Arial"/>
          <w:szCs w:val="24"/>
        </w:rPr>
        <w:t>Peserta didik</w:t>
      </w:r>
      <w:r w:rsidRPr="00CA144D">
        <w:rPr>
          <w:rFonts w:ascii="Arial" w:hAnsi="Arial"/>
          <w:szCs w:val="24"/>
          <w:lang w:val="id-ID"/>
        </w:rPr>
        <w:t xml:space="preserve"> yang </w:t>
      </w:r>
      <w:r w:rsidRPr="00CA144D">
        <w:rPr>
          <w:rFonts w:ascii="Arial" w:hAnsi="Arial"/>
          <w:szCs w:val="24"/>
        </w:rPr>
        <w:t>diajar</w:t>
      </w:r>
      <w:r w:rsidRPr="00CA144D">
        <w:rPr>
          <w:rFonts w:ascii="Arial" w:hAnsi="Arial"/>
          <w:szCs w:val="24"/>
          <w:lang w:val="id-ID"/>
        </w:rPr>
        <w:t xml:space="preserve"> dengan menggunakan metode </w:t>
      </w:r>
      <w:r w:rsidRPr="00CA144D">
        <w:rPr>
          <w:rFonts w:ascii="Arial" w:hAnsi="Arial"/>
          <w:szCs w:val="24"/>
        </w:rPr>
        <w:t>penemuan terbimbing</w:t>
      </w:r>
      <w:r w:rsidRPr="00CA144D">
        <w:rPr>
          <w:rFonts w:ascii="Arial" w:hAnsi="Arial"/>
          <w:szCs w:val="24"/>
          <w:lang w:val="id-ID"/>
        </w:rPr>
        <w:t xml:space="preserve"> dan yang diajar secara konvensional, dalam penelitian ini diperoleh bahwa motivasi</w:t>
      </w:r>
      <w:r w:rsidRPr="00CA144D">
        <w:rPr>
          <w:rFonts w:ascii="Arial" w:hAnsi="Arial"/>
          <w:szCs w:val="24"/>
        </w:rPr>
        <w:t xml:space="preserve"> belajar</w:t>
      </w:r>
      <w:r w:rsidRPr="00CA144D">
        <w:rPr>
          <w:rFonts w:ascii="Arial" w:hAnsi="Arial"/>
          <w:szCs w:val="24"/>
          <w:lang w:val="id-ID"/>
        </w:rPr>
        <w:t xml:space="preserve"> </w:t>
      </w:r>
      <w:r w:rsidRPr="00CA144D">
        <w:rPr>
          <w:rFonts w:ascii="Arial" w:hAnsi="Arial"/>
          <w:szCs w:val="24"/>
        </w:rPr>
        <w:t>Peserta didik</w:t>
      </w:r>
      <w:r w:rsidRPr="00CA144D">
        <w:rPr>
          <w:rFonts w:ascii="Arial" w:hAnsi="Arial"/>
          <w:szCs w:val="24"/>
          <w:lang w:val="id-ID"/>
        </w:rPr>
        <w:t xml:space="preserve"> yang </w:t>
      </w:r>
      <w:r w:rsidRPr="00CA144D">
        <w:rPr>
          <w:rFonts w:ascii="Arial" w:hAnsi="Arial"/>
          <w:szCs w:val="24"/>
        </w:rPr>
        <w:t>diajar</w:t>
      </w:r>
      <w:r w:rsidRPr="00CA144D">
        <w:rPr>
          <w:rFonts w:ascii="Arial" w:hAnsi="Arial"/>
          <w:szCs w:val="24"/>
          <w:lang w:val="id-ID"/>
        </w:rPr>
        <w:t xml:space="preserve"> dengan menggunakan metode penemuan terbimbing lebih tinggi dibandingkan dengan </w:t>
      </w:r>
      <w:r w:rsidRPr="00CA144D">
        <w:rPr>
          <w:rFonts w:ascii="Arial" w:hAnsi="Arial"/>
          <w:szCs w:val="24"/>
        </w:rPr>
        <w:t>Peserta didik</w:t>
      </w:r>
      <w:r w:rsidRPr="00CA144D">
        <w:rPr>
          <w:rFonts w:ascii="Arial" w:hAnsi="Arial"/>
          <w:szCs w:val="24"/>
          <w:lang w:val="id-ID"/>
        </w:rPr>
        <w:t xml:space="preserve"> yang </w:t>
      </w:r>
      <w:r w:rsidRPr="00CA144D">
        <w:rPr>
          <w:rFonts w:ascii="Arial" w:hAnsi="Arial"/>
          <w:szCs w:val="24"/>
        </w:rPr>
        <w:t>diajar</w:t>
      </w:r>
      <w:r w:rsidRPr="00CA144D">
        <w:rPr>
          <w:rFonts w:ascii="Arial" w:hAnsi="Arial"/>
          <w:szCs w:val="24"/>
          <w:lang w:val="id-ID"/>
        </w:rPr>
        <w:t xml:space="preserve"> secara konvensional</w:t>
      </w:r>
      <w:r w:rsidRPr="00CA144D">
        <w:rPr>
          <w:rFonts w:ascii="Arial" w:hAnsi="Arial"/>
          <w:szCs w:val="24"/>
        </w:rPr>
        <w:t>.</w:t>
      </w:r>
    </w:p>
    <w:p w:rsidR="00B74C1D" w:rsidRPr="00CA144D" w:rsidRDefault="00CA144D" w:rsidP="00CA144D">
      <w:pPr>
        <w:pStyle w:val="NoSpacing"/>
        <w:spacing w:line="360" w:lineRule="auto"/>
        <w:ind w:firstLine="567"/>
        <w:jc w:val="both"/>
        <w:rPr>
          <w:rFonts w:ascii="Arial" w:hAnsi="Arial"/>
          <w:szCs w:val="24"/>
          <w:lang w:val="id-ID"/>
        </w:rPr>
        <w:sectPr w:rsidR="00B74C1D" w:rsidRPr="00CA144D" w:rsidSect="00122B86">
          <w:type w:val="continuous"/>
          <w:pgSz w:w="11907" w:h="16839" w:code="9"/>
          <w:pgMar w:top="1134" w:right="1134" w:bottom="1134" w:left="1134" w:header="720" w:footer="720" w:gutter="0"/>
          <w:cols w:num="2" w:space="720"/>
          <w:docGrid w:linePitch="360"/>
        </w:sectPr>
      </w:pPr>
      <w:r w:rsidRPr="00CA144D">
        <w:rPr>
          <w:rFonts w:ascii="Arial" w:hAnsi="Arial"/>
          <w:szCs w:val="24"/>
        </w:rPr>
        <w:t xml:space="preserve">Berdasarkan hasil perhitungan di atas </w:t>
      </w:r>
      <w:r w:rsidRPr="00CA144D">
        <w:rPr>
          <w:rFonts w:ascii="Arial" w:hAnsi="Arial"/>
          <w:szCs w:val="24"/>
          <w:lang w:val="id-ID"/>
        </w:rPr>
        <w:t>tt</w:t>
      </w:r>
      <w:r w:rsidRPr="00CA144D">
        <w:rPr>
          <w:rFonts w:ascii="Arial" w:hAnsi="Arial"/>
          <w:szCs w:val="24"/>
        </w:rPr>
        <w:t>est diperoleh t</w:t>
      </w:r>
      <w:r w:rsidRPr="00CA144D">
        <w:rPr>
          <w:rFonts w:ascii="Arial" w:hAnsi="Arial"/>
          <w:szCs w:val="24"/>
          <w:vertAlign w:val="subscript"/>
        </w:rPr>
        <w:t xml:space="preserve">hitung </w:t>
      </w:r>
      <w:r w:rsidRPr="00CA144D">
        <w:rPr>
          <w:rFonts w:ascii="Arial" w:hAnsi="Arial"/>
          <w:szCs w:val="24"/>
        </w:rPr>
        <w:t>&gt; t</w:t>
      </w:r>
      <w:r w:rsidRPr="00CA144D">
        <w:rPr>
          <w:rFonts w:ascii="Arial" w:hAnsi="Arial"/>
          <w:szCs w:val="24"/>
          <w:vertAlign w:val="subscript"/>
        </w:rPr>
        <w:t xml:space="preserve">tabel </w:t>
      </w:r>
      <w:r w:rsidRPr="00CA144D">
        <w:rPr>
          <w:rFonts w:ascii="Arial" w:hAnsi="Arial"/>
          <w:iCs/>
          <w:szCs w:val="24"/>
          <w:lang w:val="es-ES"/>
        </w:rPr>
        <w:t>(</w:t>
      </w:r>
      <w:r w:rsidRPr="00CA144D">
        <w:rPr>
          <w:rFonts w:ascii="Arial" w:hAnsi="Arial"/>
          <w:iCs/>
          <w:szCs w:val="24"/>
          <w:lang w:val="id-ID"/>
        </w:rPr>
        <w:t>4</w:t>
      </w:r>
      <w:proofErr w:type="gramStart"/>
      <w:r w:rsidRPr="00CA144D">
        <w:rPr>
          <w:rFonts w:ascii="Arial" w:hAnsi="Arial"/>
          <w:iCs/>
          <w:szCs w:val="24"/>
          <w:lang w:val="id-ID"/>
        </w:rPr>
        <w:t>,93</w:t>
      </w:r>
      <w:proofErr w:type="gramEnd"/>
      <w:r w:rsidRPr="00CA144D">
        <w:rPr>
          <w:rFonts w:ascii="Arial" w:hAnsi="Arial"/>
          <w:szCs w:val="24"/>
        </w:rPr>
        <w:t xml:space="preserve"> </w:t>
      </w:r>
      <w:r w:rsidRPr="00CA144D">
        <w:rPr>
          <w:rFonts w:ascii="Arial" w:hAnsi="Arial"/>
          <w:iCs/>
          <w:szCs w:val="24"/>
          <w:lang w:val="es-ES"/>
        </w:rPr>
        <w:t xml:space="preserve">&gt; </w:t>
      </w:r>
      <w:r w:rsidRPr="00CA144D">
        <w:rPr>
          <w:rFonts w:ascii="Arial" w:hAnsi="Arial"/>
          <w:szCs w:val="24"/>
        </w:rPr>
        <w:t>2,02</w:t>
      </w:r>
      <w:r w:rsidRPr="00CA144D">
        <w:rPr>
          <w:rFonts w:ascii="Arial" w:hAnsi="Arial"/>
          <w:iCs/>
          <w:szCs w:val="24"/>
          <w:lang w:val="es-ES"/>
        </w:rPr>
        <w:t xml:space="preserve">) </w:t>
      </w:r>
      <w:r w:rsidRPr="00CA144D">
        <w:rPr>
          <w:rFonts w:ascii="Arial" w:hAnsi="Arial"/>
          <w:szCs w:val="24"/>
        </w:rPr>
        <w:t>maka H</w:t>
      </w:r>
      <w:r w:rsidRPr="00CA144D">
        <w:rPr>
          <w:rFonts w:ascii="Arial" w:hAnsi="Arial"/>
          <w:szCs w:val="24"/>
          <w:vertAlign w:val="subscript"/>
        </w:rPr>
        <w:t>0</w:t>
      </w:r>
      <w:r w:rsidRPr="00CA144D">
        <w:rPr>
          <w:rFonts w:ascii="Arial" w:hAnsi="Arial"/>
          <w:szCs w:val="24"/>
        </w:rPr>
        <w:t xml:space="preserve"> ditolak dan H</w:t>
      </w:r>
      <w:r w:rsidRPr="00CA144D">
        <w:rPr>
          <w:rFonts w:ascii="Arial" w:hAnsi="Arial"/>
          <w:szCs w:val="24"/>
          <w:vertAlign w:val="subscript"/>
        </w:rPr>
        <w:t>1</w:t>
      </w:r>
      <w:r w:rsidRPr="00CA144D">
        <w:rPr>
          <w:rFonts w:ascii="Arial" w:hAnsi="Arial"/>
          <w:szCs w:val="24"/>
        </w:rPr>
        <w:t xml:space="preserve"> diterima. Artinya </w:t>
      </w:r>
      <w:r w:rsidRPr="00CA144D">
        <w:rPr>
          <w:rFonts w:ascii="Arial" w:hAnsi="Arial"/>
          <w:szCs w:val="24"/>
          <w:lang w:val="id-ID"/>
        </w:rPr>
        <w:t>terdapat perbedaan hasil</w:t>
      </w:r>
      <w:r w:rsidRPr="00CA144D">
        <w:rPr>
          <w:rFonts w:ascii="Arial" w:hAnsi="Arial"/>
          <w:szCs w:val="24"/>
        </w:rPr>
        <w:t xml:space="preserve"> belajar</w:t>
      </w:r>
      <w:r w:rsidRPr="00CA144D">
        <w:rPr>
          <w:rFonts w:ascii="Arial" w:hAnsi="Arial"/>
          <w:szCs w:val="24"/>
          <w:lang w:val="id-ID"/>
        </w:rPr>
        <w:t xml:space="preserve"> fisika antara </w:t>
      </w:r>
      <w:r w:rsidRPr="00CA144D">
        <w:rPr>
          <w:rFonts w:ascii="Arial" w:hAnsi="Arial"/>
          <w:szCs w:val="24"/>
        </w:rPr>
        <w:t xml:space="preserve">Peserta </w:t>
      </w:r>
      <w:r w:rsidRPr="00CA144D">
        <w:rPr>
          <w:rFonts w:ascii="Arial" w:hAnsi="Arial"/>
          <w:szCs w:val="24"/>
        </w:rPr>
        <w:lastRenderedPageBreak/>
        <w:t>didik</w:t>
      </w:r>
      <w:r w:rsidRPr="00CA144D">
        <w:rPr>
          <w:rFonts w:ascii="Arial" w:hAnsi="Arial"/>
          <w:szCs w:val="24"/>
          <w:lang w:val="id-ID"/>
        </w:rPr>
        <w:t xml:space="preserve"> yang </w:t>
      </w:r>
      <w:r w:rsidRPr="00CA144D">
        <w:rPr>
          <w:rFonts w:ascii="Arial" w:hAnsi="Arial"/>
          <w:szCs w:val="24"/>
        </w:rPr>
        <w:t>diajar</w:t>
      </w:r>
      <w:r w:rsidRPr="00CA144D">
        <w:rPr>
          <w:rFonts w:ascii="Arial" w:hAnsi="Arial"/>
          <w:szCs w:val="24"/>
          <w:lang w:val="id-ID"/>
        </w:rPr>
        <w:t xml:space="preserve"> dengan menggunakan metode </w:t>
      </w:r>
      <w:r w:rsidRPr="00CA144D">
        <w:rPr>
          <w:rFonts w:ascii="Arial" w:hAnsi="Arial"/>
          <w:szCs w:val="24"/>
        </w:rPr>
        <w:t>penemuan terbimbing</w:t>
      </w:r>
      <w:r w:rsidRPr="00CA144D">
        <w:rPr>
          <w:rFonts w:ascii="Arial" w:hAnsi="Arial"/>
          <w:szCs w:val="24"/>
          <w:lang w:val="id-ID"/>
        </w:rPr>
        <w:t xml:space="preserve"> dan yang diajar secara konvensional, dalam penelitian ini diperoleh bahwa hasil</w:t>
      </w:r>
      <w:r w:rsidRPr="00CA144D">
        <w:rPr>
          <w:rFonts w:ascii="Arial" w:hAnsi="Arial"/>
          <w:szCs w:val="24"/>
        </w:rPr>
        <w:t xml:space="preserve"> belajar</w:t>
      </w:r>
      <w:r w:rsidRPr="00CA144D">
        <w:rPr>
          <w:rFonts w:ascii="Arial" w:hAnsi="Arial"/>
          <w:szCs w:val="24"/>
          <w:lang w:val="id-ID"/>
        </w:rPr>
        <w:t xml:space="preserve"> </w:t>
      </w:r>
      <w:r w:rsidRPr="00CA144D">
        <w:rPr>
          <w:rFonts w:ascii="Arial" w:hAnsi="Arial"/>
          <w:szCs w:val="24"/>
        </w:rPr>
        <w:t xml:space="preserve">Peserta </w:t>
      </w:r>
      <w:r w:rsidRPr="00CA144D">
        <w:rPr>
          <w:rFonts w:ascii="Arial" w:hAnsi="Arial"/>
          <w:szCs w:val="24"/>
        </w:rPr>
        <w:lastRenderedPageBreak/>
        <w:t>didik</w:t>
      </w:r>
      <w:r w:rsidRPr="00CA144D">
        <w:rPr>
          <w:rFonts w:ascii="Arial" w:hAnsi="Arial"/>
          <w:szCs w:val="24"/>
          <w:lang w:val="id-ID"/>
        </w:rPr>
        <w:t xml:space="preserve"> yang </w:t>
      </w:r>
      <w:r w:rsidRPr="00CA144D">
        <w:rPr>
          <w:rFonts w:ascii="Arial" w:hAnsi="Arial"/>
          <w:szCs w:val="24"/>
        </w:rPr>
        <w:t>diajar</w:t>
      </w:r>
      <w:r w:rsidRPr="00CA144D">
        <w:rPr>
          <w:rFonts w:ascii="Arial" w:hAnsi="Arial"/>
          <w:szCs w:val="24"/>
          <w:lang w:val="id-ID"/>
        </w:rPr>
        <w:t xml:space="preserve"> dengan menggunakan metode penemuan terb</w:t>
      </w:r>
      <w:r>
        <w:rPr>
          <w:rFonts w:ascii="Arial" w:hAnsi="Arial"/>
          <w:szCs w:val="24"/>
          <w:lang w:val="id-ID"/>
        </w:rPr>
        <w:t>imbing lebih tinggi dibandingkan</w:t>
      </w:r>
      <w:r w:rsidRPr="00CA144D">
        <w:rPr>
          <w:rFonts w:ascii="Arial" w:hAnsi="Arial"/>
          <w:szCs w:val="24"/>
          <w:lang w:val="id-ID"/>
        </w:rPr>
        <w:t xml:space="preserve"> dengan </w:t>
      </w:r>
      <w:r>
        <w:rPr>
          <w:rFonts w:ascii="Arial" w:hAnsi="Arial"/>
          <w:szCs w:val="24"/>
          <w:lang w:val="id-ID"/>
        </w:rPr>
        <w:t>p</w:t>
      </w:r>
      <w:r w:rsidRPr="00CA144D">
        <w:rPr>
          <w:rFonts w:ascii="Arial" w:hAnsi="Arial"/>
          <w:szCs w:val="24"/>
        </w:rPr>
        <w:t>eserta didik</w:t>
      </w:r>
      <w:r w:rsidRPr="00CA144D">
        <w:rPr>
          <w:rFonts w:ascii="Arial" w:hAnsi="Arial"/>
          <w:szCs w:val="24"/>
          <w:lang w:val="id-ID"/>
        </w:rPr>
        <w:t xml:space="preserve"> </w:t>
      </w:r>
      <w:r>
        <w:rPr>
          <w:rFonts w:ascii="Arial" w:hAnsi="Arial"/>
          <w:szCs w:val="24"/>
          <w:lang w:val="id-ID"/>
        </w:rPr>
        <w:t xml:space="preserve">pada kelas </w:t>
      </w:r>
      <w:r w:rsidRPr="00CA144D">
        <w:rPr>
          <w:rFonts w:ascii="Arial" w:hAnsi="Arial"/>
          <w:szCs w:val="24"/>
          <w:lang w:val="id-ID"/>
        </w:rPr>
        <w:t xml:space="preserve">yang </w:t>
      </w:r>
      <w:r w:rsidRPr="00CA144D">
        <w:rPr>
          <w:rFonts w:ascii="Arial" w:hAnsi="Arial"/>
          <w:szCs w:val="24"/>
        </w:rPr>
        <w:t>diajar</w:t>
      </w:r>
      <w:r w:rsidRPr="00CA144D">
        <w:rPr>
          <w:rFonts w:ascii="Arial" w:hAnsi="Arial"/>
          <w:szCs w:val="24"/>
          <w:lang w:val="id-ID"/>
        </w:rPr>
        <w:t xml:space="preserve"> secara konvensional</w:t>
      </w:r>
      <w:r w:rsidRPr="00CA144D">
        <w:rPr>
          <w:rFonts w:ascii="Arial" w:hAnsi="Arial"/>
          <w:szCs w:val="24"/>
        </w:rPr>
        <w:t>.</w:t>
      </w:r>
    </w:p>
    <w:p w:rsidR="00D20856" w:rsidRDefault="00D20856" w:rsidP="00B74C1D">
      <w:pPr>
        <w:pStyle w:val="NoSpacing"/>
        <w:jc w:val="center"/>
        <w:rPr>
          <w:rFonts w:ascii="Arial" w:hAnsi="Arial" w:cs="Arial"/>
        </w:rPr>
      </w:pPr>
    </w:p>
    <w:p w:rsidR="00B74C1D" w:rsidRDefault="00B74C1D" w:rsidP="00D20856">
      <w:pPr>
        <w:pStyle w:val="NoSpacing"/>
        <w:spacing w:line="276" w:lineRule="auto"/>
        <w:jc w:val="center"/>
        <w:rPr>
          <w:rFonts w:ascii="Arial" w:hAnsi="Arial" w:cs="Arial"/>
        </w:rPr>
      </w:pPr>
      <w:r>
        <w:rPr>
          <w:rFonts w:ascii="Arial" w:hAnsi="Arial" w:cs="Arial"/>
        </w:rPr>
        <w:t xml:space="preserve">Tabel </w:t>
      </w:r>
      <w:r w:rsidR="00271337">
        <w:rPr>
          <w:rFonts w:ascii="Arial" w:hAnsi="Arial" w:cs="Arial"/>
          <w:lang w:val="id-ID"/>
        </w:rPr>
        <w:t>1</w:t>
      </w:r>
      <w:r w:rsidR="00D20856">
        <w:rPr>
          <w:rFonts w:ascii="Arial" w:hAnsi="Arial" w:cs="Arial"/>
        </w:rPr>
        <w:t xml:space="preserve">: </w:t>
      </w:r>
      <w:r w:rsidR="00271337" w:rsidRPr="00271337">
        <w:rPr>
          <w:rFonts w:ascii="Arial" w:hAnsi="Arial"/>
          <w:color w:val="000000" w:themeColor="text1"/>
          <w:szCs w:val="24"/>
        </w:rPr>
        <w:t xml:space="preserve">Statistik Deskriptif </w:t>
      </w:r>
      <w:r w:rsidR="00271337" w:rsidRPr="00271337">
        <w:rPr>
          <w:rFonts w:ascii="Arial" w:hAnsi="Arial"/>
          <w:color w:val="000000" w:themeColor="text1"/>
          <w:szCs w:val="24"/>
          <w:lang w:val="it-IT"/>
        </w:rPr>
        <w:t xml:space="preserve">Skor </w:t>
      </w:r>
      <w:r w:rsidR="00271337" w:rsidRPr="00271337">
        <w:rPr>
          <w:rFonts w:ascii="Arial" w:hAnsi="Arial"/>
          <w:color w:val="000000" w:themeColor="text1"/>
          <w:szCs w:val="24"/>
        </w:rPr>
        <w:t>Motivasi</w:t>
      </w:r>
      <w:r w:rsidR="00271337" w:rsidRPr="00271337">
        <w:rPr>
          <w:rFonts w:ascii="Arial" w:hAnsi="Arial"/>
          <w:color w:val="000000" w:themeColor="text1"/>
          <w:szCs w:val="24"/>
          <w:lang w:val="it-IT"/>
        </w:rPr>
        <w:t xml:space="preserve"> Belajar Fisika </w:t>
      </w:r>
      <w:r w:rsidR="00271337">
        <w:rPr>
          <w:rFonts w:ascii="Arial" w:hAnsi="Arial"/>
          <w:color w:val="000000" w:themeColor="text1"/>
          <w:szCs w:val="24"/>
          <w:lang w:val="it-IT"/>
        </w:rPr>
        <w:t xml:space="preserve">Peserta </w:t>
      </w:r>
      <w:r w:rsidR="00271337">
        <w:rPr>
          <w:rFonts w:ascii="Arial" w:hAnsi="Arial"/>
          <w:color w:val="000000" w:themeColor="text1"/>
          <w:szCs w:val="24"/>
          <w:lang w:val="id-ID"/>
        </w:rPr>
        <w:t>D</w:t>
      </w:r>
      <w:r w:rsidR="00271337" w:rsidRPr="00271337">
        <w:rPr>
          <w:rFonts w:ascii="Arial" w:hAnsi="Arial"/>
          <w:color w:val="000000" w:themeColor="text1"/>
          <w:szCs w:val="24"/>
          <w:lang w:val="it-IT"/>
        </w:rPr>
        <w:t>idik</w:t>
      </w:r>
    </w:p>
    <w:tbl>
      <w:tblPr>
        <w:tblW w:w="7215"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2895"/>
        <w:gridCol w:w="2250"/>
        <w:gridCol w:w="2070"/>
      </w:tblGrid>
      <w:tr w:rsidR="008F7ED3" w:rsidRPr="008F7ED3" w:rsidTr="00271337">
        <w:trPr>
          <w:trHeight w:val="315"/>
          <w:jc w:val="center"/>
        </w:trPr>
        <w:tc>
          <w:tcPr>
            <w:tcW w:w="2895" w:type="dxa"/>
            <w:tcBorders>
              <w:bottom w:val="single" w:sz="4" w:space="0" w:color="auto"/>
            </w:tcBorders>
            <w:shd w:val="clear" w:color="auto" w:fill="FFFFFF" w:themeFill="background1"/>
            <w:noWrap/>
            <w:vAlign w:val="center"/>
          </w:tcPr>
          <w:p w:rsidR="008F7ED3" w:rsidRPr="008F7ED3" w:rsidRDefault="008F7ED3" w:rsidP="00271337">
            <w:pPr>
              <w:pStyle w:val="NoSpacing"/>
              <w:jc w:val="center"/>
              <w:rPr>
                <w:rFonts w:ascii="Arial" w:hAnsi="Arial" w:cs="Arial"/>
                <w:bCs/>
              </w:rPr>
            </w:pPr>
            <w:r w:rsidRPr="008F7ED3">
              <w:rPr>
                <w:rFonts w:ascii="Arial" w:hAnsi="Arial" w:cs="Arial"/>
                <w:bCs/>
              </w:rPr>
              <w:t xml:space="preserve">Skor </w:t>
            </w:r>
            <w:r w:rsidRPr="008F7ED3">
              <w:rPr>
                <w:rFonts w:ascii="Arial" w:hAnsi="Arial" w:cs="Arial"/>
                <w:bCs/>
                <w:lang w:val="id-ID"/>
              </w:rPr>
              <w:t>Motivasi</w:t>
            </w:r>
            <w:r w:rsidRPr="008F7ED3">
              <w:rPr>
                <w:rFonts w:ascii="Arial" w:hAnsi="Arial" w:cs="Arial"/>
                <w:bCs/>
              </w:rPr>
              <w:t xml:space="preserve"> Belajar</w:t>
            </w:r>
          </w:p>
        </w:tc>
        <w:tc>
          <w:tcPr>
            <w:tcW w:w="2250" w:type="dxa"/>
            <w:tcBorders>
              <w:bottom w:val="single" w:sz="4" w:space="0" w:color="auto"/>
            </w:tcBorders>
            <w:shd w:val="clear" w:color="auto" w:fill="FFFFFF" w:themeFill="background1"/>
            <w:noWrap/>
            <w:vAlign w:val="center"/>
          </w:tcPr>
          <w:p w:rsidR="008F7ED3" w:rsidRPr="008F7ED3" w:rsidRDefault="008F7ED3" w:rsidP="00271337">
            <w:pPr>
              <w:pStyle w:val="NoSpacing"/>
              <w:jc w:val="center"/>
              <w:rPr>
                <w:rFonts w:ascii="Arial" w:hAnsi="Arial" w:cs="Arial"/>
              </w:rPr>
            </w:pPr>
            <w:r w:rsidRPr="008F7ED3">
              <w:rPr>
                <w:rFonts w:ascii="Arial" w:hAnsi="Arial" w:cs="Arial"/>
              </w:rPr>
              <w:t>Metode Penemuan terbimbing</w:t>
            </w:r>
          </w:p>
        </w:tc>
        <w:tc>
          <w:tcPr>
            <w:tcW w:w="2070" w:type="dxa"/>
            <w:tcBorders>
              <w:bottom w:val="single" w:sz="4" w:space="0" w:color="auto"/>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Secara Konvensional</w:t>
            </w:r>
          </w:p>
        </w:tc>
      </w:tr>
      <w:tr w:rsidR="008F7ED3" w:rsidRPr="008F7ED3" w:rsidTr="00271337">
        <w:trPr>
          <w:trHeight w:val="315"/>
          <w:jc w:val="center"/>
        </w:trPr>
        <w:tc>
          <w:tcPr>
            <w:tcW w:w="2895" w:type="dxa"/>
            <w:tcBorders>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Rata-Rata</w:t>
            </w:r>
          </w:p>
        </w:tc>
        <w:tc>
          <w:tcPr>
            <w:tcW w:w="2250" w:type="dxa"/>
            <w:tcBorders>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125,21</w:t>
            </w:r>
          </w:p>
        </w:tc>
        <w:tc>
          <w:tcPr>
            <w:tcW w:w="2070" w:type="dxa"/>
            <w:tcBorders>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119,83</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Median</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118,5</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119,50</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Standar Deviasi</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11,44</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9,99</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Variansi</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130,82</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99,74</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bCs/>
                <w:lang w:val="id-ID"/>
              </w:rPr>
            </w:pPr>
            <w:r w:rsidRPr="008F7ED3">
              <w:rPr>
                <w:rFonts w:ascii="Arial" w:hAnsi="Arial" w:cs="Arial"/>
                <w:bCs/>
                <w:lang w:val="id-ID"/>
              </w:rPr>
              <w:t>Skor Ideal</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175,00</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175,00</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Skor Maksimum</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149,0</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139,0</w:t>
            </w:r>
          </w:p>
        </w:tc>
      </w:tr>
      <w:tr w:rsidR="008F7ED3" w:rsidRPr="008F7ED3" w:rsidTr="00271337">
        <w:trPr>
          <w:trHeight w:val="315"/>
          <w:jc w:val="center"/>
        </w:trPr>
        <w:tc>
          <w:tcPr>
            <w:tcW w:w="2895" w:type="dxa"/>
            <w:tcBorders>
              <w:top w:val="nil"/>
              <w:bottom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Skor Minimum</w:t>
            </w:r>
          </w:p>
        </w:tc>
        <w:tc>
          <w:tcPr>
            <w:tcW w:w="225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88,0</w:t>
            </w:r>
          </w:p>
        </w:tc>
        <w:tc>
          <w:tcPr>
            <w:tcW w:w="2070" w:type="dxa"/>
            <w:tcBorders>
              <w:top w:val="nil"/>
              <w:bottom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rPr>
              <w:t>1</w:t>
            </w:r>
            <w:r w:rsidRPr="008F7ED3">
              <w:rPr>
                <w:rFonts w:ascii="Arial" w:hAnsi="Arial" w:cs="Arial"/>
                <w:lang w:val="id-ID"/>
              </w:rPr>
              <w:t>00,0</w:t>
            </w:r>
          </w:p>
        </w:tc>
      </w:tr>
      <w:tr w:rsidR="008F7ED3" w:rsidRPr="008F7ED3" w:rsidTr="00271337">
        <w:trPr>
          <w:trHeight w:val="315"/>
          <w:jc w:val="center"/>
        </w:trPr>
        <w:tc>
          <w:tcPr>
            <w:tcW w:w="2895" w:type="dxa"/>
            <w:tcBorders>
              <w:top w:val="nil"/>
            </w:tcBorders>
            <w:shd w:val="clear" w:color="auto" w:fill="FFFFFF" w:themeFill="background1"/>
            <w:noWrap/>
            <w:vAlign w:val="center"/>
            <w:hideMark/>
          </w:tcPr>
          <w:p w:rsidR="008F7ED3" w:rsidRPr="008F7ED3" w:rsidRDefault="008F7ED3" w:rsidP="00271337">
            <w:pPr>
              <w:pStyle w:val="NoSpacing"/>
              <w:jc w:val="center"/>
              <w:rPr>
                <w:rFonts w:ascii="Arial" w:hAnsi="Arial" w:cs="Arial"/>
                <w:bCs/>
              </w:rPr>
            </w:pPr>
            <w:r w:rsidRPr="008F7ED3">
              <w:rPr>
                <w:rFonts w:ascii="Arial" w:hAnsi="Arial" w:cs="Arial"/>
                <w:bCs/>
              </w:rPr>
              <w:t>Jangkauan</w:t>
            </w:r>
          </w:p>
        </w:tc>
        <w:tc>
          <w:tcPr>
            <w:tcW w:w="2250" w:type="dxa"/>
            <w:tcBorders>
              <w:top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61,0</w:t>
            </w:r>
          </w:p>
        </w:tc>
        <w:tc>
          <w:tcPr>
            <w:tcW w:w="2070" w:type="dxa"/>
            <w:tcBorders>
              <w:top w:val="nil"/>
            </w:tcBorders>
            <w:shd w:val="clear" w:color="auto" w:fill="FFFFFF" w:themeFill="background1"/>
            <w:noWrap/>
            <w:vAlign w:val="center"/>
          </w:tcPr>
          <w:p w:rsidR="008F7ED3" w:rsidRPr="008F7ED3" w:rsidRDefault="008F7ED3" w:rsidP="00271337">
            <w:pPr>
              <w:pStyle w:val="NoSpacing"/>
              <w:jc w:val="center"/>
              <w:rPr>
                <w:rFonts w:ascii="Arial" w:hAnsi="Arial" w:cs="Arial"/>
                <w:lang w:val="id-ID"/>
              </w:rPr>
            </w:pPr>
            <w:r w:rsidRPr="008F7ED3">
              <w:rPr>
                <w:rFonts w:ascii="Arial" w:hAnsi="Arial" w:cs="Arial"/>
                <w:lang w:val="id-ID"/>
              </w:rPr>
              <w:t>39,0</w:t>
            </w:r>
          </w:p>
        </w:tc>
      </w:tr>
    </w:tbl>
    <w:p w:rsidR="00D20856" w:rsidRDefault="00D20856" w:rsidP="00D20856">
      <w:pPr>
        <w:pStyle w:val="NoSpacing"/>
        <w:jc w:val="both"/>
        <w:rPr>
          <w:rFonts w:ascii="Arial" w:hAnsi="Arial" w:cs="Arial"/>
        </w:rPr>
      </w:pPr>
    </w:p>
    <w:p w:rsidR="00D20856" w:rsidRPr="00CD31EB" w:rsidRDefault="00CD31EB" w:rsidP="00D20856">
      <w:pPr>
        <w:pStyle w:val="NoSpacing"/>
        <w:spacing w:after="120"/>
        <w:jc w:val="center"/>
        <w:rPr>
          <w:rFonts w:ascii="Arial" w:hAnsi="Arial" w:cs="Arial"/>
        </w:rPr>
      </w:pPr>
      <w:r>
        <w:rPr>
          <w:rFonts w:ascii="Arial" w:hAnsi="Arial" w:cs="Arial"/>
        </w:rPr>
        <w:t xml:space="preserve">Tabel </w:t>
      </w:r>
      <w:r>
        <w:rPr>
          <w:rFonts w:ascii="Arial" w:hAnsi="Arial" w:cs="Arial"/>
          <w:lang w:val="id-ID"/>
        </w:rPr>
        <w:t>2</w:t>
      </w:r>
      <w:r w:rsidR="00D20856">
        <w:rPr>
          <w:rFonts w:ascii="Arial" w:hAnsi="Arial" w:cs="Arial"/>
        </w:rPr>
        <w:t xml:space="preserve">: </w:t>
      </w:r>
      <w:r w:rsidRPr="00CD31EB">
        <w:rPr>
          <w:rFonts w:ascii="Arial" w:hAnsi="Arial" w:cs="Arial"/>
        </w:rPr>
        <w:t xml:space="preserve">Statistik Deskriptif </w:t>
      </w:r>
      <w:r w:rsidRPr="00CD31EB">
        <w:rPr>
          <w:rFonts w:ascii="Arial" w:hAnsi="Arial" w:cs="Arial"/>
          <w:lang w:val="it-IT"/>
        </w:rPr>
        <w:t xml:space="preserve">Skor Hasil Belajar Fisika </w:t>
      </w:r>
      <w:r w:rsidRPr="00CD31EB">
        <w:rPr>
          <w:rFonts w:ascii="Arial" w:hAnsi="Arial" w:cs="Arial"/>
        </w:rPr>
        <w:t xml:space="preserve">Kognitif </w:t>
      </w:r>
      <w:r w:rsidRPr="00CD31EB">
        <w:rPr>
          <w:rFonts w:ascii="Arial" w:hAnsi="Arial" w:cs="Arial"/>
          <w:lang w:val="it-IT"/>
        </w:rPr>
        <w:t xml:space="preserve">Peserta </w:t>
      </w:r>
      <w:r w:rsidRPr="00CD31EB">
        <w:rPr>
          <w:rFonts w:ascii="Arial" w:hAnsi="Arial" w:cs="Arial"/>
          <w:lang w:val="id-ID"/>
        </w:rPr>
        <w:t>D</w:t>
      </w:r>
      <w:r w:rsidRPr="00CD31EB">
        <w:rPr>
          <w:rFonts w:ascii="Arial" w:hAnsi="Arial" w:cs="Arial"/>
          <w:lang w:val="it-IT"/>
        </w:rPr>
        <w:t>idik</w:t>
      </w:r>
    </w:p>
    <w:tbl>
      <w:tblPr>
        <w:tblW w:w="7662"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2895"/>
        <w:gridCol w:w="2697"/>
        <w:gridCol w:w="2070"/>
      </w:tblGrid>
      <w:tr w:rsidR="00CD31EB" w:rsidRPr="00CD31EB" w:rsidTr="00CD31EB">
        <w:trPr>
          <w:trHeight w:val="315"/>
          <w:jc w:val="center"/>
        </w:trPr>
        <w:tc>
          <w:tcPr>
            <w:tcW w:w="2895" w:type="dxa"/>
            <w:tcBorders>
              <w:bottom w:val="single" w:sz="4" w:space="0" w:color="auto"/>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Skor Hasil Belajar</w:t>
            </w:r>
          </w:p>
        </w:tc>
        <w:tc>
          <w:tcPr>
            <w:tcW w:w="2697" w:type="dxa"/>
            <w:tcBorders>
              <w:bottom w:val="single" w:sz="4" w:space="0" w:color="auto"/>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rPr>
            </w:pPr>
            <w:r w:rsidRPr="00CD31EB">
              <w:rPr>
                <w:rFonts w:ascii="Arial" w:hAnsi="Arial" w:cs="Arial"/>
              </w:rPr>
              <w:t>Penemuan terbimbing</w:t>
            </w:r>
          </w:p>
        </w:tc>
        <w:tc>
          <w:tcPr>
            <w:tcW w:w="2070" w:type="dxa"/>
            <w:tcBorders>
              <w:bottom w:val="single" w:sz="4" w:space="0" w:color="auto"/>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rPr>
            </w:pPr>
            <w:r w:rsidRPr="00CD31EB">
              <w:rPr>
                <w:rFonts w:ascii="Arial" w:hAnsi="Arial" w:cs="Arial"/>
                <w:lang w:val="id-ID"/>
              </w:rPr>
              <w:t>Konvensional</w:t>
            </w:r>
          </w:p>
        </w:tc>
      </w:tr>
      <w:tr w:rsidR="00CD31EB" w:rsidRPr="00CD31EB" w:rsidTr="00CD31EB">
        <w:trPr>
          <w:trHeight w:val="315"/>
          <w:jc w:val="center"/>
        </w:trPr>
        <w:tc>
          <w:tcPr>
            <w:tcW w:w="2895" w:type="dxa"/>
            <w:tcBorders>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Rata-Rata</w:t>
            </w:r>
          </w:p>
        </w:tc>
        <w:tc>
          <w:tcPr>
            <w:tcW w:w="2697" w:type="dxa"/>
            <w:tcBorders>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70,45</w:t>
            </w:r>
          </w:p>
        </w:tc>
        <w:tc>
          <w:tcPr>
            <w:tcW w:w="2070" w:type="dxa"/>
            <w:tcBorders>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66,62</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Median</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64,5</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62,5</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Standar Deviasi</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3,45</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4,67</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Variansi</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11,90</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13,47</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bCs/>
                <w:lang w:val="id-ID"/>
              </w:rPr>
            </w:pPr>
            <w:r w:rsidRPr="00CD31EB">
              <w:rPr>
                <w:rFonts w:ascii="Arial" w:hAnsi="Arial" w:cs="Arial"/>
                <w:bCs/>
                <w:lang w:val="id-ID"/>
              </w:rPr>
              <w:t>Skor Ideal</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100,0</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100,0</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Skor Maksimum</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96,0</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94,0</w:t>
            </w:r>
          </w:p>
        </w:tc>
      </w:tr>
      <w:tr w:rsidR="00CD31EB" w:rsidRPr="00CD31EB" w:rsidTr="00CD31EB">
        <w:trPr>
          <w:trHeight w:val="315"/>
          <w:jc w:val="center"/>
        </w:trPr>
        <w:tc>
          <w:tcPr>
            <w:tcW w:w="2895" w:type="dxa"/>
            <w:tcBorders>
              <w:top w:val="nil"/>
              <w:bottom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Skor Minimum</w:t>
            </w:r>
          </w:p>
        </w:tc>
        <w:tc>
          <w:tcPr>
            <w:tcW w:w="2697"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33,0</w:t>
            </w:r>
          </w:p>
        </w:tc>
        <w:tc>
          <w:tcPr>
            <w:tcW w:w="2070" w:type="dxa"/>
            <w:tcBorders>
              <w:top w:val="nil"/>
              <w:bottom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31,0</w:t>
            </w:r>
          </w:p>
        </w:tc>
      </w:tr>
      <w:tr w:rsidR="00CD31EB" w:rsidRPr="00CD31EB" w:rsidTr="00CD31EB">
        <w:trPr>
          <w:trHeight w:val="315"/>
          <w:jc w:val="center"/>
        </w:trPr>
        <w:tc>
          <w:tcPr>
            <w:tcW w:w="2895" w:type="dxa"/>
            <w:tcBorders>
              <w:top w:val="nil"/>
            </w:tcBorders>
            <w:shd w:val="clear" w:color="auto" w:fill="FFFFFF" w:themeFill="background1"/>
            <w:noWrap/>
            <w:vAlign w:val="center"/>
            <w:hideMark/>
          </w:tcPr>
          <w:p w:rsidR="00CD31EB" w:rsidRPr="00CD31EB" w:rsidRDefault="00CD31EB" w:rsidP="00CD31EB">
            <w:pPr>
              <w:pStyle w:val="NoSpacing"/>
              <w:spacing w:line="360" w:lineRule="auto"/>
              <w:jc w:val="center"/>
              <w:rPr>
                <w:rFonts w:ascii="Arial" w:hAnsi="Arial" w:cs="Arial"/>
                <w:bCs/>
              </w:rPr>
            </w:pPr>
            <w:r w:rsidRPr="00CD31EB">
              <w:rPr>
                <w:rFonts w:ascii="Arial" w:hAnsi="Arial" w:cs="Arial"/>
                <w:bCs/>
              </w:rPr>
              <w:t>Jangkauan</w:t>
            </w:r>
          </w:p>
        </w:tc>
        <w:tc>
          <w:tcPr>
            <w:tcW w:w="2697" w:type="dxa"/>
            <w:tcBorders>
              <w:top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63,0</w:t>
            </w:r>
          </w:p>
        </w:tc>
        <w:tc>
          <w:tcPr>
            <w:tcW w:w="2070" w:type="dxa"/>
            <w:tcBorders>
              <w:top w:val="nil"/>
            </w:tcBorders>
            <w:shd w:val="clear" w:color="auto" w:fill="FFFFFF" w:themeFill="background1"/>
            <w:noWrap/>
            <w:vAlign w:val="center"/>
          </w:tcPr>
          <w:p w:rsidR="00CD31EB" w:rsidRPr="00CD31EB" w:rsidRDefault="00CD31EB" w:rsidP="00CD31EB">
            <w:pPr>
              <w:pStyle w:val="NoSpacing"/>
              <w:spacing w:line="360" w:lineRule="auto"/>
              <w:jc w:val="center"/>
              <w:rPr>
                <w:rFonts w:ascii="Arial" w:hAnsi="Arial" w:cs="Arial"/>
                <w:lang w:val="id-ID"/>
              </w:rPr>
            </w:pPr>
            <w:r w:rsidRPr="00CD31EB">
              <w:rPr>
                <w:rFonts w:ascii="Arial" w:hAnsi="Arial" w:cs="Arial"/>
                <w:lang w:val="id-ID"/>
              </w:rPr>
              <w:t>63,0</w:t>
            </w:r>
          </w:p>
        </w:tc>
      </w:tr>
    </w:tbl>
    <w:p w:rsidR="00D20856" w:rsidRPr="009B4109" w:rsidRDefault="00D20856" w:rsidP="009B4109">
      <w:pPr>
        <w:pStyle w:val="NoSpacing"/>
        <w:spacing w:line="360" w:lineRule="auto"/>
        <w:rPr>
          <w:rFonts w:ascii="Arial" w:hAnsi="Arial" w:cs="Arial"/>
          <w:lang w:val="id-ID"/>
        </w:rPr>
      </w:pPr>
    </w:p>
    <w:p w:rsidR="00D20856" w:rsidRPr="009B4109" w:rsidRDefault="009B4109" w:rsidP="009B4109">
      <w:pPr>
        <w:pStyle w:val="NoSpacing"/>
        <w:spacing w:line="360" w:lineRule="auto"/>
        <w:ind w:left="993"/>
        <w:jc w:val="center"/>
        <w:rPr>
          <w:rFonts w:ascii="Arial" w:hAnsi="Arial" w:cs="Arial"/>
          <w:b/>
          <w:lang w:val="id-ID"/>
        </w:rPr>
      </w:pPr>
      <w:r>
        <w:rPr>
          <w:rFonts w:ascii="Arial" w:hAnsi="Arial" w:cs="Arial"/>
        </w:rPr>
        <w:t xml:space="preserve">Tabel </w:t>
      </w:r>
      <w:r>
        <w:rPr>
          <w:rFonts w:ascii="Arial" w:hAnsi="Arial" w:cs="Arial"/>
          <w:lang w:val="id-ID"/>
        </w:rPr>
        <w:t>3</w:t>
      </w:r>
      <w:r w:rsidR="00D20856">
        <w:rPr>
          <w:rFonts w:ascii="Arial" w:hAnsi="Arial" w:cs="Arial"/>
        </w:rPr>
        <w:t xml:space="preserve">: </w:t>
      </w:r>
      <w:r w:rsidRPr="009B4109">
        <w:rPr>
          <w:rFonts w:ascii="Arial" w:hAnsi="Arial" w:cs="Arial"/>
        </w:rPr>
        <w:t xml:space="preserve">Interval Kategori Persentase Skor </w:t>
      </w:r>
      <w:r w:rsidRPr="009B4109">
        <w:rPr>
          <w:rFonts w:ascii="Arial" w:hAnsi="Arial" w:cs="Arial"/>
          <w:lang w:val="id-ID"/>
        </w:rPr>
        <w:t>Motivasi</w:t>
      </w:r>
      <w:r w:rsidRPr="009B4109">
        <w:rPr>
          <w:rFonts w:ascii="Arial" w:hAnsi="Arial" w:cs="Arial"/>
        </w:rPr>
        <w:t xml:space="preserve"> Belajar Fisika Peserta didik pada Kelas X MIA 4 dan MIA </w:t>
      </w:r>
      <w:r w:rsidRPr="009B4109">
        <w:rPr>
          <w:rFonts w:ascii="Arial" w:hAnsi="Arial" w:cs="Arial"/>
          <w:lang w:val="id-ID"/>
        </w:rPr>
        <w:t>5</w:t>
      </w:r>
    </w:p>
    <w:tbl>
      <w:tblPr>
        <w:tblW w:w="0" w:type="auto"/>
        <w:jc w:val="center"/>
        <w:shd w:val="clear" w:color="auto" w:fill="FFFFFF" w:themeFill="background1"/>
        <w:tblLook w:val="04A0" w:firstRow="1" w:lastRow="0" w:firstColumn="1" w:lastColumn="0" w:noHBand="0" w:noVBand="1"/>
      </w:tblPr>
      <w:tblGrid>
        <w:gridCol w:w="1661"/>
        <w:gridCol w:w="1821"/>
        <w:gridCol w:w="1042"/>
        <w:gridCol w:w="1042"/>
        <w:gridCol w:w="1042"/>
        <w:gridCol w:w="1042"/>
      </w:tblGrid>
      <w:tr w:rsidR="009B4109" w:rsidRPr="009B4109" w:rsidTr="009B4109">
        <w:trPr>
          <w:trHeight w:val="4"/>
          <w:jc w:val="center"/>
        </w:trPr>
        <w:tc>
          <w:tcPr>
            <w:tcW w:w="0" w:type="auto"/>
            <w:vMerge w:val="restart"/>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Interval</w:t>
            </w:r>
          </w:p>
          <w:p w:rsidR="009B4109" w:rsidRPr="009B4109" w:rsidRDefault="009B4109" w:rsidP="009B4109">
            <w:pPr>
              <w:pStyle w:val="NoSpacing"/>
              <w:jc w:val="center"/>
              <w:rPr>
                <w:rFonts w:ascii="Arial" w:hAnsi="Arial" w:cs="Arial"/>
              </w:rPr>
            </w:pPr>
            <w:r w:rsidRPr="009B4109">
              <w:rPr>
                <w:rFonts w:ascii="Arial" w:hAnsi="Arial" w:cs="Arial"/>
              </w:rPr>
              <w:t>(%)</w:t>
            </w:r>
          </w:p>
        </w:tc>
        <w:tc>
          <w:tcPr>
            <w:tcW w:w="0" w:type="auto"/>
            <w:vMerge w:val="restart"/>
            <w:tcBorders>
              <w:top w:val="single" w:sz="4" w:space="0" w:color="auto"/>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Kategori</w:t>
            </w:r>
          </w:p>
        </w:tc>
        <w:tc>
          <w:tcPr>
            <w:tcW w:w="0" w:type="auto"/>
            <w:gridSpan w:val="2"/>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Frekuensi</w:t>
            </w:r>
          </w:p>
        </w:tc>
        <w:tc>
          <w:tcPr>
            <w:tcW w:w="0" w:type="auto"/>
            <w:gridSpan w:val="2"/>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Persentase (%)</w:t>
            </w:r>
          </w:p>
        </w:tc>
      </w:tr>
      <w:tr w:rsidR="009B4109" w:rsidRPr="009B4109" w:rsidTr="009B4109">
        <w:trPr>
          <w:trHeight w:val="4"/>
          <w:jc w:val="center"/>
        </w:trPr>
        <w:tc>
          <w:tcPr>
            <w:tcW w:w="0" w:type="auto"/>
            <w:vMerge/>
            <w:tcBorders>
              <w:top w:val="single" w:sz="4" w:space="0" w:color="auto"/>
              <w:bottom w:val="single" w:sz="4" w:space="0" w:color="auto"/>
            </w:tcBorders>
            <w:shd w:val="clear" w:color="auto" w:fill="FFFFFF" w:themeFill="background1"/>
            <w:vAlign w:val="center"/>
            <w:hideMark/>
          </w:tcPr>
          <w:p w:rsidR="009B4109" w:rsidRPr="009B4109" w:rsidRDefault="009B4109" w:rsidP="009B4109">
            <w:pPr>
              <w:pStyle w:val="NoSpacing"/>
              <w:jc w:val="center"/>
              <w:rPr>
                <w:rFonts w:ascii="Arial" w:hAnsi="Arial" w:cs="Arial"/>
              </w:rPr>
            </w:pPr>
          </w:p>
        </w:tc>
        <w:tc>
          <w:tcPr>
            <w:tcW w:w="0" w:type="auto"/>
            <w:vMerge/>
            <w:tcBorders>
              <w:top w:val="single" w:sz="4" w:space="0" w:color="auto"/>
              <w:left w:val="nil"/>
              <w:bottom w:val="single" w:sz="4" w:space="0" w:color="auto"/>
            </w:tcBorders>
            <w:shd w:val="clear" w:color="auto" w:fill="FFFFFF" w:themeFill="background1"/>
            <w:vAlign w:val="center"/>
            <w:hideMark/>
          </w:tcPr>
          <w:p w:rsidR="009B4109" w:rsidRPr="009B4109" w:rsidRDefault="009B4109" w:rsidP="009B4109">
            <w:pPr>
              <w:pStyle w:val="NoSpacing"/>
              <w:jc w:val="center"/>
              <w:rPr>
                <w:rFonts w:ascii="Arial" w:hAnsi="Arial" w:cs="Arial"/>
              </w:rPr>
            </w:pPr>
          </w:p>
        </w:tc>
        <w:tc>
          <w:tcPr>
            <w:tcW w:w="0" w:type="auto"/>
            <w:tcBorders>
              <w:top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4</w:t>
            </w:r>
          </w:p>
        </w:tc>
        <w:tc>
          <w:tcPr>
            <w:tcW w:w="0" w:type="auto"/>
            <w:tcBorders>
              <w:top w:val="nil"/>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5</w:t>
            </w:r>
          </w:p>
        </w:tc>
        <w:tc>
          <w:tcPr>
            <w:tcW w:w="0" w:type="auto"/>
            <w:tcBorders>
              <w:top w:val="nil"/>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4</w:t>
            </w:r>
          </w:p>
        </w:tc>
        <w:tc>
          <w:tcPr>
            <w:tcW w:w="0" w:type="auto"/>
            <w:tcBorders>
              <w:top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5</w:t>
            </w:r>
          </w:p>
        </w:tc>
      </w:tr>
      <w:tr w:rsidR="009B4109" w:rsidRPr="009B4109" w:rsidTr="009B4109">
        <w:trPr>
          <w:trHeight w:val="5"/>
          <w:jc w:val="center"/>
        </w:trPr>
        <w:tc>
          <w:tcPr>
            <w:tcW w:w="0" w:type="auto"/>
            <w:tcBorders>
              <w:top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X</w:t>
            </w:r>
            <w:r w:rsidRPr="009B4109">
              <w:rPr>
                <w:rFonts w:ascii="Arial" w:hAnsi="Arial" w:cs="Arial"/>
              </w:rPr>
              <w:t xml:space="preserve"> </w:t>
            </w:r>
            <w:r w:rsidRPr="009B4109">
              <w:rPr>
                <w:rFonts w:ascii="Arial" w:hAnsi="Arial" w:cs="Arial"/>
                <w:lang w:val="id-ID"/>
              </w:rPr>
              <w:t>&gt; 147</w:t>
            </w:r>
          </w:p>
        </w:tc>
        <w:tc>
          <w:tcPr>
            <w:tcW w:w="0" w:type="auto"/>
            <w:tcBorders>
              <w:top w:val="single" w:sz="4" w:space="0" w:color="auto"/>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Sangat Tinggi</w:t>
            </w:r>
          </w:p>
        </w:tc>
        <w:tc>
          <w:tcPr>
            <w:tcW w:w="0" w:type="auto"/>
            <w:tcBorders>
              <w:top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w:t>
            </w:r>
          </w:p>
        </w:tc>
        <w:tc>
          <w:tcPr>
            <w:tcW w:w="0" w:type="auto"/>
            <w:tcBorders>
              <w:top w:val="single" w:sz="4" w:space="0" w:color="auto"/>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w:t>
            </w:r>
          </w:p>
        </w:tc>
        <w:tc>
          <w:tcPr>
            <w:tcW w:w="0" w:type="auto"/>
            <w:tcBorders>
              <w:top w:val="single" w:sz="4" w:space="0" w:color="auto"/>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2,38</w:t>
            </w:r>
          </w:p>
        </w:tc>
        <w:tc>
          <w:tcPr>
            <w:tcW w:w="0" w:type="auto"/>
            <w:tcBorders>
              <w:top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w:t>
            </w:r>
          </w:p>
        </w:tc>
      </w:tr>
      <w:tr w:rsidR="009B4109" w:rsidRPr="009B4109" w:rsidTr="009B4109">
        <w:trPr>
          <w:trHeight w:val="5"/>
          <w:jc w:val="center"/>
        </w:trPr>
        <w:tc>
          <w:tcPr>
            <w:tcW w:w="0" w:type="auto"/>
            <w:shd w:val="clear" w:color="auto" w:fill="FFFFFF" w:themeFill="background1"/>
            <w:noWrap/>
            <w:vAlign w:val="center"/>
            <w:hideMark/>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119 &lt; X ≤</w:t>
            </w:r>
            <w:r w:rsidRPr="009B4109">
              <w:rPr>
                <w:rFonts w:ascii="Arial" w:hAnsi="Arial" w:cs="Arial"/>
              </w:rPr>
              <w:t xml:space="preserve"> </w:t>
            </w:r>
            <w:r w:rsidRPr="009B4109">
              <w:rPr>
                <w:rFonts w:ascii="Arial" w:hAnsi="Arial" w:cs="Arial"/>
                <w:lang w:val="id-ID"/>
              </w:rPr>
              <w:t>147</w:t>
            </w:r>
          </w:p>
        </w:tc>
        <w:tc>
          <w:tcPr>
            <w:tcW w:w="0" w:type="auto"/>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Tinggi</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30</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19</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71,43</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45,24</w:t>
            </w:r>
          </w:p>
        </w:tc>
      </w:tr>
      <w:tr w:rsidR="009B4109" w:rsidRPr="009B4109" w:rsidTr="009B4109">
        <w:trPr>
          <w:trHeight w:val="5"/>
          <w:jc w:val="center"/>
        </w:trPr>
        <w:tc>
          <w:tcPr>
            <w:tcW w:w="0" w:type="auto"/>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lang w:val="id-ID"/>
              </w:rPr>
              <w:t>91 &lt; X ≤</w:t>
            </w:r>
            <w:r w:rsidRPr="009B4109">
              <w:rPr>
                <w:rFonts w:ascii="Arial" w:hAnsi="Arial" w:cs="Arial"/>
              </w:rPr>
              <w:t xml:space="preserve"> </w:t>
            </w:r>
            <w:r w:rsidRPr="009B4109">
              <w:rPr>
                <w:rFonts w:ascii="Arial" w:hAnsi="Arial" w:cs="Arial"/>
                <w:lang w:val="id-ID"/>
              </w:rPr>
              <w:t>119</w:t>
            </w:r>
          </w:p>
        </w:tc>
        <w:tc>
          <w:tcPr>
            <w:tcW w:w="0" w:type="auto"/>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Sedang</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10</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23</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23,81</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54,76</w:t>
            </w:r>
          </w:p>
        </w:tc>
      </w:tr>
      <w:tr w:rsidR="009B4109" w:rsidRPr="009B4109" w:rsidTr="009B4109">
        <w:trPr>
          <w:trHeight w:val="5"/>
          <w:jc w:val="center"/>
        </w:trPr>
        <w:tc>
          <w:tcPr>
            <w:tcW w:w="0" w:type="auto"/>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lang w:val="id-ID"/>
              </w:rPr>
              <w:t>63 &lt; X ≤</w:t>
            </w:r>
            <w:r w:rsidRPr="009B4109">
              <w:rPr>
                <w:rFonts w:ascii="Arial" w:hAnsi="Arial" w:cs="Arial"/>
              </w:rPr>
              <w:t xml:space="preserve"> </w:t>
            </w:r>
            <w:r w:rsidRPr="009B4109">
              <w:rPr>
                <w:rFonts w:ascii="Arial" w:hAnsi="Arial" w:cs="Arial"/>
                <w:lang w:val="id-ID"/>
              </w:rPr>
              <w:t>91</w:t>
            </w:r>
          </w:p>
        </w:tc>
        <w:tc>
          <w:tcPr>
            <w:tcW w:w="0" w:type="auto"/>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Rendah</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1</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0" w:type="auto"/>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2,38</w:t>
            </w:r>
          </w:p>
        </w:tc>
        <w:tc>
          <w:tcPr>
            <w:tcW w:w="0" w:type="auto"/>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r>
      <w:tr w:rsidR="009B4109" w:rsidRPr="009B4109" w:rsidTr="009B4109">
        <w:trPr>
          <w:trHeight w:val="5"/>
          <w:jc w:val="center"/>
        </w:trPr>
        <w:tc>
          <w:tcPr>
            <w:tcW w:w="0" w:type="auto"/>
            <w:tcBorders>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X &lt; 63</w:t>
            </w:r>
          </w:p>
        </w:tc>
        <w:tc>
          <w:tcPr>
            <w:tcW w:w="0" w:type="auto"/>
            <w:tcBorders>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Sangat</w:t>
            </w:r>
            <w:r w:rsidRPr="009B4109">
              <w:rPr>
                <w:rFonts w:ascii="Arial" w:hAnsi="Arial" w:cs="Arial"/>
                <w:lang w:val="id-ID"/>
              </w:rPr>
              <w:t xml:space="preserve"> </w:t>
            </w:r>
            <w:r w:rsidRPr="009B4109">
              <w:rPr>
                <w:rFonts w:ascii="Arial" w:hAnsi="Arial" w:cs="Arial"/>
              </w:rPr>
              <w:t>Rendah</w:t>
            </w:r>
          </w:p>
        </w:tc>
        <w:tc>
          <w:tcPr>
            <w:tcW w:w="0" w:type="auto"/>
            <w:tcBorders>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0" w:type="auto"/>
            <w:tcBorders>
              <w:left w:val="nil"/>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0" w:type="auto"/>
            <w:tcBorders>
              <w:left w:val="nil"/>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0" w:type="auto"/>
            <w:tcBorders>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r>
      <w:tr w:rsidR="009B4109" w:rsidRPr="009B4109" w:rsidTr="009B4109">
        <w:trPr>
          <w:trHeight w:val="130"/>
          <w:jc w:val="center"/>
        </w:trPr>
        <w:tc>
          <w:tcPr>
            <w:tcW w:w="0" w:type="auto"/>
            <w:gridSpan w:val="6"/>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 xml:space="preserve">Jumlah                                              42                 42    </w:t>
            </w:r>
            <w:r w:rsidRPr="009B4109">
              <w:rPr>
                <w:rFonts w:ascii="Arial" w:hAnsi="Arial" w:cs="Arial"/>
                <w:lang w:val="id-ID"/>
              </w:rPr>
              <w:t xml:space="preserve">        </w:t>
            </w:r>
            <w:r w:rsidRPr="009B4109">
              <w:rPr>
                <w:rFonts w:ascii="Arial" w:hAnsi="Arial" w:cs="Arial"/>
              </w:rPr>
              <w:t>100               100</w:t>
            </w:r>
          </w:p>
        </w:tc>
      </w:tr>
    </w:tbl>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Default="009B4109" w:rsidP="004617C7">
      <w:pPr>
        <w:pStyle w:val="NoSpacing"/>
        <w:jc w:val="center"/>
        <w:rPr>
          <w:rFonts w:ascii="Arial" w:hAnsi="Arial" w:cs="Arial"/>
          <w:lang w:val="id-ID"/>
        </w:rPr>
      </w:pPr>
    </w:p>
    <w:p w:rsidR="009B4109" w:rsidRPr="009B4109" w:rsidRDefault="009B4109" w:rsidP="009B4109">
      <w:pPr>
        <w:pStyle w:val="NoSpacing"/>
        <w:spacing w:line="360" w:lineRule="auto"/>
        <w:ind w:left="993"/>
        <w:jc w:val="center"/>
        <w:rPr>
          <w:rFonts w:ascii="Arial" w:hAnsi="Arial" w:cs="Arial"/>
          <w:lang w:val="id-ID"/>
        </w:rPr>
      </w:pPr>
      <w:r w:rsidRPr="009B4109">
        <w:rPr>
          <w:rFonts w:ascii="Arial" w:hAnsi="Arial" w:cs="Arial"/>
        </w:rPr>
        <w:lastRenderedPageBreak/>
        <w:t xml:space="preserve">Tabel </w:t>
      </w:r>
      <w:r>
        <w:rPr>
          <w:rFonts w:ascii="Arial" w:hAnsi="Arial" w:cs="Arial"/>
          <w:lang w:val="id-ID"/>
        </w:rPr>
        <w:t>4</w:t>
      </w:r>
      <w:r w:rsidRPr="009B4109">
        <w:rPr>
          <w:rFonts w:ascii="Arial" w:hAnsi="Arial" w:cs="Arial"/>
        </w:rPr>
        <w:t xml:space="preserve">: Interval Kategori Persentase Skor Hasil Belajar Fisika Peserta didik pada Kelas X MIA 4 dan MIA </w:t>
      </w:r>
      <w:r w:rsidRPr="009B4109">
        <w:rPr>
          <w:rFonts w:ascii="Arial" w:hAnsi="Arial" w:cs="Arial"/>
          <w:lang w:val="id-ID"/>
        </w:rPr>
        <w:t>5</w:t>
      </w:r>
    </w:p>
    <w:tbl>
      <w:tblPr>
        <w:tblW w:w="7752" w:type="dxa"/>
        <w:jc w:val="center"/>
        <w:tblInd w:w="468" w:type="dxa"/>
        <w:shd w:val="clear" w:color="auto" w:fill="FFFFFF" w:themeFill="background1"/>
        <w:tblLook w:val="04A0" w:firstRow="1" w:lastRow="0" w:firstColumn="1" w:lastColumn="0" w:noHBand="0" w:noVBand="1"/>
      </w:tblPr>
      <w:tblGrid>
        <w:gridCol w:w="1060"/>
        <w:gridCol w:w="1202"/>
        <w:gridCol w:w="1481"/>
        <w:gridCol w:w="1309"/>
        <w:gridCol w:w="1481"/>
        <w:gridCol w:w="1219"/>
      </w:tblGrid>
      <w:tr w:rsidR="009B4109" w:rsidRPr="009B4109" w:rsidTr="009B4109">
        <w:trPr>
          <w:trHeight w:val="4"/>
          <w:jc w:val="center"/>
        </w:trPr>
        <w:tc>
          <w:tcPr>
            <w:tcW w:w="1060" w:type="dxa"/>
            <w:vMerge w:val="restart"/>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Interval</w:t>
            </w:r>
          </w:p>
          <w:p w:rsidR="009B4109" w:rsidRPr="009B4109" w:rsidRDefault="009B4109" w:rsidP="009B4109">
            <w:pPr>
              <w:pStyle w:val="NoSpacing"/>
              <w:jc w:val="center"/>
              <w:rPr>
                <w:rFonts w:ascii="Arial" w:hAnsi="Arial" w:cs="Arial"/>
              </w:rPr>
            </w:pPr>
            <w:r w:rsidRPr="009B4109">
              <w:rPr>
                <w:rFonts w:ascii="Arial" w:hAnsi="Arial" w:cs="Arial"/>
              </w:rPr>
              <w:t>(%)</w:t>
            </w:r>
          </w:p>
        </w:tc>
        <w:tc>
          <w:tcPr>
            <w:tcW w:w="1202" w:type="dxa"/>
            <w:vMerge w:val="restart"/>
            <w:tcBorders>
              <w:top w:val="single" w:sz="4" w:space="0" w:color="auto"/>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Kategori</w:t>
            </w:r>
          </w:p>
        </w:tc>
        <w:tc>
          <w:tcPr>
            <w:tcW w:w="2790" w:type="dxa"/>
            <w:gridSpan w:val="2"/>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Frekuensi</w:t>
            </w:r>
          </w:p>
        </w:tc>
        <w:tc>
          <w:tcPr>
            <w:tcW w:w="2700" w:type="dxa"/>
            <w:gridSpan w:val="2"/>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Persentase (%)</w:t>
            </w:r>
          </w:p>
        </w:tc>
      </w:tr>
      <w:tr w:rsidR="009B4109" w:rsidRPr="009B4109" w:rsidTr="009B4109">
        <w:trPr>
          <w:trHeight w:val="4"/>
          <w:jc w:val="center"/>
        </w:trPr>
        <w:tc>
          <w:tcPr>
            <w:tcW w:w="1060" w:type="dxa"/>
            <w:vMerge/>
            <w:tcBorders>
              <w:top w:val="single" w:sz="4" w:space="0" w:color="auto"/>
              <w:bottom w:val="single" w:sz="4" w:space="0" w:color="auto"/>
            </w:tcBorders>
            <w:shd w:val="clear" w:color="auto" w:fill="FFFFFF" w:themeFill="background1"/>
            <w:vAlign w:val="center"/>
            <w:hideMark/>
          </w:tcPr>
          <w:p w:rsidR="009B4109" w:rsidRPr="009B4109" w:rsidRDefault="009B4109" w:rsidP="009B4109">
            <w:pPr>
              <w:pStyle w:val="NoSpacing"/>
              <w:jc w:val="center"/>
              <w:rPr>
                <w:rFonts w:ascii="Arial" w:hAnsi="Arial" w:cs="Arial"/>
              </w:rPr>
            </w:pPr>
          </w:p>
        </w:tc>
        <w:tc>
          <w:tcPr>
            <w:tcW w:w="1202" w:type="dxa"/>
            <w:vMerge/>
            <w:tcBorders>
              <w:top w:val="single" w:sz="4" w:space="0" w:color="auto"/>
              <w:left w:val="nil"/>
              <w:bottom w:val="single" w:sz="4" w:space="0" w:color="auto"/>
            </w:tcBorders>
            <w:shd w:val="clear" w:color="auto" w:fill="FFFFFF" w:themeFill="background1"/>
            <w:vAlign w:val="center"/>
            <w:hideMark/>
          </w:tcPr>
          <w:p w:rsidR="009B4109" w:rsidRPr="009B4109" w:rsidRDefault="009B4109" w:rsidP="009B4109">
            <w:pPr>
              <w:pStyle w:val="NoSpacing"/>
              <w:jc w:val="center"/>
              <w:rPr>
                <w:rFonts w:ascii="Arial" w:hAnsi="Arial" w:cs="Arial"/>
              </w:rPr>
            </w:pPr>
          </w:p>
        </w:tc>
        <w:tc>
          <w:tcPr>
            <w:tcW w:w="1481" w:type="dxa"/>
            <w:tcBorders>
              <w:top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4</w:t>
            </w:r>
          </w:p>
        </w:tc>
        <w:tc>
          <w:tcPr>
            <w:tcW w:w="1309" w:type="dxa"/>
            <w:tcBorders>
              <w:top w:val="nil"/>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5</w:t>
            </w:r>
          </w:p>
        </w:tc>
        <w:tc>
          <w:tcPr>
            <w:tcW w:w="1481" w:type="dxa"/>
            <w:tcBorders>
              <w:top w:val="nil"/>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4</w:t>
            </w:r>
          </w:p>
        </w:tc>
        <w:tc>
          <w:tcPr>
            <w:tcW w:w="1219" w:type="dxa"/>
            <w:tcBorders>
              <w:top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Kelas</w:t>
            </w:r>
          </w:p>
          <w:p w:rsidR="009B4109" w:rsidRPr="009B4109" w:rsidRDefault="009B4109" w:rsidP="009B4109">
            <w:pPr>
              <w:pStyle w:val="NoSpacing"/>
              <w:jc w:val="center"/>
              <w:rPr>
                <w:rFonts w:ascii="Arial" w:hAnsi="Arial" w:cs="Arial"/>
              </w:rPr>
            </w:pPr>
            <w:r w:rsidRPr="009B4109">
              <w:rPr>
                <w:rFonts w:ascii="Arial" w:hAnsi="Arial" w:cs="Arial"/>
              </w:rPr>
              <w:t>X MIA 5</w:t>
            </w:r>
          </w:p>
        </w:tc>
      </w:tr>
      <w:tr w:rsidR="009B4109" w:rsidRPr="009B4109" w:rsidTr="009B4109">
        <w:trPr>
          <w:trHeight w:val="5"/>
          <w:jc w:val="center"/>
        </w:trPr>
        <w:tc>
          <w:tcPr>
            <w:tcW w:w="1060" w:type="dxa"/>
            <w:tcBorders>
              <w:top w:val="single" w:sz="4" w:space="0" w:color="auto"/>
            </w:tcBorders>
            <w:shd w:val="clear" w:color="auto" w:fill="FFFFFF" w:themeFill="background1"/>
            <w:noWrap/>
            <w:vAlign w:val="center"/>
            <w:hideMark/>
          </w:tcPr>
          <w:p w:rsidR="009B4109" w:rsidRPr="009B4109" w:rsidRDefault="009B4109" w:rsidP="001F5678">
            <w:pPr>
              <w:pStyle w:val="NoSpacing"/>
              <w:rPr>
                <w:rFonts w:ascii="Arial" w:hAnsi="Arial" w:cs="Arial"/>
              </w:rPr>
            </w:pPr>
            <w:r w:rsidRPr="009B4109">
              <w:rPr>
                <w:rFonts w:ascii="Arial" w:hAnsi="Arial" w:cs="Arial"/>
              </w:rPr>
              <w:t>81 – 100</w:t>
            </w:r>
          </w:p>
        </w:tc>
        <w:tc>
          <w:tcPr>
            <w:tcW w:w="1202" w:type="dxa"/>
            <w:tcBorders>
              <w:top w:val="single" w:sz="4" w:space="0" w:color="auto"/>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Sangat Tinggi</w:t>
            </w:r>
          </w:p>
        </w:tc>
        <w:tc>
          <w:tcPr>
            <w:tcW w:w="1481" w:type="dxa"/>
            <w:tcBorders>
              <w:top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10</w:t>
            </w:r>
          </w:p>
        </w:tc>
        <w:tc>
          <w:tcPr>
            <w:tcW w:w="1309" w:type="dxa"/>
            <w:tcBorders>
              <w:top w:val="single" w:sz="4" w:space="0" w:color="auto"/>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9</w:t>
            </w:r>
          </w:p>
        </w:tc>
        <w:tc>
          <w:tcPr>
            <w:tcW w:w="1481" w:type="dxa"/>
            <w:tcBorders>
              <w:top w:val="single" w:sz="4" w:space="0" w:color="auto"/>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w:t>
            </w:r>
            <w:r w:rsidRPr="009B4109">
              <w:rPr>
                <w:rFonts w:ascii="Arial" w:hAnsi="Arial" w:cs="Arial"/>
              </w:rPr>
              <w:t>3,</w:t>
            </w:r>
            <w:r w:rsidRPr="009B4109">
              <w:rPr>
                <w:rFonts w:ascii="Arial" w:hAnsi="Arial" w:cs="Arial"/>
                <w:lang w:val="id-ID"/>
              </w:rPr>
              <w:t>82</w:t>
            </w:r>
          </w:p>
        </w:tc>
        <w:tc>
          <w:tcPr>
            <w:tcW w:w="1219" w:type="dxa"/>
            <w:tcBorders>
              <w:top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rPr>
              <w:t>2</w:t>
            </w:r>
            <w:r w:rsidRPr="009B4109">
              <w:rPr>
                <w:rFonts w:ascii="Arial" w:hAnsi="Arial" w:cs="Arial"/>
                <w:lang w:val="id-ID"/>
              </w:rPr>
              <w:t>1,43</w:t>
            </w:r>
          </w:p>
        </w:tc>
      </w:tr>
      <w:tr w:rsidR="009B4109" w:rsidRPr="009B4109" w:rsidTr="009B4109">
        <w:trPr>
          <w:trHeight w:val="5"/>
          <w:jc w:val="center"/>
        </w:trPr>
        <w:tc>
          <w:tcPr>
            <w:tcW w:w="1060" w:type="dxa"/>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61 – 80</w:t>
            </w:r>
          </w:p>
        </w:tc>
        <w:tc>
          <w:tcPr>
            <w:tcW w:w="1202" w:type="dxa"/>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Tinggi</w:t>
            </w:r>
          </w:p>
        </w:tc>
        <w:tc>
          <w:tcPr>
            <w:tcW w:w="1481"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23</w:t>
            </w:r>
          </w:p>
        </w:tc>
        <w:tc>
          <w:tcPr>
            <w:tcW w:w="1309"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20</w:t>
            </w:r>
          </w:p>
        </w:tc>
        <w:tc>
          <w:tcPr>
            <w:tcW w:w="1481"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rPr>
              <w:t>5</w:t>
            </w:r>
            <w:r w:rsidRPr="009B4109">
              <w:rPr>
                <w:rFonts w:ascii="Arial" w:hAnsi="Arial" w:cs="Arial"/>
                <w:lang w:val="id-ID"/>
              </w:rPr>
              <w:t>4,76</w:t>
            </w:r>
          </w:p>
        </w:tc>
        <w:tc>
          <w:tcPr>
            <w:tcW w:w="1219"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47,62</w:t>
            </w:r>
          </w:p>
        </w:tc>
      </w:tr>
      <w:tr w:rsidR="009B4109" w:rsidRPr="009B4109" w:rsidTr="009B4109">
        <w:trPr>
          <w:trHeight w:val="5"/>
          <w:jc w:val="center"/>
        </w:trPr>
        <w:tc>
          <w:tcPr>
            <w:tcW w:w="1060" w:type="dxa"/>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41 – 60</w:t>
            </w:r>
          </w:p>
        </w:tc>
        <w:tc>
          <w:tcPr>
            <w:tcW w:w="1202" w:type="dxa"/>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Sedang</w:t>
            </w:r>
          </w:p>
        </w:tc>
        <w:tc>
          <w:tcPr>
            <w:tcW w:w="1481"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7</w:t>
            </w:r>
          </w:p>
        </w:tc>
        <w:tc>
          <w:tcPr>
            <w:tcW w:w="1309"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11</w:t>
            </w:r>
          </w:p>
        </w:tc>
        <w:tc>
          <w:tcPr>
            <w:tcW w:w="1481"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16,67</w:t>
            </w:r>
          </w:p>
        </w:tc>
        <w:tc>
          <w:tcPr>
            <w:tcW w:w="1219"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26,19</w:t>
            </w:r>
          </w:p>
        </w:tc>
      </w:tr>
      <w:tr w:rsidR="009B4109" w:rsidRPr="009B4109" w:rsidTr="009B4109">
        <w:trPr>
          <w:trHeight w:val="5"/>
          <w:jc w:val="center"/>
        </w:trPr>
        <w:tc>
          <w:tcPr>
            <w:tcW w:w="1060" w:type="dxa"/>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21 – 41</w:t>
            </w:r>
          </w:p>
        </w:tc>
        <w:tc>
          <w:tcPr>
            <w:tcW w:w="1202" w:type="dxa"/>
            <w:tcBorders>
              <w:left w:val="nil"/>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Rendah</w:t>
            </w:r>
          </w:p>
        </w:tc>
        <w:tc>
          <w:tcPr>
            <w:tcW w:w="1481"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w:t>
            </w:r>
          </w:p>
        </w:tc>
        <w:tc>
          <w:tcPr>
            <w:tcW w:w="1309"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2</w:t>
            </w:r>
          </w:p>
        </w:tc>
        <w:tc>
          <w:tcPr>
            <w:tcW w:w="1481" w:type="dxa"/>
            <w:tcBorders>
              <w:left w:val="nil"/>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rPr>
              <w:t>4,76</w:t>
            </w:r>
          </w:p>
        </w:tc>
        <w:tc>
          <w:tcPr>
            <w:tcW w:w="1219" w:type="dxa"/>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4</w:t>
            </w:r>
            <w:r w:rsidRPr="009B4109">
              <w:rPr>
                <w:rFonts w:ascii="Arial" w:hAnsi="Arial" w:cs="Arial"/>
              </w:rPr>
              <w:t>,</w:t>
            </w:r>
            <w:r w:rsidRPr="009B4109">
              <w:rPr>
                <w:rFonts w:ascii="Arial" w:hAnsi="Arial" w:cs="Arial"/>
                <w:lang w:val="id-ID"/>
              </w:rPr>
              <w:t>76</w:t>
            </w:r>
          </w:p>
        </w:tc>
      </w:tr>
      <w:tr w:rsidR="009B4109" w:rsidRPr="009B4109" w:rsidTr="009B4109">
        <w:trPr>
          <w:trHeight w:val="5"/>
          <w:jc w:val="center"/>
        </w:trPr>
        <w:tc>
          <w:tcPr>
            <w:tcW w:w="1060" w:type="dxa"/>
            <w:tcBorders>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0 – 20</w:t>
            </w:r>
          </w:p>
        </w:tc>
        <w:tc>
          <w:tcPr>
            <w:tcW w:w="1202" w:type="dxa"/>
            <w:tcBorders>
              <w:left w:val="nil"/>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Sangat Rendah</w:t>
            </w:r>
          </w:p>
        </w:tc>
        <w:tc>
          <w:tcPr>
            <w:tcW w:w="1481" w:type="dxa"/>
            <w:tcBorders>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lang w:val="id-ID"/>
              </w:rPr>
            </w:pPr>
            <w:r w:rsidRPr="009B4109">
              <w:rPr>
                <w:rFonts w:ascii="Arial" w:hAnsi="Arial" w:cs="Arial"/>
                <w:lang w:val="id-ID"/>
              </w:rPr>
              <w:t>-</w:t>
            </w:r>
          </w:p>
        </w:tc>
        <w:tc>
          <w:tcPr>
            <w:tcW w:w="1309" w:type="dxa"/>
            <w:tcBorders>
              <w:left w:val="nil"/>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1481" w:type="dxa"/>
            <w:tcBorders>
              <w:left w:val="nil"/>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c>
          <w:tcPr>
            <w:tcW w:w="1219" w:type="dxa"/>
            <w:tcBorders>
              <w:bottom w:val="single" w:sz="4" w:space="0" w:color="auto"/>
            </w:tcBorders>
            <w:shd w:val="clear" w:color="auto" w:fill="FFFFFF" w:themeFill="background1"/>
            <w:noWrap/>
            <w:vAlign w:val="center"/>
          </w:tcPr>
          <w:p w:rsidR="009B4109" w:rsidRPr="009B4109" w:rsidRDefault="009B4109" w:rsidP="009B4109">
            <w:pPr>
              <w:pStyle w:val="NoSpacing"/>
              <w:jc w:val="center"/>
              <w:rPr>
                <w:rFonts w:ascii="Arial" w:hAnsi="Arial" w:cs="Arial"/>
              </w:rPr>
            </w:pPr>
            <w:r w:rsidRPr="009B4109">
              <w:rPr>
                <w:rFonts w:ascii="Arial" w:hAnsi="Arial" w:cs="Arial"/>
              </w:rPr>
              <w:t>-</w:t>
            </w:r>
          </w:p>
        </w:tc>
      </w:tr>
      <w:tr w:rsidR="009B4109" w:rsidRPr="009B4109" w:rsidTr="009B4109">
        <w:trPr>
          <w:trHeight w:val="130"/>
          <w:jc w:val="center"/>
        </w:trPr>
        <w:tc>
          <w:tcPr>
            <w:tcW w:w="7752" w:type="dxa"/>
            <w:gridSpan w:val="6"/>
            <w:tcBorders>
              <w:top w:val="single" w:sz="4" w:space="0" w:color="auto"/>
              <w:bottom w:val="single" w:sz="4" w:space="0" w:color="auto"/>
            </w:tcBorders>
            <w:shd w:val="clear" w:color="auto" w:fill="FFFFFF" w:themeFill="background1"/>
            <w:noWrap/>
            <w:vAlign w:val="center"/>
            <w:hideMark/>
          </w:tcPr>
          <w:p w:rsidR="009B4109" w:rsidRPr="009B4109" w:rsidRDefault="009B4109" w:rsidP="009B4109">
            <w:pPr>
              <w:pStyle w:val="NoSpacing"/>
              <w:jc w:val="center"/>
              <w:rPr>
                <w:rFonts w:ascii="Arial" w:hAnsi="Arial" w:cs="Arial"/>
              </w:rPr>
            </w:pPr>
            <w:r w:rsidRPr="009B4109">
              <w:rPr>
                <w:rFonts w:ascii="Arial" w:hAnsi="Arial" w:cs="Arial"/>
              </w:rPr>
              <w:t>Jumlah                                   42                  42                  100               100</w:t>
            </w:r>
          </w:p>
        </w:tc>
      </w:tr>
    </w:tbl>
    <w:p w:rsidR="00D20856" w:rsidRPr="001F5678" w:rsidRDefault="00D20856" w:rsidP="001F5678">
      <w:pPr>
        <w:pStyle w:val="NoSpacing"/>
        <w:spacing w:line="360" w:lineRule="auto"/>
        <w:jc w:val="center"/>
        <w:rPr>
          <w:rFonts w:ascii="Arial" w:hAnsi="Arial" w:cs="Arial"/>
          <w:lang w:val="id-ID"/>
        </w:rPr>
      </w:pPr>
    </w:p>
    <w:p w:rsidR="001F5678" w:rsidRPr="001F5678" w:rsidRDefault="001F5678" w:rsidP="001F5678">
      <w:pPr>
        <w:pStyle w:val="NoSpacing"/>
        <w:spacing w:line="360" w:lineRule="auto"/>
        <w:jc w:val="center"/>
        <w:rPr>
          <w:rFonts w:ascii="Arial" w:hAnsi="Arial"/>
          <w:lang w:val="id-ID"/>
        </w:rPr>
      </w:pPr>
      <w:r w:rsidRPr="001F5678">
        <w:rPr>
          <w:rFonts w:ascii="Arial" w:hAnsi="Arial"/>
          <w:noProof/>
        </w:rPr>
        <w:drawing>
          <wp:inline distT="0" distB="0" distL="0" distR="0" wp14:anchorId="47F3598A" wp14:editId="5DBEDB3F">
            <wp:extent cx="5177790" cy="2583254"/>
            <wp:effectExtent l="0" t="0" r="381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5678" w:rsidRDefault="001F5678" w:rsidP="001F5678">
      <w:pPr>
        <w:pStyle w:val="NoSpacing"/>
        <w:spacing w:line="360" w:lineRule="auto"/>
        <w:jc w:val="center"/>
        <w:rPr>
          <w:rFonts w:ascii="Arial" w:hAnsi="Arial"/>
          <w:lang w:val="id-ID"/>
        </w:rPr>
      </w:pPr>
      <w:r>
        <w:rPr>
          <w:rFonts w:ascii="Arial" w:hAnsi="Arial"/>
        </w:rPr>
        <w:t>Gambar</w:t>
      </w:r>
      <w:r>
        <w:rPr>
          <w:rFonts w:ascii="Arial" w:hAnsi="Arial"/>
          <w:lang w:val="id-ID"/>
        </w:rPr>
        <w:t xml:space="preserve"> </w:t>
      </w:r>
      <w:proofErr w:type="gramStart"/>
      <w:r>
        <w:rPr>
          <w:rFonts w:ascii="Arial" w:hAnsi="Arial"/>
          <w:lang w:val="id-ID"/>
        </w:rPr>
        <w:t xml:space="preserve">2 </w:t>
      </w:r>
      <w:r w:rsidRPr="001F5678">
        <w:rPr>
          <w:rFonts w:ascii="Arial" w:hAnsi="Arial"/>
        </w:rPr>
        <w:t>:</w:t>
      </w:r>
      <w:proofErr w:type="gramEnd"/>
      <w:r w:rsidRPr="001F5678">
        <w:rPr>
          <w:rFonts w:ascii="Arial" w:hAnsi="Arial"/>
        </w:rPr>
        <w:t xml:space="preserve"> Histogram Kategori Skor </w:t>
      </w:r>
      <w:r w:rsidRPr="001F5678">
        <w:rPr>
          <w:rFonts w:ascii="Arial" w:hAnsi="Arial"/>
          <w:lang w:val="id-ID"/>
        </w:rPr>
        <w:t>Motivasi</w:t>
      </w:r>
      <w:r w:rsidRPr="001F5678">
        <w:rPr>
          <w:rFonts w:ascii="Arial" w:hAnsi="Arial"/>
        </w:rPr>
        <w:t xml:space="preserve"> Belajar F</w:t>
      </w:r>
      <w:r w:rsidRPr="001F5678">
        <w:rPr>
          <w:rFonts w:ascii="Arial" w:hAnsi="Arial"/>
          <w:lang w:val="id-ID"/>
        </w:rPr>
        <w:t>isika</w:t>
      </w:r>
    </w:p>
    <w:p w:rsidR="005E0122" w:rsidRDefault="005E0122" w:rsidP="005E0122">
      <w:pPr>
        <w:pStyle w:val="NoSpacing"/>
        <w:jc w:val="center"/>
        <w:rPr>
          <w:rFonts w:ascii="Arial" w:hAnsi="Arial"/>
          <w:lang w:val="id-ID"/>
        </w:rPr>
      </w:pPr>
      <w:r w:rsidRPr="005E0122">
        <w:rPr>
          <w:rFonts w:ascii="Arial" w:hAnsi="Arial"/>
          <w:noProof/>
        </w:rPr>
        <w:drawing>
          <wp:inline distT="0" distB="0" distL="0" distR="0" wp14:anchorId="596836F7" wp14:editId="0E11895C">
            <wp:extent cx="5253355" cy="2645046"/>
            <wp:effectExtent l="0" t="0" r="2349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122" w:rsidRDefault="005E0122" w:rsidP="005E0122">
      <w:pPr>
        <w:pStyle w:val="NoSpacing"/>
        <w:rPr>
          <w:rFonts w:ascii="Arial" w:hAnsi="Arial"/>
          <w:lang w:val="id-ID"/>
        </w:rPr>
      </w:pPr>
    </w:p>
    <w:p w:rsidR="005E0122" w:rsidRPr="005E0122" w:rsidRDefault="005E0122" w:rsidP="005E0122">
      <w:pPr>
        <w:pStyle w:val="NoSpacing"/>
        <w:jc w:val="center"/>
        <w:rPr>
          <w:rFonts w:ascii="Arial" w:hAnsi="Arial"/>
          <w:lang w:val="id-ID"/>
        </w:rPr>
      </w:pPr>
      <w:r w:rsidRPr="005E0122">
        <w:rPr>
          <w:rFonts w:ascii="Arial" w:hAnsi="Arial"/>
        </w:rPr>
        <w:t>Gambar 4.</w:t>
      </w:r>
      <w:r w:rsidRPr="005E0122">
        <w:rPr>
          <w:rFonts w:ascii="Arial" w:hAnsi="Arial"/>
          <w:lang w:val="id-ID"/>
        </w:rPr>
        <w:t>2</w:t>
      </w:r>
      <w:r w:rsidRPr="005E0122">
        <w:rPr>
          <w:rFonts w:ascii="Arial" w:hAnsi="Arial"/>
        </w:rPr>
        <w:t>: Histogram Kategori Skor Hasil Belajar F</w:t>
      </w:r>
      <w:r w:rsidRPr="005E0122">
        <w:rPr>
          <w:rFonts w:ascii="Arial" w:hAnsi="Arial"/>
          <w:lang w:val="id-ID"/>
        </w:rPr>
        <w:t>isika</w:t>
      </w:r>
    </w:p>
    <w:p w:rsidR="005E0122" w:rsidRPr="001F5678" w:rsidRDefault="005E0122" w:rsidP="005E0122">
      <w:pPr>
        <w:pStyle w:val="NoSpacing"/>
        <w:spacing w:line="360" w:lineRule="auto"/>
        <w:jc w:val="center"/>
        <w:rPr>
          <w:rFonts w:ascii="Arial" w:hAnsi="Arial"/>
          <w:lang w:val="id-ID"/>
        </w:rPr>
      </w:pPr>
    </w:p>
    <w:p w:rsidR="00D20856" w:rsidRPr="004617C7" w:rsidRDefault="00D20856" w:rsidP="004617C7">
      <w:pPr>
        <w:pStyle w:val="NoSpacing"/>
        <w:spacing w:line="360" w:lineRule="auto"/>
        <w:jc w:val="center"/>
        <w:rPr>
          <w:rFonts w:ascii="Arial" w:hAnsi="Arial" w:cs="Arial"/>
        </w:rPr>
      </w:pPr>
    </w:p>
    <w:p w:rsidR="00D20856" w:rsidRDefault="00D20856" w:rsidP="005852E3">
      <w:pPr>
        <w:pStyle w:val="NoSpacing"/>
        <w:spacing w:line="360" w:lineRule="auto"/>
        <w:ind w:firstLine="567"/>
        <w:jc w:val="both"/>
        <w:rPr>
          <w:rFonts w:ascii="Arial" w:hAnsi="Arial" w:cs="Arial"/>
        </w:rPr>
      </w:pPr>
    </w:p>
    <w:p w:rsidR="004617C7" w:rsidRDefault="004617C7" w:rsidP="004617C7">
      <w:pPr>
        <w:pStyle w:val="NoSpacing"/>
        <w:rPr>
          <w:rFonts w:ascii="Arial" w:hAnsi="Arial" w:cs="Arial"/>
        </w:rPr>
        <w:sectPr w:rsidR="004617C7" w:rsidSect="00B74C1D">
          <w:type w:val="continuous"/>
          <w:pgSz w:w="11907" w:h="16839" w:code="9"/>
          <w:pgMar w:top="1134" w:right="1134" w:bottom="1134" w:left="1134" w:header="720" w:footer="720" w:gutter="0"/>
          <w:cols w:space="720"/>
          <w:docGrid w:linePitch="360"/>
        </w:sectPr>
      </w:pPr>
    </w:p>
    <w:p w:rsidR="001146A7" w:rsidRDefault="004617C7" w:rsidP="004617C7">
      <w:pPr>
        <w:pStyle w:val="NoSpacing"/>
        <w:spacing w:line="360" w:lineRule="auto"/>
        <w:jc w:val="both"/>
        <w:rPr>
          <w:rFonts w:ascii="Arial" w:hAnsi="Arial" w:cs="Arial"/>
          <w:b/>
        </w:rPr>
      </w:pPr>
      <w:r w:rsidRPr="004617C7">
        <w:rPr>
          <w:rFonts w:ascii="Arial" w:hAnsi="Arial" w:cs="Arial"/>
          <w:b/>
        </w:rPr>
        <w:lastRenderedPageBreak/>
        <w:t>Pembahasan</w:t>
      </w:r>
    </w:p>
    <w:p w:rsidR="004617C7" w:rsidRPr="004617C7" w:rsidRDefault="004617C7" w:rsidP="004617C7">
      <w:pPr>
        <w:pStyle w:val="NoSpacing"/>
        <w:numPr>
          <w:ilvl w:val="0"/>
          <w:numId w:val="3"/>
        </w:numPr>
        <w:spacing w:line="360" w:lineRule="auto"/>
        <w:ind w:left="284" w:hanging="284"/>
        <w:jc w:val="both"/>
        <w:rPr>
          <w:rFonts w:ascii="Arial" w:hAnsi="Arial"/>
          <w:szCs w:val="24"/>
        </w:rPr>
      </w:pPr>
      <w:r w:rsidRPr="004617C7">
        <w:rPr>
          <w:rFonts w:ascii="Arial" w:hAnsi="Arial"/>
          <w:b/>
          <w:szCs w:val="24"/>
        </w:rPr>
        <w:t>Hipotesis Pertama</w:t>
      </w:r>
    </w:p>
    <w:p w:rsidR="00CE1E90" w:rsidRDefault="00CE1E90" w:rsidP="00CE1E90">
      <w:pPr>
        <w:pStyle w:val="NoSpacing"/>
        <w:spacing w:line="360" w:lineRule="auto"/>
        <w:ind w:left="284" w:firstLine="720"/>
        <w:jc w:val="both"/>
        <w:rPr>
          <w:rFonts w:ascii="Arial" w:hAnsi="Arial"/>
          <w:szCs w:val="24"/>
          <w:lang w:val="id-ID"/>
        </w:rPr>
      </w:pPr>
      <w:proofErr w:type="gramStart"/>
      <w:r w:rsidRPr="00CE1E90">
        <w:rPr>
          <w:rFonts w:ascii="Arial" w:hAnsi="Arial"/>
          <w:szCs w:val="24"/>
        </w:rPr>
        <w:t>Berdasarkan hasil analisis dengan menggunakan uji t didapatkan nilai thitung &gt; t</w:t>
      </w:r>
      <w:r>
        <w:rPr>
          <w:rFonts w:ascii="Arial" w:hAnsi="Arial"/>
          <w:szCs w:val="24"/>
          <w:lang w:val="id-ID"/>
        </w:rPr>
        <w:t>-</w:t>
      </w:r>
      <w:r w:rsidRPr="00CE1E90">
        <w:rPr>
          <w:rFonts w:ascii="Arial" w:hAnsi="Arial"/>
          <w:szCs w:val="24"/>
        </w:rPr>
        <w:t>tabel maka H0 ditolak dan H1 diterima.</w:t>
      </w:r>
      <w:proofErr w:type="gramEnd"/>
      <w:r w:rsidRPr="00CE1E90">
        <w:rPr>
          <w:rFonts w:ascii="Arial" w:hAnsi="Arial"/>
          <w:szCs w:val="24"/>
        </w:rPr>
        <w:t xml:space="preserve"> Artinya terdapat perbedaan motivasi belajar fisika antara Peserta didik yang diajar dengan menggunakan metode penemuan terbimbing dan yang diajar secara konvensional, dalam penelitian ini diperoleh bahwa motivasi belajar Peserta didik yang diajar dengan menggunakan metode penemuan terbimbing lebih tinggi dibandingkan dengan Peserta didik yang diajar secara konvensional. </w:t>
      </w:r>
    </w:p>
    <w:p w:rsidR="00CE1E90" w:rsidRDefault="00CE1E90" w:rsidP="00CE1E90">
      <w:pPr>
        <w:pStyle w:val="NoSpacing"/>
        <w:spacing w:line="360" w:lineRule="auto"/>
        <w:ind w:left="284" w:firstLine="720"/>
        <w:jc w:val="both"/>
        <w:rPr>
          <w:rFonts w:ascii="Arial" w:hAnsi="Arial"/>
          <w:szCs w:val="24"/>
          <w:lang w:val="id-ID"/>
        </w:rPr>
      </w:pPr>
      <w:r w:rsidRPr="00CE1E90">
        <w:rPr>
          <w:rFonts w:ascii="Arial" w:hAnsi="Arial"/>
          <w:szCs w:val="24"/>
        </w:rPr>
        <w:t>Gage dan Barlier (Nurghaeni, F. 2009) mengemukakan bahwa</w:t>
      </w:r>
      <w:r>
        <w:rPr>
          <w:rFonts w:ascii="Arial" w:hAnsi="Arial"/>
          <w:szCs w:val="24"/>
          <w:lang w:val="id-ID"/>
        </w:rPr>
        <w:t xml:space="preserve"> selain timbul dari karakteristik intrinsik,</w:t>
      </w:r>
      <w:r w:rsidRPr="00CE1E90">
        <w:rPr>
          <w:rFonts w:ascii="Arial" w:hAnsi="Arial"/>
          <w:szCs w:val="24"/>
        </w:rPr>
        <w:t xml:space="preserve"> </w:t>
      </w:r>
      <w:r>
        <w:rPr>
          <w:rFonts w:ascii="Arial" w:hAnsi="Arial"/>
          <w:szCs w:val="24"/>
          <w:lang w:val="id-ID"/>
        </w:rPr>
        <w:t>m</w:t>
      </w:r>
      <w:r w:rsidRPr="00CE1E90">
        <w:rPr>
          <w:rFonts w:ascii="Arial" w:hAnsi="Arial"/>
          <w:szCs w:val="24"/>
        </w:rPr>
        <w:t xml:space="preserve">otivasi juga dapat timbul dari sumber-sumber motivasi di luar tugas seperti pendidik. </w:t>
      </w:r>
      <w:proofErr w:type="gramStart"/>
      <w:r w:rsidRPr="00CE1E90">
        <w:rPr>
          <w:rFonts w:ascii="Arial" w:hAnsi="Arial"/>
          <w:szCs w:val="24"/>
        </w:rPr>
        <w:t>Fungsi utama pendidik dalam pembelajaran adalah sebagai fasilitator dan pembimbing diamati, diperhatikan, dibaca, dan pertanyaan-pertanyaan yang harus dijawab oleh peserta didik.</w:t>
      </w:r>
      <w:proofErr w:type="gramEnd"/>
      <w:r w:rsidRPr="00CE1E90">
        <w:rPr>
          <w:rFonts w:ascii="Arial" w:hAnsi="Arial"/>
          <w:szCs w:val="24"/>
        </w:rPr>
        <w:t xml:space="preserve"> </w:t>
      </w:r>
      <w:proofErr w:type="gramStart"/>
      <w:r w:rsidRPr="00CE1E90">
        <w:rPr>
          <w:rFonts w:ascii="Arial" w:hAnsi="Arial"/>
          <w:szCs w:val="24"/>
        </w:rPr>
        <w:t>Motivasi belajar juga dapat meningkat apabila pendidik membangkitkan minat peserta didik, memelihara rasa ingin tahu mereka, menggunakan berbagai macam strategi pembelajaran, menyatakan harapan dengan jelas, dan memberikan umpan balik (feed back) dengan sering dan segera.</w:t>
      </w:r>
      <w:proofErr w:type="gramEnd"/>
      <w:r w:rsidRPr="00CE1E90">
        <w:rPr>
          <w:rFonts w:ascii="Arial" w:hAnsi="Arial"/>
          <w:szCs w:val="24"/>
        </w:rPr>
        <w:t xml:space="preserve"> Hal-hal tersebut sejalan dengan apa yang diterapkan melalui metode penemuan terbimbing dimana pada penemuan terbimbing guru berperan dalam hal: 1) menciptakan  suasana  berpikir  bebas  sehingga  peserta didik  </w:t>
      </w:r>
      <w:r w:rsidRPr="00CE1E90">
        <w:rPr>
          <w:rFonts w:ascii="Arial" w:hAnsi="Arial"/>
          <w:szCs w:val="24"/>
        </w:rPr>
        <w:lastRenderedPageBreak/>
        <w:t xml:space="preserve">berani  bereksplorasi  dalam penemuan terbimbing dan pemecahan masalah; 2) sebagai fasilitator; </w:t>
      </w:r>
      <w:r w:rsidR="003E6497">
        <w:rPr>
          <w:rFonts w:ascii="Arial" w:hAnsi="Arial"/>
          <w:szCs w:val="24"/>
          <w:lang w:val="id-ID"/>
        </w:rPr>
        <w:t xml:space="preserve">dan </w:t>
      </w:r>
      <w:r w:rsidRPr="00CE1E90">
        <w:rPr>
          <w:rFonts w:ascii="Arial" w:hAnsi="Arial"/>
          <w:szCs w:val="24"/>
        </w:rPr>
        <w:t>3) pembimbing dalam pemecahan masalah. Peran peserta didik: 1) menemukan masalah dan merancang alternatif pemecahanya</w:t>
      </w:r>
      <w:proofErr w:type="gramStart"/>
      <w:r w:rsidRPr="00CE1E90">
        <w:rPr>
          <w:rFonts w:ascii="Arial" w:hAnsi="Arial"/>
          <w:szCs w:val="24"/>
        </w:rPr>
        <w:t>;  2</w:t>
      </w:r>
      <w:proofErr w:type="gramEnd"/>
      <w:r w:rsidRPr="00CE1E90">
        <w:rPr>
          <w:rFonts w:ascii="Arial" w:hAnsi="Arial"/>
          <w:szCs w:val="24"/>
        </w:rPr>
        <w:t>)  aktif  mencari  informasi  dan  sumber-sumber  belajar;</w:t>
      </w:r>
      <w:r w:rsidR="003E6497">
        <w:rPr>
          <w:rFonts w:ascii="Arial" w:hAnsi="Arial"/>
          <w:szCs w:val="24"/>
          <w:lang w:val="id-ID"/>
        </w:rPr>
        <w:t xml:space="preserve"> dan</w:t>
      </w:r>
      <w:r w:rsidRPr="00CE1E90">
        <w:rPr>
          <w:rFonts w:ascii="Arial" w:hAnsi="Arial"/>
          <w:szCs w:val="24"/>
        </w:rPr>
        <w:t xml:space="preserve">  3) </w:t>
      </w:r>
      <w:r>
        <w:rPr>
          <w:rFonts w:ascii="Arial" w:hAnsi="Arial"/>
          <w:szCs w:val="24"/>
        </w:rPr>
        <w:t xml:space="preserve">menyimpulkan dan analisa data. </w:t>
      </w:r>
    </w:p>
    <w:p w:rsidR="00CE1E90" w:rsidRDefault="00CE1E90" w:rsidP="00CE1E90">
      <w:pPr>
        <w:pStyle w:val="NoSpacing"/>
        <w:spacing w:line="360" w:lineRule="auto"/>
        <w:ind w:left="284" w:firstLine="720"/>
        <w:jc w:val="both"/>
        <w:rPr>
          <w:rFonts w:ascii="Arial" w:hAnsi="Arial"/>
          <w:szCs w:val="24"/>
        </w:rPr>
      </w:pPr>
      <w:r w:rsidRPr="00CE1E90">
        <w:rPr>
          <w:rFonts w:ascii="Arial" w:hAnsi="Arial"/>
          <w:szCs w:val="24"/>
        </w:rPr>
        <w:t xml:space="preserve">Hasil ini didukung oleh hasil penelitian Cavallo dan Laubach (2001) yang menginvestigasi 119 Peserta didik biologi kelas X. Cavallo dan Laubach menemukan bahwa sebagian besar Peserta didik yang memiliki pengalaman belajar dengan penemuan terbimbing berencana melanjutkan pendidikannya pada jurusan sains daripada yang diajar secara tradisional. </w:t>
      </w:r>
      <w:proofErr w:type="gramStart"/>
      <w:r w:rsidRPr="00CE1E90">
        <w:rPr>
          <w:rFonts w:ascii="Arial" w:hAnsi="Arial"/>
          <w:szCs w:val="24"/>
        </w:rPr>
        <w:t>Penelitian ini kemudian menjadi dasar Mc Donnell (2013), beliau kemudian menemukan bahwa Peserta didik yang diajar dengan pembelajaran penemuan terbimbing merasa lebih tertantang dan merasa pembelajaran yang diberikan lebih berarti daripada secara konvensional.</w:t>
      </w:r>
      <w:proofErr w:type="gramEnd"/>
      <w:r w:rsidRPr="00CE1E90">
        <w:rPr>
          <w:rFonts w:ascii="Arial" w:hAnsi="Arial"/>
          <w:szCs w:val="24"/>
        </w:rPr>
        <w:t xml:space="preserve"> </w:t>
      </w:r>
      <w:proofErr w:type="gramStart"/>
      <w:r w:rsidRPr="00CE1E90">
        <w:rPr>
          <w:rFonts w:ascii="Arial" w:hAnsi="Arial"/>
          <w:szCs w:val="24"/>
        </w:rPr>
        <w:t>Peserta didik juga mengemukakan bahwa pembelajaran mereka menjadi lebih menyenangkan dan tidak membosankan.</w:t>
      </w:r>
      <w:proofErr w:type="gramEnd"/>
      <w:r w:rsidRPr="00CE1E90">
        <w:rPr>
          <w:rFonts w:ascii="Arial" w:hAnsi="Arial"/>
          <w:szCs w:val="24"/>
        </w:rPr>
        <w:t xml:space="preserve"> Bahkan 75</w:t>
      </w:r>
      <w:proofErr w:type="gramStart"/>
      <w:r w:rsidRPr="00CE1E90">
        <w:rPr>
          <w:rFonts w:ascii="Arial" w:hAnsi="Arial"/>
          <w:szCs w:val="24"/>
        </w:rPr>
        <w:t>,9</w:t>
      </w:r>
      <w:proofErr w:type="gramEnd"/>
      <w:r w:rsidRPr="00CE1E90">
        <w:rPr>
          <w:rFonts w:ascii="Arial" w:hAnsi="Arial"/>
          <w:szCs w:val="24"/>
        </w:rPr>
        <w:t xml:space="preserve">% Peserta didik merekomendasikan untuk diajar dengan metode ini tahun depan. </w:t>
      </w:r>
      <w:proofErr w:type="gramStart"/>
      <w:r w:rsidRPr="00CE1E90">
        <w:rPr>
          <w:rFonts w:ascii="Arial" w:hAnsi="Arial"/>
          <w:szCs w:val="24"/>
        </w:rPr>
        <w:t>Hal ini semakin memperkuat bahwa terdapat perbedaan motivasi belajar yang signifikan antara Peserta didik yang diajar dengan metode penemuan terbimbing dan yang diajar secara konvensional.</w:t>
      </w:r>
      <w:proofErr w:type="gramEnd"/>
    </w:p>
    <w:p w:rsidR="006C168A" w:rsidRDefault="006C168A" w:rsidP="00CE1E90">
      <w:pPr>
        <w:pStyle w:val="NoSpacing"/>
        <w:spacing w:line="360" w:lineRule="auto"/>
        <w:ind w:left="284" w:firstLine="720"/>
        <w:jc w:val="both"/>
        <w:rPr>
          <w:rFonts w:ascii="Arial" w:hAnsi="Arial"/>
          <w:szCs w:val="24"/>
        </w:rPr>
      </w:pPr>
    </w:p>
    <w:p w:rsidR="006C168A" w:rsidRPr="00CE1E90" w:rsidRDefault="006C168A" w:rsidP="00CE1E90">
      <w:pPr>
        <w:pStyle w:val="NoSpacing"/>
        <w:spacing w:line="360" w:lineRule="auto"/>
        <w:ind w:left="284" w:firstLine="720"/>
        <w:jc w:val="both"/>
        <w:rPr>
          <w:rFonts w:ascii="Arial" w:hAnsi="Arial"/>
          <w:szCs w:val="24"/>
          <w:lang w:val="id-ID"/>
        </w:rPr>
      </w:pPr>
      <w:bookmarkStart w:id="0" w:name="_GoBack"/>
      <w:bookmarkEnd w:id="0"/>
    </w:p>
    <w:p w:rsidR="00522C7B" w:rsidRPr="00522C7B" w:rsidRDefault="00522C7B" w:rsidP="00CE1E90">
      <w:pPr>
        <w:pStyle w:val="NoSpacing"/>
        <w:numPr>
          <w:ilvl w:val="0"/>
          <w:numId w:val="3"/>
        </w:numPr>
        <w:spacing w:line="360" w:lineRule="auto"/>
        <w:jc w:val="both"/>
        <w:rPr>
          <w:rFonts w:ascii="Arial" w:hAnsi="Arial" w:cs="Arial"/>
          <w:b/>
        </w:rPr>
      </w:pPr>
      <w:r w:rsidRPr="00522C7B">
        <w:rPr>
          <w:rFonts w:ascii="Arial" w:hAnsi="Arial"/>
          <w:b/>
          <w:szCs w:val="24"/>
        </w:rPr>
        <w:lastRenderedPageBreak/>
        <w:t>Hipotesis Kedua</w:t>
      </w:r>
    </w:p>
    <w:p w:rsidR="00CE1E90" w:rsidRDefault="00CE1E90" w:rsidP="00CE1E90">
      <w:pPr>
        <w:pStyle w:val="NoSpacing"/>
        <w:spacing w:line="360" w:lineRule="auto"/>
        <w:ind w:left="284" w:firstLine="720"/>
        <w:jc w:val="both"/>
        <w:rPr>
          <w:rFonts w:ascii="Arial" w:hAnsi="Arial"/>
          <w:szCs w:val="24"/>
          <w:lang w:val="id-ID"/>
        </w:rPr>
      </w:pPr>
      <w:r w:rsidRPr="00CE1E90">
        <w:rPr>
          <w:rFonts w:ascii="Arial" w:hAnsi="Arial"/>
          <w:szCs w:val="24"/>
        </w:rPr>
        <w:t>Berdasarkan hasil analisis dengan menggunakan uji t didapatkan nilai thitung &gt; ttabel maka H2 ditolak dan H3 diterima. Artinya terdapat perbedaan hasil belajar fisika antara Peserta didik yang diajar dengan menggunakan metode penemuan terbimbing dan yang diajar secara konvensional, dalam penelitian ini diperoleh bahwa hasil belajar peserta didik yang diajar dengan menggunakan metode penemuan terbimbing lebih tinggi dibandingkan dengan peserta didik yang diajar secara konvensional pada semua ranah (kognitif, psikomotorik, dan afektif), begitupun de</w:t>
      </w:r>
      <w:r>
        <w:rPr>
          <w:rFonts w:ascii="Arial" w:hAnsi="Arial"/>
          <w:szCs w:val="24"/>
        </w:rPr>
        <w:t>ngan hasil LKPD tiap pertemuan.</w:t>
      </w:r>
    </w:p>
    <w:p w:rsidR="00CE1E90" w:rsidRDefault="00CE1E90" w:rsidP="00CE1E90">
      <w:pPr>
        <w:pStyle w:val="NoSpacing"/>
        <w:spacing w:line="360" w:lineRule="auto"/>
        <w:ind w:left="284" w:firstLine="720"/>
        <w:jc w:val="both"/>
        <w:rPr>
          <w:rFonts w:ascii="Arial" w:hAnsi="Arial"/>
          <w:szCs w:val="24"/>
          <w:lang w:val="id-ID"/>
        </w:rPr>
      </w:pPr>
      <w:r w:rsidRPr="00CE1E90">
        <w:rPr>
          <w:rFonts w:ascii="Arial" w:hAnsi="Arial"/>
          <w:szCs w:val="24"/>
        </w:rPr>
        <w:t xml:space="preserve">Salah satu faktor yang mempengaruhi keberhasilan Peserta didik dalam belajar adalah metode pembelajaran yang diberikan, pemilihan metode yang tepat </w:t>
      </w:r>
      <w:proofErr w:type="gramStart"/>
      <w:r w:rsidRPr="00CE1E90">
        <w:rPr>
          <w:rFonts w:ascii="Arial" w:hAnsi="Arial"/>
          <w:szCs w:val="24"/>
        </w:rPr>
        <w:t>akan</w:t>
      </w:r>
      <w:proofErr w:type="gramEnd"/>
      <w:r w:rsidRPr="00CE1E90">
        <w:rPr>
          <w:rFonts w:ascii="Arial" w:hAnsi="Arial"/>
          <w:szCs w:val="24"/>
        </w:rPr>
        <w:t xml:space="preserve"> membuat peserta didik lebih tertarik dan tidak merasa bosan dalam belajar. Pembelajaran penemuan terbimbing adalah salah satu pembelajaran berdasarkan masalah, pembelajaran didesain dalam bentuk pembelajaran yang diawali dengan masalah yang berkaitan dengan konsep-konsep fisika yang </w:t>
      </w:r>
      <w:proofErr w:type="gramStart"/>
      <w:r w:rsidRPr="00CE1E90">
        <w:rPr>
          <w:rFonts w:ascii="Arial" w:hAnsi="Arial"/>
          <w:szCs w:val="24"/>
        </w:rPr>
        <w:t>akan</w:t>
      </w:r>
      <w:proofErr w:type="gramEnd"/>
      <w:r w:rsidRPr="00CE1E90">
        <w:rPr>
          <w:rFonts w:ascii="Arial" w:hAnsi="Arial"/>
          <w:szCs w:val="24"/>
        </w:rPr>
        <w:t xml:space="preserve"> dibelajarkan. Pembelajaran dimulai setelah Peserta didik dihadapkan pada masalah, dengan </w:t>
      </w:r>
      <w:proofErr w:type="gramStart"/>
      <w:r w:rsidRPr="00CE1E90">
        <w:rPr>
          <w:rFonts w:ascii="Arial" w:hAnsi="Arial"/>
          <w:szCs w:val="24"/>
        </w:rPr>
        <w:t>cara</w:t>
      </w:r>
      <w:proofErr w:type="gramEnd"/>
      <w:r w:rsidRPr="00CE1E90">
        <w:rPr>
          <w:rFonts w:ascii="Arial" w:hAnsi="Arial"/>
          <w:szCs w:val="24"/>
        </w:rPr>
        <w:t xml:space="preserve"> ini Peserta didik mengetahui mengapa mereka belajar. Semua informasi akan mereka kumpulkan melalui penelaahan materi ajar, kerja praktik laboratorium </w:t>
      </w:r>
      <w:proofErr w:type="gramStart"/>
      <w:r w:rsidRPr="00CE1E90">
        <w:rPr>
          <w:rFonts w:ascii="Arial" w:hAnsi="Arial"/>
          <w:szCs w:val="24"/>
        </w:rPr>
        <w:t>ataupun  melalui</w:t>
      </w:r>
      <w:proofErr w:type="gramEnd"/>
      <w:r w:rsidRPr="00CE1E90">
        <w:rPr>
          <w:rFonts w:ascii="Arial" w:hAnsi="Arial"/>
          <w:szCs w:val="24"/>
        </w:rPr>
        <w:t xml:space="preserve"> diskusi dengan teman sebayanya, untuk dapat </w:t>
      </w:r>
      <w:r w:rsidRPr="00CE1E90">
        <w:rPr>
          <w:rFonts w:ascii="Arial" w:hAnsi="Arial"/>
          <w:szCs w:val="24"/>
        </w:rPr>
        <w:lastRenderedPageBreak/>
        <w:t xml:space="preserve">digunakan memecahkan masalah yang dihadapinya. </w:t>
      </w:r>
      <w:proofErr w:type="gramStart"/>
      <w:r w:rsidRPr="00CE1E90">
        <w:rPr>
          <w:rFonts w:ascii="Arial" w:hAnsi="Arial"/>
          <w:szCs w:val="24"/>
        </w:rPr>
        <w:t>Dengan  terlibatnya</w:t>
      </w:r>
      <w:proofErr w:type="gramEnd"/>
      <w:r w:rsidRPr="00CE1E90">
        <w:rPr>
          <w:rFonts w:ascii="Arial" w:hAnsi="Arial"/>
          <w:szCs w:val="24"/>
        </w:rPr>
        <w:t xml:space="preserve">  peserta didik  secara  aktif dalam pembelajaran, maka motivasi untuk belajar meningkat, selain itu dengan metode inkuiri dapat mengembangkan cara berpikir kritis. </w:t>
      </w:r>
      <w:proofErr w:type="gramStart"/>
      <w:r w:rsidRPr="00CE1E90">
        <w:rPr>
          <w:rFonts w:ascii="Arial" w:hAnsi="Arial"/>
          <w:szCs w:val="24"/>
        </w:rPr>
        <w:t>Dengan demikian dapat menin</w:t>
      </w:r>
      <w:r>
        <w:rPr>
          <w:rFonts w:ascii="Arial" w:hAnsi="Arial"/>
          <w:szCs w:val="24"/>
        </w:rPr>
        <w:t>gkatkan prestasi peserta didik.</w:t>
      </w:r>
      <w:proofErr w:type="gramEnd"/>
    </w:p>
    <w:p w:rsidR="00CE1E90" w:rsidRDefault="00CE1E90" w:rsidP="00CE1E90">
      <w:pPr>
        <w:pStyle w:val="NoSpacing"/>
        <w:spacing w:line="360" w:lineRule="auto"/>
        <w:ind w:left="284" w:firstLine="720"/>
        <w:jc w:val="both"/>
        <w:rPr>
          <w:rFonts w:ascii="Arial" w:hAnsi="Arial"/>
          <w:szCs w:val="24"/>
          <w:lang w:val="id-ID"/>
        </w:rPr>
      </w:pPr>
      <w:r w:rsidRPr="00CE1E90">
        <w:rPr>
          <w:rFonts w:ascii="Arial" w:hAnsi="Arial"/>
          <w:szCs w:val="24"/>
        </w:rPr>
        <w:t xml:space="preserve">Sharif, A. (2012), dalam penelitiannya di salah satu sekolah Uni Emirat Arab </w:t>
      </w:r>
      <w:proofErr w:type="gramStart"/>
      <w:r w:rsidRPr="00CE1E90">
        <w:rPr>
          <w:rFonts w:ascii="Arial" w:hAnsi="Arial"/>
          <w:szCs w:val="24"/>
        </w:rPr>
        <w:t>mengemukakan  bahwa</w:t>
      </w:r>
      <w:proofErr w:type="gramEnd"/>
      <w:r w:rsidRPr="00CE1E90">
        <w:rPr>
          <w:rFonts w:ascii="Arial" w:hAnsi="Arial"/>
          <w:szCs w:val="24"/>
        </w:rPr>
        <w:t xml:space="preserve"> metode penemuan terbimbing sangat efektif dalam pencapaian hasil belajar Peserta didik yang lebih baik. </w:t>
      </w:r>
      <w:proofErr w:type="gramStart"/>
      <w:r w:rsidRPr="00CE1E90">
        <w:rPr>
          <w:rFonts w:ascii="Arial" w:hAnsi="Arial"/>
          <w:szCs w:val="24"/>
        </w:rPr>
        <w:t>Hasil Penelitian Matthew dan Kenneth (2013), juga menyatakan bahwa metode penemuan terbimbing lebih baik daripada pembelajaran konvensional dalam hal meningkatkan pencapaian kognitif Peserta didik.</w:t>
      </w:r>
      <w:proofErr w:type="gramEnd"/>
      <w:r w:rsidRPr="00CE1E90">
        <w:rPr>
          <w:rFonts w:ascii="Arial" w:hAnsi="Arial"/>
          <w:szCs w:val="24"/>
        </w:rPr>
        <w:t xml:space="preserve"> </w:t>
      </w:r>
      <w:proofErr w:type="gramStart"/>
      <w:r w:rsidRPr="00CE1E90">
        <w:rPr>
          <w:rFonts w:ascii="Arial" w:hAnsi="Arial"/>
          <w:szCs w:val="24"/>
        </w:rPr>
        <w:t>Pembelajaran penemuan terbimbing sebagai salah satu strategi pembelajaran konstruktivis, membantu perkembangan Peserta didik dalam meningkatkan kemampuan berpikirnya ketika mereka tetarik pada pemecahan masalah dan berpikir kritis sepeti menyelesaikan suatu konsep misalnya fluida.</w:t>
      </w:r>
      <w:proofErr w:type="gramEnd"/>
      <w:r w:rsidRPr="00CE1E90">
        <w:rPr>
          <w:rFonts w:ascii="Arial" w:hAnsi="Arial"/>
          <w:szCs w:val="24"/>
        </w:rPr>
        <w:t xml:space="preserve"> </w:t>
      </w:r>
      <w:proofErr w:type="gramStart"/>
      <w:r w:rsidRPr="00CE1E90">
        <w:rPr>
          <w:rFonts w:ascii="Arial" w:hAnsi="Arial"/>
          <w:szCs w:val="24"/>
        </w:rPr>
        <w:t>Instruksi ini menuntun Peserta didik untuk mengembangkan pengetahuan sains yang berarti, membangun konseptualisasi mereka tentang sains dan pengetahuan saintifik seperti belajar aktif ketika menghadapi pertanyaan-pertanyaan dasar objektif daripada menceritakan dan membagikan pengetahuan dengan menyuapi (Brown, P. 2010).</w:t>
      </w:r>
      <w:proofErr w:type="gramEnd"/>
      <w:r w:rsidRPr="00CE1E90">
        <w:rPr>
          <w:rFonts w:ascii="Arial" w:hAnsi="Arial"/>
          <w:szCs w:val="24"/>
        </w:rPr>
        <w:t xml:space="preserve"> Selain itu, Pembelajaran penemuan terbimbing mengarahkan Peserta didik untuk </w:t>
      </w:r>
      <w:r w:rsidRPr="00CE1E90">
        <w:rPr>
          <w:rFonts w:ascii="Arial" w:hAnsi="Arial"/>
          <w:szCs w:val="24"/>
        </w:rPr>
        <w:lastRenderedPageBreak/>
        <w:t>mengerti petanyaan, mencari jawaban, menjelaskan penemuan, menyusun dan menguji hipotesis, membuat kesimpulan dan lain-lain dalam kelompok kerja yang komunikatif akan mendorong Peserta didik pada tingkatan berpikir dan kemampuan  yang optimal serta mengarahkan mereka pada</w:t>
      </w:r>
      <w:r>
        <w:rPr>
          <w:rFonts w:ascii="Arial" w:hAnsi="Arial"/>
          <w:szCs w:val="24"/>
        </w:rPr>
        <w:t xml:space="preserve"> penelitian yang sesungguhnya. </w:t>
      </w:r>
    </w:p>
    <w:p w:rsidR="000878C0" w:rsidRDefault="00CE1E90" w:rsidP="00CE1E90">
      <w:pPr>
        <w:pStyle w:val="NoSpacing"/>
        <w:spacing w:line="360" w:lineRule="auto"/>
        <w:ind w:left="284" w:firstLine="720"/>
        <w:jc w:val="both"/>
        <w:rPr>
          <w:rFonts w:ascii="Arial" w:hAnsi="Arial" w:cstheme="majorBidi"/>
          <w:szCs w:val="24"/>
        </w:rPr>
      </w:pPr>
      <w:proofErr w:type="gramStart"/>
      <w:r w:rsidRPr="00CE1E90">
        <w:rPr>
          <w:rFonts w:ascii="Arial" w:hAnsi="Arial"/>
          <w:szCs w:val="24"/>
        </w:rPr>
        <w:t>Peserta didik pada kelas eksperimen aktif secara fisik dan mental dalam situasi pembelajaran.</w:t>
      </w:r>
      <w:proofErr w:type="gramEnd"/>
      <w:r w:rsidRPr="00CE1E90">
        <w:rPr>
          <w:rFonts w:ascii="Arial" w:hAnsi="Arial"/>
          <w:szCs w:val="24"/>
        </w:rPr>
        <w:t xml:space="preserve"> </w:t>
      </w:r>
      <w:proofErr w:type="gramStart"/>
      <w:r w:rsidRPr="00CE1E90">
        <w:rPr>
          <w:rFonts w:ascii="Arial" w:hAnsi="Arial"/>
          <w:szCs w:val="24"/>
        </w:rPr>
        <w:t>Sebaliknya, Peserta didik di kelas kontrol pasif yang hanya mendengarkan guru atau mengikuti instruksi manual di laboratoium seperti buku penuntun atau yang lainnya hanya untuk menyelesaikan kewajibannya.</w:t>
      </w:r>
      <w:proofErr w:type="gramEnd"/>
      <w:r w:rsidRPr="00CE1E90">
        <w:rPr>
          <w:rFonts w:ascii="Arial" w:hAnsi="Arial"/>
          <w:szCs w:val="24"/>
        </w:rPr>
        <w:t xml:space="preserve"> Keaktifan Peserta didik ini tidak hanya menyangkut konsep dan konten pengetahuan tapi juga kemampuan bagaimana memecahkan masalah, mengidentifikasi sumber penting, mendesain dan melakukan investigasi, menganalisis dan menginterpretasikan data, serta yang paling penting jujur dalam menjawab pertanyaan atau menyelesaikan masalah (Matyas, 2000). Penjelasan tersebut semakin mempekuat </w:t>
      </w:r>
      <w:proofErr w:type="gramStart"/>
      <w:r w:rsidRPr="00CE1E90">
        <w:rPr>
          <w:rFonts w:ascii="Arial" w:hAnsi="Arial"/>
          <w:szCs w:val="24"/>
        </w:rPr>
        <w:t>bahwa  hasil</w:t>
      </w:r>
      <w:proofErr w:type="gramEnd"/>
      <w:r w:rsidRPr="00CE1E90">
        <w:rPr>
          <w:rFonts w:ascii="Arial" w:hAnsi="Arial"/>
          <w:szCs w:val="24"/>
        </w:rPr>
        <w:t xml:space="preserve"> belajar fisika Peserta didik yang diajar dengan metode penemuan terbimbing lebih tinggi daripada yang diajar secara konvesional. Hasil belajar </w:t>
      </w:r>
      <w:proofErr w:type="gramStart"/>
      <w:r w:rsidRPr="00CE1E90">
        <w:rPr>
          <w:rFonts w:ascii="Arial" w:hAnsi="Arial"/>
          <w:szCs w:val="24"/>
        </w:rPr>
        <w:t>ini  lebih</w:t>
      </w:r>
      <w:proofErr w:type="gramEnd"/>
      <w:r w:rsidRPr="00CE1E90">
        <w:rPr>
          <w:rFonts w:ascii="Arial" w:hAnsi="Arial"/>
          <w:szCs w:val="24"/>
        </w:rPr>
        <w:t xml:space="preserve"> optimal jika saja waktu untuk beradaptasi dengan pembelajaran penemuan terbimbing lebih lama.</w:t>
      </w:r>
      <w:r>
        <w:rPr>
          <w:rFonts w:ascii="Arial" w:hAnsi="Arial" w:cstheme="majorBidi"/>
          <w:szCs w:val="24"/>
        </w:rPr>
        <w:t xml:space="preserve"> </w:t>
      </w:r>
    </w:p>
    <w:p w:rsidR="000878C0" w:rsidRDefault="000878C0" w:rsidP="000878C0">
      <w:pPr>
        <w:pStyle w:val="NoSpacing"/>
        <w:spacing w:line="360" w:lineRule="auto"/>
        <w:jc w:val="center"/>
        <w:rPr>
          <w:rFonts w:ascii="Arial" w:hAnsi="Arial" w:cstheme="majorBidi"/>
          <w:b/>
          <w:szCs w:val="24"/>
        </w:rPr>
      </w:pPr>
      <w:r w:rsidRPr="000878C0">
        <w:rPr>
          <w:rFonts w:ascii="Arial" w:hAnsi="Arial" w:cstheme="majorBidi"/>
          <w:b/>
          <w:szCs w:val="24"/>
        </w:rPr>
        <w:t>PENUTUP</w:t>
      </w:r>
    </w:p>
    <w:p w:rsidR="00714C1C" w:rsidRDefault="000878C0" w:rsidP="003E603B">
      <w:pPr>
        <w:pStyle w:val="NoSpacing"/>
        <w:spacing w:line="360" w:lineRule="auto"/>
        <w:ind w:firstLine="567"/>
        <w:jc w:val="both"/>
        <w:rPr>
          <w:rFonts w:ascii="Arial" w:hAnsi="Arial" w:cstheme="majorBidi"/>
          <w:szCs w:val="24"/>
          <w:lang w:val="id-ID"/>
        </w:rPr>
      </w:pPr>
      <w:r>
        <w:rPr>
          <w:rFonts w:ascii="Arial" w:hAnsi="Arial" w:cstheme="majorBidi"/>
          <w:szCs w:val="24"/>
        </w:rPr>
        <w:t xml:space="preserve">Simpulan dari penelitian ini adalah     </w:t>
      </w:r>
      <w:r w:rsidR="00CE1E90">
        <w:rPr>
          <w:rFonts w:ascii="Arial" w:hAnsi="Arial" w:cstheme="majorBidi"/>
          <w:szCs w:val="24"/>
          <w:lang w:val="id-ID"/>
        </w:rPr>
        <w:t>(</w:t>
      </w:r>
      <w:r w:rsidR="00CE1E90" w:rsidRPr="00CE1E90">
        <w:rPr>
          <w:rFonts w:ascii="Arial" w:hAnsi="Arial" w:cstheme="majorBidi"/>
          <w:szCs w:val="24"/>
        </w:rPr>
        <w:t>1</w:t>
      </w:r>
      <w:r w:rsidR="00CE1E90">
        <w:rPr>
          <w:rFonts w:ascii="Arial" w:hAnsi="Arial" w:cstheme="majorBidi"/>
          <w:szCs w:val="24"/>
          <w:lang w:val="id-ID"/>
        </w:rPr>
        <w:t>) m</w:t>
      </w:r>
      <w:r w:rsidR="00CE1E90" w:rsidRPr="00CE1E90">
        <w:rPr>
          <w:rFonts w:ascii="Arial" w:hAnsi="Arial" w:cstheme="majorBidi"/>
          <w:szCs w:val="24"/>
        </w:rPr>
        <w:t xml:space="preserve">otivasi belajar fisika siswa yang diajar dengan metode pembelajaran penemuan </w:t>
      </w:r>
      <w:r w:rsidR="00CE1E90" w:rsidRPr="00CE1E90">
        <w:rPr>
          <w:rFonts w:ascii="Arial" w:hAnsi="Arial" w:cstheme="majorBidi"/>
          <w:szCs w:val="24"/>
        </w:rPr>
        <w:lastRenderedPageBreak/>
        <w:t>tebimbing pada kelas X MIA 4 MAN 2 MODEL MAKASS</w:t>
      </w:r>
      <w:r w:rsidR="00CE1E90">
        <w:rPr>
          <w:rFonts w:ascii="Arial" w:hAnsi="Arial" w:cstheme="majorBidi"/>
          <w:szCs w:val="24"/>
        </w:rPr>
        <w:t>AR berada pada kategori tinggi</w:t>
      </w:r>
      <w:r w:rsidR="006A0B72">
        <w:rPr>
          <w:rFonts w:ascii="Arial" w:hAnsi="Arial" w:cstheme="majorBidi"/>
          <w:szCs w:val="24"/>
          <w:lang w:val="id-ID"/>
        </w:rPr>
        <w:t>;</w:t>
      </w:r>
      <w:r w:rsidR="00CE1E90">
        <w:rPr>
          <w:rFonts w:ascii="Arial" w:hAnsi="Arial" w:cstheme="majorBidi"/>
          <w:szCs w:val="24"/>
          <w:lang w:val="id-ID"/>
        </w:rPr>
        <w:t xml:space="preserve"> (2)</w:t>
      </w:r>
      <w:r w:rsidR="00CE1E90">
        <w:rPr>
          <w:rFonts w:ascii="Arial" w:hAnsi="Arial" w:cstheme="majorBidi"/>
          <w:szCs w:val="24"/>
        </w:rPr>
        <w:t xml:space="preserve"> </w:t>
      </w:r>
      <w:r w:rsidR="00CE1E90">
        <w:rPr>
          <w:rFonts w:ascii="Arial" w:hAnsi="Arial" w:cstheme="majorBidi"/>
          <w:szCs w:val="24"/>
          <w:lang w:val="id-ID"/>
        </w:rPr>
        <w:t>m</w:t>
      </w:r>
      <w:r w:rsidR="00CE1E90" w:rsidRPr="00CE1E90">
        <w:rPr>
          <w:rFonts w:ascii="Arial" w:hAnsi="Arial" w:cstheme="majorBidi"/>
          <w:szCs w:val="24"/>
        </w:rPr>
        <w:t>otivasi belajar fisika siswa yang diajar dengan secara konvensional pada kelas X MIA 5 MAN 2 MODEL MAKAS</w:t>
      </w:r>
      <w:r w:rsidR="00CE1E90">
        <w:rPr>
          <w:rFonts w:ascii="Arial" w:hAnsi="Arial" w:cstheme="majorBidi"/>
          <w:szCs w:val="24"/>
        </w:rPr>
        <w:t>SAR berada pada kategori tinggi</w:t>
      </w:r>
      <w:r w:rsidR="006A0B72">
        <w:rPr>
          <w:rFonts w:ascii="Arial" w:hAnsi="Arial" w:cstheme="majorBidi"/>
          <w:szCs w:val="24"/>
          <w:lang w:val="id-ID"/>
        </w:rPr>
        <w:t>;</w:t>
      </w:r>
      <w:r w:rsidR="00CE1E90">
        <w:rPr>
          <w:rFonts w:ascii="Arial" w:hAnsi="Arial" w:cstheme="majorBidi"/>
          <w:szCs w:val="24"/>
          <w:lang w:val="id-ID"/>
        </w:rPr>
        <w:t xml:space="preserve"> (3) h</w:t>
      </w:r>
      <w:r w:rsidR="00CE1E90" w:rsidRPr="00CE1E90">
        <w:rPr>
          <w:rFonts w:ascii="Arial" w:hAnsi="Arial" w:cstheme="majorBidi"/>
          <w:szCs w:val="24"/>
        </w:rPr>
        <w:t>asil belajar fisika siswa yang diajar dengan metode pembelajaran penemuan tebimbing pada kelas X MIA 4 MAN 2 MODEL MAKAS</w:t>
      </w:r>
      <w:r w:rsidR="00CE1E90">
        <w:rPr>
          <w:rFonts w:ascii="Arial" w:hAnsi="Arial" w:cstheme="majorBidi"/>
          <w:szCs w:val="24"/>
        </w:rPr>
        <w:t>SAR berada pada kategori tinggi</w:t>
      </w:r>
      <w:r w:rsidR="006A0B72">
        <w:rPr>
          <w:rFonts w:ascii="Arial" w:hAnsi="Arial" w:cstheme="majorBidi"/>
          <w:szCs w:val="24"/>
          <w:lang w:val="id-ID"/>
        </w:rPr>
        <w:t>;</w:t>
      </w:r>
      <w:r w:rsidR="00CE1E90">
        <w:rPr>
          <w:rFonts w:ascii="Arial" w:hAnsi="Arial" w:cstheme="majorBidi"/>
          <w:szCs w:val="24"/>
          <w:lang w:val="id-ID"/>
        </w:rPr>
        <w:t xml:space="preserve"> (4) h</w:t>
      </w:r>
      <w:r w:rsidR="00CE1E90" w:rsidRPr="00CE1E90">
        <w:rPr>
          <w:rFonts w:ascii="Arial" w:hAnsi="Arial" w:cstheme="majorBidi"/>
          <w:szCs w:val="24"/>
        </w:rPr>
        <w:t>asil belajar fisika siswa yang diajar dengan secara konvensional pada kelas X MIA 5 MAN 2 MODEL MAKAS</w:t>
      </w:r>
      <w:r w:rsidR="00CE1E90">
        <w:rPr>
          <w:rFonts w:ascii="Arial" w:hAnsi="Arial" w:cstheme="majorBidi"/>
          <w:szCs w:val="24"/>
        </w:rPr>
        <w:t>SAR berada pada kategori tinggi</w:t>
      </w:r>
      <w:r w:rsidR="006A0B72">
        <w:rPr>
          <w:rFonts w:ascii="Arial" w:hAnsi="Arial" w:cstheme="majorBidi"/>
          <w:szCs w:val="24"/>
          <w:lang w:val="id-ID"/>
        </w:rPr>
        <w:t>;</w:t>
      </w:r>
      <w:r w:rsidR="00CE1E90">
        <w:rPr>
          <w:rFonts w:ascii="Arial" w:hAnsi="Arial" w:cstheme="majorBidi"/>
          <w:szCs w:val="24"/>
          <w:lang w:val="id-ID"/>
        </w:rPr>
        <w:t xml:space="preserve"> (5) </w:t>
      </w:r>
      <w:r w:rsidR="003E603B">
        <w:rPr>
          <w:rFonts w:ascii="Arial" w:hAnsi="Arial" w:cstheme="majorBidi"/>
          <w:szCs w:val="24"/>
          <w:lang w:val="id-ID"/>
        </w:rPr>
        <w:t>t</w:t>
      </w:r>
      <w:r w:rsidR="00CE1E90" w:rsidRPr="00CE1E90">
        <w:rPr>
          <w:rFonts w:ascii="Arial" w:hAnsi="Arial" w:cstheme="majorBidi"/>
          <w:szCs w:val="24"/>
        </w:rPr>
        <w:t xml:space="preserve">erdapat perbedaan motivasi belajar fisika yang signifikan antara siswa yang diajar dengan menggunakan metode penemuan terbimbing dan yang diajar secara konvensional di mana motivasi belajar siswa yang diajar dengan metode penemuan terbimbing lebih tinggi daripada siswa </w:t>
      </w:r>
      <w:r w:rsidR="003E603B">
        <w:rPr>
          <w:rFonts w:ascii="Arial" w:hAnsi="Arial" w:cstheme="majorBidi"/>
          <w:szCs w:val="24"/>
        </w:rPr>
        <w:t>yang diajar secara konvensional</w:t>
      </w:r>
      <w:r w:rsidR="006A0B72">
        <w:rPr>
          <w:rFonts w:ascii="Arial" w:hAnsi="Arial" w:cstheme="majorBidi"/>
          <w:szCs w:val="24"/>
          <w:lang w:val="id-ID"/>
        </w:rPr>
        <w:t>;</w:t>
      </w:r>
      <w:r w:rsidR="0075423B">
        <w:rPr>
          <w:rFonts w:ascii="Arial" w:hAnsi="Arial" w:cstheme="majorBidi"/>
          <w:szCs w:val="24"/>
          <w:lang w:val="id-ID"/>
        </w:rPr>
        <w:t xml:space="preserve"> dan</w:t>
      </w:r>
      <w:r w:rsidR="003E603B">
        <w:rPr>
          <w:rFonts w:ascii="Arial" w:hAnsi="Arial" w:cstheme="majorBidi"/>
          <w:szCs w:val="24"/>
          <w:lang w:val="id-ID"/>
        </w:rPr>
        <w:t xml:space="preserve"> (6) t</w:t>
      </w:r>
      <w:r w:rsidR="00CE1E90" w:rsidRPr="00CE1E90">
        <w:rPr>
          <w:rFonts w:ascii="Arial" w:hAnsi="Arial" w:cstheme="majorBidi"/>
          <w:szCs w:val="24"/>
        </w:rPr>
        <w:t>erdapat perbedaan hasil belajar fisika yang signifikan antara siswa yang diajar dengan menggunakan metode penemuan terbimbing dan yang diajar secara konvensional di mana hasil belajar siswa yang diajar dengan metode penemuan terbimbing lebih tinggi daripada siswa yang diajar secara konvensional.</w:t>
      </w:r>
    </w:p>
    <w:p w:rsidR="00565E84" w:rsidRPr="0075423B" w:rsidRDefault="00E54437" w:rsidP="0075423B">
      <w:pPr>
        <w:pStyle w:val="NoSpacing"/>
        <w:spacing w:line="360" w:lineRule="auto"/>
        <w:ind w:firstLine="567"/>
        <w:jc w:val="both"/>
        <w:rPr>
          <w:rFonts w:ascii="Arial" w:hAnsi="Arial" w:cs="Arial"/>
          <w:lang w:val="id-ID"/>
        </w:rPr>
      </w:pPr>
      <w:r w:rsidRPr="00E54437">
        <w:rPr>
          <w:rFonts w:ascii="Arial" w:hAnsi="Arial" w:cs="Arial"/>
        </w:rPr>
        <w:t>Sehubungan dengan hasil yang diperoleh dalam penelitian ini, maka penulis mengajukan beberapa saran</w:t>
      </w:r>
      <w:r w:rsidR="006A0B72">
        <w:rPr>
          <w:rFonts w:ascii="Arial" w:hAnsi="Arial" w:cs="Arial"/>
          <w:lang w:val="id-ID"/>
        </w:rPr>
        <w:t>,</w:t>
      </w:r>
      <w:r>
        <w:rPr>
          <w:rFonts w:ascii="Arial" w:hAnsi="Arial" w:cs="Arial"/>
        </w:rPr>
        <w:t xml:space="preserve"> </w:t>
      </w:r>
      <w:r w:rsidR="00785629">
        <w:rPr>
          <w:rFonts w:ascii="Arial" w:hAnsi="Arial" w:cs="Arial"/>
          <w:lang w:val="id-ID"/>
        </w:rPr>
        <w:t>(1) m</w:t>
      </w:r>
      <w:r w:rsidR="00785629" w:rsidRPr="00785629">
        <w:rPr>
          <w:rFonts w:ascii="Arial" w:hAnsi="Arial" w:cs="Arial"/>
        </w:rPr>
        <w:t>etode pembelajaran penemuan tebimbing ini diuji atau diteliti terbatas pada kelas tertentu saja, oleh karena itu untuk mengetahui keefektifannya pada lingkup yang lebih luas, disarankan kepada guru untuk mengimplementasikan dis</w:t>
      </w:r>
      <w:r w:rsidR="00785629">
        <w:rPr>
          <w:rFonts w:ascii="Arial" w:hAnsi="Arial" w:cs="Arial"/>
        </w:rPr>
        <w:t xml:space="preserve">ekolah-sekolah </w:t>
      </w:r>
      <w:r w:rsidR="00785629">
        <w:rPr>
          <w:rFonts w:ascii="Arial" w:hAnsi="Arial" w:cs="Arial"/>
        </w:rPr>
        <w:lastRenderedPageBreak/>
        <w:t>tempat mengabdi</w:t>
      </w:r>
      <w:r w:rsidR="006A0B72">
        <w:rPr>
          <w:rFonts w:ascii="Arial" w:hAnsi="Arial" w:cs="Arial"/>
          <w:lang w:val="id-ID"/>
        </w:rPr>
        <w:t>;</w:t>
      </w:r>
      <w:r w:rsidR="00785629">
        <w:rPr>
          <w:rFonts w:ascii="Arial" w:hAnsi="Arial" w:cs="Arial"/>
          <w:lang w:val="id-ID"/>
        </w:rPr>
        <w:t xml:space="preserve"> (2) u</w:t>
      </w:r>
      <w:r w:rsidR="00785629" w:rsidRPr="00785629">
        <w:rPr>
          <w:rFonts w:ascii="Arial" w:hAnsi="Arial" w:cs="Arial"/>
        </w:rPr>
        <w:t>ntuk memperbaiki motivasi dan hasil belajar fisika peserta didik khususnya materi fluida, maka sebaiknya metode pembelajaran penemuan terbimbing diter</w:t>
      </w:r>
      <w:r w:rsidR="0075423B">
        <w:rPr>
          <w:rFonts w:ascii="Arial" w:hAnsi="Arial" w:cs="Arial"/>
        </w:rPr>
        <w:t>apkan dalam proses pembelajaran</w:t>
      </w:r>
      <w:r w:rsidR="006A0B72">
        <w:rPr>
          <w:rFonts w:ascii="Arial" w:hAnsi="Arial" w:cs="Arial"/>
          <w:lang w:val="id-ID"/>
        </w:rPr>
        <w:t>;</w:t>
      </w:r>
      <w:r w:rsidR="0075423B">
        <w:rPr>
          <w:rFonts w:ascii="Arial" w:hAnsi="Arial" w:cs="Arial"/>
          <w:lang w:val="id-ID"/>
        </w:rPr>
        <w:t xml:space="preserve"> dan (3) p</w:t>
      </w:r>
      <w:r w:rsidR="00785629" w:rsidRPr="00785629">
        <w:rPr>
          <w:rFonts w:ascii="Arial" w:hAnsi="Arial" w:cs="Arial"/>
        </w:rPr>
        <w:t>enerapan metode penemuan terbimbing ini idealnya membutuhkan waktu yang lebih banyak karena siswa membutuhkan waktu untuk beradaptasi dengan metode ini, setidaknya waktu tatap muka yang hanya 16 jam pelajaran bisa ditambah.</w:t>
      </w:r>
    </w:p>
    <w:p w:rsidR="00565E84" w:rsidRDefault="00565E84" w:rsidP="00E2303A">
      <w:pPr>
        <w:pStyle w:val="NoSpacing"/>
        <w:spacing w:before="120" w:line="480" w:lineRule="auto"/>
        <w:jc w:val="center"/>
        <w:rPr>
          <w:rFonts w:ascii="Arial" w:hAnsi="Arial" w:cstheme="majorBidi"/>
          <w:b/>
          <w:szCs w:val="24"/>
        </w:rPr>
      </w:pPr>
      <w:r w:rsidRPr="00565E84">
        <w:rPr>
          <w:rFonts w:ascii="Arial" w:hAnsi="Arial" w:cstheme="majorBidi"/>
          <w:b/>
          <w:szCs w:val="24"/>
        </w:rPr>
        <w:t>DAFTAR PUSTAKA</w:t>
      </w:r>
    </w:p>
    <w:sdt>
      <w:sdtPr>
        <w:rPr>
          <w:rFonts w:eastAsiaTheme="minorEastAsia"/>
        </w:rPr>
        <w:id w:val="111145805"/>
        <w:bibliography/>
      </w:sdtPr>
      <w:sdtEndPr>
        <w:rPr>
          <w:rFonts w:eastAsia="Times New Roman"/>
          <w:color w:val="000000" w:themeColor="text1"/>
        </w:rPr>
      </w:sdtEndPr>
      <w:sdtContent>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lang w:val="id-ID"/>
            </w:rPr>
            <w:t xml:space="preserve">Agung, N. G. 2014. </w:t>
          </w:r>
          <w:r w:rsidRPr="00E2303A">
            <w:rPr>
              <w:rFonts w:ascii="Arial" w:hAnsi="Arial" w:cs="Arial"/>
              <w:i/>
              <w:color w:val="000000" w:themeColor="text1"/>
              <w:sz w:val="22"/>
              <w:szCs w:val="22"/>
              <w:lang w:val="id-ID"/>
            </w:rPr>
            <w:t xml:space="preserve">Manajemen Penyajian Analisis Data Sederhana. </w:t>
          </w:r>
          <w:r w:rsidRPr="00E2303A">
            <w:rPr>
              <w:rFonts w:ascii="Arial" w:hAnsi="Arial" w:cs="Arial"/>
              <w:color w:val="000000" w:themeColor="text1"/>
              <w:sz w:val="22"/>
              <w:szCs w:val="22"/>
              <w:lang w:val="id-ID"/>
            </w:rPr>
            <w:t>Jakarta: Rajawali Pers.</w:t>
          </w: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eastAsiaTheme="minorHAnsi" w:hAnsi="Arial" w:cs="Arial"/>
              <w:color w:val="000000" w:themeColor="text1"/>
              <w:sz w:val="22"/>
              <w:szCs w:val="22"/>
            </w:rPr>
            <w:fldChar w:fldCharType="begin"/>
          </w:r>
          <w:r w:rsidRPr="00E2303A">
            <w:rPr>
              <w:rFonts w:ascii="Arial" w:hAnsi="Arial" w:cs="Arial"/>
              <w:color w:val="000000" w:themeColor="text1"/>
              <w:sz w:val="22"/>
              <w:szCs w:val="22"/>
            </w:rPr>
            <w:instrText xml:space="preserve"> BIBLIOGRAPHY </w:instrText>
          </w:r>
          <w:r w:rsidRPr="00E2303A">
            <w:rPr>
              <w:rFonts w:ascii="Arial" w:eastAsiaTheme="minorHAnsi" w:hAnsi="Arial" w:cs="Arial"/>
              <w:color w:val="000000" w:themeColor="text1"/>
              <w:sz w:val="22"/>
              <w:szCs w:val="22"/>
            </w:rPr>
            <w:fldChar w:fldCharType="separate"/>
          </w:r>
        </w:p>
        <w:p w:rsidR="00E2303A" w:rsidRPr="00E2303A" w:rsidRDefault="00E2303A" w:rsidP="00E2303A">
          <w:pPr>
            <w:pStyle w:val="Bibliography"/>
            <w:ind w:left="709" w:hanging="709"/>
            <w:jc w:val="both"/>
            <w:rPr>
              <w:rFonts w:ascii="Arial" w:hAnsi="Arial" w:cs="Arial"/>
              <w:noProof/>
              <w:color w:val="000000" w:themeColor="text1"/>
              <w:sz w:val="22"/>
              <w:szCs w:val="22"/>
              <w:lang w:val="id-ID"/>
            </w:rPr>
          </w:pPr>
          <w:r w:rsidRPr="00E2303A">
            <w:rPr>
              <w:rFonts w:ascii="Arial" w:hAnsi="Arial" w:cs="Arial"/>
              <w:noProof/>
              <w:color w:val="000000" w:themeColor="text1"/>
              <w:sz w:val="22"/>
              <w:szCs w:val="22"/>
            </w:rPr>
            <w:t xml:space="preserve">Anderson &amp;  Krathwohl. 2001. </w:t>
          </w:r>
          <w:r w:rsidRPr="00E2303A">
            <w:rPr>
              <w:rFonts w:ascii="Arial" w:hAnsi="Arial" w:cs="Arial"/>
              <w:i/>
              <w:iCs/>
              <w:noProof/>
              <w:color w:val="000000" w:themeColor="text1"/>
              <w:sz w:val="22"/>
              <w:szCs w:val="22"/>
            </w:rPr>
            <w:t>A Taxonomy for Learning Teaching, Teaching and Assessing .</w:t>
          </w:r>
          <w:r w:rsidRPr="00E2303A">
            <w:rPr>
              <w:rFonts w:ascii="Arial" w:hAnsi="Arial" w:cs="Arial"/>
              <w:noProof/>
              <w:color w:val="000000" w:themeColor="text1"/>
              <w:sz w:val="22"/>
              <w:szCs w:val="22"/>
            </w:rPr>
            <w:t xml:space="preserve"> Addison Wesley.</w:t>
          </w:r>
        </w:p>
        <w:p w:rsidR="00E2303A" w:rsidRPr="00E2303A" w:rsidRDefault="00E2303A" w:rsidP="00E2303A">
          <w:pPr>
            <w:jc w:val="both"/>
            <w:rPr>
              <w:rFonts w:ascii="Arial" w:hAnsi="Arial" w:cs="Arial"/>
              <w:color w:val="000000" w:themeColor="text1"/>
              <w:sz w:val="22"/>
              <w:szCs w:val="22"/>
              <w:lang w:val="id-ID"/>
            </w:rPr>
          </w:pPr>
          <w:r w:rsidRPr="00E2303A">
            <w:rPr>
              <w:rFonts w:ascii="Arial" w:hAnsi="Arial" w:cs="Arial"/>
              <w:color w:val="000000" w:themeColor="text1"/>
              <w:sz w:val="22"/>
              <w:szCs w:val="22"/>
              <w:lang w:val="id-ID"/>
            </w:rPr>
            <w:t xml:space="preserve">Arifin, Z. 2009. </w:t>
          </w:r>
          <w:r w:rsidRPr="00E2303A">
            <w:rPr>
              <w:rFonts w:ascii="Arial" w:hAnsi="Arial" w:cs="Arial"/>
              <w:i/>
              <w:color w:val="000000" w:themeColor="text1"/>
              <w:sz w:val="22"/>
              <w:szCs w:val="22"/>
              <w:lang w:val="id-ID"/>
            </w:rPr>
            <w:t>Evaluasi Pembelajaran.</w:t>
          </w:r>
          <w:r w:rsidRPr="00E2303A">
            <w:rPr>
              <w:rFonts w:ascii="Arial" w:hAnsi="Arial" w:cs="Arial"/>
              <w:color w:val="000000" w:themeColor="text1"/>
              <w:sz w:val="22"/>
              <w:szCs w:val="22"/>
              <w:lang w:val="id-ID"/>
            </w:rPr>
            <w:t xml:space="preserve"> Bandung: Remaja Rosdakarya.</w:t>
          </w:r>
        </w:p>
        <w:p w:rsidR="00E2303A" w:rsidRPr="00E2303A" w:rsidRDefault="00E2303A" w:rsidP="00E2303A">
          <w:pPr>
            <w:rPr>
              <w:rFonts w:ascii="Arial" w:hAnsi="Arial" w:cs="Arial"/>
              <w:sz w:val="22"/>
              <w:szCs w:val="22"/>
              <w:lang w:val="id-ID"/>
            </w:rPr>
          </w:pPr>
        </w:p>
        <w:p w:rsidR="00E2303A" w:rsidRPr="00E2303A" w:rsidRDefault="00E2303A" w:rsidP="00E2303A">
          <w:pPr>
            <w:ind w:left="720" w:hanging="720"/>
            <w:jc w:val="both"/>
            <w:rPr>
              <w:rFonts w:ascii="Arial" w:hAnsi="Arial" w:cs="Arial"/>
              <w:sz w:val="22"/>
              <w:szCs w:val="22"/>
            </w:rPr>
          </w:pPr>
          <w:r w:rsidRPr="00E2303A">
            <w:rPr>
              <w:rFonts w:ascii="Arial" w:hAnsi="Arial" w:cs="Arial"/>
              <w:sz w:val="22"/>
              <w:szCs w:val="22"/>
            </w:rPr>
            <w:t xml:space="preserve">Arikunto, S. 2010. </w:t>
          </w:r>
          <w:r w:rsidRPr="00E2303A">
            <w:rPr>
              <w:rFonts w:ascii="Arial" w:hAnsi="Arial" w:cs="Arial"/>
              <w:i/>
              <w:sz w:val="22"/>
              <w:szCs w:val="22"/>
            </w:rPr>
            <w:t>Dasar-Dasar Evaluasi Pendidikan</w:t>
          </w:r>
          <w:r w:rsidRPr="00E2303A">
            <w:rPr>
              <w:rFonts w:ascii="Arial" w:hAnsi="Arial" w:cs="Arial"/>
              <w:sz w:val="22"/>
              <w:szCs w:val="22"/>
            </w:rPr>
            <w:t>. Jakarta: Bumi Aksara.</w:t>
          </w:r>
        </w:p>
        <w:p w:rsidR="00E2303A" w:rsidRPr="00E2303A" w:rsidRDefault="00E2303A" w:rsidP="00E2303A">
          <w:pPr>
            <w:rPr>
              <w:rFonts w:ascii="Arial" w:hAnsi="Arial" w:cs="Arial"/>
              <w:sz w:val="22"/>
              <w:szCs w:val="22"/>
              <w:lang w:val="id-ID"/>
            </w:rPr>
          </w:pPr>
        </w:p>
        <w:p w:rsidR="00E2303A" w:rsidRPr="00E2303A" w:rsidRDefault="00E2303A" w:rsidP="00E2303A">
          <w:pPr>
            <w:ind w:left="709" w:hanging="709"/>
            <w:jc w:val="both"/>
            <w:rPr>
              <w:rFonts w:ascii="Arial" w:hAnsi="Arial" w:cs="Arial"/>
              <w:sz w:val="22"/>
              <w:szCs w:val="22"/>
              <w:lang w:val="id-ID"/>
            </w:rPr>
          </w:pPr>
          <w:r w:rsidRPr="00E2303A">
            <w:rPr>
              <w:rFonts w:ascii="Arial" w:hAnsi="Arial" w:cs="Arial"/>
              <w:sz w:val="22"/>
              <w:szCs w:val="22"/>
            </w:rPr>
            <w:t xml:space="preserve">Bell, E. M. </w:t>
          </w:r>
          <w:r w:rsidRPr="00E2303A">
            <w:rPr>
              <w:rFonts w:ascii="Arial" w:hAnsi="Arial" w:cs="Arial"/>
              <w:i/>
              <w:sz w:val="22"/>
              <w:szCs w:val="22"/>
            </w:rPr>
            <w:t xml:space="preserve">Belajar dan Membelajarkan. </w:t>
          </w:r>
          <w:r w:rsidRPr="00E2303A">
            <w:rPr>
              <w:rFonts w:ascii="Arial" w:hAnsi="Arial" w:cs="Arial"/>
              <w:sz w:val="22"/>
              <w:szCs w:val="22"/>
            </w:rPr>
            <w:t>Terjemahan oleh Munandir, Jakarta: Raja Grafindo Persada, 1994.</w:t>
          </w:r>
        </w:p>
        <w:p w:rsidR="00E2303A" w:rsidRPr="00E2303A" w:rsidRDefault="00E2303A" w:rsidP="00E2303A">
          <w:pPr>
            <w:ind w:left="709" w:hanging="709"/>
            <w:jc w:val="both"/>
            <w:rPr>
              <w:rFonts w:ascii="Arial" w:hAnsi="Arial" w:cs="Arial"/>
              <w:sz w:val="22"/>
              <w:szCs w:val="22"/>
              <w:lang w:val="id-ID"/>
            </w:rPr>
          </w:pPr>
        </w:p>
        <w:p w:rsidR="00E2303A" w:rsidRPr="00E2303A" w:rsidRDefault="00E2303A" w:rsidP="00E2303A">
          <w:pPr>
            <w:ind w:left="709" w:hanging="709"/>
            <w:jc w:val="both"/>
            <w:rPr>
              <w:rFonts w:ascii="Arial" w:hAnsi="Arial" w:cs="Arial"/>
              <w:sz w:val="22"/>
              <w:szCs w:val="22"/>
              <w:lang w:val="id-ID"/>
            </w:rPr>
          </w:pPr>
          <w:r w:rsidRPr="00E2303A">
            <w:rPr>
              <w:rFonts w:ascii="Arial" w:hAnsi="Arial" w:cs="Arial"/>
              <w:sz w:val="22"/>
              <w:szCs w:val="22"/>
              <w:lang w:val="id-ID"/>
            </w:rPr>
            <w:t>Bilgin, I. 2009. T</w:t>
          </w:r>
          <w:r w:rsidRPr="00E2303A">
            <w:rPr>
              <w:rFonts w:ascii="Arial" w:hAnsi="Arial" w:cs="Arial"/>
              <w:i/>
              <w:sz w:val="22"/>
              <w:szCs w:val="22"/>
              <w:lang w:val="id-ID"/>
            </w:rPr>
            <w:t>he Effects of Guided Inquiry Instruction Incorporating a Cooperative Learning Approach on University Students’ Achievement of Acid and Bases Concepts and Attitude Toward Guided Inquiry Instruction</w:t>
          </w:r>
          <w:r w:rsidRPr="00E2303A">
            <w:rPr>
              <w:rFonts w:ascii="Arial" w:hAnsi="Arial" w:cs="Arial"/>
              <w:sz w:val="22"/>
              <w:szCs w:val="22"/>
              <w:lang w:val="id-ID"/>
            </w:rPr>
            <w:t>. Journal of Scientific Research and Essay, Vol. 4 (10), pp. 1038-1046.</w:t>
          </w:r>
        </w:p>
        <w:p w:rsidR="00E2303A" w:rsidRPr="00E2303A" w:rsidRDefault="00E2303A" w:rsidP="00E2303A">
          <w:pPr>
            <w:ind w:left="709" w:hanging="709"/>
            <w:jc w:val="both"/>
            <w:rPr>
              <w:rFonts w:ascii="Arial" w:hAnsi="Arial" w:cs="Arial"/>
              <w:sz w:val="22"/>
              <w:szCs w:val="22"/>
              <w:lang w:val="id-ID"/>
            </w:rPr>
          </w:pPr>
        </w:p>
        <w:p w:rsidR="00E2303A" w:rsidRPr="00E2303A" w:rsidRDefault="00E2303A" w:rsidP="00E2303A">
          <w:pPr>
            <w:ind w:left="709" w:hanging="709"/>
            <w:jc w:val="both"/>
            <w:rPr>
              <w:rFonts w:ascii="Arial" w:hAnsi="Arial" w:cs="Arial"/>
              <w:sz w:val="22"/>
              <w:szCs w:val="22"/>
              <w:lang w:val="id-ID"/>
            </w:rPr>
          </w:pPr>
          <w:r w:rsidRPr="00E2303A">
            <w:rPr>
              <w:rFonts w:ascii="Arial" w:hAnsi="Arial" w:cs="Arial"/>
              <w:sz w:val="22"/>
              <w:szCs w:val="22"/>
              <w:lang w:val="id-ID"/>
            </w:rPr>
            <w:t xml:space="preserve">Brown, P. 2010. </w:t>
          </w:r>
          <w:r w:rsidRPr="00E2303A">
            <w:rPr>
              <w:rFonts w:ascii="Arial" w:hAnsi="Arial" w:cs="Arial"/>
              <w:i/>
              <w:sz w:val="22"/>
              <w:szCs w:val="22"/>
              <w:lang w:val="id-ID"/>
            </w:rPr>
            <w:t xml:space="preserve">A Process-Oriented Guided Inquiry Approach to Teaching Medicinal Chemistry. </w:t>
          </w:r>
          <w:r w:rsidRPr="00E2303A">
            <w:rPr>
              <w:rFonts w:ascii="Arial" w:hAnsi="Arial" w:cs="Arial"/>
              <w:sz w:val="22"/>
              <w:szCs w:val="22"/>
              <w:lang w:val="id-ID"/>
            </w:rPr>
            <w:t>American Journal of Pharmaceutical Education, Vol.74 (7), pp. 1-6.</w:t>
          </w:r>
        </w:p>
        <w:p w:rsidR="00E2303A" w:rsidRPr="00E2303A" w:rsidRDefault="00E2303A" w:rsidP="00E2303A">
          <w:pPr>
            <w:ind w:left="709" w:hanging="709"/>
            <w:jc w:val="both"/>
            <w:rPr>
              <w:rFonts w:ascii="Arial" w:hAnsi="Arial" w:cs="Arial"/>
              <w:sz w:val="22"/>
              <w:szCs w:val="22"/>
            </w:rPr>
          </w:pPr>
        </w:p>
        <w:p w:rsidR="00E2303A" w:rsidRPr="00E2303A" w:rsidRDefault="00E2303A" w:rsidP="00E2303A">
          <w:pPr>
            <w:ind w:left="709" w:hanging="709"/>
            <w:jc w:val="both"/>
            <w:rPr>
              <w:rFonts w:ascii="Arial" w:hAnsi="Arial" w:cs="Arial"/>
              <w:sz w:val="22"/>
              <w:szCs w:val="22"/>
              <w:lang w:val="id-ID"/>
            </w:rPr>
          </w:pPr>
          <w:r w:rsidRPr="00E2303A">
            <w:rPr>
              <w:rFonts w:ascii="Arial" w:hAnsi="Arial" w:cs="Arial"/>
              <w:sz w:val="22"/>
              <w:szCs w:val="22"/>
            </w:rPr>
            <w:t xml:space="preserve">Bruner, Jerome. 1977. </w:t>
          </w:r>
          <w:r w:rsidRPr="00E2303A">
            <w:rPr>
              <w:rFonts w:ascii="Arial" w:hAnsi="Arial" w:cs="Arial"/>
              <w:i/>
              <w:sz w:val="22"/>
              <w:szCs w:val="22"/>
            </w:rPr>
            <w:t>The Process of Education</w:t>
          </w:r>
          <w:r w:rsidRPr="00E2303A">
            <w:rPr>
              <w:rFonts w:ascii="Arial" w:hAnsi="Arial" w:cs="Arial"/>
              <w:sz w:val="22"/>
              <w:szCs w:val="22"/>
            </w:rPr>
            <w:t>. London: Harvard University Press</w:t>
          </w:r>
          <w:r w:rsidRPr="00E2303A">
            <w:rPr>
              <w:rFonts w:ascii="Arial" w:hAnsi="Arial" w:cs="Arial"/>
              <w:sz w:val="22"/>
              <w:szCs w:val="22"/>
              <w:lang w:val="id-ID"/>
            </w:rPr>
            <w:t>.</w:t>
          </w:r>
        </w:p>
        <w:p w:rsidR="00E2303A" w:rsidRPr="00E2303A" w:rsidRDefault="00E2303A" w:rsidP="00E2303A">
          <w:pPr>
            <w:ind w:left="709" w:hanging="709"/>
            <w:jc w:val="both"/>
            <w:rPr>
              <w:rFonts w:ascii="Arial" w:hAnsi="Arial" w:cs="Arial"/>
              <w:sz w:val="22"/>
              <w:szCs w:val="22"/>
              <w:lang w:val="id-ID"/>
            </w:rPr>
          </w:pPr>
        </w:p>
        <w:p w:rsidR="00E2303A" w:rsidRPr="00E2303A" w:rsidRDefault="00E2303A" w:rsidP="00E2303A">
          <w:pPr>
            <w:ind w:left="709" w:hanging="709"/>
            <w:jc w:val="both"/>
            <w:rPr>
              <w:rFonts w:ascii="Arial" w:hAnsi="Arial" w:cs="Arial"/>
              <w:sz w:val="22"/>
              <w:szCs w:val="22"/>
              <w:lang w:val="id-ID"/>
            </w:rPr>
          </w:pPr>
          <w:r w:rsidRPr="00E2303A">
            <w:rPr>
              <w:rFonts w:ascii="Arial" w:hAnsi="Arial" w:cs="Arial"/>
              <w:sz w:val="22"/>
              <w:szCs w:val="22"/>
              <w:lang w:val="id-ID"/>
            </w:rPr>
            <w:lastRenderedPageBreak/>
            <w:t>Cavallo &amp; Laucbach. 2001. Studens` Science Perceptions and Enrollment Decisions in Differing Learning Cycle Classrooms. Journal od Research in Science Teaching, 38(9), 1029-1062.</w:t>
          </w:r>
        </w:p>
        <w:p w:rsidR="00E2303A" w:rsidRPr="00E2303A" w:rsidRDefault="00E2303A" w:rsidP="00E2303A">
          <w:pPr>
            <w:jc w:val="both"/>
            <w:rPr>
              <w:rFonts w:ascii="Arial" w:hAnsi="Arial" w:cs="Arial"/>
              <w:sz w:val="22"/>
              <w:szCs w:val="22"/>
              <w:lang w:val="id-ID"/>
            </w:rPr>
          </w:pPr>
        </w:p>
        <w:p w:rsidR="00E2303A" w:rsidRPr="00E2303A" w:rsidRDefault="00E2303A" w:rsidP="00E2303A">
          <w:pPr>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Dahar, R. W. 1996. </w:t>
          </w:r>
          <w:r w:rsidRPr="00E2303A">
            <w:rPr>
              <w:rFonts w:ascii="Arial" w:hAnsi="Arial" w:cs="Arial"/>
              <w:i/>
              <w:color w:val="000000" w:themeColor="text1"/>
              <w:sz w:val="22"/>
              <w:szCs w:val="22"/>
            </w:rPr>
            <w:t xml:space="preserve">Teori-Teori Belajar. </w:t>
          </w:r>
          <w:r w:rsidRPr="00E2303A">
            <w:rPr>
              <w:rFonts w:ascii="Arial" w:hAnsi="Arial" w:cs="Arial"/>
              <w:color w:val="000000" w:themeColor="text1"/>
              <w:sz w:val="22"/>
              <w:szCs w:val="22"/>
            </w:rPr>
            <w:t>Jakarta: Erlangga</w:t>
          </w:r>
          <w:r w:rsidRPr="00E2303A">
            <w:rPr>
              <w:rFonts w:ascii="Arial" w:hAnsi="Arial" w:cs="Arial"/>
              <w:color w:val="000000" w:themeColor="text1"/>
              <w:sz w:val="22"/>
              <w:szCs w:val="22"/>
              <w:lang w:val="id-ID"/>
            </w:rPr>
            <w:t>.</w:t>
          </w:r>
        </w:p>
        <w:p w:rsidR="00E2303A" w:rsidRPr="00E2303A" w:rsidRDefault="00E2303A" w:rsidP="00E2303A">
          <w:pPr>
            <w:jc w:val="both"/>
            <w:rPr>
              <w:rFonts w:ascii="Arial" w:hAnsi="Arial" w:cs="Arial"/>
              <w:color w:val="000000" w:themeColor="text1"/>
              <w:sz w:val="22"/>
              <w:szCs w:val="22"/>
            </w:rPr>
          </w:pPr>
        </w:p>
        <w:p w:rsidR="00E2303A" w:rsidRPr="00E2303A" w:rsidRDefault="00E2303A" w:rsidP="00E2303A">
          <w:pPr>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Dalyono, M. 2001. </w:t>
          </w:r>
          <w:r w:rsidRPr="00E2303A">
            <w:rPr>
              <w:rFonts w:ascii="Arial" w:hAnsi="Arial" w:cs="Arial"/>
              <w:i/>
              <w:color w:val="000000" w:themeColor="text1"/>
              <w:sz w:val="22"/>
              <w:szCs w:val="22"/>
            </w:rPr>
            <w:t xml:space="preserve">Psikologi Pendidikan. </w:t>
          </w:r>
          <w:r w:rsidRPr="00E2303A">
            <w:rPr>
              <w:rFonts w:ascii="Arial" w:hAnsi="Arial" w:cs="Arial"/>
              <w:color w:val="000000" w:themeColor="text1"/>
              <w:sz w:val="22"/>
              <w:szCs w:val="22"/>
            </w:rPr>
            <w:t>Jakarta: Rineka Cipta</w:t>
          </w:r>
          <w:r w:rsidRPr="00E2303A">
            <w:rPr>
              <w:rFonts w:ascii="Arial" w:hAnsi="Arial" w:cs="Arial"/>
              <w:color w:val="000000" w:themeColor="text1"/>
              <w:sz w:val="22"/>
              <w:szCs w:val="22"/>
              <w:lang w:val="id-ID"/>
            </w:rPr>
            <w:t>.</w:t>
          </w:r>
        </w:p>
        <w:p w:rsidR="00E2303A" w:rsidRPr="00E2303A" w:rsidRDefault="00E2303A" w:rsidP="00E2303A">
          <w:pPr>
            <w:jc w:val="both"/>
            <w:rPr>
              <w:rFonts w:ascii="Arial" w:hAnsi="Arial" w:cs="Arial"/>
              <w:sz w:val="22"/>
              <w:szCs w:val="22"/>
            </w:rPr>
          </w:pPr>
        </w:p>
        <w:p w:rsidR="00E2303A" w:rsidRPr="00E2303A" w:rsidRDefault="00E2303A" w:rsidP="00E2303A">
          <w:pPr>
            <w:pStyle w:val="Bibliography"/>
            <w:ind w:left="720" w:hanging="720"/>
            <w:jc w:val="both"/>
            <w:rPr>
              <w:rFonts w:ascii="Arial" w:hAnsi="Arial" w:cs="Arial"/>
              <w:noProof/>
              <w:color w:val="000000" w:themeColor="text1"/>
              <w:sz w:val="22"/>
              <w:szCs w:val="22"/>
            </w:rPr>
          </w:pPr>
          <w:r w:rsidRPr="00E2303A">
            <w:rPr>
              <w:rFonts w:ascii="Arial" w:hAnsi="Arial" w:cs="Arial"/>
              <w:noProof/>
              <w:color w:val="000000" w:themeColor="text1"/>
              <w:sz w:val="22"/>
              <w:szCs w:val="22"/>
            </w:rPr>
            <w:t xml:space="preserve">Dimyati and Mudjiono. 2006. </w:t>
          </w:r>
          <w:r w:rsidRPr="00E2303A">
            <w:rPr>
              <w:rFonts w:ascii="Arial" w:hAnsi="Arial" w:cs="Arial"/>
              <w:i/>
              <w:iCs/>
              <w:noProof/>
              <w:color w:val="000000" w:themeColor="text1"/>
              <w:sz w:val="22"/>
              <w:szCs w:val="22"/>
            </w:rPr>
            <w:t>Belajar dan Pembelajaran.</w:t>
          </w:r>
          <w:r w:rsidRPr="00E2303A">
            <w:rPr>
              <w:rFonts w:ascii="Arial" w:hAnsi="Arial" w:cs="Arial"/>
              <w:noProof/>
              <w:color w:val="000000" w:themeColor="text1"/>
              <w:sz w:val="22"/>
              <w:szCs w:val="22"/>
            </w:rPr>
            <w:t xml:space="preserve"> Jakarta: PT Rineka Cipta.</w:t>
          </w:r>
        </w:p>
        <w:p w:rsidR="00E2303A" w:rsidRPr="00E2303A" w:rsidRDefault="00E2303A" w:rsidP="00E2303A">
          <w:pPr>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Djamarah, S.B. 2002. </w:t>
          </w:r>
          <w:r w:rsidRPr="00E2303A">
            <w:rPr>
              <w:rFonts w:ascii="Arial" w:hAnsi="Arial" w:cs="Arial"/>
              <w:i/>
              <w:color w:val="000000" w:themeColor="text1"/>
              <w:sz w:val="22"/>
              <w:szCs w:val="22"/>
            </w:rPr>
            <w:t>Psikologi Belajar.</w:t>
          </w:r>
          <w:r w:rsidRPr="00E2303A">
            <w:rPr>
              <w:rFonts w:ascii="Arial" w:hAnsi="Arial" w:cs="Arial"/>
              <w:color w:val="000000" w:themeColor="text1"/>
              <w:sz w:val="22"/>
              <w:szCs w:val="22"/>
            </w:rPr>
            <w:t xml:space="preserve"> Jakarta: Renika Cipta</w:t>
          </w:r>
          <w:r w:rsidRPr="00E2303A">
            <w:rPr>
              <w:rFonts w:ascii="Arial" w:hAnsi="Arial" w:cs="Arial"/>
              <w:color w:val="000000" w:themeColor="text1"/>
              <w:sz w:val="22"/>
              <w:szCs w:val="22"/>
              <w:lang w:val="id-ID"/>
            </w:rPr>
            <w:t>.</w:t>
          </w:r>
        </w:p>
        <w:p w:rsidR="00E2303A" w:rsidRPr="00E2303A" w:rsidRDefault="00E2303A" w:rsidP="00E2303A">
          <w:pPr>
            <w:jc w:val="both"/>
            <w:rPr>
              <w:rFonts w:ascii="Arial" w:hAnsi="Arial" w:cs="Arial"/>
              <w:color w:val="000000" w:themeColor="text1"/>
              <w:sz w:val="22"/>
              <w:szCs w:val="22"/>
              <w:lang w:val="id-ID"/>
            </w:rPr>
          </w:pPr>
        </w:p>
        <w:p w:rsidR="00E2303A" w:rsidRPr="00E2303A" w:rsidRDefault="00E2303A" w:rsidP="00E2303A">
          <w:pPr>
            <w:ind w:left="720" w:hanging="720"/>
            <w:jc w:val="both"/>
            <w:rPr>
              <w:rFonts w:ascii="Arial" w:hAnsi="Arial" w:cs="Arial"/>
              <w:sz w:val="22"/>
              <w:szCs w:val="22"/>
              <w:lang w:val="id-ID"/>
            </w:rPr>
          </w:pPr>
          <w:r w:rsidRPr="00E2303A">
            <w:rPr>
              <w:rFonts w:ascii="Arial" w:hAnsi="Arial" w:cs="Arial"/>
              <w:sz w:val="22"/>
              <w:szCs w:val="22"/>
            </w:rPr>
            <w:t xml:space="preserve">Fraenkel, J. R., Norman, E. W., &amp; Helen, H. H. 2009. </w:t>
          </w:r>
          <w:r w:rsidRPr="00E2303A">
            <w:rPr>
              <w:rFonts w:ascii="Arial" w:hAnsi="Arial" w:cs="Arial"/>
              <w:i/>
              <w:sz w:val="22"/>
              <w:szCs w:val="22"/>
            </w:rPr>
            <w:t>How to Design and Evaluate Research in Education</w:t>
          </w:r>
          <w:r w:rsidRPr="00E2303A">
            <w:rPr>
              <w:rFonts w:ascii="Arial" w:hAnsi="Arial" w:cs="Arial"/>
              <w:sz w:val="22"/>
              <w:szCs w:val="22"/>
            </w:rPr>
            <w:t>. 7</w:t>
          </w:r>
          <w:r w:rsidRPr="00E2303A">
            <w:rPr>
              <w:rFonts w:ascii="Arial" w:hAnsi="Arial" w:cs="Arial"/>
              <w:sz w:val="22"/>
              <w:szCs w:val="22"/>
              <w:vertAlign w:val="superscript"/>
            </w:rPr>
            <w:t>th</w:t>
          </w:r>
          <w:r w:rsidRPr="00E2303A">
            <w:rPr>
              <w:rFonts w:ascii="Arial" w:hAnsi="Arial" w:cs="Arial"/>
              <w:sz w:val="22"/>
              <w:szCs w:val="22"/>
            </w:rPr>
            <w:t xml:space="preserve"> Edition. New York: McGraw-Hill Education.</w:t>
          </w:r>
        </w:p>
        <w:p w:rsidR="00E2303A" w:rsidRPr="00E2303A" w:rsidRDefault="00E2303A" w:rsidP="00E2303A">
          <w:pPr>
            <w:ind w:left="720" w:hanging="720"/>
            <w:jc w:val="both"/>
            <w:rPr>
              <w:rFonts w:ascii="Arial" w:hAnsi="Arial" w:cs="Arial"/>
              <w:sz w:val="22"/>
              <w:szCs w:val="22"/>
              <w:lang w:val="id-ID"/>
            </w:rPr>
          </w:pPr>
        </w:p>
        <w:p w:rsidR="00E2303A" w:rsidRPr="00E2303A" w:rsidRDefault="00E2303A" w:rsidP="00E2303A">
          <w:pPr>
            <w:ind w:left="720" w:hanging="720"/>
            <w:jc w:val="both"/>
            <w:rPr>
              <w:rFonts w:ascii="Arial" w:hAnsi="Arial" w:cs="Arial"/>
              <w:sz w:val="22"/>
              <w:szCs w:val="22"/>
              <w:lang w:val="id-ID"/>
            </w:rPr>
          </w:pPr>
          <w:r w:rsidRPr="00E2303A">
            <w:rPr>
              <w:rFonts w:ascii="Arial" w:hAnsi="Arial" w:cs="Arial"/>
              <w:sz w:val="22"/>
              <w:szCs w:val="22"/>
              <w:lang w:val="id-ID"/>
            </w:rPr>
            <w:t xml:space="preserve">Gregory, R.J. 2007. </w:t>
          </w:r>
          <w:r w:rsidRPr="00E2303A">
            <w:rPr>
              <w:rFonts w:ascii="Arial" w:hAnsi="Arial" w:cs="Arial"/>
              <w:i/>
              <w:sz w:val="22"/>
              <w:szCs w:val="22"/>
              <w:lang w:val="id-ID"/>
            </w:rPr>
            <w:t>Psychological Testing: History, Principles, and Application (5</w:t>
          </w:r>
          <w:r w:rsidRPr="00E2303A">
            <w:rPr>
              <w:rFonts w:ascii="Arial" w:hAnsi="Arial" w:cs="Arial"/>
              <w:i/>
              <w:sz w:val="22"/>
              <w:szCs w:val="22"/>
              <w:vertAlign w:val="superscript"/>
              <w:lang w:val="id-ID"/>
            </w:rPr>
            <w:t>th</w:t>
          </w:r>
          <w:r w:rsidRPr="00E2303A">
            <w:rPr>
              <w:rFonts w:ascii="Arial" w:hAnsi="Arial" w:cs="Arial"/>
              <w:i/>
              <w:sz w:val="22"/>
              <w:szCs w:val="22"/>
              <w:lang w:val="id-ID"/>
            </w:rPr>
            <w:t xml:space="preserve"> edition). </w:t>
          </w:r>
          <w:r w:rsidRPr="00E2303A">
            <w:rPr>
              <w:rFonts w:ascii="Arial" w:hAnsi="Arial" w:cs="Arial"/>
              <w:sz w:val="22"/>
              <w:szCs w:val="22"/>
              <w:lang w:val="id-ID"/>
            </w:rPr>
            <w:t>New York: Pearson Education Group, Inc.</w:t>
          </w:r>
        </w:p>
        <w:p w:rsidR="00E2303A" w:rsidRPr="00E2303A" w:rsidRDefault="00E2303A" w:rsidP="00E2303A">
          <w:pPr>
            <w:ind w:left="720" w:hanging="720"/>
            <w:jc w:val="both"/>
            <w:rPr>
              <w:rFonts w:ascii="Arial" w:hAnsi="Arial" w:cs="Arial"/>
              <w:sz w:val="22"/>
              <w:szCs w:val="22"/>
            </w:rPr>
          </w:pP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Kementerian Pendidikan dan Kebudayaan. 2013. </w:t>
          </w:r>
          <w:r w:rsidRPr="00E2303A">
            <w:rPr>
              <w:rFonts w:ascii="Arial" w:hAnsi="Arial" w:cs="Arial"/>
              <w:i/>
              <w:color w:val="000000" w:themeColor="text1"/>
              <w:sz w:val="22"/>
              <w:szCs w:val="22"/>
            </w:rPr>
            <w:t>UN Pasca Konvensi</w:t>
          </w:r>
          <w:r w:rsidRPr="00E2303A">
            <w:rPr>
              <w:rFonts w:ascii="Arial" w:hAnsi="Arial" w:cs="Arial"/>
              <w:color w:val="000000" w:themeColor="text1"/>
              <w:sz w:val="22"/>
              <w:szCs w:val="22"/>
            </w:rPr>
            <w:t>. Jakarta: Kementerian Pendidikan dan Kebudayaan</w:t>
          </w:r>
          <w:r w:rsidRPr="00E2303A">
            <w:rPr>
              <w:rFonts w:ascii="Arial" w:hAnsi="Arial" w:cs="Arial"/>
              <w:color w:val="000000" w:themeColor="text1"/>
              <w:sz w:val="22"/>
              <w:szCs w:val="22"/>
              <w:lang w:val="id-ID"/>
            </w:rPr>
            <w:t>.</w:t>
          </w:r>
        </w:p>
        <w:p w:rsidR="00E2303A" w:rsidRPr="00E2303A" w:rsidRDefault="00E2303A" w:rsidP="00E2303A">
          <w:pPr>
            <w:ind w:left="709" w:hanging="709"/>
            <w:jc w:val="both"/>
            <w:rPr>
              <w:rFonts w:ascii="Arial" w:hAnsi="Arial" w:cs="Arial"/>
              <w:color w:val="000000" w:themeColor="text1"/>
              <w:sz w:val="22"/>
              <w:szCs w:val="22"/>
            </w:rPr>
          </w:pP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Kementerian Pendidikan dan Kebudayaan. 2013. </w:t>
          </w:r>
          <w:r w:rsidRPr="00E2303A">
            <w:rPr>
              <w:rFonts w:ascii="Arial" w:hAnsi="Arial" w:cs="Arial"/>
              <w:i/>
              <w:color w:val="000000" w:themeColor="text1"/>
              <w:sz w:val="22"/>
              <w:szCs w:val="22"/>
            </w:rPr>
            <w:t>Nilai Rata-Rata Per Sekolah Hasil Ujian Nasional 2011-2012 Jenjang MA Negeri</w:t>
          </w:r>
          <w:r w:rsidRPr="00E2303A">
            <w:rPr>
              <w:rFonts w:ascii="Arial" w:hAnsi="Arial" w:cs="Arial"/>
              <w:color w:val="000000" w:themeColor="text1"/>
              <w:sz w:val="22"/>
              <w:szCs w:val="22"/>
            </w:rPr>
            <w:t>. Jakarta: Kementerian Pendidikan dan Kebudayaan</w:t>
          </w:r>
          <w:r w:rsidRPr="00E2303A">
            <w:rPr>
              <w:rFonts w:ascii="Arial" w:hAnsi="Arial" w:cs="Arial"/>
              <w:color w:val="000000" w:themeColor="text1"/>
              <w:sz w:val="22"/>
              <w:szCs w:val="22"/>
              <w:lang w:val="id-ID"/>
            </w:rPr>
            <w:t>.</w:t>
          </w:r>
        </w:p>
        <w:p w:rsidR="00E2303A" w:rsidRPr="00E2303A" w:rsidRDefault="00E2303A" w:rsidP="00E2303A">
          <w:pPr>
            <w:jc w:val="both"/>
            <w:rPr>
              <w:rFonts w:ascii="Arial" w:hAnsi="Arial" w:cs="Arial"/>
              <w:color w:val="000000" w:themeColor="text1"/>
              <w:sz w:val="22"/>
              <w:szCs w:val="22"/>
            </w:rPr>
          </w:pPr>
        </w:p>
        <w:p w:rsidR="00E2303A" w:rsidRPr="00E2303A" w:rsidRDefault="00E2303A" w:rsidP="00E2303A">
          <w:pPr>
            <w:ind w:left="709" w:hanging="709"/>
            <w:jc w:val="both"/>
            <w:rPr>
              <w:rFonts w:ascii="Arial" w:hAnsi="Arial" w:cs="Arial"/>
              <w:color w:val="000000" w:themeColor="text1"/>
              <w:sz w:val="22"/>
              <w:szCs w:val="22"/>
            </w:rPr>
          </w:pPr>
          <w:r w:rsidRPr="00E2303A">
            <w:rPr>
              <w:rFonts w:ascii="Arial" w:hAnsi="Arial" w:cs="Arial"/>
              <w:color w:val="000000" w:themeColor="text1"/>
              <w:sz w:val="22"/>
              <w:szCs w:val="22"/>
            </w:rPr>
            <w:t xml:space="preserve">Kindsvatter, William, and Ishler. 1996. </w:t>
          </w:r>
          <w:r w:rsidRPr="00E2303A">
            <w:rPr>
              <w:rFonts w:ascii="Arial" w:hAnsi="Arial" w:cs="Arial"/>
              <w:i/>
              <w:color w:val="000000" w:themeColor="text1"/>
              <w:sz w:val="22"/>
              <w:szCs w:val="22"/>
            </w:rPr>
            <w:t xml:space="preserve">Dynamics of Effective Teaching. </w:t>
          </w:r>
          <w:r w:rsidRPr="00E2303A">
            <w:rPr>
              <w:rFonts w:ascii="Arial" w:hAnsi="Arial" w:cs="Arial"/>
              <w:color w:val="000000" w:themeColor="text1"/>
              <w:sz w:val="22"/>
              <w:szCs w:val="22"/>
            </w:rPr>
            <w:t>White Plains, NY: Longman.</w:t>
          </w:r>
        </w:p>
        <w:p w:rsidR="00E2303A" w:rsidRPr="00E2303A" w:rsidRDefault="00E2303A" w:rsidP="00E2303A">
          <w:pPr>
            <w:ind w:left="709" w:hanging="709"/>
            <w:jc w:val="both"/>
            <w:rPr>
              <w:rFonts w:ascii="Arial" w:hAnsi="Arial" w:cs="Arial"/>
              <w:color w:val="000000" w:themeColor="text1"/>
              <w:sz w:val="22"/>
              <w:szCs w:val="22"/>
            </w:rPr>
          </w:pP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Matthew &amp; Kenneth. 2013. </w:t>
          </w:r>
          <w:r w:rsidRPr="00E2303A">
            <w:rPr>
              <w:rFonts w:ascii="Arial" w:hAnsi="Arial" w:cs="Arial"/>
              <w:i/>
              <w:color w:val="000000" w:themeColor="text1"/>
              <w:sz w:val="22"/>
              <w:szCs w:val="22"/>
            </w:rPr>
            <w:t>A Study on The Effects of Guided Inquiry Teaching Method on Students Achievement in Logic</w:t>
          </w:r>
          <w:r w:rsidRPr="00E2303A">
            <w:rPr>
              <w:rFonts w:ascii="Arial" w:hAnsi="Arial" w:cs="Arial"/>
              <w:color w:val="000000" w:themeColor="text1"/>
              <w:sz w:val="22"/>
              <w:szCs w:val="22"/>
            </w:rPr>
            <w:t>. Gambia: University of Gambia</w:t>
          </w:r>
          <w:r w:rsidRPr="00E2303A">
            <w:rPr>
              <w:rFonts w:ascii="Arial" w:hAnsi="Arial" w:cs="Arial"/>
              <w:color w:val="000000" w:themeColor="text1"/>
              <w:sz w:val="22"/>
              <w:szCs w:val="22"/>
              <w:lang w:val="id-ID"/>
            </w:rPr>
            <w:t>.</w:t>
          </w:r>
        </w:p>
        <w:p w:rsidR="00E2303A" w:rsidRPr="00E2303A" w:rsidRDefault="00E2303A" w:rsidP="00E2303A">
          <w:pPr>
            <w:ind w:left="709" w:hanging="709"/>
            <w:jc w:val="both"/>
            <w:rPr>
              <w:rFonts w:ascii="Arial" w:hAnsi="Arial" w:cs="Arial"/>
              <w:color w:val="000000" w:themeColor="text1"/>
              <w:sz w:val="22"/>
              <w:szCs w:val="22"/>
              <w:lang w:val="id-ID"/>
            </w:rPr>
          </w:pP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lang w:val="id-ID"/>
            </w:rPr>
            <w:t xml:space="preserve">Matyas, M. 2000. </w:t>
          </w:r>
          <w:r w:rsidRPr="00E2303A">
            <w:rPr>
              <w:rFonts w:ascii="Arial" w:hAnsi="Arial" w:cs="Arial"/>
              <w:i/>
              <w:color w:val="000000" w:themeColor="text1"/>
              <w:sz w:val="22"/>
              <w:szCs w:val="22"/>
              <w:lang w:val="id-ID"/>
            </w:rPr>
            <w:t>Teaching and Learning by In</w:t>
          </w:r>
          <w:r w:rsidRPr="00E2303A">
            <w:rPr>
              <w:rFonts w:ascii="Arial" w:hAnsi="Arial" w:cs="Arial"/>
              <w:i/>
              <w:color w:val="000000" w:themeColor="text1"/>
              <w:sz w:val="22"/>
              <w:szCs w:val="22"/>
            </w:rPr>
            <w:t>quir</w:t>
          </w:r>
          <w:r w:rsidRPr="00E2303A">
            <w:rPr>
              <w:rFonts w:ascii="Arial" w:hAnsi="Arial" w:cs="Arial"/>
              <w:i/>
              <w:color w:val="000000" w:themeColor="text1"/>
              <w:sz w:val="22"/>
              <w:szCs w:val="22"/>
              <w:lang w:val="id-ID"/>
            </w:rPr>
            <w:t xml:space="preserve">. </w:t>
          </w:r>
          <w:r w:rsidRPr="00E2303A">
            <w:rPr>
              <w:rFonts w:ascii="Arial" w:hAnsi="Arial" w:cs="Arial"/>
              <w:color w:val="000000" w:themeColor="text1"/>
              <w:sz w:val="22"/>
              <w:szCs w:val="22"/>
              <w:lang w:val="id-ID"/>
            </w:rPr>
            <w:t xml:space="preserve">The American Physicological Society. Ben BiosciEdNet.[online] [Accessed 7 February 2011]. Available at: </w:t>
          </w:r>
        </w:p>
        <w:p w:rsidR="00E2303A" w:rsidRPr="00E2303A" w:rsidRDefault="00E2303A" w:rsidP="00E2303A">
          <w:pPr>
            <w:ind w:left="709"/>
            <w:jc w:val="both"/>
            <w:rPr>
              <w:rFonts w:ascii="Arial" w:hAnsi="Arial" w:cs="Arial"/>
              <w:i/>
              <w:color w:val="000000" w:themeColor="text1"/>
              <w:sz w:val="22"/>
              <w:szCs w:val="22"/>
              <w:lang w:val="id-ID"/>
            </w:rPr>
          </w:pPr>
          <w:r w:rsidRPr="00E2303A">
            <w:rPr>
              <w:rFonts w:ascii="Arial" w:hAnsi="Arial" w:cs="Arial"/>
              <w:i/>
              <w:color w:val="000000" w:themeColor="text1"/>
              <w:sz w:val="22"/>
              <w:szCs w:val="22"/>
              <w:lang w:val="id-ID"/>
            </w:rPr>
            <w:t>http://www.nap.edu/openbook.php?record_id=4962&amp;page103.</w:t>
          </w:r>
        </w:p>
        <w:p w:rsidR="00E2303A" w:rsidRPr="00E2303A" w:rsidRDefault="00E2303A" w:rsidP="00E2303A">
          <w:pPr>
            <w:ind w:left="709" w:hanging="709"/>
            <w:jc w:val="both"/>
            <w:rPr>
              <w:rFonts w:ascii="Arial" w:hAnsi="Arial" w:cs="Arial"/>
              <w:color w:val="000000" w:themeColor="text1"/>
              <w:sz w:val="22"/>
              <w:szCs w:val="22"/>
            </w:rPr>
          </w:pPr>
        </w:p>
        <w:p w:rsidR="00E2303A" w:rsidRPr="00E2303A" w:rsidRDefault="00E2303A" w:rsidP="00E2303A">
          <w:pPr>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rPr>
            <w:lastRenderedPageBreak/>
            <w:t>McDonnel</w:t>
          </w:r>
          <w:r w:rsidRPr="00E2303A">
            <w:rPr>
              <w:rFonts w:ascii="Arial" w:hAnsi="Arial" w:cs="Arial"/>
              <w:color w:val="000000" w:themeColor="text1"/>
              <w:sz w:val="22"/>
              <w:szCs w:val="22"/>
              <w:lang w:val="id-ID"/>
            </w:rPr>
            <w:t>l</w:t>
          </w:r>
          <w:r w:rsidRPr="00E2303A">
            <w:rPr>
              <w:rFonts w:ascii="Arial" w:hAnsi="Arial" w:cs="Arial"/>
              <w:color w:val="000000" w:themeColor="text1"/>
              <w:sz w:val="22"/>
              <w:szCs w:val="22"/>
            </w:rPr>
            <w:t>, J. B.</w:t>
          </w:r>
          <w:r w:rsidRPr="00E2303A">
            <w:rPr>
              <w:rFonts w:ascii="Arial" w:hAnsi="Arial" w:cs="Arial"/>
              <w:color w:val="000000" w:themeColor="text1"/>
              <w:sz w:val="22"/>
              <w:szCs w:val="22"/>
              <w:lang w:val="id-ID"/>
            </w:rPr>
            <w:t xml:space="preserve"> </w:t>
          </w:r>
          <w:r w:rsidRPr="00E2303A">
            <w:rPr>
              <w:rFonts w:ascii="Arial" w:hAnsi="Arial" w:cs="Arial"/>
              <w:color w:val="000000" w:themeColor="text1"/>
              <w:sz w:val="22"/>
              <w:szCs w:val="22"/>
            </w:rPr>
            <w:t xml:space="preserve">2013. </w:t>
          </w:r>
          <w:r w:rsidRPr="00E2303A">
            <w:rPr>
              <w:rFonts w:ascii="Arial" w:hAnsi="Arial" w:cs="Arial"/>
              <w:i/>
              <w:color w:val="000000" w:themeColor="text1"/>
              <w:sz w:val="22"/>
              <w:szCs w:val="22"/>
            </w:rPr>
            <w:t xml:space="preserve">The Effect of Guided Inquiry on Understanding High School Chemistry. </w:t>
          </w:r>
          <w:r w:rsidRPr="00E2303A">
            <w:rPr>
              <w:rFonts w:ascii="Arial" w:hAnsi="Arial" w:cs="Arial"/>
              <w:color w:val="000000" w:themeColor="text1"/>
              <w:sz w:val="22"/>
              <w:szCs w:val="22"/>
            </w:rPr>
            <w:t>Unpublished Thesis. Bozeman, Montana: Montana State University</w:t>
          </w:r>
          <w:r w:rsidRPr="00E2303A">
            <w:rPr>
              <w:rFonts w:ascii="Arial" w:hAnsi="Arial" w:cs="Arial"/>
              <w:color w:val="000000" w:themeColor="text1"/>
              <w:sz w:val="22"/>
              <w:szCs w:val="22"/>
              <w:lang w:val="id-ID"/>
            </w:rPr>
            <w:t>.</w:t>
          </w:r>
        </w:p>
        <w:p w:rsidR="00E2303A" w:rsidRPr="00E2303A" w:rsidRDefault="00E2303A" w:rsidP="00E2303A">
          <w:pPr>
            <w:ind w:left="709" w:hanging="709"/>
            <w:jc w:val="both"/>
            <w:rPr>
              <w:rFonts w:ascii="Arial" w:hAnsi="Arial" w:cs="Arial"/>
              <w:color w:val="000000" w:themeColor="text1"/>
              <w:sz w:val="22"/>
              <w:szCs w:val="22"/>
              <w:lang w:val="id-ID"/>
            </w:rPr>
          </w:pPr>
        </w:p>
        <w:p w:rsidR="00E2303A" w:rsidRPr="00E2303A" w:rsidRDefault="00E2303A" w:rsidP="00E2303A">
          <w:pPr>
            <w:pStyle w:val="NoSpacing"/>
            <w:spacing w:line="480" w:lineRule="auto"/>
            <w:jc w:val="both"/>
            <w:rPr>
              <w:rFonts w:ascii="Arial" w:hAnsi="Arial" w:cs="Arial"/>
              <w:color w:val="000000" w:themeColor="text1"/>
              <w:lang w:val="id-ID"/>
            </w:rPr>
          </w:pPr>
          <w:r w:rsidRPr="00E2303A">
            <w:rPr>
              <w:rFonts w:ascii="Arial" w:hAnsi="Arial" w:cs="Arial"/>
              <w:color w:val="000000" w:themeColor="text1"/>
            </w:rPr>
            <w:t xml:space="preserve">Nasution, N. 1992. </w:t>
          </w:r>
          <w:r w:rsidRPr="00E2303A">
            <w:rPr>
              <w:rFonts w:ascii="Arial" w:hAnsi="Arial" w:cs="Arial"/>
              <w:i/>
              <w:color w:val="000000" w:themeColor="text1"/>
            </w:rPr>
            <w:t>Psikologi Pendidikan.</w:t>
          </w:r>
          <w:r w:rsidRPr="00E2303A">
            <w:rPr>
              <w:rFonts w:ascii="Arial" w:hAnsi="Arial" w:cs="Arial"/>
              <w:color w:val="000000" w:themeColor="text1"/>
            </w:rPr>
            <w:t xml:space="preserve"> Jakarta: Depdikbud</w:t>
          </w:r>
          <w:r w:rsidRPr="00E2303A">
            <w:rPr>
              <w:rFonts w:ascii="Arial" w:hAnsi="Arial" w:cs="Arial"/>
              <w:color w:val="000000" w:themeColor="text1"/>
              <w:lang w:val="id-ID"/>
            </w:rPr>
            <w:t>.</w:t>
          </w:r>
        </w:p>
        <w:p w:rsidR="00E2303A" w:rsidRPr="00E2303A" w:rsidRDefault="00E2303A" w:rsidP="00E2303A">
          <w:pPr>
            <w:pStyle w:val="Bibliography"/>
            <w:ind w:left="720" w:hanging="720"/>
            <w:jc w:val="both"/>
            <w:rPr>
              <w:rFonts w:ascii="Arial" w:hAnsi="Arial" w:cs="Arial"/>
              <w:noProof/>
              <w:color w:val="000000" w:themeColor="text1"/>
              <w:sz w:val="22"/>
              <w:szCs w:val="22"/>
            </w:rPr>
          </w:pPr>
          <w:r w:rsidRPr="00E2303A">
            <w:rPr>
              <w:rFonts w:ascii="Arial" w:hAnsi="Arial" w:cs="Arial"/>
              <w:noProof/>
              <w:color w:val="000000" w:themeColor="text1"/>
              <w:sz w:val="22"/>
              <w:szCs w:val="22"/>
            </w:rPr>
            <w:t xml:space="preserve">Nugraheni, F. 2009. Hubungan Motivasi Belajar terhadap Hasil Belajar </w:t>
          </w:r>
          <w:r w:rsidRPr="00E2303A">
            <w:rPr>
              <w:rFonts w:ascii="Arial" w:hAnsi="Arial" w:cs="Arial"/>
              <w:noProof/>
              <w:color w:val="000000" w:themeColor="text1"/>
              <w:sz w:val="22"/>
              <w:szCs w:val="22"/>
              <w:lang w:val="id-ID"/>
            </w:rPr>
            <w:t>P</w:t>
          </w:r>
          <w:r w:rsidRPr="00E2303A">
            <w:rPr>
              <w:rFonts w:ascii="Arial" w:hAnsi="Arial" w:cs="Arial"/>
              <w:noProof/>
              <w:color w:val="000000" w:themeColor="text1"/>
              <w:sz w:val="22"/>
              <w:szCs w:val="22"/>
            </w:rPr>
            <w:t xml:space="preserve">eserta </w:t>
          </w:r>
          <w:r w:rsidRPr="00E2303A">
            <w:rPr>
              <w:rFonts w:ascii="Arial" w:hAnsi="Arial" w:cs="Arial"/>
              <w:noProof/>
              <w:color w:val="000000" w:themeColor="text1"/>
              <w:sz w:val="22"/>
              <w:szCs w:val="22"/>
              <w:lang w:val="id-ID"/>
            </w:rPr>
            <w:t>D</w:t>
          </w:r>
          <w:r w:rsidRPr="00E2303A">
            <w:rPr>
              <w:rFonts w:ascii="Arial" w:hAnsi="Arial" w:cs="Arial"/>
              <w:noProof/>
              <w:color w:val="000000" w:themeColor="text1"/>
              <w:sz w:val="22"/>
              <w:szCs w:val="22"/>
            </w:rPr>
            <w:t xml:space="preserve">idik (Studi Kasus pada </w:t>
          </w:r>
          <w:r w:rsidRPr="00E2303A">
            <w:rPr>
              <w:rFonts w:ascii="Arial" w:hAnsi="Arial" w:cs="Arial"/>
              <w:noProof/>
              <w:color w:val="000000" w:themeColor="text1"/>
              <w:sz w:val="22"/>
              <w:szCs w:val="22"/>
              <w:lang w:val="id-ID"/>
            </w:rPr>
            <w:t>P</w:t>
          </w:r>
          <w:r w:rsidRPr="00E2303A">
            <w:rPr>
              <w:rFonts w:ascii="Arial" w:hAnsi="Arial" w:cs="Arial"/>
              <w:noProof/>
              <w:color w:val="000000" w:themeColor="text1"/>
              <w:sz w:val="22"/>
              <w:szCs w:val="22"/>
            </w:rPr>
            <w:t xml:space="preserve">eserta </w:t>
          </w:r>
          <w:r w:rsidRPr="00E2303A">
            <w:rPr>
              <w:rFonts w:ascii="Arial" w:hAnsi="Arial" w:cs="Arial"/>
              <w:noProof/>
              <w:color w:val="000000" w:themeColor="text1"/>
              <w:sz w:val="22"/>
              <w:szCs w:val="22"/>
              <w:lang w:val="id-ID"/>
            </w:rPr>
            <w:t>D</w:t>
          </w:r>
          <w:r w:rsidRPr="00E2303A">
            <w:rPr>
              <w:rFonts w:ascii="Arial" w:hAnsi="Arial" w:cs="Arial"/>
              <w:noProof/>
              <w:color w:val="000000" w:themeColor="text1"/>
              <w:sz w:val="22"/>
              <w:szCs w:val="22"/>
            </w:rPr>
            <w:t xml:space="preserve">idik Fakultas Ekonomi UMK). </w:t>
          </w:r>
          <w:r w:rsidRPr="00E2303A">
            <w:rPr>
              <w:rFonts w:ascii="Arial" w:hAnsi="Arial" w:cs="Arial"/>
              <w:iCs/>
              <w:noProof/>
              <w:color w:val="000000" w:themeColor="text1"/>
              <w:sz w:val="22"/>
              <w:szCs w:val="22"/>
            </w:rPr>
            <w:t>http://eprints.umk.ac.id/144/1/HUBUNGAN_MOTIVASI_BELAJAR.pdf</w:t>
          </w:r>
          <w:r w:rsidRPr="00E2303A">
            <w:rPr>
              <w:rFonts w:ascii="Arial" w:hAnsi="Arial" w:cs="Arial"/>
              <w:noProof/>
              <w:color w:val="000000" w:themeColor="text1"/>
              <w:sz w:val="22"/>
              <w:szCs w:val="22"/>
            </w:rPr>
            <w:t>.</w:t>
          </w:r>
        </w:p>
        <w:p w:rsidR="00E2303A" w:rsidRPr="00E2303A" w:rsidRDefault="00E2303A" w:rsidP="00E2303A">
          <w:pPr>
            <w:spacing w:after="200" w:line="276" w:lineRule="auto"/>
            <w:ind w:left="709" w:hanging="709"/>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Purwanto, N. 2009. </w:t>
          </w:r>
          <w:r w:rsidRPr="00E2303A">
            <w:rPr>
              <w:rFonts w:ascii="Arial" w:hAnsi="Arial" w:cs="Arial"/>
              <w:i/>
              <w:color w:val="000000" w:themeColor="text1"/>
              <w:sz w:val="22"/>
              <w:szCs w:val="22"/>
            </w:rPr>
            <w:t>Prinsip-Prinsip dan Teknik Evaluasi Pengajaran.</w:t>
          </w:r>
          <w:r w:rsidRPr="00E2303A">
            <w:rPr>
              <w:rFonts w:ascii="Arial" w:hAnsi="Arial" w:cs="Arial"/>
              <w:color w:val="000000" w:themeColor="text1"/>
              <w:sz w:val="22"/>
              <w:szCs w:val="22"/>
            </w:rPr>
            <w:t xml:space="preserve"> Bandung : Remaja Rosdakarya.</w:t>
          </w:r>
        </w:p>
        <w:p w:rsidR="00E2303A" w:rsidRPr="00E2303A" w:rsidRDefault="00E2303A" w:rsidP="00E2303A">
          <w:pPr>
            <w:pStyle w:val="Bibliography"/>
            <w:ind w:left="720" w:hanging="720"/>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Santrock, J. W. 2007. </w:t>
          </w:r>
          <w:r w:rsidRPr="00E2303A">
            <w:rPr>
              <w:rFonts w:ascii="Arial" w:hAnsi="Arial" w:cs="Arial"/>
              <w:i/>
              <w:color w:val="000000" w:themeColor="text1"/>
              <w:sz w:val="22"/>
              <w:szCs w:val="22"/>
            </w:rPr>
            <w:t>Psikologi Pendididkan</w:t>
          </w:r>
          <w:r w:rsidRPr="00E2303A">
            <w:rPr>
              <w:rFonts w:ascii="Arial" w:hAnsi="Arial" w:cs="Arial"/>
              <w:color w:val="000000" w:themeColor="text1"/>
              <w:sz w:val="22"/>
              <w:szCs w:val="22"/>
            </w:rPr>
            <w:t>. Terjemahan oleh Tri Wibowo. B. S. 2007. Jakarta: Kencana Prenada Media Group.</w:t>
          </w:r>
        </w:p>
        <w:p w:rsidR="00E2303A" w:rsidRPr="00E2303A" w:rsidRDefault="00E2303A" w:rsidP="00E2303A">
          <w:pPr>
            <w:pStyle w:val="Bibliography"/>
            <w:ind w:left="720" w:hanging="720"/>
            <w:jc w:val="both"/>
            <w:rPr>
              <w:rFonts w:ascii="Arial" w:hAnsi="Arial" w:cs="Arial"/>
              <w:color w:val="000000" w:themeColor="text1"/>
              <w:sz w:val="22"/>
              <w:szCs w:val="22"/>
              <w:lang w:val="id-ID"/>
            </w:rPr>
          </w:pPr>
          <w:r w:rsidRPr="00E2303A">
            <w:rPr>
              <w:rFonts w:ascii="Arial" w:hAnsi="Arial" w:cs="Arial"/>
              <w:color w:val="000000" w:themeColor="text1"/>
              <w:sz w:val="22"/>
              <w:szCs w:val="22"/>
            </w:rPr>
            <w:t xml:space="preserve">Sardiman. 2011. </w:t>
          </w:r>
          <w:r w:rsidRPr="00E2303A">
            <w:rPr>
              <w:rFonts w:ascii="Arial" w:hAnsi="Arial" w:cs="Arial"/>
              <w:noProof/>
              <w:color w:val="000000" w:themeColor="text1"/>
              <w:sz w:val="22"/>
              <w:szCs w:val="22"/>
            </w:rPr>
            <w:t>Interaksi</w:t>
          </w:r>
          <w:r w:rsidRPr="00E2303A">
            <w:rPr>
              <w:rFonts w:ascii="Arial" w:hAnsi="Arial" w:cs="Arial"/>
              <w:i/>
              <w:color w:val="000000" w:themeColor="text1"/>
              <w:sz w:val="22"/>
              <w:szCs w:val="22"/>
            </w:rPr>
            <w:t xml:space="preserve"> dan Motivasi Belajar Mengajar</w:t>
          </w:r>
          <w:r w:rsidRPr="00E2303A">
            <w:rPr>
              <w:rFonts w:ascii="Arial" w:hAnsi="Arial" w:cs="Arial"/>
              <w:color w:val="000000" w:themeColor="text1"/>
              <w:sz w:val="22"/>
              <w:szCs w:val="22"/>
            </w:rPr>
            <w:t>. Jakarta: PT. Raja Grafindo Persada.</w:t>
          </w:r>
        </w:p>
        <w:p w:rsidR="00E2303A" w:rsidRPr="00E2303A" w:rsidRDefault="00E2303A" w:rsidP="00E2303A">
          <w:pPr>
            <w:pStyle w:val="Bibliography"/>
            <w:ind w:left="720" w:hanging="720"/>
            <w:jc w:val="both"/>
            <w:rPr>
              <w:rFonts w:ascii="Arial" w:hAnsi="Arial" w:cs="Arial"/>
              <w:noProof/>
              <w:color w:val="000000" w:themeColor="text1"/>
              <w:sz w:val="22"/>
              <w:szCs w:val="22"/>
              <w:lang w:val="id-ID"/>
            </w:rPr>
          </w:pPr>
          <w:r w:rsidRPr="00E2303A">
            <w:rPr>
              <w:rFonts w:ascii="Arial" w:hAnsi="Arial" w:cs="Arial"/>
              <w:noProof/>
              <w:color w:val="000000" w:themeColor="text1"/>
              <w:sz w:val="22"/>
              <w:szCs w:val="22"/>
            </w:rPr>
            <w:t xml:space="preserve">Setyowati. 2007. Pengaruh Motivasi Belajar terhadap Hasil Belajar Peserta didik Kelas `VII SMPN 13 Semarang. </w:t>
          </w:r>
          <w:r w:rsidRPr="00E2303A">
            <w:rPr>
              <w:rFonts w:ascii="Arial" w:hAnsi="Arial" w:cs="Arial"/>
              <w:iCs/>
              <w:noProof/>
              <w:color w:val="000000" w:themeColor="text1"/>
              <w:sz w:val="22"/>
              <w:szCs w:val="22"/>
            </w:rPr>
            <w:t>http://lib.unnes.ac.id/1088/1/2668.pdf</w:t>
          </w:r>
          <w:r w:rsidRPr="00E2303A">
            <w:rPr>
              <w:rFonts w:ascii="Arial" w:hAnsi="Arial" w:cs="Arial"/>
              <w:noProof/>
              <w:color w:val="000000" w:themeColor="text1"/>
              <w:sz w:val="22"/>
              <w:szCs w:val="22"/>
            </w:rPr>
            <w:t>.</w:t>
          </w:r>
        </w:p>
        <w:p w:rsidR="00E2303A" w:rsidRPr="00E2303A" w:rsidRDefault="00E2303A" w:rsidP="00E2303A">
          <w:pPr>
            <w:pStyle w:val="Bibliography"/>
            <w:ind w:left="720" w:hanging="720"/>
            <w:jc w:val="both"/>
            <w:rPr>
              <w:rFonts w:ascii="Arial" w:hAnsi="Arial" w:cs="Arial"/>
              <w:noProof/>
              <w:color w:val="000000" w:themeColor="text1"/>
              <w:sz w:val="22"/>
              <w:szCs w:val="22"/>
            </w:rPr>
          </w:pPr>
          <w:r w:rsidRPr="00E2303A">
            <w:rPr>
              <w:rFonts w:ascii="Arial" w:hAnsi="Arial" w:cs="Arial"/>
              <w:noProof/>
              <w:sz w:val="22"/>
              <w:szCs w:val="22"/>
            </w:rPr>
            <w:t xml:space="preserve">Sevilla, C. 2007. </w:t>
          </w:r>
          <w:r w:rsidRPr="00E2303A">
            <w:rPr>
              <w:rFonts w:ascii="Arial" w:hAnsi="Arial" w:cs="Arial"/>
              <w:i/>
              <w:noProof/>
              <w:sz w:val="22"/>
              <w:szCs w:val="22"/>
            </w:rPr>
            <w:t>Resecarch Methods</w:t>
          </w:r>
          <w:r w:rsidRPr="00E2303A">
            <w:rPr>
              <w:rFonts w:ascii="Arial" w:hAnsi="Arial" w:cs="Arial"/>
              <w:noProof/>
              <w:sz w:val="22"/>
              <w:szCs w:val="22"/>
            </w:rPr>
            <w:t>. Florentino St Queron City: Rex Book Store.</w:t>
          </w:r>
        </w:p>
        <w:p w:rsidR="00E2303A" w:rsidRPr="00E2303A" w:rsidRDefault="00E2303A" w:rsidP="00E2303A">
          <w:pPr>
            <w:pStyle w:val="Bibliography"/>
            <w:ind w:left="720" w:hanging="720"/>
            <w:jc w:val="both"/>
            <w:rPr>
              <w:rFonts w:ascii="Arial" w:hAnsi="Arial" w:cs="Arial"/>
              <w:sz w:val="22"/>
              <w:szCs w:val="22"/>
              <w:lang w:val="id-ID"/>
            </w:rPr>
          </w:pPr>
          <w:r w:rsidRPr="00E2303A">
            <w:rPr>
              <w:rFonts w:ascii="Arial" w:hAnsi="Arial" w:cs="Arial"/>
              <w:sz w:val="22"/>
              <w:szCs w:val="22"/>
              <w:lang w:val="id-ID"/>
            </w:rPr>
            <w:t xml:space="preserve">Sharif, A. 2012. </w:t>
          </w:r>
          <w:r w:rsidRPr="00E2303A">
            <w:rPr>
              <w:rFonts w:ascii="Arial" w:hAnsi="Arial" w:cs="Arial"/>
              <w:i/>
              <w:sz w:val="22"/>
              <w:szCs w:val="22"/>
              <w:lang w:val="id-ID"/>
            </w:rPr>
            <w:t xml:space="preserve">The Effect of Guided Inquiry Instruction on Students` Achievment and Understanding of The Nature of Science in Enviromental Biology Course </w:t>
          </w:r>
          <w:r w:rsidRPr="00E2303A">
            <w:rPr>
              <w:rFonts w:ascii="Arial" w:hAnsi="Arial" w:cs="Arial"/>
              <w:sz w:val="22"/>
              <w:szCs w:val="22"/>
              <w:lang w:val="id-ID"/>
            </w:rPr>
            <w:t>. Dubai: The British University.</w:t>
          </w:r>
        </w:p>
        <w:p w:rsidR="00E2303A" w:rsidRPr="00E2303A" w:rsidRDefault="00E2303A" w:rsidP="00E2303A">
          <w:pPr>
            <w:widowControl w:val="0"/>
            <w:tabs>
              <w:tab w:val="left" w:pos="2646"/>
              <w:tab w:val="left" w:pos="7936"/>
            </w:tabs>
            <w:autoSpaceDE w:val="0"/>
            <w:autoSpaceDN w:val="0"/>
            <w:adjustRightInd w:val="0"/>
            <w:spacing w:before="205" w:line="255" w:lineRule="exact"/>
            <w:ind w:left="709" w:right="-30" w:hanging="709"/>
            <w:jc w:val="both"/>
            <w:rPr>
              <w:rFonts w:ascii="Arial" w:hAnsi="Arial" w:cs="Arial"/>
              <w:color w:val="000000" w:themeColor="text1"/>
              <w:sz w:val="22"/>
              <w:szCs w:val="22"/>
            </w:rPr>
          </w:pPr>
          <w:r w:rsidRPr="00E2303A">
            <w:rPr>
              <w:rFonts w:ascii="Arial" w:hAnsi="Arial" w:cs="Arial"/>
              <w:color w:val="000000" w:themeColor="text1"/>
              <w:sz w:val="22"/>
              <w:szCs w:val="22"/>
            </w:rPr>
            <w:t xml:space="preserve">Slameto.  2003. </w:t>
          </w:r>
          <w:r w:rsidRPr="00E2303A">
            <w:rPr>
              <w:rFonts w:ascii="Arial" w:hAnsi="Arial" w:cs="Arial"/>
              <w:i/>
              <w:color w:val="000000" w:themeColor="text1"/>
              <w:sz w:val="22"/>
              <w:szCs w:val="22"/>
            </w:rPr>
            <w:t>Belajar  dan  Faktor-Faktor  yang  Mempengaruhinya</w:t>
          </w:r>
          <w:r w:rsidRPr="00E2303A">
            <w:rPr>
              <w:rFonts w:ascii="Arial" w:hAnsi="Arial" w:cs="Arial"/>
              <w:color w:val="000000" w:themeColor="text1"/>
              <w:sz w:val="22"/>
              <w:szCs w:val="22"/>
            </w:rPr>
            <w:t xml:space="preserve">. Jakarta: Renika Cipta. </w:t>
          </w:r>
        </w:p>
        <w:p w:rsidR="00E2303A" w:rsidRPr="00E2303A" w:rsidRDefault="00E2303A" w:rsidP="00E2303A">
          <w:pPr>
            <w:jc w:val="both"/>
            <w:rPr>
              <w:rFonts w:ascii="Arial" w:hAnsi="Arial" w:cs="Arial"/>
              <w:sz w:val="22"/>
              <w:szCs w:val="22"/>
            </w:rPr>
          </w:pPr>
        </w:p>
        <w:p w:rsidR="00E2303A" w:rsidRPr="00E2303A" w:rsidRDefault="00E2303A" w:rsidP="00E2303A">
          <w:pPr>
            <w:pStyle w:val="Bibliography"/>
            <w:ind w:left="720" w:hanging="720"/>
            <w:jc w:val="both"/>
            <w:rPr>
              <w:rFonts w:ascii="Arial" w:hAnsi="Arial" w:cs="Arial"/>
              <w:noProof/>
              <w:color w:val="000000" w:themeColor="text1"/>
              <w:sz w:val="22"/>
              <w:szCs w:val="22"/>
            </w:rPr>
          </w:pPr>
          <w:r w:rsidRPr="00E2303A">
            <w:rPr>
              <w:rFonts w:ascii="Arial" w:hAnsi="Arial" w:cs="Arial"/>
              <w:noProof/>
              <w:color w:val="000000" w:themeColor="text1"/>
              <w:sz w:val="22"/>
              <w:szCs w:val="22"/>
            </w:rPr>
            <w:t xml:space="preserve">Sudjana. 2005. </w:t>
          </w:r>
          <w:r w:rsidRPr="00E2303A">
            <w:rPr>
              <w:rFonts w:ascii="Arial" w:hAnsi="Arial" w:cs="Arial"/>
              <w:i/>
              <w:iCs/>
              <w:noProof/>
              <w:color w:val="000000" w:themeColor="text1"/>
              <w:sz w:val="22"/>
              <w:szCs w:val="22"/>
            </w:rPr>
            <w:t>Metode Statistika.</w:t>
          </w:r>
          <w:r w:rsidRPr="00E2303A">
            <w:rPr>
              <w:rFonts w:ascii="Arial" w:hAnsi="Arial" w:cs="Arial"/>
              <w:noProof/>
              <w:color w:val="000000" w:themeColor="text1"/>
              <w:sz w:val="22"/>
              <w:szCs w:val="22"/>
            </w:rPr>
            <w:t xml:space="preserve"> Bandung: Tarsito.</w:t>
          </w:r>
        </w:p>
        <w:p w:rsidR="00E2303A" w:rsidRPr="00E2303A" w:rsidRDefault="00E2303A" w:rsidP="00E2303A">
          <w:pPr>
            <w:pStyle w:val="Bibliography"/>
            <w:ind w:left="720" w:hanging="720"/>
            <w:jc w:val="both"/>
            <w:rPr>
              <w:rFonts w:ascii="Arial" w:hAnsi="Arial" w:cs="Arial"/>
              <w:noProof/>
              <w:color w:val="000000" w:themeColor="text1"/>
              <w:sz w:val="22"/>
              <w:szCs w:val="22"/>
            </w:rPr>
          </w:pPr>
          <w:r w:rsidRPr="00E2303A">
            <w:rPr>
              <w:rFonts w:ascii="Arial" w:hAnsi="Arial" w:cs="Arial"/>
              <w:noProof/>
              <w:color w:val="000000" w:themeColor="text1"/>
              <w:sz w:val="22"/>
              <w:szCs w:val="22"/>
            </w:rPr>
            <w:t xml:space="preserve">Sudjana, N. 2009. </w:t>
          </w:r>
          <w:r w:rsidRPr="00E2303A">
            <w:rPr>
              <w:rFonts w:ascii="Arial" w:hAnsi="Arial" w:cs="Arial"/>
              <w:i/>
              <w:iCs/>
              <w:noProof/>
              <w:color w:val="000000" w:themeColor="text1"/>
              <w:sz w:val="22"/>
              <w:szCs w:val="22"/>
            </w:rPr>
            <w:t>Penilaian Hasil Proses Belajar Mengajar.</w:t>
          </w:r>
          <w:r w:rsidRPr="00E2303A">
            <w:rPr>
              <w:rFonts w:ascii="Arial" w:hAnsi="Arial" w:cs="Arial"/>
              <w:noProof/>
              <w:color w:val="000000" w:themeColor="text1"/>
              <w:sz w:val="22"/>
              <w:szCs w:val="22"/>
            </w:rPr>
            <w:t xml:space="preserve"> Bandung: Remaja Rosdakarya.</w:t>
          </w:r>
        </w:p>
        <w:p w:rsidR="00E2303A" w:rsidRPr="00E2303A" w:rsidRDefault="00E2303A" w:rsidP="00E2303A">
          <w:pPr>
            <w:jc w:val="both"/>
            <w:rPr>
              <w:rFonts w:ascii="Arial" w:hAnsi="Arial" w:cs="Arial"/>
              <w:sz w:val="22"/>
              <w:szCs w:val="22"/>
              <w:lang w:val="id-ID"/>
            </w:rPr>
          </w:pPr>
          <w:r w:rsidRPr="00E2303A">
            <w:rPr>
              <w:rFonts w:ascii="Arial" w:hAnsi="Arial" w:cs="Arial"/>
              <w:sz w:val="22"/>
              <w:szCs w:val="22"/>
            </w:rPr>
            <w:t xml:space="preserve">Sugiyono. 2015. </w:t>
          </w:r>
          <w:r w:rsidRPr="00E2303A">
            <w:rPr>
              <w:rFonts w:ascii="Arial" w:hAnsi="Arial" w:cs="Arial"/>
              <w:i/>
              <w:sz w:val="22"/>
              <w:szCs w:val="22"/>
            </w:rPr>
            <w:t xml:space="preserve">Metodologi Penelitian Pendidikan. </w:t>
          </w:r>
          <w:r w:rsidRPr="00E2303A">
            <w:rPr>
              <w:rFonts w:ascii="Arial" w:hAnsi="Arial" w:cs="Arial"/>
              <w:sz w:val="22"/>
              <w:szCs w:val="22"/>
            </w:rPr>
            <w:t>Bandung: Alfabeta</w:t>
          </w:r>
          <w:r w:rsidRPr="00E2303A">
            <w:rPr>
              <w:rFonts w:ascii="Arial" w:hAnsi="Arial" w:cs="Arial"/>
              <w:sz w:val="22"/>
              <w:szCs w:val="22"/>
              <w:lang w:val="id-ID"/>
            </w:rPr>
            <w:t>.</w:t>
          </w:r>
        </w:p>
        <w:p w:rsidR="00E2303A" w:rsidRPr="00E2303A" w:rsidRDefault="00E2303A" w:rsidP="00E2303A">
          <w:pPr>
            <w:jc w:val="both"/>
            <w:rPr>
              <w:rFonts w:ascii="Arial" w:hAnsi="Arial" w:cs="Arial"/>
              <w:sz w:val="22"/>
              <w:szCs w:val="22"/>
              <w:lang w:val="id-ID"/>
            </w:rPr>
          </w:pPr>
        </w:p>
        <w:p w:rsidR="00E2303A" w:rsidRPr="00E2303A" w:rsidRDefault="00E2303A" w:rsidP="00E2303A">
          <w:pPr>
            <w:ind w:left="709" w:hanging="709"/>
            <w:jc w:val="both"/>
            <w:rPr>
              <w:rFonts w:ascii="Arial" w:hAnsi="Arial" w:cs="Arial"/>
              <w:color w:val="000000" w:themeColor="text1"/>
              <w:sz w:val="22"/>
              <w:szCs w:val="22"/>
            </w:rPr>
          </w:pPr>
          <w:r w:rsidRPr="00E2303A">
            <w:rPr>
              <w:rFonts w:ascii="Arial" w:hAnsi="Arial" w:cs="Arial"/>
              <w:color w:val="000000" w:themeColor="text1"/>
              <w:sz w:val="22"/>
              <w:szCs w:val="22"/>
            </w:rPr>
            <w:t xml:space="preserve">Sumantri dan Permana. 2001. </w:t>
          </w:r>
          <w:r w:rsidRPr="00E2303A">
            <w:rPr>
              <w:rFonts w:ascii="Arial" w:hAnsi="Arial" w:cs="Arial"/>
              <w:i/>
              <w:color w:val="000000" w:themeColor="text1"/>
              <w:sz w:val="22"/>
              <w:szCs w:val="22"/>
            </w:rPr>
            <w:t>Strategi Belajar Mengajar</w:t>
          </w:r>
          <w:r w:rsidRPr="00E2303A">
            <w:rPr>
              <w:rFonts w:ascii="Arial" w:hAnsi="Arial" w:cs="Arial"/>
              <w:color w:val="000000" w:themeColor="text1"/>
              <w:sz w:val="22"/>
              <w:szCs w:val="22"/>
            </w:rPr>
            <w:t>. Bandung: CV. Maulana.</w:t>
          </w:r>
        </w:p>
        <w:p w:rsidR="00E2303A" w:rsidRPr="00E2303A" w:rsidRDefault="00E2303A" w:rsidP="00E2303A">
          <w:pPr>
            <w:ind w:left="709" w:hanging="709"/>
            <w:jc w:val="both"/>
            <w:rPr>
              <w:rFonts w:ascii="Arial" w:hAnsi="Arial" w:cs="Arial"/>
              <w:color w:val="000000" w:themeColor="text1"/>
              <w:sz w:val="22"/>
              <w:szCs w:val="22"/>
            </w:rPr>
          </w:pPr>
        </w:p>
        <w:p w:rsidR="00E2303A" w:rsidRPr="00E2303A" w:rsidRDefault="00E2303A" w:rsidP="00E2303A">
          <w:pPr>
            <w:pStyle w:val="NoSpacing"/>
            <w:spacing w:line="480" w:lineRule="auto"/>
            <w:jc w:val="both"/>
            <w:rPr>
              <w:rFonts w:ascii="Arial" w:hAnsi="Arial" w:cs="Arial"/>
              <w:color w:val="000000" w:themeColor="text1"/>
              <w:lang w:val="id-ID"/>
            </w:rPr>
          </w:pPr>
          <w:r w:rsidRPr="00E2303A">
            <w:rPr>
              <w:rFonts w:ascii="Arial" w:hAnsi="Arial" w:cs="Arial"/>
              <w:color w:val="000000" w:themeColor="text1"/>
            </w:rPr>
            <w:lastRenderedPageBreak/>
            <w:t xml:space="preserve">Suparman, A. 1997. </w:t>
          </w:r>
          <w:r w:rsidRPr="00E2303A">
            <w:rPr>
              <w:rFonts w:ascii="Arial" w:hAnsi="Arial" w:cs="Arial"/>
              <w:i/>
              <w:color w:val="000000" w:themeColor="text1"/>
            </w:rPr>
            <w:t xml:space="preserve">Analisis Pembelajaran. </w:t>
          </w:r>
          <w:r w:rsidRPr="00E2303A">
            <w:rPr>
              <w:rFonts w:ascii="Arial" w:hAnsi="Arial" w:cs="Arial"/>
              <w:color w:val="000000" w:themeColor="text1"/>
            </w:rPr>
            <w:t>Jakarta: Depdikbud.</w:t>
          </w:r>
        </w:p>
        <w:p w:rsidR="00E2303A" w:rsidRPr="00E2303A" w:rsidRDefault="00E2303A" w:rsidP="00E2303A">
          <w:pPr>
            <w:pStyle w:val="NoSpacing"/>
            <w:spacing w:line="480" w:lineRule="auto"/>
            <w:jc w:val="both"/>
            <w:rPr>
              <w:rFonts w:ascii="Arial" w:hAnsi="Arial" w:cs="Arial"/>
              <w:color w:val="000000" w:themeColor="text1"/>
              <w:lang w:val="id-ID"/>
            </w:rPr>
          </w:pPr>
          <w:r w:rsidRPr="00E2303A">
            <w:rPr>
              <w:rFonts w:ascii="Arial" w:hAnsi="Arial" w:cs="Arial"/>
              <w:color w:val="000000" w:themeColor="text1"/>
              <w:lang w:val="id-ID"/>
            </w:rPr>
            <w:t xml:space="preserve">Widoyoko, E. P. 2009.  </w:t>
          </w:r>
          <w:r w:rsidRPr="00E2303A">
            <w:rPr>
              <w:rFonts w:ascii="Arial" w:hAnsi="Arial" w:cs="Arial"/>
              <w:i/>
              <w:color w:val="000000" w:themeColor="text1"/>
              <w:lang w:val="id-ID"/>
            </w:rPr>
            <w:t>Evaluasi Pembelajaran</w:t>
          </w:r>
          <w:r w:rsidRPr="00E2303A">
            <w:rPr>
              <w:rFonts w:ascii="Arial" w:hAnsi="Arial" w:cs="Arial"/>
              <w:color w:val="000000" w:themeColor="text1"/>
              <w:lang w:val="id-ID"/>
            </w:rPr>
            <w:t xml:space="preserve"> </w:t>
          </w:r>
          <w:r w:rsidRPr="00E2303A">
            <w:rPr>
              <w:rFonts w:ascii="Arial" w:hAnsi="Arial" w:cs="Arial"/>
              <w:i/>
              <w:color w:val="000000" w:themeColor="text1"/>
              <w:lang w:val="id-ID"/>
            </w:rPr>
            <w:t>Fisika.</w:t>
          </w:r>
          <w:r w:rsidRPr="00E2303A">
            <w:rPr>
              <w:rFonts w:ascii="Arial" w:hAnsi="Arial" w:cs="Arial"/>
              <w:color w:val="000000" w:themeColor="text1"/>
              <w:lang w:val="id-ID"/>
            </w:rPr>
            <w:t xml:space="preserve"> Yogyakarta: Pustaka Pelajar.</w:t>
          </w:r>
        </w:p>
        <w:p w:rsidR="00E2303A" w:rsidRPr="00E2303A" w:rsidRDefault="00E2303A" w:rsidP="00E2303A">
          <w:pPr>
            <w:ind w:left="709" w:hanging="709"/>
            <w:jc w:val="both"/>
            <w:rPr>
              <w:rFonts w:ascii="Arial" w:hAnsi="Arial" w:cs="Arial"/>
              <w:color w:val="000000" w:themeColor="text1"/>
              <w:sz w:val="22"/>
              <w:szCs w:val="22"/>
              <w:lang w:val="id-ID"/>
            </w:rPr>
          </w:pPr>
        </w:p>
        <w:p w:rsidR="00E2303A" w:rsidRDefault="00E2303A" w:rsidP="00E2303A">
          <w:pPr>
            <w:jc w:val="both"/>
            <w:rPr>
              <w:color w:val="000000" w:themeColor="text1"/>
            </w:rPr>
          </w:pPr>
          <w:r w:rsidRPr="00E2303A">
            <w:rPr>
              <w:rFonts w:ascii="Arial" w:hAnsi="Arial" w:cs="Arial"/>
              <w:color w:val="000000" w:themeColor="text1"/>
              <w:sz w:val="22"/>
              <w:szCs w:val="22"/>
            </w:rPr>
            <w:fldChar w:fldCharType="end"/>
          </w:r>
        </w:p>
      </w:sdtContent>
    </w:sdt>
    <w:p w:rsidR="00565E84" w:rsidRPr="00E54437" w:rsidRDefault="00565E84" w:rsidP="00565E84">
      <w:pPr>
        <w:pStyle w:val="NoSpacing"/>
        <w:spacing w:line="360" w:lineRule="auto"/>
        <w:jc w:val="both"/>
        <w:rPr>
          <w:rFonts w:ascii="Arial" w:hAnsi="Arial" w:cs="Arial"/>
        </w:rPr>
      </w:pPr>
    </w:p>
    <w:p w:rsidR="000878C0" w:rsidRPr="000878C0" w:rsidRDefault="000878C0" w:rsidP="000878C0">
      <w:pPr>
        <w:pStyle w:val="NoSpacing"/>
        <w:jc w:val="center"/>
        <w:rPr>
          <w:rFonts w:ascii="Arial" w:hAnsi="Arial"/>
          <w:b/>
          <w:szCs w:val="24"/>
        </w:rPr>
      </w:pPr>
    </w:p>
    <w:sectPr w:rsidR="000878C0" w:rsidRPr="000878C0" w:rsidSect="00122B86">
      <w:type w:val="continuous"/>
      <w:pgSz w:w="11907" w:h="16839" w:code="9"/>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EB1"/>
    <w:multiLevelType w:val="hybridMultilevel"/>
    <w:tmpl w:val="A49690A0"/>
    <w:lvl w:ilvl="0" w:tplc="D554A570">
      <w:start w:val="1"/>
      <w:numFmt w:val="decimal"/>
      <w:lvlText w:val="%1."/>
      <w:lvlJc w:val="left"/>
      <w:pPr>
        <w:tabs>
          <w:tab w:val="num" w:pos="720"/>
        </w:tabs>
        <w:ind w:left="720" w:hanging="360"/>
      </w:pPr>
    </w:lvl>
    <w:lvl w:ilvl="1" w:tplc="64CED398" w:tentative="1">
      <w:start w:val="1"/>
      <w:numFmt w:val="decimal"/>
      <w:lvlText w:val="%2."/>
      <w:lvlJc w:val="left"/>
      <w:pPr>
        <w:tabs>
          <w:tab w:val="num" w:pos="1440"/>
        </w:tabs>
        <w:ind w:left="1440" w:hanging="360"/>
      </w:pPr>
    </w:lvl>
    <w:lvl w:ilvl="2" w:tplc="E7E029C6" w:tentative="1">
      <w:start w:val="1"/>
      <w:numFmt w:val="decimal"/>
      <w:lvlText w:val="%3."/>
      <w:lvlJc w:val="left"/>
      <w:pPr>
        <w:tabs>
          <w:tab w:val="num" w:pos="2160"/>
        </w:tabs>
        <w:ind w:left="2160" w:hanging="360"/>
      </w:pPr>
    </w:lvl>
    <w:lvl w:ilvl="3" w:tplc="F6CC79D6" w:tentative="1">
      <w:start w:val="1"/>
      <w:numFmt w:val="decimal"/>
      <w:lvlText w:val="%4."/>
      <w:lvlJc w:val="left"/>
      <w:pPr>
        <w:tabs>
          <w:tab w:val="num" w:pos="2880"/>
        </w:tabs>
        <w:ind w:left="2880" w:hanging="360"/>
      </w:pPr>
    </w:lvl>
    <w:lvl w:ilvl="4" w:tplc="89449C38" w:tentative="1">
      <w:start w:val="1"/>
      <w:numFmt w:val="decimal"/>
      <w:lvlText w:val="%5."/>
      <w:lvlJc w:val="left"/>
      <w:pPr>
        <w:tabs>
          <w:tab w:val="num" w:pos="3600"/>
        </w:tabs>
        <w:ind w:left="3600" w:hanging="360"/>
      </w:pPr>
    </w:lvl>
    <w:lvl w:ilvl="5" w:tplc="8B523F78" w:tentative="1">
      <w:start w:val="1"/>
      <w:numFmt w:val="decimal"/>
      <w:lvlText w:val="%6."/>
      <w:lvlJc w:val="left"/>
      <w:pPr>
        <w:tabs>
          <w:tab w:val="num" w:pos="4320"/>
        </w:tabs>
        <w:ind w:left="4320" w:hanging="360"/>
      </w:pPr>
    </w:lvl>
    <w:lvl w:ilvl="6" w:tplc="64208592" w:tentative="1">
      <w:start w:val="1"/>
      <w:numFmt w:val="decimal"/>
      <w:lvlText w:val="%7."/>
      <w:lvlJc w:val="left"/>
      <w:pPr>
        <w:tabs>
          <w:tab w:val="num" w:pos="5040"/>
        </w:tabs>
        <w:ind w:left="5040" w:hanging="360"/>
      </w:pPr>
    </w:lvl>
    <w:lvl w:ilvl="7" w:tplc="CF1A959C" w:tentative="1">
      <w:start w:val="1"/>
      <w:numFmt w:val="decimal"/>
      <w:lvlText w:val="%8."/>
      <w:lvlJc w:val="left"/>
      <w:pPr>
        <w:tabs>
          <w:tab w:val="num" w:pos="5760"/>
        </w:tabs>
        <w:ind w:left="5760" w:hanging="360"/>
      </w:pPr>
    </w:lvl>
    <w:lvl w:ilvl="8" w:tplc="FAA8C180" w:tentative="1">
      <w:start w:val="1"/>
      <w:numFmt w:val="decimal"/>
      <w:lvlText w:val="%9."/>
      <w:lvlJc w:val="left"/>
      <w:pPr>
        <w:tabs>
          <w:tab w:val="num" w:pos="6480"/>
        </w:tabs>
        <w:ind w:left="6480" w:hanging="360"/>
      </w:pPr>
    </w:lvl>
  </w:abstractNum>
  <w:abstractNum w:abstractNumId="1">
    <w:nsid w:val="48301E35"/>
    <w:multiLevelType w:val="hybridMultilevel"/>
    <w:tmpl w:val="EB4C6EEA"/>
    <w:lvl w:ilvl="0" w:tplc="7E0E7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822E2"/>
    <w:multiLevelType w:val="hybridMultilevel"/>
    <w:tmpl w:val="0A9C7362"/>
    <w:lvl w:ilvl="0" w:tplc="259EA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95B540A"/>
    <w:multiLevelType w:val="hybridMultilevel"/>
    <w:tmpl w:val="34588A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31"/>
    <w:rsid w:val="00006727"/>
    <w:rsid w:val="00017E91"/>
    <w:rsid w:val="0003021B"/>
    <w:rsid w:val="00041E27"/>
    <w:rsid w:val="000878C0"/>
    <w:rsid w:val="000A44B9"/>
    <w:rsid w:val="000C48F0"/>
    <w:rsid w:val="000D5123"/>
    <w:rsid w:val="000D570F"/>
    <w:rsid w:val="000E7245"/>
    <w:rsid w:val="000F51F7"/>
    <w:rsid w:val="00105B52"/>
    <w:rsid w:val="001146A7"/>
    <w:rsid w:val="00122B86"/>
    <w:rsid w:val="0012423B"/>
    <w:rsid w:val="001314D2"/>
    <w:rsid w:val="0014660B"/>
    <w:rsid w:val="00165762"/>
    <w:rsid w:val="001F5678"/>
    <w:rsid w:val="001F6FB7"/>
    <w:rsid w:val="00212032"/>
    <w:rsid w:val="00214B31"/>
    <w:rsid w:val="002153A6"/>
    <w:rsid w:val="00232723"/>
    <w:rsid w:val="00243825"/>
    <w:rsid w:val="00244EBB"/>
    <w:rsid w:val="00260620"/>
    <w:rsid w:val="00263D15"/>
    <w:rsid w:val="00271337"/>
    <w:rsid w:val="0027661A"/>
    <w:rsid w:val="00294158"/>
    <w:rsid w:val="00295785"/>
    <w:rsid w:val="002B2605"/>
    <w:rsid w:val="002E5F69"/>
    <w:rsid w:val="002E63F6"/>
    <w:rsid w:val="00303452"/>
    <w:rsid w:val="00306647"/>
    <w:rsid w:val="0032649D"/>
    <w:rsid w:val="00326AF0"/>
    <w:rsid w:val="00344220"/>
    <w:rsid w:val="00352D07"/>
    <w:rsid w:val="00360D93"/>
    <w:rsid w:val="00373CF3"/>
    <w:rsid w:val="003853B3"/>
    <w:rsid w:val="003A223B"/>
    <w:rsid w:val="003A4EB4"/>
    <w:rsid w:val="003A726B"/>
    <w:rsid w:val="003C6788"/>
    <w:rsid w:val="003C79FB"/>
    <w:rsid w:val="003E4FBF"/>
    <w:rsid w:val="003E603B"/>
    <w:rsid w:val="003E6497"/>
    <w:rsid w:val="004033CA"/>
    <w:rsid w:val="00405779"/>
    <w:rsid w:val="0041152F"/>
    <w:rsid w:val="004151D0"/>
    <w:rsid w:val="00440A4D"/>
    <w:rsid w:val="00443324"/>
    <w:rsid w:val="004617C7"/>
    <w:rsid w:val="0047235E"/>
    <w:rsid w:val="004C02CB"/>
    <w:rsid w:val="004F42EB"/>
    <w:rsid w:val="00522C7B"/>
    <w:rsid w:val="005245D1"/>
    <w:rsid w:val="00535F7A"/>
    <w:rsid w:val="00565E84"/>
    <w:rsid w:val="005852E3"/>
    <w:rsid w:val="005967D2"/>
    <w:rsid w:val="005B4E8A"/>
    <w:rsid w:val="005B7BE5"/>
    <w:rsid w:val="005C2851"/>
    <w:rsid w:val="005D7E92"/>
    <w:rsid w:val="005E0122"/>
    <w:rsid w:val="005E101A"/>
    <w:rsid w:val="005F3D92"/>
    <w:rsid w:val="00607637"/>
    <w:rsid w:val="00622F54"/>
    <w:rsid w:val="00626946"/>
    <w:rsid w:val="00630665"/>
    <w:rsid w:val="006327E3"/>
    <w:rsid w:val="00632A60"/>
    <w:rsid w:val="00672077"/>
    <w:rsid w:val="00680B7B"/>
    <w:rsid w:val="006A0B72"/>
    <w:rsid w:val="006B6C26"/>
    <w:rsid w:val="006C08FE"/>
    <w:rsid w:val="006C168A"/>
    <w:rsid w:val="006D17CA"/>
    <w:rsid w:val="006D6F49"/>
    <w:rsid w:val="006F116F"/>
    <w:rsid w:val="006F1B3F"/>
    <w:rsid w:val="00703E45"/>
    <w:rsid w:val="00712D4F"/>
    <w:rsid w:val="00714C1C"/>
    <w:rsid w:val="00715FBA"/>
    <w:rsid w:val="007420AD"/>
    <w:rsid w:val="0075423B"/>
    <w:rsid w:val="00754E67"/>
    <w:rsid w:val="00767247"/>
    <w:rsid w:val="007675E1"/>
    <w:rsid w:val="007830DB"/>
    <w:rsid w:val="00785629"/>
    <w:rsid w:val="00793635"/>
    <w:rsid w:val="00797B51"/>
    <w:rsid w:val="007A76B6"/>
    <w:rsid w:val="007B6472"/>
    <w:rsid w:val="007D5B23"/>
    <w:rsid w:val="007E2D3E"/>
    <w:rsid w:val="0080453F"/>
    <w:rsid w:val="00815116"/>
    <w:rsid w:val="00835E53"/>
    <w:rsid w:val="00851026"/>
    <w:rsid w:val="008747A8"/>
    <w:rsid w:val="00892A8A"/>
    <w:rsid w:val="008A1A81"/>
    <w:rsid w:val="008B263F"/>
    <w:rsid w:val="008C79E9"/>
    <w:rsid w:val="008D3257"/>
    <w:rsid w:val="008E24E1"/>
    <w:rsid w:val="008F22A2"/>
    <w:rsid w:val="008F6C65"/>
    <w:rsid w:val="008F7ED3"/>
    <w:rsid w:val="00917FBC"/>
    <w:rsid w:val="009353A0"/>
    <w:rsid w:val="0095694D"/>
    <w:rsid w:val="009610D1"/>
    <w:rsid w:val="00985628"/>
    <w:rsid w:val="009904F3"/>
    <w:rsid w:val="00992149"/>
    <w:rsid w:val="009B4109"/>
    <w:rsid w:val="009B60CF"/>
    <w:rsid w:val="009B729A"/>
    <w:rsid w:val="009C559C"/>
    <w:rsid w:val="009D2A5A"/>
    <w:rsid w:val="009D48E8"/>
    <w:rsid w:val="009F2C1F"/>
    <w:rsid w:val="00A459B8"/>
    <w:rsid w:val="00A5019E"/>
    <w:rsid w:val="00A539BC"/>
    <w:rsid w:val="00A55D1B"/>
    <w:rsid w:val="00A768AF"/>
    <w:rsid w:val="00A90F38"/>
    <w:rsid w:val="00A951E1"/>
    <w:rsid w:val="00A96B5E"/>
    <w:rsid w:val="00A97018"/>
    <w:rsid w:val="00AA4610"/>
    <w:rsid w:val="00AB02D3"/>
    <w:rsid w:val="00AD227C"/>
    <w:rsid w:val="00AD3FDB"/>
    <w:rsid w:val="00AD4858"/>
    <w:rsid w:val="00AE02B0"/>
    <w:rsid w:val="00AF5AE6"/>
    <w:rsid w:val="00B20224"/>
    <w:rsid w:val="00B3071E"/>
    <w:rsid w:val="00B370E1"/>
    <w:rsid w:val="00B50849"/>
    <w:rsid w:val="00B74C1D"/>
    <w:rsid w:val="00B86B49"/>
    <w:rsid w:val="00BD0E48"/>
    <w:rsid w:val="00BD43CD"/>
    <w:rsid w:val="00BE0739"/>
    <w:rsid w:val="00BF269D"/>
    <w:rsid w:val="00C0117F"/>
    <w:rsid w:val="00C017F5"/>
    <w:rsid w:val="00C06221"/>
    <w:rsid w:val="00C21D3F"/>
    <w:rsid w:val="00C331CA"/>
    <w:rsid w:val="00C52211"/>
    <w:rsid w:val="00C61098"/>
    <w:rsid w:val="00C73019"/>
    <w:rsid w:val="00C76309"/>
    <w:rsid w:val="00C8580B"/>
    <w:rsid w:val="00C91B26"/>
    <w:rsid w:val="00CA144D"/>
    <w:rsid w:val="00CB3BD5"/>
    <w:rsid w:val="00CC13C6"/>
    <w:rsid w:val="00CD31EB"/>
    <w:rsid w:val="00CE1E90"/>
    <w:rsid w:val="00CE277D"/>
    <w:rsid w:val="00D110FC"/>
    <w:rsid w:val="00D20856"/>
    <w:rsid w:val="00D41AEB"/>
    <w:rsid w:val="00D46CEE"/>
    <w:rsid w:val="00D4735E"/>
    <w:rsid w:val="00D50E06"/>
    <w:rsid w:val="00D622FF"/>
    <w:rsid w:val="00D71BF2"/>
    <w:rsid w:val="00D82F18"/>
    <w:rsid w:val="00D834E0"/>
    <w:rsid w:val="00D94B66"/>
    <w:rsid w:val="00D97587"/>
    <w:rsid w:val="00DB3A88"/>
    <w:rsid w:val="00DC784B"/>
    <w:rsid w:val="00DF0B39"/>
    <w:rsid w:val="00E002B4"/>
    <w:rsid w:val="00E01704"/>
    <w:rsid w:val="00E2303A"/>
    <w:rsid w:val="00E413E6"/>
    <w:rsid w:val="00E54437"/>
    <w:rsid w:val="00E629BE"/>
    <w:rsid w:val="00E74474"/>
    <w:rsid w:val="00E75A89"/>
    <w:rsid w:val="00EB0F73"/>
    <w:rsid w:val="00EC234A"/>
    <w:rsid w:val="00EC5CCA"/>
    <w:rsid w:val="00EE32A3"/>
    <w:rsid w:val="00EF26D3"/>
    <w:rsid w:val="00F05183"/>
    <w:rsid w:val="00F14BCD"/>
    <w:rsid w:val="00F168C0"/>
    <w:rsid w:val="00F24DB2"/>
    <w:rsid w:val="00F35AA6"/>
    <w:rsid w:val="00F4457E"/>
    <w:rsid w:val="00F667BF"/>
    <w:rsid w:val="00F677ED"/>
    <w:rsid w:val="00FC6300"/>
    <w:rsid w:val="00FE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B31"/>
    <w:rPr>
      <w:color w:val="0000FF"/>
      <w:u w:val="single"/>
    </w:rPr>
  </w:style>
  <w:style w:type="paragraph" w:styleId="NoSpacing">
    <w:name w:val="No Spacing"/>
    <w:link w:val="NoSpacingChar"/>
    <w:uiPriority w:val="1"/>
    <w:qFormat/>
    <w:rsid w:val="00214B3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6F1B3F"/>
    <w:pPr>
      <w:suppressAutoHyphens w:val="0"/>
      <w:ind w:left="720"/>
      <w:jc w:val="both"/>
    </w:pPr>
    <w:rPr>
      <w:rFonts w:ascii="Calibri" w:hAnsi="Calibri" w:cs="Calibri"/>
      <w:sz w:val="22"/>
      <w:szCs w:val="22"/>
      <w:lang w:eastAsia="en-US"/>
    </w:rPr>
  </w:style>
  <w:style w:type="character" w:customStyle="1" w:styleId="ListParagraphChar">
    <w:name w:val="List Paragraph Char"/>
    <w:basedOn w:val="DefaultParagraphFont"/>
    <w:link w:val="ListParagraph"/>
    <w:uiPriority w:val="34"/>
    <w:locked/>
    <w:rsid w:val="006F1B3F"/>
    <w:rPr>
      <w:rFonts w:ascii="Calibri" w:eastAsia="Times New Roman" w:hAnsi="Calibri" w:cs="Calibri"/>
    </w:rPr>
  </w:style>
  <w:style w:type="paragraph" w:styleId="BalloonText">
    <w:name w:val="Balloon Text"/>
    <w:basedOn w:val="Normal"/>
    <w:link w:val="BalloonTextChar"/>
    <w:uiPriority w:val="99"/>
    <w:semiHidden/>
    <w:unhideWhenUsed/>
    <w:rsid w:val="00F4457E"/>
    <w:rPr>
      <w:rFonts w:ascii="Tahoma" w:hAnsi="Tahoma" w:cs="Tahoma"/>
      <w:sz w:val="16"/>
      <w:szCs w:val="16"/>
    </w:rPr>
  </w:style>
  <w:style w:type="character" w:customStyle="1" w:styleId="BalloonTextChar">
    <w:name w:val="Balloon Text Char"/>
    <w:basedOn w:val="DefaultParagraphFont"/>
    <w:link w:val="BalloonText"/>
    <w:uiPriority w:val="99"/>
    <w:semiHidden/>
    <w:rsid w:val="00F4457E"/>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260620"/>
    <w:rPr>
      <w:color w:val="808080"/>
    </w:rPr>
  </w:style>
  <w:style w:type="paragraph" w:customStyle="1" w:styleId="msolistparagraph0">
    <w:name w:val="msolistparagraph"/>
    <w:basedOn w:val="Normal"/>
    <w:rsid w:val="00BF269D"/>
    <w:pPr>
      <w:suppressAutoHyphens w:val="0"/>
      <w:spacing w:line="360" w:lineRule="auto"/>
      <w:ind w:left="720" w:hanging="357"/>
      <w:contextualSpacing/>
      <w:jc w:val="both"/>
    </w:pPr>
    <w:rPr>
      <w:rFonts w:eastAsia="Calibri"/>
      <w:szCs w:val="22"/>
      <w:lang w:eastAsia="en-US"/>
    </w:rPr>
  </w:style>
  <w:style w:type="character" w:customStyle="1" w:styleId="NoSpacingChar">
    <w:name w:val="No Spacing Char"/>
    <w:basedOn w:val="DefaultParagraphFont"/>
    <w:link w:val="NoSpacing"/>
    <w:uiPriority w:val="1"/>
    <w:locked/>
    <w:rsid w:val="00BF269D"/>
    <w:rPr>
      <w:rFonts w:ascii="Calibri" w:eastAsia="Calibri" w:hAnsi="Calibri" w:cs="Times New Roman"/>
    </w:rPr>
  </w:style>
  <w:style w:type="paragraph" w:styleId="Header">
    <w:name w:val="header"/>
    <w:basedOn w:val="Normal"/>
    <w:link w:val="HeaderChar"/>
    <w:uiPriority w:val="99"/>
    <w:unhideWhenUsed/>
    <w:rsid w:val="00715FBA"/>
    <w:pPr>
      <w:tabs>
        <w:tab w:val="center" w:pos="4680"/>
        <w:tab w:val="right" w:pos="9360"/>
      </w:tabs>
      <w:suppressAutoHyphens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715FBA"/>
    <w:rPr>
      <w:rFonts w:eastAsiaTheme="minorEastAsia"/>
    </w:rPr>
  </w:style>
  <w:style w:type="character" w:customStyle="1" w:styleId="hps">
    <w:name w:val="hps"/>
    <w:basedOn w:val="DefaultParagraphFont"/>
    <w:rsid w:val="00C017F5"/>
  </w:style>
  <w:style w:type="table" w:styleId="TableGrid">
    <w:name w:val="Table Grid"/>
    <w:basedOn w:val="TableNormal"/>
    <w:uiPriority w:val="59"/>
    <w:rsid w:val="003A4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23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B31"/>
    <w:rPr>
      <w:color w:val="0000FF"/>
      <w:u w:val="single"/>
    </w:rPr>
  </w:style>
  <w:style w:type="paragraph" w:styleId="NoSpacing">
    <w:name w:val="No Spacing"/>
    <w:link w:val="NoSpacingChar"/>
    <w:uiPriority w:val="1"/>
    <w:qFormat/>
    <w:rsid w:val="00214B3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6F1B3F"/>
    <w:pPr>
      <w:suppressAutoHyphens w:val="0"/>
      <w:ind w:left="720"/>
      <w:jc w:val="both"/>
    </w:pPr>
    <w:rPr>
      <w:rFonts w:ascii="Calibri" w:hAnsi="Calibri" w:cs="Calibri"/>
      <w:sz w:val="22"/>
      <w:szCs w:val="22"/>
      <w:lang w:eastAsia="en-US"/>
    </w:rPr>
  </w:style>
  <w:style w:type="character" w:customStyle="1" w:styleId="ListParagraphChar">
    <w:name w:val="List Paragraph Char"/>
    <w:basedOn w:val="DefaultParagraphFont"/>
    <w:link w:val="ListParagraph"/>
    <w:uiPriority w:val="34"/>
    <w:locked/>
    <w:rsid w:val="006F1B3F"/>
    <w:rPr>
      <w:rFonts w:ascii="Calibri" w:eastAsia="Times New Roman" w:hAnsi="Calibri" w:cs="Calibri"/>
    </w:rPr>
  </w:style>
  <w:style w:type="paragraph" w:styleId="BalloonText">
    <w:name w:val="Balloon Text"/>
    <w:basedOn w:val="Normal"/>
    <w:link w:val="BalloonTextChar"/>
    <w:uiPriority w:val="99"/>
    <w:semiHidden/>
    <w:unhideWhenUsed/>
    <w:rsid w:val="00F4457E"/>
    <w:rPr>
      <w:rFonts w:ascii="Tahoma" w:hAnsi="Tahoma" w:cs="Tahoma"/>
      <w:sz w:val="16"/>
      <w:szCs w:val="16"/>
    </w:rPr>
  </w:style>
  <w:style w:type="character" w:customStyle="1" w:styleId="BalloonTextChar">
    <w:name w:val="Balloon Text Char"/>
    <w:basedOn w:val="DefaultParagraphFont"/>
    <w:link w:val="BalloonText"/>
    <w:uiPriority w:val="99"/>
    <w:semiHidden/>
    <w:rsid w:val="00F4457E"/>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260620"/>
    <w:rPr>
      <w:color w:val="808080"/>
    </w:rPr>
  </w:style>
  <w:style w:type="paragraph" w:customStyle="1" w:styleId="msolistparagraph0">
    <w:name w:val="msolistparagraph"/>
    <w:basedOn w:val="Normal"/>
    <w:rsid w:val="00BF269D"/>
    <w:pPr>
      <w:suppressAutoHyphens w:val="0"/>
      <w:spacing w:line="360" w:lineRule="auto"/>
      <w:ind w:left="720" w:hanging="357"/>
      <w:contextualSpacing/>
      <w:jc w:val="both"/>
    </w:pPr>
    <w:rPr>
      <w:rFonts w:eastAsia="Calibri"/>
      <w:szCs w:val="22"/>
      <w:lang w:eastAsia="en-US"/>
    </w:rPr>
  </w:style>
  <w:style w:type="character" w:customStyle="1" w:styleId="NoSpacingChar">
    <w:name w:val="No Spacing Char"/>
    <w:basedOn w:val="DefaultParagraphFont"/>
    <w:link w:val="NoSpacing"/>
    <w:uiPriority w:val="1"/>
    <w:locked/>
    <w:rsid w:val="00BF269D"/>
    <w:rPr>
      <w:rFonts w:ascii="Calibri" w:eastAsia="Calibri" w:hAnsi="Calibri" w:cs="Times New Roman"/>
    </w:rPr>
  </w:style>
  <w:style w:type="paragraph" w:styleId="Header">
    <w:name w:val="header"/>
    <w:basedOn w:val="Normal"/>
    <w:link w:val="HeaderChar"/>
    <w:uiPriority w:val="99"/>
    <w:unhideWhenUsed/>
    <w:rsid w:val="00715FBA"/>
    <w:pPr>
      <w:tabs>
        <w:tab w:val="center" w:pos="4680"/>
        <w:tab w:val="right" w:pos="9360"/>
      </w:tabs>
      <w:suppressAutoHyphens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715FBA"/>
    <w:rPr>
      <w:rFonts w:eastAsiaTheme="minorEastAsia"/>
    </w:rPr>
  </w:style>
  <w:style w:type="character" w:customStyle="1" w:styleId="hps">
    <w:name w:val="hps"/>
    <w:basedOn w:val="DefaultParagraphFont"/>
    <w:rsid w:val="00C017F5"/>
  </w:style>
  <w:style w:type="table" w:styleId="TableGrid">
    <w:name w:val="Table Grid"/>
    <w:basedOn w:val="TableNormal"/>
    <w:uiPriority w:val="59"/>
    <w:rsid w:val="003A4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2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3899">
      <w:bodyDiv w:val="1"/>
      <w:marLeft w:val="0"/>
      <w:marRight w:val="0"/>
      <w:marTop w:val="0"/>
      <w:marBottom w:val="0"/>
      <w:divBdr>
        <w:top w:val="none" w:sz="0" w:space="0" w:color="auto"/>
        <w:left w:val="none" w:sz="0" w:space="0" w:color="auto"/>
        <w:bottom w:val="none" w:sz="0" w:space="0" w:color="auto"/>
        <w:right w:val="none" w:sz="0" w:space="0" w:color="auto"/>
      </w:divBdr>
    </w:div>
    <w:div w:id="2058115542">
      <w:bodyDiv w:val="1"/>
      <w:marLeft w:val="0"/>
      <w:marRight w:val="0"/>
      <w:marTop w:val="0"/>
      <w:marBottom w:val="0"/>
      <w:divBdr>
        <w:top w:val="none" w:sz="0" w:space="0" w:color="auto"/>
        <w:left w:val="none" w:sz="0" w:space="0" w:color="auto"/>
        <w:bottom w:val="none" w:sz="0" w:space="0" w:color="auto"/>
        <w:right w:val="none" w:sz="0" w:space="0" w:color="auto"/>
      </w:divBdr>
    </w:div>
    <w:div w:id="20619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Lampiran%20Tesis%20Imam\HASIL%20PENELITIAN\histogram%20motivasi%20dan%20has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HESIS\Lampiran%20Tesis%20Imam\HASIL%20PENELITIAN\histogram%20motivasi%20dan%20h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0310077519379844E-2"/>
          <c:y val="6.2176218038970298E-2"/>
          <c:w val="0.93178294573643405"/>
          <c:h val="0.70612466215368141"/>
        </c:manualLayout>
      </c:layout>
      <c:bar3DChart>
        <c:barDir val="col"/>
        <c:grouping val="clustered"/>
        <c:varyColors val="0"/>
        <c:ser>
          <c:idx val="0"/>
          <c:order val="0"/>
          <c:tx>
            <c:strRef>
              <c:f>Sheet1!$B$1</c:f>
              <c:strCache>
                <c:ptCount val="1"/>
                <c:pt idx="0">
                  <c:v>Penemuan Terbimbing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Sangat tinggi</c:v>
                </c:pt>
                <c:pt idx="1">
                  <c:v>Tinggi</c:v>
                </c:pt>
                <c:pt idx="2">
                  <c:v>Sedang</c:v>
                </c:pt>
                <c:pt idx="3">
                  <c:v>Rendah</c:v>
                </c:pt>
                <c:pt idx="4">
                  <c:v>Sangat rendah</c:v>
                </c:pt>
              </c:strCache>
            </c:strRef>
          </c:cat>
          <c:val>
            <c:numRef>
              <c:f>Sheet1!$B$2:$B$6</c:f>
              <c:numCache>
                <c:formatCode>General</c:formatCode>
                <c:ptCount val="5"/>
                <c:pt idx="0">
                  <c:v>1</c:v>
                </c:pt>
                <c:pt idx="1">
                  <c:v>30</c:v>
                </c:pt>
                <c:pt idx="2">
                  <c:v>10</c:v>
                </c:pt>
                <c:pt idx="3">
                  <c:v>1</c:v>
                </c:pt>
                <c:pt idx="4">
                  <c:v>0</c:v>
                </c:pt>
              </c:numCache>
            </c:numRef>
          </c:val>
        </c:ser>
        <c:ser>
          <c:idx val="1"/>
          <c:order val="1"/>
          <c:tx>
            <c:strRef>
              <c:f>Sheet1!$C$1</c:f>
              <c:strCache>
                <c:ptCount val="1"/>
                <c:pt idx="0">
                  <c:v>Konvensional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Sangat tinggi</c:v>
                </c:pt>
                <c:pt idx="1">
                  <c:v>Tinggi</c:v>
                </c:pt>
                <c:pt idx="2">
                  <c:v>Sedang</c:v>
                </c:pt>
                <c:pt idx="3">
                  <c:v>Rendah</c:v>
                </c:pt>
                <c:pt idx="4">
                  <c:v>Sangat rendah</c:v>
                </c:pt>
              </c:strCache>
            </c:strRef>
          </c:cat>
          <c:val>
            <c:numRef>
              <c:f>Sheet1!$C$2:$C$6</c:f>
              <c:numCache>
                <c:formatCode>General</c:formatCode>
                <c:ptCount val="5"/>
                <c:pt idx="0">
                  <c:v>0</c:v>
                </c:pt>
                <c:pt idx="1">
                  <c:v>19</c:v>
                </c:pt>
                <c:pt idx="2">
                  <c:v>23</c:v>
                </c:pt>
                <c:pt idx="3">
                  <c:v>0</c:v>
                </c:pt>
                <c:pt idx="4">
                  <c:v>0</c:v>
                </c:pt>
              </c:numCache>
            </c:numRef>
          </c:val>
        </c:ser>
        <c:dLbls>
          <c:showLegendKey val="0"/>
          <c:showVal val="1"/>
          <c:showCatName val="0"/>
          <c:showSerName val="0"/>
          <c:showPercent val="0"/>
          <c:showBubbleSize val="0"/>
        </c:dLbls>
        <c:gapWidth val="150"/>
        <c:shape val="box"/>
        <c:axId val="33583104"/>
        <c:axId val="33584256"/>
        <c:axId val="0"/>
      </c:bar3DChart>
      <c:catAx>
        <c:axId val="33583104"/>
        <c:scaling>
          <c:orientation val="minMax"/>
        </c:scaling>
        <c:delete val="0"/>
        <c:axPos val="b"/>
        <c:numFmt formatCode="General" sourceLinked="0"/>
        <c:majorTickMark val="none"/>
        <c:minorTickMark val="none"/>
        <c:tickLblPos val="nextTo"/>
        <c:crossAx val="33584256"/>
        <c:crosses val="autoZero"/>
        <c:auto val="1"/>
        <c:lblAlgn val="ctr"/>
        <c:lblOffset val="100"/>
        <c:noMultiLvlLbl val="0"/>
      </c:catAx>
      <c:valAx>
        <c:axId val="33584256"/>
        <c:scaling>
          <c:orientation val="minMax"/>
        </c:scaling>
        <c:delete val="1"/>
        <c:axPos val="l"/>
        <c:numFmt formatCode="General" sourceLinked="1"/>
        <c:majorTickMark val="none"/>
        <c:minorTickMark val="none"/>
        <c:tickLblPos val="nextTo"/>
        <c:crossAx val="33583104"/>
        <c:crosses val="autoZero"/>
        <c:crossBetween val="between"/>
      </c:valAx>
    </c:plotArea>
    <c:legend>
      <c:legendPos val="t"/>
      <c:layout>
        <c:manualLayout>
          <c:xMode val="edge"/>
          <c:yMode val="edge"/>
          <c:x val="0.19569309650247205"/>
          <c:y val="0.88300220750551872"/>
          <c:w val="0.6272184581578466"/>
          <c:h val="7.98362621890806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6592529916596157E-2"/>
          <c:y val="7.2426955033982096E-2"/>
          <c:w val="0.9468599033816425"/>
          <c:h val="0.71158481089144432"/>
        </c:manualLayout>
      </c:layout>
      <c:bar3DChart>
        <c:barDir val="col"/>
        <c:grouping val="clustered"/>
        <c:varyColors val="0"/>
        <c:ser>
          <c:idx val="0"/>
          <c:order val="0"/>
          <c:tx>
            <c:strRef>
              <c:f>Sheet2!$B$1</c:f>
              <c:strCache>
                <c:ptCount val="1"/>
                <c:pt idx="0">
                  <c:v>Penemuan Terbimbing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Sheet2!$A$2:$A$6</c:f>
              <c:strCache>
                <c:ptCount val="5"/>
                <c:pt idx="0">
                  <c:v>Sangat tinggi</c:v>
                </c:pt>
                <c:pt idx="1">
                  <c:v>Tinggi</c:v>
                </c:pt>
                <c:pt idx="2">
                  <c:v>Sedang</c:v>
                </c:pt>
                <c:pt idx="3">
                  <c:v>Rendah</c:v>
                </c:pt>
                <c:pt idx="4">
                  <c:v>Sangat rendah</c:v>
                </c:pt>
              </c:strCache>
            </c:strRef>
          </c:cat>
          <c:val>
            <c:numRef>
              <c:f>Sheet2!$B$2:$B$6</c:f>
              <c:numCache>
                <c:formatCode>General</c:formatCode>
                <c:ptCount val="5"/>
                <c:pt idx="0">
                  <c:v>10</c:v>
                </c:pt>
                <c:pt idx="1">
                  <c:v>23</c:v>
                </c:pt>
                <c:pt idx="2">
                  <c:v>7</c:v>
                </c:pt>
                <c:pt idx="3">
                  <c:v>2</c:v>
                </c:pt>
                <c:pt idx="4">
                  <c:v>0</c:v>
                </c:pt>
              </c:numCache>
            </c:numRef>
          </c:val>
        </c:ser>
        <c:ser>
          <c:idx val="1"/>
          <c:order val="1"/>
          <c:tx>
            <c:strRef>
              <c:f>Sheet2!$C$1</c:f>
              <c:strCache>
                <c:ptCount val="1"/>
                <c:pt idx="0">
                  <c:v>Konvensional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Sheet2!$A$2:$A$6</c:f>
              <c:strCache>
                <c:ptCount val="5"/>
                <c:pt idx="0">
                  <c:v>Sangat tinggi</c:v>
                </c:pt>
                <c:pt idx="1">
                  <c:v>Tinggi</c:v>
                </c:pt>
                <c:pt idx="2">
                  <c:v>Sedang</c:v>
                </c:pt>
                <c:pt idx="3">
                  <c:v>Rendah</c:v>
                </c:pt>
                <c:pt idx="4">
                  <c:v>Sangat rendah</c:v>
                </c:pt>
              </c:strCache>
            </c:strRef>
          </c:cat>
          <c:val>
            <c:numRef>
              <c:f>Sheet2!$C$2:$C$6</c:f>
              <c:numCache>
                <c:formatCode>General</c:formatCode>
                <c:ptCount val="5"/>
                <c:pt idx="0">
                  <c:v>9</c:v>
                </c:pt>
                <c:pt idx="1">
                  <c:v>20</c:v>
                </c:pt>
                <c:pt idx="2">
                  <c:v>11</c:v>
                </c:pt>
                <c:pt idx="3">
                  <c:v>2</c:v>
                </c:pt>
                <c:pt idx="4">
                  <c:v>0</c:v>
                </c:pt>
              </c:numCache>
            </c:numRef>
          </c:val>
        </c:ser>
        <c:dLbls>
          <c:showLegendKey val="0"/>
          <c:showVal val="1"/>
          <c:showCatName val="0"/>
          <c:showSerName val="0"/>
          <c:showPercent val="0"/>
          <c:showBubbleSize val="0"/>
        </c:dLbls>
        <c:gapWidth val="150"/>
        <c:shape val="box"/>
        <c:axId val="33607040"/>
        <c:axId val="33612928"/>
        <c:axId val="0"/>
      </c:bar3DChart>
      <c:catAx>
        <c:axId val="33607040"/>
        <c:scaling>
          <c:orientation val="minMax"/>
        </c:scaling>
        <c:delete val="0"/>
        <c:axPos val="b"/>
        <c:numFmt formatCode="General" sourceLinked="0"/>
        <c:majorTickMark val="none"/>
        <c:minorTickMark val="none"/>
        <c:tickLblPos val="nextTo"/>
        <c:crossAx val="33612928"/>
        <c:crosses val="autoZero"/>
        <c:auto val="1"/>
        <c:lblAlgn val="ctr"/>
        <c:lblOffset val="100"/>
        <c:noMultiLvlLbl val="0"/>
      </c:catAx>
      <c:valAx>
        <c:axId val="33612928"/>
        <c:scaling>
          <c:orientation val="minMax"/>
        </c:scaling>
        <c:delete val="1"/>
        <c:axPos val="l"/>
        <c:numFmt formatCode="General" sourceLinked="1"/>
        <c:majorTickMark val="out"/>
        <c:minorTickMark val="none"/>
        <c:tickLblPos val="nextTo"/>
        <c:crossAx val="33607040"/>
        <c:crosses val="autoZero"/>
        <c:crossBetween val="between"/>
      </c:valAx>
    </c:plotArea>
    <c:legend>
      <c:legendPos val="t"/>
      <c:layout>
        <c:manualLayout>
          <c:xMode val="edge"/>
          <c:yMode val="edge"/>
          <c:x val="0.25570295560880979"/>
          <c:y val="0.87978901796939246"/>
          <c:w val="0.48859408878238048"/>
          <c:h val="8.672860137087180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9B45-CEDF-4B31-9601-D68374FC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31</cp:revision>
  <dcterms:created xsi:type="dcterms:W3CDTF">2016-08-20T08:20:00Z</dcterms:created>
  <dcterms:modified xsi:type="dcterms:W3CDTF">2016-08-22T04:37:00Z</dcterms:modified>
</cp:coreProperties>
</file>