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3C" w:rsidRPr="00377AC0" w:rsidRDefault="0094603C" w:rsidP="0094603C">
      <w:pPr>
        <w:tabs>
          <w:tab w:val="left" w:pos="2977"/>
        </w:tabs>
        <w:ind w:left="720" w:right="804"/>
        <w:jc w:val="center"/>
        <w:rPr>
          <w:b/>
          <w:sz w:val="28"/>
          <w:szCs w:val="28"/>
          <w:lang w:val="id-ID"/>
        </w:rPr>
      </w:pPr>
      <w:r w:rsidRPr="00377AC0">
        <w:rPr>
          <w:b/>
          <w:sz w:val="28"/>
          <w:szCs w:val="28"/>
          <w:lang w:val="id-ID"/>
        </w:rPr>
        <w:t>ARTIKEL</w:t>
      </w:r>
    </w:p>
    <w:p w:rsidR="0094603C" w:rsidRPr="00377AC0" w:rsidRDefault="0094603C" w:rsidP="0094603C">
      <w:pPr>
        <w:tabs>
          <w:tab w:val="left" w:pos="2977"/>
        </w:tabs>
        <w:ind w:right="804"/>
        <w:rPr>
          <w:b/>
          <w:sz w:val="28"/>
          <w:szCs w:val="28"/>
          <w:lang w:val="id-ID"/>
        </w:rPr>
      </w:pPr>
    </w:p>
    <w:p w:rsidR="0094603C" w:rsidRPr="00377AC0" w:rsidRDefault="0094603C" w:rsidP="0094603C">
      <w:pPr>
        <w:tabs>
          <w:tab w:val="left" w:pos="2977"/>
        </w:tabs>
        <w:ind w:right="804"/>
        <w:rPr>
          <w:b/>
          <w:sz w:val="28"/>
          <w:szCs w:val="28"/>
        </w:rPr>
      </w:pPr>
    </w:p>
    <w:p w:rsidR="0094603C" w:rsidRDefault="005C239C" w:rsidP="0094603C">
      <w:pPr>
        <w:spacing w:line="240" w:lineRule="auto"/>
        <w:jc w:val="center"/>
        <w:rPr>
          <w:rFonts w:cs="Times New Roman"/>
          <w:b/>
          <w:szCs w:val="24"/>
        </w:rPr>
      </w:pPr>
      <w:r>
        <w:rPr>
          <w:rFonts w:cs="Times New Roman"/>
          <w:b/>
          <w:szCs w:val="24"/>
        </w:rPr>
        <w:t>PENGARUH MODEL PEMBELAJARAN DAN PENALARAN MATEMATIS TERHADAP HASIL BELAJAR MATEMATIKA PADA MATERI KUBUS DAN BALOK DI KELAS VIII</w:t>
      </w:r>
      <w:r w:rsidR="0094603C">
        <w:rPr>
          <w:rFonts w:cs="Times New Roman"/>
          <w:b/>
          <w:szCs w:val="24"/>
        </w:rPr>
        <w:t xml:space="preserve"> </w:t>
      </w:r>
      <w:r w:rsidR="006E1E12">
        <w:rPr>
          <w:rFonts w:cs="Times New Roman"/>
          <w:b/>
          <w:szCs w:val="24"/>
        </w:rPr>
        <w:t>MTs. KECAMATAN BINUANG KABUPATEN POLEWALI MANDAR</w:t>
      </w:r>
    </w:p>
    <w:p w:rsidR="0094603C" w:rsidRPr="00377AC0" w:rsidRDefault="0094603C" w:rsidP="0094603C">
      <w:pPr>
        <w:jc w:val="center"/>
        <w:rPr>
          <w:b/>
          <w:sz w:val="28"/>
          <w:szCs w:val="28"/>
        </w:rPr>
      </w:pPr>
    </w:p>
    <w:p w:rsidR="0094603C" w:rsidRDefault="0094603C" w:rsidP="0094603C">
      <w:pPr>
        <w:jc w:val="center"/>
        <w:rPr>
          <w:b/>
          <w:sz w:val="28"/>
          <w:szCs w:val="28"/>
        </w:rPr>
      </w:pPr>
    </w:p>
    <w:p w:rsidR="0094603C" w:rsidRPr="00377AC0" w:rsidRDefault="0094603C" w:rsidP="0094603C">
      <w:pPr>
        <w:jc w:val="center"/>
        <w:rPr>
          <w:b/>
          <w:sz w:val="28"/>
          <w:szCs w:val="28"/>
        </w:rPr>
      </w:pPr>
    </w:p>
    <w:p w:rsidR="0094603C" w:rsidRPr="00377AC0" w:rsidRDefault="0094603C" w:rsidP="0094603C">
      <w:pPr>
        <w:pStyle w:val="ListParagraph"/>
        <w:spacing w:after="240"/>
        <w:contextualSpacing w:val="0"/>
        <w:jc w:val="center"/>
        <w:rPr>
          <w:b/>
          <w:i/>
          <w:sz w:val="28"/>
          <w:szCs w:val="28"/>
        </w:rPr>
      </w:pPr>
    </w:p>
    <w:p w:rsidR="0094603C" w:rsidRPr="00684866" w:rsidRDefault="006E1E12" w:rsidP="0094603C">
      <w:pPr>
        <w:spacing w:line="480" w:lineRule="auto"/>
        <w:jc w:val="center"/>
        <w:rPr>
          <w:b/>
        </w:rPr>
      </w:pPr>
      <w:r>
        <w:rPr>
          <w:rFonts w:cs="Times New Roman"/>
          <w:b/>
          <w:szCs w:val="24"/>
        </w:rPr>
        <w:t>AMRIANI</w:t>
      </w:r>
    </w:p>
    <w:p w:rsidR="0094603C" w:rsidRDefault="0094603C" w:rsidP="0094603C">
      <w:pPr>
        <w:tabs>
          <w:tab w:val="left" w:pos="2977"/>
        </w:tabs>
        <w:spacing w:before="240"/>
        <w:ind w:right="804"/>
        <w:rPr>
          <w:b/>
          <w:sz w:val="28"/>
          <w:szCs w:val="28"/>
        </w:rPr>
      </w:pPr>
    </w:p>
    <w:p w:rsidR="0094603C" w:rsidRDefault="0094603C" w:rsidP="0094603C">
      <w:pPr>
        <w:tabs>
          <w:tab w:val="left" w:pos="2977"/>
        </w:tabs>
        <w:spacing w:before="240"/>
        <w:ind w:right="804"/>
        <w:rPr>
          <w:b/>
          <w:sz w:val="28"/>
          <w:szCs w:val="28"/>
        </w:rPr>
      </w:pPr>
    </w:p>
    <w:p w:rsidR="0094603C" w:rsidRPr="00377AC0" w:rsidRDefault="0094603C" w:rsidP="0094603C">
      <w:pPr>
        <w:tabs>
          <w:tab w:val="left" w:pos="2977"/>
        </w:tabs>
        <w:spacing w:before="240" w:line="240" w:lineRule="auto"/>
        <w:ind w:right="804"/>
        <w:rPr>
          <w:b/>
          <w:sz w:val="28"/>
          <w:szCs w:val="28"/>
        </w:rPr>
      </w:pPr>
    </w:p>
    <w:p w:rsidR="0094603C" w:rsidRPr="00377AC0" w:rsidRDefault="0094603C" w:rsidP="0094603C">
      <w:pPr>
        <w:spacing w:before="240"/>
        <w:jc w:val="center"/>
        <w:rPr>
          <w:b/>
          <w:sz w:val="28"/>
          <w:szCs w:val="28"/>
          <w:lang w:val="id-ID"/>
        </w:rPr>
      </w:pPr>
      <w:r w:rsidRPr="00377AC0">
        <w:rPr>
          <w:b/>
          <w:noProof/>
          <w:sz w:val="28"/>
          <w:szCs w:val="28"/>
        </w:rPr>
        <w:drawing>
          <wp:inline distT="0" distB="0" distL="0" distR="0">
            <wp:extent cx="1299388" cy="1318438"/>
            <wp:effectExtent l="19050" t="0" r="0" b="0"/>
            <wp:docPr id="2" name="Picture 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M"/>
                    <pic:cNvPicPr>
                      <a:picLocks noChangeAspect="1" noChangeArrowheads="1"/>
                    </pic:cNvPicPr>
                  </pic:nvPicPr>
                  <pic:blipFill>
                    <a:blip r:embed="rId8" cstate="print"/>
                    <a:srcRect/>
                    <a:stretch>
                      <a:fillRect/>
                    </a:stretch>
                  </pic:blipFill>
                  <pic:spPr bwMode="auto">
                    <a:xfrm>
                      <a:off x="0" y="0"/>
                      <a:ext cx="1299388" cy="1318438"/>
                    </a:xfrm>
                    <a:prstGeom prst="rect">
                      <a:avLst/>
                    </a:prstGeom>
                    <a:noFill/>
                    <a:ln w="9525">
                      <a:noFill/>
                      <a:miter lim="800000"/>
                      <a:headEnd/>
                      <a:tailEnd/>
                    </a:ln>
                  </pic:spPr>
                </pic:pic>
              </a:graphicData>
            </a:graphic>
          </wp:inline>
        </w:drawing>
      </w:r>
    </w:p>
    <w:p w:rsidR="0094603C" w:rsidRPr="00377AC0" w:rsidRDefault="0094603C" w:rsidP="0094603C">
      <w:pPr>
        <w:tabs>
          <w:tab w:val="left" w:pos="2977"/>
        </w:tabs>
        <w:spacing w:before="240"/>
        <w:ind w:right="804"/>
        <w:rPr>
          <w:b/>
          <w:sz w:val="28"/>
          <w:szCs w:val="28"/>
          <w:lang w:val="id-ID"/>
        </w:rPr>
      </w:pPr>
    </w:p>
    <w:p w:rsidR="0094603C" w:rsidRPr="00377AC0" w:rsidRDefault="0094603C" w:rsidP="0094603C">
      <w:pPr>
        <w:tabs>
          <w:tab w:val="left" w:pos="2977"/>
        </w:tabs>
        <w:spacing w:before="240"/>
        <w:ind w:left="720" w:right="804"/>
        <w:jc w:val="center"/>
        <w:rPr>
          <w:b/>
          <w:sz w:val="28"/>
          <w:szCs w:val="28"/>
        </w:rPr>
      </w:pPr>
    </w:p>
    <w:p w:rsidR="0094603C" w:rsidRPr="00684866" w:rsidRDefault="0094603C" w:rsidP="0094603C">
      <w:pPr>
        <w:pStyle w:val="NoSpacing"/>
        <w:tabs>
          <w:tab w:val="left" w:pos="2977"/>
        </w:tabs>
        <w:spacing w:before="120"/>
        <w:jc w:val="center"/>
        <w:rPr>
          <w:rFonts w:ascii="Times New Roman" w:hAnsi="Times New Roman" w:cs="Times New Roman"/>
          <w:b/>
          <w:sz w:val="28"/>
          <w:szCs w:val="28"/>
        </w:rPr>
      </w:pPr>
    </w:p>
    <w:p w:rsidR="0094603C" w:rsidRPr="00377AC0" w:rsidRDefault="0094603C" w:rsidP="0094603C">
      <w:pPr>
        <w:pStyle w:val="NoSpacing"/>
        <w:tabs>
          <w:tab w:val="left" w:pos="2977"/>
        </w:tabs>
        <w:spacing w:before="240"/>
        <w:jc w:val="center"/>
        <w:rPr>
          <w:rFonts w:ascii="Times New Roman" w:hAnsi="Times New Roman" w:cs="Times New Roman"/>
          <w:b/>
          <w:sz w:val="28"/>
          <w:szCs w:val="28"/>
          <w:lang w:val="id-ID"/>
        </w:rPr>
      </w:pPr>
      <w:r w:rsidRPr="00377AC0">
        <w:rPr>
          <w:rFonts w:ascii="Times New Roman" w:hAnsi="Times New Roman" w:cs="Times New Roman"/>
          <w:b/>
          <w:sz w:val="28"/>
          <w:szCs w:val="28"/>
          <w:lang w:val="id-ID"/>
        </w:rPr>
        <w:t>PROGRAM PASCASARJANA</w:t>
      </w:r>
    </w:p>
    <w:p w:rsidR="0094603C" w:rsidRPr="00377AC0" w:rsidRDefault="0094603C" w:rsidP="0094603C">
      <w:pPr>
        <w:pStyle w:val="NoSpacing"/>
        <w:tabs>
          <w:tab w:val="left" w:pos="2977"/>
        </w:tabs>
        <w:jc w:val="center"/>
        <w:rPr>
          <w:rFonts w:ascii="Times New Roman" w:hAnsi="Times New Roman" w:cs="Times New Roman"/>
          <w:b/>
          <w:sz w:val="28"/>
          <w:szCs w:val="28"/>
          <w:lang w:val="id-ID"/>
        </w:rPr>
      </w:pPr>
      <w:r w:rsidRPr="00377AC0">
        <w:rPr>
          <w:rFonts w:ascii="Times New Roman" w:hAnsi="Times New Roman" w:cs="Times New Roman"/>
          <w:b/>
          <w:sz w:val="28"/>
          <w:szCs w:val="28"/>
          <w:lang w:val="id-ID"/>
        </w:rPr>
        <w:t>UNIVERSITAS NEGERI MAKASSAR</w:t>
      </w:r>
    </w:p>
    <w:p w:rsidR="0094603C" w:rsidRPr="006E1E12" w:rsidRDefault="0094603C" w:rsidP="0094603C">
      <w:pPr>
        <w:pStyle w:val="NoSpacing"/>
        <w:tabs>
          <w:tab w:val="left" w:pos="2977"/>
        </w:tabs>
        <w:jc w:val="center"/>
        <w:rPr>
          <w:rFonts w:ascii="Times New Roman" w:hAnsi="Times New Roman" w:cs="Times New Roman"/>
          <w:b/>
          <w:sz w:val="28"/>
          <w:szCs w:val="28"/>
        </w:rPr>
      </w:pPr>
      <w:r w:rsidRPr="00377AC0">
        <w:rPr>
          <w:rFonts w:ascii="Times New Roman" w:hAnsi="Times New Roman" w:cs="Times New Roman"/>
          <w:b/>
          <w:sz w:val="28"/>
          <w:szCs w:val="28"/>
          <w:lang w:val="id-ID"/>
        </w:rPr>
        <w:t>201</w:t>
      </w:r>
      <w:r w:rsidR="006E1E12">
        <w:rPr>
          <w:rFonts w:ascii="Times New Roman" w:hAnsi="Times New Roman" w:cs="Times New Roman"/>
          <w:b/>
          <w:sz w:val="28"/>
          <w:szCs w:val="28"/>
        </w:rPr>
        <w:t>6</w:t>
      </w:r>
    </w:p>
    <w:p w:rsidR="0094603C" w:rsidRDefault="0094603C" w:rsidP="0094603C">
      <w:pPr>
        <w:jc w:val="center"/>
        <w:rPr>
          <w:b/>
          <w:lang w:val="id-ID"/>
        </w:rPr>
      </w:pPr>
      <w:r w:rsidRPr="000B556A">
        <w:rPr>
          <w:b/>
        </w:rPr>
        <w:lastRenderedPageBreak/>
        <w:t>ABSTRACT</w:t>
      </w:r>
    </w:p>
    <w:p w:rsidR="0094603C" w:rsidRDefault="0094603C" w:rsidP="0094603C">
      <w:pPr>
        <w:jc w:val="center"/>
        <w:rPr>
          <w:b/>
          <w:lang w:val="id-ID"/>
        </w:rPr>
      </w:pPr>
    </w:p>
    <w:p w:rsidR="0094603C" w:rsidRPr="00133CA8" w:rsidRDefault="007C4559" w:rsidP="0094603C">
      <w:pPr>
        <w:spacing w:line="240" w:lineRule="auto"/>
        <w:rPr>
          <w:b/>
          <w:i/>
        </w:rPr>
      </w:pPr>
      <w:r w:rsidRPr="007C4559">
        <w:rPr>
          <w:rFonts w:cs="Times New Roman"/>
          <w:szCs w:val="24"/>
          <w:lang w:val="id-ID"/>
        </w:rPr>
        <w:t>AMRIANI</w:t>
      </w:r>
      <w:r w:rsidRPr="007C4559">
        <w:rPr>
          <w:rFonts w:cs="Times New Roman"/>
          <w:szCs w:val="24"/>
        </w:rPr>
        <w:t>.</w:t>
      </w:r>
      <w:r>
        <w:rPr>
          <w:rFonts w:cs="Times New Roman"/>
          <w:b/>
          <w:szCs w:val="24"/>
        </w:rPr>
        <w:t xml:space="preserve"> </w:t>
      </w:r>
      <w:r>
        <w:rPr>
          <w:rFonts w:cs="Times New Roman"/>
          <w:szCs w:val="24"/>
        </w:rPr>
        <w:t>201</w:t>
      </w:r>
      <w:r>
        <w:rPr>
          <w:rFonts w:cs="Times New Roman"/>
          <w:szCs w:val="24"/>
          <w:lang w:val="id-ID"/>
        </w:rPr>
        <w:t>6</w:t>
      </w:r>
      <w:r>
        <w:rPr>
          <w:rFonts w:cs="Times New Roman"/>
          <w:szCs w:val="24"/>
        </w:rPr>
        <w:t xml:space="preserve">. </w:t>
      </w:r>
      <w:r w:rsidRPr="00FD17A6">
        <w:rPr>
          <w:rFonts w:cs="Times New Roman"/>
          <w:i/>
          <w:szCs w:val="24"/>
        </w:rPr>
        <w:t xml:space="preserve">The </w:t>
      </w:r>
      <w:r>
        <w:rPr>
          <w:rFonts w:cs="Times New Roman"/>
          <w:i/>
          <w:szCs w:val="24"/>
          <w:lang w:val="id-ID"/>
        </w:rPr>
        <w:t>Influence of Learning Model and Mathematics Reasoning toward Mathematics Learning Result of Grade VIII Student at MTs in Binuang Subdistrict of Polewali Mandar District</w:t>
      </w:r>
      <w:r>
        <w:rPr>
          <w:rFonts w:cs="Times New Roman"/>
          <w:szCs w:val="24"/>
        </w:rPr>
        <w:t xml:space="preserve"> (supervised by </w:t>
      </w:r>
      <w:r>
        <w:rPr>
          <w:rFonts w:cs="Times New Roman"/>
          <w:szCs w:val="24"/>
          <w:lang w:val="id-ID"/>
        </w:rPr>
        <w:t>Baso Intang</w:t>
      </w:r>
      <w:r>
        <w:rPr>
          <w:rFonts w:cs="Times New Roman"/>
          <w:szCs w:val="24"/>
        </w:rPr>
        <w:t xml:space="preserve"> and </w:t>
      </w:r>
      <w:r>
        <w:rPr>
          <w:rFonts w:cs="Times New Roman"/>
          <w:szCs w:val="24"/>
          <w:lang w:val="id-ID"/>
        </w:rPr>
        <w:t>Alimuddin</w:t>
      </w:r>
      <w:r>
        <w:rPr>
          <w:rFonts w:cs="Times New Roman"/>
          <w:szCs w:val="24"/>
        </w:rPr>
        <w:t>).</w:t>
      </w:r>
    </w:p>
    <w:p w:rsidR="0094603C" w:rsidRPr="00135698" w:rsidRDefault="0094603C" w:rsidP="0094603C">
      <w:pPr>
        <w:spacing w:line="240" w:lineRule="auto"/>
        <w:rPr>
          <w:i/>
        </w:rPr>
      </w:pPr>
    </w:p>
    <w:p w:rsidR="0094603C" w:rsidRDefault="007C4559" w:rsidP="0094603C">
      <w:pPr>
        <w:spacing w:line="240" w:lineRule="auto"/>
      </w:pPr>
      <w:r>
        <w:rPr>
          <w:rFonts w:cs="Times New Roman"/>
          <w:szCs w:val="24"/>
          <w:lang w:val="id-ID"/>
        </w:rPr>
        <w:t>The type of the study is a unit of experimen, which aims at examining the influence of learning model and mathematics reasoning on cubes and blocks material in grade VIII at MTs. DDI Kanang and MTs. Ainun Sahab Polewali. The learning influence intended is whether the test result of Mathematics, reasoning test, students’ attitude and students’ skill have influenced the students’ learning mathematics result. The instrument and learning tools of the study had been improved based on the feedback and suggestion from the competen assessors. The population of the study is the entire MTs in Binuang Subdistrict. The samples consist of two MTs, namely Mts experiment I taught by using problem based learning model and MTs experiment II taught by using direct learning model. The samples are chosen by employing cluster random sampling cluster. Data collection consist of the students’ learning result, mathematics reasoning data, students’ attitude data, and students’ skill data in learning toward the learning tools and learning instrument. The result reveal that (1) there is no interactions between learning model and mathematics reasoning in cubes and blocks learning material of grade VIII students at MTs DDI kanang (2) there is no interactions between learning model and mathematics reasoning in cubes and blocks learning material of grade VIII students at MTs Ainun Sahab (3) the problem based learning model gives more influence than direct learning model in cubes and blocks learning material to grade VIII students at MTs in Binuang district (4) the learning result and mathematics learning of grade VIII students at MTs DDI kanang taught by using problem based learning model had achieved the minimal mastery criteria, (5) the learning result and mathematics reasoning of grade VIII students at MTs Ainun Sahab taught by using direct learning model had achieved the minimal mastery criteria (6) the minimal mastery criteria of mathematics learning result and mathematics reasoning of grade VIII students at MTs DDI kanang taught by using problem based learning model is higher then direct learning model.</w:t>
      </w:r>
    </w:p>
    <w:p w:rsidR="0094603C" w:rsidRDefault="0094603C" w:rsidP="0094603C">
      <w:pPr>
        <w:spacing w:line="240" w:lineRule="auto"/>
      </w:pPr>
    </w:p>
    <w:p w:rsidR="0094603C" w:rsidRPr="00FB09DC" w:rsidRDefault="007C4559" w:rsidP="0094603C">
      <w:pPr>
        <w:tabs>
          <w:tab w:val="left" w:pos="1418"/>
        </w:tabs>
        <w:spacing w:line="240" w:lineRule="auto"/>
        <w:ind w:left="1418" w:hanging="1418"/>
      </w:pPr>
      <w:r>
        <w:rPr>
          <w:rFonts w:cs="Times New Roman"/>
          <w:szCs w:val="24"/>
        </w:rPr>
        <w:t xml:space="preserve">Key words: </w:t>
      </w:r>
      <w:r>
        <w:rPr>
          <w:rFonts w:cs="Times New Roman"/>
          <w:szCs w:val="24"/>
          <w:lang w:val="id-ID"/>
        </w:rPr>
        <w:t>Influence, problem based learning, direct learning.</w:t>
      </w:r>
    </w:p>
    <w:p w:rsidR="0094603C" w:rsidRPr="000B556A" w:rsidRDefault="0094603C" w:rsidP="0094603C">
      <w:pPr>
        <w:spacing w:line="240" w:lineRule="auto"/>
      </w:pPr>
    </w:p>
    <w:p w:rsidR="0094603C" w:rsidRPr="00377AC0" w:rsidRDefault="0094603C" w:rsidP="0094603C">
      <w:pPr>
        <w:rPr>
          <w:b/>
        </w:rPr>
      </w:pPr>
    </w:p>
    <w:p w:rsidR="0094603C" w:rsidRPr="00327E6A" w:rsidRDefault="0094603C" w:rsidP="0094603C">
      <w:pPr>
        <w:rPr>
          <w:b/>
          <w:lang w:val="id-ID"/>
        </w:rPr>
      </w:pPr>
    </w:p>
    <w:p w:rsidR="0094603C" w:rsidRDefault="0094603C" w:rsidP="0094603C">
      <w:pPr>
        <w:spacing w:line="240" w:lineRule="auto"/>
        <w:jc w:val="center"/>
        <w:rPr>
          <w:b/>
        </w:rPr>
      </w:pPr>
    </w:p>
    <w:p w:rsidR="0094603C" w:rsidRDefault="0094603C" w:rsidP="0094603C">
      <w:pPr>
        <w:spacing w:after="200" w:line="276" w:lineRule="auto"/>
        <w:jc w:val="left"/>
        <w:rPr>
          <w:rFonts w:cs="Times New Roman"/>
          <w:b/>
          <w:szCs w:val="24"/>
        </w:rPr>
      </w:pPr>
      <w:r>
        <w:rPr>
          <w:rFonts w:cs="Times New Roman"/>
          <w:b/>
          <w:szCs w:val="24"/>
        </w:rPr>
        <w:br w:type="page"/>
      </w:r>
    </w:p>
    <w:p w:rsidR="0094603C" w:rsidRPr="00377AC0" w:rsidRDefault="00A71586" w:rsidP="0094603C">
      <w:pPr>
        <w:spacing w:line="240" w:lineRule="auto"/>
        <w:jc w:val="center"/>
        <w:rPr>
          <w:b/>
          <w:lang w:val="id-ID"/>
        </w:rPr>
      </w:pPr>
      <w:r>
        <w:rPr>
          <w:rFonts w:cs="Times New Roman"/>
          <w:b/>
          <w:szCs w:val="24"/>
        </w:rPr>
        <w:lastRenderedPageBreak/>
        <w:t>PENGARUH MODEL PEMBELAJARAN DAN PENALARAN MATEMATIS TERHADAP HASIL BELAJAR MATEMATIKA PADA MATERI KUBUS DAN BALOK DI KELAS VIII MTs. KECAMATAN BINUANG KABUPATEN POLEWALI MANDAR</w:t>
      </w:r>
    </w:p>
    <w:p w:rsidR="0094603C" w:rsidRPr="00377AC0" w:rsidRDefault="0094603C" w:rsidP="0094603C">
      <w:pPr>
        <w:spacing w:line="240" w:lineRule="auto"/>
        <w:jc w:val="center"/>
        <w:rPr>
          <w:b/>
          <w:lang w:val="id-ID"/>
        </w:rPr>
      </w:pPr>
    </w:p>
    <w:p w:rsidR="0094603C" w:rsidRPr="00684866" w:rsidRDefault="0094603C" w:rsidP="0094603C">
      <w:pPr>
        <w:spacing w:line="240" w:lineRule="auto"/>
        <w:jc w:val="center"/>
        <w:rPr>
          <w:b/>
          <w:i/>
        </w:rPr>
      </w:pPr>
      <w:r w:rsidRPr="00377AC0">
        <w:rPr>
          <w:b/>
          <w:i/>
          <w:lang w:val="id-ID"/>
        </w:rPr>
        <w:t xml:space="preserve">Oleh: </w:t>
      </w:r>
      <w:r w:rsidR="00A71586">
        <w:rPr>
          <w:b/>
          <w:i/>
        </w:rPr>
        <w:t>Amriani</w:t>
      </w:r>
    </w:p>
    <w:p w:rsidR="0094603C" w:rsidRPr="007C4559" w:rsidRDefault="0094603C" w:rsidP="0094603C">
      <w:pPr>
        <w:spacing w:line="240" w:lineRule="auto"/>
        <w:jc w:val="center"/>
        <w:rPr>
          <w:b/>
        </w:rPr>
      </w:pPr>
      <w:r w:rsidRPr="00377AC0">
        <w:rPr>
          <w:b/>
          <w:i/>
          <w:lang w:val="id-ID"/>
        </w:rPr>
        <w:t>e-mail:</w:t>
      </w:r>
      <w:r w:rsidR="007C4559">
        <w:rPr>
          <w:b/>
          <w:i/>
        </w:rPr>
        <w:t xml:space="preserve"> amriani.syarif09@yahoo.com</w:t>
      </w:r>
    </w:p>
    <w:p w:rsidR="0094603C" w:rsidRPr="00377AC0" w:rsidRDefault="0094603C" w:rsidP="0094603C">
      <w:pPr>
        <w:rPr>
          <w:b/>
          <w:lang w:val="id-ID"/>
        </w:rPr>
      </w:pPr>
    </w:p>
    <w:p w:rsidR="0094603C" w:rsidRDefault="0094603C" w:rsidP="0094603C">
      <w:pPr>
        <w:spacing w:line="240" w:lineRule="auto"/>
        <w:jc w:val="center"/>
        <w:rPr>
          <w:b/>
        </w:rPr>
      </w:pPr>
      <w:r w:rsidRPr="00377AC0">
        <w:rPr>
          <w:b/>
        </w:rPr>
        <w:t>ABSTRAK</w:t>
      </w:r>
    </w:p>
    <w:p w:rsidR="0094603C" w:rsidRPr="00377AC0" w:rsidRDefault="0094603C" w:rsidP="0094603C">
      <w:pPr>
        <w:spacing w:line="240" w:lineRule="auto"/>
        <w:jc w:val="center"/>
        <w:rPr>
          <w:b/>
        </w:rPr>
      </w:pPr>
    </w:p>
    <w:p w:rsidR="007C4559" w:rsidRPr="007230CA" w:rsidRDefault="007C4559" w:rsidP="007C4559">
      <w:pPr>
        <w:spacing w:line="240" w:lineRule="auto"/>
        <w:rPr>
          <w:rFonts w:eastAsia="Arial Unicode MS" w:cs="Times New Roman"/>
          <w:szCs w:val="24"/>
        </w:rPr>
      </w:pPr>
      <w:r>
        <w:rPr>
          <w:rFonts w:cs="Times New Roman"/>
          <w:bCs/>
        </w:rPr>
        <w:t xml:space="preserve">Jenis Penelitian ini adalah penelitian unit satuan eksperimen yang bertujuan untuk mengetahui </w:t>
      </w:r>
      <w:proofErr w:type="gramStart"/>
      <w:r>
        <w:rPr>
          <w:rFonts w:cs="Times New Roman"/>
          <w:bCs/>
        </w:rPr>
        <w:t>pengaruh  model</w:t>
      </w:r>
      <w:proofErr w:type="gramEnd"/>
      <w:r>
        <w:rPr>
          <w:rFonts w:cs="Times New Roman"/>
          <w:bCs/>
        </w:rPr>
        <w:t xml:space="preserve"> pembelajaran dan penalaran matematis pada materi kubus dan balok di kelas VIII MTs DDI Kanang dan MTs. Ainun Sahab Polewali. </w:t>
      </w:r>
      <w:proofErr w:type="gramStart"/>
      <w:r>
        <w:rPr>
          <w:rFonts w:cs="Times New Roman"/>
          <w:bCs/>
        </w:rPr>
        <w:t>Pengaruh pembelajaran yang dimaksud dalam hal ini apabila tes hasil belajar matematika, tes penalaran matematis, sikap peserta didik dan tes kinerja peserta didik telah mempengaruhi hasil belajar matematika peserta didik.</w:t>
      </w:r>
      <w:proofErr w:type="gramEnd"/>
      <w:r>
        <w:rPr>
          <w:rFonts w:cs="Times New Roman"/>
          <w:bCs/>
        </w:rPr>
        <w:t xml:space="preserve">  </w:t>
      </w:r>
      <w:proofErr w:type="gramStart"/>
      <w:r w:rsidRPr="00C17B1C">
        <w:rPr>
          <w:rFonts w:cs="Times New Roman"/>
          <w:szCs w:val="24"/>
        </w:rPr>
        <w:t>Instrumen dan perangkat pembelajaran dalam penelitian ini telah dilakukan penyempurnaan berdasarkan masukan dan saran dari para validator yang kompoten.</w:t>
      </w:r>
      <w:proofErr w:type="gramEnd"/>
      <w:r>
        <w:rPr>
          <w:rFonts w:cs="Times New Roman"/>
          <w:bCs/>
        </w:rPr>
        <w:t xml:space="preserve"> </w:t>
      </w:r>
      <w:r w:rsidRPr="00C17B1C">
        <w:rPr>
          <w:rFonts w:cs="Times New Roman"/>
          <w:szCs w:val="24"/>
        </w:rPr>
        <w:t xml:space="preserve">Populasi dalam penelitian ini adalah seluruh </w:t>
      </w:r>
      <w:r>
        <w:rPr>
          <w:rFonts w:cs="Times New Roman"/>
          <w:szCs w:val="24"/>
        </w:rPr>
        <w:t xml:space="preserve">MTs di Kecamatan Binuang </w:t>
      </w:r>
      <w:r w:rsidRPr="00C17B1C">
        <w:rPr>
          <w:rFonts w:cs="Times New Roman"/>
          <w:szCs w:val="24"/>
        </w:rPr>
        <w:t xml:space="preserve">dan sampel terdiri dari dua </w:t>
      </w:r>
      <w:r>
        <w:rPr>
          <w:rFonts w:cs="Times New Roman"/>
          <w:szCs w:val="24"/>
          <w:lang w:val="id-ID"/>
        </w:rPr>
        <w:t>MTs y</w:t>
      </w:r>
      <w:r w:rsidRPr="00C17B1C">
        <w:rPr>
          <w:rFonts w:cs="Times New Roman"/>
          <w:szCs w:val="24"/>
        </w:rPr>
        <w:t xml:space="preserve">akni </w:t>
      </w:r>
      <w:r>
        <w:rPr>
          <w:rFonts w:cs="Times New Roman"/>
          <w:szCs w:val="24"/>
        </w:rPr>
        <w:t>MTs</w:t>
      </w:r>
      <w:r w:rsidRPr="00C17B1C">
        <w:rPr>
          <w:rFonts w:cs="Times New Roman"/>
          <w:szCs w:val="24"/>
        </w:rPr>
        <w:t xml:space="preserve"> </w:t>
      </w:r>
      <w:r w:rsidRPr="00C17B1C">
        <w:rPr>
          <w:rFonts w:cs="Times New Roman"/>
          <w:szCs w:val="24"/>
          <w:lang w:val="id-ID"/>
        </w:rPr>
        <w:t>eksperimen I</w:t>
      </w:r>
      <w:r w:rsidRPr="00C17B1C">
        <w:rPr>
          <w:rFonts w:cs="Times New Roman"/>
          <w:szCs w:val="24"/>
        </w:rPr>
        <w:t xml:space="preserve"> </w:t>
      </w:r>
      <w:r w:rsidRPr="00C17B1C">
        <w:rPr>
          <w:rFonts w:cs="Times New Roman"/>
          <w:szCs w:val="24"/>
          <w:lang w:val="id-ID"/>
        </w:rPr>
        <w:t xml:space="preserve">diajarkan menggunakan model pembelajaran </w:t>
      </w:r>
      <w:r>
        <w:rPr>
          <w:rFonts w:cs="Times New Roman"/>
          <w:szCs w:val="24"/>
          <w:lang w:val="id-ID"/>
        </w:rPr>
        <w:t xml:space="preserve">Berbasis masalah </w:t>
      </w:r>
      <w:r w:rsidRPr="00C17B1C">
        <w:rPr>
          <w:rFonts w:cs="Times New Roman"/>
          <w:szCs w:val="24"/>
          <w:lang w:val="id-ID"/>
        </w:rPr>
        <w:t xml:space="preserve">dan </w:t>
      </w:r>
      <w:r>
        <w:rPr>
          <w:rFonts w:cs="Times New Roman"/>
          <w:szCs w:val="24"/>
          <w:lang w:val="id-ID"/>
        </w:rPr>
        <w:t>MTs</w:t>
      </w:r>
      <w:r w:rsidRPr="00C17B1C">
        <w:rPr>
          <w:rFonts w:cs="Times New Roman"/>
          <w:szCs w:val="24"/>
          <w:lang w:val="id-ID"/>
        </w:rPr>
        <w:t xml:space="preserve"> eksperimen II diajarkan menggunakan model pembelajaran </w:t>
      </w:r>
      <w:r>
        <w:rPr>
          <w:rFonts w:cs="Times New Roman"/>
          <w:szCs w:val="24"/>
          <w:lang w:val="id-ID"/>
        </w:rPr>
        <w:t>Langsung</w:t>
      </w:r>
      <w:r w:rsidRPr="00C17B1C">
        <w:rPr>
          <w:rFonts w:cs="Times New Roman"/>
          <w:szCs w:val="24"/>
          <w:lang w:val="id-ID"/>
        </w:rPr>
        <w:t xml:space="preserve"> </w:t>
      </w:r>
      <w:r w:rsidRPr="00C17B1C">
        <w:rPr>
          <w:rFonts w:cs="Times New Roman"/>
          <w:szCs w:val="24"/>
        </w:rPr>
        <w:t>yang dip</w:t>
      </w:r>
      <w:r w:rsidRPr="00C17B1C">
        <w:rPr>
          <w:rFonts w:cs="Times New Roman"/>
          <w:szCs w:val="24"/>
          <w:lang w:val="id-ID"/>
        </w:rPr>
        <w:t>i</w:t>
      </w:r>
      <w:r w:rsidRPr="00C17B1C">
        <w:rPr>
          <w:rFonts w:cs="Times New Roman"/>
          <w:szCs w:val="24"/>
        </w:rPr>
        <w:t xml:space="preserve">lih menggunakan teknik </w:t>
      </w:r>
      <w:r w:rsidRPr="00C17B1C">
        <w:rPr>
          <w:rFonts w:cs="Times New Roman"/>
          <w:szCs w:val="24"/>
          <w:lang w:val="id-ID"/>
        </w:rPr>
        <w:t xml:space="preserve">simple </w:t>
      </w:r>
      <w:r w:rsidRPr="00C17B1C">
        <w:rPr>
          <w:rFonts w:cs="Times New Roman"/>
          <w:i/>
          <w:szCs w:val="24"/>
        </w:rPr>
        <w:t>cluster</w:t>
      </w:r>
      <w:r w:rsidRPr="00C17B1C">
        <w:rPr>
          <w:rFonts w:cs="Times New Roman"/>
          <w:szCs w:val="24"/>
        </w:rPr>
        <w:t xml:space="preserve"> </w:t>
      </w:r>
      <w:r w:rsidRPr="00C17B1C">
        <w:rPr>
          <w:rFonts w:cs="Times New Roman"/>
          <w:i/>
          <w:szCs w:val="24"/>
        </w:rPr>
        <w:t>random sampling</w:t>
      </w:r>
      <w:r w:rsidRPr="00C17B1C">
        <w:rPr>
          <w:rFonts w:cs="Times New Roman"/>
          <w:szCs w:val="24"/>
        </w:rPr>
        <w:t>.</w:t>
      </w:r>
      <w:r>
        <w:rPr>
          <w:rFonts w:cs="Times New Roman"/>
          <w:bCs/>
        </w:rPr>
        <w:t xml:space="preserve"> </w:t>
      </w:r>
      <w:proofErr w:type="gramStart"/>
      <w:r w:rsidRPr="00C17B1C">
        <w:rPr>
          <w:rFonts w:cs="Times New Roman"/>
          <w:szCs w:val="24"/>
        </w:rPr>
        <w:t>Data yang dikumpulkan terdiri</w:t>
      </w:r>
      <w:r w:rsidRPr="00C17B1C">
        <w:rPr>
          <w:rFonts w:cs="Times New Roman"/>
          <w:szCs w:val="24"/>
          <w:lang w:val="id-ID"/>
        </w:rPr>
        <w:t xml:space="preserve"> </w:t>
      </w:r>
      <w:r w:rsidRPr="00C17B1C">
        <w:rPr>
          <w:rFonts w:cs="Times New Roman"/>
          <w:szCs w:val="24"/>
        </w:rPr>
        <w:t xml:space="preserve">atas hasil belajar </w:t>
      </w:r>
      <w:r>
        <w:rPr>
          <w:rFonts w:cs="Times New Roman"/>
          <w:szCs w:val="24"/>
        </w:rPr>
        <w:t>peserta didik</w:t>
      </w:r>
      <w:r w:rsidRPr="00C17B1C">
        <w:rPr>
          <w:rFonts w:cs="Times New Roman"/>
          <w:szCs w:val="24"/>
        </w:rPr>
        <w:t xml:space="preserve">, </w:t>
      </w:r>
      <w:r>
        <w:rPr>
          <w:rFonts w:cs="Times New Roman"/>
          <w:szCs w:val="24"/>
        </w:rPr>
        <w:t xml:space="preserve">data penalaran matematis, data sikap peserta didik, dan data k </w:t>
      </w:r>
      <w:r w:rsidRPr="00C17B1C">
        <w:rPr>
          <w:rFonts w:cs="Times New Roman"/>
          <w:szCs w:val="24"/>
        </w:rPr>
        <w:t>respons</w:t>
      </w:r>
      <w:r>
        <w:rPr>
          <w:rFonts w:cs="Times New Roman"/>
          <w:szCs w:val="24"/>
        </w:rPr>
        <w:t xml:space="preserve">nerja peserta didik </w:t>
      </w:r>
      <w:r w:rsidRPr="00C17B1C">
        <w:rPr>
          <w:rFonts w:cs="Times New Roman"/>
          <w:szCs w:val="24"/>
        </w:rPr>
        <w:t xml:space="preserve">dalam pembelajaran terhadap perangkat dan </w:t>
      </w:r>
      <w:r>
        <w:rPr>
          <w:rFonts w:cs="Times New Roman"/>
          <w:szCs w:val="24"/>
        </w:rPr>
        <w:t>instrumen</w:t>
      </w:r>
      <w:r w:rsidRPr="00C17B1C">
        <w:rPr>
          <w:rFonts w:cs="Times New Roman"/>
          <w:szCs w:val="24"/>
        </w:rPr>
        <w:t xml:space="preserve"> pembelajaran.</w:t>
      </w:r>
      <w:proofErr w:type="gramEnd"/>
      <w:r w:rsidRPr="00C17B1C">
        <w:rPr>
          <w:rFonts w:cs="Times New Roman"/>
          <w:szCs w:val="24"/>
        </w:rPr>
        <w:t xml:space="preserve"> Adapun hasil penelitian menunjukkan bahwa (1) Model pembelajaran </w:t>
      </w:r>
      <w:r>
        <w:rPr>
          <w:rFonts w:cs="Times New Roman"/>
          <w:szCs w:val="24"/>
        </w:rPr>
        <w:t xml:space="preserve">berbasis masalah berpengaruh </w:t>
      </w:r>
      <w:r w:rsidRPr="00C17B1C">
        <w:rPr>
          <w:rFonts w:cs="Times New Roman"/>
          <w:szCs w:val="24"/>
        </w:rPr>
        <w:t xml:space="preserve">dalam pembelajaran matematika materi kubus dan balok pada </w:t>
      </w:r>
      <w:r>
        <w:rPr>
          <w:rFonts w:cs="Times New Roman"/>
          <w:szCs w:val="24"/>
        </w:rPr>
        <w:t xml:space="preserve">peserta didik </w:t>
      </w:r>
      <w:r w:rsidRPr="00C17B1C">
        <w:rPr>
          <w:rFonts w:cs="Times New Roman"/>
          <w:szCs w:val="24"/>
        </w:rPr>
        <w:t xml:space="preserve">kelas </w:t>
      </w:r>
      <w:r w:rsidRPr="00C17B1C">
        <w:rPr>
          <w:rFonts w:eastAsia="Arial Unicode MS" w:cs="Times New Roman"/>
          <w:szCs w:val="24"/>
        </w:rPr>
        <w:t xml:space="preserve">VIII </w:t>
      </w:r>
      <w:r>
        <w:rPr>
          <w:rFonts w:eastAsia="Arial Unicode MS" w:cs="Times New Roman"/>
          <w:szCs w:val="24"/>
        </w:rPr>
        <w:t>MTs DDI Kanang</w:t>
      </w:r>
      <w:r w:rsidRPr="00C17B1C">
        <w:rPr>
          <w:rFonts w:eastAsia="Arial Unicode MS" w:cs="Times New Roman"/>
          <w:szCs w:val="24"/>
        </w:rPr>
        <w:t xml:space="preserve"> (2) </w:t>
      </w:r>
      <w:r w:rsidRPr="00C17B1C">
        <w:rPr>
          <w:rFonts w:cs="Times New Roman"/>
          <w:szCs w:val="24"/>
        </w:rPr>
        <w:t xml:space="preserve">Model pembelajaran </w:t>
      </w:r>
      <w:r>
        <w:rPr>
          <w:rFonts w:cs="Times New Roman"/>
          <w:szCs w:val="24"/>
        </w:rPr>
        <w:t xml:space="preserve">langsung berpengaruh </w:t>
      </w:r>
      <w:r w:rsidRPr="00C17B1C">
        <w:rPr>
          <w:rFonts w:cs="Times New Roman"/>
          <w:szCs w:val="24"/>
        </w:rPr>
        <w:t xml:space="preserve">dalam pembelajaran matematika materi kubus dan balok pada </w:t>
      </w:r>
      <w:r>
        <w:rPr>
          <w:rFonts w:cs="Times New Roman"/>
          <w:szCs w:val="24"/>
        </w:rPr>
        <w:t xml:space="preserve">peserta didik </w:t>
      </w:r>
      <w:r w:rsidRPr="00C17B1C">
        <w:rPr>
          <w:rFonts w:cs="Times New Roman"/>
          <w:szCs w:val="24"/>
        </w:rPr>
        <w:t xml:space="preserve">kelas </w:t>
      </w:r>
      <w:r w:rsidRPr="00C17B1C">
        <w:rPr>
          <w:rFonts w:eastAsia="Arial Unicode MS" w:cs="Times New Roman"/>
          <w:szCs w:val="24"/>
        </w:rPr>
        <w:t xml:space="preserve">VIII </w:t>
      </w:r>
      <w:r>
        <w:rPr>
          <w:rFonts w:eastAsia="Arial Unicode MS" w:cs="Times New Roman"/>
          <w:szCs w:val="24"/>
        </w:rPr>
        <w:t xml:space="preserve">MTs Ainun Sahab </w:t>
      </w:r>
      <w:r w:rsidRPr="00C17B1C">
        <w:rPr>
          <w:rFonts w:eastAsia="Arial Unicode MS" w:cs="Times New Roman"/>
          <w:szCs w:val="24"/>
        </w:rPr>
        <w:t xml:space="preserve">(3) </w:t>
      </w:r>
      <w:r w:rsidRPr="00C17B1C">
        <w:rPr>
          <w:rFonts w:cs="Times New Roman"/>
          <w:szCs w:val="24"/>
        </w:rPr>
        <w:t xml:space="preserve">Model pembelajaran </w:t>
      </w:r>
      <w:r>
        <w:rPr>
          <w:rFonts w:cs="Times New Roman"/>
          <w:szCs w:val="24"/>
        </w:rPr>
        <w:t xml:space="preserve">berbasis masalah </w:t>
      </w:r>
      <w:r w:rsidRPr="00C17B1C">
        <w:rPr>
          <w:rFonts w:cs="Times New Roman"/>
          <w:szCs w:val="24"/>
        </w:rPr>
        <w:t xml:space="preserve">lebih </w:t>
      </w:r>
      <w:r>
        <w:rPr>
          <w:rFonts w:cs="Times New Roman"/>
          <w:szCs w:val="24"/>
        </w:rPr>
        <w:t xml:space="preserve">berpengaruh </w:t>
      </w:r>
      <w:r w:rsidRPr="00C17B1C">
        <w:rPr>
          <w:rFonts w:cs="Times New Roman"/>
          <w:szCs w:val="24"/>
        </w:rPr>
        <w:t xml:space="preserve">dari pada model pembelajaran </w:t>
      </w:r>
      <w:r>
        <w:rPr>
          <w:rFonts w:cs="Times New Roman"/>
          <w:szCs w:val="24"/>
        </w:rPr>
        <w:t>langsung</w:t>
      </w:r>
      <w:r w:rsidRPr="00C17B1C">
        <w:rPr>
          <w:rFonts w:cs="Times New Roman"/>
          <w:szCs w:val="24"/>
        </w:rPr>
        <w:t xml:space="preserve"> dalam pembelajaran matematika materi kubus dan balok pada </w:t>
      </w:r>
      <w:r>
        <w:rPr>
          <w:rFonts w:cs="Times New Roman"/>
          <w:szCs w:val="24"/>
        </w:rPr>
        <w:t xml:space="preserve">peserta didik </w:t>
      </w:r>
      <w:r w:rsidRPr="00C17B1C">
        <w:rPr>
          <w:rFonts w:cs="Times New Roman"/>
          <w:szCs w:val="24"/>
        </w:rPr>
        <w:t xml:space="preserve"> kelas </w:t>
      </w:r>
      <w:r w:rsidRPr="00C17B1C">
        <w:rPr>
          <w:rFonts w:eastAsia="Arial Unicode MS" w:cs="Times New Roman"/>
          <w:szCs w:val="24"/>
        </w:rPr>
        <w:t xml:space="preserve">VIII </w:t>
      </w:r>
      <w:r>
        <w:rPr>
          <w:rFonts w:eastAsia="Arial Unicode MS" w:cs="Times New Roman"/>
          <w:szCs w:val="24"/>
        </w:rPr>
        <w:t>MTs di kecamatan Binuang</w:t>
      </w:r>
      <w:r w:rsidRPr="00C17B1C">
        <w:rPr>
          <w:rFonts w:eastAsia="Arial Unicode MS" w:cs="Times New Roman"/>
          <w:szCs w:val="24"/>
        </w:rPr>
        <w:t xml:space="preserve"> (4) </w:t>
      </w:r>
      <w:r w:rsidRPr="00C17B1C">
        <w:rPr>
          <w:rFonts w:cs="Times New Roman"/>
          <w:szCs w:val="24"/>
        </w:rPr>
        <w:t xml:space="preserve">Hasil belajar dan </w:t>
      </w:r>
      <w:r>
        <w:rPr>
          <w:rFonts w:cs="Times New Roman"/>
          <w:szCs w:val="24"/>
        </w:rPr>
        <w:t xml:space="preserve">penalaran matematis peserta didik </w:t>
      </w:r>
      <w:r w:rsidRPr="00C17B1C">
        <w:rPr>
          <w:rFonts w:cs="Times New Roman"/>
          <w:szCs w:val="24"/>
        </w:rPr>
        <w:t xml:space="preserve">kelas VIII </w:t>
      </w:r>
      <w:r>
        <w:rPr>
          <w:rFonts w:cs="Times New Roman"/>
          <w:szCs w:val="24"/>
        </w:rPr>
        <w:t>MTs DDI Kanang</w:t>
      </w:r>
      <w:r w:rsidRPr="00C17B1C">
        <w:rPr>
          <w:rFonts w:cs="Times New Roman"/>
          <w:szCs w:val="24"/>
        </w:rPr>
        <w:t xml:space="preserve"> yang diajar dengan model pembelajaran </w:t>
      </w:r>
      <w:r>
        <w:rPr>
          <w:rFonts w:cs="Times New Roman"/>
          <w:szCs w:val="24"/>
        </w:rPr>
        <w:t>berbasis masalah</w:t>
      </w:r>
      <w:r w:rsidRPr="00C17B1C">
        <w:rPr>
          <w:rFonts w:cs="Times New Roman"/>
          <w:szCs w:val="24"/>
        </w:rPr>
        <w:t xml:space="preserve"> telah mencapai kriteria ketuntasan minimal, (5) Hasil belajar dan </w:t>
      </w:r>
      <w:r>
        <w:rPr>
          <w:rFonts w:cs="Times New Roman"/>
          <w:szCs w:val="24"/>
        </w:rPr>
        <w:t xml:space="preserve">penalaran matematis peserta didik </w:t>
      </w:r>
      <w:r w:rsidRPr="00C17B1C">
        <w:rPr>
          <w:rFonts w:cs="Times New Roman"/>
          <w:szCs w:val="24"/>
        </w:rPr>
        <w:t xml:space="preserve">kelas VIII </w:t>
      </w:r>
      <w:r>
        <w:rPr>
          <w:rFonts w:cs="Times New Roman"/>
          <w:szCs w:val="24"/>
        </w:rPr>
        <w:t>MTs Ainun Sahab</w:t>
      </w:r>
      <w:r w:rsidRPr="00C17B1C">
        <w:rPr>
          <w:rFonts w:cs="Times New Roman"/>
          <w:szCs w:val="24"/>
        </w:rPr>
        <w:t xml:space="preserve"> yang diajar dengan model pembelajaran </w:t>
      </w:r>
      <w:r>
        <w:rPr>
          <w:rFonts w:cs="Times New Roman"/>
          <w:szCs w:val="24"/>
        </w:rPr>
        <w:t xml:space="preserve">langsung </w:t>
      </w:r>
      <w:r w:rsidRPr="00C17B1C">
        <w:rPr>
          <w:rFonts w:cs="Times New Roman"/>
          <w:szCs w:val="24"/>
        </w:rPr>
        <w:t xml:space="preserve">telah mencapai kriteria ketuntasan minimal, (6) Kriteria ketuntasan minimal hasil belajar matematika dan  </w:t>
      </w:r>
      <w:r>
        <w:rPr>
          <w:rFonts w:cs="Times New Roman"/>
          <w:szCs w:val="24"/>
        </w:rPr>
        <w:t>penalaran matematis</w:t>
      </w:r>
      <w:r w:rsidRPr="00C17B1C">
        <w:rPr>
          <w:rFonts w:cs="Times New Roman"/>
          <w:szCs w:val="24"/>
        </w:rPr>
        <w:t xml:space="preserve">, </w:t>
      </w:r>
      <w:r>
        <w:rPr>
          <w:rFonts w:cs="Times New Roman"/>
          <w:szCs w:val="24"/>
        </w:rPr>
        <w:t>peserta didik</w:t>
      </w:r>
      <w:r w:rsidRPr="00C17B1C">
        <w:rPr>
          <w:rFonts w:cs="Times New Roman"/>
          <w:szCs w:val="24"/>
        </w:rPr>
        <w:t xml:space="preserve"> kelas VIII </w:t>
      </w:r>
      <w:r>
        <w:rPr>
          <w:rFonts w:cs="Times New Roman"/>
          <w:szCs w:val="24"/>
        </w:rPr>
        <w:t>MTs DDI Kanang</w:t>
      </w:r>
      <w:r w:rsidRPr="00C17B1C">
        <w:rPr>
          <w:rFonts w:cs="Times New Roman"/>
          <w:szCs w:val="24"/>
        </w:rPr>
        <w:t xml:space="preserve"> yang diajar dengan model pembelajaran  </w:t>
      </w:r>
      <w:r>
        <w:rPr>
          <w:rFonts w:cs="Times New Roman"/>
          <w:szCs w:val="24"/>
        </w:rPr>
        <w:t xml:space="preserve">berbasis masalah </w:t>
      </w:r>
      <w:r w:rsidRPr="00C17B1C">
        <w:rPr>
          <w:rFonts w:cs="Times New Roman"/>
          <w:i/>
          <w:szCs w:val="24"/>
        </w:rPr>
        <w:t xml:space="preserve"> </w:t>
      </w:r>
      <w:r w:rsidRPr="00C17B1C">
        <w:rPr>
          <w:rFonts w:cs="Times New Roman"/>
          <w:szCs w:val="24"/>
        </w:rPr>
        <w:t xml:space="preserve">lebih tinggi dari pada model pembelajaran </w:t>
      </w:r>
      <w:r>
        <w:rPr>
          <w:rFonts w:cs="Times New Roman"/>
          <w:szCs w:val="24"/>
        </w:rPr>
        <w:t>langsung</w:t>
      </w:r>
      <w:r w:rsidRPr="00C17B1C">
        <w:rPr>
          <w:rFonts w:cs="Times New Roman"/>
          <w:szCs w:val="24"/>
        </w:rPr>
        <w:t>.</w:t>
      </w:r>
    </w:p>
    <w:p w:rsidR="007C4559" w:rsidRDefault="007C4559" w:rsidP="007C4559">
      <w:pPr>
        <w:spacing w:line="240" w:lineRule="auto"/>
        <w:rPr>
          <w:rFonts w:cs="Times New Roman"/>
          <w:szCs w:val="24"/>
        </w:rPr>
      </w:pPr>
    </w:p>
    <w:p w:rsidR="007C4559" w:rsidRDefault="007C4559" w:rsidP="007C4559">
      <w:pPr>
        <w:spacing w:line="240" w:lineRule="auto"/>
        <w:rPr>
          <w:rFonts w:cs="Times New Roman"/>
          <w:szCs w:val="24"/>
        </w:rPr>
      </w:pPr>
    </w:p>
    <w:p w:rsidR="007C4559" w:rsidRPr="00C17B1C" w:rsidRDefault="007C4559" w:rsidP="007C4559">
      <w:pPr>
        <w:spacing w:line="240" w:lineRule="auto"/>
        <w:rPr>
          <w:rFonts w:cs="Times New Roman"/>
          <w:szCs w:val="24"/>
        </w:rPr>
      </w:pPr>
      <w:r>
        <w:rPr>
          <w:rFonts w:cs="Times New Roman"/>
          <w:szCs w:val="24"/>
        </w:rPr>
        <w:t>Kata kunci: Pengaruh, Pembelajaran Berbasis Masalah, Pembelajaran Langsung</w:t>
      </w:r>
    </w:p>
    <w:p w:rsidR="0094603C" w:rsidRDefault="0094603C" w:rsidP="0094603C">
      <w:pPr>
        <w:spacing w:after="200" w:line="240" w:lineRule="auto"/>
        <w:jc w:val="left"/>
        <w:rPr>
          <w:rFonts w:eastAsiaTheme="majorEastAsia" w:cstheme="majorBidi"/>
          <w:b/>
          <w:bCs/>
          <w:szCs w:val="28"/>
        </w:rPr>
      </w:pPr>
      <w:r>
        <w:br w:type="page"/>
      </w:r>
    </w:p>
    <w:p w:rsidR="0094603C" w:rsidRDefault="0094603C" w:rsidP="0094603C">
      <w:pPr>
        <w:pStyle w:val="Heading1"/>
      </w:pPr>
      <w:r>
        <w:lastRenderedPageBreak/>
        <w:t>PENDAHULUAN</w:t>
      </w:r>
    </w:p>
    <w:p w:rsidR="0094603C" w:rsidRDefault="00377268" w:rsidP="00377268">
      <w:pPr>
        <w:ind w:firstLine="709"/>
        <w:rPr>
          <w:rFonts w:asciiTheme="majorBidi" w:eastAsia="Times New Roman" w:hAnsiTheme="majorBidi" w:cstheme="majorBidi"/>
          <w:szCs w:val="24"/>
          <w:lang w:eastAsia="id-ID"/>
        </w:rPr>
      </w:pPr>
      <w:r w:rsidRPr="007D55A4">
        <w:rPr>
          <w:rFonts w:asciiTheme="majorBidi" w:hAnsiTheme="majorBidi" w:cstheme="majorBidi"/>
          <w:szCs w:val="24"/>
          <w:lang w:val="sv-SE"/>
        </w:rPr>
        <w:t xml:space="preserve">Matematika mempunyai peranan yang besar dalam mengembangkan kemampuan berpikir manusia. </w:t>
      </w:r>
      <w:proofErr w:type="gramStart"/>
      <w:r w:rsidRPr="007D55A4">
        <w:rPr>
          <w:rFonts w:asciiTheme="majorBidi" w:eastAsia="Times New Roman" w:hAnsiTheme="majorBidi" w:cstheme="majorBidi"/>
          <w:szCs w:val="24"/>
          <w:lang w:eastAsia="id-ID"/>
        </w:rPr>
        <w:t>Matematika merupakan salah satu ilmu yang universal dan menjadi dasar bagi pengembangan ilmu pengetahuan lainnya.</w:t>
      </w:r>
      <w:proofErr w:type="gramEnd"/>
      <w:r w:rsidRPr="007D55A4">
        <w:rPr>
          <w:rFonts w:asciiTheme="majorBidi" w:eastAsia="Times New Roman" w:hAnsiTheme="majorBidi" w:cstheme="majorBidi"/>
          <w:szCs w:val="24"/>
          <w:lang w:eastAsia="id-ID"/>
        </w:rPr>
        <w:t xml:space="preserve"> Sebagai ilmu yang universal, matematika mendapatkan tempat yang strategis dalam struktur kurikulum pendidikan di tanah air, utamanya pada pendidikan dasar dan menengah, yakni sebagai mata pelajaran wajib  dalam kelompok mata pelajaran Ilmu Pengetahuan dan Teknologi (PP 19 tahun 2005, pasal 7, ayat 4).</w:t>
      </w:r>
      <w:r w:rsidR="00D01202">
        <w:rPr>
          <w:rFonts w:asciiTheme="majorBidi" w:eastAsia="Times New Roman" w:hAnsiTheme="majorBidi" w:cstheme="majorBidi"/>
          <w:szCs w:val="24"/>
          <w:lang w:eastAsia="id-ID"/>
        </w:rPr>
        <w:t xml:space="preserve"> </w:t>
      </w:r>
    </w:p>
    <w:p w:rsidR="006E37D1" w:rsidRDefault="00914FBC" w:rsidP="00377268">
      <w:pPr>
        <w:ind w:firstLine="709"/>
        <w:rPr>
          <w:rFonts w:asciiTheme="majorBidi" w:hAnsiTheme="majorBidi" w:cstheme="majorBidi"/>
          <w:szCs w:val="24"/>
        </w:rPr>
      </w:pPr>
      <w:r>
        <w:rPr>
          <w:rFonts w:asciiTheme="majorBidi" w:hAnsiTheme="majorBidi" w:cstheme="majorBidi"/>
          <w:szCs w:val="24"/>
        </w:rPr>
        <w:t>Tujuan pembelajaran</w:t>
      </w:r>
      <w:r w:rsidR="007D1B64" w:rsidRPr="00CB2180">
        <w:rPr>
          <w:rFonts w:asciiTheme="majorBidi" w:hAnsiTheme="majorBidi" w:cstheme="majorBidi"/>
          <w:szCs w:val="24"/>
        </w:rPr>
        <w:t xml:space="preserve"> matematika di SD, SMP, SMA, dan SMK</w:t>
      </w:r>
      <w:r>
        <w:rPr>
          <w:rFonts w:asciiTheme="majorBidi" w:hAnsiTheme="majorBidi" w:cstheme="majorBidi"/>
          <w:szCs w:val="24"/>
        </w:rPr>
        <w:t xml:space="preserve"> yang dikemukakan oleh </w:t>
      </w:r>
      <w:r w:rsidRPr="00CB2180">
        <w:rPr>
          <w:rFonts w:asciiTheme="majorBidi" w:hAnsiTheme="majorBidi" w:cstheme="majorBidi"/>
          <w:szCs w:val="24"/>
        </w:rPr>
        <w:t>Shadiq</w:t>
      </w:r>
      <w:r>
        <w:rPr>
          <w:rFonts w:asciiTheme="majorBidi" w:hAnsiTheme="majorBidi" w:cstheme="majorBidi"/>
          <w:szCs w:val="24"/>
        </w:rPr>
        <w:t xml:space="preserve"> (</w:t>
      </w:r>
      <w:r w:rsidRPr="00CB2180">
        <w:rPr>
          <w:rFonts w:asciiTheme="majorBidi" w:hAnsiTheme="majorBidi" w:cstheme="majorBidi"/>
          <w:szCs w:val="24"/>
        </w:rPr>
        <w:t>2014: 11)</w:t>
      </w:r>
      <w:r w:rsidR="007D1B64" w:rsidRPr="00CB2180">
        <w:rPr>
          <w:rFonts w:asciiTheme="majorBidi" w:hAnsiTheme="majorBidi" w:cstheme="majorBidi"/>
          <w:szCs w:val="24"/>
        </w:rPr>
        <w:t xml:space="preserve"> </w:t>
      </w:r>
      <w:r>
        <w:rPr>
          <w:rFonts w:asciiTheme="majorBidi" w:hAnsiTheme="majorBidi" w:cstheme="majorBidi"/>
          <w:szCs w:val="24"/>
        </w:rPr>
        <w:t>adalah</w:t>
      </w:r>
      <w:r w:rsidR="007D1B64" w:rsidRPr="00CB2180">
        <w:rPr>
          <w:rFonts w:asciiTheme="majorBidi" w:hAnsiTheme="majorBidi" w:cstheme="majorBidi"/>
          <w:szCs w:val="24"/>
        </w:rPr>
        <w:t xml:space="preserve"> agar peserta didik memiliki kemampuan </w:t>
      </w:r>
      <w:r w:rsidR="007B57E8">
        <w:rPr>
          <w:rFonts w:asciiTheme="majorBidi" w:hAnsiTheme="majorBidi" w:cstheme="majorBidi"/>
          <w:szCs w:val="24"/>
        </w:rPr>
        <w:t>antara lain</w:t>
      </w:r>
      <w:r w:rsidR="007D1B64" w:rsidRPr="00CB2180">
        <w:rPr>
          <w:rFonts w:asciiTheme="majorBidi" w:hAnsiTheme="majorBidi" w:cstheme="majorBidi"/>
          <w:szCs w:val="24"/>
        </w:rPr>
        <w:t>: (1) Memahami konsep matematika, menjelaskan keterkaitan antarkonsep dan mengaplikasikan konsep atau algoritma, secara luwes, akurat, efisien, dan tepat, dalam pemecahan masalah; (2) Menggunakan penalaran pada pola dan sifat, melakukan manipulasi matematika dalam membuat generalisasi, menyusun bukti, atau menjelaskan gagasan dan pernyataaan matematika; (3) Memecahkan masalah yang meliputi kemampuan memahami masalah, merancang model matematika, menyelesaikan model dan menafsirkan solusi yang diperoleh.</w:t>
      </w:r>
    </w:p>
    <w:p w:rsidR="007B57E8" w:rsidRDefault="00914FBC" w:rsidP="00914FBC">
      <w:pPr>
        <w:ind w:firstLine="709"/>
        <w:rPr>
          <w:rFonts w:asciiTheme="majorBidi" w:hAnsiTheme="majorBidi" w:cstheme="majorBidi"/>
          <w:szCs w:val="24"/>
        </w:rPr>
      </w:pPr>
      <w:r w:rsidRPr="007D55A4">
        <w:rPr>
          <w:rFonts w:asciiTheme="majorBidi" w:hAnsiTheme="majorBidi" w:cstheme="majorBidi"/>
          <w:szCs w:val="24"/>
        </w:rPr>
        <w:t xml:space="preserve">Realita yang terjadi dalam dunia pendidikan kita menunjukkan bahwa proses pembelajaran di sekolah dewasa ini kurang meningkatkan kreativitas peserta didik, terutama dalam pembelajaran matematika. </w:t>
      </w:r>
      <w:proofErr w:type="gramStart"/>
      <w:r w:rsidRPr="007D55A4">
        <w:rPr>
          <w:rFonts w:asciiTheme="majorBidi" w:hAnsiTheme="majorBidi" w:cstheme="majorBidi"/>
          <w:szCs w:val="24"/>
        </w:rPr>
        <w:t>Masih banyak tenaga pendidik yang menggunakan metode konvensional secara monoton dalam kegiatan pembelajaran di kelas, sehingga suasana belajar terkesan kaku dan didominasi oleh tenaga pendidik.</w:t>
      </w:r>
      <w:proofErr w:type="gramEnd"/>
      <w:r>
        <w:rPr>
          <w:rFonts w:asciiTheme="majorBidi" w:hAnsiTheme="majorBidi" w:cstheme="majorBidi"/>
          <w:szCs w:val="24"/>
        </w:rPr>
        <w:t xml:space="preserve"> </w:t>
      </w:r>
    </w:p>
    <w:p w:rsidR="00914FBC" w:rsidRDefault="00914FBC" w:rsidP="00914FBC">
      <w:pPr>
        <w:ind w:firstLine="709"/>
        <w:rPr>
          <w:rFonts w:asciiTheme="majorBidi" w:hAnsiTheme="majorBidi" w:cstheme="majorBidi"/>
          <w:szCs w:val="24"/>
        </w:rPr>
      </w:pPr>
      <w:proofErr w:type="gramStart"/>
      <w:r w:rsidRPr="007D55A4">
        <w:rPr>
          <w:rFonts w:asciiTheme="majorBidi" w:hAnsiTheme="majorBidi" w:cstheme="majorBidi"/>
          <w:szCs w:val="24"/>
        </w:rPr>
        <w:t>Menurut Jenning &amp; Dunne (Syaiful, 2011) menyatakan bahwa kebanyakan peserta didik mengalami kesulitan dalam mengaplikasikan matematika ke dalam situasi kehidupan nyata.</w:t>
      </w:r>
      <w:proofErr w:type="gramEnd"/>
      <w:r w:rsidRPr="007D55A4">
        <w:rPr>
          <w:rFonts w:asciiTheme="majorBidi" w:hAnsiTheme="majorBidi" w:cstheme="majorBidi"/>
          <w:szCs w:val="24"/>
        </w:rPr>
        <w:t xml:space="preserve"> Hal </w:t>
      </w:r>
      <w:proofErr w:type="gramStart"/>
      <w:r w:rsidRPr="007D55A4">
        <w:rPr>
          <w:rFonts w:asciiTheme="majorBidi" w:hAnsiTheme="majorBidi" w:cstheme="majorBidi"/>
          <w:szCs w:val="24"/>
        </w:rPr>
        <w:t>lain</w:t>
      </w:r>
      <w:proofErr w:type="gramEnd"/>
      <w:r w:rsidRPr="007D55A4">
        <w:rPr>
          <w:rFonts w:asciiTheme="majorBidi" w:hAnsiTheme="majorBidi" w:cstheme="majorBidi"/>
          <w:szCs w:val="24"/>
        </w:rPr>
        <w:t xml:space="preserve"> yang menyebabkan matematika dirasakan sulit oleh peserta didik adalah proses pembelajarannya yang kurang bermakna. </w:t>
      </w:r>
      <w:proofErr w:type="gramStart"/>
      <w:r w:rsidRPr="007D55A4">
        <w:rPr>
          <w:rFonts w:asciiTheme="majorBidi" w:hAnsiTheme="majorBidi" w:cstheme="majorBidi"/>
          <w:szCs w:val="24"/>
        </w:rPr>
        <w:t xml:space="preserve">Pendidik dalam pembelajarannya di kelas tidak mengaitkan materi yang diajarkan dengan skema yang telah dimiliki oleh peserta didik, dan peserta didik kurang diberikan kesempatan untuk menemukan kembali dan mengkonstruksi ide-ide </w:t>
      </w:r>
      <w:r w:rsidRPr="007D55A4">
        <w:rPr>
          <w:rFonts w:asciiTheme="majorBidi" w:hAnsiTheme="majorBidi" w:cstheme="majorBidi"/>
          <w:szCs w:val="24"/>
        </w:rPr>
        <w:lastRenderedPageBreak/>
        <w:t>matematika.</w:t>
      </w:r>
      <w:proofErr w:type="gramEnd"/>
      <w:r w:rsidRPr="007D55A4">
        <w:rPr>
          <w:rFonts w:asciiTheme="majorBidi" w:hAnsiTheme="majorBidi" w:cstheme="majorBidi"/>
          <w:szCs w:val="24"/>
        </w:rPr>
        <w:t xml:space="preserve"> </w:t>
      </w:r>
      <w:proofErr w:type="gramStart"/>
      <w:r w:rsidRPr="007D55A4">
        <w:rPr>
          <w:rFonts w:asciiTheme="majorBidi" w:hAnsiTheme="majorBidi" w:cstheme="majorBidi"/>
          <w:szCs w:val="24"/>
        </w:rPr>
        <w:t>Pengalaman kehidupan nyata peserta didik dengan ide-ide matematika dalam pembelajaran dikelas penting dilakukan agar pembelajaran bermakna.</w:t>
      </w:r>
      <w:proofErr w:type="gramEnd"/>
    </w:p>
    <w:p w:rsidR="007B57E8" w:rsidRDefault="007B57E8" w:rsidP="007B57E8">
      <w:pPr>
        <w:ind w:firstLine="709"/>
        <w:rPr>
          <w:rFonts w:asciiTheme="majorBidi" w:hAnsiTheme="majorBidi" w:cstheme="majorBidi"/>
          <w:szCs w:val="24"/>
        </w:rPr>
      </w:pPr>
      <w:r w:rsidRPr="007D55A4">
        <w:rPr>
          <w:rFonts w:asciiTheme="majorBidi" w:hAnsiTheme="majorBidi" w:cstheme="majorBidi"/>
          <w:szCs w:val="24"/>
        </w:rPr>
        <w:t xml:space="preserve">Seiring dengan perkembangan psikologi kognitif, maka berkembang pula </w:t>
      </w:r>
      <w:proofErr w:type="gramStart"/>
      <w:r w:rsidRPr="007D55A4">
        <w:rPr>
          <w:rFonts w:asciiTheme="majorBidi" w:hAnsiTheme="majorBidi" w:cstheme="majorBidi"/>
          <w:szCs w:val="24"/>
        </w:rPr>
        <w:t>cara</w:t>
      </w:r>
      <w:proofErr w:type="gramEnd"/>
      <w:r w:rsidRPr="007D55A4">
        <w:rPr>
          <w:rFonts w:asciiTheme="majorBidi" w:hAnsiTheme="majorBidi" w:cstheme="majorBidi"/>
          <w:szCs w:val="24"/>
        </w:rPr>
        <w:t xml:space="preserve"> pendidik dalam mengevaluasi pencapaian hasil belajar, terutama untuk domain kognitif. Saat ini, pendidik dalam mengevaluasi pencapaian hasil belajar hanya memberikan penekanan pada tujuan kognitif tanpa memperhatikan dimensi proses kognitif, khususnya keterampilan penalaran. </w:t>
      </w:r>
      <w:proofErr w:type="gramStart"/>
      <w:r w:rsidRPr="007D55A4">
        <w:rPr>
          <w:rFonts w:asciiTheme="majorBidi" w:hAnsiTheme="majorBidi" w:cstheme="majorBidi"/>
          <w:szCs w:val="24"/>
        </w:rPr>
        <w:t>Akibatnya upaya-upaya untuk memperkenalkan penalaran dalam menyelesaikan masalah matematika kepada peserta didik sangat kurang atau bahkan cenderung diabaikan.</w:t>
      </w:r>
      <w:proofErr w:type="gramEnd"/>
      <w:r>
        <w:rPr>
          <w:rFonts w:asciiTheme="majorBidi" w:hAnsiTheme="majorBidi" w:cstheme="majorBidi"/>
          <w:szCs w:val="24"/>
        </w:rPr>
        <w:t xml:space="preserve"> </w:t>
      </w:r>
      <w:r w:rsidRPr="007D55A4">
        <w:rPr>
          <w:rFonts w:asciiTheme="majorBidi" w:hAnsiTheme="majorBidi" w:cstheme="majorBidi"/>
          <w:szCs w:val="24"/>
        </w:rPr>
        <w:t>Istilah penalaran atau reasoning dijelaskan oleh Copi (Shadiq</w:t>
      </w:r>
      <w:r w:rsidRPr="00CB2180">
        <w:rPr>
          <w:rFonts w:asciiTheme="majorBidi" w:hAnsiTheme="majorBidi" w:cstheme="majorBidi"/>
          <w:szCs w:val="24"/>
        </w:rPr>
        <w:t>,</w:t>
      </w:r>
      <w:r w:rsidRPr="007D55A4">
        <w:rPr>
          <w:rFonts w:asciiTheme="majorBidi" w:hAnsiTheme="majorBidi" w:cstheme="majorBidi"/>
          <w:szCs w:val="24"/>
        </w:rPr>
        <w:t xml:space="preserve"> 2014), Penalaran merupakan kegiatan, proses atau aktivitas berpikir untuk menarik suatu kesimpulan atau membuat suatu pernyataan baru berdasar pada beberapa pernyataan yang diketahui benar ataupun yang dianggap benar yang disebut premis.</w:t>
      </w:r>
    </w:p>
    <w:p w:rsidR="007B57E8" w:rsidRDefault="007B57E8" w:rsidP="007B57E8">
      <w:pPr>
        <w:ind w:firstLine="709"/>
        <w:rPr>
          <w:rFonts w:asciiTheme="majorBidi" w:hAnsiTheme="majorBidi" w:cstheme="majorBidi"/>
          <w:szCs w:val="24"/>
        </w:rPr>
      </w:pPr>
      <w:r w:rsidRPr="007D55A4">
        <w:rPr>
          <w:rFonts w:asciiTheme="majorBidi" w:hAnsiTheme="majorBidi" w:cstheme="majorBidi"/>
          <w:szCs w:val="24"/>
        </w:rPr>
        <w:tab/>
        <w:t xml:space="preserve">Kemampuan penalaran matematis diperlukan peserta didik baik dalam proses memahami matematika itu sendiri maupun dalam kehidupan sehari-hari. </w:t>
      </w:r>
      <w:proofErr w:type="gramStart"/>
      <w:r w:rsidRPr="007D55A4">
        <w:rPr>
          <w:rFonts w:asciiTheme="majorBidi" w:hAnsiTheme="majorBidi" w:cstheme="majorBidi"/>
          <w:szCs w:val="24"/>
        </w:rPr>
        <w:t>Dalam pembelajaran matematika, kamampuan penalaran berperan baik dalam pemahaman konsep maupun pemecahan masalah (</w:t>
      </w:r>
      <w:r w:rsidRPr="007D55A4">
        <w:rPr>
          <w:rFonts w:asciiTheme="majorBidi" w:hAnsiTheme="majorBidi" w:cstheme="majorBidi"/>
          <w:i/>
          <w:iCs/>
          <w:szCs w:val="24"/>
        </w:rPr>
        <w:t>problem solving</w:t>
      </w:r>
      <w:r w:rsidRPr="007D55A4">
        <w:rPr>
          <w:rFonts w:asciiTheme="majorBidi" w:hAnsiTheme="majorBidi" w:cstheme="majorBidi"/>
          <w:szCs w:val="24"/>
        </w:rPr>
        <w:t>).</w:t>
      </w:r>
      <w:proofErr w:type="gramEnd"/>
      <w:r w:rsidRPr="007D55A4">
        <w:rPr>
          <w:rFonts w:asciiTheme="majorBidi" w:hAnsiTheme="majorBidi" w:cstheme="majorBidi"/>
          <w:szCs w:val="24"/>
        </w:rPr>
        <w:t xml:space="preserve"> Terlebih dalam kehidupan sehari-hari, kemampuan bernalar berguna pada saat menyelesaikan permasalahan-permasalahan yang terjadi baik dalam lingkup pribadi, masyarakat dan institusi-institusi sosial lain yang lebih luas.</w:t>
      </w:r>
    </w:p>
    <w:p w:rsidR="00821873" w:rsidRDefault="00821873" w:rsidP="007B57E8">
      <w:pPr>
        <w:ind w:firstLine="709"/>
        <w:rPr>
          <w:rFonts w:cs="Times New Roman"/>
          <w:szCs w:val="24"/>
        </w:rPr>
      </w:pPr>
      <w:proofErr w:type="gramStart"/>
      <w:r w:rsidRPr="007D55A4">
        <w:rPr>
          <w:rFonts w:asciiTheme="majorBidi" w:hAnsiTheme="majorBidi" w:cstheme="majorBidi"/>
          <w:szCs w:val="24"/>
        </w:rPr>
        <w:t>MTs Ainun Sahab dan MTs Maarif Polewali Mandar merupakan sekolah/madrasah yang berada dalam koordinasi Kementerian Agama Kabupaten Polewali Mandar.</w:t>
      </w:r>
      <w:proofErr w:type="gramEnd"/>
      <w:r w:rsidRPr="007D55A4">
        <w:rPr>
          <w:rFonts w:asciiTheme="majorBidi" w:hAnsiTheme="majorBidi" w:cstheme="majorBidi"/>
          <w:szCs w:val="24"/>
        </w:rPr>
        <w:t xml:space="preserve"> </w:t>
      </w:r>
      <w:proofErr w:type="gramStart"/>
      <w:r w:rsidRPr="007D55A4">
        <w:rPr>
          <w:rFonts w:asciiTheme="majorBidi" w:hAnsiTheme="majorBidi" w:cstheme="majorBidi"/>
          <w:szCs w:val="24"/>
        </w:rPr>
        <w:t>Berdasarkan wawancara yang dilakukan kepada pendidik pengampu mata pelajaran Matematika kelas VIII, diketahui bahwa selama ini peserta didik memiliki kekurangan dalam hal kemampuan penalaran matematis sehingga hasil belajar matematika peserta didik tidak mencapai nilai KKM yang ditetapkan.</w:t>
      </w:r>
      <w:proofErr w:type="gramEnd"/>
      <w:r w:rsidRPr="007D55A4">
        <w:rPr>
          <w:rFonts w:asciiTheme="majorBidi" w:hAnsiTheme="majorBidi" w:cstheme="majorBidi"/>
          <w:szCs w:val="24"/>
        </w:rPr>
        <w:t xml:space="preserve"> </w:t>
      </w:r>
      <w:proofErr w:type="gramStart"/>
      <w:r w:rsidRPr="007D55A4">
        <w:rPr>
          <w:rFonts w:asciiTheme="majorBidi" w:hAnsiTheme="majorBidi" w:cstheme="majorBidi"/>
          <w:szCs w:val="24"/>
        </w:rPr>
        <w:t xml:space="preserve">Peserta didik cenderung mampu menyelesaikan permasalahan yang berkaitan dengan pemahaman konsep tetapi masih banyak </w:t>
      </w:r>
      <w:r w:rsidRPr="007D55A4">
        <w:rPr>
          <w:rFonts w:cs="Times New Roman"/>
          <w:szCs w:val="24"/>
        </w:rPr>
        <w:t>yang masih membutuhkan banyak arahan menyelesaikan permasalahan yang berkaitan dengan penalaran.</w:t>
      </w:r>
      <w:proofErr w:type="gramEnd"/>
      <w:r w:rsidRPr="007D55A4">
        <w:rPr>
          <w:rFonts w:cs="Times New Roman"/>
          <w:szCs w:val="24"/>
        </w:rPr>
        <w:t xml:space="preserve"> </w:t>
      </w:r>
      <w:proofErr w:type="gramStart"/>
      <w:r w:rsidRPr="007D55A4">
        <w:rPr>
          <w:rFonts w:cs="Times New Roman"/>
          <w:szCs w:val="24"/>
        </w:rPr>
        <w:t xml:space="preserve">Hal ini dapat diketahui dari dokumen pendidik mengenai penilaian </w:t>
      </w:r>
      <w:r w:rsidRPr="007D55A4">
        <w:rPr>
          <w:rFonts w:cs="Times New Roman"/>
          <w:szCs w:val="24"/>
        </w:rPr>
        <w:lastRenderedPageBreak/>
        <w:t>untuk peserta didik terkait aspek penalaran.</w:t>
      </w:r>
      <w:proofErr w:type="gramEnd"/>
      <w:r w:rsidRPr="007D55A4">
        <w:rPr>
          <w:rFonts w:cs="Times New Roman"/>
          <w:szCs w:val="24"/>
        </w:rPr>
        <w:t xml:space="preserve"> Selain mengenai kondisi peserta didik, dari wawancara juga diketahui bahwa pembelajaran dengan model </w:t>
      </w:r>
      <w:proofErr w:type="gramStart"/>
      <w:r w:rsidRPr="007D55A4">
        <w:rPr>
          <w:rFonts w:cs="Times New Roman"/>
          <w:szCs w:val="24"/>
        </w:rPr>
        <w:t xml:space="preserve">pembelajaran  </w:t>
      </w:r>
      <w:r w:rsidRPr="007D55A4">
        <w:rPr>
          <w:rFonts w:cs="Times New Roman"/>
          <w:i/>
          <w:iCs/>
          <w:szCs w:val="24"/>
        </w:rPr>
        <w:t>problem</w:t>
      </w:r>
      <w:proofErr w:type="gramEnd"/>
      <w:r w:rsidRPr="007D55A4">
        <w:rPr>
          <w:rFonts w:cs="Times New Roman"/>
          <w:i/>
          <w:iCs/>
          <w:szCs w:val="24"/>
        </w:rPr>
        <w:t xml:space="preserve"> based learning </w:t>
      </w:r>
      <w:r w:rsidRPr="007D55A4">
        <w:rPr>
          <w:rFonts w:cs="Times New Roman"/>
          <w:szCs w:val="24"/>
        </w:rPr>
        <w:t>belum pernah diterapkan dalam pembelajaran</w:t>
      </w:r>
      <w:r w:rsidRPr="007D55A4">
        <w:rPr>
          <w:rFonts w:asciiTheme="majorBidi" w:hAnsiTheme="majorBidi" w:cstheme="majorBidi"/>
          <w:szCs w:val="24"/>
        </w:rPr>
        <w:t xml:space="preserve"> metematika kelas VIII. </w:t>
      </w:r>
      <w:r w:rsidRPr="007D55A4">
        <w:rPr>
          <w:rFonts w:cs="Times New Roman"/>
          <w:szCs w:val="24"/>
        </w:rPr>
        <w:t>Selama ini pembelajaran dilaksanakan secara ekspositori dengan menempatkan pendidik sebagai pelaku utama pembelajaran (</w:t>
      </w:r>
      <w:r w:rsidRPr="007D55A4">
        <w:rPr>
          <w:rFonts w:cs="Times New Roman"/>
          <w:i/>
          <w:iCs/>
          <w:szCs w:val="24"/>
        </w:rPr>
        <w:t>teacher centered</w:t>
      </w:r>
      <w:r w:rsidRPr="007D55A4">
        <w:rPr>
          <w:rFonts w:cs="Times New Roman"/>
          <w:szCs w:val="24"/>
        </w:rPr>
        <w:t xml:space="preserve">). Dapat disimpulkan bahwa kemampuan penalaran matematis peserta didik kelas VIII MTs di Polewali Mandar masih perlu untuk meningkatkan hasil belajar matematika </w:t>
      </w:r>
      <w:proofErr w:type="gramStart"/>
      <w:r w:rsidRPr="007D55A4">
        <w:rPr>
          <w:rFonts w:cs="Times New Roman"/>
          <w:szCs w:val="24"/>
        </w:rPr>
        <w:t>dengan  model</w:t>
      </w:r>
      <w:proofErr w:type="gramEnd"/>
      <w:r w:rsidRPr="007D55A4">
        <w:rPr>
          <w:rFonts w:cs="Times New Roman"/>
          <w:szCs w:val="24"/>
        </w:rPr>
        <w:t xml:space="preserve"> pembelajaran yang tepat.</w:t>
      </w:r>
    </w:p>
    <w:p w:rsidR="00821873" w:rsidRPr="002C2C61" w:rsidRDefault="00821873" w:rsidP="007B57E8">
      <w:pPr>
        <w:ind w:firstLine="709"/>
        <w:rPr>
          <w:rFonts w:asciiTheme="majorBidi" w:hAnsiTheme="majorBidi" w:cstheme="majorBidi"/>
          <w:szCs w:val="24"/>
        </w:rPr>
      </w:pPr>
      <w:r>
        <w:rPr>
          <w:rFonts w:cs="Times New Roman"/>
          <w:szCs w:val="24"/>
        </w:rPr>
        <w:t xml:space="preserve">Berdasarkan uraian di atas, dapat diasumsikan bahwa model pembelajaran </w:t>
      </w:r>
      <w:r w:rsidR="00F8346C">
        <w:rPr>
          <w:rFonts w:cs="Times New Roman"/>
          <w:szCs w:val="24"/>
        </w:rPr>
        <w:t xml:space="preserve">dan kemampuan penalaran merupakan faktor yang berpengaruh terhadap hasil belajar matematika, sehingga tujuan dalam penelitian ini adalah untuk mengetahui: (1) </w:t>
      </w:r>
      <w:r w:rsidR="002C2C61">
        <w:rPr>
          <w:rFonts w:asciiTheme="majorBidi" w:hAnsiTheme="majorBidi" w:cstheme="majorBidi"/>
          <w:szCs w:val="24"/>
        </w:rPr>
        <w:t xml:space="preserve">apakah </w:t>
      </w:r>
      <w:r w:rsidR="00F8346C">
        <w:rPr>
          <w:rFonts w:asciiTheme="majorBidi" w:hAnsiTheme="majorBidi" w:cstheme="majorBidi"/>
          <w:szCs w:val="24"/>
        </w:rPr>
        <w:t>terdapat interaksi</w:t>
      </w:r>
      <w:r w:rsidR="00F8346C" w:rsidRPr="007D55A4">
        <w:rPr>
          <w:rFonts w:asciiTheme="majorBidi" w:hAnsiTheme="majorBidi" w:cstheme="majorBidi"/>
          <w:szCs w:val="24"/>
        </w:rPr>
        <w:t xml:space="preserve"> </w:t>
      </w:r>
      <w:r w:rsidR="00F8346C" w:rsidRPr="00226F62">
        <w:rPr>
          <w:rFonts w:asciiTheme="majorBidi" w:hAnsiTheme="majorBidi" w:cstheme="majorBidi"/>
          <w:szCs w:val="24"/>
        </w:rPr>
        <w:t>model pembelajaran</w:t>
      </w:r>
      <w:r w:rsidR="00F8346C">
        <w:rPr>
          <w:rFonts w:asciiTheme="majorBidi" w:hAnsiTheme="majorBidi" w:cstheme="majorBidi"/>
          <w:szCs w:val="24"/>
        </w:rPr>
        <w:t xml:space="preserve"> </w:t>
      </w:r>
      <w:r w:rsidR="00F8346C" w:rsidRPr="007D55A4">
        <w:rPr>
          <w:rFonts w:asciiTheme="majorBidi" w:hAnsiTheme="majorBidi" w:cstheme="majorBidi"/>
          <w:szCs w:val="24"/>
        </w:rPr>
        <w:t>d</w:t>
      </w:r>
      <w:r w:rsidR="00F8346C">
        <w:rPr>
          <w:rFonts w:asciiTheme="majorBidi" w:hAnsiTheme="majorBidi" w:cstheme="majorBidi"/>
          <w:szCs w:val="24"/>
        </w:rPr>
        <w:t xml:space="preserve">engan </w:t>
      </w:r>
      <w:r w:rsidR="00F8346C" w:rsidRPr="007D55A4">
        <w:rPr>
          <w:rFonts w:asciiTheme="majorBidi" w:hAnsiTheme="majorBidi" w:cstheme="majorBidi"/>
          <w:szCs w:val="24"/>
        </w:rPr>
        <w:t xml:space="preserve">penalaran matematis terhadap hasil belajar </w:t>
      </w:r>
      <w:r w:rsidR="00F8346C">
        <w:rPr>
          <w:rFonts w:asciiTheme="majorBidi" w:hAnsiTheme="majorBidi" w:cstheme="majorBidi"/>
          <w:szCs w:val="24"/>
        </w:rPr>
        <w:t>matematika</w:t>
      </w:r>
      <w:r w:rsidR="002C2C61">
        <w:rPr>
          <w:rFonts w:asciiTheme="majorBidi" w:hAnsiTheme="majorBidi" w:cstheme="majorBidi"/>
          <w:szCs w:val="24"/>
        </w:rPr>
        <w:t xml:space="preserve">, (2) apakah siswa yang memiliki penalaran matematis tinggi, hasil belajar matematikanya lebih tinggi apabila diajar menggunakan model </w:t>
      </w:r>
      <w:r w:rsidR="002C2C61" w:rsidRPr="000851CB">
        <w:rPr>
          <w:rFonts w:asciiTheme="majorBidi" w:hAnsiTheme="majorBidi" w:cstheme="majorBidi"/>
          <w:i/>
          <w:iCs/>
          <w:szCs w:val="24"/>
        </w:rPr>
        <w:t>problem based learning</w:t>
      </w:r>
      <w:r w:rsidR="002C2C61">
        <w:rPr>
          <w:rFonts w:asciiTheme="majorBidi" w:hAnsiTheme="majorBidi" w:cstheme="majorBidi"/>
          <w:szCs w:val="24"/>
        </w:rPr>
        <w:t xml:space="preserve"> daripada yang diajar menggunakan model </w:t>
      </w:r>
      <w:r w:rsidR="002C2C61" w:rsidRPr="000851CB">
        <w:rPr>
          <w:rFonts w:asciiTheme="majorBidi" w:hAnsiTheme="majorBidi" w:cstheme="majorBidi"/>
          <w:i/>
          <w:iCs/>
          <w:szCs w:val="24"/>
        </w:rPr>
        <w:t>directive learning</w:t>
      </w:r>
      <w:r w:rsidR="002C2C61">
        <w:rPr>
          <w:rFonts w:asciiTheme="majorBidi" w:hAnsiTheme="majorBidi" w:cstheme="majorBidi"/>
          <w:iCs/>
          <w:szCs w:val="24"/>
        </w:rPr>
        <w:t xml:space="preserve">, (3) </w:t>
      </w:r>
      <w:r w:rsidR="002C2C61">
        <w:rPr>
          <w:rFonts w:asciiTheme="majorBidi" w:hAnsiTheme="majorBidi" w:cstheme="majorBidi"/>
          <w:szCs w:val="24"/>
        </w:rPr>
        <w:t xml:space="preserve">apakah ada perbedaan hasil belajar matematika siswa yang memiliki penalaran matematis rendah yang diajar dengan model </w:t>
      </w:r>
      <w:r w:rsidR="002C2C61" w:rsidRPr="000851CB">
        <w:rPr>
          <w:rFonts w:asciiTheme="majorBidi" w:hAnsiTheme="majorBidi" w:cstheme="majorBidi"/>
          <w:i/>
          <w:iCs/>
          <w:szCs w:val="24"/>
        </w:rPr>
        <w:t>problem based learning</w:t>
      </w:r>
      <w:r w:rsidR="002C2C61">
        <w:rPr>
          <w:rFonts w:asciiTheme="majorBidi" w:hAnsiTheme="majorBidi" w:cstheme="majorBidi"/>
          <w:szCs w:val="24"/>
        </w:rPr>
        <w:t xml:space="preserve"> dan yang diajar dengan model </w:t>
      </w:r>
      <w:r w:rsidR="002C2C61" w:rsidRPr="000851CB">
        <w:rPr>
          <w:rFonts w:asciiTheme="majorBidi" w:hAnsiTheme="majorBidi" w:cstheme="majorBidi"/>
          <w:i/>
          <w:iCs/>
          <w:szCs w:val="24"/>
        </w:rPr>
        <w:t>directive learning</w:t>
      </w:r>
      <w:r w:rsidR="002C2C61">
        <w:rPr>
          <w:rFonts w:asciiTheme="majorBidi" w:hAnsiTheme="majorBidi" w:cstheme="majorBidi"/>
          <w:iCs/>
          <w:szCs w:val="24"/>
        </w:rPr>
        <w:t>.</w:t>
      </w:r>
    </w:p>
    <w:p w:rsidR="00377268" w:rsidRPr="00AD6D8D" w:rsidRDefault="00377268" w:rsidP="0094603C"/>
    <w:p w:rsidR="0094603C" w:rsidRDefault="0094603C" w:rsidP="0094603C">
      <w:pPr>
        <w:pStyle w:val="Heading1"/>
      </w:pPr>
      <w:r>
        <w:t>KAJIAN PUSTAKA</w:t>
      </w:r>
    </w:p>
    <w:p w:rsidR="0094603C" w:rsidRDefault="002C2C61" w:rsidP="0094603C">
      <w:pPr>
        <w:pStyle w:val="Heading2"/>
      </w:pPr>
      <w:r>
        <w:rPr>
          <w:rFonts w:cs="Times New Roman"/>
        </w:rPr>
        <w:t>Matematika Sekolah</w:t>
      </w:r>
    </w:p>
    <w:p w:rsidR="002C2C61" w:rsidRPr="007D55A4" w:rsidRDefault="002C2C61" w:rsidP="002C2C61">
      <w:pPr>
        <w:pStyle w:val="ListParagraph"/>
        <w:tabs>
          <w:tab w:val="left" w:pos="0"/>
        </w:tabs>
        <w:ind w:right="51" w:firstLine="709"/>
        <w:rPr>
          <w:rFonts w:cs="Times New Roman"/>
          <w:szCs w:val="24"/>
        </w:rPr>
      </w:pPr>
      <w:r w:rsidRPr="007D55A4">
        <w:rPr>
          <w:rFonts w:cs="Times New Roman"/>
          <w:szCs w:val="24"/>
        </w:rPr>
        <w:t xml:space="preserve">Matematika berasal dari bahasa latin </w:t>
      </w:r>
      <w:r w:rsidRPr="007D55A4">
        <w:rPr>
          <w:rFonts w:cs="Times New Roman"/>
          <w:i/>
          <w:iCs/>
          <w:szCs w:val="24"/>
        </w:rPr>
        <w:t>manthanein</w:t>
      </w:r>
      <w:r w:rsidRPr="007D55A4">
        <w:rPr>
          <w:rFonts w:cs="Times New Roman"/>
          <w:szCs w:val="24"/>
        </w:rPr>
        <w:t xml:space="preserve"> atau </w:t>
      </w:r>
      <w:r w:rsidRPr="007D55A4">
        <w:rPr>
          <w:rFonts w:cs="Times New Roman"/>
          <w:i/>
          <w:iCs/>
          <w:szCs w:val="24"/>
        </w:rPr>
        <w:t xml:space="preserve">mathema </w:t>
      </w:r>
      <w:r w:rsidRPr="007D55A4">
        <w:rPr>
          <w:rFonts w:cs="Times New Roman"/>
          <w:szCs w:val="24"/>
        </w:rPr>
        <w:t xml:space="preserve">yang berarti ‘belajar atau hal yang dipelajari’, sedangkan dalam bahasa Belanda disebut </w:t>
      </w:r>
      <w:r w:rsidRPr="007D55A4">
        <w:rPr>
          <w:rFonts w:cs="Times New Roman"/>
          <w:i/>
          <w:iCs/>
          <w:szCs w:val="24"/>
        </w:rPr>
        <w:t>wiskunde</w:t>
      </w:r>
      <w:r w:rsidRPr="007D55A4">
        <w:rPr>
          <w:rFonts w:cs="Times New Roman"/>
          <w:szCs w:val="24"/>
        </w:rPr>
        <w:t xml:space="preserve"> atau ‘ilmu pasti’ (Shadiq, 2014: 5). </w:t>
      </w:r>
    </w:p>
    <w:p w:rsidR="002C2C61" w:rsidRPr="007D55A4" w:rsidRDefault="002C2C61" w:rsidP="002C2C61">
      <w:pPr>
        <w:pStyle w:val="ListParagraph"/>
        <w:tabs>
          <w:tab w:val="left" w:pos="0"/>
        </w:tabs>
        <w:ind w:right="51" w:firstLine="709"/>
        <w:rPr>
          <w:rFonts w:cs="Times New Roman"/>
          <w:szCs w:val="24"/>
        </w:rPr>
      </w:pPr>
      <w:r w:rsidRPr="007D55A4">
        <w:rPr>
          <w:rFonts w:cs="Times New Roman"/>
          <w:szCs w:val="24"/>
        </w:rPr>
        <w:t>Menurut NRC (Shadiq, 2014: 7) menyatakan dengan singkat bahwa “</w:t>
      </w:r>
      <w:r w:rsidRPr="007D55A4">
        <w:rPr>
          <w:rFonts w:cs="Times New Roman"/>
          <w:i/>
          <w:iCs/>
          <w:szCs w:val="24"/>
        </w:rPr>
        <w:t>mathematics is a science of patterns and order</w:t>
      </w:r>
      <w:r w:rsidRPr="007D55A4">
        <w:rPr>
          <w:rFonts w:cs="Times New Roman"/>
          <w:szCs w:val="24"/>
        </w:rPr>
        <w:t>.” Artinya, matematika adalah ilmu yang membahas pola atau keteraturan (</w:t>
      </w:r>
      <w:r w:rsidRPr="007D55A4">
        <w:rPr>
          <w:rFonts w:cs="Times New Roman"/>
          <w:i/>
          <w:iCs/>
          <w:szCs w:val="24"/>
        </w:rPr>
        <w:t>pattern</w:t>
      </w:r>
      <w:r w:rsidRPr="007D55A4">
        <w:rPr>
          <w:rFonts w:cs="Times New Roman"/>
          <w:szCs w:val="24"/>
        </w:rPr>
        <w:t>) dan tingkatan (</w:t>
      </w:r>
      <w:r w:rsidRPr="007D55A4">
        <w:rPr>
          <w:rFonts w:cs="Times New Roman"/>
          <w:i/>
          <w:iCs/>
          <w:szCs w:val="24"/>
        </w:rPr>
        <w:t>order</w:t>
      </w:r>
      <w:r w:rsidRPr="007D55A4">
        <w:rPr>
          <w:rFonts w:cs="Times New Roman"/>
          <w:szCs w:val="24"/>
        </w:rPr>
        <w:t xml:space="preserve">). Menurut De lange (Shadiq, 2014: 7-8) menyatakan matematika dapat dilihat sebagai bahasa yang menjelaskan tentang pola, baik pola di alam maupun pola yang ditemukan melalui pikiran. Pola-pola tersebut bisa berbentuk real (dunia </w:t>
      </w:r>
      <w:r w:rsidRPr="007D55A4">
        <w:rPr>
          <w:rFonts w:cs="Times New Roman"/>
          <w:szCs w:val="24"/>
        </w:rPr>
        <w:lastRenderedPageBreak/>
        <w:t>nyata) maupun berbentuk imajinasi, dapat dilihat atau dapat dalam bentuk mental, statis atau dinamis, kualitatif atau kuantitatif, asli berkait dengan kehidupan nyata sehari-hari atau tidak lebih dari hanya sekedar untuk keperluan rekreasi. Hal tersebut dapat muncul dari lingkungan sekitar, dari kedalaman ruang dan waktu, atau dari hasil pekerjaan pikiran insani.</w:t>
      </w:r>
    </w:p>
    <w:p w:rsidR="0094603C" w:rsidRPr="00AD1294" w:rsidRDefault="002C2C61" w:rsidP="002C2C61">
      <w:pPr>
        <w:ind w:firstLine="709"/>
        <w:rPr>
          <w:bCs/>
        </w:rPr>
      </w:pPr>
      <w:proofErr w:type="gramStart"/>
      <w:r w:rsidRPr="007D55A4">
        <w:rPr>
          <w:rFonts w:cs="Times New Roman"/>
          <w:szCs w:val="24"/>
        </w:rPr>
        <w:t>Menurut soedjadi (Syaiful, 2011: 1) menyatakan bahwa wujud dari mata pelajaran matematika di pendidikan dasar dan menengah adalah matematika sekolah.</w:t>
      </w:r>
      <w:proofErr w:type="gramEnd"/>
      <w:r w:rsidRPr="007D55A4">
        <w:rPr>
          <w:rFonts w:cs="Times New Roman"/>
          <w:szCs w:val="24"/>
        </w:rPr>
        <w:t xml:space="preserve">   Matematika sekolah adalah unsur - unsur atau bagian-bagian dari matematika yang dipilih berdasarkan atau berorientasi kepada kepentingan pendidikan dan kepentingan untuk menguasai dan memanfaatkan teknologi di masa depan. </w:t>
      </w:r>
      <w:proofErr w:type="gramStart"/>
      <w:r w:rsidRPr="007D55A4">
        <w:rPr>
          <w:rFonts w:cs="Times New Roman"/>
          <w:szCs w:val="24"/>
        </w:rPr>
        <w:t>Karena itu, mata pelajaran matematika yang diberikan di pendidikan dasar dan menengah juga dimaksudkan untuk membekali siswa dengan kemampuan berpikir logis, analitis, sistematis, kritis, dan kreatif, serta kemampuan bekerjasama.</w:t>
      </w:r>
      <w:proofErr w:type="gramEnd"/>
      <w:r w:rsidRPr="007D55A4">
        <w:rPr>
          <w:rFonts w:cs="Times New Roman"/>
          <w:szCs w:val="24"/>
        </w:rPr>
        <w:t xml:space="preserve"> </w:t>
      </w:r>
      <w:proofErr w:type="gramStart"/>
      <w:r w:rsidRPr="007D55A4">
        <w:rPr>
          <w:rFonts w:cs="Times New Roman"/>
          <w:szCs w:val="24"/>
        </w:rPr>
        <w:t>Kemampuan tersebut, merupakan kompetensi yang diperlukan oleh siswa agar dapat memiliki kemampuan memperoleh, mengelola, dan memanfaatkan informasi untuk bertahan hidup pada keadaan yang selalu berubah, tidak pasti, dan kompetitif.</w:t>
      </w:r>
      <w:proofErr w:type="gramEnd"/>
    </w:p>
    <w:p w:rsidR="0094603C" w:rsidRDefault="0094603C" w:rsidP="0094603C">
      <w:pPr>
        <w:spacing w:line="240" w:lineRule="auto"/>
        <w:ind w:firstLine="709"/>
        <w:rPr>
          <w:rFonts w:cs="Times New Roman"/>
          <w:szCs w:val="24"/>
        </w:rPr>
      </w:pPr>
    </w:p>
    <w:p w:rsidR="0094603C" w:rsidRDefault="002C2C61" w:rsidP="0094603C">
      <w:pPr>
        <w:pStyle w:val="Heading2"/>
      </w:pPr>
      <w:bookmarkStart w:id="0" w:name="_Toc449761828"/>
      <w:r w:rsidRPr="007D55A4">
        <w:t>Model Pembelajaran</w:t>
      </w:r>
      <w:bookmarkEnd w:id="0"/>
    </w:p>
    <w:p w:rsidR="002C2C61" w:rsidRPr="007D55A4" w:rsidRDefault="0094603C" w:rsidP="002C2C61">
      <w:pPr>
        <w:pStyle w:val="ListParagraph"/>
        <w:tabs>
          <w:tab w:val="left" w:pos="0"/>
        </w:tabs>
        <w:ind w:right="51" w:firstLine="709"/>
        <w:rPr>
          <w:rFonts w:cs="Times New Roman"/>
          <w:szCs w:val="24"/>
        </w:rPr>
      </w:pPr>
      <w:r>
        <w:rPr>
          <w:rFonts w:cs="Times New Roman"/>
          <w:szCs w:val="24"/>
        </w:rPr>
        <w:tab/>
      </w:r>
      <w:r w:rsidR="002C2C61" w:rsidRPr="007D55A4">
        <w:rPr>
          <w:rFonts w:cs="Times New Roman"/>
          <w:szCs w:val="24"/>
        </w:rPr>
        <w:t>Model adalah prosedur yang sistematis tentang pola belajar untuk mencapai tujuan belajar serta sebagai pedoman bagi pendidik dalam merencanakan dan melaksanakan aktivitas pembelajaran (Hosnan, 2014 : 337).</w:t>
      </w:r>
    </w:p>
    <w:p w:rsidR="002C2C61" w:rsidRPr="007D55A4" w:rsidRDefault="002C2C61" w:rsidP="002C2C61">
      <w:pPr>
        <w:pStyle w:val="ListParagraph"/>
        <w:tabs>
          <w:tab w:val="left" w:pos="0"/>
        </w:tabs>
        <w:ind w:right="51" w:firstLine="709"/>
        <w:rPr>
          <w:rFonts w:cs="Times New Roman"/>
          <w:szCs w:val="24"/>
        </w:rPr>
      </w:pPr>
      <w:r w:rsidRPr="007D55A4">
        <w:rPr>
          <w:rFonts w:cs="Times New Roman"/>
          <w:szCs w:val="24"/>
        </w:rPr>
        <w:t xml:space="preserve">Model pembelajaran adalah kerangka konseptual/operasional, yang melukiskan prosedur yang sistematis dalam mengorganisasikan pengalaman belajar untuk mencapai tujuan belajar tertentu dan berfungsi sebagai pedoman bagi para pendidik dalam merencanakan dan melaksanakan aktivita pembelajaran (Hosnan, 2014 : 337). </w:t>
      </w:r>
    </w:p>
    <w:p w:rsidR="002C2C61" w:rsidRPr="007D55A4" w:rsidRDefault="002C2C61" w:rsidP="002C2C61">
      <w:pPr>
        <w:pStyle w:val="ListParagraph"/>
        <w:tabs>
          <w:tab w:val="left" w:pos="0"/>
        </w:tabs>
        <w:ind w:right="51" w:firstLine="709"/>
        <w:rPr>
          <w:rFonts w:cs="Times New Roman"/>
          <w:szCs w:val="24"/>
        </w:rPr>
      </w:pPr>
      <w:r w:rsidRPr="007D55A4">
        <w:rPr>
          <w:rFonts w:cs="Times New Roman"/>
          <w:szCs w:val="24"/>
        </w:rPr>
        <w:t>Model pembelajaran mengarahkan pendidik kedalam mendesain pembelajaran untuk membantu peserta didik sedemikian rupa sehingga tujuan pembelajaran tercapai (</w:t>
      </w:r>
      <w:r w:rsidR="003A0029">
        <w:rPr>
          <w:rFonts w:cs="Times New Roman"/>
          <w:szCs w:val="24"/>
        </w:rPr>
        <w:t>Trianto, 2014</w:t>
      </w:r>
      <w:r w:rsidRPr="007D55A4">
        <w:rPr>
          <w:rFonts w:cs="Times New Roman"/>
          <w:szCs w:val="24"/>
        </w:rPr>
        <w:t xml:space="preserve">:22). </w:t>
      </w:r>
      <w:proofErr w:type="gramStart"/>
      <w:r w:rsidRPr="007D55A4">
        <w:rPr>
          <w:rFonts w:eastAsia="Arial Unicode MS" w:cs="Times New Roman"/>
          <w:bCs/>
          <w:szCs w:val="24"/>
          <w:lang w:val="en-US"/>
        </w:rPr>
        <w:t xml:space="preserve">Dalam pembelajaran </w:t>
      </w:r>
      <w:r w:rsidRPr="007D55A4">
        <w:rPr>
          <w:rFonts w:eastAsia="Arial Unicode MS" w:cs="Times New Roman"/>
          <w:bCs/>
          <w:szCs w:val="24"/>
        </w:rPr>
        <w:t>pendidik</w:t>
      </w:r>
      <w:r w:rsidRPr="007D55A4">
        <w:rPr>
          <w:rFonts w:eastAsia="Arial Unicode MS" w:cs="Times New Roman"/>
          <w:bCs/>
          <w:szCs w:val="24"/>
          <w:lang w:val="en-US"/>
        </w:rPr>
        <w:t xml:space="preserve"> diharapkan mampu memilih model pembelajaran yang sesuai dengan materi yang </w:t>
      </w:r>
      <w:r w:rsidRPr="007D55A4">
        <w:rPr>
          <w:rFonts w:eastAsia="Arial Unicode MS" w:cs="Times New Roman"/>
          <w:bCs/>
          <w:szCs w:val="24"/>
          <w:lang w:val="en-US"/>
        </w:rPr>
        <w:lastRenderedPageBreak/>
        <w:t>diajarkan.</w:t>
      </w:r>
      <w:proofErr w:type="gramEnd"/>
      <w:r w:rsidRPr="007D55A4">
        <w:rPr>
          <w:rFonts w:eastAsia="Arial Unicode MS" w:cs="Times New Roman"/>
          <w:bCs/>
          <w:szCs w:val="24"/>
          <w:lang w:val="en-US"/>
        </w:rPr>
        <w:t xml:space="preserve"> </w:t>
      </w:r>
      <w:proofErr w:type="gramStart"/>
      <w:r w:rsidRPr="007D55A4">
        <w:rPr>
          <w:rFonts w:eastAsia="Arial Unicode MS" w:cs="Times New Roman"/>
          <w:bCs/>
          <w:szCs w:val="24"/>
          <w:lang w:val="en-US"/>
        </w:rPr>
        <w:t>Dimana dalam pemilihan model pembelajaran meliputi pendekatan suatu model pembelajaran yang luas dan menyeluruh.</w:t>
      </w:r>
      <w:proofErr w:type="gramEnd"/>
    </w:p>
    <w:p w:rsidR="002C2C61" w:rsidRPr="002C2C61" w:rsidRDefault="002C2C61" w:rsidP="002C2C61">
      <w:pPr>
        <w:pStyle w:val="ListParagraph"/>
        <w:tabs>
          <w:tab w:val="left" w:pos="0"/>
        </w:tabs>
        <w:ind w:right="51" w:firstLine="709"/>
        <w:rPr>
          <w:rFonts w:cs="Times New Roman"/>
          <w:szCs w:val="24"/>
        </w:rPr>
      </w:pPr>
      <w:r w:rsidRPr="007D55A4">
        <w:rPr>
          <w:rFonts w:eastAsia="Arial Unicode MS" w:cs="Times New Roman"/>
          <w:bCs/>
          <w:szCs w:val="24"/>
        </w:rPr>
        <w:t xml:space="preserve">Menurut Amri (2013 : 4) Model pembelajaran merupakan </w:t>
      </w:r>
      <w:r w:rsidRPr="007D55A4">
        <w:rPr>
          <w:rFonts w:eastAsia="Arial Unicode MS" w:cs="Times New Roman"/>
          <w:bCs/>
          <w:szCs w:val="24"/>
          <w:lang w:val="en-US"/>
        </w:rPr>
        <w:t>suatu desain yang menggambarkan proses rincian dan penciptaan situasi lingkungan yang memungkinkan siswa berinteraksi sehingga terjadi perubahan atau perkembangan pada diri siswa.</w:t>
      </w:r>
      <w:r>
        <w:rPr>
          <w:rFonts w:eastAsia="Arial Unicode MS" w:cs="Times New Roman"/>
          <w:bCs/>
          <w:szCs w:val="24"/>
          <w:lang w:val="en-US"/>
        </w:rPr>
        <w:t xml:space="preserve"> </w:t>
      </w:r>
      <w:proofErr w:type="gramStart"/>
      <w:r w:rsidRPr="007D55A4">
        <w:rPr>
          <w:rFonts w:eastAsia="Arial Unicode MS" w:cs="Times New Roman"/>
          <w:bCs/>
          <w:szCs w:val="24"/>
          <w:lang w:val="en-US"/>
        </w:rPr>
        <w:t>Arends (Trianto, 2014: 51), menyatakan model pembelajaran dalah suatu perencanaan atau suatu pola yang digunakan sebagai pedoman dalam merencanaakan pembelajaran dikelas atau pembelajaran dalam tutorial.</w:t>
      </w:r>
      <w:proofErr w:type="gramEnd"/>
      <w:r w:rsidRPr="007D55A4">
        <w:rPr>
          <w:rFonts w:eastAsia="Arial Unicode MS" w:cs="Times New Roman"/>
          <w:bCs/>
          <w:szCs w:val="24"/>
          <w:lang w:val="en-US"/>
        </w:rPr>
        <w:t xml:space="preserve"> Model pembelajaran mengacu pada pendekatan pembelajaran yang </w:t>
      </w:r>
      <w:proofErr w:type="gramStart"/>
      <w:r w:rsidRPr="007D55A4">
        <w:rPr>
          <w:rFonts w:eastAsia="Arial Unicode MS" w:cs="Times New Roman"/>
          <w:bCs/>
          <w:szCs w:val="24"/>
          <w:lang w:val="en-US"/>
        </w:rPr>
        <w:t>akan</w:t>
      </w:r>
      <w:proofErr w:type="gramEnd"/>
      <w:r w:rsidRPr="007D55A4">
        <w:rPr>
          <w:rFonts w:eastAsia="Arial Unicode MS" w:cs="Times New Roman"/>
          <w:bCs/>
          <w:szCs w:val="24"/>
          <w:lang w:val="en-US"/>
        </w:rPr>
        <w:t xml:space="preserve"> digunakan, termasuk didalamnya tujuan-tujuan pengajaran, tahap-tahap dalam kegiatan pembelajaran, lingkungan pembelajaran, dan pengelolaan kelas.</w:t>
      </w:r>
    </w:p>
    <w:p w:rsidR="0094603C" w:rsidRDefault="0094603C" w:rsidP="00C134DA">
      <w:pPr>
        <w:tabs>
          <w:tab w:val="left" w:pos="709"/>
        </w:tabs>
        <w:spacing w:line="240" w:lineRule="auto"/>
        <w:ind w:left="720"/>
        <w:rPr>
          <w:rFonts w:eastAsia="Times New Roman" w:cs="Times New Roman"/>
          <w:color w:val="000000"/>
          <w:szCs w:val="24"/>
        </w:rPr>
      </w:pPr>
    </w:p>
    <w:p w:rsidR="0094603C" w:rsidRPr="006A08A6" w:rsidRDefault="002C2C61" w:rsidP="00C134DA">
      <w:pPr>
        <w:pStyle w:val="Heading3"/>
        <w:rPr>
          <w:rFonts w:eastAsia="Times New Roman"/>
          <w:color w:val="000000"/>
        </w:rPr>
      </w:pPr>
      <w:r>
        <w:t>Model Pembelajaran Berbasis Masalah</w:t>
      </w:r>
      <w:r w:rsidR="0094603C" w:rsidRPr="006A08A6">
        <w:t xml:space="preserve"> </w:t>
      </w:r>
      <w:r w:rsidR="0094603C" w:rsidRPr="006A08A6">
        <w:rPr>
          <w:i/>
        </w:rPr>
        <w:t>(</w:t>
      </w:r>
      <w:r>
        <w:rPr>
          <w:i/>
        </w:rPr>
        <w:t>Problem Based Learning</w:t>
      </w:r>
      <w:r w:rsidR="0094603C" w:rsidRPr="006A08A6">
        <w:rPr>
          <w:i/>
        </w:rPr>
        <w:t>)</w:t>
      </w:r>
    </w:p>
    <w:p w:rsidR="00C134DA" w:rsidRPr="007D55A4" w:rsidRDefault="00C134DA" w:rsidP="00C134DA">
      <w:pPr>
        <w:ind w:firstLine="709"/>
        <w:rPr>
          <w:rFonts w:asciiTheme="majorBidi" w:hAnsiTheme="majorBidi" w:cstheme="majorBidi"/>
          <w:szCs w:val="24"/>
        </w:rPr>
      </w:pPr>
      <w:proofErr w:type="gramStart"/>
      <w:r w:rsidRPr="007D55A4">
        <w:rPr>
          <w:rFonts w:asciiTheme="majorBidi" w:hAnsiTheme="majorBidi" w:cstheme="majorBidi"/>
          <w:szCs w:val="24"/>
        </w:rPr>
        <w:t xml:space="preserve">Model </w:t>
      </w:r>
      <w:r w:rsidRPr="00444392">
        <w:rPr>
          <w:rFonts w:asciiTheme="majorBidi" w:hAnsiTheme="majorBidi" w:cstheme="majorBidi"/>
          <w:i/>
          <w:szCs w:val="24"/>
        </w:rPr>
        <w:t>Problem Based Learning</w:t>
      </w:r>
      <w:r w:rsidRPr="007D55A4">
        <w:rPr>
          <w:rFonts w:asciiTheme="majorBidi" w:hAnsiTheme="majorBidi" w:cstheme="majorBidi"/>
          <w:szCs w:val="24"/>
        </w:rPr>
        <w:t xml:space="preserve"> (PBL) adalah model pembelajaran dengan pendekatan pembelajaran peserta didik pada masalah autentik sehingga peserta didik dapat menyusun pengetahuannya sendiri, menumbuhkembangkan keterampilan yang lebih tinggi dan </w:t>
      </w:r>
      <w:r w:rsidRPr="007D55A4">
        <w:rPr>
          <w:rFonts w:asciiTheme="majorBidi" w:hAnsiTheme="majorBidi" w:cstheme="majorBidi"/>
          <w:i/>
          <w:iCs/>
          <w:szCs w:val="24"/>
        </w:rPr>
        <w:t>inquiry,</w:t>
      </w:r>
      <w:r w:rsidRPr="007D55A4">
        <w:rPr>
          <w:rFonts w:asciiTheme="majorBidi" w:hAnsiTheme="majorBidi" w:cstheme="majorBidi"/>
          <w:szCs w:val="24"/>
        </w:rPr>
        <w:t xml:space="preserve"> memandirikan peserta didik dan meningkatkan kepercayaan diri sendiri.</w:t>
      </w:r>
      <w:proofErr w:type="gramEnd"/>
      <w:r w:rsidRPr="007D55A4">
        <w:rPr>
          <w:rFonts w:asciiTheme="majorBidi" w:hAnsiTheme="majorBidi" w:cstheme="majorBidi"/>
          <w:szCs w:val="24"/>
        </w:rPr>
        <w:t xml:space="preserve"> (Hosnan, 2014:295). </w:t>
      </w:r>
    </w:p>
    <w:p w:rsidR="0094603C" w:rsidRDefault="00C134DA" w:rsidP="00C134DA">
      <w:pPr>
        <w:tabs>
          <w:tab w:val="left" w:pos="709"/>
        </w:tabs>
        <w:ind w:firstLine="709"/>
        <w:rPr>
          <w:rFonts w:asciiTheme="majorBidi" w:hAnsiTheme="majorBidi" w:cstheme="majorBidi"/>
          <w:szCs w:val="24"/>
        </w:rPr>
      </w:pPr>
      <w:r w:rsidRPr="007D55A4">
        <w:rPr>
          <w:rFonts w:asciiTheme="majorBidi" w:hAnsiTheme="majorBidi" w:cstheme="majorBidi"/>
          <w:szCs w:val="24"/>
        </w:rPr>
        <w:t>Menurut Barrow &amp; Kelson (Riyanto, 2010: 285) Pembelajaran berbasis masalah adalah suatu model pembelajaran yang menuntut peserta didik untuk berpikir kritis, memecahkan masalah, belajar secara mandiri dan menuntut keterampilan berpartisipasi dalam tim. Proses pemecahan masalah dilakukan secara kolaborasi dan disesuaikan dengan kehidupan.</w:t>
      </w:r>
    </w:p>
    <w:p w:rsidR="00C134DA" w:rsidRDefault="002E2290" w:rsidP="002E2290">
      <w:pPr>
        <w:ind w:firstLine="709"/>
        <w:rPr>
          <w:rFonts w:asciiTheme="majorBidi" w:hAnsiTheme="majorBidi" w:cstheme="majorBidi"/>
          <w:szCs w:val="24"/>
        </w:rPr>
      </w:pPr>
      <w:r w:rsidRPr="007D55A4">
        <w:rPr>
          <w:rFonts w:asciiTheme="majorBidi" w:hAnsiTheme="majorBidi" w:cstheme="majorBidi"/>
          <w:szCs w:val="24"/>
        </w:rPr>
        <w:t>Langkah</w:t>
      </w:r>
      <w:r w:rsidR="00C134DA" w:rsidRPr="007D55A4">
        <w:rPr>
          <w:rFonts w:asciiTheme="majorBidi" w:hAnsiTheme="majorBidi" w:cstheme="majorBidi"/>
          <w:szCs w:val="24"/>
        </w:rPr>
        <w:t xml:space="preserve">-langkah model </w:t>
      </w:r>
      <w:r w:rsidR="00C134DA" w:rsidRPr="007D55A4">
        <w:rPr>
          <w:rFonts w:asciiTheme="majorBidi" w:hAnsiTheme="majorBidi" w:cstheme="majorBidi"/>
          <w:i/>
          <w:iCs/>
          <w:szCs w:val="24"/>
        </w:rPr>
        <w:t>Problem Based Learning</w:t>
      </w:r>
      <w:r w:rsidR="00C134DA" w:rsidRPr="007D55A4">
        <w:rPr>
          <w:rFonts w:asciiTheme="majorBidi" w:hAnsiTheme="majorBidi" w:cstheme="majorBidi"/>
          <w:szCs w:val="24"/>
        </w:rPr>
        <w:t xml:space="preserve"> menurut </w:t>
      </w:r>
      <w:r>
        <w:rPr>
          <w:rFonts w:asciiTheme="majorBidi" w:hAnsiTheme="majorBidi" w:cstheme="majorBidi"/>
          <w:szCs w:val="24"/>
        </w:rPr>
        <w:br/>
      </w:r>
      <w:r w:rsidR="00C134DA" w:rsidRPr="007D55A4">
        <w:rPr>
          <w:rFonts w:asciiTheme="majorBidi" w:hAnsiTheme="majorBidi" w:cstheme="majorBidi"/>
          <w:szCs w:val="24"/>
        </w:rPr>
        <w:t xml:space="preserve">Hosnan (2014: 301) </w:t>
      </w:r>
      <w:r w:rsidR="00C134DA">
        <w:rPr>
          <w:rFonts w:asciiTheme="majorBidi" w:hAnsiTheme="majorBidi" w:cstheme="majorBidi"/>
          <w:szCs w:val="24"/>
        </w:rPr>
        <w:t xml:space="preserve">adalah </w:t>
      </w:r>
      <w:r w:rsidR="00C134DA" w:rsidRPr="007D55A4">
        <w:rPr>
          <w:rFonts w:asciiTheme="majorBidi" w:hAnsiTheme="majorBidi" w:cstheme="majorBidi"/>
          <w:szCs w:val="24"/>
        </w:rPr>
        <w:t>sebagai berikut:</w:t>
      </w:r>
      <w:r>
        <w:rPr>
          <w:rFonts w:asciiTheme="majorBidi" w:hAnsiTheme="majorBidi" w:cstheme="majorBidi"/>
          <w:szCs w:val="24"/>
        </w:rPr>
        <w:t xml:space="preserve"> (1) </w:t>
      </w:r>
      <w:r w:rsidR="00C134DA" w:rsidRPr="002E2290">
        <w:rPr>
          <w:rFonts w:asciiTheme="majorBidi" w:hAnsiTheme="majorBidi" w:cstheme="majorBidi"/>
          <w:iCs/>
          <w:szCs w:val="24"/>
        </w:rPr>
        <w:t>Orientasi peserta didik pada masalah</w:t>
      </w:r>
      <w:r>
        <w:rPr>
          <w:rFonts w:asciiTheme="majorBidi" w:hAnsiTheme="majorBidi" w:cstheme="majorBidi"/>
          <w:iCs/>
          <w:szCs w:val="24"/>
        </w:rPr>
        <w:t xml:space="preserve">, </w:t>
      </w:r>
      <w:r>
        <w:rPr>
          <w:rFonts w:asciiTheme="majorBidi" w:hAnsiTheme="majorBidi" w:cstheme="majorBidi"/>
          <w:szCs w:val="24"/>
        </w:rPr>
        <w:t xml:space="preserve">(2) </w:t>
      </w:r>
      <w:r w:rsidR="00C134DA" w:rsidRPr="002E2290">
        <w:rPr>
          <w:rFonts w:asciiTheme="majorBidi" w:hAnsiTheme="majorBidi" w:cstheme="majorBidi"/>
          <w:iCs/>
          <w:szCs w:val="24"/>
        </w:rPr>
        <w:t>Mengorganisasikan peserta didik untuk belajar</w:t>
      </w:r>
      <w:r>
        <w:rPr>
          <w:rFonts w:asciiTheme="majorBidi" w:hAnsiTheme="majorBidi" w:cstheme="majorBidi"/>
          <w:iCs/>
          <w:szCs w:val="24"/>
        </w:rPr>
        <w:t xml:space="preserve">, (3) </w:t>
      </w:r>
      <w:r w:rsidR="00C134DA" w:rsidRPr="002E2290">
        <w:rPr>
          <w:rFonts w:asciiTheme="majorBidi" w:hAnsiTheme="majorBidi" w:cstheme="majorBidi"/>
          <w:iCs/>
          <w:szCs w:val="24"/>
        </w:rPr>
        <w:t>Membimbing penyelidikan individual dan kelompok</w:t>
      </w:r>
      <w:r>
        <w:rPr>
          <w:rFonts w:asciiTheme="majorBidi" w:hAnsiTheme="majorBidi" w:cstheme="majorBidi"/>
          <w:szCs w:val="24"/>
        </w:rPr>
        <w:t>,</w:t>
      </w:r>
      <w:r w:rsidR="00C134DA" w:rsidRPr="0027101A">
        <w:rPr>
          <w:rFonts w:asciiTheme="majorBidi" w:hAnsiTheme="majorBidi" w:cstheme="majorBidi"/>
          <w:szCs w:val="24"/>
        </w:rPr>
        <w:t xml:space="preserve"> </w:t>
      </w:r>
      <w:r>
        <w:rPr>
          <w:rFonts w:asciiTheme="majorBidi" w:hAnsiTheme="majorBidi" w:cstheme="majorBidi"/>
          <w:szCs w:val="24"/>
        </w:rPr>
        <w:t xml:space="preserve">(4) </w:t>
      </w:r>
      <w:r w:rsidR="00C134DA" w:rsidRPr="002E2290">
        <w:rPr>
          <w:rFonts w:asciiTheme="majorBidi" w:hAnsiTheme="majorBidi" w:cstheme="majorBidi"/>
          <w:iCs/>
          <w:szCs w:val="24"/>
        </w:rPr>
        <w:t>Mengembangkan dan menyajikan hasil karya</w:t>
      </w:r>
      <w:r>
        <w:rPr>
          <w:rFonts w:asciiTheme="majorBidi" w:hAnsiTheme="majorBidi" w:cstheme="majorBidi"/>
          <w:iCs/>
          <w:szCs w:val="24"/>
        </w:rPr>
        <w:t xml:space="preserve">, (5) </w:t>
      </w:r>
      <w:r w:rsidR="00C134DA" w:rsidRPr="002E2290">
        <w:rPr>
          <w:rFonts w:asciiTheme="majorBidi" w:hAnsiTheme="majorBidi" w:cstheme="majorBidi"/>
          <w:iCs/>
          <w:szCs w:val="24"/>
        </w:rPr>
        <w:t>Menganalisis dan mengevaluasi proses pemecahan masalah</w:t>
      </w:r>
      <w:r w:rsidR="00C134DA" w:rsidRPr="0027101A">
        <w:rPr>
          <w:rFonts w:asciiTheme="majorBidi" w:hAnsiTheme="majorBidi" w:cstheme="majorBidi"/>
          <w:szCs w:val="24"/>
        </w:rPr>
        <w:t xml:space="preserve">. </w:t>
      </w:r>
      <w:proofErr w:type="gramStart"/>
      <w:r>
        <w:rPr>
          <w:rFonts w:asciiTheme="majorBidi" w:hAnsiTheme="majorBidi" w:cstheme="majorBidi"/>
          <w:szCs w:val="24"/>
        </w:rPr>
        <w:t>Untuk lebih jelasnya dapat dilihat pada tabel berikut.</w:t>
      </w:r>
      <w:proofErr w:type="gramEnd"/>
    </w:p>
    <w:p w:rsidR="004470DE" w:rsidRDefault="004470DE" w:rsidP="002E2290">
      <w:pPr>
        <w:ind w:firstLine="709"/>
        <w:rPr>
          <w:rFonts w:asciiTheme="majorBidi" w:hAnsiTheme="majorBidi" w:cstheme="majorBidi"/>
          <w:szCs w:val="24"/>
        </w:rPr>
      </w:pPr>
    </w:p>
    <w:p w:rsidR="004470DE" w:rsidRPr="0027101A" w:rsidRDefault="004470DE" w:rsidP="002E2290">
      <w:pPr>
        <w:ind w:firstLine="709"/>
        <w:rPr>
          <w:rFonts w:asciiTheme="majorBidi" w:hAnsiTheme="majorBidi" w:cstheme="majorBidi"/>
          <w:szCs w:val="24"/>
        </w:rPr>
      </w:pPr>
    </w:p>
    <w:p w:rsidR="00C134DA" w:rsidRPr="00815490" w:rsidRDefault="00C134DA" w:rsidP="002E2290">
      <w:pPr>
        <w:jc w:val="center"/>
        <w:rPr>
          <w:iCs/>
        </w:rPr>
      </w:pPr>
      <w:bookmarkStart w:id="1" w:name="_Toc449762002"/>
      <w:proofErr w:type="gramStart"/>
      <w:r w:rsidRPr="007D55A4">
        <w:lastRenderedPageBreak/>
        <w:t>Tabel 1.</w:t>
      </w:r>
      <w:proofErr w:type="gramEnd"/>
      <w:r w:rsidRPr="007D55A4">
        <w:t xml:space="preserve"> Langkah - Langkah model </w:t>
      </w:r>
      <w:r w:rsidRPr="007D55A4">
        <w:rPr>
          <w:i/>
          <w:iCs/>
        </w:rPr>
        <w:t>Problem Based Learning</w:t>
      </w:r>
      <w:bookmarkEnd w:id="1"/>
    </w:p>
    <w:tbl>
      <w:tblPr>
        <w:tblStyle w:val="LightShading1"/>
        <w:tblW w:w="0" w:type="auto"/>
        <w:tblInd w:w="108" w:type="dxa"/>
        <w:shd w:val="clear" w:color="auto" w:fill="FFFFFF" w:themeFill="background1"/>
        <w:tblLook w:val="04A0"/>
      </w:tblPr>
      <w:tblGrid>
        <w:gridCol w:w="1539"/>
        <w:gridCol w:w="2549"/>
        <w:gridCol w:w="3958"/>
      </w:tblGrid>
      <w:tr w:rsidR="00C134DA" w:rsidRPr="007D55A4" w:rsidTr="00EA33E9">
        <w:trPr>
          <w:cnfStyle w:val="100000000000"/>
        </w:trPr>
        <w:tc>
          <w:tcPr>
            <w:cnfStyle w:val="001000000000"/>
            <w:tcW w:w="1560" w:type="dxa"/>
            <w:shd w:val="clear" w:color="auto" w:fill="FFFFFF" w:themeFill="background1"/>
          </w:tcPr>
          <w:p w:rsidR="00C134DA" w:rsidRPr="007D55A4" w:rsidRDefault="00C134DA" w:rsidP="00EA33E9">
            <w:pPr>
              <w:tabs>
                <w:tab w:val="left" w:pos="0"/>
              </w:tabs>
              <w:spacing w:line="276" w:lineRule="auto"/>
              <w:ind w:right="51"/>
              <w:jc w:val="center"/>
              <w:rPr>
                <w:rFonts w:eastAsia="Arial Unicode MS" w:cs="Times New Roman"/>
                <w:b w:val="0"/>
                <w:bCs w:val="0"/>
                <w:color w:val="auto"/>
                <w:szCs w:val="24"/>
              </w:rPr>
            </w:pPr>
            <w:r w:rsidRPr="007D55A4">
              <w:rPr>
                <w:rFonts w:eastAsia="Arial Unicode MS" w:cs="Times New Roman"/>
                <w:color w:val="auto"/>
                <w:szCs w:val="24"/>
              </w:rPr>
              <w:t>Langkah</w:t>
            </w:r>
          </w:p>
        </w:tc>
        <w:tc>
          <w:tcPr>
            <w:tcW w:w="2585" w:type="dxa"/>
            <w:shd w:val="clear" w:color="auto" w:fill="FFFFFF" w:themeFill="background1"/>
          </w:tcPr>
          <w:p w:rsidR="00C134DA" w:rsidRPr="007D55A4" w:rsidRDefault="00C134DA" w:rsidP="00EA33E9">
            <w:pPr>
              <w:tabs>
                <w:tab w:val="left" w:pos="0"/>
              </w:tabs>
              <w:spacing w:line="276" w:lineRule="auto"/>
              <w:ind w:right="51"/>
              <w:jc w:val="center"/>
              <w:cnfStyle w:val="100000000000"/>
              <w:rPr>
                <w:rFonts w:eastAsia="Arial Unicode MS" w:cs="Times New Roman"/>
                <w:b w:val="0"/>
                <w:bCs w:val="0"/>
                <w:color w:val="auto"/>
                <w:szCs w:val="24"/>
              </w:rPr>
            </w:pPr>
            <w:r w:rsidRPr="007D55A4">
              <w:rPr>
                <w:rFonts w:eastAsia="Arial Unicode MS" w:cs="Times New Roman"/>
                <w:color w:val="auto"/>
                <w:szCs w:val="24"/>
              </w:rPr>
              <w:t xml:space="preserve">Indikator </w:t>
            </w:r>
          </w:p>
        </w:tc>
        <w:tc>
          <w:tcPr>
            <w:tcW w:w="4077" w:type="dxa"/>
            <w:shd w:val="clear" w:color="auto" w:fill="FFFFFF" w:themeFill="background1"/>
          </w:tcPr>
          <w:p w:rsidR="00C134DA" w:rsidRPr="007D55A4" w:rsidRDefault="00C134DA" w:rsidP="00EA33E9">
            <w:pPr>
              <w:tabs>
                <w:tab w:val="left" w:pos="0"/>
              </w:tabs>
              <w:spacing w:line="276" w:lineRule="auto"/>
              <w:ind w:right="51"/>
              <w:jc w:val="center"/>
              <w:cnfStyle w:val="100000000000"/>
              <w:rPr>
                <w:rFonts w:eastAsia="Arial Unicode MS" w:cs="Times New Roman"/>
                <w:b w:val="0"/>
                <w:bCs w:val="0"/>
                <w:color w:val="auto"/>
                <w:szCs w:val="24"/>
              </w:rPr>
            </w:pPr>
            <w:r w:rsidRPr="007D55A4">
              <w:rPr>
                <w:rFonts w:eastAsia="Arial Unicode MS" w:cs="Times New Roman"/>
                <w:color w:val="auto"/>
                <w:szCs w:val="24"/>
              </w:rPr>
              <w:t>Aktivitas Pendidik dan Peserta didik</w:t>
            </w:r>
          </w:p>
        </w:tc>
      </w:tr>
      <w:tr w:rsidR="00C134DA" w:rsidRPr="007D55A4" w:rsidTr="00EA33E9">
        <w:trPr>
          <w:cnfStyle w:val="000000100000"/>
          <w:trHeight w:val="858"/>
        </w:trPr>
        <w:tc>
          <w:tcPr>
            <w:cnfStyle w:val="001000000000"/>
            <w:tcW w:w="1560" w:type="dxa"/>
            <w:shd w:val="clear" w:color="auto" w:fill="FFFFFF" w:themeFill="background1"/>
          </w:tcPr>
          <w:p w:rsidR="00C134DA" w:rsidRPr="0027101A" w:rsidRDefault="00C134DA" w:rsidP="00EA33E9">
            <w:pPr>
              <w:tabs>
                <w:tab w:val="left" w:pos="0"/>
              </w:tabs>
              <w:spacing w:line="276" w:lineRule="auto"/>
              <w:ind w:right="51"/>
              <w:jc w:val="center"/>
              <w:rPr>
                <w:rFonts w:eastAsia="Arial Unicode MS" w:cs="Times New Roman"/>
                <w:b w:val="0"/>
                <w:bCs w:val="0"/>
                <w:color w:val="auto"/>
                <w:szCs w:val="24"/>
              </w:rPr>
            </w:pPr>
            <w:r w:rsidRPr="0027101A">
              <w:rPr>
                <w:rFonts w:eastAsia="Arial Unicode MS" w:cs="Times New Roman"/>
                <w:b w:val="0"/>
                <w:color w:val="auto"/>
                <w:szCs w:val="24"/>
              </w:rPr>
              <w:t>Langkah 1</w:t>
            </w:r>
          </w:p>
        </w:tc>
        <w:tc>
          <w:tcPr>
            <w:tcW w:w="2585" w:type="dxa"/>
            <w:shd w:val="clear" w:color="auto" w:fill="FFFFFF" w:themeFill="background1"/>
          </w:tcPr>
          <w:p w:rsidR="00C134DA" w:rsidRPr="007D55A4" w:rsidRDefault="00C134DA" w:rsidP="00EA33E9">
            <w:pPr>
              <w:tabs>
                <w:tab w:val="left" w:pos="0"/>
              </w:tabs>
              <w:spacing w:line="276" w:lineRule="auto"/>
              <w:ind w:right="51"/>
              <w:cnfStyle w:val="000000100000"/>
              <w:rPr>
                <w:rFonts w:eastAsia="Arial Unicode MS" w:cs="Times New Roman"/>
                <w:bCs/>
                <w:color w:val="auto"/>
                <w:szCs w:val="24"/>
              </w:rPr>
            </w:pPr>
            <w:r w:rsidRPr="007D55A4">
              <w:rPr>
                <w:rFonts w:eastAsia="Arial Unicode MS" w:cs="Times New Roman"/>
                <w:bCs/>
                <w:color w:val="auto"/>
                <w:szCs w:val="24"/>
              </w:rPr>
              <w:t xml:space="preserve">Mengorientasikan peserta didik terhadap masalah </w:t>
            </w:r>
          </w:p>
        </w:tc>
        <w:tc>
          <w:tcPr>
            <w:tcW w:w="4077" w:type="dxa"/>
            <w:shd w:val="clear" w:color="auto" w:fill="FFFFFF" w:themeFill="background1"/>
          </w:tcPr>
          <w:p w:rsidR="00C134DA" w:rsidRPr="007D55A4" w:rsidRDefault="00C134DA" w:rsidP="00EA33E9">
            <w:pPr>
              <w:tabs>
                <w:tab w:val="left" w:pos="0"/>
              </w:tabs>
              <w:spacing w:line="276" w:lineRule="auto"/>
              <w:ind w:right="51"/>
              <w:cnfStyle w:val="000000100000"/>
              <w:rPr>
                <w:rFonts w:eastAsia="Arial Unicode MS" w:cs="Times New Roman"/>
                <w:bCs/>
                <w:color w:val="auto"/>
                <w:szCs w:val="24"/>
              </w:rPr>
            </w:pPr>
            <w:r w:rsidRPr="007D55A4">
              <w:rPr>
                <w:rFonts w:eastAsia="Arial Unicode MS" w:cs="Times New Roman"/>
                <w:bCs/>
                <w:color w:val="auto"/>
                <w:szCs w:val="24"/>
              </w:rPr>
              <w:t>Pendidik menjelaskan tujuan pembelajaran dan sarana atau logistik yang dibutuhkan. Pendidik memotivasi peserta didik untuk terlibat dalam aktivitas pemecahan masalah nyata yang dipilih atau ditentukan.</w:t>
            </w:r>
          </w:p>
        </w:tc>
      </w:tr>
      <w:tr w:rsidR="00C134DA" w:rsidRPr="007D55A4" w:rsidTr="00EA33E9">
        <w:tc>
          <w:tcPr>
            <w:cnfStyle w:val="001000000000"/>
            <w:tcW w:w="1560" w:type="dxa"/>
            <w:shd w:val="clear" w:color="auto" w:fill="FFFFFF" w:themeFill="background1"/>
          </w:tcPr>
          <w:p w:rsidR="00C134DA" w:rsidRPr="0027101A" w:rsidRDefault="00C134DA" w:rsidP="00EA33E9">
            <w:pPr>
              <w:tabs>
                <w:tab w:val="left" w:pos="0"/>
              </w:tabs>
              <w:spacing w:line="276" w:lineRule="auto"/>
              <w:ind w:right="51"/>
              <w:jc w:val="center"/>
              <w:rPr>
                <w:rFonts w:eastAsia="Arial Unicode MS" w:cs="Times New Roman"/>
                <w:b w:val="0"/>
                <w:bCs w:val="0"/>
                <w:color w:val="auto"/>
                <w:szCs w:val="24"/>
              </w:rPr>
            </w:pPr>
            <w:r w:rsidRPr="0027101A">
              <w:rPr>
                <w:rFonts w:eastAsia="Arial Unicode MS" w:cs="Times New Roman"/>
                <w:b w:val="0"/>
                <w:color w:val="auto"/>
                <w:szCs w:val="24"/>
              </w:rPr>
              <w:t>Langkah 2</w:t>
            </w:r>
          </w:p>
        </w:tc>
        <w:tc>
          <w:tcPr>
            <w:tcW w:w="2585" w:type="dxa"/>
            <w:shd w:val="clear" w:color="auto" w:fill="FFFFFF" w:themeFill="background1"/>
          </w:tcPr>
          <w:p w:rsidR="00C134DA" w:rsidRPr="007D55A4" w:rsidRDefault="00C134DA" w:rsidP="00EA33E9">
            <w:pPr>
              <w:tabs>
                <w:tab w:val="left" w:pos="0"/>
              </w:tabs>
              <w:spacing w:line="276" w:lineRule="auto"/>
              <w:ind w:right="51"/>
              <w:cnfStyle w:val="000000000000"/>
              <w:rPr>
                <w:rFonts w:eastAsia="Arial Unicode MS" w:cs="Times New Roman"/>
                <w:bCs/>
                <w:color w:val="auto"/>
                <w:szCs w:val="24"/>
              </w:rPr>
            </w:pPr>
            <w:r w:rsidRPr="007D55A4">
              <w:rPr>
                <w:rFonts w:eastAsia="Arial Unicode MS" w:cs="Times New Roman"/>
                <w:bCs/>
                <w:color w:val="auto"/>
                <w:szCs w:val="24"/>
              </w:rPr>
              <w:t>Mengorganisasi peserta didik untuk belajar</w:t>
            </w:r>
          </w:p>
        </w:tc>
        <w:tc>
          <w:tcPr>
            <w:tcW w:w="4077" w:type="dxa"/>
            <w:shd w:val="clear" w:color="auto" w:fill="FFFFFF" w:themeFill="background1"/>
          </w:tcPr>
          <w:p w:rsidR="00C134DA" w:rsidRPr="007D55A4" w:rsidRDefault="00C134DA" w:rsidP="00EA33E9">
            <w:pPr>
              <w:tabs>
                <w:tab w:val="left" w:pos="0"/>
              </w:tabs>
              <w:spacing w:line="276" w:lineRule="auto"/>
              <w:ind w:right="51"/>
              <w:cnfStyle w:val="000000000000"/>
              <w:rPr>
                <w:rFonts w:eastAsia="Arial Unicode MS" w:cs="Times New Roman"/>
                <w:bCs/>
                <w:color w:val="auto"/>
                <w:szCs w:val="24"/>
              </w:rPr>
            </w:pPr>
            <w:r w:rsidRPr="007D55A4">
              <w:rPr>
                <w:rFonts w:eastAsia="Arial Unicode MS" w:cs="Times New Roman"/>
                <w:bCs/>
                <w:color w:val="auto"/>
                <w:szCs w:val="24"/>
              </w:rPr>
              <w:t>Pendidik membantu peserta didik mendefinisikan dan mengorganisasi tugas belajar yang berhubungan dengan masalah yang sudah diorientasikan pada tahap sebelumnya</w:t>
            </w:r>
          </w:p>
        </w:tc>
      </w:tr>
      <w:tr w:rsidR="00C134DA" w:rsidRPr="007D55A4" w:rsidTr="00EA33E9">
        <w:trPr>
          <w:cnfStyle w:val="000000100000"/>
        </w:trPr>
        <w:tc>
          <w:tcPr>
            <w:cnfStyle w:val="001000000000"/>
            <w:tcW w:w="1560" w:type="dxa"/>
            <w:shd w:val="clear" w:color="auto" w:fill="FFFFFF" w:themeFill="background1"/>
          </w:tcPr>
          <w:p w:rsidR="00C134DA" w:rsidRPr="0027101A" w:rsidRDefault="00C134DA" w:rsidP="00EA33E9">
            <w:pPr>
              <w:tabs>
                <w:tab w:val="left" w:pos="0"/>
              </w:tabs>
              <w:spacing w:line="276" w:lineRule="auto"/>
              <w:ind w:right="51"/>
              <w:jc w:val="center"/>
              <w:rPr>
                <w:rFonts w:eastAsia="Arial Unicode MS" w:cs="Times New Roman"/>
                <w:b w:val="0"/>
                <w:bCs w:val="0"/>
                <w:color w:val="auto"/>
                <w:szCs w:val="24"/>
              </w:rPr>
            </w:pPr>
            <w:r w:rsidRPr="0027101A">
              <w:rPr>
                <w:rFonts w:eastAsia="Arial Unicode MS" w:cs="Times New Roman"/>
                <w:b w:val="0"/>
                <w:color w:val="auto"/>
                <w:szCs w:val="24"/>
              </w:rPr>
              <w:t>Langkah 3</w:t>
            </w:r>
          </w:p>
        </w:tc>
        <w:tc>
          <w:tcPr>
            <w:tcW w:w="2585" w:type="dxa"/>
            <w:shd w:val="clear" w:color="auto" w:fill="FFFFFF" w:themeFill="background1"/>
          </w:tcPr>
          <w:p w:rsidR="00C134DA" w:rsidRPr="007D55A4" w:rsidRDefault="00C134DA" w:rsidP="00EA33E9">
            <w:pPr>
              <w:tabs>
                <w:tab w:val="left" w:pos="0"/>
              </w:tabs>
              <w:spacing w:line="276" w:lineRule="auto"/>
              <w:ind w:right="51"/>
              <w:cnfStyle w:val="000000100000"/>
              <w:rPr>
                <w:rFonts w:eastAsia="Arial Unicode MS" w:cs="Times New Roman"/>
                <w:bCs/>
                <w:color w:val="auto"/>
                <w:szCs w:val="24"/>
              </w:rPr>
            </w:pPr>
            <w:r w:rsidRPr="007D55A4">
              <w:rPr>
                <w:rFonts w:eastAsia="Arial Unicode MS" w:cs="Times New Roman"/>
                <w:bCs/>
                <w:color w:val="auto"/>
                <w:szCs w:val="24"/>
              </w:rPr>
              <w:t>Membimbing penyelidikan individual maupun kelompok</w:t>
            </w:r>
          </w:p>
        </w:tc>
        <w:tc>
          <w:tcPr>
            <w:tcW w:w="4077" w:type="dxa"/>
            <w:shd w:val="clear" w:color="auto" w:fill="FFFFFF" w:themeFill="background1"/>
          </w:tcPr>
          <w:p w:rsidR="00C134DA" w:rsidRPr="007D55A4" w:rsidRDefault="00C134DA" w:rsidP="00EA33E9">
            <w:pPr>
              <w:tabs>
                <w:tab w:val="left" w:pos="0"/>
              </w:tabs>
              <w:spacing w:line="276" w:lineRule="auto"/>
              <w:ind w:right="51"/>
              <w:cnfStyle w:val="000000100000"/>
              <w:rPr>
                <w:rFonts w:eastAsia="Arial Unicode MS" w:cs="Times New Roman"/>
                <w:bCs/>
                <w:color w:val="auto"/>
                <w:szCs w:val="24"/>
              </w:rPr>
            </w:pPr>
            <w:r w:rsidRPr="007D55A4">
              <w:rPr>
                <w:rFonts w:eastAsia="Arial Unicode MS" w:cs="Times New Roman"/>
                <w:bCs/>
                <w:color w:val="auto"/>
                <w:szCs w:val="24"/>
              </w:rPr>
              <w:t>Pendidik mendorong peserta didik untuk mengumpulkan informasi yang sesuai dan melaksanakan eksperimen untuk mendapatkan kejelasan yang diperlukan untuk menyelesaikan masalah</w:t>
            </w:r>
          </w:p>
        </w:tc>
      </w:tr>
      <w:tr w:rsidR="00C134DA" w:rsidRPr="007D55A4" w:rsidTr="00EA33E9">
        <w:tc>
          <w:tcPr>
            <w:cnfStyle w:val="001000000000"/>
            <w:tcW w:w="1560" w:type="dxa"/>
            <w:shd w:val="clear" w:color="auto" w:fill="FFFFFF" w:themeFill="background1"/>
          </w:tcPr>
          <w:p w:rsidR="00C134DA" w:rsidRPr="0027101A" w:rsidRDefault="00C134DA" w:rsidP="00EA33E9">
            <w:pPr>
              <w:tabs>
                <w:tab w:val="left" w:pos="0"/>
              </w:tabs>
              <w:spacing w:line="276" w:lineRule="auto"/>
              <w:ind w:right="51"/>
              <w:jc w:val="center"/>
              <w:rPr>
                <w:rFonts w:eastAsia="Arial Unicode MS" w:cs="Times New Roman"/>
                <w:b w:val="0"/>
                <w:bCs w:val="0"/>
                <w:color w:val="auto"/>
                <w:szCs w:val="24"/>
              </w:rPr>
            </w:pPr>
            <w:r w:rsidRPr="0027101A">
              <w:rPr>
                <w:rFonts w:eastAsia="Arial Unicode MS" w:cs="Times New Roman"/>
                <w:b w:val="0"/>
                <w:color w:val="auto"/>
                <w:szCs w:val="24"/>
              </w:rPr>
              <w:t>Langkah 4</w:t>
            </w:r>
          </w:p>
        </w:tc>
        <w:tc>
          <w:tcPr>
            <w:tcW w:w="2585" w:type="dxa"/>
            <w:shd w:val="clear" w:color="auto" w:fill="FFFFFF" w:themeFill="background1"/>
          </w:tcPr>
          <w:p w:rsidR="00C134DA" w:rsidRPr="007D55A4" w:rsidRDefault="00C134DA" w:rsidP="00EA33E9">
            <w:pPr>
              <w:tabs>
                <w:tab w:val="left" w:pos="0"/>
              </w:tabs>
              <w:spacing w:line="276" w:lineRule="auto"/>
              <w:ind w:right="51"/>
              <w:cnfStyle w:val="000000000000"/>
              <w:rPr>
                <w:rFonts w:eastAsia="Arial Unicode MS" w:cs="Times New Roman"/>
                <w:bCs/>
                <w:color w:val="auto"/>
                <w:szCs w:val="24"/>
              </w:rPr>
            </w:pPr>
            <w:r w:rsidRPr="007D55A4">
              <w:rPr>
                <w:rFonts w:eastAsia="Arial Unicode MS" w:cs="Times New Roman"/>
                <w:bCs/>
                <w:color w:val="auto"/>
                <w:szCs w:val="24"/>
              </w:rPr>
              <w:t>Mengembangkan dan menyajikan hasil karya</w:t>
            </w:r>
          </w:p>
        </w:tc>
        <w:tc>
          <w:tcPr>
            <w:tcW w:w="4077" w:type="dxa"/>
            <w:shd w:val="clear" w:color="auto" w:fill="FFFFFF" w:themeFill="background1"/>
          </w:tcPr>
          <w:p w:rsidR="00C134DA" w:rsidRPr="007D55A4" w:rsidRDefault="00C134DA" w:rsidP="00EA33E9">
            <w:pPr>
              <w:tabs>
                <w:tab w:val="left" w:pos="0"/>
              </w:tabs>
              <w:spacing w:line="276" w:lineRule="auto"/>
              <w:ind w:right="51"/>
              <w:cnfStyle w:val="000000000000"/>
              <w:rPr>
                <w:rFonts w:eastAsia="Arial Unicode MS" w:cs="Times New Roman"/>
                <w:bCs/>
                <w:color w:val="auto"/>
                <w:szCs w:val="24"/>
              </w:rPr>
            </w:pPr>
            <w:r w:rsidRPr="007D55A4">
              <w:rPr>
                <w:rFonts w:eastAsia="Arial Unicode MS" w:cs="Times New Roman"/>
                <w:bCs/>
                <w:color w:val="auto"/>
                <w:szCs w:val="24"/>
              </w:rPr>
              <w:t>Pendidik membantu peserta didik untuk berbagi tugas dan merencanakan atau menyiapkan karya yang sesuai sebagai hasil pemecahan masalah dalam bentuk laporan, video, atau model.</w:t>
            </w:r>
          </w:p>
        </w:tc>
      </w:tr>
      <w:tr w:rsidR="00C134DA" w:rsidRPr="007D55A4" w:rsidTr="00EA33E9">
        <w:trPr>
          <w:cnfStyle w:val="000000100000"/>
        </w:trPr>
        <w:tc>
          <w:tcPr>
            <w:cnfStyle w:val="001000000000"/>
            <w:tcW w:w="1560" w:type="dxa"/>
            <w:shd w:val="clear" w:color="auto" w:fill="FFFFFF" w:themeFill="background1"/>
          </w:tcPr>
          <w:p w:rsidR="00C134DA" w:rsidRPr="0027101A" w:rsidRDefault="00C134DA" w:rsidP="00EA33E9">
            <w:pPr>
              <w:tabs>
                <w:tab w:val="left" w:pos="0"/>
              </w:tabs>
              <w:spacing w:line="276" w:lineRule="auto"/>
              <w:ind w:right="51"/>
              <w:jc w:val="center"/>
              <w:rPr>
                <w:rFonts w:eastAsia="Arial Unicode MS" w:cs="Times New Roman"/>
                <w:b w:val="0"/>
                <w:bCs w:val="0"/>
                <w:color w:val="auto"/>
                <w:szCs w:val="24"/>
              </w:rPr>
            </w:pPr>
            <w:r w:rsidRPr="0027101A">
              <w:rPr>
                <w:rFonts w:eastAsia="Arial Unicode MS" w:cs="Times New Roman"/>
                <w:b w:val="0"/>
                <w:color w:val="auto"/>
                <w:szCs w:val="24"/>
              </w:rPr>
              <w:t>Langkah 5</w:t>
            </w:r>
          </w:p>
        </w:tc>
        <w:tc>
          <w:tcPr>
            <w:tcW w:w="2585" w:type="dxa"/>
            <w:shd w:val="clear" w:color="auto" w:fill="FFFFFF" w:themeFill="background1"/>
          </w:tcPr>
          <w:p w:rsidR="00C134DA" w:rsidRPr="007D55A4" w:rsidRDefault="00C134DA" w:rsidP="00EA33E9">
            <w:pPr>
              <w:tabs>
                <w:tab w:val="left" w:pos="0"/>
              </w:tabs>
              <w:spacing w:line="276" w:lineRule="auto"/>
              <w:ind w:right="51"/>
              <w:cnfStyle w:val="000000100000"/>
              <w:rPr>
                <w:rFonts w:eastAsia="Arial Unicode MS" w:cs="Times New Roman"/>
                <w:bCs/>
                <w:color w:val="auto"/>
                <w:szCs w:val="24"/>
              </w:rPr>
            </w:pPr>
            <w:r w:rsidRPr="007D55A4">
              <w:rPr>
                <w:rFonts w:eastAsia="Arial Unicode MS" w:cs="Times New Roman"/>
                <w:bCs/>
                <w:color w:val="auto"/>
                <w:szCs w:val="24"/>
              </w:rPr>
              <w:t>Menganalisis dan mengevaluasi proses pemecahan masalah</w:t>
            </w:r>
          </w:p>
        </w:tc>
        <w:tc>
          <w:tcPr>
            <w:tcW w:w="4077" w:type="dxa"/>
            <w:shd w:val="clear" w:color="auto" w:fill="FFFFFF" w:themeFill="background1"/>
          </w:tcPr>
          <w:p w:rsidR="00C134DA" w:rsidRPr="007D55A4" w:rsidRDefault="00C134DA" w:rsidP="00EA33E9">
            <w:pPr>
              <w:tabs>
                <w:tab w:val="left" w:pos="0"/>
              </w:tabs>
              <w:spacing w:line="276" w:lineRule="auto"/>
              <w:ind w:right="51"/>
              <w:cnfStyle w:val="000000100000"/>
              <w:rPr>
                <w:rFonts w:eastAsia="Arial Unicode MS" w:cs="Times New Roman"/>
                <w:bCs/>
                <w:color w:val="auto"/>
                <w:szCs w:val="24"/>
              </w:rPr>
            </w:pPr>
            <w:r w:rsidRPr="007D55A4">
              <w:rPr>
                <w:rFonts w:eastAsia="Arial Unicode MS" w:cs="Times New Roman"/>
                <w:bCs/>
                <w:color w:val="auto"/>
                <w:szCs w:val="24"/>
              </w:rPr>
              <w:t>Pendidik membantu peserta didik untuk melakukan refleksi atau evaluasi terhadap proses pemecahan masalah yang dilakukan.</w:t>
            </w:r>
          </w:p>
        </w:tc>
      </w:tr>
    </w:tbl>
    <w:p w:rsidR="00C134DA" w:rsidRDefault="00C134DA" w:rsidP="00C134DA">
      <w:pPr>
        <w:rPr>
          <w:rFonts w:asciiTheme="majorBidi" w:hAnsiTheme="majorBidi" w:cstheme="majorBidi"/>
          <w:szCs w:val="24"/>
        </w:rPr>
      </w:pPr>
      <w:r w:rsidRPr="007D55A4">
        <w:rPr>
          <w:rFonts w:asciiTheme="majorBidi" w:hAnsiTheme="majorBidi" w:cstheme="majorBidi"/>
          <w:szCs w:val="24"/>
        </w:rPr>
        <w:t>Sumber: Hosnan (2014: 302)</w:t>
      </w:r>
      <w:r w:rsidR="00F82617">
        <w:rPr>
          <w:rFonts w:asciiTheme="majorBidi" w:hAnsiTheme="majorBidi" w:cstheme="majorBidi"/>
          <w:szCs w:val="24"/>
        </w:rPr>
        <w:t>.</w:t>
      </w:r>
    </w:p>
    <w:p w:rsidR="00F82617" w:rsidRPr="007D55A4" w:rsidRDefault="00F82617" w:rsidP="00F82617">
      <w:pPr>
        <w:spacing w:line="240" w:lineRule="auto"/>
        <w:rPr>
          <w:rFonts w:asciiTheme="majorBidi" w:hAnsiTheme="majorBidi" w:cstheme="majorBidi"/>
          <w:szCs w:val="24"/>
        </w:rPr>
      </w:pPr>
    </w:p>
    <w:p w:rsidR="0094603C" w:rsidRDefault="00F82617" w:rsidP="002E2290">
      <w:pPr>
        <w:pStyle w:val="Heading3"/>
        <w:rPr>
          <w:rFonts w:eastAsia="Times New Roman"/>
        </w:rPr>
      </w:pPr>
      <w:r>
        <w:rPr>
          <w:rFonts w:eastAsia="Times New Roman"/>
        </w:rPr>
        <w:t>Model Pe</w:t>
      </w:r>
      <w:r w:rsidR="00B66D0A">
        <w:rPr>
          <w:rFonts w:eastAsia="Times New Roman"/>
        </w:rPr>
        <w:t>nga</w:t>
      </w:r>
      <w:r>
        <w:rPr>
          <w:rFonts w:eastAsia="Times New Roman"/>
        </w:rPr>
        <w:t>jaran Langsung (</w:t>
      </w:r>
      <w:r w:rsidRPr="00F82617">
        <w:rPr>
          <w:rFonts w:eastAsia="Times New Roman"/>
          <w:i/>
        </w:rPr>
        <w:t>Directive Learning</w:t>
      </w:r>
      <w:r>
        <w:rPr>
          <w:rFonts w:eastAsia="Times New Roman"/>
        </w:rPr>
        <w:t>)</w:t>
      </w:r>
    </w:p>
    <w:p w:rsidR="00F82617" w:rsidRDefault="00F82617" w:rsidP="00F82617">
      <w:pPr>
        <w:ind w:firstLine="709"/>
      </w:pPr>
      <w:proofErr w:type="gramStart"/>
      <w:r w:rsidRPr="007D55A4">
        <w:t>Istilah model pengajaran langsung sering disebut juga dengan model aktif (</w:t>
      </w:r>
      <w:r w:rsidRPr="007D55A4">
        <w:rPr>
          <w:i/>
          <w:iCs/>
        </w:rPr>
        <w:t>active teaching model</w:t>
      </w:r>
      <w:r w:rsidRPr="007D55A4">
        <w:t xml:space="preserve">), </w:t>
      </w:r>
      <w:r w:rsidRPr="007D55A4">
        <w:rPr>
          <w:i/>
          <w:iCs/>
        </w:rPr>
        <w:t>training model</w:t>
      </w:r>
      <w:r w:rsidRPr="007D55A4">
        <w:t xml:space="preserve">, </w:t>
      </w:r>
      <w:r w:rsidRPr="007D55A4">
        <w:rPr>
          <w:i/>
          <w:iCs/>
        </w:rPr>
        <w:t>mastery teaching</w:t>
      </w:r>
      <w:r w:rsidRPr="007D55A4">
        <w:t xml:space="preserve">, dan </w:t>
      </w:r>
      <w:r w:rsidRPr="007D55A4">
        <w:rPr>
          <w:i/>
          <w:iCs/>
        </w:rPr>
        <w:t>explicit instruction</w:t>
      </w:r>
      <w:r w:rsidRPr="007D55A4">
        <w:t xml:space="preserve"> (Trianto, 2009: 41).</w:t>
      </w:r>
      <w:proofErr w:type="gramEnd"/>
    </w:p>
    <w:p w:rsidR="00A6539C" w:rsidRDefault="00F82617" w:rsidP="00A6539C">
      <w:pPr>
        <w:ind w:firstLine="709"/>
        <w:rPr>
          <w:rFonts w:cs="Times New Roman"/>
          <w:szCs w:val="24"/>
        </w:rPr>
      </w:pPr>
      <w:proofErr w:type="gramStart"/>
      <w:r w:rsidRPr="007D55A4">
        <w:rPr>
          <w:rFonts w:cs="Times New Roman"/>
          <w:szCs w:val="24"/>
        </w:rPr>
        <w:t xml:space="preserve">Pengajaran langsung adalah suatu model pengajaran yang bersifat </w:t>
      </w:r>
      <w:r w:rsidRPr="007D55A4">
        <w:rPr>
          <w:rFonts w:cs="Times New Roman"/>
          <w:i/>
          <w:iCs/>
          <w:szCs w:val="24"/>
        </w:rPr>
        <w:t>teacher center.</w:t>
      </w:r>
      <w:proofErr w:type="gramEnd"/>
      <w:r w:rsidRPr="007D55A4">
        <w:rPr>
          <w:rFonts w:cs="Times New Roman"/>
          <w:i/>
          <w:iCs/>
          <w:szCs w:val="24"/>
        </w:rPr>
        <w:t xml:space="preserve"> </w:t>
      </w:r>
      <w:r w:rsidRPr="007D55A4">
        <w:rPr>
          <w:rFonts w:cs="Times New Roman"/>
          <w:szCs w:val="24"/>
        </w:rPr>
        <w:t xml:space="preserve">Menurut Arends (Trianto, 2009: 41), model pengajaran langsung adalah salah satu model mengajar yang dirancang khusus untuk menunjang proses belajar peserta didik yang berkaitan dengan pengetahuan deklaratif dan pengetahuan prosedural yang terstruktur dengan baik yang dapat diajarkan dengan pola kegiatan yang bertahap, selangkah demi selangkah. </w:t>
      </w:r>
      <w:proofErr w:type="gramStart"/>
      <w:r w:rsidRPr="007D55A4">
        <w:rPr>
          <w:rFonts w:cs="Times New Roman"/>
          <w:szCs w:val="24"/>
        </w:rPr>
        <w:t xml:space="preserve">Selain itu model pengajaran </w:t>
      </w:r>
      <w:r w:rsidRPr="007D55A4">
        <w:rPr>
          <w:rFonts w:cs="Times New Roman"/>
          <w:szCs w:val="24"/>
        </w:rPr>
        <w:lastRenderedPageBreak/>
        <w:t>langsung ditujukan pula untuk membantu peserta didik mempelajari keterampilan dasar dan memperoleh informasi yang dapat diajarkan selangkah demi selangkah.</w:t>
      </w:r>
      <w:proofErr w:type="gramEnd"/>
    </w:p>
    <w:p w:rsidR="00A6539C" w:rsidRDefault="00A6539C" w:rsidP="00A6539C">
      <w:pPr>
        <w:ind w:firstLine="709"/>
        <w:rPr>
          <w:b/>
          <w:bCs/>
        </w:rPr>
      </w:pPr>
      <w:proofErr w:type="gramStart"/>
      <w:r w:rsidRPr="007D55A4">
        <w:t xml:space="preserve">Langkah langkah model pengajaran langsung dijelaskan dalam tabel </w:t>
      </w:r>
      <w:r>
        <w:t>berikut.</w:t>
      </w:r>
      <w:proofErr w:type="gramEnd"/>
      <w:r w:rsidRPr="007D55A4">
        <w:t xml:space="preserve"> </w:t>
      </w:r>
      <w:r w:rsidRPr="007D55A4">
        <w:rPr>
          <w:b/>
          <w:bCs/>
        </w:rPr>
        <w:t xml:space="preserve">       </w:t>
      </w:r>
    </w:p>
    <w:p w:rsidR="00A6539C" w:rsidRPr="00A6539C" w:rsidRDefault="00A6539C" w:rsidP="00A6539C">
      <w:pPr>
        <w:jc w:val="center"/>
        <w:rPr>
          <w:rFonts w:cs="Times New Roman"/>
          <w:szCs w:val="24"/>
        </w:rPr>
      </w:pPr>
      <w:proofErr w:type="gramStart"/>
      <w:r w:rsidRPr="00A6539C">
        <w:t>Tabel 2</w:t>
      </w:r>
      <w:r>
        <w:t>.</w:t>
      </w:r>
      <w:proofErr w:type="gramEnd"/>
      <w:r>
        <w:t xml:space="preserve"> </w:t>
      </w:r>
      <w:r w:rsidRPr="00A6539C">
        <w:t>Langkah - Langkah Pengajaran Langsung (</w:t>
      </w:r>
      <w:r w:rsidRPr="00A6539C">
        <w:rPr>
          <w:i/>
        </w:rPr>
        <w:t>Directive Learning</w:t>
      </w:r>
      <w:r w:rsidRPr="00A6539C">
        <w:t>)</w:t>
      </w:r>
    </w:p>
    <w:tbl>
      <w:tblPr>
        <w:tblStyle w:val="LightShading1"/>
        <w:tblW w:w="0" w:type="auto"/>
        <w:tblInd w:w="108" w:type="dxa"/>
        <w:shd w:val="clear" w:color="auto" w:fill="FFFFFF" w:themeFill="background1"/>
        <w:tblLook w:val="04A0"/>
      </w:tblPr>
      <w:tblGrid>
        <w:gridCol w:w="1534"/>
        <w:gridCol w:w="2554"/>
        <w:gridCol w:w="3958"/>
      </w:tblGrid>
      <w:tr w:rsidR="00A6539C" w:rsidRPr="007D55A4" w:rsidTr="00EA33E9">
        <w:trPr>
          <w:cnfStyle w:val="100000000000"/>
          <w:trHeight w:val="397"/>
        </w:trPr>
        <w:tc>
          <w:tcPr>
            <w:cnfStyle w:val="001000000000"/>
            <w:tcW w:w="1560" w:type="dxa"/>
            <w:shd w:val="clear" w:color="auto" w:fill="FFFFFF" w:themeFill="background1"/>
            <w:vAlign w:val="center"/>
          </w:tcPr>
          <w:p w:rsidR="00A6539C" w:rsidRPr="007D55A4" w:rsidRDefault="00A6539C" w:rsidP="00EA33E9">
            <w:pPr>
              <w:tabs>
                <w:tab w:val="left" w:pos="0"/>
              </w:tabs>
              <w:spacing w:line="276" w:lineRule="auto"/>
              <w:ind w:right="51"/>
              <w:jc w:val="center"/>
              <w:rPr>
                <w:rFonts w:eastAsia="Arial Unicode MS" w:cs="Times New Roman"/>
                <w:b w:val="0"/>
                <w:bCs w:val="0"/>
                <w:color w:val="auto"/>
                <w:szCs w:val="24"/>
              </w:rPr>
            </w:pPr>
            <w:r w:rsidRPr="007D55A4">
              <w:rPr>
                <w:rFonts w:eastAsia="Arial Unicode MS" w:cs="Times New Roman"/>
                <w:color w:val="auto"/>
                <w:szCs w:val="24"/>
              </w:rPr>
              <w:t>Langkah</w:t>
            </w:r>
          </w:p>
        </w:tc>
        <w:tc>
          <w:tcPr>
            <w:tcW w:w="2585" w:type="dxa"/>
            <w:shd w:val="clear" w:color="auto" w:fill="FFFFFF" w:themeFill="background1"/>
            <w:vAlign w:val="center"/>
          </w:tcPr>
          <w:p w:rsidR="00A6539C" w:rsidRPr="007D55A4" w:rsidRDefault="00A6539C" w:rsidP="00EA33E9">
            <w:pPr>
              <w:tabs>
                <w:tab w:val="left" w:pos="0"/>
              </w:tabs>
              <w:spacing w:line="276" w:lineRule="auto"/>
              <w:ind w:right="51"/>
              <w:jc w:val="center"/>
              <w:cnfStyle w:val="100000000000"/>
              <w:rPr>
                <w:rFonts w:eastAsia="Arial Unicode MS" w:cs="Times New Roman"/>
                <w:b w:val="0"/>
                <w:bCs w:val="0"/>
                <w:color w:val="auto"/>
                <w:szCs w:val="24"/>
              </w:rPr>
            </w:pPr>
            <w:r w:rsidRPr="007D55A4">
              <w:rPr>
                <w:rFonts w:eastAsia="Arial Unicode MS" w:cs="Times New Roman"/>
                <w:color w:val="auto"/>
                <w:szCs w:val="24"/>
              </w:rPr>
              <w:t>Indikator</w:t>
            </w:r>
          </w:p>
        </w:tc>
        <w:tc>
          <w:tcPr>
            <w:tcW w:w="4077" w:type="dxa"/>
            <w:shd w:val="clear" w:color="auto" w:fill="FFFFFF" w:themeFill="background1"/>
            <w:vAlign w:val="center"/>
          </w:tcPr>
          <w:p w:rsidR="00A6539C" w:rsidRPr="007D55A4" w:rsidRDefault="00A6539C" w:rsidP="00EA33E9">
            <w:pPr>
              <w:tabs>
                <w:tab w:val="left" w:pos="0"/>
              </w:tabs>
              <w:spacing w:line="276" w:lineRule="auto"/>
              <w:ind w:right="51"/>
              <w:jc w:val="center"/>
              <w:cnfStyle w:val="100000000000"/>
              <w:rPr>
                <w:rFonts w:eastAsia="Arial Unicode MS" w:cs="Times New Roman"/>
                <w:b w:val="0"/>
                <w:bCs w:val="0"/>
                <w:color w:val="auto"/>
                <w:szCs w:val="24"/>
              </w:rPr>
            </w:pPr>
            <w:r w:rsidRPr="007D55A4">
              <w:rPr>
                <w:rFonts w:eastAsia="Arial Unicode MS" w:cs="Times New Roman"/>
                <w:color w:val="auto"/>
                <w:szCs w:val="24"/>
              </w:rPr>
              <w:t>Tingkah Laku Guru</w:t>
            </w:r>
          </w:p>
        </w:tc>
      </w:tr>
      <w:tr w:rsidR="00A6539C" w:rsidRPr="007D55A4" w:rsidTr="00EA33E9">
        <w:trPr>
          <w:cnfStyle w:val="000000100000"/>
          <w:trHeight w:val="858"/>
        </w:trPr>
        <w:tc>
          <w:tcPr>
            <w:cnfStyle w:val="001000000000"/>
            <w:tcW w:w="1560" w:type="dxa"/>
            <w:tcBorders>
              <w:top w:val="single" w:sz="8" w:space="0" w:color="000000" w:themeColor="text1"/>
              <w:bottom w:val="nil"/>
            </w:tcBorders>
            <w:shd w:val="clear" w:color="auto" w:fill="FFFFFF" w:themeFill="background1"/>
          </w:tcPr>
          <w:p w:rsidR="00A6539C" w:rsidRPr="00815490" w:rsidRDefault="00A6539C" w:rsidP="00EA33E9">
            <w:pPr>
              <w:tabs>
                <w:tab w:val="left" w:pos="0"/>
              </w:tabs>
              <w:spacing w:line="276" w:lineRule="auto"/>
              <w:ind w:right="51"/>
              <w:jc w:val="center"/>
              <w:rPr>
                <w:rFonts w:eastAsia="Arial Unicode MS" w:cs="Times New Roman"/>
                <w:b w:val="0"/>
                <w:bCs w:val="0"/>
                <w:color w:val="auto"/>
                <w:szCs w:val="24"/>
              </w:rPr>
            </w:pPr>
            <w:r w:rsidRPr="00815490">
              <w:rPr>
                <w:rFonts w:eastAsia="Arial Unicode MS" w:cs="Times New Roman"/>
                <w:b w:val="0"/>
                <w:color w:val="auto"/>
                <w:szCs w:val="24"/>
              </w:rPr>
              <w:t>Langkah 1</w:t>
            </w:r>
          </w:p>
        </w:tc>
        <w:tc>
          <w:tcPr>
            <w:tcW w:w="2585" w:type="dxa"/>
            <w:tcBorders>
              <w:top w:val="single" w:sz="8" w:space="0" w:color="000000" w:themeColor="text1"/>
              <w:bottom w:val="nil"/>
            </w:tcBorders>
            <w:shd w:val="clear" w:color="auto" w:fill="FFFFFF" w:themeFill="background1"/>
          </w:tcPr>
          <w:p w:rsidR="00A6539C" w:rsidRPr="007D55A4" w:rsidRDefault="00A6539C" w:rsidP="00EA33E9">
            <w:pPr>
              <w:tabs>
                <w:tab w:val="left" w:pos="0"/>
              </w:tabs>
              <w:spacing w:line="276" w:lineRule="auto"/>
              <w:ind w:right="51"/>
              <w:jc w:val="left"/>
              <w:cnfStyle w:val="000000100000"/>
              <w:rPr>
                <w:rFonts w:eastAsia="Arial Unicode MS" w:cs="Times New Roman"/>
                <w:bCs/>
                <w:color w:val="auto"/>
                <w:szCs w:val="24"/>
              </w:rPr>
            </w:pPr>
            <w:r w:rsidRPr="007D55A4">
              <w:rPr>
                <w:rFonts w:eastAsia="Arial Unicode MS" w:cs="Times New Roman"/>
                <w:bCs/>
                <w:color w:val="auto"/>
                <w:szCs w:val="24"/>
              </w:rPr>
              <w:t xml:space="preserve">Menyampaikan tujuan dan mempersiapkan peserta didik </w:t>
            </w:r>
          </w:p>
        </w:tc>
        <w:tc>
          <w:tcPr>
            <w:tcW w:w="4077" w:type="dxa"/>
            <w:tcBorders>
              <w:top w:val="single" w:sz="8" w:space="0" w:color="000000" w:themeColor="text1"/>
              <w:bottom w:val="nil"/>
            </w:tcBorders>
            <w:shd w:val="clear" w:color="auto" w:fill="FFFFFF" w:themeFill="background1"/>
          </w:tcPr>
          <w:p w:rsidR="00A6539C" w:rsidRDefault="00A6539C" w:rsidP="00EA33E9">
            <w:pPr>
              <w:tabs>
                <w:tab w:val="left" w:pos="0"/>
              </w:tabs>
              <w:spacing w:line="276" w:lineRule="auto"/>
              <w:ind w:right="51"/>
              <w:cnfStyle w:val="000000100000"/>
              <w:rPr>
                <w:rFonts w:eastAsia="Arial Unicode MS" w:cs="Times New Roman"/>
                <w:bCs/>
                <w:color w:val="auto"/>
                <w:szCs w:val="24"/>
                <w:lang w:val="en-US"/>
              </w:rPr>
            </w:pPr>
            <w:r w:rsidRPr="007D55A4">
              <w:rPr>
                <w:rFonts w:eastAsia="Arial Unicode MS" w:cs="Times New Roman"/>
                <w:bCs/>
                <w:color w:val="auto"/>
                <w:szCs w:val="24"/>
              </w:rPr>
              <w:t>Guru menjelaskan kompetensi dan tujuan pembelajaran, informasi latar belakang pelajaran, pentingnya pelajaran, mempersiapkan peserta didik untuk belajar.</w:t>
            </w:r>
          </w:p>
          <w:p w:rsidR="00A6539C" w:rsidRPr="00815490" w:rsidRDefault="00A6539C" w:rsidP="00EA33E9">
            <w:pPr>
              <w:tabs>
                <w:tab w:val="left" w:pos="0"/>
              </w:tabs>
              <w:spacing w:line="276" w:lineRule="auto"/>
              <w:ind w:right="51"/>
              <w:cnfStyle w:val="000000100000"/>
              <w:rPr>
                <w:rFonts w:eastAsia="Arial Unicode MS" w:cs="Times New Roman"/>
                <w:bCs/>
                <w:color w:val="auto"/>
                <w:szCs w:val="24"/>
                <w:lang w:val="en-US"/>
              </w:rPr>
            </w:pPr>
          </w:p>
        </w:tc>
      </w:tr>
      <w:tr w:rsidR="00A6539C" w:rsidRPr="007D55A4" w:rsidTr="00EA33E9">
        <w:tc>
          <w:tcPr>
            <w:cnfStyle w:val="001000000000"/>
            <w:tcW w:w="1560" w:type="dxa"/>
            <w:tcBorders>
              <w:top w:val="nil"/>
              <w:bottom w:val="nil"/>
            </w:tcBorders>
            <w:shd w:val="clear" w:color="auto" w:fill="FFFFFF" w:themeFill="background1"/>
          </w:tcPr>
          <w:p w:rsidR="00A6539C" w:rsidRPr="00815490" w:rsidRDefault="00A6539C" w:rsidP="00EA33E9">
            <w:pPr>
              <w:tabs>
                <w:tab w:val="left" w:pos="0"/>
              </w:tabs>
              <w:spacing w:line="276" w:lineRule="auto"/>
              <w:ind w:right="51"/>
              <w:jc w:val="center"/>
              <w:rPr>
                <w:rFonts w:eastAsia="Arial Unicode MS" w:cs="Times New Roman"/>
                <w:b w:val="0"/>
                <w:bCs w:val="0"/>
                <w:color w:val="auto"/>
                <w:szCs w:val="24"/>
              </w:rPr>
            </w:pPr>
            <w:r w:rsidRPr="00815490">
              <w:rPr>
                <w:rFonts w:eastAsia="Arial Unicode MS" w:cs="Times New Roman"/>
                <w:b w:val="0"/>
                <w:color w:val="auto"/>
                <w:szCs w:val="24"/>
              </w:rPr>
              <w:t>Langkah 2</w:t>
            </w:r>
          </w:p>
        </w:tc>
        <w:tc>
          <w:tcPr>
            <w:tcW w:w="2585" w:type="dxa"/>
            <w:tcBorders>
              <w:top w:val="nil"/>
              <w:bottom w:val="nil"/>
            </w:tcBorders>
            <w:shd w:val="clear" w:color="auto" w:fill="FFFFFF" w:themeFill="background1"/>
          </w:tcPr>
          <w:p w:rsidR="00A6539C" w:rsidRPr="007D55A4" w:rsidRDefault="00A6539C" w:rsidP="00EA33E9">
            <w:pPr>
              <w:tabs>
                <w:tab w:val="left" w:pos="0"/>
              </w:tabs>
              <w:spacing w:line="276" w:lineRule="auto"/>
              <w:ind w:right="51"/>
              <w:jc w:val="left"/>
              <w:cnfStyle w:val="000000000000"/>
              <w:rPr>
                <w:rFonts w:eastAsia="Arial Unicode MS" w:cs="Times New Roman"/>
                <w:bCs/>
                <w:color w:val="auto"/>
                <w:szCs w:val="24"/>
              </w:rPr>
            </w:pPr>
            <w:r w:rsidRPr="007D55A4">
              <w:rPr>
                <w:rFonts w:eastAsia="Arial Unicode MS" w:cs="Times New Roman"/>
                <w:bCs/>
                <w:color w:val="auto"/>
                <w:szCs w:val="24"/>
              </w:rPr>
              <w:t>Mendemonstrasikan pengetahuan atau keterampilan</w:t>
            </w:r>
          </w:p>
        </w:tc>
        <w:tc>
          <w:tcPr>
            <w:tcW w:w="4077" w:type="dxa"/>
            <w:tcBorders>
              <w:top w:val="nil"/>
              <w:bottom w:val="nil"/>
            </w:tcBorders>
            <w:shd w:val="clear" w:color="auto" w:fill="FFFFFF" w:themeFill="background1"/>
          </w:tcPr>
          <w:p w:rsidR="00A6539C" w:rsidRDefault="00A6539C" w:rsidP="00EA33E9">
            <w:pPr>
              <w:tabs>
                <w:tab w:val="left" w:pos="0"/>
              </w:tabs>
              <w:spacing w:line="276" w:lineRule="auto"/>
              <w:ind w:right="51"/>
              <w:cnfStyle w:val="000000000000"/>
              <w:rPr>
                <w:rFonts w:eastAsia="Arial Unicode MS" w:cs="Times New Roman"/>
                <w:bCs/>
                <w:color w:val="auto"/>
                <w:szCs w:val="24"/>
                <w:lang w:val="en-US"/>
              </w:rPr>
            </w:pPr>
            <w:r w:rsidRPr="007D55A4">
              <w:rPr>
                <w:rFonts w:eastAsia="Arial Unicode MS" w:cs="Times New Roman"/>
                <w:bCs/>
                <w:color w:val="auto"/>
                <w:szCs w:val="24"/>
              </w:rPr>
              <w:t>Guru</w:t>
            </w:r>
            <w:r>
              <w:rPr>
                <w:rFonts w:eastAsia="Arial Unicode MS" w:cs="Times New Roman"/>
                <w:bCs/>
                <w:color w:val="auto"/>
                <w:szCs w:val="24"/>
              </w:rPr>
              <w:t xml:space="preserve"> mendemonstarsikan pengetahuan</w:t>
            </w:r>
            <w:r>
              <w:rPr>
                <w:rFonts w:eastAsia="Arial Unicode MS" w:cs="Times New Roman"/>
                <w:bCs/>
                <w:color w:val="auto"/>
                <w:szCs w:val="24"/>
                <w:lang w:val="en-US"/>
              </w:rPr>
              <w:t xml:space="preserve"> </w:t>
            </w:r>
            <w:r>
              <w:rPr>
                <w:rFonts w:eastAsia="Arial Unicode MS" w:cs="Times New Roman"/>
                <w:bCs/>
                <w:color w:val="auto"/>
                <w:szCs w:val="24"/>
              </w:rPr>
              <w:t>/</w:t>
            </w:r>
            <w:r w:rsidRPr="007D55A4">
              <w:rPr>
                <w:rFonts w:eastAsia="Arial Unicode MS" w:cs="Times New Roman"/>
                <w:bCs/>
                <w:color w:val="auto"/>
                <w:szCs w:val="24"/>
              </w:rPr>
              <w:t>keterampilan yang benar atau menyajikan informasi tahap demi tahap.</w:t>
            </w:r>
          </w:p>
          <w:p w:rsidR="00A6539C" w:rsidRPr="00815490" w:rsidRDefault="00A6539C" w:rsidP="00EA33E9">
            <w:pPr>
              <w:tabs>
                <w:tab w:val="left" w:pos="0"/>
              </w:tabs>
              <w:spacing w:line="276" w:lineRule="auto"/>
              <w:ind w:right="51"/>
              <w:cnfStyle w:val="000000000000"/>
              <w:rPr>
                <w:rFonts w:eastAsia="Arial Unicode MS" w:cs="Times New Roman"/>
                <w:bCs/>
                <w:color w:val="auto"/>
                <w:szCs w:val="24"/>
                <w:lang w:val="en-US"/>
              </w:rPr>
            </w:pPr>
          </w:p>
        </w:tc>
      </w:tr>
      <w:tr w:rsidR="00A6539C" w:rsidRPr="007D55A4" w:rsidTr="00EA33E9">
        <w:trPr>
          <w:cnfStyle w:val="000000100000"/>
        </w:trPr>
        <w:tc>
          <w:tcPr>
            <w:cnfStyle w:val="001000000000"/>
            <w:tcW w:w="1560" w:type="dxa"/>
            <w:tcBorders>
              <w:top w:val="nil"/>
              <w:bottom w:val="nil"/>
            </w:tcBorders>
            <w:shd w:val="clear" w:color="auto" w:fill="FFFFFF" w:themeFill="background1"/>
          </w:tcPr>
          <w:p w:rsidR="00A6539C" w:rsidRPr="00815490" w:rsidRDefault="00A6539C" w:rsidP="00EA33E9">
            <w:pPr>
              <w:tabs>
                <w:tab w:val="left" w:pos="0"/>
              </w:tabs>
              <w:spacing w:line="276" w:lineRule="auto"/>
              <w:ind w:right="51"/>
              <w:jc w:val="center"/>
              <w:rPr>
                <w:rFonts w:eastAsia="Arial Unicode MS" w:cs="Times New Roman"/>
                <w:b w:val="0"/>
                <w:bCs w:val="0"/>
                <w:color w:val="auto"/>
                <w:szCs w:val="24"/>
              </w:rPr>
            </w:pPr>
            <w:r w:rsidRPr="00815490">
              <w:rPr>
                <w:rFonts w:eastAsia="Arial Unicode MS" w:cs="Times New Roman"/>
                <w:b w:val="0"/>
                <w:color w:val="auto"/>
                <w:szCs w:val="24"/>
              </w:rPr>
              <w:t>Langkah 3</w:t>
            </w:r>
          </w:p>
        </w:tc>
        <w:tc>
          <w:tcPr>
            <w:tcW w:w="2585" w:type="dxa"/>
            <w:tcBorders>
              <w:top w:val="nil"/>
              <w:bottom w:val="nil"/>
            </w:tcBorders>
            <w:shd w:val="clear" w:color="auto" w:fill="FFFFFF" w:themeFill="background1"/>
          </w:tcPr>
          <w:p w:rsidR="00A6539C" w:rsidRPr="007D55A4" w:rsidRDefault="00A6539C" w:rsidP="00EA33E9">
            <w:pPr>
              <w:tabs>
                <w:tab w:val="left" w:pos="0"/>
              </w:tabs>
              <w:spacing w:line="276" w:lineRule="auto"/>
              <w:ind w:right="51"/>
              <w:jc w:val="left"/>
              <w:cnfStyle w:val="000000100000"/>
              <w:rPr>
                <w:rFonts w:eastAsia="Arial Unicode MS" w:cs="Times New Roman"/>
                <w:bCs/>
                <w:color w:val="auto"/>
                <w:szCs w:val="24"/>
              </w:rPr>
            </w:pPr>
            <w:r w:rsidRPr="007D55A4">
              <w:rPr>
                <w:rFonts w:eastAsia="Arial Unicode MS" w:cs="Times New Roman"/>
                <w:bCs/>
                <w:color w:val="auto"/>
                <w:szCs w:val="24"/>
              </w:rPr>
              <w:t>Membimbing pelatihan</w:t>
            </w:r>
          </w:p>
        </w:tc>
        <w:tc>
          <w:tcPr>
            <w:tcW w:w="4077" w:type="dxa"/>
            <w:tcBorders>
              <w:top w:val="nil"/>
              <w:bottom w:val="nil"/>
            </w:tcBorders>
            <w:shd w:val="clear" w:color="auto" w:fill="FFFFFF" w:themeFill="background1"/>
          </w:tcPr>
          <w:p w:rsidR="00A6539C" w:rsidRPr="00815490" w:rsidRDefault="00A6539C" w:rsidP="00EA33E9">
            <w:pPr>
              <w:tabs>
                <w:tab w:val="left" w:pos="0"/>
              </w:tabs>
              <w:spacing w:line="276" w:lineRule="auto"/>
              <w:ind w:right="51"/>
              <w:cnfStyle w:val="000000100000"/>
              <w:rPr>
                <w:rFonts w:eastAsia="Arial Unicode MS" w:cs="Times New Roman"/>
                <w:bCs/>
                <w:color w:val="auto"/>
                <w:szCs w:val="24"/>
                <w:lang w:val="en-US"/>
              </w:rPr>
            </w:pPr>
            <w:r w:rsidRPr="007D55A4">
              <w:rPr>
                <w:rFonts w:eastAsia="Arial Unicode MS" w:cs="Times New Roman"/>
                <w:bCs/>
                <w:color w:val="auto"/>
                <w:szCs w:val="24"/>
              </w:rPr>
              <w:t>Guru merencanakan dan memberikan bimbingan pelatihan awal</w:t>
            </w:r>
            <w:r>
              <w:rPr>
                <w:rFonts w:eastAsia="Arial Unicode MS" w:cs="Times New Roman"/>
                <w:bCs/>
                <w:color w:val="auto"/>
                <w:szCs w:val="24"/>
                <w:lang w:val="en-US"/>
              </w:rPr>
              <w:t>.</w:t>
            </w:r>
          </w:p>
          <w:p w:rsidR="00A6539C" w:rsidRPr="00815490" w:rsidRDefault="00A6539C" w:rsidP="00EA33E9">
            <w:pPr>
              <w:tabs>
                <w:tab w:val="left" w:pos="0"/>
              </w:tabs>
              <w:spacing w:line="276" w:lineRule="auto"/>
              <w:ind w:right="51"/>
              <w:cnfStyle w:val="000000100000"/>
              <w:rPr>
                <w:rFonts w:eastAsia="Arial Unicode MS" w:cs="Times New Roman"/>
                <w:bCs/>
                <w:color w:val="auto"/>
                <w:szCs w:val="24"/>
                <w:lang w:val="en-US"/>
              </w:rPr>
            </w:pPr>
          </w:p>
        </w:tc>
      </w:tr>
      <w:tr w:rsidR="00A6539C" w:rsidRPr="007D55A4" w:rsidTr="00EA33E9">
        <w:tc>
          <w:tcPr>
            <w:cnfStyle w:val="001000000000"/>
            <w:tcW w:w="1560" w:type="dxa"/>
            <w:tcBorders>
              <w:top w:val="nil"/>
              <w:bottom w:val="nil"/>
            </w:tcBorders>
            <w:shd w:val="clear" w:color="auto" w:fill="FFFFFF" w:themeFill="background1"/>
          </w:tcPr>
          <w:p w:rsidR="00A6539C" w:rsidRPr="00815490" w:rsidRDefault="00A6539C" w:rsidP="00EA33E9">
            <w:pPr>
              <w:tabs>
                <w:tab w:val="left" w:pos="0"/>
              </w:tabs>
              <w:spacing w:line="276" w:lineRule="auto"/>
              <w:ind w:right="51"/>
              <w:jc w:val="center"/>
              <w:rPr>
                <w:rFonts w:eastAsia="Arial Unicode MS" w:cs="Times New Roman"/>
                <w:b w:val="0"/>
                <w:bCs w:val="0"/>
                <w:color w:val="auto"/>
                <w:szCs w:val="24"/>
              </w:rPr>
            </w:pPr>
            <w:r w:rsidRPr="00815490">
              <w:rPr>
                <w:rFonts w:eastAsia="Arial Unicode MS" w:cs="Times New Roman"/>
                <w:b w:val="0"/>
                <w:color w:val="auto"/>
                <w:szCs w:val="24"/>
              </w:rPr>
              <w:t>Langkah 4</w:t>
            </w:r>
          </w:p>
        </w:tc>
        <w:tc>
          <w:tcPr>
            <w:tcW w:w="2585" w:type="dxa"/>
            <w:tcBorders>
              <w:top w:val="nil"/>
              <w:bottom w:val="nil"/>
            </w:tcBorders>
            <w:shd w:val="clear" w:color="auto" w:fill="FFFFFF" w:themeFill="background1"/>
          </w:tcPr>
          <w:p w:rsidR="00A6539C" w:rsidRPr="007D55A4" w:rsidRDefault="00A6539C" w:rsidP="00EA33E9">
            <w:pPr>
              <w:tabs>
                <w:tab w:val="left" w:pos="0"/>
              </w:tabs>
              <w:spacing w:line="276" w:lineRule="auto"/>
              <w:ind w:right="51"/>
              <w:jc w:val="left"/>
              <w:cnfStyle w:val="000000000000"/>
              <w:rPr>
                <w:rFonts w:eastAsia="Arial Unicode MS" w:cs="Times New Roman"/>
                <w:bCs/>
                <w:color w:val="auto"/>
                <w:szCs w:val="24"/>
              </w:rPr>
            </w:pPr>
            <w:r w:rsidRPr="007D55A4">
              <w:rPr>
                <w:rFonts w:eastAsia="Arial Unicode MS" w:cs="Times New Roman"/>
                <w:bCs/>
                <w:color w:val="auto"/>
                <w:szCs w:val="24"/>
              </w:rPr>
              <w:t>Mengecek pemahaman dan memberikan umpan balik</w:t>
            </w:r>
          </w:p>
        </w:tc>
        <w:tc>
          <w:tcPr>
            <w:tcW w:w="4077" w:type="dxa"/>
            <w:tcBorders>
              <w:top w:val="nil"/>
              <w:bottom w:val="nil"/>
            </w:tcBorders>
            <w:shd w:val="clear" w:color="auto" w:fill="FFFFFF" w:themeFill="background1"/>
          </w:tcPr>
          <w:p w:rsidR="00A6539C" w:rsidRDefault="00A6539C" w:rsidP="00EA33E9">
            <w:pPr>
              <w:tabs>
                <w:tab w:val="left" w:pos="0"/>
              </w:tabs>
              <w:spacing w:line="276" w:lineRule="auto"/>
              <w:ind w:right="51"/>
              <w:cnfStyle w:val="000000000000"/>
              <w:rPr>
                <w:rFonts w:eastAsia="Arial Unicode MS" w:cs="Times New Roman"/>
                <w:bCs/>
                <w:color w:val="auto"/>
                <w:szCs w:val="24"/>
                <w:lang w:val="en-US"/>
              </w:rPr>
            </w:pPr>
            <w:r w:rsidRPr="007D55A4">
              <w:rPr>
                <w:rFonts w:eastAsia="Arial Unicode MS" w:cs="Times New Roman"/>
                <w:bCs/>
                <w:color w:val="auto"/>
                <w:szCs w:val="24"/>
              </w:rPr>
              <w:t>Mengecek apakah peserta didik telah berhasil melakukan tugas dengan baik, meberikan umpan balik.</w:t>
            </w:r>
          </w:p>
          <w:p w:rsidR="00A6539C" w:rsidRPr="00815490" w:rsidRDefault="00A6539C" w:rsidP="00EA33E9">
            <w:pPr>
              <w:tabs>
                <w:tab w:val="left" w:pos="0"/>
              </w:tabs>
              <w:spacing w:line="276" w:lineRule="auto"/>
              <w:ind w:right="51"/>
              <w:cnfStyle w:val="000000000000"/>
              <w:rPr>
                <w:rFonts w:eastAsia="Arial Unicode MS" w:cs="Times New Roman"/>
                <w:bCs/>
                <w:color w:val="auto"/>
                <w:szCs w:val="24"/>
                <w:lang w:val="en-US"/>
              </w:rPr>
            </w:pPr>
          </w:p>
        </w:tc>
      </w:tr>
      <w:tr w:rsidR="00A6539C" w:rsidRPr="007D55A4" w:rsidTr="00EA33E9">
        <w:trPr>
          <w:cnfStyle w:val="000000100000"/>
        </w:trPr>
        <w:tc>
          <w:tcPr>
            <w:cnfStyle w:val="001000000000"/>
            <w:tcW w:w="1560" w:type="dxa"/>
            <w:tcBorders>
              <w:top w:val="nil"/>
              <w:bottom w:val="single" w:sz="8" w:space="0" w:color="000000" w:themeColor="text1"/>
            </w:tcBorders>
            <w:shd w:val="clear" w:color="auto" w:fill="FFFFFF" w:themeFill="background1"/>
          </w:tcPr>
          <w:p w:rsidR="00A6539C" w:rsidRPr="00815490" w:rsidRDefault="00A6539C" w:rsidP="00EA33E9">
            <w:pPr>
              <w:tabs>
                <w:tab w:val="left" w:pos="0"/>
              </w:tabs>
              <w:spacing w:line="276" w:lineRule="auto"/>
              <w:ind w:right="51"/>
              <w:jc w:val="center"/>
              <w:rPr>
                <w:rFonts w:eastAsia="Arial Unicode MS" w:cs="Times New Roman"/>
                <w:b w:val="0"/>
                <w:bCs w:val="0"/>
                <w:color w:val="auto"/>
                <w:szCs w:val="24"/>
              </w:rPr>
            </w:pPr>
            <w:r w:rsidRPr="00815490">
              <w:rPr>
                <w:rFonts w:eastAsia="Arial Unicode MS" w:cs="Times New Roman"/>
                <w:b w:val="0"/>
                <w:color w:val="auto"/>
                <w:szCs w:val="24"/>
              </w:rPr>
              <w:t>Langkah 5</w:t>
            </w:r>
          </w:p>
        </w:tc>
        <w:tc>
          <w:tcPr>
            <w:tcW w:w="2585" w:type="dxa"/>
            <w:tcBorders>
              <w:top w:val="nil"/>
              <w:bottom w:val="single" w:sz="8" w:space="0" w:color="000000" w:themeColor="text1"/>
            </w:tcBorders>
            <w:shd w:val="clear" w:color="auto" w:fill="FFFFFF" w:themeFill="background1"/>
          </w:tcPr>
          <w:p w:rsidR="00A6539C" w:rsidRPr="007D55A4" w:rsidRDefault="00A6539C" w:rsidP="00EA33E9">
            <w:pPr>
              <w:tabs>
                <w:tab w:val="left" w:pos="0"/>
              </w:tabs>
              <w:spacing w:line="276" w:lineRule="auto"/>
              <w:ind w:right="51"/>
              <w:jc w:val="left"/>
              <w:cnfStyle w:val="000000100000"/>
              <w:rPr>
                <w:rFonts w:eastAsia="Arial Unicode MS" w:cs="Times New Roman"/>
                <w:bCs/>
                <w:color w:val="auto"/>
                <w:szCs w:val="24"/>
              </w:rPr>
            </w:pPr>
            <w:r w:rsidRPr="007D55A4">
              <w:rPr>
                <w:rFonts w:eastAsia="Arial Unicode MS" w:cs="Times New Roman"/>
                <w:bCs/>
                <w:color w:val="auto"/>
                <w:szCs w:val="24"/>
              </w:rPr>
              <w:t>Memberikan kesempatan untuk pelatihan kelanjutan dan penerapan</w:t>
            </w:r>
          </w:p>
        </w:tc>
        <w:tc>
          <w:tcPr>
            <w:tcW w:w="4077" w:type="dxa"/>
            <w:tcBorders>
              <w:top w:val="nil"/>
              <w:bottom w:val="single" w:sz="8" w:space="0" w:color="000000" w:themeColor="text1"/>
            </w:tcBorders>
            <w:shd w:val="clear" w:color="auto" w:fill="FFFFFF" w:themeFill="background1"/>
          </w:tcPr>
          <w:p w:rsidR="00A6539C" w:rsidRPr="00815490" w:rsidRDefault="00A6539C" w:rsidP="00EA33E9">
            <w:pPr>
              <w:tabs>
                <w:tab w:val="left" w:pos="0"/>
              </w:tabs>
              <w:spacing w:line="276" w:lineRule="auto"/>
              <w:ind w:right="51"/>
              <w:cnfStyle w:val="000000100000"/>
              <w:rPr>
                <w:rFonts w:eastAsia="Arial Unicode MS" w:cs="Times New Roman"/>
                <w:bCs/>
                <w:color w:val="auto"/>
                <w:szCs w:val="24"/>
                <w:lang w:val="en-US"/>
              </w:rPr>
            </w:pPr>
            <w:r w:rsidRPr="007D55A4">
              <w:rPr>
                <w:rFonts w:eastAsia="Arial Unicode MS" w:cs="Times New Roman"/>
                <w:bCs/>
                <w:color w:val="auto"/>
                <w:szCs w:val="24"/>
              </w:rPr>
              <w:t>Guru mempersiapkan kesempatan melakukan pelatihan lanjutan, dengan perhatian khusus pada penerapan kepada situasi lebih komplek dalam kehidupan sehari-hari.</w:t>
            </w:r>
          </w:p>
        </w:tc>
      </w:tr>
    </w:tbl>
    <w:p w:rsidR="00A6539C" w:rsidRPr="007D55A4" w:rsidRDefault="00A6539C" w:rsidP="00A6539C">
      <w:pPr>
        <w:tabs>
          <w:tab w:val="left" w:pos="0"/>
        </w:tabs>
        <w:spacing w:line="720" w:lineRule="auto"/>
        <w:ind w:right="51"/>
        <w:rPr>
          <w:rFonts w:eastAsia="Times New Roman" w:cs="Times New Roman"/>
          <w:b/>
          <w:szCs w:val="24"/>
          <w:lang w:eastAsia="id-ID"/>
        </w:rPr>
      </w:pPr>
      <w:r w:rsidRPr="007D55A4">
        <w:rPr>
          <w:rFonts w:eastAsia="Arial Unicode MS" w:cs="Times New Roman"/>
          <w:szCs w:val="24"/>
        </w:rPr>
        <w:t>Sumber: Riyanto (2010: 2</w:t>
      </w:r>
      <w:r w:rsidRPr="007D55A4">
        <w:rPr>
          <w:rFonts w:eastAsia="Times New Roman" w:cs="Times New Roman"/>
          <w:bCs/>
          <w:szCs w:val="24"/>
          <w:lang w:eastAsia="id-ID"/>
        </w:rPr>
        <w:t>81)</w:t>
      </w:r>
    </w:p>
    <w:p w:rsidR="0094603C" w:rsidRDefault="0094603C" w:rsidP="0094603C">
      <w:pPr>
        <w:pStyle w:val="Heading2"/>
        <w:rPr>
          <w:rFonts w:cs="Times New Roman"/>
        </w:rPr>
      </w:pPr>
      <w:r>
        <w:rPr>
          <w:rFonts w:cs="Times New Roman"/>
        </w:rPr>
        <w:t>Pe</w:t>
      </w:r>
      <w:r w:rsidR="00A6539C">
        <w:rPr>
          <w:rFonts w:cs="Times New Roman"/>
        </w:rPr>
        <w:t>nalaran Matematis</w:t>
      </w:r>
    </w:p>
    <w:p w:rsidR="00A6539C" w:rsidRPr="007D55A4" w:rsidRDefault="00A6539C" w:rsidP="00A6539C">
      <w:pPr>
        <w:ind w:firstLine="709"/>
      </w:pPr>
      <w:r w:rsidRPr="007D55A4">
        <w:t xml:space="preserve">Menurut Copi (Shadiq, 2014: 25) penalaran merupakan kegiatan, proses atau aktivitas berpikir untuk menarik suatu kesimpulan atau membuat suatu pernyataan baru berdasar pada beberapa pernyataan yang diketahui benar ataupun yang dianggap benar yang disebut </w:t>
      </w:r>
      <w:r w:rsidRPr="007D55A4">
        <w:rPr>
          <w:i/>
          <w:iCs/>
        </w:rPr>
        <w:t>premis</w:t>
      </w:r>
      <w:r w:rsidRPr="007D55A4">
        <w:t xml:space="preserve">.  </w:t>
      </w:r>
    </w:p>
    <w:p w:rsidR="00A6539C" w:rsidRPr="007D55A4" w:rsidRDefault="00A6539C" w:rsidP="00A6539C">
      <w:pPr>
        <w:ind w:firstLine="709"/>
      </w:pPr>
      <w:r w:rsidRPr="007D55A4">
        <w:lastRenderedPageBreak/>
        <w:t xml:space="preserve">Menurut keraf (Shadiq, 2014: 42) penalaran adalah proses berpikir yang berusaha menghubung-hubungkan fakta-fakta atau evidensi-evidensi yang diketahui menuju kepada suatu kesimpulan. </w:t>
      </w:r>
    </w:p>
    <w:p w:rsidR="00A6539C" w:rsidRDefault="00A6539C" w:rsidP="00A6539C">
      <w:pPr>
        <w:spacing w:line="240" w:lineRule="auto"/>
        <w:ind w:left="709"/>
      </w:pPr>
      <w:r w:rsidRPr="007D55A4">
        <w:t>Penalaran adalah proses berpikir yang bertolak dari pengamatan indera (observasi empirik) yang menghasilkan sejumlah konsep dan pengertian (Haryono, 2014: 174).</w:t>
      </w:r>
    </w:p>
    <w:p w:rsidR="00A6539C" w:rsidRPr="007D55A4" w:rsidRDefault="00A6539C" w:rsidP="00A6539C">
      <w:pPr>
        <w:spacing w:line="240" w:lineRule="auto"/>
        <w:ind w:left="709"/>
      </w:pPr>
    </w:p>
    <w:p w:rsidR="00A6539C" w:rsidRPr="007D55A4" w:rsidRDefault="00A6539C" w:rsidP="00A6539C">
      <w:pPr>
        <w:pStyle w:val="ListParagraph"/>
        <w:ind w:right="51" w:firstLine="709"/>
        <w:rPr>
          <w:rFonts w:cs="Times New Roman"/>
          <w:szCs w:val="24"/>
        </w:rPr>
      </w:pPr>
      <w:r w:rsidRPr="007D55A4">
        <w:rPr>
          <w:rFonts w:cs="Times New Roman"/>
          <w:szCs w:val="24"/>
        </w:rPr>
        <w:t xml:space="preserve">Menurut Jujun Suriasumantri (Haryono, 2014: 174) memberikan definisi bahwa penalaran adalah suatu proses berpikir dalam menarik suatu kesimpulan yang berupa pengetahuan. Sebagai suatu kegiatan berpikir penalaran memiliki ciri-ciri tertentu. Ciri pertama adalah proses berpikir logis, dimana berpikir logis diartikan sebagai kegiatan berpikir menurut pola tertentu atau dengan kata lain menurut logika tertentu. Ciri yang kedua adalah sifat analitik dari proses berpikirnya. Sifat analitik ini merupakan konsekuensi dari adanya suatu pola berpikir tertentu.  </w:t>
      </w:r>
    </w:p>
    <w:p w:rsidR="00A6539C" w:rsidRPr="00A6539C" w:rsidRDefault="00A6539C" w:rsidP="00A6539C">
      <w:pPr>
        <w:autoSpaceDE w:val="0"/>
        <w:autoSpaceDN w:val="0"/>
        <w:adjustRightInd w:val="0"/>
        <w:ind w:firstLine="709"/>
        <w:rPr>
          <w:rFonts w:cs="Times New Roman"/>
          <w:i/>
          <w:iCs/>
          <w:szCs w:val="24"/>
        </w:rPr>
      </w:pPr>
      <w:r w:rsidRPr="007D55A4">
        <w:rPr>
          <w:rFonts w:cs="Times New Roman"/>
          <w:szCs w:val="24"/>
        </w:rPr>
        <w:t xml:space="preserve">Penalaran matematis adalah berpikir mengenai permasalahan-permasalahan matematika secara logis untuk memperoleh penyelesaian dan bahwa penalaran matematis mensyaratkan kemampuan untuk memilah </w:t>
      </w:r>
      <w:proofErr w:type="gramStart"/>
      <w:r w:rsidRPr="007D55A4">
        <w:rPr>
          <w:rFonts w:cs="Times New Roman"/>
          <w:szCs w:val="24"/>
        </w:rPr>
        <w:t>apa</w:t>
      </w:r>
      <w:proofErr w:type="gramEnd"/>
      <w:r w:rsidRPr="007D55A4">
        <w:rPr>
          <w:rFonts w:cs="Times New Roman"/>
          <w:szCs w:val="24"/>
        </w:rPr>
        <w:t xml:space="preserve"> yang penting dan tidak penting dalam menyelesaikan sebuah permasalahan dan untuk menjelaskan atau memberikan alasan atas sebuah penyelesaian. </w:t>
      </w:r>
      <w:proofErr w:type="gramStart"/>
      <w:r w:rsidRPr="007D55A4">
        <w:rPr>
          <w:rFonts w:cs="Times New Roman"/>
          <w:szCs w:val="24"/>
        </w:rPr>
        <w:t xml:space="preserve">Dari definisi yang tercantum pada </w:t>
      </w:r>
      <w:r w:rsidRPr="007D55A4">
        <w:rPr>
          <w:rFonts w:cs="Times New Roman"/>
          <w:i/>
          <w:iCs/>
          <w:szCs w:val="24"/>
        </w:rPr>
        <w:t>Math</w:t>
      </w:r>
      <w:r>
        <w:rPr>
          <w:rFonts w:cs="Times New Roman"/>
          <w:i/>
          <w:iCs/>
          <w:szCs w:val="24"/>
        </w:rPr>
        <w:t xml:space="preserve"> </w:t>
      </w:r>
      <w:r w:rsidRPr="007D55A4">
        <w:rPr>
          <w:rFonts w:cs="Times New Roman"/>
          <w:i/>
          <w:iCs/>
          <w:szCs w:val="24"/>
        </w:rPr>
        <w:t xml:space="preserve">Glossary </w:t>
      </w:r>
      <w:r w:rsidRPr="007D55A4">
        <w:rPr>
          <w:rFonts w:cs="Times New Roman"/>
          <w:szCs w:val="24"/>
        </w:rPr>
        <w:t>tersebut dapat diketahui bahwa terdapat dua hal yang harus dimiliki peserta didik dalam melakukan penalaran matematis yaitu kemampuan kemampuan menjalankan prosedural penyelesaian masalah secara matematis dan kemampuan menjelaskan atau memberikan alasan atas penyelesaian yang dilakukan (Wulandari, 2011: 13).</w:t>
      </w:r>
      <w:proofErr w:type="gramEnd"/>
      <w:r w:rsidRPr="007D55A4">
        <w:rPr>
          <w:rFonts w:cs="Times New Roman"/>
          <w:szCs w:val="24"/>
        </w:rPr>
        <w:t xml:space="preserve"> </w:t>
      </w:r>
    </w:p>
    <w:p w:rsidR="00A6539C" w:rsidRPr="007D55A4" w:rsidRDefault="00A6539C" w:rsidP="00A6539C">
      <w:pPr>
        <w:autoSpaceDE w:val="0"/>
        <w:autoSpaceDN w:val="0"/>
        <w:adjustRightInd w:val="0"/>
        <w:ind w:firstLine="709"/>
        <w:rPr>
          <w:rFonts w:cs="Times New Roman"/>
          <w:szCs w:val="24"/>
        </w:rPr>
      </w:pPr>
      <w:r w:rsidRPr="007D55A4">
        <w:rPr>
          <w:rFonts w:cs="Times New Roman"/>
          <w:szCs w:val="24"/>
        </w:rPr>
        <w:t xml:space="preserve">Departemen Pendidikan Nasional dalam Peraturan Dirjen Dikdasmen No.506/C/PP/2004 sebagaimana yang dikutip oleh Fadjar Shadiq (2014: 51) memberikan cakupan aktivitas penalaran yang lebih luas sekaligus melengkapi penjelasan cakupan kemampuan penalaran matematis dalam </w:t>
      </w:r>
      <w:r w:rsidRPr="007D55A4">
        <w:rPr>
          <w:rFonts w:cs="Times New Roman"/>
          <w:i/>
          <w:iCs/>
          <w:szCs w:val="24"/>
        </w:rPr>
        <w:t>Math Glossary</w:t>
      </w:r>
      <w:r w:rsidRPr="007D55A4">
        <w:rPr>
          <w:rFonts w:cs="Times New Roman"/>
          <w:szCs w:val="24"/>
        </w:rPr>
        <w:t xml:space="preserve"> sebagai berikut,</w:t>
      </w:r>
    </w:p>
    <w:p w:rsidR="00A6539C" w:rsidRPr="001A2200" w:rsidRDefault="00A6539C" w:rsidP="00A6539C">
      <w:pPr>
        <w:pStyle w:val="ListParagraph"/>
        <w:numPr>
          <w:ilvl w:val="0"/>
          <w:numId w:val="13"/>
        </w:numPr>
      </w:pPr>
      <w:r w:rsidRPr="001A2200">
        <w:t>Menyajikan pernyataan matematika secara lisan, tertulis, gambar dan diagram</w:t>
      </w:r>
    </w:p>
    <w:p w:rsidR="00A6539C" w:rsidRPr="001A2200" w:rsidRDefault="00A6539C" w:rsidP="00A6539C">
      <w:pPr>
        <w:pStyle w:val="ListParagraph"/>
        <w:numPr>
          <w:ilvl w:val="0"/>
          <w:numId w:val="13"/>
        </w:numPr>
      </w:pPr>
      <w:r w:rsidRPr="001A2200">
        <w:lastRenderedPageBreak/>
        <w:t>Mengajukan dugaan (</w:t>
      </w:r>
      <w:r w:rsidRPr="00A6539C">
        <w:rPr>
          <w:i/>
          <w:iCs/>
        </w:rPr>
        <w:t>conjectures</w:t>
      </w:r>
      <w:r w:rsidRPr="001A2200">
        <w:t>)</w:t>
      </w:r>
    </w:p>
    <w:p w:rsidR="00A6539C" w:rsidRPr="001A2200" w:rsidRDefault="00A6539C" w:rsidP="00A6539C">
      <w:pPr>
        <w:pStyle w:val="ListParagraph"/>
        <w:numPr>
          <w:ilvl w:val="0"/>
          <w:numId w:val="13"/>
        </w:numPr>
      </w:pPr>
      <w:r w:rsidRPr="001A2200">
        <w:t>Melakukan menipulasi matematika</w:t>
      </w:r>
    </w:p>
    <w:p w:rsidR="00A6539C" w:rsidRPr="001A2200" w:rsidRDefault="00A6539C" w:rsidP="00A6539C">
      <w:pPr>
        <w:pStyle w:val="ListParagraph"/>
        <w:numPr>
          <w:ilvl w:val="0"/>
          <w:numId w:val="13"/>
        </w:numPr>
      </w:pPr>
      <w:r w:rsidRPr="001A2200">
        <w:t>Menarik kesimpulan, menyusun bukti, memberikan alasan atau bukti terhadap beberapa solusi</w:t>
      </w:r>
    </w:p>
    <w:p w:rsidR="00A6539C" w:rsidRPr="001A2200" w:rsidRDefault="00A6539C" w:rsidP="00A6539C">
      <w:pPr>
        <w:pStyle w:val="ListParagraph"/>
        <w:numPr>
          <w:ilvl w:val="0"/>
          <w:numId w:val="13"/>
        </w:numPr>
      </w:pPr>
      <w:r w:rsidRPr="001A2200">
        <w:t>Menarik kesimpulan dari pernyataan</w:t>
      </w:r>
    </w:p>
    <w:p w:rsidR="00A6539C" w:rsidRPr="001A2200" w:rsidRDefault="00A6539C" w:rsidP="00A6539C">
      <w:pPr>
        <w:pStyle w:val="ListParagraph"/>
        <w:numPr>
          <w:ilvl w:val="0"/>
          <w:numId w:val="13"/>
        </w:numPr>
      </w:pPr>
      <w:r w:rsidRPr="001A2200">
        <w:t>Memeriksa kesahihan suatu argumen</w:t>
      </w:r>
    </w:p>
    <w:p w:rsidR="00A6539C" w:rsidRPr="001A2200" w:rsidRDefault="00A6539C" w:rsidP="00A6539C">
      <w:pPr>
        <w:pStyle w:val="ListParagraph"/>
        <w:numPr>
          <w:ilvl w:val="0"/>
          <w:numId w:val="13"/>
        </w:numPr>
      </w:pPr>
      <w:r w:rsidRPr="001A2200">
        <w:t>Menemukan pola atau sifat dari gejala matematis untuk membuat generalisasi.</w:t>
      </w:r>
    </w:p>
    <w:p w:rsidR="00A6539C" w:rsidRPr="007D55A4" w:rsidRDefault="00A6539C" w:rsidP="00A6539C">
      <w:pPr>
        <w:autoSpaceDE w:val="0"/>
        <w:autoSpaceDN w:val="0"/>
        <w:adjustRightInd w:val="0"/>
        <w:ind w:firstLine="709"/>
        <w:rPr>
          <w:rFonts w:cs="Times New Roman"/>
          <w:szCs w:val="24"/>
        </w:rPr>
      </w:pPr>
      <w:r w:rsidRPr="007D55A4">
        <w:rPr>
          <w:rFonts w:cs="Times New Roman"/>
          <w:szCs w:val="24"/>
        </w:rPr>
        <w:t>Berdasarkan beberapa definisi mengenai kemampuan penalaran matematis di atas maka peneliti menetapkan definisi kemampuan penalaran matematis pada penelitian ini sebagai kemampuan peserta didik untuk merumuskan kesimpulan atau pernyataan baru berdasarkan pada beberapa pernyataan yang kebenarannya telah dibuktikan atau diasumsikan sebelumnya, yang ditandai dengan tujuh indikator sebagai berikut,</w:t>
      </w:r>
    </w:p>
    <w:p w:rsidR="00A6539C" w:rsidRPr="001A2200" w:rsidRDefault="00A6539C" w:rsidP="00A6539C">
      <w:pPr>
        <w:pStyle w:val="ListParagraph"/>
        <w:numPr>
          <w:ilvl w:val="0"/>
          <w:numId w:val="14"/>
        </w:numPr>
      </w:pPr>
      <w:r w:rsidRPr="001A2200">
        <w:t>Kemampuan menyajikan pernyataan matematika secara tertulis dan gambar</w:t>
      </w:r>
    </w:p>
    <w:p w:rsidR="00A6539C" w:rsidRPr="001A2200" w:rsidRDefault="00A6539C" w:rsidP="00A6539C">
      <w:pPr>
        <w:pStyle w:val="ListParagraph"/>
        <w:numPr>
          <w:ilvl w:val="0"/>
          <w:numId w:val="14"/>
        </w:numPr>
      </w:pPr>
      <w:r w:rsidRPr="001A2200">
        <w:t>Kemampuan melakukan manipulasi matematika.</w:t>
      </w:r>
    </w:p>
    <w:p w:rsidR="00A6539C" w:rsidRPr="001A2200" w:rsidRDefault="00A6539C" w:rsidP="00A6539C">
      <w:pPr>
        <w:pStyle w:val="ListParagraph"/>
        <w:numPr>
          <w:ilvl w:val="0"/>
          <w:numId w:val="14"/>
        </w:numPr>
      </w:pPr>
      <w:r w:rsidRPr="001A2200">
        <w:t>Kemampuan menarik kesimpulan dari pernyataan</w:t>
      </w:r>
    </w:p>
    <w:p w:rsidR="00A6539C" w:rsidRPr="001A2200" w:rsidRDefault="00A6539C" w:rsidP="00A6539C">
      <w:pPr>
        <w:pStyle w:val="ListParagraph"/>
        <w:numPr>
          <w:ilvl w:val="0"/>
          <w:numId w:val="14"/>
        </w:numPr>
      </w:pPr>
      <w:r w:rsidRPr="001A2200">
        <w:t>Kemampuan memeriksa kesahihan suatu argumen.</w:t>
      </w:r>
    </w:p>
    <w:p w:rsidR="00A6539C" w:rsidRPr="001A2200" w:rsidRDefault="00A6539C" w:rsidP="00A6539C">
      <w:pPr>
        <w:pStyle w:val="ListParagraph"/>
        <w:numPr>
          <w:ilvl w:val="0"/>
          <w:numId w:val="14"/>
        </w:numPr>
      </w:pPr>
      <w:r w:rsidRPr="001A2200">
        <w:t>Menemukan pola atau sifat dari gejala matematis untuk membuat generalisasi.</w:t>
      </w:r>
    </w:p>
    <w:p w:rsidR="0094603C" w:rsidRPr="00813CCD" w:rsidRDefault="0094603C" w:rsidP="0094603C">
      <w:pPr>
        <w:pStyle w:val="ListParagraph"/>
        <w:tabs>
          <w:tab w:val="left" w:pos="709"/>
        </w:tabs>
        <w:spacing w:line="240" w:lineRule="auto"/>
        <w:rPr>
          <w:rFonts w:cs="Times New Roman"/>
          <w:szCs w:val="24"/>
          <w:lang w:val="sv-SE"/>
        </w:rPr>
      </w:pPr>
    </w:p>
    <w:p w:rsidR="0094603C" w:rsidRDefault="008209C5" w:rsidP="0094603C">
      <w:pPr>
        <w:pStyle w:val="Heading2"/>
        <w:rPr>
          <w:rFonts w:cs="Times New Roman"/>
          <w:lang w:val="sv-SE"/>
        </w:rPr>
      </w:pPr>
      <w:r>
        <w:rPr>
          <w:rFonts w:cs="Times New Roman"/>
          <w:szCs w:val="24"/>
        </w:rPr>
        <w:t>Hasil Belajar</w:t>
      </w:r>
    </w:p>
    <w:p w:rsidR="008209C5" w:rsidRDefault="008209C5" w:rsidP="008209C5">
      <w:pPr>
        <w:ind w:firstLine="709"/>
      </w:pPr>
      <w:proofErr w:type="gramStart"/>
      <w:r w:rsidRPr="007D55A4">
        <w:t>Hasil belajar merupakan bagian terpenting dalam pembelajaran.</w:t>
      </w:r>
      <w:proofErr w:type="gramEnd"/>
      <w:r w:rsidRPr="007D55A4">
        <w:t xml:space="preserve"> Dimyati dan Mudjiono (2009: 3-4) menyatakan hasil belajar merupakan hasil dari suatu interaksi tindak belajar dan tindak mengajar. Dari sisi pendidik, tindak mengajar diakhiri dengan proses evaluasi hasil belajar. Dari sisi peserta didik, hasil belajar merupakan berakhirnya penggal dan puncak proses belajar.</w:t>
      </w:r>
    </w:p>
    <w:p w:rsidR="008209C5" w:rsidRPr="007D55A4" w:rsidRDefault="008209C5" w:rsidP="008209C5">
      <w:pPr>
        <w:ind w:firstLine="709"/>
      </w:pPr>
      <w:proofErr w:type="gramStart"/>
      <w:r w:rsidRPr="007D55A4">
        <w:t>Pada kurikulum 2013, kompetensi sikap sosial yang terkait dengan pembentukan peserta didik yang berakhlak mulia, mandiri, demokratis, dan bertanggung jawab.</w:t>
      </w:r>
      <w:proofErr w:type="gramEnd"/>
      <w:r w:rsidRPr="007D55A4">
        <w:t xml:space="preserve"> </w:t>
      </w:r>
      <w:proofErr w:type="gramStart"/>
      <w:r w:rsidRPr="007D55A4">
        <w:t>kompetensi</w:t>
      </w:r>
      <w:proofErr w:type="gramEnd"/>
      <w:r w:rsidRPr="007D55A4">
        <w:t xml:space="preserve"> sikap sosial mengacu pada KI-2 yang meliputi :</w:t>
      </w:r>
    </w:p>
    <w:p w:rsidR="008209C5" w:rsidRPr="007D55A4" w:rsidRDefault="008209C5" w:rsidP="008209C5">
      <w:pPr>
        <w:pStyle w:val="ListParagraph"/>
        <w:numPr>
          <w:ilvl w:val="0"/>
          <w:numId w:val="18"/>
        </w:numPr>
      </w:pPr>
      <w:r w:rsidRPr="008209C5">
        <w:rPr>
          <w:i/>
          <w:iCs/>
        </w:rPr>
        <w:lastRenderedPageBreak/>
        <w:t>Jujur</w:t>
      </w:r>
      <w:r w:rsidRPr="007D55A4">
        <w:t xml:space="preserve">, adalah perilaku yang didasarkan pada upaya menjadikan dirinya sebagai orang yang selalu dapat dipercaya dalam perkataan, tindakan, dan pekerjaan. </w:t>
      </w:r>
    </w:p>
    <w:p w:rsidR="008209C5" w:rsidRPr="007D55A4" w:rsidRDefault="008209C5" w:rsidP="008209C5">
      <w:pPr>
        <w:pStyle w:val="ListParagraph"/>
        <w:numPr>
          <w:ilvl w:val="0"/>
          <w:numId w:val="18"/>
        </w:numPr>
      </w:pPr>
      <w:r w:rsidRPr="008209C5">
        <w:rPr>
          <w:i/>
          <w:iCs/>
        </w:rPr>
        <w:t>Disiplin</w:t>
      </w:r>
      <w:r w:rsidRPr="007D55A4">
        <w:t>, adalah tindakan yang menunjukkan perilaku tertib dan patuh pada berbagai ketentuan dan peraturan</w:t>
      </w:r>
    </w:p>
    <w:p w:rsidR="008209C5" w:rsidRPr="007D55A4" w:rsidRDefault="008209C5" w:rsidP="008209C5">
      <w:pPr>
        <w:pStyle w:val="ListParagraph"/>
        <w:numPr>
          <w:ilvl w:val="0"/>
          <w:numId w:val="18"/>
        </w:numPr>
      </w:pPr>
      <w:r w:rsidRPr="008209C5">
        <w:rPr>
          <w:i/>
          <w:iCs/>
        </w:rPr>
        <w:t>Tanggung jawab</w:t>
      </w:r>
      <w:r w:rsidRPr="007D55A4">
        <w:t>, adalah sikap dan perilaku seseorang untuk melaksanakan tugas dan kewajibannya, yang seharusnya dia lakukan, terhadap diri sendiri, masyarakat, lingkungan (alam, sosial dan budaya), negara dan Tuhan Yang Maha Esa</w:t>
      </w:r>
    </w:p>
    <w:p w:rsidR="008209C5" w:rsidRPr="007D55A4" w:rsidRDefault="008209C5" w:rsidP="008209C5">
      <w:pPr>
        <w:pStyle w:val="ListParagraph"/>
        <w:numPr>
          <w:ilvl w:val="0"/>
          <w:numId w:val="18"/>
        </w:numPr>
      </w:pPr>
      <w:r w:rsidRPr="008209C5">
        <w:rPr>
          <w:i/>
          <w:iCs/>
        </w:rPr>
        <w:t>Toleransi</w:t>
      </w:r>
      <w:r w:rsidRPr="007D55A4">
        <w:t>, adalah sikap dan tindakan yang menghargai perbedaan agama, suku, etnis, pendapat, sikap, dan tindakan orang lain yang berbeda dari dirinya.</w:t>
      </w:r>
    </w:p>
    <w:p w:rsidR="008209C5" w:rsidRPr="007D55A4" w:rsidRDefault="008209C5" w:rsidP="008209C5">
      <w:pPr>
        <w:pStyle w:val="ListParagraph"/>
        <w:numPr>
          <w:ilvl w:val="0"/>
          <w:numId w:val="18"/>
        </w:numPr>
      </w:pPr>
      <w:r w:rsidRPr="008209C5">
        <w:rPr>
          <w:i/>
          <w:iCs/>
        </w:rPr>
        <w:t>Gotong royong</w:t>
      </w:r>
      <w:r w:rsidRPr="008209C5">
        <w:rPr>
          <w:b/>
          <w:bCs/>
        </w:rPr>
        <w:t xml:space="preserve">, </w:t>
      </w:r>
      <w:r w:rsidRPr="007D55A4">
        <w:t>adalah bekerja bersama-sama dengan orang lain untuk mencapai tujuan bersama dengan saling berbagi tugas dan tolong menolong secara ikhlas.</w:t>
      </w:r>
    </w:p>
    <w:p w:rsidR="008209C5" w:rsidRPr="007D55A4" w:rsidRDefault="008209C5" w:rsidP="008209C5">
      <w:pPr>
        <w:pStyle w:val="ListParagraph"/>
        <w:numPr>
          <w:ilvl w:val="0"/>
          <w:numId w:val="18"/>
        </w:numPr>
      </w:pPr>
      <w:r w:rsidRPr="008209C5">
        <w:rPr>
          <w:i/>
          <w:iCs/>
        </w:rPr>
        <w:t>Santun atau sopan</w:t>
      </w:r>
      <w:r w:rsidRPr="008209C5">
        <w:rPr>
          <w:b/>
          <w:bCs/>
        </w:rPr>
        <w:t xml:space="preserve">, </w:t>
      </w:r>
      <w:r w:rsidRPr="007D55A4">
        <w:t xml:space="preserve"> adalah sikap baik dalam pergaulan dari segi bahasa maupun tingkah laku. Norma kesantunan bersifat relatif, artinya norma kesantunan yang diterima bisa berbeda-beda di berbagai tempat, lingkungan, atau waktu.</w:t>
      </w:r>
    </w:p>
    <w:p w:rsidR="008209C5" w:rsidRPr="007D55A4" w:rsidRDefault="008209C5" w:rsidP="008209C5">
      <w:pPr>
        <w:pStyle w:val="ListParagraph"/>
        <w:numPr>
          <w:ilvl w:val="0"/>
          <w:numId w:val="18"/>
        </w:numPr>
      </w:pPr>
      <w:r w:rsidRPr="008209C5">
        <w:rPr>
          <w:i/>
          <w:iCs/>
        </w:rPr>
        <w:t>Percaya diri</w:t>
      </w:r>
      <w:r w:rsidRPr="008209C5">
        <w:rPr>
          <w:b/>
          <w:bCs/>
        </w:rPr>
        <w:t xml:space="preserve">, </w:t>
      </w:r>
      <w:r w:rsidRPr="007D55A4">
        <w:t xml:space="preserve">adalah kondisi mental atau psikologis diri seseorang yang memberi keyakinan kuat pada dirinya untuk berbuat atau melakukan sesuatu tindakan. </w:t>
      </w:r>
    </w:p>
    <w:p w:rsidR="008209C5" w:rsidRPr="007D55A4" w:rsidRDefault="008209C5" w:rsidP="008209C5">
      <w:pPr>
        <w:ind w:firstLine="709"/>
      </w:pPr>
      <w:r w:rsidRPr="007D55A4">
        <w:t xml:space="preserve">Kompetensi Keterampilan merupakan penekanan pada skill atau kemampuan. </w:t>
      </w:r>
      <w:r>
        <w:t xml:space="preserve">Misalnya </w:t>
      </w:r>
      <w:r w:rsidRPr="007D55A4">
        <w:t xml:space="preserve">adalah kemampuan untuk mengemukakan pendapat, berdiksusi/bermusyawarah, membuat laporan, serta berpresentasi. </w:t>
      </w:r>
      <w:proofErr w:type="gramStart"/>
      <w:r w:rsidRPr="007D55A4">
        <w:t>Aspek Keterampilan merupakan salah satu aspek penting karena hanya dengan pengetahuan, siswa tidak dapat menyalurkan pengetahuan tersebut sehingga hanya menjadi teori semata.</w:t>
      </w:r>
      <w:proofErr w:type="gramEnd"/>
    </w:p>
    <w:p w:rsidR="008209C5" w:rsidRPr="008209C5" w:rsidRDefault="008209C5" w:rsidP="00B66D0A">
      <w:pPr>
        <w:pStyle w:val="ListParagraph"/>
        <w:spacing w:line="240" w:lineRule="auto"/>
        <w:ind w:left="567" w:right="51"/>
      </w:pPr>
      <w:r w:rsidRPr="007D55A4">
        <w:rPr>
          <w:rFonts w:cs="Times New Roman"/>
          <w:szCs w:val="24"/>
        </w:rPr>
        <w:t xml:space="preserve"> </w:t>
      </w:r>
    </w:p>
    <w:p w:rsidR="0094603C" w:rsidRPr="00364116" w:rsidRDefault="0094603C" w:rsidP="0094603C">
      <w:pPr>
        <w:pStyle w:val="Heading1"/>
      </w:pPr>
      <w:r w:rsidRPr="00364116">
        <w:lastRenderedPageBreak/>
        <w:t>METODE PENELITIAN</w:t>
      </w:r>
    </w:p>
    <w:p w:rsidR="0094603C" w:rsidRDefault="0094603C" w:rsidP="0094603C">
      <w:pPr>
        <w:tabs>
          <w:tab w:val="left" w:pos="709"/>
        </w:tabs>
        <w:rPr>
          <w:rFonts w:cs="Times New Roman"/>
          <w:szCs w:val="24"/>
        </w:rPr>
      </w:pPr>
      <w:r w:rsidRPr="00364116">
        <w:tab/>
      </w:r>
      <w:r>
        <w:rPr>
          <w:rFonts w:cs="Times New Roman"/>
          <w:szCs w:val="24"/>
        </w:rPr>
        <w:t xml:space="preserve">Penelitian ini merupakan </w:t>
      </w:r>
      <w:r w:rsidR="00656CE5">
        <w:rPr>
          <w:rFonts w:cs="Times New Roman"/>
          <w:szCs w:val="24"/>
        </w:rPr>
        <w:t>penelitian</w:t>
      </w:r>
      <w:r w:rsidR="00656CE5" w:rsidRPr="007D55A4">
        <w:rPr>
          <w:rFonts w:cs="Times New Roman"/>
          <w:szCs w:val="24"/>
        </w:rPr>
        <w:t xml:space="preserve"> eksperimen </w:t>
      </w:r>
      <w:r w:rsidR="00656CE5">
        <w:rPr>
          <w:rFonts w:cs="Times New Roman"/>
          <w:szCs w:val="24"/>
        </w:rPr>
        <w:t>yang bercirikan adanya</w:t>
      </w:r>
      <w:r w:rsidR="00656CE5" w:rsidRPr="007D55A4">
        <w:rPr>
          <w:rFonts w:cs="Times New Roman"/>
          <w:szCs w:val="24"/>
        </w:rPr>
        <w:t xml:space="preserve"> perlakuan (</w:t>
      </w:r>
      <w:r w:rsidR="00656CE5" w:rsidRPr="007D55A4">
        <w:rPr>
          <w:rFonts w:cs="Times New Roman"/>
          <w:i/>
          <w:szCs w:val="24"/>
        </w:rPr>
        <w:t>treatment</w:t>
      </w:r>
      <w:r w:rsidR="00656CE5" w:rsidRPr="007D55A4">
        <w:rPr>
          <w:rFonts w:cs="Times New Roman"/>
          <w:szCs w:val="24"/>
        </w:rPr>
        <w:t>)</w:t>
      </w:r>
      <w:r w:rsidR="00656CE5">
        <w:rPr>
          <w:rFonts w:cs="Times New Roman"/>
          <w:szCs w:val="24"/>
        </w:rPr>
        <w:t xml:space="preserve"> terhadap objek yang </w:t>
      </w:r>
      <w:proofErr w:type="gramStart"/>
      <w:r w:rsidR="00656CE5">
        <w:rPr>
          <w:rFonts w:cs="Times New Roman"/>
          <w:szCs w:val="24"/>
        </w:rPr>
        <w:t>akan</w:t>
      </w:r>
      <w:proofErr w:type="gramEnd"/>
      <w:r w:rsidR="00656CE5">
        <w:rPr>
          <w:rFonts w:cs="Times New Roman"/>
          <w:szCs w:val="24"/>
        </w:rPr>
        <w:t xml:space="preserve"> diteliti</w:t>
      </w:r>
      <w:r w:rsidR="00656CE5" w:rsidRPr="007D55A4">
        <w:rPr>
          <w:rFonts w:cs="Times New Roman"/>
          <w:szCs w:val="24"/>
        </w:rPr>
        <w:t xml:space="preserve">. Perlakuan yang dimaksud dalam penelitian ini adalah pembelajaran matematika melalui model </w:t>
      </w:r>
      <w:r w:rsidR="00656CE5" w:rsidRPr="007D55A4">
        <w:rPr>
          <w:rFonts w:cs="Times New Roman"/>
          <w:i/>
          <w:szCs w:val="24"/>
        </w:rPr>
        <w:t>Problem Based Learning</w:t>
      </w:r>
      <w:r w:rsidR="00656CE5" w:rsidRPr="007D55A4">
        <w:rPr>
          <w:rFonts w:cs="Times New Roman"/>
          <w:szCs w:val="24"/>
        </w:rPr>
        <w:t xml:space="preserve"> (Pembelajaran Berbasis Masalah) dan model </w:t>
      </w:r>
      <w:r w:rsidR="00656CE5" w:rsidRPr="007D55A4">
        <w:rPr>
          <w:rFonts w:eastAsia="Times New Roman"/>
          <w:i/>
          <w:iCs/>
          <w:szCs w:val="24"/>
          <w:lang w:eastAsia="id-ID"/>
        </w:rPr>
        <w:t>directive learning</w:t>
      </w:r>
      <w:r w:rsidR="00656CE5">
        <w:rPr>
          <w:rFonts w:cs="Times New Roman"/>
          <w:szCs w:val="24"/>
        </w:rPr>
        <w:t xml:space="preserve"> (Pengajaran Langsung)</w:t>
      </w:r>
      <w:r w:rsidRPr="00364116">
        <w:rPr>
          <w:rFonts w:cs="Times New Roman"/>
          <w:szCs w:val="24"/>
        </w:rPr>
        <w:t>.</w:t>
      </w:r>
      <w:r w:rsidR="00656CE5">
        <w:rPr>
          <w:rFonts w:cs="Times New Roman"/>
          <w:szCs w:val="24"/>
        </w:rPr>
        <w:t xml:space="preserve"> </w:t>
      </w:r>
      <w:proofErr w:type="gramStart"/>
      <w:r w:rsidR="00656CE5" w:rsidRPr="007D55A4">
        <w:rPr>
          <w:rFonts w:cs="Times New Roman"/>
          <w:szCs w:val="24"/>
        </w:rPr>
        <w:t xml:space="preserve">Desain penelitian yang digunakan adalah </w:t>
      </w:r>
      <w:r w:rsidR="00656CE5" w:rsidRPr="007D55A4">
        <w:rPr>
          <w:rFonts w:cs="Times New Roman"/>
          <w:i/>
        </w:rPr>
        <w:t>Posttest Only Control Design</w:t>
      </w:r>
      <w:r>
        <w:rPr>
          <w:rFonts w:cs="Times New Roman"/>
          <w:szCs w:val="24"/>
        </w:rPr>
        <w:t xml:space="preserve"> yang gambarannya dapat dilihat pada tabel berikut</w:t>
      </w:r>
      <w:r w:rsidRPr="009675FD">
        <w:rPr>
          <w:rFonts w:cs="Times New Roman"/>
          <w:szCs w:val="24"/>
          <w:lang w:val="id-ID"/>
        </w:rPr>
        <w:t>.</w:t>
      </w:r>
      <w:proofErr w:type="gramEnd"/>
      <w:r w:rsidRPr="009675FD">
        <w:rPr>
          <w:rFonts w:cs="Times New Roman"/>
          <w:szCs w:val="24"/>
          <w:lang w:val="id-ID"/>
        </w:rPr>
        <w:t xml:space="preserve"> </w:t>
      </w:r>
    </w:p>
    <w:p w:rsidR="00656CE5" w:rsidRPr="007D55A4" w:rsidRDefault="00656CE5" w:rsidP="00656CE5">
      <w:pPr>
        <w:jc w:val="center"/>
      </w:pPr>
      <w:bookmarkStart w:id="2" w:name="_Toc449762003"/>
      <w:proofErr w:type="gramStart"/>
      <w:r>
        <w:t>Tabel 3.</w:t>
      </w:r>
      <w:proofErr w:type="gramEnd"/>
      <w:r>
        <w:t xml:space="preserve"> </w:t>
      </w:r>
      <w:r w:rsidRPr="007D55A4">
        <w:t>Desain Penelitian</w:t>
      </w:r>
      <w:bookmarkEnd w:id="2"/>
    </w:p>
    <w:tbl>
      <w:tblPr>
        <w:tblStyle w:val="TableGrid1"/>
        <w:tblW w:w="4252" w:type="dxa"/>
        <w:tblInd w:w="19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75"/>
        <w:gridCol w:w="1677"/>
        <w:gridCol w:w="1300"/>
      </w:tblGrid>
      <w:tr w:rsidR="00656CE5" w:rsidRPr="007D55A4" w:rsidTr="00EA33E9">
        <w:tc>
          <w:tcPr>
            <w:tcW w:w="1275" w:type="dxa"/>
          </w:tcPr>
          <w:p w:rsidR="00656CE5" w:rsidRPr="007D55A4" w:rsidRDefault="00656CE5" w:rsidP="00EA33E9">
            <w:pPr>
              <w:jc w:val="center"/>
              <w:rPr>
                <w:rFonts w:cs="Times New Roman"/>
              </w:rPr>
            </w:pPr>
            <w:r w:rsidRPr="007D55A4">
              <w:rPr>
                <w:rFonts w:cs="Times New Roman"/>
                <w:b/>
              </w:rPr>
              <w:t>R</w:t>
            </w:r>
          </w:p>
        </w:tc>
        <w:tc>
          <w:tcPr>
            <w:tcW w:w="1677" w:type="dxa"/>
            <w:vMerge w:val="restart"/>
            <w:vAlign w:val="center"/>
          </w:tcPr>
          <w:p w:rsidR="00656CE5" w:rsidRPr="007D55A4" w:rsidRDefault="00656CE5" w:rsidP="00EA33E9">
            <w:pPr>
              <w:jc w:val="center"/>
              <w:rPr>
                <w:rFonts w:cs="Times New Roman"/>
              </w:rPr>
            </w:pPr>
            <w:r w:rsidRPr="007D55A4">
              <w:rPr>
                <w:rFonts w:cs="Times New Roman"/>
              </w:rPr>
              <w:t>X</w:t>
            </w:r>
          </w:p>
        </w:tc>
        <w:tc>
          <w:tcPr>
            <w:tcW w:w="1300" w:type="dxa"/>
          </w:tcPr>
          <w:p w:rsidR="00656CE5" w:rsidRPr="007D55A4" w:rsidRDefault="00656CE5" w:rsidP="00EA33E9">
            <w:pPr>
              <w:jc w:val="center"/>
              <w:rPr>
                <w:rFonts w:cs="Times New Roman"/>
              </w:rPr>
            </w:pPr>
            <w:r w:rsidRPr="007D55A4">
              <w:rPr>
                <w:rFonts w:cs="Times New Roman"/>
                <w:b/>
              </w:rPr>
              <w:t>O</w:t>
            </w:r>
            <w:r w:rsidRPr="007D55A4">
              <w:rPr>
                <w:rFonts w:cs="Times New Roman"/>
                <w:b/>
                <w:vertAlign w:val="subscript"/>
              </w:rPr>
              <w:t>1</w:t>
            </w:r>
          </w:p>
        </w:tc>
      </w:tr>
      <w:tr w:rsidR="00656CE5" w:rsidRPr="007D55A4" w:rsidTr="00EA33E9">
        <w:tc>
          <w:tcPr>
            <w:tcW w:w="1275" w:type="dxa"/>
          </w:tcPr>
          <w:p w:rsidR="00656CE5" w:rsidRPr="007D55A4" w:rsidRDefault="00656CE5" w:rsidP="00EA33E9">
            <w:pPr>
              <w:jc w:val="center"/>
              <w:rPr>
                <w:rFonts w:cs="Times New Roman"/>
                <w:b/>
              </w:rPr>
            </w:pPr>
            <w:r w:rsidRPr="007D55A4">
              <w:rPr>
                <w:rFonts w:cs="Times New Roman"/>
                <w:b/>
              </w:rPr>
              <w:t>R</w:t>
            </w:r>
          </w:p>
        </w:tc>
        <w:tc>
          <w:tcPr>
            <w:tcW w:w="1677" w:type="dxa"/>
            <w:vMerge/>
          </w:tcPr>
          <w:p w:rsidR="00656CE5" w:rsidRPr="007D55A4" w:rsidRDefault="00656CE5" w:rsidP="00EA33E9">
            <w:pPr>
              <w:jc w:val="center"/>
              <w:rPr>
                <w:rFonts w:cs="Times New Roman"/>
              </w:rPr>
            </w:pPr>
          </w:p>
        </w:tc>
        <w:tc>
          <w:tcPr>
            <w:tcW w:w="1300" w:type="dxa"/>
          </w:tcPr>
          <w:p w:rsidR="00656CE5" w:rsidRPr="007D55A4" w:rsidRDefault="00656CE5" w:rsidP="00EA33E9">
            <w:pPr>
              <w:jc w:val="center"/>
              <w:rPr>
                <w:rFonts w:cs="Times New Roman"/>
                <w:b/>
              </w:rPr>
            </w:pPr>
            <w:r w:rsidRPr="007D55A4">
              <w:rPr>
                <w:rFonts w:cs="Times New Roman"/>
                <w:b/>
              </w:rPr>
              <w:t>O</w:t>
            </w:r>
            <w:r w:rsidRPr="007D55A4">
              <w:rPr>
                <w:rFonts w:cs="Times New Roman"/>
                <w:b/>
                <w:vertAlign w:val="subscript"/>
              </w:rPr>
              <w:t>2</w:t>
            </w:r>
          </w:p>
        </w:tc>
      </w:tr>
    </w:tbl>
    <w:p w:rsidR="00656CE5" w:rsidRPr="007D55A4" w:rsidRDefault="00656CE5" w:rsidP="00656CE5">
      <w:pPr>
        <w:spacing w:line="240" w:lineRule="auto"/>
        <w:ind w:left="1440"/>
        <w:rPr>
          <w:rFonts w:cs="Times New Roman"/>
          <w:szCs w:val="24"/>
        </w:rPr>
      </w:pPr>
      <w:r>
        <w:rPr>
          <w:rFonts w:cs="Times New Roman"/>
          <w:szCs w:val="24"/>
        </w:rPr>
        <w:t xml:space="preserve">      </w:t>
      </w:r>
      <w:r w:rsidRPr="007D55A4">
        <w:rPr>
          <w:rFonts w:cs="Times New Roman"/>
          <w:szCs w:val="24"/>
        </w:rPr>
        <w:t>Sumber: Darmadi (2011:  203)</w:t>
      </w:r>
    </w:p>
    <w:p w:rsidR="00656CE5" w:rsidRDefault="00656CE5" w:rsidP="00656CE5">
      <w:pPr>
        <w:tabs>
          <w:tab w:val="left" w:pos="1124"/>
        </w:tabs>
        <w:spacing w:line="240" w:lineRule="auto"/>
        <w:rPr>
          <w:rFonts w:cs="Times New Roman"/>
          <w:szCs w:val="24"/>
        </w:rPr>
      </w:pPr>
      <w:proofErr w:type="gramStart"/>
      <w:r w:rsidRPr="007D55A4">
        <w:rPr>
          <w:rFonts w:cs="Times New Roman"/>
          <w:szCs w:val="24"/>
        </w:rPr>
        <w:t>Keterangan :</w:t>
      </w:r>
      <w:proofErr w:type="gramEnd"/>
    </w:p>
    <w:p w:rsidR="00656CE5" w:rsidRPr="007D55A4" w:rsidRDefault="00656CE5" w:rsidP="00656CE5">
      <w:pPr>
        <w:tabs>
          <w:tab w:val="left" w:pos="1124"/>
        </w:tabs>
        <w:spacing w:line="240" w:lineRule="auto"/>
        <w:ind w:firstLine="709"/>
        <w:rPr>
          <w:rFonts w:cs="Times New Roman"/>
          <w:szCs w:val="24"/>
        </w:rPr>
      </w:pPr>
      <w:r w:rsidRPr="007D55A4">
        <w:rPr>
          <w:rFonts w:cs="Times New Roman"/>
          <w:szCs w:val="24"/>
        </w:rPr>
        <w:t>R</w:t>
      </w:r>
      <w:r w:rsidRPr="007D55A4">
        <w:rPr>
          <w:rFonts w:cs="Times New Roman"/>
          <w:szCs w:val="24"/>
        </w:rPr>
        <w:tab/>
        <w:t>:</w:t>
      </w:r>
      <w:r w:rsidRPr="007D55A4">
        <w:rPr>
          <w:rFonts w:cs="Times New Roman"/>
          <w:szCs w:val="24"/>
        </w:rPr>
        <w:tab/>
        <w:t>Random</w:t>
      </w:r>
    </w:p>
    <w:p w:rsidR="00656CE5" w:rsidRPr="007D55A4" w:rsidRDefault="00656CE5" w:rsidP="00656CE5">
      <w:pPr>
        <w:tabs>
          <w:tab w:val="left" w:pos="1134"/>
        </w:tabs>
        <w:spacing w:line="240" w:lineRule="auto"/>
        <w:ind w:left="1418" w:hanging="698"/>
        <w:rPr>
          <w:rFonts w:cs="Times New Roman"/>
          <w:i/>
        </w:rPr>
      </w:pPr>
      <w:r w:rsidRPr="007D55A4">
        <w:rPr>
          <w:rFonts w:cs="Times New Roman"/>
        </w:rPr>
        <w:t>O</w:t>
      </w:r>
      <w:r w:rsidRPr="007D55A4">
        <w:rPr>
          <w:rFonts w:cs="Times New Roman"/>
          <w:vertAlign w:val="subscript"/>
        </w:rPr>
        <w:t>1</w:t>
      </w:r>
      <w:r w:rsidRPr="007D55A4">
        <w:rPr>
          <w:rFonts w:cs="Times New Roman"/>
        </w:rPr>
        <w:tab/>
        <w:t>:</w:t>
      </w:r>
      <w:r w:rsidRPr="007D55A4">
        <w:rPr>
          <w:rFonts w:cs="Times New Roman"/>
        </w:rPr>
        <w:tab/>
        <w:t>Kelompok eksperimen I, yaitu dengan mengunakan model Pembelajaran</w:t>
      </w:r>
      <w:r w:rsidRPr="007D55A4">
        <w:rPr>
          <w:rFonts w:cs="Times New Roman"/>
          <w:i/>
          <w:iCs/>
        </w:rPr>
        <w:t xml:space="preserve"> Problem Based Learning</w:t>
      </w:r>
    </w:p>
    <w:p w:rsidR="00656CE5" w:rsidRPr="007D55A4" w:rsidRDefault="00656CE5" w:rsidP="00656CE5">
      <w:pPr>
        <w:tabs>
          <w:tab w:val="left" w:pos="1134"/>
        </w:tabs>
        <w:spacing w:line="240" w:lineRule="auto"/>
        <w:ind w:left="1418" w:hanging="698"/>
        <w:rPr>
          <w:rFonts w:cs="Times New Roman"/>
        </w:rPr>
      </w:pPr>
      <w:r w:rsidRPr="007D55A4">
        <w:rPr>
          <w:rFonts w:cs="Times New Roman"/>
        </w:rPr>
        <w:t xml:space="preserve">X </w:t>
      </w:r>
      <w:r w:rsidRPr="007D55A4">
        <w:rPr>
          <w:rFonts w:cs="Times New Roman"/>
        </w:rPr>
        <w:tab/>
        <w:t>:</w:t>
      </w:r>
      <w:r w:rsidRPr="007D55A4">
        <w:rPr>
          <w:rFonts w:cs="Times New Roman"/>
        </w:rPr>
        <w:tab/>
      </w:r>
      <w:r w:rsidRPr="007D55A4">
        <w:rPr>
          <w:rFonts w:cs="Times New Roman"/>
          <w:i/>
        </w:rPr>
        <w:t xml:space="preserve">Treatment </w:t>
      </w:r>
      <w:r w:rsidRPr="007D55A4">
        <w:rPr>
          <w:rFonts w:cs="Times New Roman"/>
        </w:rPr>
        <w:t>(Perlakuan)</w:t>
      </w:r>
    </w:p>
    <w:p w:rsidR="00656CE5" w:rsidRDefault="00656CE5" w:rsidP="00656CE5">
      <w:pPr>
        <w:tabs>
          <w:tab w:val="left" w:pos="1134"/>
        </w:tabs>
        <w:spacing w:line="240" w:lineRule="auto"/>
        <w:ind w:left="1418" w:hanging="698"/>
        <w:rPr>
          <w:rFonts w:cs="Times New Roman"/>
        </w:rPr>
      </w:pPr>
      <w:r w:rsidRPr="007D55A4">
        <w:rPr>
          <w:rFonts w:cs="Times New Roman"/>
        </w:rPr>
        <w:t>O</w:t>
      </w:r>
      <w:r w:rsidRPr="007D55A4">
        <w:rPr>
          <w:rFonts w:cs="Times New Roman"/>
          <w:vertAlign w:val="subscript"/>
        </w:rPr>
        <w:t>2</w:t>
      </w:r>
      <w:r w:rsidRPr="007D55A4">
        <w:rPr>
          <w:rFonts w:cs="Times New Roman"/>
          <w:vertAlign w:val="subscript"/>
        </w:rPr>
        <w:tab/>
      </w:r>
      <w:r w:rsidRPr="007D55A4">
        <w:rPr>
          <w:rFonts w:cs="Times New Roman"/>
        </w:rPr>
        <w:t>:</w:t>
      </w:r>
      <w:r w:rsidRPr="007D55A4">
        <w:rPr>
          <w:rFonts w:cs="Times New Roman"/>
        </w:rPr>
        <w:tab/>
        <w:t>Kelompok eksperimen II, yaitu dengan mengunakan model Pembelajaran</w:t>
      </w:r>
      <w:r w:rsidRPr="007D55A4">
        <w:rPr>
          <w:rFonts w:cs="Times New Roman"/>
          <w:i/>
        </w:rPr>
        <w:t xml:space="preserve"> Directiv</w:t>
      </w:r>
      <w:r w:rsidRPr="007D55A4">
        <w:rPr>
          <w:rFonts w:cs="Times New Roman"/>
        </w:rPr>
        <w:t xml:space="preserve">e </w:t>
      </w:r>
      <w:r w:rsidRPr="007D55A4">
        <w:rPr>
          <w:rFonts w:cs="Times New Roman"/>
          <w:i/>
          <w:iCs/>
        </w:rPr>
        <w:t>Learning</w:t>
      </w:r>
      <w:r w:rsidRPr="007D55A4">
        <w:rPr>
          <w:rFonts w:cs="Times New Roman"/>
        </w:rPr>
        <w:t>.</w:t>
      </w:r>
    </w:p>
    <w:p w:rsidR="0063199C" w:rsidRDefault="0063199C" w:rsidP="00656CE5">
      <w:pPr>
        <w:tabs>
          <w:tab w:val="left" w:pos="1134"/>
        </w:tabs>
        <w:spacing w:line="240" w:lineRule="auto"/>
        <w:ind w:left="1418" w:hanging="698"/>
        <w:rPr>
          <w:rFonts w:cs="Times New Roman"/>
        </w:rPr>
      </w:pPr>
    </w:p>
    <w:p w:rsidR="0094603C" w:rsidRPr="00321D25" w:rsidRDefault="0063199C" w:rsidP="0063199C">
      <w:pPr>
        <w:ind w:firstLine="709"/>
        <w:rPr>
          <w:rFonts w:cs="Times New Roman"/>
          <w:szCs w:val="24"/>
        </w:rPr>
      </w:pPr>
      <w:proofErr w:type="gramStart"/>
      <w:r w:rsidRPr="007D55A4">
        <w:rPr>
          <w:rFonts w:cs="Times New Roman"/>
          <w:szCs w:val="24"/>
        </w:rPr>
        <w:t>Populasi dalam penelitian ini adalah seluruh peserta didik kelas VIII MTs di 7 MTs Kecamatan Binuang Kabupaten Polewali Mandar pada tahun pelajaran 2015/2016</w:t>
      </w:r>
      <w:r>
        <w:rPr>
          <w:rFonts w:cs="Times New Roman"/>
          <w:szCs w:val="24"/>
        </w:rPr>
        <w:t>.</w:t>
      </w:r>
      <w:proofErr w:type="gramEnd"/>
      <w:r>
        <w:rPr>
          <w:rFonts w:cs="Times New Roman"/>
          <w:szCs w:val="24"/>
        </w:rPr>
        <w:t xml:space="preserve"> </w:t>
      </w:r>
      <w:proofErr w:type="gramStart"/>
      <w:r>
        <w:rPr>
          <w:rFonts w:cs="Times New Roman"/>
          <w:szCs w:val="24"/>
        </w:rPr>
        <w:t xml:space="preserve">Dengan menggunakan </w:t>
      </w:r>
      <w:r w:rsidRPr="0063199C">
        <w:rPr>
          <w:rFonts w:cs="Times New Roman"/>
          <w:i/>
          <w:szCs w:val="24"/>
        </w:rPr>
        <w:t>Random Cluster Sampling</w:t>
      </w:r>
      <w:r>
        <w:rPr>
          <w:rFonts w:cs="Times New Roman"/>
          <w:i/>
          <w:szCs w:val="24"/>
        </w:rPr>
        <w:t xml:space="preserve"> </w:t>
      </w:r>
      <w:r>
        <w:rPr>
          <w:rFonts w:cs="Times New Roman"/>
          <w:szCs w:val="24"/>
        </w:rPr>
        <w:t xml:space="preserve">terpilih kelas VIII </w:t>
      </w:r>
      <w:r w:rsidRPr="007D55A4">
        <w:rPr>
          <w:rFonts w:cs="Times New Roman"/>
          <w:szCs w:val="24"/>
        </w:rPr>
        <w:t xml:space="preserve">MTs </w:t>
      </w:r>
      <w:r>
        <w:rPr>
          <w:rFonts w:cs="Times New Roman"/>
          <w:szCs w:val="24"/>
        </w:rPr>
        <w:t>DDI Kanang</w:t>
      </w:r>
      <w:r w:rsidRPr="007D55A4">
        <w:rPr>
          <w:rFonts w:cs="Times New Roman"/>
          <w:szCs w:val="24"/>
        </w:rPr>
        <w:t xml:space="preserve"> sebagai kelompok Eksperimen I</w:t>
      </w:r>
      <w:r>
        <w:rPr>
          <w:rFonts w:cs="Times New Roman"/>
          <w:szCs w:val="24"/>
        </w:rPr>
        <w:t xml:space="preserve"> dan kelas VIII </w:t>
      </w:r>
      <w:r w:rsidRPr="007D55A4">
        <w:rPr>
          <w:rFonts w:cs="Times New Roman"/>
          <w:szCs w:val="24"/>
        </w:rPr>
        <w:t xml:space="preserve">MTs </w:t>
      </w:r>
      <w:r>
        <w:rPr>
          <w:rFonts w:cs="Times New Roman"/>
          <w:szCs w:val="24"/>
        </w:rPr>
        <w:t>Ainun Sahab Paku</w:t>
      </w:r>
      <w:r w:rsidRPr="007D55A4">
        <w:rPr>
          <w:rFonts w:cs="Times New Roman"/>
          <w:szCs w:val="24"/>
        </w:rPr>
        <w:t xml:space="preserve"> sebagai kelompok eksperimen II</w:t>
      </w:r>
      <w:r>
        <w:rPr>
          <w:rFonts w:cs="Times New Roman"/>
          <w:szCs w:val="24"/>
        </w:rPr>
        <w:t>.</w:t>
      </w:r>
      <w:proofErr w:type="gramEnd"/>
      <w:r>
        <w:rPr>
          <w:rFonts w:cs="Times New Roman"/>
          <w:szCs w:val="24"/>
        </w:rPr>
        <w:t xml:space="preserve"> </w:t>
      </w:r>
    </w:p>
    <w:p w:rsidR="0094603C" w:rsidRDefault="0094603C" w:rsidP="0094603C">
      <w:pPr>
        <w:tabs>
          <w:tab w:val="left" w:pos="567"/>
          <w:tab w:val="left" w:pos="851"/>
        </w:tabs>
        <w:ind w:firstLine="709"/>
        <w:rPr>
          <w:rFonts w:cs="Times New Roman"/>
          <w:szCs w:val="24"/>
        </w:rPr>
      </w:pPr>
      <w:proofErr w:type="gramStart"/>
      <w:r w:rsidRPr="00C50436">
        <w:rPr>
          <w:rFonts w:cs="Times New Roman"/>
          <w:szCs w:val="24"/>
        </w:rPr>
        <w:t xml:space="preserve">Instrumen yang digunakan dalam penelitian ini adalah </w:t>
      </w:r>
      <w:r w:rsidR="0063199C">
        <w:rPr>
          <w:rFonts w:cs="Times New Roman"/>
          <w:szCs w:val="24"/>
        </w:rPr>
        <w:t>lembar observasi keterlaksanaan pembelajaran,</w:t>
      </w:r>
      <w:r w:rsidR="004A001C">
        <w:rPr>
          <w:rFonts w:cs="Times New Roman"/>
          <w:szCs w:val="24"/>
        </w:rPr>
        <w:t xml:space="preserve"> angket penilaian diri, tes kinerja keterampilan, tes hasil belajar kognitif, dan tes penalaran matematis</w:t>
      </w:r>
      <w:r>
        <w:rPr>
          <w:rFonts w:cs="Times New Roman"/>
          <w:szCs w:val="24"/>
        </w:rPr>
        <w:t>.</w:t>
      </w:r>
      <w:proofErr w:type="gramEnd"/>
      <w:r>
        <w:rPr>
          <w:rFonts w:cs="Times New Roman"/>
          <w:szCs w:val="24"/>
        </w:rPr>
        <w:t xml:space="preserve"> </w:t>
      </w:r>
      <w:proofErr w:type="gramStart"/>
      <w:r>
        <w:rPr>
          <w:rFonts w:cs="Times New Roman"/>
          <w:szCs w:val="24"/>
        </w:rPr>
        <w:t>Teknik analisis data yang digunakan adalah analisis deskriptif dan inferensial.</w:t>
      </w:r>
      <w:proofErr w:type="gramEnd"/>
      <w:r>
        <w:rPr>
          <w:rFonts w:cs="Times New Roman"/>
          <w:szCs w:val="24"/>
        </w:rPr>
        <w:t xml:space="preserve"> </w:t>
      </w:r>
      <w:proofErr w:type="gramStart"/>
      <w:r>
        <w:rPr>
          <w:rFonts w:cs="Times New Roman"/>
          <w:szCs w:val="24"/>
        </w:rPr>
        <w:t>Analisis deskriptif bertuj</w:t>
      </w:r>
      <w:r w:rsidR="004A001C">
        <w:rPr>
          <w:rFonts w:cs="Times New Roman"/>
          <w:szCs w:val="24"/>
        </w:rPr>
        <w:t>uan untuk melihat gambaran data yang diperoleh dari instrumen penelitian</w:t>
      </w:r>
      <w:r>
        <w:rPr>
          <w:rFonts w:cs="Times New Roman"/>
          <w:szCs w:val="24"/>
        </w:rPr>
        <w:t>, dan analisis inferensial untuk menguji hipotesis penelitian</w:t>
      </w:r>
      <w:r w:rsidR="00EA33E9">
        <w:rPr>
          <w:rFonts w:cs="Times New Roman"/>
          <w:szCs w:val="24"/>
        </w:rPr>
        <w:t>.</w:t>
      </w:r>
      <w:proofErr w:type="gramEnd"/>
      <w:r w:rsidR="00EA33E9">
        <w:rPr>
          <w:rFonts w:cs="Times New Roman"/>
          <w:szCs w:val="24"/>
        </w:rPr>
        <w:t xml:space="preserve"> </w:t>
      </w:r>
      <w:proofErr w:type="gramStart"/>
      <w:r w:rsidR="00EA33E9" w:rsidRPr="007D55A4">
        <w:rPr>
          <w:rFonts w:cs="Times New Roman"/>
          <w:szCs w:val="24"/>
        </w:rPr>
        <w:t>Pengujian hipotesis</w:t>
      </w:r>
      <w:r w:rsidR="00EA33E9">
        <w:rPr>
          <w:rFonts w:cs="Times New Roman"/>
          <w:szCs w:val="24"/>
        </w:rPr>
        <w:t xml:space="preserve"> dilakukan</w:t>
      </w:r>
      <w:r w:rsidR="00EA33E9" w:rsidRPr="007D55A4">
        <w:rPr>
          <w:rFonts w:cs="Times New Roman"/>
          <w:szCs w:val="24"/>
        </w:rPr>
        <w:t xml:space="preserve"> dengan menggunakan</w:t>
      </w:r>
      <w:r w:rsidR="00EA33E9">
        <w:rPr>
          <w:rFonts w:cs="Times New Roman"/>
          <w:szCs w:val="24"/>
        </w:rPr>
        <w:t xml:space="preserve"> Analisis Variansi Multivariat (ANAVAM) atau</w:t>
      </w:r>
      <w:r w:rsidR="00EA33E9" w:rsidRPr="007D55A4">
        <w:rPr>
          <w:rFonts w:cs="Times New Roman"/>
          <w:szCs w:val="24"/>
        </w:rPr>
        <w:t xml:space="preserve"> </w:t>
      </w:r>
      <w:r w:rsidR="00EA33E9">
        <w:rPr>
          <w:rFonts w:cs="Times New Roman"/>
          <w:szCs w:val="24"/>
        </w:rPr>
        <w:t xml:space="preserve">Multivariate </w:t>
      </w:r>
      <w:r w:rsidR="00EA33E9">
        <w:rPr>
          <w:rFonts w:cs="Times New Roman"/>
          <w:i/>
          <w:szCs w:val="24"/>
        </w:rPr>
        <w:t>Analysis of Varians</w:t>
      </w:r>
      <w:r w:rsidR="00EA33E9" w:rsidRPr="007D55A4">
        <w:rPr>
          <w:rFonts w:cs="Times New Roman"/>
          <w:szCs w:val="24"/>
        </w:rPr>
        <w:t xml:space="preserve"> </w:t>
      </w:r>
      <w:r w:rsidR="00EA33E9">
        <w:rPr>
          <w:rFonts w:cs="Times New Roman"/>
          <w:szCs w:val="24"/>
        </w:rPr>
        <w:t>(MAN</w:t>
      </w:r>
      <w:r w:rsidR="00EA33E9" w:rsidRPr="007D55A4">
        <w:rPr>
          <w:rFonts w:cs="Times New Roman"/>
          <w:szCs w:val="24"/>
        </w:rPr>
        <w:t>OVA</w:t>
      </w:r>
      <w:r w:rsidR="00EA33E9">
        <w:rPr>
          <w:rFonts w:cs="Times New Roman"/>
          <w:szCs w:val="24"/>
        </w:rPr>
        <w:t>)</w:t>
      </w:r>
      <w:r w:rsidR="00EA33E9" w:rsidRPr="007D55A4">
        <w:rPr>
          <w:rFonts w:cs="Times New Roman"/>
          <w:szCs w:val="24"/>
        </w:rPr>
        <w:t>.</w:t>
      </w:r>
      <w:proofErr w:type="gramEnd"/>
      <w:r w:rsidR="00EA33E9">
        <w:rPr>
          <w:rFonts w:cs="Times New Roman"/>
          <w:szCs w:val="24"/>
        </w:rPr>
        <w:t xml:space="preserve"> Adapun hipotesis yang </w:t>
      </w:r>
      <w:proofErr w:type="gramStart"/>
      <w:r w:rsidR="00EA33E9">
        <w:rPr>
          <w:rFonts w:cs="Times New Roman"/>
          <w:szCs w:val="24"/>
        </w:rPr>
        <w:t>akan</w:t>
      </w:r>
      <w:proofErr w:type="gramEnd"/>
      <w:r w:rsidR="00EA33E9">
        <w:rPr>
          <w:rFonts w:cs="Times New Roman"/>
          <w:szCs w:val="24"/>
        </w:rPr>
        <w:t xml:space="preserve"> diuji yaitu sebagai berikut.</w:t>
      </w:r>
    </w:p>
    <w:p w:rsidR="0094603C" w:rsidRPr="004A001C" w:rsidRDefault="004A001C" w:rsidP="00EA33E9">
      <w:pPr>
        <w:numPr>
          <w:ilvl w:val="5"/>
          <w:numId w:val="6"/>
        </w:numPr>
        <w:ind w:left="720"/>
        <w:rPr>
          <w:rFonts w:cs="Times New Roman"/>
          <w:szCs w:val="24"/>
        </w:rPr>
      </w:pPr>
      <w:r w:rsidRPr="004A001C">
        <w:rPr>
          <w:rFonts w:cs="Times New Roman"/>
          <w:szCs w:val="24"/>
        </w:rPr>
        <w:lastRenderedPageBreak/>
        <w:t>Terdapat pengaruh interaksi model pembelajaran (</w:t>
      </w:r>
      <w:r w:rsidRPr="004A001C">
        <w:rPr>
          <w:rFonts w:cs="Times New Roman"/>
          <w:i/>
          <w:szCs w:val="24"/>
        </w:rPr>
        <w:t>problem based learning</w:t>
      </w:r>
      <w:r w:rsidRPr="004A001C">
        <w:rPr>
          <w:rFonts w:cs="Times New Roman"/>
          <w:szCs w:val="24"/>
        </w:rPr>
        <w:t xml:space="preserve"> dan </w:t>
      </w:r>
      <w:r w:rsidRPr="004A001C">
        <w:rPr>
          <w:rFonts w:cs="Times New Roman"/>
          <w:i/>
          <w:szCs w:val="24"/>
        </w:rPr>
        <w:t>directive learning</w:t>
      </w:r>
      <w:r w:rsidRPr="004A001C">
        <w:rPr>
          <w:rFonts w:cs="Times New Roman"/>
          <w:szCs w:val="24"/>
        </w:rPr>
        <w:t>)</w:t>
      </w:r>
      <w:r w:rsidRPr="004A001C">
        <w:rPr>
          <w:rFonts w:cs="Times New Roman"/>
          <w:i/>
          <w:szCs w:val="24"/>
        </w:rPr>
        <w:t xml:space="preserve"> </w:t>
      </w:r>
      <w:r w:rsidRPr="004A001C">
        <w:rPr>
          <w:rFonts w:cs="Times New Roman"/>
          <w:szCs w:val="24"/>
        </w:rPr>
        <w:t>dengan penalaran matematis (tinggi dan rendah) terhadap hasil belajar matematika</w:t>
      </w:r>
      <w:r>
        <w:rPr>
          <w:rFonts w:cs="Times New Roman"/>
          <w:szCs w:val="24"/>
        </w:rPr>
        <w:t xml:space="preserve">. </w:t>
      </w:r>
      <w:r w:rsidRPr="004A001C">
        <w:rPr>
          <w:rFonts w:cs="Times New Roman"/>
          <w:szCs w:val="24"/>
        </w:rPr>
        <w:t xml:space="preserve">Hipotesis </w:t>
      </w:r>
      <w:r w:rsidR="0094603C" w:rsidRPr="004A001C">
        <w:rPr>
          <w:rFonts w:cs="Times New Roman"/>
          <w:szCs w:val="24"/>
        </w:rPr>
        <w:t>statistiknya yaitu:</w:t>
      </w:r>
    </w:p>
    <w:p w:rsidR="004A001C" w:rsidRPr="00D17529" w:rsidRDefault="004A001C" w:rsidP="00EA33E9">
      <w:pPr>
        <w:pStyle w:val="NoSpacing"/>
        <w:spacing w:line="480" w:lineRule="auto"/>
        <w:ind w:left="720"/>
        <w:jc w:val="both"/>
        <w:rPr>
          <w:rFonts w:ascii="Times New Roman" w:hAnsi="Times New Roman" w:cs="Times New Roman"/>
          <w:sz w:val="24"/>
          <w:szCs w:val="24"/>
        </w:rPr>
      </w:pPr>
      <w:proofErr w:type="gramStart"/>
      <w:r w:rsidRPr="00D17529">
        <w:rPr>
          <w:rFonts w:ascii="Times New Roman" w:hAnsi="Times New Roman" w:cs="Times New Roman"/>
          <w:sz w:val="24"/>
          <w:szCs w:val="24"/>
        </w:rPr>
        <w:t>H</w:t>
      </w:r>
      <w:r w:rsidRPr="00D17529">
        <w:rPr>
          <w:rFonts w:ascii="Times New Roman" w:hAnsi="Times New Roman" w:cs="Times New Roman"/>
          <w:sz w:val="24"/>
          <w:szCs w:val="24"/>
          <w:vertAlign w:val="subscript"/>
        </w:rPr>
        <w:t xml:space="preserve">0 </w:t>
      </w:r>
      <w:r w:rsidRPr="00D17529">
        <w:rPr>
          <w:rFonts w:ascii="Times New Roman" w:hAnsi="Times New Roman" w:cs="Times New Roman"/>
          <w:sz w:val="24"/>
          <w:szCs w:val="24"/>
        </w:rPr>
        <w:t>:</w:t>
      </w:r>
      <w:proofErr w:type="gramEnd"/>
      <w:r w:rsidRPr="00D17529">
        <w:rPr>
          <w:rFonts w:ascii="Times New Roman" w:hAnsi="Times New Roman" w:cs="Times New Roman"/>
          <w:sz w:val="24"/>
          <w:szCs w:val="24"/>
        </w:rPr>
        <w:t xml:space="preserve"> </w:t>
      </w:r>
      <m:oMath>
        <m:r>
          <w:rPr>
            <w:rFonts w:ascii="Cambria Math" w:hAnsi="Cambria Math" w:cs="Times New Roman"/>
            <w:sz w:val="24"/>
            <w:szCs w:val="24"/>
          </w:rPr>
          <m:t>μ</m:t>
        </m:r>
      </m:oMath>
      <w:r w:rsidRPr="00D17529">
        <w:rPr>
          <w:rFonts w:ascii="Times New Roman" w:hAnsi="Times New Roman" w:cs="Times New Roman"/>
          <w:sz w:val="24"/>
          <w:szCs w:val="24"/>
        </w:rPr>
        <w:t xml:space="preserve"> </w:t>
      </w:r>
      <w:r w:rsidRPr="00D17529">
        <w:rPr>
          <w:rFonts w:ascii="Times New Roman" w:hAnsi="Times New Roman" w:cs="Times New Roman"/>
          <w:sz w:val="24"/>
          <w:szCs w:val="24"/>
          <w:vertAlign w:val="subscript"/>
        </w:rPr>
        <w:t>AxB</w:t>
      </w:r>
      <w:r w:rsidRPr="00D17529">
        <w:rPr>
          <w:rFonts w:ascii="Times New Roman" w:hAnsi="Times New Roman" w:cs="Times New Roman"/>
          <w:sz w:val="24"/>
          <w:szCs w:val="24"/>
        </w:rPr>
        <w:t xml:space="preserve"> = 0     lawan       H</w:t>
      </w:r>
      <w:r w:rsidRPr="00D17529">
        <w:rPr>
          <w:rFonts w:ascii="Times New Roman" w:hAnsi="Times New Roman" w:cs="Times New Roman"/>
          <w:sz w:val="24"/>
          <w:szCs w:val="24"/>
          <w:vertAlign w:val="subscript"/>
        </w:rPr>
        <w:t>1</w:t>
      </w:r>
      <w:r w:rsidRPr="00D17529">
        <w:rPr>
          <w:rFonts w:ascii="Times New Roman" w:hAnsi="Times New Roman" w:cs="Times New Roman"/>
          <w:sz w:val="24"/>
          <w:szCs w:val="24"/>
        </w:rPr>
        <w:t xml:space="preserve"> = </w:t>
      </w:r>
      <m:oMath>
        <m:r>
          <w:rPr>
            <w:rFonts w:ascii="Cambria Math" w:hAnsi="Cambria Math" w:cs="Times New Roman"/>
            <w:sz w:val="24"/>
            <w:szCs w:val="24"/>
          </w:rPr>
          <m:t>μ</m:t>
        </m:r>
      </m:oMath>
      <w:r w:rsidRPr="00D17529">
        <w:rPr>
          <w:rFonts w:ascii="Times New Roman" w:hAnsi="Times New Roman" w:cs="Times New Roman"/>
          <w:sz w:val="24"/>
          <w:szCs w:val="24"/>
        </w:rPr>
        <w:t xml:space="preserve"> </w:t>
      </w:r>
      <w:r w:rsidRPr="00D17529">
        <w:rPr>
          <w:rFonts w:ascii="Times New Roman" w:hAnsi="Times New Roman" w:cs="Times New Roman"/>
          <w:sz w:val="24"/>
          <w:szCs w:val="24"/>
          <w:vertAlign w:val="subscript"/>
        </w:rPr>
        <w:t>AxB</w:t>
      </w:r>
      <w:r w:rsidRPr="00D17529">
        <w:rPr>
          <w:rFonts w:ascii="Times New Roman" w:hAnsi="Times New Roman" w:cs="Times New Roman"/>
          <w:sz w:val="24"/>
          <w:szCs w:val="24"/>
        </w:rPr>
        <w:t xml:space="preserve"> ≠ 0</w:t>
      </w:r>
    </w:p>
    <w:p w:rsidR="00EA33E9" w:rsidRDefault="00EA33E9" w:rsidP="00EA33E9">
      <w:pPr>
        <w:numPr>
          <w:ilvl w:val="5"/>
          <w:numId w:val="6"/>
        </w:numPr>
        <w:ind w:left="720"/>
        <w:rPr>
          <w:rFonts w:cs="Times New Roman"/>
          <w:szCs w:val="24"/>
          <w:lang w:val="sv-SE"/>
        </w:rPr>
      </w:pPr>
      <w:r>
        <w:rPr>
          <w:rFonts w:asciiTheme="majorBidi" w:hAnsiTheme="majorBidi" w:cstheme="majorBidi"/>
          <w:szCs w:val="24"/>
        </w:rPr>
        <w:t>Bagi</w:t>
      </w:r>
      <w:r w:rsidRPr="00D17529">
        <w:rPr>
          <w:rFonts w:asciiTheme="majorBidi" w:hAnsiTheme="majorBidi" w:cstheme="majorBidi"/>
          <w:szCs w:val="24"/>
        </w:rPr>
        <w:t xml:space="preserve"> siswa yang memiliki penalaran</w:t>
      </w:r>
      <w:r>
        <w:rPr>
          <w:rFonts w:asciiTheme="majorBidi" w:hAnsiTheme="majorBidi" w:cstheme="majorBidi"/>
          <w:szCs w:val="24"/>
        </w:rPr>
        <w:t xml:space="preserve"> matematis</w:t>
      </w:r>
      <w:r w:rsidRPr="00D17529">
        <w:rPr>
          <w:rFonts w:asciiTheme="majorBidi" w:hAnsiTheme="majorBidi" w:cstheme="majorBidi"/>
          <w:szCs w:val="24"/>
        </w:rPr>
        <w:t xml:space="preserve"> tinggi, hasil belajar matematika yang diajar dengan model </w:t>
      </w:r>
      <w:r w:rsidRPr="00D17529">
        <w:rPr>
          <w:rFonts w:asciiTheme="majorBidi" w:hAnsiTheme="majorBidi" w:cstheme="majorBidi"/>
          <w:i/>
          <w:szCs w:val="24"/>
        </w:rPr>
        <w:t>problem based learning</w:t>
      </w:r>
      <w:r w:rsidRPr="00D17529">
        <w:rPr>
          <w:rFonts w:asciiTheme="majorBidi" w:hAnsiTheme="majorBidi" w:cstheme="majorBidi"/>
          <w:szCs w:val="24"/>
        </w:rPr>
        <w:t xml:space="preserve"> lebih tinggi daripada hasil belajar matematika yang diajar dengan model </w:t>
      </w:r>
      <w:r w:rsidRPr="00D17529">
        <w:rPr>
          <w:rFonts w:asciiTheme="majorBidi" w:hAnsiTheme="majorBidi" w:cstheme="majorBidi"/>
          <w:i/>
          <w:szCs w:val="24"/>
        </w:rPr>
        <w:t>directive learning</w:t>
      </w:r>
      <w:r>
        <w:rPr>
          <w:rFonts w:asciiTheme="majorBidi" w:hAnsiTheme="majorBidi" w:cstheme="majorBidi"/>
          <w:szCs w:val="24"/>
        </w:rPr>
        <w:t xml:space="preserve">. </w:t>
      </w:r>
      <w:r>
        <w:rPr>
          <w:rFonts w:cs="Times New Roman"/>
          <w:szCs w:val="24"/>
        </w:rPr>
        <w:t>Hipotesis statistiknya yaitu:</w:t>
      </w:r>
    </w:p>
    <w:p w:rsidR="0094603C" w:rsidRPr="00EA33E9" w:rsidRDefault="009C60EB" w:rsidP="00EA33E9">
      <w:pPr>
        <w:ind w:left="720"/>
        <w:rPr>
          <w:rFonts w:cs="Times New Roman"/>
          <w:szCs w:val="24"/>
          <w:lang w:val="sv-SE"/>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rPr>
            <m:t xml:space="preserve"> :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μ</m:t>
                        </m:r>
                      </m:e>
                      <m:sub>
                        <m:r>
                          <w:rPr>
                            <w:rFonts w:ascii="Cambria Math"/>
                          </w:rPr>
                          <m:t>11</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μ</m:t>
                        </m:r>
                      </m:e>
                      <m:sub>
                        <m:r>
                          <w:rPr>
                            <w:rFonts w:ascii="Cambria Math"/>
                          </w:rPr>
                          <m:t>11</m:t>
                        </m:r>
                      </m:sub>
                    </m:sSub>
                  </m:e>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μ</m:t>
                        </m:r>
                      </m:e>
                      <m:sub>
                        <m:r>
                          <w:rPr>
                            <w:rFonts w:ascii="Cambria Math"/>
                          </w:rPr>
                          <m:t>11</m:t>
                        </m:r>
                      </m:sub>
                    </m:sSub>
                  </m:e>
                  <m:e>
                    <m:sSub>
                      <m:sSubPr>
                        <m:ctrlPr>
                          <w:rPr>
                            <w:rFonts w:ascii="Cambria Math" w:hAnsi="Cambria Math"/>
                            <w:i/>
                          </w:rPr>
                        </m:ctrlPr>
                      </m:sSubPr>
                      <m:e>
                        <m:r>
                          <w:rPr>
                            <w:rFonts w:ascii="Cambria Math" w:hAnsi="Cambria Math"/>
                          </w:rPr>
                          <m:t>Y</m:t>
                        </m:r>
                      </m:e>
                      <m:sub>
                        <m:r>
                          <w:rPr>
                            <w:rFonts w:ascii="Cambria Math" w:hAnsi="Cambria Math"/>
                          </w:rPr>
                          <m:t>3</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μ</m:t>
                        </m:r>
                      </m:e>
                      <m:sub>
                        <m:r>
                          <w:rPr>
                            <w:rFonts w:ascii="Cambria Math"/>
                          </w:rPr>
                          <m:t>21</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μ</m:t>
                        </m:r>
                      </m:e>
                      <m:sub>
                        <m:r>
                          <w:rPr>
                            <w:rFonts w:ascii="Cambria Math"/>
                          </w:rPr>
                          <m:t>21</m:t>
                        </m:r>
                      </m:sub>
                    </m:sSub>
                  </m:e>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μ</m:t>
                        </m:r>
                      </m:e>
                      <m:sub>
                        <m:r>
                          <w:rPr>
                            <w:rFonts w:ascii="Cambria Math"/>
                          </w:rPr>
                          <m:t>21</m:t>
                        </m:r>
                      </m:sub>
                    </m:sSub>
                  </m:e>
                  <m:e>
                    <m:sSub>
                      <m:sSubPr>
                        <m:ctrlPr>
                          <w:rPr>
                            <w:rFonts w:ascii="Cambria Math" w:hAnsi="Cambria Math"/>
                            <w:i/>
                          </w:rPr>
                        </m:ctrlPr>
                      </m:sSubPr>
                      <m:e>
                        <m:r>
                          <w:rPr>
                            <w:rFonts w:ascii="Cambria Math" w:hAnsi="Cambria Math"/>
                          </w:rPr>
                          <m:t>Y</m:t>
                        </m:r>
                      </m:e>
                      <m:sub>
                        <m:r>
                          <w:rPr>
                            <w:rFonts w:ascii="Cambria Math" w:hAnsi="Cambria Math"/>
                          </w:rPr>
                          <m:t>3</m:t>
                        </m:r>
                      </m:sub>
                    </m:sSub>
                  </m:e>
                </m:mr>
              </m:m>
            </m:e>
          </m:d>
          <m:r>
            <w:rPr>
              <w:rFonts w:ascii="Cambria Math" w:hAnsi="Cambria Math"/>
            </w:rPr>
            <m:t xml:space="preserve">      lawan</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rPr>
            <m:t xml:space="preserve"> :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μ</m:t>
                        </m:r>
                      </m:e>
                      <m:sub>
                        <m:r>
                          <w:rPr>
                            <w:rFonts w:ascii="Cambria Math"/>
                          </w:rPr>
                          <m:t>11</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μ</m:t>
                        </m:r>
                      </m:e>
                      <m:sub>
                        <m:r>
                          <w:rPr>
                            <w:rFonts w:ascii="Cambria Math"/>
                          </w:rPr>
                          <m:t>11</m:t>
                        </m:r>
                      </m:sub>
                    </m:sSub>
                  </m:e>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μ</m:t>
                        </m:r>
                      </m:e>
                      <m:sub>
                        <m:r>
                          <w:rPr>
                            <w:rFonts w:ascii="Cambria Math"/>
                          </w:rPr>
                          <m:t>11</m:t>
                        </m:r>
                      </m:sub>
                    </m:sSub>
                  </m:e>
                  <m:e>
                    <m:sSub>
                      <m:sSubPr>
                        <m:ctrlPr>
                          <w:rPr>
                            <w:rFonts w:ascii="Cambria Math" w:hAnsi="Cambria Math"/>
                            <w:i/>
                          </w:rPr>
                        </m:ctrlPr>
                      </m:sSubPr>
                      <m:e>
                        <m:r>
                          <w:rPr>
                            <w:rFonts w:ascii="Cambria Math" w:hAnsi="Cambria Math"/>
                          </w:rPr>
                          <m:t>Y</m:t>
                        </m:r>
                      </m:e>
                      <m:sub>
                        <m:r>
                          <w:rPr>
                            <w:rFonts w:ascii="Cambria Math" w:hAnsi="Cambria Math"/>
                          </w:rPr>
                          <m:t>3</m:t>
                        </m:r>
                      </m:sub>
                    </m:sSub>
                  </m:e>
                </m:mr>
              </m:m>
            </m:e>
          </m:d>
          <m:r>
            <w:rPr>
              <w:rFonts w:ascii="Cambria Math" w:hAnsi="Cambria Math"/>
            </w:rPr>
            <m:t>&gt;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μ</m:t>
                        </m:r>
                      </m:e>
                      <m:sub>
                        <m:r>
                          <w:rPr>
                            <w:rFonts w:ascii="Cambria Math"/>
                          </w:rPr>
                          <m:t>21</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μ</m:t>
                        </m:r>
                      </m:e>
                      <m:sub>
                        <m:r>
                          <w:rPr>
                            <w:rFonts w:ascii="Cambria Math"/>
                          </w:rPr>
                          <m:t>21</m:t>
                        </m:r>
                      </m:sub>
                    </m:sSub>
                  </m:e>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μ</m:t>
                        </m:r>
                      </m:e>
                      <m:sub>
                        <m:r>
                          <w:rPr>
                            <w:rFonts w:ascii="Cambria Math"/>
                          </w:rPr>
                          <m:t>21</m:t>
                        </m:r>
                      </m:sub>
                    </m:sSub>
                  </m:e>
                  <m:e>
                    <m:sSub>
                      <m:sSubPr>
                        <m:ctrlPr>
                          <w:rPr>
                            <w:rFonts w:ascii="Cambria Math" w:hAnsi="Cambria Math"/>
                            <w:i/>
                          </w:rPr>
                        </m:ctrlPr>
                      </m:sSubPr>
                      <m:e>
                        <m:r>
                          <w:rPr>
                            <w:rFonts w:ascii="Cambria Math" w:hAnsi="Cambria Math"/>
                          </w:rPr>
                          <m:t>Y</m:t>
                        </m:r>
                      </m:e>
                      <m:sub>
                        <m:r>
                          <w:rPr>
                            <w:rFonts w:ascii="Cambria Math" w:hAnsi="Cambria Math"/>
                          </w:rPr>
                          <m:t>3</m:t>
                        </m:r>
                      </m:sub>
                    </m:sSub>
                  </m:e>
                </m:mr>
              </m:m>
            </m:e>
          </m:d>
        </m:oMath>
      </m:oMathPara>
    </w:p>
    <w:p w:rsidR="0094603C" w:rsidRPr="00EA33E9" w:rsidRDefault="00EA33E9" w:rsidP="00EA33E9">
      <w:pPr>
        <w:numPr>
          <w:ilvl w:val="5"/>
          <w:numId w:val="6"/>
        </w:numPr>
        <w:ind w:left="720"/>
        <w:rPr>
          <w:rFonts w:cs="Times New Roman"/>
          <w:szCs w:val="24"/>
          <w:lang w:val="sv-SE"/>
        </w:rPr>
      </w:pPr>
      <w:r>
        <w:rPr>
          <w:rFonts w:cs="Times New Roman"/>
          <w:szCs w:val="24"/>
        </w:rPr>
        <w:t>Bagi</w:t>
      </w:r>
      <w:r w:rsidRPr="00D17529">
        <w:rPr>
          <w:rFonts w:cs="Times New Roman"/>
          <w:szCs w:val="24"/>
        </w:rPr>
        <w:t xml:space="preserve"> siswa yang memiliki penalaran rendah, hasil belajar matematika siswa yang diajar </w:t>
      </w:r>
      <w:r>
        <w:rPr>
          <w:rFonts w:cs="Times New Roman"/>
          <w:szCs w:val="24"/>
        </w:rPr>
        <w:t>menggunakan</w:t>
      </w:r>
      <w:r w:rsidRPr="00D17529">
        <w:rPr>
          <w:rFonts w:cs="Times New Roman"/>
          <w:szCs w:val="24"/>
        </w:rPr>
        <w:t xml:space="preserve"> model </w:t>
      </w:r>
      <w:r w:rsidRPr="00D17529">
        <w:rPr>
          <w:rFonts w:cs="Times New Roman"/>
          <w:i/>
          <w:szCs w:val="24"/>
        </w:rPr>
        <w:t>problem based learning</w:t>
      </w:r>
      <w:r w:rsidRPr="00D17529">
        <w:rPr>
          <w:rFonts w:cs="Times New Roman"/>
          <w:szCs w:val="24"/>
        </w:rPr>
        <w:t xml:space="preserve"> </w:t>
      </w:r>
      <w:r>
        <w:rPr>
          <w:rFonts w:cs="Times New Roman"/>
          <w:szCs w:val="24"/>
        </w:rPr>
        <w:t>berbeda dengan</w:t>
      </w:r>
      <w:r w:rsidRPr="00D17529">
        <w:rPr>
          <w:rFonts w:cs="Times New Roman"/>
          <w:szCs w:val="24"/>
        </w:rPr>
        <w:t xml:space="preserve"> hasil belajar matematika siswa yang diajar </w:t>
      </w:r>
      <w:r>
        <w:rPr>
          <w:rFonts w:cs="Times New Roman"/>
          <w:szCs w:val="24"/>
        </w:rPr>
        <w:t>menggunakan</w:t>
      </w:r>
      <w:r w:rsidRPr="00D17529">
        <w:rPr>
          <w:rFonts w:cs="Times New Roman"/>
          <w:szCs w:val="24"/>
        </w:rPr>
        <w:t xml:space="preserve"> model </w:t>
      </w:r>
      <w:r w:rsidRPr="00D17529">
        <w:rPr>
          <w:rFonts w:cs="Times New Roman"/>
          <w:i/>
          <w:iCs/>
          <w:szCs w:val="24"/>
        </w:rPr>
        <w:t>directive learning</w:t>
      </w:r>
      <w:r>
        <w:rPr>
          <w:rFonts w:cs="Times New Roman"/>
          <w:iCs/>
          <w:szCs w:val="24"/>
        </w:rPr>
        <w:t xml:space="preserve">. </w:t>
      </w:r>
      <w:r>
        <w:rPr>
          <w:rFonts w:cs="Times New Roman"/>
          <w:szCs w:val="24"/>
        </w:rPr>
        <w:t>Hipotesis statistiknya yaitu:</w:t>
      </w:r>
    </w:p>
    <w:p w:rsidR="00EA33E9" w:rsidRDefault="009C60EB" w:rsidP="00EA33E9">
      <w:pPr>
        <w:ind w:left="720"/>
        <w:rPr>
          <w:rFonts w:eastAsiaTheme="minorEastAsia" w:cs="Times New Roman"/>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rPr>
            <m:t xml:space="preserve"> :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μ</m:t>
                        </m:r>
                      </m:e>
                      <m:sub>
                        <m:r>
                          <w:rPr>
                            <w:rFonts w:ascii="Cambria Math"/>
                          </w:rPr>
                          <m:t>12</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μ</m:t>
                        </m:r>
                      </m:e>
                      <m:sub>
                        <m:r>
                          <w:rPr>
                            <w:rFonts w:ascii="Cambria Math"/>
                          </w:rPr>
                          <m:t>12</m:t>
                        </m:r>
                      </m:sub>
                    </m:sSub>
                  </m:e>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μ</m:t>
                        </m:r>
                      </m:e>
                      <m:sub>
                        <m:r>
                          <w:rPr>
                            <w:rFonts w:ascii="Cambria Math"/>
                          </w:rPr>
                          <m:t>12</m:t>
                        </m:r>
                      </m:sub>
                    </m:sSub>
                  </m:e>
                  <m:e>
                    <m:sSub>
                      <m:sSubPr>
                        <m:ctrlPr>
                          <w:rPr>
                            <w:rFonts w:ascii="Cambria Math" w:hAnsi="Cambria Math"/>
                            <w:i/>
                          </w:rPr>
                        </m:ctrlPr>
                      </m:sSubPr>
                      <m:e>
                        <m:r>
                          <w:rPr>
                            <w:rFonts w:ascii="Cambria Math" w:hAnsi="Cambria Math"/>
                          </w:rPr>
                          <m:t>Y</m:t>
                        </m:r>
                      </m:e>
                      <m:sub>
                        <m:r>
                          <w:rPr>
                            <w:rFonts w:ascii="Cambria Math" w:hAnsi="Cambria Math"/>
                          </w:rPr>
                          <m:t>3</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μ</m:t>
                        </m:r>
                      </m:e>
                      <m:sub>
                        <m:r>
                          <w:rPr>
                            <w:rFonts w:ascii="Cambria Math"/>
                          </w:rPr>
                          <m:t>22</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μ</m:t>
                        </m:r>
                      </m:e>
                      <m:sub>
                        <m:r>
                          <w:rPr>
                            <w:rFonts w:ascii="Cambria Math"/>
                          </w:rPr>
                          <m:t>22</m:t>
                        </m:r>
                      </m:sub>
                    </m:sSub>
                  </m:e>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μ</m:t>
                        </m:r>
                      </m:e>
                      <m:sub>
                        <m:r>
                          <w:rPr>
                            <w:rFonts w:ascii="Cambria Math"/>
                          </w:rPr>
                          <m:t>22</m:t>
                        </m:r>
                      </m:sub>
                    </m:sSub>
                  </m:e>
                  <m:e>
                    <m:sSub>
                      <m:sSubPr>
                        <m:ctrlPr>
                          <w:rPr>
                            <w:rFonts w:ascii="Cambria Math" w:hAnsi="Cambria Math"/>
                            <w:i/>
                          </w:rPr>
                        </m:ctrlPr>
                      </m:sSubPr>
                      <m:e>
                        <m:r>
                          <w:rPr>
                            <w:rFonts w:ascii="Cambria Math" w:hAnsi="Cambria Math"/>
                          </w:rPr>
                          <m:t>Y</m:t>
                        </m:r>
                      </m:e>
                      <m:sub>
                        <m:r>
                          <w:rPr>
                            <w:rFonts w:ascii="Cambria Math" w:hAnsi="Cambria Math"/>
                          </w:rPr>
                          <m:t>3</m:t>
                        </m:r>
                      </m:sub>
                    </m:sSub>
                  </m:e>
                </m:mr>
              </m:m>
            </m:e>
          </m:d>
          <m:r>
            <w:rPr>
              <w:rFonts w:ascii="Cambria Math" w:hAnsi="Cambria Math"/>
            </w:rPr>
            <m:t xml:space="preserve">      lawan</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rPr>
            <m:t xml:space="preserve"> :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μ</m:t>
                        </m:r>
                      </m:e>
                      <m:sub>
                        <m:r>
                          <w:rPr>
                            <w:rFonts w:ascii="Cambria Math"/>
                          </w:rPr>
                          <m:t>12</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μ</m:t>
                        </m:r>
                      </m:e>
                      <m:sub>
                        <m:r>
                          <w:rPr>
                            <w:rFonts w:ascii="Cambria Math"/>
                          </w:rPr>
                          <m:t>12</m:t>
                        </m:r>
                      </m:sub>
                    </m:sSub>
                  </m:e>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μ</m:t>
                        </m:r>
                      </m:e>
                      <m:sub>
                        <m:r>
                          <w:rPr>
                            <w:rFonts w:ascii="Cambria Math"/>
                          </w:rPr>
                          <m:t>12</m:t>
                        </m:r>
                      </m:sub>
                    </m:sSub>
                  </m:e>
                  <m:e>
                    <m:sSub>
                      <m:sSubPr>
                        <m:ctrlPr>
                          <w:rPr>
                            <w:rFonts w:ascii="Cambria Math" w:hAnsi="Cambria Math"/>
                            <w:i/>
                          </w:rPr>
                        </m:ctrlPr>
                      </m:sSubPr>
                      <m:e>
                        <m:r>
                          <w:rPr>
                            <w:rFonts w:ascii="Cambria Math" w:hAnsi="Cambria Math"/>
                          </w:rPr>
                          <m:t>Y</m:t>
                        </m:r>
                      </m:e>
                      <m:sub>
                        <m:r>
                          <w:rPr>
                            <w:rFonts w:ascii="Cambria Math" w:hAnsi="Cambria Math"/>
                          </w:rPr>
                          <m:t>3</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μ</m:t>
                        </m:r>
                      </m:e>
                      <m:sub>
                        <m:r>
                          <w:rPr>
                            <w:rFonts w:ascii="Cambria Math"/>
                          </w:rPr>
                          <m:t>22</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μ</m:t>
                        </m:r>
                      </m:e>
                      <m:sub>
                        <m:r>
                          <w:rPr>
                            <w:rFonts w:ascii="Cambria Math"/>
                          </w:rPr>
                          <m:t>22</m:t>
                        </m:r>
                      </m:sub>
                    </m:sSub>
                  </m:e>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μ</m:t>
                        </m:r>
                      </m:e>
                      <m:sub>
                        <m:r>
                          <w:rPr>
                            <w:rFonts w:ascii="Cambria Math"/>
                          </w:rPr>
                          <m:t>22</m:t>
                        </m:r>
                      </m:sub>
                    </m:sSub>
                  </m:e>
                  <m:e>
                    <m:sSub>
                      <m:sSubPr>
                        <m:ctrlPr>
                          <w:rPr>
                            <w:rFonts w:ascii="Cambria Math" w:hAnsi="Cambria Math"/>
                            <w:i/>
                          </w:rPr>
                        </m:ctrlPr>
                      </m:sSubPr>
                      <m:e>
                        <m:r>
                          <w:rPr>
                            <w:rFonts w:ascii="Cambria Math" w:hAnsi="Cambria Math"/>
                          </w:rPr>
                          <m:t>Y</m:t>
                        </m:r>
                      </m:e>
                      <m:sub>
                        <m:r>
                          <w:rPr>
                            <w:rFonts w:ascii="Cambria Math" w:hAnsi="Cambria Math"/>
                          </w:rPr>
                          <m:t>3</m:t>
                        </m:r>
                      </m:sub>
                    </m:sSub>
                  </m:e>
                </m:mr>
              </m:m>
            </m:e>
          </m:d>
        </m:oMath>
      </m:oMathPara>
    </w:p>
    <w:p w:rsidR="0094603C" w:rsidRPr="00EA33E9" w:rsidRDefault="00EA33E9" w:rsidP="00EA33E9">
      <w:pPr>
        <w:rPr>
          <w:lang w:val="sv-SE"/>
        </w:rPr>
      </w:pPr>
      <w:r w:rsidRPr="00D17529">
        <w:rPr>
          <w:rFonts w:eastAsiaTheme="minorEastAsia" w:cs="Times New Roman"/>
          <w:bCs/>
          <w:szCs w:val="24"/>
        </w:rPr>
        <w:t>Kriteria pengujian yang digunakan adalah menolak H</w:t>
      </w:r>
      <w:r w:rsidRPr="00D17529">
        <w:rPr>
          <w:rFonts w:eastAsiaTheme="minorEastAsia" w:cs="Times New Roman"/>
          <w:bCs/>
          <w:szCs w:val="24"/>
          <w:vertAlign w:val="subscript"/>
        </w:rPr>
        <w:t>0</w:t>
      </w:r>
      <w:r w:rsidRPr="00D17529">
        <w:rPr>
          <w:rFonts w:eastAsiaTheme="minorEastAsia" w:cs="Times New Roman"/>
          <w:bCs/>
          <w:szCs w:val="24"/>
        </w:rPr>
        <w:t xml:space="preserve"> jika nilai signifikansi (</w:t>
      </w:r>
      <w:r w:rsidRPr="00D17529">
        <w:rPr>
          <w:rFonts w:eastAsiaTheme="minorEastAsia" w:cs="Times New Roman"/>
          <w:bCs/>
          <w:i/>
          <w:szCs w:val="24"/>
        </w:rPr>
        <w:t>p</w:t>
      </w:r>
      <w:r w:rsidRPr="00D17529">
        <w:rPr>
          <w:rFonts w:eastAsiaTheme="minorEastAsia" w:cs="Times New Roman"/>
          <w:bCs/>
          <w:szCs w:val="24"/>
        </w:rPr>
        <w:t>) &lt; taraf kebenaran α = 0</w:t>
      </w:r>
      <w:proofErr w:type="gramStart"/>
      <w:r w:rsidRPr="00D17529">
        <w:rPr>
          <w:rFonts w:eastAsiaTheme="minorEastAsia" w:cs="Times New Roman"/>
          <w:bCs/>
          <w:szCs w:val="24"/>
        </w:rPr>
        <w:t>,05</w:t>
      </w:r>
      <w:proofErr w:type="gramEnd"/>
      <w:r w:rsidRPr="00D17529">
        <w:rPr>
          <w:rFonts w:eastAsiaTheme="minorEastAsia" w:cs="Times New Roman"/>
          <w:bCs/>
          <w:szCs w:val="24"/>
        </w:rPr>
        <w:t xml:space="preserve">. Untuk kondisi yang </w:t>
      </w:r>
      <w:proofErr w:type="gramStart"/>
      <w:r w:rsidRPr="00D17529">
        <w:rPr>
          <w:rFonts w:eastAsiaTheme="minorEastAsia" w:cs="Times New Roman"/>
          <w:bCs/>
          <w:szCs w:val="24"/>
        </w:rPr>
        <w:t>lain</w:t>
      </w:r>
      <w:proofErr w:type="gramEnd"/>
      <w:r w:rsidRPr="00D17529">
        <w:rPr>
          <w:rFonts w:eastAsiaTheme="minorEastAsia" w:cs="Times New Roman"/>
          <w:bCs/>
          <w:szCs w:val="24"/>
        </w:rPr>
        <w:t xml:space="preserve"> H</w:t>
      </w:r>
      <w:r w:rsidRPr="00D17529">
        <w:rPr>
          <w:rFonts w:eastAsiaTheme="minorEastAsia" w:cs="Times New Roman"/>
          <w:bCs/>
          <w:szCs w:val="24"/>
          <w:vertAlign w:val="subscript"/>
        </w:rPr>
        <w:t>0</w:t>
      </w:r>
      <w:r w:rsidRPr="00D17529">
        <w:rPr>
          <w:rFonts w:eastAsiaTheme="minorEastAsia" w:cs="Times New Roman"/>
          <w:bCs/>
          <w:szCs w:val="24"/>
        </w:rPr>
        <w:t xml:space="preserve"> diterima.</w:t>
      </w:r>
      <w:r>
        <w:rPr>
          <w:lang w:val="sv-SE"/>
        </w:rPr>
        <w:t xml:space="preserve"> </w:t>
      </w:r>
      <w:r w:rsidR="0094603C" w:rsidRPr="006C22D2">
        <w:rPr>
          <w:rFonts w:eastAsiaTheme="minorEastAsia" w:cs="Times New Roman"/>
          <w:szCs w:val="24"/>
          <w:lang w:val="nb-NO"/>
        </w:rPr>
        <w:t xml:space="preserve">Adapun proses analisis uji hipotesis dilakukan dengan komputer menggunakan program </w:t>
      </w:r>
      <w:r w:rsidR="0094603C" w:rsidRPr="006C22D2">
        <w:rPr>
          <w:rFonts w:eastAsiaTheme="minorEastAsia" w:cs="Times New Roman"/>
          <w:i/>
          <w:szCs w:val="24"/>
          <w:lang w:val="nb-NO"/>
        </w:rPr>
        <w:t>SPSS 20 for windows</w:t>
      </w:r>
      <w:r w:rsidR="0094603C" w:rsidRPr="006C22D2">
        <w:rPr>
          <w:rFonts w:eastAsiaTheme="minorEastAsia" w:cs="Times New Roman"/>
          <w:szCs w:val="24"/>
          <w:lang w:val="nb-NO"/>
        </w:rPr>
        <w:t>.</w:t>
      </w:r>
    </w:p>
    <w:p w:rsidR="0094603C" w:rsidRPr="009675FD" w:rsidRDefault="0094603C" w:rsidP="004470DE">
      <w:pPr>
        <w:tabs>
          <w:tab w:val="left" w:pos="567"/>
          <w:tab w:val="left" w:pos="851"/>
        </w:tabs>
        <w:spacing w:line="240" w:lineRule="auto"/>
        <w:ind w:firstLine="709"/>
        <w:rPr>
          <w:rFonts w:cs="Times New Roman"/>
          <w:szCs w:val="24"/>
        </w:rPr>
      </w:pPr>
    </w:p>
    <w:p w:rsidR="0094603C" w:rsidRDefault="0094603C" w:rsidP="0094603C">
      <w:pPr>
        <w:pStyle w:val="Heading1"/>
      </w:pPr>
      <w:r>
        <w:t>HASIL PENELITIAN DAN PEMBAHASAN</w:t>
      </w:r>
    </w:p>
    <w:p w:rsidR="00156E9F" w:rsidRPr="00156E9F" w:rsidRDefault="00156E9F" w:rsidP="00156E9F">
      <w:pPr>
        <w:spacing w:line="240" w:lineRule="auto"/>
      </w:pPr>
    </w:p>
    <w:p w:rsidR="0094603C" w:rsidRDefault="00247ED5" w:rsidP="0094603C">
      <w:pPr>
        <w:pStyle w:val="Heading2"/>
        <w:numPr>
          <w:ilvl w:val="0"/>
          <w:numId w:val="2"/>
        </w:numPr>
        <w:spacing w:line="240" w:lineRule="auto"/>
        <w:rPr>
          <w:rFonts w:cs="Times New Roman"/>
          <w:szCs w:val="24"/>
        </w:rPr>
      </w:pPr>
      <w:r>
        <w:rPr>
          <w:rFonts w:cs="Times New Roman"/>
          <w:szCs w:val="24"/>
        </w:rPr>
        <w:t xml:space="preserve">Hasil </w:t>
      </w:r>
      <w:r w:rsidR="00647386">
        <w:rPr>
          <w:rFonts w:cs="Times New Roman"/>
          <w:szCs w:val="24"/>
        </w:rPr>
        <w:t>Pengujian Hipotesis Interaksi antara Model Pembelajaran dengan Penalaran Matematis</w:t>
      </w:r>
    </w:p>
    <w:p w:rsidR="0094603C" w:rsidRDefault="0094603C" w:rsidP="00647386">
      <w:pPr>
        <w:spacing w:line="240" w:lineRule="auto"/>
      </w:pPr>
    </w:p>
    <w:p w:rsidR="0094603C" w:rsidRDefault="0094603C" w:rsidP="0094603C">
      <w:pPr>
        <w:ind w:firstLine="709"/>
        <w:rPr>
          <w:rFonts w:cs="Times New Roman"/>
          <w:szCs w:val="24"/>
        </w:rPr>
      </w:pPr>
      <w:r>
        <w:rPr>
          <w:rFonts w:cs="Times New Roman"/>
          <w:szCs w:val="24"/>
        </w:rPr>
        <w:t>Berdasarkan output SPSS uji Manova untuk statistik</w:t>
      </w:r>
      <w:r w:rsidRPr="00B01938">
        <w:rPr>
          <w:rFonts w:cs="Times New Roman"/>
          <w:szCs w:val="24"/>
        </w:rPr>
        <w:t xml:space="preserve"> uji </w:t>
      </w:r>
      <w:r w:rsidRPr="00B01938">
        <w:rPr>
          <w:rFonts w:cs="Times New Roman"/>
          <w:i/>
          <w:szCs w:val="24"/>
        </w:rPr>
        <w:t>Pillai's Trace, Wilks' Lambda, Hotelling's Trace,</w:t>
      </w:r>
      <w:r w:rsidRPr="00B01938">
        <w:rPr>
          <w:rFonts w:cs="Times New Roman"/>
          <w:szCs w:val="24"/>
        </w:rPr>
        <w:t xml:space="preserve"> dan </w:t>
      </w:r>
      <w:r w:rsidRPr="00B01938">
        <w:rPr>
          <w:rFonts w:cs="Times New Roman"/>
          <w:i/>
          <w:szCs w:val="24"/>
        </w:rPr>
        <w:t>Roy's Largest Root</w:t>
      </w:r>
      <w:r w:rsidRPr="00B01938">
        <w:rPr>
          <w:rFonts w:cs="Times New Roman"/>
          <w:szCs w:val="24"/>
        </w:rPr>
        <w:t xml:space="preserve"> </w:t>
      </w:r>
      <w:r w:rsidR="00647386">
        <w:rPr>
          <w:rFonts w:cs="Times New Roman"/>
          <w:szCs w:val="24"/>
        </w:rPr>
        <w:t xml:space="preserve">untuk interaksi model pembelajaran dengan penalaran matematis (A*B) </w:t>
      </w:r>
      <w:r w:rsidRPr="00B01938">
        <w:rPr>
          <w:rFonts w:cs="Times New Roman"/>
          <w:szCs w:val="24"/>
        </w:rPr>
        <w:t xml:space="preserve">menunjukkan nilai </w:t>
      </w:r>
      <w:r w:rsidRPr="00B01938">
        <w:rPr>
          <w:rFonts w:cs="Times New Roman"/>
          <w:i/>
          <w:szCs w:val="24"/>
        </w:rPr>
        <w:t>p</w:t>
      </w:r>
      <w:r w:rsidRPr="00B01938">
        <w:rPr>
          <w:rFonts w:cs="Times New Roman"/>
          <w:szCs w:val="24"/>
        </w:rPr>
        <w:t xml:space="preserve"> (Sig.) yang sama yaitu 0,</w:t>
      </w:r>
      <w:r w:rsidR="00647386">
        <w:rPr>
          <w:rFonts w:cs="Times New Roman"/>
          <w:szCs w:val="24"/>
        </w:rPr>
        <w:t>236</w:t>
      </w:r>
      <w:r w:rsidRPr="00B01938">
        <w:rPr>
          <w:rFonts w:cs="Times New Roman"/>
          <w:szCs w:val="24"/>
        </w:rPr>
        <w:t xml:space="preserve">. Karena nilai </w:t>
      </w:r>
      <w:r w:rsidR="00647386" w:rsidRPr="00647386">
        <w:rPr>
          <w:rFonts w:cs="Times New Roman"/>
          <w:i/>
          <w:szCs w:val="24"/>
        </w:rPr>
        <w:t>p</w:t>
      </w:r>
      <w:r w:rsidRPr="00B01938">
        <w:rPr>
          <w:rFonts w:cs="Times New Roman"/>
          <w:szCs w:val="24"/>
        </w:rPr>
        <w:t xml:space="preserve"> &lt; 0</w:t>
      </w:r>
      <w:proofErr w:type="gramStart"/>
      <w:r w:rsidRPr="00B01938">
        <w:rPr>
          <w:rFonts w:cs="Times New Roman"/>
          <w:szCs w:val="24"/>
        </w:rPr>
        <w:t>,05</w:t>
      </w:r>
      <w:proofErr w:type="gramEnd"/>
      <w:r w:rsidRPr="00B01938">
        <w:rPr>
          <w:rFonts w:cs="Times New Roman"/>
          <w:szCs w:val="24"/>
        </w:rPr>
        <w:t>, maka H</w:t>
      </w:r>
      <w:r w:rsidRPr="00B01938">
        <w:rPr>
          <w:rFonts w:cs="Times New Roman"/>
          <w:szCs w:val="24"/>
          <w:vertAlign w:val="subscript"/>
        </w:rPr>
        <w:t>0</w:t>
      </w:r>
      <w:r w:rsidRPr="00B01938">
        <w:rPr>
          <w:rFonts w:cs="Times New Roman"/>
          <w:szCs w:val="24"/>
        </w:rPr>
        <w:t xml:space="preserve"> dit</w:t>
      </w:r>
      <w:r w:rsidR="00647386">
        <w:rPr>
          <w:rFonts w:cs="Times New Roman"/>
          <w:szCs w:val="24"/>
        </w:rPr>
        <w:t>erima</w:t>
      </w:r>
      <w:r w:rsidRPr="00B01938">
        <w:rPr>
          <w:rFonts w:cs="Times New Roman"/>
          <w:szCs w:val="24"/>
        </w:rPr>
        <w:t xml:space="preserve">. </w:t>
      </w:r>
      <w:proofErr w:type="gramStart"/>
      <w:r w:rsidRPr="00B01938">
        <w:rPr>
          <w:rFonts w:cs="Times New Roman"/>
          <w:szCs w:val="24"/>
        </w:rPr>
        <w:t xml:space="preserve">Ini berarti bahwa </w:t>
      </w:r>
      <w:r w:rsidR="00647386">
        <w:rPr>
          <w:rFonts w:cs="Times New Roman"/>
          <w:szCs w:val="24"/>
        </w:rPr>
        <w:t>tidak terdapat pengaruh interaksi model pembelajaran dengan penalaran matematis ter</w:t>
      </w:r>
      <w:r w:rsidR="00156E9F">
        <w:rPr>
          <w:rFonts w:cs="Times New Roman"/>
          <w:szCs w:val="24"/>
        </w:rPr>
        <w:t>hadap hasil belajar matematika</w:t>
      </w:r>
      <w:r w:rsidRPr="00B01938">
        <w:rPr>
          <w:rFonts w:cs="Times New Roman"/>
          <w:szCs w:val="24"/>
        </w:rPr>
        <w:t>.</w:t>
      </w:r>
      <w:proofErr w:type="gramEnd"/>
    </w:p>
    <w:p w:rsidR="00156E9F" w:rsidRDefault="00156E9F" w:rsidP="0094603C">
      <w:pPr>
        <w:ind w:firstLine="709"/>
        <w:rPr>
          <w:rFonts w:cs="Times New Roman"/>
          <w:szCs w:val="24"/>
        </w:rPr>
      </w:pPr>
      <w:r>
        <w:rPr>
          <w:rFonts w:cs="Times New Roman"/>
          <w:szCs w:val="24"/>
        </w:rPr>
        <w:lastRenderedPageBreak/>
        <w:t xml:space="preserve">Tidak adanya pengaruh interaksi antara model pembelajaran dengan penalaran matematis tersebut, maka perbedaan hasil belajar yang ditinjau dari sikap, kinerja, dan kognitif antara siswa yang diajar menggunakan model </w:t>
      </w:r>
      <w:r w:rsidRPr="00D15EA3">
        <w:rPr>
          <w:rFonts w:cs="Times New Roman"/>
          <w:i/>
          <w:szCs w:val="24"/>
        </w:rPr>
        <w:t>Problem Based Learning</w:t>
      </w:r>
      <w:r>
        <w:rPr>
          <w:rFonts w:cs="Times New Roman"/>
          <w:szCs w:val="24"/>
        </w:rPr>
        <w:t xml:space="preserve"> dan </w:t>
      </w:r>
      <w:r w:rsidRPr="00D15EA3">
        <w:rPr>
          <w:rFonts w:cs="Times New Roman"/>
          <w:i/>
          <w:szCs w:val="24"/>
        </w:rPr>
        <w:t>Direct Learning</w:t>
      </w:r>
      <w:r>
        <w:rPr>
          <w:rFonts w:cs="Times New Roman"/>
          <w:szCs w:val="24"/>
        </w:rPr>
        <w:t xml:space="preserve"> untuk tingkat penalaran matematis tinggi dan rendah mengikuti perbandingan rerata marginalnya masing-masing sebagaimana yang dikemukakan oleh Budiyono (2009: 201) bahwa model pembelajaran yang lebih baik yaitu model pembelajaran dengan rerata marginal lebih tinggi. </w:t>
      </w:r>
      <w:proofErr w:type="gramStart"/>
      <w:r>
        <w:rPr>
          <w:rFonts w:cs="Times New Roman"/>
          <w:szCs w:val="24"/>
        </w:rPr>
        <w:t>Adapun rerata sel dan rerata marginalnya disajikan pada tabel 4.</w:t>
      </w:r>
      <w:proofErr w:type="gramEnd"/>
    </w:p>
    <w:p w:rsidR="00156E9F" w:rsidRDefault="00156E9F" w:rsidP="00156E9F">
      <w:pPr>
        <w:jc w:val="center"/>
      </w:pPr>
      <w:proofErr w:type="gramStart"/>
      <w:r>
        <w:t>Tabel 4.</w:t>
      </w:r>
      <w:proofErr w:type="gramEnd"/>
      <w:r>
        <w:t xml:space="preserve"> Rerata sel dan Rerata Marginal</w:t>
      </w:r>
    </w:p>
    <w:tbl>
      <w:tblPr>
        <w:tblStyle w:val="TableGrid"/>
        <w:tblW w:w="8213" w:type="dxa"/>
        <w:tblInd w:w="108" w:type="dxa"/>
        <w:tblBorders>
          <w:left w:val="none" w:sz="0" w:space="0" w:color="auto"/>
          <w:right w:val="none" w:sz="0" w:space="0" w:color="auto"/>
          <w:insideV w:val="none" w:sz="0" w:space="0" w:color="auto"/>
        </w:tblBorders>
        <w:tblLook w:val="04A0"/>
      </w:tblPr>
      <w:tblGrid>
        <w:gridCol w:w="1701"/>
        <w:gridCol w:w="1877"/>
        <w:gridCol w:w="1749"/>
        <w:gridCol w:w="1749"/>
        <w:gridCol w:w="1137"/>
      </w:tblGrid>
      <w:tr w:rsidR="00156E9F" w:rsidRPr="00650834" w:rsidTr="004470DE">
        <w:trPr>
          <w:trHeight w:val="283"/>
        </w:trPr>
        <w:tc>
          <w:tcPr>
            <w:tcW w:w="1701" w:type="dxa"/>
            <w:vMerge w:val="restart"/>
            <w:vAlign w:val="center"/>
          </w:tcPr>
          <w:p w:rsidR="00156E9F" w:rsidRPr="00650834" w:rsidRDefault="00156E9F" w:rsidP="009E7215">
            <w:pPr>
              <w:spacing w:line="240" w:lineRule="auto"/>
              <w:jc w:val="center"/>
              <w:rPr>
                <w:rFonts w:cs="Times New Roman"/>
                <w:szCs w:val="24"/>
              </w:rPr>
            </w:pPr>
            <w:r w:rsidRPr="00650834">
              <w:rPr>
                <w:rFonts w:cs="Times New Roman"/>
                <w:szCs w:val="24"/>
              </w:rPr>
              <w:t>Variabel Dependen</w:t>
            </w:r>
          </w:p>
        </w:tc>
        <w:tc>
          <w:tcPr>
            <w:tcW w:w="1877" w:type="dxa"/>
            <w:vMerge w:val="restart"/>
            <w:vAlign w:val="center"/>
          </w:tcPr>
          <w:p w:rsidR="00156E9F" w:rsidRPr="00650834" w:rsidRDefault="00156E9F" w:rsidP="009E7215">
            <w:pPr>
              <w:spacing w:line="240" w:lineRule="auto"/>
              <w:jc w:val="center"/>
              <w:rPr>
                <w:rFonts w:cs="Times New Roman"/>
                <w:szCs w:val="24"/>
              </w:rPr>
            </w:pPr>
            <w:r w:rsidRPr="00650834">
              <w:rPr>
                <w:rFonts w:cs="Times New Roman"/>
                <w:szCs w:val="24"/>
              </w:rPr>
              <w:t>Penalaran Matematis</w:t>
            </w:r>
          </w:p>
        </w:tc>
        <w:tc>
          <w:tcPr>
            <w:tcW w:w="3498" w:type="dxa"/>
            <w:gridSpan w:val="2"/>
            <w:vAlign w:val="center"/>
          </w:tcPr>
          <w:p w:rsidR="00156E9F" w:rsidRPr="00650834" w:rsidRDefault="00156E9F" w:rsidP="009E7215">
            <w:pPr>
              <w:spacing w:line="240" w:lineRule="auto"/>
              <w:jc w:val="center"/>
              <w:rPr>
                <w:rFonts w:cs="Times New Roman"/>
                <w:szCs w:val="24"/>
              </w:rPr>
            </w:pPr>
            <w:r w:rsidRPr="00650834">
              <w:rPr>
                <w:rFonts w:cs="Times New Roman"/>
                <w:szCs w:val="24"/>
              </w:rPr>
              <w:t>Model Pembelajaran</w:t>
            </w:r>
          </w:p>
        </w:tc>
        <w:tc>
          <w:tcPr>
            <w:tcW w:w="1137" w:type="dxa"/>
            <w:vMerge w:val="restart"/>
            <w:vAlign w:val="center"/>
          </w:tcPr>
          <w:p w:rsidR="00156E9F" w:rsidRPr="00650834" w:rsidRDefault="00156E9F" w:rsidP="009E7215">
            <w:pPr>
              <w:spacing w:line="240" w:lineRule="auto"/>
              <w:jc w:val="center"/>
              <w:rPr>
                <w:rFonts w:cs="Times New Roman"/>
                <w:szCs w:val="24"/>
              </w:rPr>
            </w:pPr>
            <w:r w:rsidRPr="00650834">
              <w:rPr>
                <w:rFonts w:cs="Times New Roman"/>
                <w:szCs w:val="24"/>
              </w:rPr>
              <w:t>Rerata Marginal</w:t>
            </w:r>
          </w:p>
        </w:tc>
      </w:tr>
      <w:tr w:rsidR="00156E9F" w:rsidRPr="00650834" w:rsidTr="009E7215">
        <w:tc>
          <w:tcPr>
            <w:tcW w:w="1701" w:type="dxa"/>
            <w:vMerge/>
          </w:tcPr>
          <w:p w:rsidR="00156E9F" w:rsidRPr="00650834" w:rsidRDefault="00156E9F" w:rsidP="009E7215">
            <w:pPr>
              <w:spacing w:line="240" w:lineRule="auto"/>
              <w:rPr>
                <w:rFonts w:cs="Times New Roman"/>
                <w:szCs w:val="24"/>
              </w:rPr>
            </w:pPr>
          </w:p>
        </w:tc>
        <w:tc>
          <w:tcPr>
            <w:tcW w:w="1877" w:type="dxa"/>
            <w:vMerge/>
            <w:tcBorders>
              <w:bottom w:val="single" w:sz="4" w:space="0" w:color="auto"/>
            </w:tcBorders>
          </w:tcPr>
          <w:p w:rsidR="00156E9F" w:rsidRPr="00650834" w:rsidRDefault="00156E9F" w:rsidP="009E7215">
            <w:pPr>
              <w:spacing w:line="240" w:lineRule="auto"/>
              <w:rPr>
                <w:rFonts w:cs="Times New Roman"/>
                <w:szCs w:val="24"/>
              </w:rPr>
            </w:pPr>
          </w:p>
        </w:tc>
        <w:tc>
          <w:tcPr>
            <w:tcW w:w="1749" w:type="dxa"/>
            <w:tcBorders>
              <w:bottom w:val="single" w:sz="4" w:space="0" w:color="auto"/>
            </w:tcBorders>
            <w:vAlign w:val="center"/>
          </w:tcPr>
          <w:p w:rsidR="00156E9F" w:rsidRPr="00650834" w:rsidRDefault="00156E9F" w:rsidP="009E7215">
            <w:pPr>
              <w:spacing w:line="240" w:lineRule="auto"/>
              <w:jc w:val="center"/>
              <w:rPr>
                <w:rFonts w:cs="Times New Roman"/>
                <w:szCs w:val="24"/>
              </w:rPr>
            </w:pPr>
            <w:r w:rsidRPr="00650834">
              <w:rPr>
                <w:rFonts w:cs="Times New Roman"/>
                <w:szCs w:val="24"/>
              </w:rPr>
              <w:t>Problem Based Learning (A</w:t>
            </w:r>
            <w:r w:rsidRPr="00650834">
              <w:rPr>
                <w:rFonts w:cs="Times New Roman"/>
                <w:szCs w:val="24"/>
                <w:vertAlign w:val="subscript"/>
              </w:rPr>
              <w:t>1</w:t>
            </w:r>
            <w:r w:rsidRPr="00650834">
              <w:rPr>
                <w:rFonts w:cs="Times New Roman"/>
                <w:szCs w:val="24"/>
              </w:rPr>
              <w:t>)</w:t>
            </w:r>
          </w:p>
        </w:tc>
        <w:tc>
          <w:tcPr>
            <w:tcW w:w="1749" w:type="dxa"/>
            <w:tcBorders>
              <w:bottom w:val="single" w:sz="4" w:space="0" w:color="auto"/>
            </w:tcBorders>
            <w:vAlign w:val="center"/>
          </w:tcPr>
          <w:p w:rsidR="00156E9F" w:rsidRPr="00650834" w:rsidRDefault="00156E9F" w:rsidP="009E7215">
            <w:pPr>
              <w:spacing w:line="240" w:lineRule="auto"/>
              <w:jc w:val="center"/>
              <w:rPr>
                <w:rFonts w:cs="Times New Roman"/>
                <w:szCs w:val="24"/>
              </w:rPr>
            </w:pPr>
            <w:r w:rsidRPr="00650834">
              <w:rPr>
                <w:rFonts w:cs="Times New Roman"/>
                <w:szCs w:val="24"/>
              </w:rPr>
              <w:t>Directive Learning (A</w:t>
            </w:r>
            <w:r w:rsidRPr="00650834">
              <w:rPr>
                <w:rFonts w:cs="Times New Roman"/>
                <w:szCs w:val="24"/>
                <w:vertAlign w:val="subscript"/>
              </w:rPr>
              <w:t>2</w:t>
            </w:r>
            <w:r w:rsidRPr="00650834">
              <w:rPr>
                <w:rFonts w:cs="Times New Roman"/>
                <w:szCs w:val="24"/>
              </w:rPr>
              <w:t>)</w:t>
            </w:r>
          </w:p>
        </w:tc>
        <w:tc>
          <w:tcPr>
            <w:tcW w:w="1137" w:type="dxa"/>
            <w:vMerge/>
            <w:tcBorders>
              <w:bottom w:val="single" w:sz="4" w:space="0" w:color="auto"/>
            </w:tcBorders>
          </w:tcPr>
          <w:p w:rsidR="00156E9F" w:rsidRPr="00650834" w:rsidRDefault="00156E9F" w:rsidP="009E7215">
            <w:pPr>
              <w:spacing w:line="240" w:lineRule="auto"/>
              <w:rPr>
                <w:rFonts w:cs="Times New Roman"/>
                <w:szCs w:val="24"/>
              </w:rPr>
            </w:pPr>
          </w:p>
        </w:tc>
      </w:tr>
      <w:tr w:rsidR="00156E9F" w:rsidRPr="00650834" w:rsidTr="004470DE">
        <w:trPr>
          <w:trHeight w:val="283"/>
        </w:trPr>
        <w:tc>
          <w:tcPr>
            <w:tcW w:w="1701" w:type="dxa"/>
            <w:vMerge w:val="restart"/>
            <w:vAlign w:val="center"/>
          </w:tcPr>
          <w:p w:rsidR="00156E9F" w:rsidRPr="004470DE" w:rsidRDefault="00156E9F" w:rsidP="009E7215">
            <w:pPr>
              <w:spacing w:line="240" w:lineRule="auto"/>
              <w:jc w:val="center"/>
              <w:rPr>
                <w:rFonts w:cs="Times New Roman"/>
                <w:sz w:val="20"/>
                <w:szCs w:val="24"/>
              </w:rPr>
            </w:pPr>
            <w:r w:rsidRPr="004470DE">
              <w:rPr>
                <w:rFonts w:cs="Times New Roman"/>
                <w:sz w:val="20"/>
                <w:szCs w:val="24"/>
              </w:rPr>
              <w:t>Sikap (Y</w:t>
            </w:r>
            <w:r w:rsidRPr="004470DE">
              <w:rPr>
                <w:rFonts w:cs="Times New Roman"/>
                <w:sz w:val="20"/>
                <w:szCs w:val="24"/>
                <w:vertAlign w:val="subscript"/>
              </w:rPr>
              <w:t>1</w:t>
            </w:r>
            <w:r w:rsidRPr="004470DE">
              <w:rPr>
                <w:rFonts w:cs="Times New Roman"/>
                <w:sz w:val="20"/>
                <w:szCs w:val="24"/>
              </w:rPr>
              <w:t>)</w:t>
            </w:r>
          </w:p>
        </w:tc>
        <w:tc>
          <w:tcPr>
            <w:tcW w:w="1877" w:type="dxa"/>
            <w:tcBorders>
              <w:bottom w:val="nil"/>
            </w:tcBorders>
            <w:vAlign w:val="center"/>
          </w:tcPr>
          <w:p w:rsidR="00156E9F" w:rsidRPr="004470DE" w:rsidRDefault="00156E9F" w:rsidP="009E7215">
            <w:pPr>
              <w:spacing w:line="240" w:lineRule="auto"/>
              <w:jc w:val="left"/>
              <w:rPr>
                <w:rFonts w:cs="Times New Roman"/>
                <w:sz w:val="20"/>
                <w:szCs w:val="24"/>
              </w:rPr>
            </w:pPr>
            <w:r w:rsidRPr="004470DE">
              <w:rPr>
                <w:rFonts w:cs="Times New Roman"/>
                <w:sz w:val="20"/>
                <w:szCs w:val="24"/>
              </w:rPr>
              <w:t>Tinggi (B</w:t>
            </w:r>
            <w:r w:rsidRPr="004470DE">
              <w:rPr>
                <w:rFonts w:cs="Times New Roman"/>
                <w:sz w:val="20"/>
                <w:szCs w:val="24"/>
                <w:vertAlign w:val="subscript"/>
              </w:rPr>
              <w:t>1</w:t>
            </w:r>
            <w:r w:rsidRPr="004470DE">
              <w:rPr>
                <w:rFonts w:cs="Times New Roman"/>
                <w:sz w:val="20"/>
                <w:szCs w:val="24"/>
              </w:rPr>
              <w:t>)</w:t>
            </w:r>
          </w:p>
        </w:tc>
        <w:tc>
          <w:tcPr>
            <w:tcW w:w="1749" w:type="dxa"/>
            <w:tcBorders>
              <w:bottom w:val="nil"/>
            </w:tcBorders>
            <w:vAlign w:val="center"/>
          </w:tcPr>
          <w:p w:rsidR="00156E9F" w:rsidRPr="004470DE" w:rsidRDefault="00156E9F" w:rsidP="009E7215">
            <w:pPr>
              <w:spacing w:line="240" w:lineRule="auto"/>
              <w:ind w:right="490"/>
              <w:jc w:val="right"/>
              <w:rPr>
                <w:rFonts w:cs="Times New Roman"/>
                <w:color w:val="000000"/>
                <w:sz w:val="20"/>
                <w:szCs w:val="24"/>
              </w:rPr>
            </w:pPr>
            <w:r w:rsidRPr="004470DE">
              <w:rPr>
                <w:rFonts w:cs="Times New Roman"/>
                <w:color w:val="000000"/>
                <w:sz w:val="20"/>
                <w:szCs w:val="24"/>
              </w:rPr>
              <w:t>3,67</w:t>
            </w:r>
          </w:p>
        </w:tc>
        <w:tc>
          <w:tcPr>
            <w:tcW w:w="1749" w:type="dxa"/>
            <w:tcBorders>
              <w:bottom w:val="nil"/>
            </w:tcBorders>
            <w:vAlign w:val="center"/>
          </w:tcPr>
          <w:p w:rsidR="00156E9F" w:rsidRPr="004470DE" w:rsidRDefault="00156E9F" w:rsidP="009E7215">
            <w:pPr>
              <w:spacing w:line="240" w:lineRule="auto"/>
              <w:ind w:right="538"/>
              <w:jc w:val="right"/>
              <w:rPr>
                <w:rFonts w:cs="Times New Roman"/>
                <w:color w:val="000000"/>
                <w:sz w:val="20"/>
                <w:szCs w:val="24"/>
              </w:rPr>
            </w:pPr>
            <w:r w:rsidRPr="004470DE">
              <w:rPr>
                <w:rFonts w:cs="Times New Roman"/>
                <w:color w:val="000000"/>
                <w:sz w:val="20"/>
                <w:szCs w:val="24"/>
              </w:rPr>
              <w:t>3,49</w:t>
            </w:r>
          </w:p>
        </w:tc>
        <w:tc>
          <w:tcPr>
            <w:tcW w:w="1137" w:type="dxa"/>
            <w:tcBorders>
              <w:bottom w:val="nil"/>
            </w:tcBorders>
            <w:vAlign w:val="center"/>
          </w:tcPr>
          <w:p w:rsidR="00156E9F" w:rsidRPr="004470DE" w:rsidRDefault="00156E9F" w:rsidP="009E7215">
            <w:pPr>
              <w:spacing w:line="240" w:lineRule="auto"/>
              <w:ind w:right="101"/>
              <w:jc w:val="right"/>
              <w:rPr>
                <w:rFonts w:cs="Times New Roman"/>
                <w:color w:val="000000"/>
                <w:sz w:val="20"/>
                <w:szCs w:val="24"/>
              </w:rPr>
            </w:pPr>
            <w:r w:rsidRPr="004470DE">
              <w:rPr>
                <w:rFonts w:cs="Times New Roman"/>
                <w:color w:val="000000"/>
                <w:sz w:val="20"/>
                <w:szCs w:val="24"/>
              </w:rPr>
              <w:t>3,58</w:t>
            </w:r>
          </w:p>
        </w:tc>
      </w:tr>
      <w:tr w:rsidR="00156E9F" w:rsidRPr="00650834" w:rsidTr="004470DE">
        <w:trPr>
          <w:trHeight w:val="283"/>
        </w:trPr>
        <w:tc>
          <w:tcPr>
            <w:tcW w:w="1701" w:type="dxa"/>
            <w:vMerge/>
            <w:vAlign w:val="center"/>
          </w:tcPr>
          <w:p w:rsidR="00156E9F" w:rsidRPr="004470DE" w:rsidRDefault="00156E9F" w:rsidP="009E7215">
            <w:pPr>
              <w:spacing w:line="240" w:lineRule="auto"/>
              <w:jc w:val="center"/>
              <w:rPr>
                <w:rFonts w:cs="Times New Roman"/>
                <w:sz w:val="20"/>
                <w:szCs w:val="24"/>
              </w:rPr>
            </w:pPr>
          </w:p>
        </w:tc>
        <w:tc>
          <w:tcPr>
            <w:tcW w:w="1877" w:type="dxa"/>
            <w:tcBorders>
              <w:top w:val="nil"/>
              <w:bottom w:val="nil"/>
            </w:tcBorders>
            <w:vAlign w:val="center"/>
          </w:tcPr>
          <w:p w:rsidR="00156E9F" w:rsidRPr="004470DE" w:rsidRDefault="00156E9F" w:rsidP="009E7215">
            <w:pPr>
              <w:spacing w:line="240" w:lineRule="auto"/>
              <w:jc w:val="left"/>
              <w:rPr>
                <w:rFonts w:cs="Times New Roman"/>
                <w:sz w:val="20"/>
                <w:szCs w:val="24"/>
              </w:rPr>
            </w:pPr>
            <w:r w:rsidRPr="004470DE">
              <w:rPr>
                <w:rFonts w:cs="Times New Roman"/>
                <w:sz w:val="20"/>
                <w:szCs w:val="24"/>
              </w:rPr>
              <w:t>Rendah (B</w:t>
            </w:r>
            <w:r w:rsidRPr="004470DE">
              <w:rPr>
                <w:rFonts w:cs="Times New Roman"/>
                <w:sz w:val="20"/>
                <w:szCs w:val="24"/>
                <w:vertAlign w:val="subscript"/>
              </w:rPr>
              <w:t>2</w:t>
            </w:r>
            <w:r w:rsidRPr="004470DE">
              <w:rPr>
                <w:rFonts w:cs="Times New Roman"/>
                <w:sz w:val="20"/>
                <w:szCs w:val="24"/>
              </w:rPr>
              <w:t>)</w:t>
            </w:r>
          </w:p>
        </w:tc>
        <w:tc>
          <w:tcPr>
            <w:tcW w:w="1749" w:type="dxa"/>
            <w:tcBorders>
              <w:top w:val="nil"/>
              <w:bottom w:val="nil"/>
            </w:tcBorders>
            <w:vAlign w:val="center"/>
          </w:tcPr>
          <w:p w:rsidR="00156E9F" w:rsidRPr="004470DE" w:rsidRDefault="00156E9F" w:rsidP="009E7215">
            <w:pPr>
              <w:spacing w:line="240" w:lineRule="auto"/>
              <w:ind w:right="490"/>
              <w:jc w:val="right"/>
              <w:rPr>
                <w:rFonts w:cs="Times New Roman"/>
                <w:color w:val="000000"/>
                <w:sz w:val="20"/>
                <w:szCs w:val="24"/>
              </w:rPr>
            </w:pPr>
            <w:r w:rsidRPr="004470DE">
              <w:rPr>
                <w:rFonts w:cs="Times New Roman"/>
                <w:color w:val="000000"/>
                <w:sz w:val="20"/>
                <w:szCs w:val="24"/>
              </w:rPr>
              <w:t>3,31</w:t>
            </w:r>
          </w:p>
        </w:tc>
        <w:tc>
          <w:tcPr>
            <w:tcW w:w="1749" w:type="dxa"/>
            <w:tcBorders>
              <w:top w:val="nil"/>
              <w:bottom w:val="nil"/>
            </w:tcBorders>
            <w:vAlign w:val="center"/>
          </w:tcPr>
          <w:p w:rsidR="00156E9F" w:rsidRPr="004470DE" w:rsidRDefault="00156E9F" w:rsidP="009E7215">
            <w:pPr>
              <w:spacing w:line="240" w:lineRule="auto"/>
              <w:ind w:right="538"/>
              <w:jc w:val="right"/>
              <w:rPr>
                <w:rFonts w:cs="Times New Roman"/>
                <w:color w:val="000000"/>
                <w:sz w:val="20"/>
                <w:szCs w:val="24"/>
              </w:rPr>
            </w:pPr>
            <w:r w:rsidRPr="004470DE">
              <w:rPr>
                <w:rFonts w:cs="Times New Roman"/>
                <w:color w:val="000000"/>
                <w:sz w:val="20"/>
                <w:szCs w:val="24"/>
              </w:rPr>
              <w:t>2,93</w:t>
            </w:r>
          </w:p>
        </w:tc>
        <w:tc>
          <w:tcPr>
            <w:tcW w:w="1137" w:type="dxa"/>
            <w:tcBorders>
              <w:top w:val="nil"/>
              <w:bottom w:val="nil"/>
            </w:tcBorders>
            <w:vAlign w:val="center"/>
          </w:tcPr>
          <w:p w:rsidR="00156E9F" w:rsidRPr="004470DE" w:rsidRDefault="00156E9F" w:rsidP="009E7215">
            <w:pPr>
              <w:spacing w:line="240" w:lineRule="auto"/>
              <w:ind w:right="101"/>
              <w:jc w:val="right"/>
              <w:rPr>
                <w:rFonts w:cs="Times New Roman"/>
                <w:color w:val="000000"/>
                <w:sz w:val="20"/>
                <w:szCs w:val="24"/>
              </w:rPr>
            </w:pPr>
            <w:r w:rsidRPr="004470DE">
              <w:rPr>
                <w:rFonts w:cs="Times New Roman"/>
                <w:color w:val="000000"/>
                <w:sz w:val="20"/>
                <w:szCs w:val="24"/>
              </w:rPr>
              <w:t>3,12</w:t>
            </w:r>
          </w:p>
        </w:tc>
      </w:tr>
      <w:tr w:rsidR="00156E9F" w:rsidRPr="00650834" w:rsidTr="004470DE">
        <w:trPr>
          <w:trHeight w:val="283"/>
        </w:trPr>
        <w:tc>
          <w:tcPr>
            <w:tcW w:w="1701" w:type="dxa"/>
            <w:vMerge/>
            <w:vAlign w:val="center"/>
          </w:tcPr>
          <w:p w:rsidR="00156E9F" w:rsidRPr="004470DE" w:rsidRDefault="00156E9F" w:rsidP="009E7215">
            <w:pPr>
              <w:spacing w:line="240" w:lineRule="auto"/>
              <w:jc w:val="center"/>
              <w:rPr>
                <w:rFonts w:cs="Times New Roman"/>
                <w:sz w:val="20"/>
                <w:szCs w:val="24"/>
              </w:rPr>
            </w:pPr>
          </w:p>
        </w:tc>
        <w:tc>
          <w:tcPr>
            <w:tcW w:w="1877" w:type="dxa"/>
            <w:tcBorders>
              <w:top w:val="nil"/>
              <w:bottom w:val="single" w:sz="4" w:space="0" w:color="auto"/>
            </w:tcBorders>
            <w:vAlign w:val="center"/>
          </w:tcPr>
          <w:p w:rsidR="00156E9F" w:rsidRPr="004470DE" w:rsidRDefault="00156E9F" w:rsidP="009E7215">
            <w:pPr>
              <w:spacing w:line="240" w:lineRule="auto"/>
              <w:jc w:val="left"/>
              <w:rPr>
                <w:rFonts w:cs="Times New Roman"/>
                <w:sz w:val="20"/>
                <w:szCs w:val="24"/>
              </w:rPr>
            </w:pPr>
            <w:r w:rsidRPr="004470DE">
              <w:rPr>
                <w:rFonts w:cs="Times New Roman"/>
                <w:sz w:val="20"/>
                <w:szCs w:val="24"/>
              </w:rPr>
              <w:t>Rerata Marginal</w:t>
            </w:r>
          </w:p>
        </w:tc>
        <w:tc>
          <w:tcPr>
            <w:tcW w:w="1749" w:type="dxa"/>
            <w:tcBorders>
              <w:top w:val="nil"/>
              <w:bottom w:val="single" w:sz="4" w:space="0" w:color="auto"/>
            </w:tcBorders>
            <w:vAlign w:val="center"/>
          </w:tcPr>
          <w:p w:rsidR="00156E9F" w:rsidRPr="004470DE" w:rsidRDefault="00156E9F" w:rsidP="009E7215">
            <w:pPr>
              <w:spacing w:line="240" w:lineRule="auto"/>
              <w:ind w:right="490"/>
              <w:jc w:val="right"/>
              <w:rPr>
                <w:rFonts w:cs="Times New Roman"/>
                <w:color w:val="000000"/>
                <w:sz w:val="20"/>
                <w:szCs w:val="24"/>
              </w:rPr>
            </w:pPr>
            <w:r w:rsidRPr="004470DE">
              <w:rPr>
                <w:rFonts w:cs="Times New Roman"/>
                <w:color w:val="000000"/>
                <w:sz w:val="20"/>
                <w:szCs w:val="24"/>
              </w:rPr>
              <w:t>3,49</w:t>
            </w:r>
          </w:p>
        </w:tc>
        <w:tc>
          <w:tcPr>
            <w:tcW w:w="1749" w:type="dxa"/>
            <w:tcBorders>
              <w:top w:val="nil"/>
              <w:bottom w:val="single" w:sz="4" w:space="0" w:color="auto"/>
            </w:tcBorders>
            <w:vAlign w:val="center"/>
          </w:tcPr>
          <w:p w:rsidR="00156E9F" w:rsidRPr="004470DE" w:rsidRDefault="00156E9F" w:rsidP="009E7215">
            <w:pPr>
              <w:spacing w:line="240" w:lineRule="auto"/>
              <w:ind w:right="538"/>
              <w:jc w:val="right"/>
              <w:rPr>
                <w:rFonts w:cs="Times New Roman"/>
                <w:color w:val="000000"/>
                <w:sz w:val="20"/>
                <w:szCs w:val="24"/>
              </w:rPr>
            </w:pPr>
            <w:r w:rsidRPr="004470DE">
              <w:rPr>
                <w:rFonts w:cs="Times New Roman"/>
                <w:color w:val="000000"/>
                <w:sz w:val="20"/>
                <w:szCs w:val="24"/>
              </w:rPr>
              <w:t>3,21</w:t>
            </w:r>
          </w:p>
        </w:tc>
        <w:tc>
          <w:tcPr>
            <w:tcW w:w="1137" w:type="dxa"/>
            <w:tcBorders>
              <w:top w:val="nil"/>
              <w:bottom w:val="single" w:sz="4" w:space="0" w:color="auto"/>
            </w:tcBorders>
            <w:vAlign w:val="center"/>
          </w:tcPr>
          <w:p w:rsidR="00156E9F" w:rsidRPr="004470DE" w:rsidRDefault="00156E9F" w:rsidP="009E7215">
            <w:pPr>
              <w:spacing w:line="240" w:lineRule="auto"/>
              <w:ind w:right="101"/>
              <w:jc w:val="right"/>
              <w:rPr>
                <w:rFonts w:cs="Times New Roman"/>
                <w:sz w:val="20"/>
                <w:szCs w:val="24"/>
              </w:rPr>
            </w:pPr>
          </w:p>
        </w:tc>
      </w:tr>
      <w:tr w:rsidR="00156E9F" w:rsidRPr="00650834" w:rsidTr="004470DE">
        <w:trPr>
          <w:trHeight w:val="283"/>
        </w:trPr>
        <w:tc>
          <w:tcPr>
            <w:tcW w:w="1701" w:type="dxa"/>
            <w:vMerge w:val="restart"/>
            <w:vAlign w:val="center"/>
          </w:tcPr>
          <w:p w:rsidR="00156E9F" w:rsidRPr="004470DE" w:rsidRDefault="00156E9F" w:rsidP="009E7215">
            <w:pPr>
              <w:spacing w:line="240" w:lineRule="auto"/>
              <w:jc w:val="center"/>
              <w:rPr>
                <w:rFonts w:cs="Times New Roman"/>
                <w:sz w:val="20"/>
                <w:szCs w:val="24"/>
              </w:rPr>
            </w:pPr>
            <w:r w:rsidRPr="004470DE">
              <w:rPr>
                <w:rFonts w:cs="Times New Roman"/>
                <w:sz w:val="20"/>
                <w:szCs w:val="24"/>
              </w:rPr>
              <w:t>Kinerja (Y</w:t>
            </w:r>
            <w:r w:rsidRPr="004470DE">
              <w:rPr>
                <w:rFonts w:cs="Times New Roman"/>
                <w:sz w:val="20"/>
                <w:szCs w:val="24"/>
                <w:vertAlign w:val="subscript"/>
              </w:rPr>
              <w:t>2</w:t>
            </w:r>
            <w:r w:rsidRPr="004470DE">
              <w:rPr>
                <w:rFonts w:cs="Times New Roman"/>
                <w:sz w:val="20"/>
                <w:szCs w:val="24"/>
              </w:rPr>
              <w:t>)</w:t>
            </w:r>
          </w:p>
        </w:tc>
        <w:tc>
          <w:tcPr>
            <w:tcW w:w="1877" w:type="dxa"/>
            <w:tcBorders>
              <w:bottom w:val="nil"/>
            </w:tcBorders>
            <w:vAlign w:val="center"/>
          </w:tcPr>
          <w:p w:rsidR="00156E9F" w:rsidRPr="004470DE" w:rsidRDefault="00156E9F" w:rsidP="009E7215">
            <w:pPr>
              <w:spacing w:line="240" w:lineRule="auto"/>
              <w:jc w:val="left"/>
              <w:rPr>
                <w:rFonts w:cs="Times New Roman"/>
                <w:sz w:val="20"/>
                <w:szCs w:val="24"/>
              </w:rPr>
            </w:pPr>
            <w:r w:rsidRPr="004470DE">
              <w:rPr>
                <w:rFonts w:cs="Times New Roman"/>
                <w:sz w:val="20"/>
                <w:szCs w:val="24"/>
              </w:rPr>
              <w:t>Tinggi (B</w:t>
            </w:r>
            <w:r w:rsidRPr="004470DE">
              <w:rPr>
                <w:rFonts w:cs="Times New Roman"/>
                <w:sz w:val="20"/>
                <w:szCs w:val="24"/>
                <w:vertAlign w:val="subscript"/>
              </w:rPr>
              <w:t>1</w:t>
            </w:r>
            <w:r w:rsidRPr="004470DE">
              <w:rPr>
                <w:rFonts w:cs="Times New Roman"/>
                <w:sz w:val="20"/>
                <w:szCs w:val="24"/>
              </w:rPr>
              <w:t>)</w:t>
            </w:r>
          </w:p>
        </w:tc>
        <w:tc>
          <w:tcPr>
            <w:tcW w:w="1749" w:type="dxa"/>
            <w:tcBorders>
              <w:bottom w:val="nil"/>
            </w:tcBorders>
            <w:vAlign w:val="center"/>
          </w:tcPr>
          <w:p w:rsidR="00156E9F" w:rsidRPr="004470DE" w:rsidRDefault="00156E9F" w:rsidP="009E7215">
            <w:pPr>
              <w:spacing w:line="240" w:lineRule="auto"/>
              <w:ind w:right="490"/>
              <w:jc w:val="right"/>
              <w:rPr>
                <w:rFonts w:cs="Times New Roman"/>
                <w:color w:val="000000"/>
                <w:sz w:val="20"/>
                <w:szCs w:val="24"/>
              </w:rPr>
            </w:pPr>
            <w:r w:rsidRPr="004470DE">
              <w:rPr>
                <w:rFonts w:cs="Times New Roman"/>
                <w:color w:val="000000"/>
                <w:sz w:val="20"/>
                <w:szCs w:val="24"/>
              </w:rPr>
              <w:t>95,80</w:t>
            </w:r>
          </w:p>
        </w:tc>
        <w:tc>
          <w:tcPr>
            <w:tcW w:w="1749" w:type="dxa"/>
            <w:tcBorders>
              <w:bottom w:val="nil"/>
            </w:tcBorders>
            <w:vAlign w:val="center"/>
          </w:tcPr>
          <w:p w:rsidR="00156E9F" w:rsidRPr="004470DE" w:rsidRDefault="00156E9F" w:rsidP="009E7215">
            <w:pPr>
              <w:spacing w:line="240" w:lineRule="auto"/>
              <w:ind w:right="538"/>
              <w:jc w:val="right"/>
              <w:rPr>
                <w:rFonts w:cs="Times New Roman"/>
                <w:color w:val="000000"/>
                <w:sz w:val="20"/>
                <w:szCs w:val="24"/>
              </w:rPr>
            </w:pPr>
            <w:r w:rsidRPr="004470DE">
              <w:rPr>
                <w:rFonts w:cs="Times New Roman"/>
                <w:color w:val="000000"/>
                <w:sz w:val="20"/>
                <w:szCs w:val="24"/>
              </w:rPr>
              <w:t>90,43</w:t>
            </w:r>
          </w:p>
        </w:tc>
        <w:tc>
          <w:tcPr>
            <w:tcW w:w="1137" w:type="dxa"/>
            <w:tcBorders>
              <w:bottom w:val="nil"/>
            </w:tcBorders>
            <w:vAlign w:val="center"/>
          </w:tcPr>
          <w:p w:rsidR="00156E9F" w:rsidRPr="004470DE" w:rsidRDefault="00156E9F" w:rsidP="009E7215">
            <w:pPr>
              <w:spacing w:line="240" w:lineRule="auto"/>
              <w:ind w:right="101"/>
              <w:jc w:val="right"/>
              <w:rPr>
                <w:rFonts w:cs="Times New Roman"/>
                <w:color w:val="000000"/>
                <w:sz w:val="20"/>
                <w:szCs w:val="24"/>
              </w:rPr>
            </w:pPr>
            <w:r w:rsidRPr="004470DE">
              <w:rPr>
                <w:rFonts w:cs="Times New Roman"/>
                <w:color w:val="000000"/>
                <w:sz w:val="20"/>
                <w:szCs w:val="24"/>
              </w:rPr>
              <w:t>93,12</w:t>
            </w:r>
          </w:p>
        </w:tc>
      </w:tr>
      <w:tr w:rsidR="00156E9F" w:rsidRPr="00650834" w:rsidTr="004470DE">
        <w:trPr>
          <w:trHeight w:val="283"/>
        </w:trPr>
        <w:tc>
          <w:tcPr>
            <w:tcW w:w="1701" w:type="dxa"/>
            <w:vMerge/>
            <w:vAlign w:val="center"/>
          </w:tcPr>
          <w:p w:rsidR="00156E9F" w:rsidRPr="004470DE" w:rsidRDefault="00156E9F" w:rsidP="009E7215">
            <w:pPr>
              <w:spacing w:line="240" w:lineRule="auto"/>
              <w:jc w:val="center"/>
              <w:rPr>
                <w:rFonts w:cs="Times New Roman"/>
                <w:sz w:val="20"/>
                <w:szCs w:val="24"/>
              </w:rPr>
            </w:pPr>
          </w:p>
        </w:tc>
        <w:tc>
          <w:tcPr>
            <w:tcW w:w="1877" w:type="dxa"/>
            <w:tcBorders>
              <w:top w:val="nil"/>
              <w:bottom w:val="nil"/>
            </w:tcBorders>
            <w:vAlign w:val="center"/>
          </w:tcPr>
          <w:p w:rsidR="00156E9F" w:rsidRPr="004470DE" w:rsidRDefault="00156E9F" w:rsidP="009E7215">
            <w:pPr>
              <w:spacing w:line="240" w:lineRule="auto"/>
              <w:jc w:val="left"/>
              <w:rPr>
                <w:rFonts w:cs="Times New Roman"/>
                <w:sz w:val="20"/>
                <w:szCs w:val="24"/>
              </w:rPr>
            </w:pPr>
            <w:r w:rsidRPr="004470DE">
              <w:rPr>
                <w:rFonts w:cs="Times New Roman"/>
                <w:sz w:val="20"/>
                <w:szCs w:val="24"/>
              </w:rPr>
              <w:t>Rendah (B</w:t>
            </w:r>
            <w:r w:rsidRPr="004470DE">
              <w:rPr>
                <w:rFonts w:cs="Times New Roman"/>
                <w:sz w:val="20"/>
                <w:szCs w:val="24"/>
                <w:vertAlign w:val="subscript"/>
              </w:rPr>
              <w:t>2</w:t>
            </w:r>
            <w:r w:rsidRPr="004470DE">
              <w:rPr>
                <w:rFonts w:cs="Times New Roman"/>
                <w:sz w:val="20"/>
                <w:szCs w:val="24"/>
              </w:rPr>
              <w:t>)</w:t>
            </w:r>
          </w:p>
        </w:tc>
        <w:tc>
          <w:tcPr>
            <w:tcW w:w="1749" w:type="dxa"/>
            <w:tcBorders>
              <w:top w:val="nil"/>
              <w:bottom w:val="nil"/>
            </w:tcBorders>
            <w:vAlign w:val="center"/>
          </w:tcPr>
          <w:p w:rsidR="00156E9F" w:rsidRPr="004470DE" w:rsidRDefault="00156E9F" w:rsidP="009E7215">
            <w:pPr>
              <w:spacing w:line="240" w:lineRule="auto"/>
              <w:ind w:right="490"/>
              <w:jc w:val="right"/>
              <w:rPr>
                <w:rFonts w:cs="Times New Roman"/>
                <w:color w:val="000000"/>
                <w:sz w:val="20"/>
                <w:szCs w:val="24"/>
              </w:rPr>
            </w:pPr>
            <w:r w:rsidRPr="004470DE">
              <w:rPr>
                <w:rFonts w:cs="Times New Roman"/>
                <w:color w:val="000000"/>
                <w:sz w:val="20"/>
                <w:szCs w:val="24"/>
              </w:rPr>
              <w:t>82,00</w:t>
            </w:r>
          </w:p>
        </w:tc>
        <w:tc>
          <w:tcPr>
            <w:tcW w:w="1749" w:type="dxa"/>
            <w:tcBorders>
              <w:top w:val="nil"/>
              <w:bottom w:val="nil"/>
            </w:tcBorders>
            <w:vAlign w:val="center"/>
          </w:tcPr>
          <w:p w:rsidR="00156E9F" w:rsidRPr="004470DE" w:rsidRDefault="00156E9F" w:rsidP="009E7215">
            <w:pPr>
              <w:spacing w:line="240" w:lineRule="auto"/>
              <w:ind w:right="538"/>
              <w:jc w:val="right"/>
              <w:rPr>
                <w:rFonts w:cs="Times New Roman"/>
                <w:color w:val="000000"/>
                <w:sz w:val="20"/>
                <w:szCs w:val="24"/>
              </w:rPr>
            </w:pPr>
            <w:r w:rsidRPr="004470DE">
              <w:rPr>
                <w:rFonts w:cs="Times New Roman"/>
                <w:color w:val="000000"/>
                <w:sz w:val="20"/>
                <w:szCs w:val="24"/>
              </w:rPr>
              <w:t>74,25</w:t>
            </w:r>
          </w:p>
        </w:tc>
        <w:tc>
          <w:tcPr>
            <w:tcW w:w="1137" w:type="dxa"/>
            <w:tcBorders>
              <w:top w:val="nil"/>
              <w:bottom w:val="nil"/>
            </w:tcBorders>
            <w:vAlign w:val="center"/>
          </w:tcPr>
          <w:p w:rsidR="00156E9F" w:rsidRPr="004470DE" w:rsidRDefault="00156E9F" w:rsidP="009E7215">
            <w:pPr>
              <w:spacing w:line="240" w:lineRule="auto"/>
              <w:ind w:right="101"/>
              <w:jc w:val="right"/>
              <w:rPr>
                <w:rFonts w:cs="Times New Roman"/>
                <w:color w:val="000000"/>
                <w:sz w:val="20"/>
                <w:szCs w:val="24"/>
              </w:rPr>
            </w:pPr>
            <w:r w:rsidRPr="004470DE">
              <w:rPr>
                <w:rFonts w:cs="Times New Roman"/>
                <w:color w:val="000000"/>
                <w:sz w:val="20"/>
                <w:szCs w:val="24"/>
              </w:rPr>
              <w:t>78,13</w:t>
            </w:r>
          </w:p>
        </w:tc>
      </w:tr>
      <w:tr w:rsidR="00156E9F" w:rsidRPr="00650834" w:rsidTr="004470DE">
        <w:trPr>
          <w:trHeight w:val="283"/>
        </w:trPr>
        <w:tc>
          <w:tcPr>
            <w:tcW w:w="1701" w:type="dxa"/>
            <w:vMerge/>
            <w:vAlign w:val="center"/>
          </w:tcPr>
          <w:p w:rsidR="00156E9F" w:rsidRPr="004470DE" w:rsidRDefault="00156E9F" w:rsidP="009E7215">
            <w:pPr>
              <w:spacing w:line="240" w:lineRule="auto"/>
              <w:jc w:val="center"/>
              <w:rPr>
                <w:rFonts w:cs="Times New Roman"/>
                <w:sz w:val="20"/>
                <w:szCs w:val="24"/>
              </w:rPr>
            </w:pPr>
          </w:p>
        </w:tc>
        <w:tc>
          <w:tcPr>
            <w:tcW w:w="1877" w:type="dxa"/>
            <w:tcBorders>
              <w:top w:val="nil"/>
              <w:bottom w:val="single" w:sz="4" w:space="0" w:color="auto"/>
            </w:tcBorders>
            <w:vAlign w:val="center"/>
          </w:tcPr>
          <w:p w:rsidR="00156E9F" w:rsidRPr="004470DE" w:rsidRDefault="00156E9F" w:rsidP="009E7215">
            <w:pPr>
              <w:spacing w:line="240" w:lineRule="auto"/>
              <w:jc w:val="left"/>
              <w:rPr>
                <w:rFonts w:cs="Times New Roman"/>
                <w:sz w:val="20"/>
                <w:szCs w:val="24"/>
              </w:rPr>
            </w:pPr>
            <w:r w:rsidRPr="004470DE">
              <w:rPr>
                <w:rFonts w:cs="Times New Roman"/>
                <w:sz w:val="20"/>
                <w:szCs w:val="24"/>
              </w:rPr>
              <w:t>Rerata Marginal</w:t>
            </w:r>
          </w:p>
        </w:tc>
        <w:tc>
          <w:tcPr>
            <w:tcW w:w="1749" w:type="dxa"/>
            <w:tcBorders>
              <w:top w:val="nil"/>
              <w:bottom w:val="single" w:sz="4" w:space="0" w:color="auto"/>
            </w:tcBorders>
            <w:vAlign w:val="center"/>
          </w:tcPr>
          <w:p w:rsidR="00156E9F" w:rsidRPr="004470DE" w:rsidRDefault="00156E9F" w:rsidP="009E7215">
            <w:pPr>
              <w:spacing w:line="240" w:lineRule="auto"/>
              <w:ind w:right="490"/>
              <w:jc w:val="right"/>
              <w:rPr>
                <w:rFonts w:cs="Times New Roman"/>
                <w:color w:val="000000"/>
                <w:sz w:val="20"/>
                <w:szCs w:val="24"/>
              </w:rPr>
            </w:pPr>
            <w:r w:rsidRPr="004470DE">
              <w:rPr>
                <w:rFonts w:cs="Times New Roman"/>
                <w:color w:val="000000"/>
                <w:sz w:val="20"/>
                <w:szCs w:val="24"/>
              </w:rPr>
              <w:t>88,90</w:t>
            </w:r>
          </w:p>
        </w:tc>
        <w:tc>
          <w:tcPr>
            <w:tcW w:w="1749" w:type="dxa"/>
            <w:tcBorders>
              <w:top w:val="nil"/>
              <w:bottom w:val="single" w:sz="4" w:space="0" w:color="auto"/>
            </w:tcBorders>
            <w:vAlign w:val="center"/>
          </w:tcPr>
          <w:p w:rsidR="00156E9F" w:rsidRPr="004470DE" w:rsidRDefault="00156E9F" w:rsidP="009E7215">
            <w:pPr>
              <w:spacing w:line="240" w:lineRule="auto"/>
              <w:ind w:right="538"/>
              <w:jc w:val="right"/>
              <w:rPr>
                <w:rFonts w:cs="Times New Roman"/>
                <w:color w:val="000000"/>
                <w:sz w:val="20"/>
                <w:szCs w:val="24"/>
              </w:rPr>
            </w:pPr>
            <w:r w:rsidRPr="004470DE">
              <w:rPr>
                <w:rFonts w:cs="Times New Roman"/>
                <w:color w:val="000000"/>
                <w:sz w:val="20"/>
                <w:szCs w:val="24"/>
              </w:rPr>
              <w:t>82,34</w:t>
            </w:r>
          </w:p>
        </w:tc>
        <w:tc>
          <w:tcPr>
            <w:tcW w:w="1137" w:type="dxa"/>
            <w:tcBorders>
              <w:top w:val="nil"/>
              <w:bottom w:val="single" w:sz="4" w:space="0" w:color="auto"/>
            </w:tcBorders>
            <w:vAlign w:val="center"/>
          </w:tcPr>
          <w:p w:rsidR="00156E9F" w:rsidRPr="004470DE" w:rsidRDefault="00156E9F" w:rsidP="009E7215">
            <w:pPr>
              <w:spacing w:line="240" w:lineRule="auto"/>
              <w:ind w:right="101"/>
              <w:jc w:val="right"/>
              <w:rPr>
                <w:rFonts w:cs="Times New Roman"/>
                <w:sz w:val="20"/>
                <w:szCs w:val="24"/>
              </w:rPr>
            </w:pPr>
          </w:p>
        </w:tc>
      </w:tr>
      <w:tr w:rsidR="00156E9F" w:rsidRPr="00650834" w:rsidTr="004470DE">
        <w:trPr>
          <w:trHeight w:val="283"/>
        </w:trPr>
        <w:tc>
          <w:tcPr>
            <w:tcW w:w="1701" w:type="dxa"/>
            <w:vMerge w:val="restart"/>
            <w:vAlign w:val="center"/>
          </w:tcPr>
          <w:p w:rsidR="00156E9F" w:rsidRPr="004470DE" w:rsidRDefault="00156E9F" w:rsidP="009E7215">
            <w:pPr>
              <w:spacing w:line="240" w:lineRule="auto"/>
              <w:jc w:val="center"/>
              <w:rPr>
                <w:rFonts w:cs="Times New Roman"/>
                <w:sz w:val="20"/>
                <w:szCs w:val="24"/>
              </w:rPr>
            </w:pPr>
            <w:r w:rsidRPr="004470DE">
              <w:rPr>
                <w:rFonts w:cs="Times New Roman"/>
                <w:sz w:val="20"/>
                <w:szCs w:val="24"/>
              </w:rPr>
              <w:t>Kemampuan Kognitif (Y</w:t>
            </w:r>
            <w:r w:rsidRPr="004470DE">
              <w:rPr>
                <w:rFonts w:cs="Times New Roman"/>
                <w:sz w:val="20"/>
                <w:szCs w:val="24"/>
                <w:vertAlign w:val="subscript"/>
              </w:rPr>
              <w:t>3</w:t>
            </w:r>
            <w:r w:rsidRPr="004470DE">
              <w:rPr>
                <w:rFonts w:cs="Times New Roman"/>
                <w:sz w:val="20"/>
                <w:szCs w:val="24"/>
              </w:rPr>
              <w:t>)</w:t>
            </w:r>
          </w:p>
        </w:tc>
        <w:tc>
          <w:tcPr>
            <w:tcW w:w="1877" w:type="dxa"/>
            <w:tcBorders>
              <w:bottom w:val="nil"/>
            </w:tcBorders>
            <w:vAlign w:val="center"/>
          </w:tcPr>
          <w:p w:rsidR="00156E9F" w:rsidRPr="004470DE" w:rsidRDefault="00156E9F" w:rsidP="009E7215">
            <w:pPr>
              <w:spacing w:line="240" w:lineRule="auto"/>
              <w:jc w:val="left"/>
              <w:rPr>
                <w:rFonts w:cs="Times New Roman"/>
                <w:sz w:val="20"/>
                <w:szCs w:val="24"/>
              </w:rPr>
            </w:pPr>
            <w:r w:rsidRPr="004470DE">
              <w:rPr>
                <w:rFonts w:cs="Times New Roman"/>
                <w:sz w:val="20"/>
                <w:szCs w:val="24"/>
              </w:rPr>
              <w:t>Tinggi (B</w:t>
            </w:r>
            <w:r w:rsidRPr="004470DE">
              <w:rPr>
                <w:rFonts w:cs="Times New Roman"/>
                <w:sz w:val="20"/>
                <w:szCs w:val="24"/>
                <w:vertAlign w:val="subscript"/>
              </w:rPr>
              <w:t>1</w:t>
            </w:r>
            <w:r w:rsidRPr="004470DE">
              <w:rPr>
                <w:rFonts w:cs="Times New Roman"/>
                <w:sz w:val="20"/>
                <w:szCs w:val="24"/>
              </w:rPr>
              <w:t>)</w:t>
            </w:r>
          </w:p>
        </w:tc>
        <w:tc>
          <w:tcPr>
            <w:tcW w:w="1749" w:type="dxa"/>
            <w:tcBorders>
              <w:bottom w:val="nil"/>
            </w:tcBorders>
            <w:vAlign w:val="center"/>
          </w:tcPr>
          <w:p w:rsidR="00156E9F" w:rsidRPr="004470DE" w:rsidRDefault="00156E9F" w:rsidP="009E7215">
            <w:pPr>
              <w:spacing w:line="240" w:lineRule="auto"/>
              <w:ind w:right="490"/>
              <w:jc w:val="right"/>
              <w:rPr>
                <w:rFonts w:cs="Times New Roman"/>
                <w:color w:val="000000"/>
                <w:sz w:val="20"/>
                <w:szCs w:val="24"/>
              </w:rPr>
            </w:pPr>
            <w:r w:rsidRPr="004470DE">
              <w:rPr>
                <w:rFonts w:cs="Times New Roman"/>
                <w:color w:val="000000"/>
                <w:sz w:val="20"/>
                <w:szCs w:val="24"/>
              </w:rPr>
              <w:t>97,40</w:t>
            </w:r>
          </w:p>
        </w:tc>
        <w:tc>
          <w:tcPr>
            <w:tcW w:w="1749" w:type="dxa"/>
            <w:tcBorders>
              <w:bottom w:val="nil"/>
            </w:tcBorders>
            <w:vAlign w:val="center"/>
          </w:tcPr>
          <w:p w:rsidR="00156E9F" w:rsidRPr="004470DE" w:rsidRDefault="00156E9F" w:rsidP="009E7215">
            <w:pPr>
              <w:spacing w:line="240" w:lineRule="auto"/>
              <w:ind w:right="538"/>
              <w:jc w:val="right"/>
              <w:rPr>
                <w:rFonts w:cs="Times New Roman"/>
                <w:color w:val="000000"/>
                <w:sz w:val="20"/>
                <w:szCs w:val="24"/>
              </w:rPr>
            </w:pPr>
            <w:r w:rsidRPr="004470DE">
              <w:rPr>
                <w:rFonts w:cs="Times New Roman"/>
                <w:color w:val="000000"/>
                <w:sz w:val="20"/>
                <w:szCs w:val="24"/>
              </w:rPr>
              <w:t>90,00</w:t>
            </w:r>
          </w:p>
        </w:tc>
        <w:tc>
          <w:tcPr>
            <w:tcW w:w="1137" w:type="dxa"/>
            <w:tcBorders>
              <w:bottom w:val="nil"/>
            </w:tcBorders>
            <w:vAlign w:val="center"/>
          </w:tcPr>
          <w:p w:rsidR="00156E9F" w:rsidRPr="004470DE" w:rsidRDefault="00156E9F" w:rsidP="009E7215">
            <w:pPr>
              <w:spacing w:line="240" w:lineRule="auto"/>
              <w:ind w:right="101"/>
              <w:jc w:val="right"/>
              <w:rPr>
                <w:rFonts w:cs="Times New Roman"/>
                <w:color w:val="000000"/>
                <w:sz w:val="20"/>
                <w:szCs w:val="24"/>
              </w:rPr>
            </w:pPr>
            <w:r w:rsidRPr="004470DE">
              <w:rPr>
                <w:rFonts w:cs="Times New Roman"/>
                <w:color w:val="000000"/>
                <w:sz w:val="20"/>
                <w:szCs w:val="24"/>
              </w:rPr>
              <w:t>93,70</w:t>
            </w:r>
          </w:p>
        </w:tc>
      </w:tr>
      <w:tr w:rsidR="00156E9F" w:rsidRPr="00650834" w:rsidTr="004470DE">
        <w:trPr>
          <w:trHeight w:val="283"/>
        </w:trPr>
        <w:tc>
          <w:tcPr>
            <w:tcW w:w="1701" w:type="dxa"/>
            <w:vMerge/>
          </w:tcPr>
          <w:p w:rsidR="00156E9F" w:rsidRPr="004470DE" w:rsidRDefault="00156E9F" w:rsidP="009E7215">
            <w:pPr>
              <w:spacing w:line="240" w:lineRule="auto"/>
              <w:rPr>
                <w:rFonts w:cs="Times New Roman"/>
                <w:sz w:val="20"/>
                <w:szCs w:val="24"/>
              </w:rPr>
            </w:pPr>
          </w:p>
        </w:tc>
        <w:tc>
          <w:tcPr>
            <w:tcW w:w="1877" w:type="dxa"/>
            <w:tcBorders>
              <w:top w:val="nil"/>
              <w:bottom w:val="nil"/>
            </w:tcBorders>
            <w:vAlign w:val="center"/>
          </w:tcPr>
          <w:p w:rsidR="00156E9F" w:rsidRPr="004470DE" w:rsidRDefault="00156E9F" w:rsidP="009E7215">
            <w:pPr>
              <w:spacing w:line="240" w:lineRule="auto"/>
              <w:jc w:val="left"/>
              <w:rPr>
                <w:rFonts w:cs="Times New Roman"/>
                <w:sz w:val="20"/>
                <w:szCs w:val="24"/>
              </w:rPr>
            </w:pPr>
            <w:r w:rsidRPr="004470DE">
              <w:rPr>
                <w:rFonts w:cs="Times New Roman"/>
                <w:sz w:val="20"/>
                <w:szCs w:val="24"/>
              </w:rPr>
              <w:t>Rendah (B</w:t>
            </w:r>
            <w:r w:rsidRPr="004470DE">
              <w:rPr>
                <w:rFonts w:cs="Times New Roman"/>
                <w:sz w:val="20"/>
                <w:szCs w:val="24"/>
                <w:vertAlign w:val="subscript"/>
              </w:rPr>
              <w:t>2</w:t>
            </w:r>
            <w:r w:rsidRPr="004470DE">
              <w:rPr>
                <w:rFonts w:cs="Times New Roman"/>
                <w:sz w:val="20"/>
                <w:szCs w:val="24"/>
              </w:rPr>
              <w:t>)</w:t>
            </w:r>
          </w:p>
        </w:tc>
        <w:tc>
          <w:tcPr>
            <w:tcW w:w="1749" w:type="dxa"/>
            <w:tcBorders>
              <w:top w:val="nil"/>
              <w:bottom w:val="nil"/>
            </w:tcBorders>
            <w:vAlign w:val="center"/>
          </w:tcPr>
          <w:p w:rsidR="00156E9F" w:rsidRPr="004470DE" w:rsidRDefault="00156E9F" w:rsidP="009E7215">
            <w:pPr>
              <w:spacing w:line="240" w:lineRule="auto"/>
              <w:ind w:right="490"/>
              <w:jc w:val="right"/>
              <w:rPr>
                <w:rFonts w:cs="Times New Roman"/>
                <w:color w:val="000000"/>
                <w:sz w:val="20"/>
                <w:szCs w:val="24"/>
              </w:rPr>
            </w:pPr>
            <w:r w:rsidRPr="004470DE">
              <w:rPr>
                <w:rFonts w:cs="Times New Roman"/>
                <w:color w:val="000000"/>
                <w:sz w:val="20"/>
                <w:szCs w:val="24"/>
              </w:rPr>
              <w:t>85,00</w:t>
            </w:r>
          </w:p>
        </w:tc>
        <w:tc>
          <w:tcPr>
            <w:tcW w:w="1749" w:type="dxa"/>
            <w:tcBorders>
              <w:top w:val="nil"/>
              <w:bottom w:val="nil"/>
            </w:tcBorders>
            <w:vAlign w:val="center"/>
          </w:tcPr>
          <w:p w:rsidR="00156E9F" w:rsidRPr="004470DE" w:rsidRDefault="00156E9F" w:rsidP="009E7215">
            <w:pPr>
              <w:spacing w:line="240" w:lineRule="auto"/>
              <w:ind w:right="538"/>
              <w:jc w:val="right"/>
              <w:rPr>
                <w:rFonts w:cs="Times New Roman"/>
                <w:color w:val="000000"/>
                <w:sz w:val="20"/>
                <w:szCs w:val="24"/>
              </w:rPr>
            </w:pPr>
            <w:r w:rsidRPr="004470DE">
              <w:rPr>
                <w:rFonts w:cs="Times New Roman"/>
                <w:color w:val="000000"/>
                <w:sz w:val="20"/>
                <w:szCs w:val="24"/>
              </w:rPr>
              <w:t>73,00</w:t>
            </w:r>
          </w:p>
        </w:tc>
        <w:tc>
          <w:tcPr>
            <w:tcW w:w="1137" w:type="dxa"/>
            <w:tcBorders>
              <w:top w:val="nil"/>
              <w:bottom w:val="nil"/>
            </w:tcBorders>
            <w:vAlign w:val="center"/>
          </w:tcPr>
          <w:p w:rsidR="00156E9F" w:rsidRPr="004470DE" w:rsidRDefault="00156E9F" w:rsidP="009E7215">
            <w:pPr>
              <w:spacing w:line="240" w:lineRule="auto"/>
              <w:ind w:right="101"/>
              <w:jc w:val="right"/>
              <w:rPr>
                <w:rFonts w:cs="Times New Roman"/>
                <w:color w:val="000000"/>
                <w:sz w:val="20"/>
                <w:szCs w:val="24"/>
              </w:rPr>
            </w:pPr>
            <w:r w:rsidRPr="004470DE">
              <w:rPr>
                <w:rFonts w:cs="Times New Roman"/>
                <w:color w:val="000000"/>
                <w:sz w:val="20"/>
                <w:szCs w:val="24"/>
              </w:rPr>
              <w:t>79,00</w:t>
            </w:r>
          </w:p>
        </w:tc>
      </w:tr>
      <w:tr w:rsidR="00156E9F" w:rsidRPr="00650834" w:rsidTr="004470DE">
        <w:trPr>
          <w:trHeight w:val="283"/>
        </w:trPr>
        <w:tc>
          <w:tcPr>
            <w:tcW w:w="1701" w:type="dxa"/>
            <w:vMerge/>
          </w:tcPr>
          <w:p w:rsidR="00156E9F" w:rsidRPr="004470DE" w:rsidRDefault="00156E9F" w:rsidP="009E7215">
            <w:pPr>
              <w:spacing w:line="240" w:lineRule="auto"/>
              <w:rPr>
                <w:rFonts w:cs="Times New Roman"/>
                <w:sz w:val="20"/>
                <w:szCs w:val="24"/>
              </w:rPr>
            </w:pPr>
          </w:p>
        </w:tc>
        <w:tc>
          <w:tcPr>
            <w:tcW w:w="1877" w:type="dxa"/>
            <w:tcBorders>
              <w:top w:val="nil"/>
            </w:tcBorders>
            <w:vAlign w:val="center"/>
          </w:tcPr>
          <w:p w:rsidR="00156E9F" w:rsidRPr="004470DE" w:rsidRDefault="00156E9F" w:rsidP="009E7215">
            <w:pPr>
              <w:spacing w:line="240" w:lineRule="auto"/>
              <w:jc w:val="left"/>
              <w:rPr>
                <w:rFonts w:cs="Times New Roman"/>
                <w:sz w:val="20"/>
                <w:szCs w:val="24"/>
              </w:rPr>
            </w:pPr>
            <w:r w:rsidRPr="004470DE">
              <w:rPr>
                <w:rFonts w:cs="Times New Roman"/>
                <w:sz w:val="20"/>
                <w:szCs w:val="24"/>
              </w:rPr>
              <w:t>Rerata Marginal</w:t>
            </w:r>
          </w:p>
        </w:tc>
        <w:tc>
          <w:tcPr>
            <w:tcW w:w="1749" w:type="dxa"/>
            <w:tcBorders>
              <w:top w:val="nil"/>
            </w:tcBorders>
            <w:vAlign w:val="center"/>
          </w:tcPr>
          <w:p w:rsidR="00156E9F" w:rsidRPr="004470DE" w:rsidRDefault="00156E9F" w:rsidP="009E7215">
            <w:pPr>
              <w:spacing w:line="240" w:lineRule="auto"/>
              <w:ind w:right="490"/>
              <w:jc w:val="right"/>
              <w:rPr>
                <w:rFonts w:cs="Times New Roman"/>
                <w:color w:val="000000"/>
                <w:sz w:val="20"/>
                <w:szCs w:val="24"/>
              </w:rPr>
            </w:pPr>
            <w:r w:rsidRPr="004470DE">
              <w:rPr>
                <w:rFonts w:cs="Times New Roman"/>
                <w:color w:val="000000"/>
                <w:sz w:val="20"/>
                <w:szCs w:val="24"/>
              </w:rPr>
              <w:t>91,20</w:t>
            </w:r>
          </w:p>
        </w:tc>
        <w:tc>
          <w:tcPr>
            <w:tcW w:w="1749" w:type="dxa"/>
            <w:tcBorders>
              <w:top w:val="nil"/>
            </w:tcBorders>
            <w:vAlign w:val="center"/>
          </w:tcPr>
          <w:p w:rsidR="00156E9F" w:rsidRPr="004470DE" w:rsidRDefault="00156E9F" w:rsidP="009E7215">
            <w:pPr>
              <w:spacing w:line="240" w:lineRule="auto"/>
              <w:ind w:right="538"/>
              <w:jc w:val="right"/>
              <w:rPr>
                <w:rFonts w:cs="Times New Roman"/>
                <w:color w:val="000000"/>
                <w:sz w:val="20"/>
                <w:szCs w:val="24"/>
              </w:rPr>
            </w:pPr>
            <w:r w:rsidRPr="004470DE">
              <w:rPr>
                <w:rFonts w:cs="Times New Roman"/>
                <w:color w:val="000000"/>
                <w:sz w:val="20"/>
                <w:szCs w:val="24"/>
              </w:rPr>
              <w:t>81,50</w:t>
            </w:r>
          </w:p>
        </w:tc>
        <w:tc>
          <w:tcPr>
            <w:tcW w:w="1137" w:type="dxa"/>
            <w:tcBorders>
              <w:top w:val="nil"/>
            </w:tcBorders>
            <w:vAlign w:val="center"/>
          </w:tcPr>
          <w:p w:rsidR="00156E9F" w:rsidRPr="004470DE" w:rsidRDefault="00156E9F" w:rsidP="009E7215">
            <w:pPr>
              <w:spacing w:line="240" w:lineRule="auto"/>
              <w:jc w:val="right"/>
              <w:rPr>
                <w:rFonts w:cs="Times New Roman"/>
                <w:sz w:val="20"/>
                <w:szCs w:val="24"/>
              </w:rPr>
            </w:pPr>
          </w:p>
        </w:tc>
      </w:tr>
    </w:tbl>
    <w:p w:rsidR="00156E9F" w:rsidRPr="004C1F93" w:rsidRDefault="00156E9F" w:rsidP="00156E9F"/>
    <w:p w:rsidR="00156E9F" w:rsidRPr="00D276D3" w:rsidRDefault="00156E9F" w:rsidP="00156E9F">
      <w:pPr>
        <w:ind w:firstLine="709"/>
      </w:pPr>
      <w:r>
        <w:rPr>
          <w:rFonts w:cs="Times New Roman"/>
          <w:szCs w:val="24"/>
        </w:rPr>
        <w:t xml:space="preserve">Dengan memerhatikan rerata marginal pada tabel 4, diketahui bahwa untuk rerata marginal hasil belajar siswa pada aspek sikap, kinerja, dan kognitif bagi yang diajar menggunakan model </w:t>
      </w:r>
      <w:r w:rsidRPr="00692671">
        <w:rPr>
          <w:rFonts w:cs="Times New Roman"/>
          <w:i/>
          <w:szCs w:val="24"/>
        </w:rPr>
        <w:t>Problem Based Learning</w:t>
      </w:r>
      <w:r>
        <w:rPr>
          <w:rFonts w:cs="Times New Roman"/>
          <w:szCs w:val="24"/>
        </w:rPr>
        <w:t xml:space="preserve"> lebih tinggi dibandingkan dengan yang diajar menggunakan model </w:t>
      </w:r>
      <w:r w:rsidRPr="00741079">
        <w:rPr>
          <w:rFonts w:cs="Times New Roman"/>
          <w:i/>
          <w:szCs w:val="24"/>
        </w:rPr>
        <w:t>Directive Learning</w:t>
      </w:r>
      <w:r>
        <w:rPr>
          <w:rFonts w:cs="Times New Roman"/>
          <w:szCs w:val="24"/>
        </w:rPr>
        <w:t xml:space="preserve">. </w:t>
      </w:r>
      <w:proofErr w:type="gramStart"/>
      <w:r>
        <w:rPr>
          <w:rFonts w:cs="Times New Roman"/>
          <w:szCs w:val="24"/>
        </w:rPr>
        <w:t>Selanjutnya, rerata marginal hasil belajar siswa pada aspek sikap, kinerja, dan kognitif bagi yang memiliki penalaran matematis tinggi lebih tinggi dibandingkan dengan yang memiliki penalaran rendah.</w:t>
      </w:r>
      <w:proofErr w:type="gramEnd"/>
      <w:r>
        <w:rPr>
          <w:rFonts w:cs="Times New Roman"/>
          <w:szCs w:val="24"/>
        </w:rPr>
        <w:t xml:space="preserve"> Hal ini berarti bahwa secara deskriptif hasil belajar matematika siswa yang diajar menggunakan model </w:t>
      </w:r>
      <w:r w:rsidRPr="00692671">
        <w:rPr>
          <w:rFonts w:cs="Times New Roman"/>
          <w:i/>
          <w:szCs w:val="24"/>
        </w:rPr>
        <w:t>Problem Based Learning</w:t>
      </w:r>
      <w:r>
        <w:rPr>
          <w:rFonts w:cs="Times New Roman"/>
          <w:szCs w:val="24"/>
        </w:rPr>
        <w:t xml:space="preserve"> lebih baik dibandingkan dengan yang diajar menggunakan model </w:t>
      </w:r>
      <w:r w:rsidRPr="00CA7320">
        <w:rPr>
          <w:rFonts w:cs="Times New Roman"/>
          <w:i/>
          <w:szCs w:val="24"/>
        </w:rPr>
        <w:t>Directive Learning</w:t>
      </w:r>
      <w:r>
        <w:rPr>
          <w:rFonts w:cs="Times New Roman"/>
          <w:szCs w:val="24"/>
        </w:rPr>
        <w:t xml:space="preserve"> dan juga hasil belajar matematika siswa yang memiliki penalaran matematis tinggi lebih baik dibandingkan dengan yang memiliki penalaran matematis rendah.</w:t>
      </w:r>
    </w:p>
    <w:p w:rsidR="0094603C" w:rsidRPr="00D276D3" w:rsidRDefault="0094603C" w:rsidP="0094603C"/>
    <w:p w:rsidR="0094603C" w:rsidRDefault="00247ED5" w:rsidP="0094603C">
      <w:pPr>
        <w:pStyle w:val="Heading2"/>
        <w:numPr>
          <w:ilvl w:val="0"/>
          <w:numId w:val="2"/>
        </w:numPr>
        <w:spacing w:line="240" w:lineRule="auto"/>
      </w:pPr>
      <w:r>
        <w:lastRenderedPageBreak/>
        <w:t xml:space="preserve">Hasil </w:t>
      </w:r>
      <w:r w:rsidR="00156E9F">
        <w:t>Pengujian</w:t>
      </w:r>
      <w:r>
        <w:t xml:space="preserve"> Hipotesis tentang</w:t>
      </w:r>
      <w:r w:rsidR="00156E9F">
        <w:t xml:space="preserve"> </w:t>
      </w:r>
      <w:r w:rsidRPr="00D17529">
        <w:rPr>
          <w:rFonts w:asciiTheme="majorBidi" w:hAnsiTheme="majorBidi"/>
          <w:szCs w:val="24"/>
        </w:rPr>
        <w:t xml:space="preserve">Hasil Belajar Matematika yang Diajar dengan Model </w:t>
      </w:r>
      <w:r w:rsidRPr="00D17529">
        <w:rPr>
          <w:rFonts w:asciiTheme="majorBidi" w:hAnsiTheme="majorBidi"/>
          <w:i/>
          <w:szCs w:val="24"/>
        </w:rPr>
        <w:t>Problem Based Learning</w:t>
      </w:r>
      <w:r w:rsidRPr="00D17529">
        <w:rPr>
          <w:rFonts w:asciiTheme="majorBidi" w:hAnsiTheme="majorBidi"/>
          <w:szCs w:val="24"/>
        </w:rPr>
        <w:t xml:space="preserve"> Lebih Tinggi daripada Hasil Belajar Matematika yang Diajar dengan Model </w:t>
      </w:r>
      <w:r w:rsidRPr="00D17529">
        <w:rPr>
          <w:rFonts w:asciiTheme="majorBidi" w:hAnsiTheme="majorBidi"/>
          <w:i/>
          <w:szCs w:val="24"/>
        </w:rPr>
        <w:t>Directive Learning</w:t>
      </w:r>
      <w:r>
        <w:rPr>
          <w:rFonts w:asciiTheme="majorBidi" w:hAnsiTheme="majorBidi"/>
          <w:i/>
          <w:szCs w:val="24"/>
        </w:rPr>
        <w:t xml:space="preserve"> </w:t>
      </w:r>
      <w:r>
        <w:rPr>
          <w:rFonts w:asciiTheme="majorBidi" w:hAnsiTheme="majorBidi"/>
          <w:szCs w:val="24"/>
        </w:rPr>
        <w:t>Bagi Siswa yang Memiliki Penalaran Matematis Tinggi</w:t>
      </w:r>
    </w:p>
    <w:p w:rsidR="0094603C" w:rsidRPr="00321D25" w:rsidRDefault="0094603C" w:rsidP="0094603C">
      <w:pPr>
        <w:pStyle w:val="ListParagraph"/>
        <w:spacing w:line="240" w:lineRule="auto"/>
        <w:ind w:left="360"/>
      </w:pPr>
    </w:p>
    <w:p w:rsidR="00713D53" w:rsidRDefault="00713D53" w:rsidP="00247ED5">
      <w:pPr>
        <w:ind w:firstLine="709"/>
        <w:rPr>
          <w:rFonts w:cs="Times New Roman"/>
          <w:szCs w:val="24"/>
        </w:rPr>
      </w:pPr>
      <w:proofErr w:type="gramStart"/>
      <w:r>
        <w:rPr>
          <w:rFonts w:cs="Times New Roman"/>
          <w:szCs w:val="24"/>
        </w:rPr>
        <w:t xml:space="preserve">Hasil </w:t>
      </w:r>
      <w:r w:rsidR="00247ED5">
        <w:rPr>
          <w:rFonts w:cs="Times New Roman"/>
          <w:szCs w:val="24"/>
        </w:rPr>
        <w:t>pengujian hipotesis ke-2 dengan menggunakan statistik uji-t</w:t>
      </w:r>
      <w:r>
        <w:rPr>
          <w:rFonts w:cs="Times New Roman"/>
          <w:szCs w:val="24"/>
        </w:rPr>
        <w:t xml:space="preserve"> dapat dilihat pada tabel 5.</w:t>
      </w:r>
      <w:proofErr w:type="gramEnd"/>
    </w:p>
    <w:p w:rsidR="00713D53" w:rsidRDefault="00713D53" w:rsidP="00D96302">
      <w:pPr>
        <w:spacing w:line="240" w:lineRule="auto"/>
        <w:jc w:val="center"/>
        <w:rPr>
          <w:rFonts w:cs="Times New Roman"/>
          <w:szCs w:val="24"/>
        </w:rPr>
      </w:pPr>
      <w:proofErr w:type="gramStart"/>
      <w:r>
        <w:rPr>
          <w:rFonts w:cs="Times New Roman"/>
          <w:szCs w:val="24"/>
        </w:rPr>
        <w:t>Tabel 5.</w:t>
      </w:r>
      <w:proofErr w:type="gramEnd"/>
      <w:r>
        <w:rPr>
          <w:rFonts w:cs="Times New Roman"/>
          <w:szCs w:val="24"/>
        </w:rPr>
        <w:t xml:space="preserve"> Output SPSS Hasil Pengujian Hipotesis Ke-2</w:t>
      </w:r>
    </w:p>
    <w:tbl>
      <w:tblPr>
        <w:tblW w:w="8222"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2268"/>
        <w:gridCol w:w="1185"/>
        <w:gridCol w:w="1083"/>
        <w:gridCol w:w="1560"/>
        <w:gridCol w:w="1134"/>
        <w:gridCol w:w="992"/>
      </w:tblGrid>
      <w:tr w:rsidR="00713D53" w:rsidRPr="00171F6A" w:rsidTr="00D96302">
        <w:trPr>
          <w:cantSplit/>
          <w:trHeight w:val="276"/>
        </w:trPr>
        <w:tc>
          <w:tcPr>
            <w:tcW w:w="2268" w:type="dxa"/>
            <w:vMerge w:val="restart"/>
            <w:shd w:val="clear" w:color="auto" w:fill="FFFFFF"/>
            <w:vAlign w:val="center"/>
          </w:tcPr>
          <w:p w:rsidR="00713D53" w:rsidRPr="004470DE" w:rsidRDefault="00713D53" w:rsidP="00D96302">
            <w:pPr>
              <w:autoSpaceDE w:val="0"/>
              <w:autoSpaceDN w:val="0"/>
              <w:adjustRightInd w:val="0"/>
              <w:spacing w:line="240" w:lineRule="auto"/>
              <w:ind w:left="60" w:right="60"/>
              <w:jc w:val="center"/>
              <w:rPr>
                <w:rFonts w:cs="Times New Roman"/>
                <w:color w:val="000000"/>
                <w:szCs w:val="24"/>
              </w:rPr>
            </w:pPr>
            <w:r w:rsidRPr="004470DE">
              <w:rPr>
                <w:rFonts w:cs="Times New Roman"/>
                <w:color w:val="000000"/>
                <w:sz w:val="22"/>
                <w:szCs w:val="24"/>
              </w:rPr>
              <w:t>Variabel Dependen</w:t>
            </w:r>
          </w:p>
        </w:tc>
        <w:tc>
          <w:tcPr>
            <w:tcW w:w="1185" w:type="dxa"/>
            <w:vMerge w:val="restart"/>
            <w:shd w:val="clear" w:color="auto" w:fill="FFFFFF"/>
            <w:vAlign w:val="center"/>
          </w:tcPr>
          <w:p w:rsidR="00713D53" w:rsidRPr="004470DE" w:rsidRDefault="00713D53" w:rsidP="00D96302">
            <w:pPr>
              <w:autoSpaceDE w:val="0"/>
              <w:autoSpaceDN w:val="0"/>
              <w:adjustRightInd w:val="0"/>
              <w:spacing w:line="240" w:lineRule="auto"/>
              <w:ind w:left="60" w:right="60"/>
              <w:jc w:val="center"/>
              <w:rPr>
                <w:rFonts w:cs="Times New Roman"/>
                <w:color w:val="000000"/>
                <w:szCs w:val="24"/>
              </w:rPr>
            </w:pPr>
            <w:r w:rsidRPr="004470DE">
              <w:rPr>
                <w:rFonts w:cs="Times New Roman"/>
                <w:color w:val="000000"/>
                <w:sz w:val="22"/>
                <w:szCs w:val="24"/>
              </w:rPr>
              <w:t>Parameter</w:t>
            </w:r>
          </w:p>
        </w:tc>
        <w:tc>
          <w:tcPr>
            <w:tcW w:w="1083" w:type="dxa"/>
            <w:vMerge w:val="restart"/>
            <w:shd w:val="clear" w:color="auto" w:fill="FFFFFF"/>
            <w:vAlign w:val="center"/>
          </w:tcPr>
          <w:p w:rsidR="00713D53" w:rsidRPr="004470DE" w:rsidRDefault="00713D53" w:rsidP="00D96302">
            <w:pPr>
              <w:autoSpaceDE w:val="0"/>
              <w:autoSpaceDN w:val="0"/>
              <w:adjustRightInd w:val="0"/>
              <w:spacing w:line="240" w:lineRule="auto"/>
              <w:ind w:left="60" w:right="60"/>
              <w:jc w:val="right"/>
              <w:rPr>
                <w:rFonts w:cs="Times New Roman"/>
                <w:color w:val="000000"/>
                <w:szCs w:val="24"/>
              </w:rPr>
            </w:pPr>
            <w:r w:rsidRPr="004470DE">
              <w:rPr>
                <w:rFonts w:cs="Times New Roman"/>
                <w:color w:val="000000"/>
                <w:sz w:val="22"/>
                <w:szCs w:val="24"/>
              </w:rPr>
              <w:t>B</w:t>
            </w:r>
          </w:p>
        </w:tc>
        <w:tc>
          <w:tcPr>
            <w:tcW w:w="1560" w:type="dxa"/>
            <w:vMerge w:val="restart"/>
            <w:shd w:val="clear" w:color="auto" w:fill="FFFFFF"/>
            <w:vAlign w:val="center"/>
          </w:tcPr>
          <w:p w:rsidR="00713D53" w:rsidRPr="004470DE" w:rsidRDefault="00713D53" w:rsidP="00D96302">
            <w:pPr>
              <w:autoSpaceDE w:val="0"/>
              <w:autoSpaceDN w:val="0"/>
              <w:adjustRightInd w:val="0"/>
              <w:spacing w:line="240" w:lineRule="auto"/>
              <w:ind w:left="60" w:right="60"/>
              <w:jc w:val="right"/>
              <w:rPr>
                <w:rFonts w:cs="Times New Roman"/>
                <w:i/>
                <w:color w:val="000000"/>
                <w:szCs w:val="24"/>
              </w:rPr>
            </w:pPr>
            <w:r w:rsidRPr="004470DE">
              <w:rPr>
                <w:rFonts w:cs="Times New Roman"/>
                <w:i/>
                <w:color w:val="000000"/>
                <w:sz w:val="22"/>
                <w:szCs w:val="24"/>
              </w:rPr>
              <w:t>Std. Error</w:t>
            </w:r>
          </w:p>
        </w:tc>
        <w:tc>
          <w:tcPr>
            <w:tcW w:w="1134" w:type="dxa"/>
            <w:vMerge w:val="restart"/>
            <w:shd w:val="clear" w:color="auto" w:fill="FFFFFF"/>
            <w:vAlign w:val="center"/>
          </w:tcPr>
          <w:p w:rsidR="00713D53" w:rsidRPr="004470DE" w:rsidRDefault="00713D53" w:rsidP="00D96302">
            <w:pPr>
              <w:autoSpaceDE w:val="0"/>
              <w:autoSpaceDN w:val="0"/>
              <w:adjustRightInd w:val="0"/>
              <w:spacing w:line="240" w:lineRule="auto"/>
              <w:ind w:left="60" w:right="60"/>
              <w:jc w:val="right"/>
              <w:rPr>
                <w:rFonts w:cs="Times New Roman"/>
                <w:color w:val="000000"/>
                <w:szCs w:val="24"/>
              </w:rPr>
            </w:pPr>
            <w:r w:rsidRPr="004470DE">
              <w:rPr>
                <w:rFonts w:cs="Times New Roman"/>
                <w:color w:val="000000"/>
                <w:sz w:val="22"/>
                <w:szCs w:val="24"/>
              </w:rPr>
              <w:t>t</w:t>
            </w:r>
          </w:p>
        </w:tc>
        <w:tc>
          <w:tcPr>
            <w:tcW w:w="992" w:type="dxa"/>
            <w:vMerge w:val="restart"/>
            <w:shd w:val="clear" w:color="auto" w:fill="FFFFFF"/>
            <w:vAlign w:val="center"/>
          </w:tcPr>
          <w:p w:rsidR="00713D53" w:rsidRPr="004470DE" w:rsidRDefault="00713D53" w:rsidP="00D96302">
            <w:pPr>
              <w:autoSpaceDE w:val="0"/>
              <w:autoSpaceDN w:val="0"/>
              <w:adjustRightInd w:val="0"/>
              <w:spacing w:line="240" w:lineRule="auto"/>
              <w:ind w:left="60" w:right="60"/>
              <w:jc w:val="right"/>
              <w:rPr>
                <w:rFonts w:cs="Times New Roman"/>
                <w:i/>
                <w:color w:val="000000"/>
                <w:szCs w:val="24"/>
              </w:rPr>
            </w:pPr>
            <w:r w:rsidRPr="004470DE">
              <w:rPr>
                <w:rFonts w:cs="Times New Roman"/>
                <w:i/>
                <w:color w:val="000000"/>
                <w:sz w:val="22"/>
                <w:szCs w:val="24"/>
              </w:rPr>
              <w:t>p</w:t>
            </w:r>
          </w:p>
        </w:tc>
      </w:tr>
      <w:tr w:rsidR="00713D53" w:rsidRPr="00171F6A" w:rsidTr="00D96302">
        <w:trPr>
          <w:cantSplit/>
          <w:trHeight w:val="276"/>
        </w:trPr>
        <w:tc>
          <w:tcPr>
            <w:tcW w:w="2268" w:type="dxa"/>
            <w:vMerge/>
            <w:shd w:val="clear" w:color="auto" w:fill="FFFFFF"/>
            <w:vAlign w:val="center"/>
          </w:tcPr>
          <w:p w:rsidR="00713D53" w:rsidRPr="00171F6A" w:rsidRDefault="00713D53" w:rsidP="009E7215">
            <w:pPr>
              <w:autoSpaceDE w:val="0"/>
              <w:autoSpaceDN w:val="0"/>
              <w:adjustRightInd w:val="0"/>
              <w:spacing w:line="240" w:lineRule="auto"/>
              <w:jc w:val="center"/>
              <w:rPr>
                <w:rFonts w:cs="Times New Roman"/>
                <w:color w:val="000000"/>
                <w:szCs w:val="24"/>
              </w:rPr>
            </w:pPr>
          </w:p>
        </w:tc>
        <w:tc>
          <w:tcPr>
            <w:tcW w:w="1185" w:type="dxa"/>
            <w:vMerge/>
            <w:tcBorders>
              <w:bottom w:val="single" w:sz="4" w:space="0" w:color="auto"/>
            </w:tcBorders>
            <w:shd w:val="clear" w:color="auto" w:fill="FFFFFF"/>
            <w:vAlign w:val="center"/>
          </w:tcPr>
          <w:p w:rsidR="00713D53" w:rsidRPr="00171F6A" w:rsidRDefault="00713D53" w:rsidP="009E7215">
            <w:pPr>
              <w:autoSpaceDE w:val="0"/>
              <w:autoSpaceDN w:val="0"/>
              <w:adjustRightInd w:val="0"/>
              <w:spacing w:line="240" w:lineRule="auto"/>
              <w:jc w:val="center"/>
              <w:rPr>
                <w:rFonts w:cs="Times New Roman"/>
                <w:color w:val="000000"/>
                <w:szCs w:val="24"/>
              </w:rPr>
            </w:pPr>
          </w:p>
        </w:tc>
        <w:tc>
          <w:tcPr>
            <w:tcW w:w="1083" w:type="dxa"/>
            <w:vMerge/>
            <w:tcBorders>
              <w:bottom w:val="single" w:sz="4" w:space="0" w:color="auto"/>
            </w:tcBorders>
            <w:shd w:val="clear" w:color="auto" w:fill="FFFFFF"/>
            <w:vAlign w:val="center"/>
          </w:tcPr>
          <w:p w:rsidR="00713D53" w:rsidRPr="00171F6A" w:rsidRDefault="00713D53" w:rsidP="009E7215">
            <w:pPr>
              <w:autoSpaceDE w:val="0"/>
              <w:autoSpaceDN w:val="0"/>
              <w:adjustRightInd w:val="0"/>
              <w:spacing w:line="240" w:lineRule="auto"/>
              <w:jc w:val="center"/>
              <w:rPr>
                <w:rFonts w:cs="Times New Roman"/>
                <w:color w:val="000000"/>
                <w:szCs w:val="24"/>
              </w:rPr>
            </w:pPr>
          </w:p>
        </w:tc>
        <w:tc>
          <w:tcPr>
            <w:tcW w:w="1560" w:type="dxa"/>
            <w:vMerge/>
            <w:tcBorders>
              <w:bottom w:val="single" w:sz="4" w:space="0" w:color="auto"/>
            </w:tcBorders>
            <w:shd w:val="clear" w:color="auto" w:fill="FFFFFF"/>
            <w:vAlign w:val="center"/>
          </w:tcPr>
          <w:p w:rsidR="00713D53" w:rsidRPr="00171F6A" w:rsidRDefault="00713D53" w:rsidP="009E7215">
            <w:pPr>
              <w:autoSpaceDE w:val="0"/>
              <w:autoSpaceDN w:val="0"/>
              <w:adjustRightInd w:val="0"/>
              <w:spacing w:line="240" w:lineRule="auto"/>
              <w:jc w:val="center"/>
              <w:rPr>
                <w:rFonts w:cs="Times New Roman"/>
                <w:color w:val="000000"/>
                <w:szCs w:val="24"/>
              </w:rPr>
            </w:pPr>
          </w:p>
        </w:tc>
        <w:tc>
          <w:tcPr>
            <w:tcW w:w="1134" w:type="dxa"/>
            <w:vMerge/>
            <w:tcBorders>
              <w:bottom w:val="single" w:sz="4" w:space="0" w:color="auto"/>
            </w:tcBorders>
            <w:shd w:val="clear" w:color="auto" w:fill="FFFFFF"/>
            <w:vAlign w:val="center"/>
          </w:tcPr>
          <w:p w:rsidR="00713D53" w:rsidRPr="00171F6A" w:rsidRDefault="00713D53" w:rsidP="009E7215">
            <w:pPr>
              <w:autoSpaceDE w:val="0"/>
              <w:autoSpaceDN w:val="0"/>
              <w:adjustRightInd w:val="0"/>
              <w:spacing w:line="240" w:lineRule="auto"/>
              <w:jc w:val="center"/>
              <w:rPr>
                <w:rFonts w:cs="Times New Roman"/>
                <w:color w:val="000000"/>
                <w:szCs w:val="24"/>
              </w:rPr>
            </w:pPr>
          </w:p>
        </w:tc>
        <w:tc>
          <w:tcPr>
            <w:tcW w:w="992" w:type="dxa"/>
            <w:vMerge/>
            <w:tcBorders>
              <w:bottom w:val="single" w:sz="4" w:space="0" w:color="auto"/>
            </w:tcBorders>
            <w:shd w:val="clear" w:color="auto" w:fill="FFFFFF"/>
            <w:vAlign w:val="center"/>
          </w:tcPr>
          <w:p w:rsidR="00713D53" w:rsidRPr="00171F6A" w:rsidRDefault="00713D53" w:rsidP="009E7215">
            <w:pPr>
              <w:autoSpaceDE w:val="0"/>
              <w:autoSpaceDN w:val="0"/>
              <w:adjustRightInd w:val="0"/>
              <w:spacing w:line="240" w:lineRule="auto"/>
              <w:jc w:val="center"/>
              <w:rPr>
                <w:rFonts w:cs="Times New Roman"/>
                <w:color w:val="000000"/>
                <w:szCs w:val="24"/>
              </w:rPr>
            </w:pPr>
          </w:p>
        </w:tc>
      </w:tr>
      <w:tr w:rsidR="00713D53" w:rsidRPr="00171F6A" w:rsidTr="000F0EB3">
        <w:trPr>
          <w:cantSplit/>
          <w:trHeight w:val="283"/>
        </w:trPr>
        <w:tc>
          <w:tcPr>
            <w:tcW w:w="2268" w:type="dxa"/>
            <w:vMerge w:val="restart"/>
            <w:shd w:val="clear" w:color="auto" w:fill="FFFFFF"/>
            <w:vAlign w:val="center"/>
          </w:tcPr>
          <w:p w:rsidR="00713D53" w:rsidRPr="00171F6A" w:rsidRDefault="00713D53" w:rsidP="004470DE">
            <w:pPr>
              <w:autoSpaceDE w:val="0"/>
              <w:autoSpaceDN w:val="0"/>
              <w:adjustRightInd w:val="0"/>
              <w:spacing w:line="320" w:lineRule="atLeast"/>
              <w:ind w:left="60" w:right="60"/>
              <w:jc w:val="center"/>
              <w:rPr>
                <w:rFonts w:cs="Times New Roman"/>
                <w:color w:val="000000"/>
                <w:szCs w:val="24"/>
              </w:rPr>
            </w:pPr>
            <w:r w:rsidRPr="00171F6A">
              <w:rPr>
                <w:rFonts w:cs="Times New Roman"/>
                <w:color w:val="000000"/>
                <w:szCs w:val="24"/>
              </w:rPr>
              <w:t>Y</w:t>
            </w:r>
            <w:r w:rsidRPr="00171F6A">
              <w:rPr>
                <w:rFonts w:cs="Times New Roman"/>
                <w:color w:val="000000"/>
                <w:szCs w:val="24"/>
                <w:vertAlign w:val="subscript"/>
              </w:rPr>
              <w:t>1</w:t>
            </w:r>
          </w:p>
        </w:tc>
        <w:tc>
          <w:tcPr>
            <w:tcW w:w="1185"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left"/>
              <w:rPr>
                <w:rFonts w:cs="Times New Roman"/>
                <w:color w:val="000000"/>
                <w:sz w:val="20"/>
                <w:szCs w:val="20"/>
              </w:rPr>
            </w:pPr>
            <w:r w:rsidRPr="004470DE">
              <w:rPr>
                <w:rFonts w:cs="Times New Roman"/>
                <w:color w:val="000000"/>
                <w:sz w:val="20"/>
                <w:szCs w:val="20"/>
              </w:rPr>
              <w:t>Penggalan</w:t>
            </w:r>
          </w:p>
        </w:tc>
        <w:tc>
          <w:tcPr>
            <w:tcW w:w="1083"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3,486</w:t>
            </w:r>
          </w:p>
        </w:tc>
        <w:tc>
          <w:tcPr>
            <w:tcW w:w="1560"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0,073</w:t>
            </w:r>
          </w:p>
        </w:tc>
        <w:tc>
          <w:tcPr>
            <w:tcW w:w="1134"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48,050</w:t>
            </w:r>
          </w:p>
        </w:tc>
        <w:tc>
          <w:tcPr>
            <w:tcW w:w="992"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0,000</w:t>
            </w:r>
          </w:p>
        </w:tc>
      </w:tr>
      <w:tr w:rsidR="00713D53" w:rsidRPr="00171F6A" w:rsidTr="000F0EB3">
        <w:trPr>
          <w:cantSplit/>
          <w:trHeight w:val="283"/>
        </w:trPr>
        <w:tc>
          <w:tcPr>
            <w:tcW w:w="2268" w:type="dxa"/>
            <w:vMerge/>
            <w:shd w:val="clear" w:color="auto" w:fill="FFFFFF"/>
            <w:vAlign w:val="center"/>
          </w:tcPr>
          <w:p w:rsidR="00713D53" w:rsidRPr="00171F6A" w:rsidRDefault="00713D53" w:rsidP="004470DE">
            <w:pPr>
              <w:autoSpaceDE w:val="0"/>
              <w:autoSpaceDN w:val="0"/>
              <w:adjustRightInd w:val="0"/>
              <w:spacing w:line="240" w:lineRule="auto"/>
              <w:jc w:val="center"/>
              <w:rPr>
                <w:rFonts w:cs="Times New Roman"/>
                <w:color w:val="000000"/>
                <w:szCs w:val="24"/>
              </w:rPr>
            </w:pPr>
          </w:p>
        </w:tc>
        <w:tc>
          <w:tcPr>
            <w:tcW w:w="1185"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left"/>
              <w:rPr>
                <w:rFonts w:cs="Times New Roman"/>
                <w:color w:val="000000"/>
                <w:sz w:val="20"/>
                <w:szCs w:val="20"/>
              </w:rPr>
            </w:pPr>
            <w:r w:rsidRPr="004470DE">
              <w:rPr>
                <w:rFonts w:cs="Times New Roman"/>
                <w:color w:val="000000"/>
                <w:sz w:val="20"/>
                <w:szCs w:val="20"/>
              </w:rPr>
              <w:t>[A=1]</w:t>
            </w:r>
          </w:p>
        </w:tc>
        <w:tc>
          <w:tcPr>
            <w:tcW w:w="1083"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0,174</w:t>
            </w:r>
          </w:p>
        </w:tc>
        <w:tc>
          <w:tcPr>
            <w:tcW w:w="1560"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0,095</w:t>
            </w:r>
          </w:p>
        </w:tc>
        <w:tc>
          <w:tcPr>
            <w:tcW w:w="1134"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1,843</w:t>
            </w:r>
          </w:p>
        </w:tc>
        <w:tc>
          <w:tcPr>
            <w:tcW w:w="992"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0,085</w:t>
            </w:r>
          </w:p>
        </w:tc>
      </w:tr>
      <w:tr w:rsidR="00713D53" w:rsidRPr="00171F6A" w:rsidTr="000F0EB3">
        <w:trPr>
          <w:cantSplit/>
          <w:trHeight w:val="283"/>
        </w:trPr>
        <w:tc>
          <w:tcPr>
            <w:tcW w:w="2268" w:type="dxa"/>
            <w:vMerge/>
            <w:shd w:val="clear" w:color="auto" w:fill="FFFFFF"/>
            <w:vAlign w:val="center"/>
          </w:tcPr>
          <w:p w:rsidR="00713D53" w:rsidRPr="00171F6A" w:rsidRDefault="00713D53" w:rsidP="004470DE">
            <w:pPr>
              <w:autoSpaceDE w:val="0"/>
              <w:autoSpaceDN w:val="0"/>
              <w:adjustRightInd w:val="0"/>
              <w:spacing w:line="240" w:lineRule="auto"/>
              <w:jc w:val="center"/>
              <w:rPr>
                <w:rFonts w:cs="Times New Roman"/>
                <w:color w:val="000000"/>
                <w:szCs w:val="24"/>
              </w:rPr>
            </w:pPr>
          </w:p>
        </w:tc>
        <w:tc>
          <w:tcPr>
            <w:tcW w:w="1185"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left"/>
              <w:rPr>
                <w:rFonts w:cs="Times New Roman"/>
                <w:color w:val="000000"/>
                <w:sz w:val="20"/>
                <w:szCs w:val="20"/>
              </w:rPr>
            </w:pPr>
            <w:r w:rsidRPr="004470DE">
              <w:rPr>
                <w:rFonts w:cs="Times New Roman"/>
                <w:color w:val="000000"/>
                <w:sz w:val="20"/>
                <w:szCs w:val="20"/>
              </w:rPr>
              <w:t>[A=2]</w:t>
            </w:r>
          </w:p>
        </w:tc>
        <w:tc>
          <w:tcPr>
            <w:tcW w:w="1083"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w:t>
            </w:r>
            <w:r w:rsidRPr="004470DE">
              <w:rPr>
                <w:rFonts w:cs="Times New Roman"/>
                <w:color w:val="000000"/>
                <w:sz w:val="20"/>
                <w:szCs w:val="20"/>
                <w:vertAlign w:val="superscript"/>
              </w:rPr>
              <w:t>a</w:t>
            </w:r>
          </w:p>
        </w:tc>
        <w:tc>
          <w:tcPr>
            <w:tcW w:w="1560"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w:t>
            </w:r>
          </w:p>
        </w:tc>
        <w:tc>
          <w:tcPr>
            <w:tcW w:w="1134"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w:t>
            </w:r>
          </w:p>
        </w:tc>
        <w:tc>
          <w:tcPr>
            <w:tcW w:w="992"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w:t>
            </w:r>
          </w:p>
        </w:tc>
      </w:tr>
      <w:tr w:rsidR="00713D53" w:rsidRPr="00171F6A" w:rsidTr="000F0EB3">
        <w:trPr>
          <w:cantSplit/>
          <w:trHeight w:val="283"/>
        </w:trPr>
        <w:tc>
          <w:tcPr>
            <w:tcW w:w="2268" w:type="dxa"/>
            <w:vMerge w:val="restart"/>
            <w:shd w:val="clear" w:color="auto" w:fill="FFFFFF"/>
            <w:vAlign w:val="center"/>
          </w:tcPr>
          <w:p w:rsidR="00713D53" w:rsidRPr="00171F6A" w:rsidRDefault="00713D53" w:rsidP="004470DE">
            <w:pPr>
              <w:autoSpaceDE w:val="0"/>
              <w:autoSpaceDN w:val="0"/>
              <w:adjustRightInd w:val="0"/>
              <w:spacing w:line="320" w:lineRule="atLeast"/>
              <w:ind w:left="60" w:right="60"/>
              <w:jc w:val="center"/>
              <w:rPr>
                <w:rFonts w:cs="Times New Roman"/>
                <w:color w:val="000000"/>
                <w:szCs w:val="24"/>
              </w:rPr>
            </w:pPr>
            <w:r w:rsidRPr="00171F6A">
              <w:rPr>
                <w:rFonts w:cs="Times New Roman"/>
                <w:color w:val="000000"/>
                <w:szCs w:val="24"/>
              </w:rPr>
              <w:t>Y</w:t>
            </w:r>
            <w:r w:rsidRPr="00171F6A">
              <w:rPr>
                <w:rFonts w:cs="Times New Roman"/>
                <w:color w:val="000000"/>
                <w:szCs w:val="24"/>
                <w:vertAlign w:val="subscript"/>
              </w:rPr>
              <w:t>2</w:t>
            </w:r>
          </w:p>
        </w:tc>
        <w:tc>
          <w:tcPr>
            <w:tcW w:w="1185"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left"/>
              <w:rPr>
                <w:rFonts w:cs="Times New Roman"/>
                <w:color w:val="000000"/>
                <w:sz w:val="20"/>
                <w:szCs w:val="20"/>
              </w:rPr>
            </w:pPr>
            <w:r w:rsidRPr="004470DE">
              <w:rPr>
                <w:rFonts w:cs="Times New Roman"/>
                <w:color w:val="000000"/>
                <w:sz w:val="20"/>
                <w:szCs w:val="20"/>
              </w:rPr>
              <w:t>Penggalan</w:t>
            </w:r>
          </w:p>
        </w:tc>
        <w:tc>
          <w:tcPr>
            <w:tcW w:w="1083"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90,429</w:t>
            </w:r>
          </w:p>
        </w:tc>
        <w:tc>
          <w:tcPr>
            <w:tcW w:w="1560"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1,688</w:t>
            </w:r>
          </w:p>
        </w:tc>
        <w:tc>
          <w:tcPr>
            <w:tcW w:w="1134"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53,560</w:t>
            </w:r>
          </w:p>
        </w:tc>
        <w:tc>
          <w:tcPr>
            <w:tcW w:w="992"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0,000</w:t>
            </w:r>
          </w:p>
        </w:tc>
      </w:tr>
      <w:tr w:rsidR="00713D53" w:rsidRPr="00171F6A" w:rsidTr="000F0EB3">
        <w:trPr>
          <w:cantSplit/>
          <w:trHeight w:val="283"/>
        </w:trPr>
        <w:tc>
          <w:tcPr>
            <w:tcW w:w="2268" w:type="dxa"/>
            <w:vMerge/>
            <w:shd w:val="clear" w:color="auto" w:fill="FFFFFF"/>
            <w:vAlign w:val="center"/>
          </w:tcPr>
          <w:p w:rsidR="00713D53" w:rsidRPr="00171F6A" w:rsidRDefault="00713D53" w:rsidP="004470DE">
            <w:pPr>
              <w:autoSpaceDE w:val="0"/>
              <w:autoSpaceDN w:val="0"/>
              <w:adjustRightInd w:val="0"/>
              <w:spacing w:line="240" w:lineRule="auto"/>
              <w:jc w:val="center"/>
              <w:rPr>
                <w:rFonts w:cs="Times New Roman"/>
                <w:color w:val="000000"/>
                <w:szCs w:val="24"/>
              </w:rPr>
            </w:pPr>
          </w:p>
        </w:tc>
        <w:tc>
          <w:tcPr>
            <w:tcW w:w="1185"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left"/>
              <w:rPr>
                <w:rFonts w:cs="Times New Roman"/>
                <w:color w:val="000000"/>
                <w:sz w:val="20"/>
                <w:szCs w:val="20"/>
              </w:rPr>
            </w:pPr>
            <w:r w:rsidRPr="004470DE">
              <w:rPr>
                <w:rFonts w:cs="Times New Roman"/>
                <w:color w:val="000000"/>
                <w:sz w:val="20"/>
                <w:szCs w:val="20"/>
              </w:rPr>
              <w:t>[A=1]</w:t>
            </w:r>
          </w:p>
        </w:tc>
        <w:tc>
          <w:tcPr>
            <w:tcW w:w="1083"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5,371</w:t>
            </w:r>
          </w:p>
        </w:tc>
        <w:tc>
          <w:tcPr>
            <w:tcW w:w="1560"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2,201</w:t>
            </w:r>
          </w:p>
        </w:tc>
        <w:tc>
          <w:tcPr>
            <w:tcW w:w="1134"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2,440</w:t>
            </w:r>
          </w:p>
        </w:tc>
        <w:tc>
          <w:tcPr>
            <w:tcW w:w="992"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0,028</w:t>
            </w:r>
          </w:p>
        </w:tc>
      </w:tr>
      <w:tr w:rsidR="00713D53" w:rsidRPr="00171F6A" w:rsidTr="000F0EB3">
        <w:trPr>
          <w:cantSplit/>
          <w:trHeight w:val="283"/>
        </w:trPr>
        <w:tc>
          <w:tcPr>
            <w:tcW w:w="2268" w:type="dxa"/>
            <w:vMerge/>
            <w:shd w:val="clear" w:color="auto" w:fill="FFFFFF"/>
            <w:vAlign w:val="center"/>
          </w:tcPr>
          <w:p w:rsidR="00713D53" w:rsidRPr="00171F6A" w:rsidRDefault="00713D53" w:rsidP="004470DE">
            <w:pPr>
              <w:autoSpaceDE w:val="0"/>
              <w:autoSpaceDN w:val="0"/>
              <w:adjustRightInd w:val="0"/>
              <w:spacing w:line="240" w:lineRule="auto"/>
              <w:jc w:val="center"/>
              <w:rPr>
                <w:rFonts w:cs="Times New Roman"/>
                <w:color w:val="000000"/>
                <w:szCs w:val="24"/>
              </w:rPr>
            </w:pPr>
          </w:p>
        </w:tc>
        <w:tc>
          <w:tcPr>
            <w:tcW w:w="1185"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left"/>
              <w:rPr>
                <w:rFonts w:cs="Times New Roman"/>
                <w:color w:val="000000"/>
                <w:sz w:val="20"/>
                <w:szCs w:val="20"/>
              </w:rPr>
            </w:pPr>
            <w:r w:rsidRPr="004470DE">
              <w:rPr>
                <w:rFonts w:cs="Times New Roman"/>
                <w:color w:val="000000"/>
                <w:sz w:val="20"/>
                <w:szCs w:val="20"/>
              </w:rPr>
              <w:t>[A=2]</w:t>
            </w:r>
          </w:p>
        </w:tc>
        <w:tc>
          <w:tcPr>
            <w:tcW w:w="1083"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w:t>
            </w:r>
            <w:r w:rsidRPr="004470DE">
              <w:rPr>
                <w:rFonts w:cs="Times New Roman"/>
                <w:color w:val="000000"/>
                <w:sz w:val="20"/>
                <w:szCs w:val="20"/>
                <w:vertAlign w:val="superscript"/>
              </w:rPr>
              <w:t>a</w:t>
            </w:r>
          </w:p>
        </w:tc>
        <w:tc>
          <w:tcPr>
            <w:tcW w:w="1560"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w:t>
            </w:r>
          </w:p>
        </w:tc>
        <w:tc>
          <w:tcPr>
            <w:tcW w:w="1134"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w:t>
            </w:r>
          </w:p>
        </w:tc>
        <w:tc>
          <w:tcPr>
            <w:tcW w:w="992" w:type="dxa"/>
            <w:tcBorders>
              <w:top w:val="nil"/>
              <w:bottom w:val="single" w:sz="4" w:space="0" w:color="auto"/>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w:t>
            </w:r>
          </w:p>
        </w:tc>
      </w:tr>
      <w:tr w:rsidR="00713D53" w:rsidRPr="00171F6A" w:rsidTr="000F0EB3">
        <w:trPr>
          <w:cantSplit/>
          <w:trHeight w:val="283"/>
        </w:trPr>
        <w:tc>
          <w:tcPr>
            <w:tcW w:w="2268" w:type="dxa"/>
            <w:vMerge w:val="restart"/>
            <w:shd w:val="clear" w:color="auto" w:fill="FFFFFF"/>
            <w:vAlign w:val="center"/>
          </w:tcPr>
          <w:p w:rsidR="00713D53" w:rsidRPr="00171F6A" w:rsidRDefault="00713D53" w:rsidP="004470DE">
            <w:pPr>
              <w:autoSpaceDE w:val="0"/>
              <w:autoSpaceDN w:val="0"/>
              <w:adjustRightInd w:val="0"/>
              <w:spacing w:line="320" w:lineRule="atLeast"/>
              <w:ind w:left="60" w:right="60"/>
              <w:jc w:val="center"/>
              <w:rPr>
                <w:rFonts w:cs="Times New Roman"/>
                <w:color w:val="000000"/>
                <w:szCs w:val="24"/>
              </w:rPr>
            </w:pPr>
            <w:r w:rsidRPr="00171F6A">
              <w:rPr>
                <w:rFonts w:cs="Times New Roman"/>
                <w:color w:val="000000"/>
                <w:szCs w:val="24"/>
              </w:rPr>
              <w:t>Y</w:t>
            </w:r>
            <w:r w:rsidRPr="00171F6A">
              <w:rPr>
                <w:rFonts w:cs="Times New Roman"/>
                <w:color w:val="000000"/>
                <w:szCs w:val="24"/>
                <w:vertAlign w:val="subscript"/>
              </w:rPr>
              <w:t>3</w:t>
            </w:r>
          </w:p>
        </w:tc>
        <w:tc>
          <w:tcPr>
            <w:tcW w:w="1185"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left"/>
              <w:rPr>
                <w:rFonts w:cs="Times New Roman"/>
                <w:color w:val="000000"/>
                <w:sz w:val="20"/>
                <w:szCs w:val="20"/>
              </w:rPr>
            </w:pPr>
            <w:r w:rsidRPr="004470DE">
              <w:rPr>
                <w:rFonts w:cs="Times New Roman"/>
                <w:color w:val="000000"/>
                <w:sz w:val="20"/>
                <w:szCs w:val="20"/>
              </w:rPr>
              <w:t>Penggalan</w:t>
            </w:r>
          </w:p>
        </w:tc>
        <w:tc>
          <w:tcPr>
            <w:tcW w:w="1083"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90,000</w:t>
            </w:r>
          </w:p>
        </w:tc>
        <w:tc>
          <w:tcPr>
            <w:tcW w:w="1560"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1,611</w:t>
            </w:r>
          </w:p>
        </w:tc>
        <w:tc>
          <w:tcPr>
            <w:tcW w:w="1134"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55,877</w:t>
            </w:r>
          </w:p>
        </w:tc>
        <w:tc>
          <w:tcPr>
            <w:tcW w:w="992" w:type="dxa"/>
            <w:tcBorders>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0,000</w:t>
            </w:r>
          </w:p>
        </w:tc>
      </w:tr>
      <w:tr w:rsidR="00713D53" w:rsidRPr="00171F6A" w:rsidTr="000F0EB3">
        <w:trPr>
          <w:cantSplit/>
          <w:trHeight w:val="283"/>
        </w:trPr>
        <w:tc>
          <w:tcPr>
            <w:tcW w:w="2268" w:type="dxa"/>
            <w:vMerge/>
            <w:shd w:val="clear" w:color="auto" w:fill="FFFFFF"/>
            <w:vAlign w:val="center"/>
          </w:tcPr>
          <w:p w:rsidR="00713D53" w:rsidRPr="00171F6A" w:rsidRDefault="00713D53" w:rsidP="004470DE">
            <w:pPr>
              <w:autoSpaceDE w:val="0"/>
              <w:autoSpaceDN w:val="0"/>
              <w:adjustRightInd w:val="0"/>
              <w:spacing w:line="240" w:lineRule="auto"/>
              <w:jc w:val="left"/>
              <w:rPr>
                <w:rFonts w:cs="Times New Roman"/>
                <w:color w:val="000000"/>
                <w:szCs w:val="24"/>
              </w:rPr>
            </w:pPr>
          </w:p>
        </w:tc>
        <w:tc>
          <w:tcPr>
            <w:tcW w:w="1185"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left"/>
              <w:rPr>
                <w:rFonts w:cs="Times New Roman"/>
                <w:color w:val="000000"/>
                <w:sz w:val="20"/>
                <w:szCs w:val="20"/>
              </w:rPr>
            </w:pPr>
            <w:r w:rsidRPr="004470DE">
              <w:rPr>
                <w:rFonts w:cs="Times New Roman"/>
                <w:color w:val="000000"/>
                <w:sz w:val="20"/>
                <w:szCs w:val="20"/>
              </w:rPr>
              <w:t>[A=1]</w:t>
            </w:r>
          </w:p>
        </w:tc>
        <w:tc>
          <w:tcPr>
            <w:tcW w:w="1083"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7,400</w:t>
            </w:r>
          </w:p>
        </w:tc>
        <w:tc>
          <w:tcPr>
            <w:tcW w:w="1560"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2,100</w:t>
            </w:r>
          </w:p>
        </w:tc>
        <w:tc>
          <w:tcPr>
            <w:tcW w:w="1134"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3,524</w:t>
            </w:r>
          </w:p>
        </w:tc>
        <w:tc>
          <w:tcPr>
            <w:tcW w:w="992" w:type="dxa"/>
            <w:tcBorders>
              <w:top w:val="nil"/>
              <w:bottom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0,003</w:t>
            </w:r>
          </w:p>
        </w:tc>
      </w:tr>
      <w:tr w:rsidR="00713D53" w:rsidRPr="00171F6A" w:rsidTr="000F0EB3">
        <w:trPr>
          <w:cantSplit/>
          <w:trHeight w:val="283"/>
        </w:trPr>
        <w:tc>
          <w:tcPr>
            <w:tcW w:w="2268" w:type="dxa"/>
            <w:vMerge/>
            <w:shd w:val="clear" w:color="auto" w:fill="FFFFFF"/>
            <w:vAlign w:val="center"/>
          </w:tcPr>
          <w:p w:rsidR="00713D53" w:rsidRPr="00171F6A" w:rsidRDefault="00713D53" w:rsidP="004470DE">
            <w:pPr>
              <w:autoSpaceDE w:val="0"/>
              <w:autoSpaceDN w:val="0"/>
              <w:adjustRightInd w:val="0"/>
              <w:spacing w:line="240" w:lineRule="auto"/>
              <w:jc w:val="left"/>
              <w:rPr>
                <w:rFonts w:cs="Times New Roman"/>
                <w:color w:val="000000"/>
                <w:szCs w:val="24"/>
              </w:rPr>
            </w:pPr>
          </w:p>
        </w:tc>
        <w:tc>
          <w:tcPr>
            <w:tcW w:w="1185" w:type="dxa"/>
            <w:tcBorders>
              <w:top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left"/>
              <w:rPr>
                <w:rFonts w:cs="Times New Roman"/>
                <w:color w:val="000000"/>
                <w:sz w:val="20"/>
                <w:szCs w:val="20"/>
              </w:rPr>
            </w:pPr>
            <w:r w:rsidRPr="004470DE">
              <w:rPr>
                <w:rFonts w:cs="Times New Roman"/>
                <w:color w:val="000000"/>
                <w:sz w:val="20"/>
                <w:szCs w:val="20"/>
              </w:rPr>
              <w:t>[A=2]</w:t>
            </w:r>
          </w:p>
        </w:tc>
        <w:tc>
          <w:tcPr>
            <w:tcW w:w="1083" w:type="dxa"/>
            <w:tcBorders>
              <w:top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0</w:t>
            </w:r>
            <w:r w:rsidRPr="004470DE">
              <w:rPr>
                <w:rFonts w:cs="Times New Roman"/>
                <w:color w:val="000000"/>
                <w:sz w:val="20"/>
                <w:szCs w:val="20"/>
                <w:vertAlign w:val="superscript"/>
              </w:rPr>
              <w:t>a</w:t>
            </w:r>
          </w:p>
        </w:tc>
        <w:tc>
          <w:tcPr>
            <w:tcW w:w="1560" w:type="dxa"/>
            <w:tcBorders>
              <w:top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w:t>
            </w:r>
          </w:p>
        </w:tc>
        <w:tc>
          <w:tcPr>
            <w:tcW w:w="1134" w:type="dxa"/>
            <w:tcBorders>
              <w:top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w:t>
            </w:r>
          </w:p>
        </w:tc>
        <w:tc>
          <w:tcPr>
            <w:tcW w:w="992" w:type="dxa"/>
            <w:tcBorders>
              <w:top w:val="nil"/>
            </w:tcBorders>
            <w:shd w:val="clear" w:color="auto" w:fill="FFFFFF"/>
            <w:vAlign w:val="center"/>
          </w:tcPr>
          <w:p w:rsidR="00713D53" w:rsidRPr="004470DE" w:rsidRDefault="00713D53" w:rsidP="004470DE">
            <w:pPr>
              <w:autoSpaceDE w:val="0"/>
              <w:autoSpaceDN w:val="0"/>
              <w:adjustRightInd w:val="0"/>
              <w:spacing w:line="320" w:lineRule="atLeast"/>
              <w:ind w:left="60" w:right="60"/>
              <w:jc w:val="right"/>
              <w:rPr>
                <w:rFonts w:cs="Times New Roman"/>
                <w:color w:val="000000"/>
                <w:sz w:val="20"/>
                <w:szCs w:val="20"/>
              </w:rPr>
            </w:pPr>
            <w:r w:rsidRPr="004470DE">
              <w:rPr>
                <w:rFonts w:cs="Times New Roman"/>
                <w:color w:val="000000"/>
                <w:sz w:val="20"/>
                <w:szCs w:val="20"/>
              </w:rPr>
              <w:t>.</w:t>
            </w:r>
          </w:p>
        </w:tc>
      </w:tr>
    </w:tbl>
    <w:p w:rsidR="00713D53" w:rsidRDefault="00713D53" w:rsidP="00713D53">
      <w:pPr>
        <w:tabs>
          <w:tab w:val="left" w:pos="1418"/>
          <w:tab w:val="left" w:pos="2268"/>
          <w:tab w:val="left" w:pos="2552"/>
        </w:tabs>
        <w:spacing w:line="240" w:lineRule="auto"/>
        <w:rPr>
          <w:rFonts w:cs="Times New Roman"/>
          <w:color w:val="000000"/>
          <w:sz w:val="22"/>
          <w:szCs w:val="24"/>
        </w:rPr>
      </w:pPr>
      <w:r>
        <w:t xml:space="preserve">Keterangan: </w:t>
      </w:r>
      <w:r>
        <w:tab/>
      </w:r>
      <w:r w:rsidRPr="004E1633">
        <w:rPr>
          <w:rFonts w:cs="Times New Roman"/>
          <w:color w:val="000000"/>
          <w:sz w:val="22"/>
          <w:szCs w:val="24"/>
        </w:rPr>
        <w:t>[A=1]</w:t>
      </w:r>
      <w:r>
        <w:rPr>
          <w:rFonts w:cs="Times New Roman"/>
          <w:color w:val="000000"/>
          <w:sz w:val="22"/>
          <w:szCs w:val="24"/>
        </w:rPr>
        <w:tab/>
        <w:t>:</w:t>
      </w:r>
      <w:r>
        <w:rPr>
          <w:rFonts w:cs="Times New Roman"/>
          <w:color w:val="000000"/>
          <w:sz w:val="22"/>
          <w:szCs w:val="24"/>
        </w:rPr>
        <w:tab/>
        <w:t xml:space="preserve">Model </w:t>
      </w:r>
      <w:r w:rsidRPr="004E1633">
        <w:rPr>
          <w:rFonts w:cs="Times New Roman"/>
          <w:i/>
          <w:color w:val="000000"/>
          <w:sz w:val="22"/>
          <w:szCs w:val="24"/>
        </w:rPr>
        <w:t>Problem Based Learning</w:t>
      </w:r>
    </w:p>
    <w:p w:rsidR="00713D53" w:rsidRDefault="00713D53" w:rsidP="00713D53">
      <w:pPr>
        <w:tabs>
          <w:tab w:val="left" w:pos="1418"/>
          <w:tab w:val="left" w:pos="2268"/>
          <w:tab w:val="left" w:pos="2552"/>
        </w:tabs>
        <w:spacing w:line="240" w:lineRule="auto"/>
      </w:pPr>
      <w:r>
        <w:rPr>
          <w:rFonts w:cs="Times New Roman"/>
          <w:color w:val="000000"/>
          <w:sz w:val="22"/>
          <w:szCs w:val="24"/>
        </w:rPr>
        <w:tab/>
      </w:r>
      <w:r w:rsidRPr="004E1633">
        <w:rPr>
          <w:rFonts w:cs="Times New Roman"/>
          <w:color w:val="000000"/>
          <w:sz w:val="22"/>
          <w:szCs w:val="24"/>
        </w:rPr>
        <w:t>[A=2]</w:t>
      </w:r>
      <w:r>
        <w:rPr>
          <w:rFonts w:cs="Times New Roman"/>
          <w:color w:val="000000"/>
          <w:sz w:val="22"/>
          <w:szCs w:val="24"/>
        </w:rPr>
        <w:tab/>
        <w:t>:</w:t>
      </w:r>
      <w:r>
        <w:rPr>
          <w:rFonts w:cs="Times New Roman"/>
          <w:color w:val="000000"/>
          <w:sz w:val="22"/>
          <w:szCs w:val="24"/>
        </w:rPr>
        <w:tab/>
        <w:t xml:space="preserve">Model </w:t>
      </w:r>
      <w:r w:rsidRPr="004E1633">
        <w:rPr>
          <w:rFonts w:cs="Times New Roman"/>
          <w:i/>
          <w:color w:val="000000"/>
          <w:sz w:val="22"/>
          <w:szCs w:val="24"/>
        </w:rPr>
        <w:t>Directive Learning</w:t>
      </w:r>
    </w:p>
    <w:p w:rsidR="00713D53" w:rsidRDefault="00713D53" w:rsidP="000F0EB3">
      <w:pPr>
        <w:spacing w:line="240" w:lineRule="auto"/>
        <w:rPr>
          <w:rFonts w:cs="Times New Roman"/>
          <w:szCs w:val="24"/>
        </w:rPr>
      </w:pPr>
    </w:p>
    <w:p w:rsidR="00247ED5" w:rsidRDefault="00247ED5" w:rsidP="00247ED5">
      <w:pPr>
        <w:ind w:firstLine="709"/>
      </w:pPr>
      <w:r>
        <w:rPr>
          <w:rFonts w:cs="Times New Roman"/>
          <w:szCs w:val="24"/>
        </w:rPr>
        <w:t xml:space="preserve"> </w:t>
      </w:r>
      <w:proofErr w:type="gramStart"/>
      <w:r w:rsidR="00713D53">
        <w:rPr>
          <w:rFonts w:cs="Times New Roman"/>
          <w:szCs w:val="24"/>
        </w:rPr>
        <w:t xml:space="preserve">Berdasarkan tabel 5, </w:t>
      </w:r>
      <w:r>
        <w:rPr>
          <w:rFonts w:cs="Times New Roman"/>
          <w:szCs w:val="24"/>
        </w:rPr>
        <w:t xml:space="preserve">diperoleh hasil bahwa </w:t>
      </w:r>
      <w:r>
        <w:t>untuk variabel</w:t>
      </w:r>
      <w:r w:rsidRPr="00A04E4E">
        <w:t xml:space="preserve"> </w:t>
      </w:r>
      <w:r>
        <w:t>Y</w:t>
      </w:r>
      <w:r>
        <w:rPr>
          <w:vertAlign w:val="subscript"/>
        </w:rPr>
        <w:t>1</w:t>
      </w:r>
      <w:r>
        <w:t xml:space="preserve"> (sikap siswa) diperoleh nilai-t positif yaitu 1,853 dan nilai </w:t>
      </w:r>
      <w:r w:rsidRPr="00D6231B">
        <w:rPr>
          <w:i/>
        </w:rPr>
        <w:t>p</w:t>
      </w:r>
      <w:r>
        <w:t xml:space="preserve"> sebesar 0,085 yang menunjukkan bahwa H</w:t>
      </w:r>
      <w:r>
        <w:rPr>
          <w:vertAlign w:val="subscript"/>
        </w:rPr>
        <w:t>0</w:t>
      </w:r>
      <w:r>
        <w:t xml:space="preserve"> diterima.</w:t>
      </w:r>
      <w:proofErr w:type="gramEnd"/>
      <w:r>
        <w:t xml:space="preserve"> </w:t>
      </w:r>
      <w:proofErr w:type="gramStart"/>
      <w:r>
        <w:t>Untuk variabel Y</w:t>
      </w:r>
      <w:r>
        <w:rPr>
          <w:vertAlign w:val="subscript"/>
        </w:rPr>
        <w:t>2</w:t>
      </w:r>
      <w:r>
        <w:t xml:space="preserve"> (kinerja siswa) diperoleh nilai-t positif yaitu 2,440 dan nilai </w:t>
      </w:r>
      <w:r w:rsidRPr="00D36929">
        <w:rPr>
          <w:i/>
        </w:rPr>
        <w:t>p</w:t>
      </w:r>
      <w:r>
        <w:t xml:space="preserve"> 0,028 yang menunjukkan bahwa H</w:t>
      </w:r>
      <w:r>
        <w:rPr>
          <w:vertAlign w:val="subscript"/>
        </w:rPr>
        <w:t>0</w:t>
      </w:r>
      <w:r>
        <w:t xml:space="preserve"> ditolak.</w:t>
      </w:r>
      <w:proofErr w:type="gramEnd"/>
      <w:r>
        <w:t xml:space="preserve"> </w:t>
      </w:r>
      <w:proofErr w:type="gramStart"/>
      <w:r>
        <w:t>Untuk variabel Y</w:t>
      </w:r>
      <w:r>
        <w:rPr>
          <w:vertAlign w:val="subscript"/>
        </w:rPr>
        <w:t>3</w:t>
      </w:r>
      <w:r>
        <w:t xml:space="preserve"> (kemampuan kognitif siswa) diperoleh nilai-t positif yaitu 3,524 dan nilai </w:t>
      </w:r>
      <w:r w:rsidRPr="00D36929">
        <w:rPr>
          <w:i/>
        </w:rPr>
        <w:t>p</w:t>
      </w:r>
      <w:r>
        <w:t xml:space="preserve"> 0,003 yang menunjukkan bahwa H</w:t>
      </w:r>
      <w:r>
        <w:rPr>
          <w:vertAlign w:val="subscript"/>
        </w:rPr>
        <w:t>0</w:t>
      </w:r>
      <w:r>
        <w:t xml:space="preserve"> ditolak.</w:t>
      </w:r>
      <w:proofErr w:type="gramEnd"/>
      <w:r>
        <w:t xml:space="preserve"> </w:t>
      </w:r>
    </w:p>
    <w:p w:rsidR="0094603C" w:rsidRDefault="00247ED5" w:rsidP="00247ED5">
      <w:pPr>
        <w:ind w:firstLine="709"/>
      </w:pPr>
      <w:r>
        <w:t>Dari hasil ini dapat disimpulkan bahwa bagi siswa dengan penalaran matematis tinggi, hasil belajar untuk aspek sikap untuk yang diajar menggunakan model PBL tidak lebih tinggi daripada yang diajar menggunakan model DL, hasil belajar untuk aspek kinerja untuk yang diajar menggunakan model PBL lebih tinggi daripada yang diajar menggunakan model DL, dan hasil belajar untuk aspek kemampuan kognitif untuk yang diajar menggunakan model PBL lebih tinggi daripada yang diajar menggunakan model DL.</w:t>
      </w:r>
    </w:p>
    <w:p w:rsidR="00713D53" w:rsidRPr="00E244AD" w:rsidRDefault="00713D53" w:rsidP="00713D53">
      <w:pPr>
        <w:ind w:firstLine="709"/>
      </w:pPr>
      <w:proofErr w:type="gramStart"/>
      <w:r>
        <w:rPr>
          <w:rFonts w:cs="Times New Roman"/>
          <w:szCs w:val="24"/>
        </w:rPr>
        <w:lastRenderedPageBreak/>
        <w:t>Adanya penalaran matematis yang baik dimiliki siswa juga berkontribusi dalam memperoleh hasil belajar matematika yang baik.</w:t>
      </w:r>
      <w:proofErr w:type="gramEnd"/>
      <w:r>
        <w:rPr>
          <w:rFonts w:cs="Times New Roman"/>
          <w:szCs w:val="24"/>
        </w:rPr>
        <w:t xml:space="preserve"> </w:t>
      </w:r>
      <w:proofErr w:type="gramStart"/>
      <w:r>
        <w:t xml:space="preserve">Sebagaimana dikemukakan oleh </w:t>
      </w:r>
      <w:r w:rsidRPr="007D55A4">
        <w:rPr>
          <w:rFonts w:cs="Times New Roman"/>
          <w:szCs w:val="24"/>
        </w:rPr>
        <w:t xml:space="preserve">James Armstrong </w:t>
      </w:r>
      <w:r>
        <w:rPr>
          <w:rFonts w:cs="Times New Roman"/>
          <w:szCs w:val="24"/>
        </w:rPr>
        <w:t xml:space="preserve">dalam </w:t>
      </w:r>
      <w:r w:rsidRPr="007D55A4">
        <w:rPr>
          <w:rFonts w:cs="Times New Roman"/>
          <w:szCs w:val="24"/>
        </w:rPr>
        <w:t>Haryono</w:t>
      </w:r>
      <w:r>
        <w:rPr>
          <w:rFonts w:cs="Times New Roman"/>
          <w:szCs w:val="24"/>
        </w:rPr>
        <w:t xml:space="preserve"> (</w:t>
      </w:r>
      <w:r w:rsidRPr="007D55A4">
        <w:rPr>
          <w:rFonts w:cs="Times New Roman"/>
          <w:szCs w:val="24"/>
        </w:rPr>
        <w:t>2014: 180)</w:t>
      </w:r>
      <w:r>
        <w:rPr>
          <w:rFonts w:cs="Times New Roman"/>
          <w:szCs w:val="24"/>
        </w:rPr>
        <w:t xml:space="preserve"> bahwa</w:t>
      </w:r>
      <w:r w:rsidRPr="007D55A4">
        <w:rPr>
          <w:rFonts w:cs="Times New Roman"/>
          <w:szCs w:val="24"/>
        </w:rPr>
        <w:t xml:space="preserve"> penalaran deduktif merupakan kunci terhadap matematika modern</w:t>
      </w:r>
      <w:r>
        <w:rPr>
          <w:rFonts w:cs="Times New Roman"/>
          <w:szCs w:val="24"/>
        </w:rPr>
        <w:t>.</w:t>
      </w:r>
      <w:proofErr w:type="gramEnd"/>
      <w:r>
        <w:rPr>
          <w:rFonts w:cs="Times New Roman"/>
          <w:szCs w:val="24"/>
        </w:rPr>
        <w:t xml:space="preserve"> </w:t>
      </w:r>
      <w:proofErr w:type="gramStart"/>
      <w:r w:rsidRPr="000D1970">
        <w:t>Belajar matematika berarti belajar tentang konsep-konsep matematika yang sifatnya abstrak dan tersusun secara sistematis.</w:t>
      </w:r>
      <w:proofErr w:type="gramEnd"/>
      <w:r w:rsidRPr="000D1970">
        <w:t xml:space="preserve"> Disinilah kemampuan bernalar siswa dibutuhkan agar mampu menganalisis hubungan antara konsep yang telah dipelajari sebelumnya dengan konsep baru yang </w:t>
      </w:r>
      <w:proofErr w:type="gramStart"/>
      <w:r w:rsidRPr="000D1970">
        <w:t>akan</w:t>
      </w:r>
      <w:proofErr w:type="gramEnd"/>
      <w:r w:rsidRPr="000D1970">
        <w:t xml:space="preserve"> dipelajari. </w:t>
      </w:r>
      <w:r>
        <w:t xml:space="preserve">Hasil ini didukung oleh hasil penelitian I Made Pait (2012) yang menunjukkan bahwa </w:t>
      </w:r>
      <w:r w:rsidRPr="00E244AD">
        <w:t>Terdapat perbedaan prestasi</w:t>
      </w:r>
      <w:r>
        <w:t xml:space="preserve"> </w:t>
      </w:r>
      <w:r w:rsidRPr="00E244AD">
        <w:t xml:space="preserve">belajar  matematika  antara  siswa yang  mengikuti  model  pembelajaran </w:t>
      </w:r>
      <w:r w:rsidRPr="00E244AD">
        <w:rPr>
          <w:i/>
        </w:rPr>
        <w:t>problem solving</w:t>
      </w:r>
      <w:r w:rsidRPr="00E244AD">
        <w:t xml:space="preserve"> dengan siswa yang mengikuti pembelajaran konvensional pada kelompok</w:t>
      </w:r>
      <w:r>
        <w:t xml:space="preserve"> </w:t>
      </w:r>
      <w:r w:rsidRPr="00E244AD">
        <w:t>siswa yang memiliki penalaran formal tinggi</w:t>
      </w:r>
      <w:r>
        <w:t>.</w:t>
      </w:r>
    </w:p>
    <w:p w:rsidR="00713D53" w:rsidRDefault="00713D53" w:rsidP="00050242">
      <w:pPr>
        <w:spacing w:line="240" w:lineRule="auto"/>
        <w:ind w:firstLine="709"/>
        <w:rPr>
          <w:rFonts w:cs="Times New Roman"/>
          <w:szCs w:val="24"/>
        </w:rPr>
      </w:pPr>
    </w:p>
    <w:p w:rsidR="0094603C" w:rsidRDefault="00713D53" w:rsidP="0094603C">
      <w:pPr>
        <w:pStyle w:val="Heading2"/>
        <w:numPr>
          <w:ilvl w:val="0"/>
          <w:numId w:val="2"/>
        </w:numPr>
        <w:spacing w:line="240" w:lineRule="auto"/>
      </w:pPr>
      <w:r>
        <w:t xml:space="preserve">Hasil Pengujian Hipotesis tentang Perbedaan </w:t>
      </w:r>
      <w:r w:rsidRPr="00D17529">
        <w:rPr>
          <w:rFonts w:asciiTheme="majorBidi" w:hAnsiTheme="majorBidi"/>
          <w:szCs w:val="24"/>
        </w:rPr>
        <w:t xml:space="preserve">Hasil Belajar Matematika yang Diajar </w:t>
      </w:r>
      <w:r>
        <w:rPr>
          <w:rFonts w:asciiTheme="majorBidi" w:hAnsiTheme="majorBidi"/>
          <w:szCs w:val="24"/>
        </w:rPr>
        <w:t>menggunakan</w:t>
      </w:r>
      <w:r w:rsidRPr="00D17529">
        <w:rPr>
          <w:rFonts w:asciiTheme="majorBidi" w:hAnsiTheme="majorBidi"/>
          <w:szCs w:val="24"/>
        </w:rPr>
        <w:t xml:space="preserve"> Model </w:t>
      </w:r>
      <w:r w:rsidRPr="00D17529">
        <w:rPr>
          <w:rFonts w:asciiTheme="majorBidi" w:hAnsiTheme="majorBidi"/>
          <w:i/>
          <w:szCs w:val="24"/>
        </w:rPr>
        <w:t>Problem Based Learning</w:t>
      </w:r>
      <w:r w:rsidRPr="00D17529">
        <w:rPr>
          <w:rFonts w:asciiTheme="majorBidi" w:hAnsiTheme="majorBidi"/>
          <w:szCs w:val="24"/>
        </w:rPr>
        <w:t xml:space="preserve"> </w:t>
      </w:r>
      <w:r>
        <w:rPr>
          <w:rFonts w:asciiTheme="majorBidi" w:hAnsiTheme="majorBidi"/>
          <w:szCs w:val="24"/>
        </w:rPr>
        <w:t>dengan yang Diajar menggunakan</w:t>
      </w:r>
      <w:r w:rsidRPr="00D17529">
        <w:rPr>
          <w:rFonts w:asciiTheme="majorBidi" w:hAnsiTheme="majorBidi"/>
          <w:szCs w:val="24"/>
        </w:rPr>
        <w:t xml:space="preserve"> Model </w:t>
      </w:r>
      <w:r w:rsidRPr="00D17529">
        <w:rPr>
          <w:rFonts w:asciiTheme="majorBidi" w:hAnsiTheme="majorBidi"/>
          <w:i/>
          <w:szCs w:val="24"/>
        </w:rPr>
        <w:t>Directive Learning</w:t>
      </w:r>
      <w:r>
        <w:rPr>
          <w:rFonts w:asciiTheme="majorBidi" w:hAnsiTheme="majorBidi"/>
          <w:i/>
          <w:szCs w:val="24"/>
        </w:rPr>
        <w:t xml:space="preserve"> </w:t>
      </w:r>
      <w:r>
        <w:rPr>
          <w:rFonts w:asciiTheme="majorBidi" w:hAnsiTheme="majorBidi"/>
          <w:szCs w:val="24"/>
        </w:rPr>
        <w:t>Bagi Siswa yang Memiliki Penalaran Matematis Rendah</w:t>
      </w:r>
    </w:p>
    <w:p w:rsidR="0094603C" w:rsidRPr="00321D25" w:rsidRDefault="0094603C" w:rsidP="0094603C">
      <w:pPr>
        <w:pStyle w:val="ListParagraph"/>
        <w:spacing w:line="240" w:lineRule="auto"/>
        <w:ind w:left="360"/>
      </w:pPr>
    </w:p>
    <w:p w:rsidR="009E7215" w:rsidRDefault="009E7215" w:rsidP="009E7215">
      <w:pPr>
        <w:ind w:firstLine="709"/>
      </w:pPr>
      <w:r>
        <w:rPr>
          <w:rFonts w:cs="Times New Roman"/>
          <w:szCs w:val="24"/>
        </w:rPr>
        <w:t xml:space="preserve">Hasil pengujian hipotesis ke-3 dengan menggunakan statistik uji </w:t>
      </w:r>
      <w:r w:rsidRPr="00A04E4E">
        <w:rPr>
          <w:i/>
        </w:rPr>
        <w:t>Pillai's Trace, Wilks' Lambda, Hotelling's Trace,</w:t>
      </w:r>
      <w:r w:rsidRPr="00A04E4E">
        <w:t xml:space="preserve"> dan </w:t>
      </w:r>
      <w:r w:rsidRPr="00A04E4E">
        <w:rPr>
          <w:i/>
        </w:rPr>
        <w:t>Roy's Largest Root</w:t>
      </w:r>
      <w:r>
        <w:rPr>
          <w:rFonts w:cs="Times New Roman"/>
          <w:szCs w:val="24"/>
        </w:rPr>
        <w:t xml:space="preserve"> dapat dilihat pada tabel 6 berikut.</w:t>
      </w:r>
    </w:p>
    <w:p w:rsidR="009E7215" w:rsidRPr="00BC472B" w:rsidRDefault="009E7215" w:rsidP="000F0EB3">
      <w:pPr>
        <w:spacing w:line="240" w:lineRule="auto"/>
        <w:jc w:val="center"/>
      </w:pPr>
      <w:proofErr w:type="gramStart"/>
      <w:r>
        <w:t>Tabel 6.</w:t>
      </w:r>
      <w:proofErr w:type="gramEnd"/>
      <w:r>
        <w:t xml:space="preserve"> Hasil Output SPSS Pengujian Hipotesis Ke-3</w:t>
      </w:r>
    </w:p>
    <w:tbl>
      <w:tblPr>
        <w:tblW w:w="8222"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134"/>
        <w:gridCol w:w="1985"/>
        <w:gridCol w:w="1009"/>
        <w:gridCol w:w="1162"/>
        <w:gridCol w:w="1089"/>
        <w:gridCol w:w="1134"/>
        <w:gridCol w:w="709"/>
      </w:tblGrid>
      <w:tr w:rsidR="009E7215" w:rsidRPr="00A96C04" w:rsidTr="009E7215">
        <w:trPr>
          <w:cantSplit/>
          <w:trHeight w:val="567"/>
        </w:trPr>
        <w:tc>
          <w:tcPr>
            <w:tcW w:w="3119" w:type="dxa"/>
            <w:gridSpan w:val="2"/>
            <w:shd w:val="clear" w:color="auto" w:fill="FFFFFF"/>
          </w:tcPr>
          <w:p w:rsidR="009E7215" w:rsidRPr="00A96C04" w:rsidRDefault="009E7215" w:rsidP="009E7215">
            <w:pPr>
              <w:autoSpaceDE w:val="0"/>
              <w:autoSpaceDN w:val="0"/>
              <w:adjustRightInd w:val="0"/>
              <w:spacing w:line="240" w:lineRule="auto"/>
              <w:ind w:left="60" w:right="60"/>
              <w:jc w:val="left"/>
              <w:rPr>
                <w:rFonts w:cs="Times New Roman"/>
                <w:color w:val="000000"/>
              </w:rPr>
            </w:pPr>
            <w:r w:rsidRPr="00A96C04">
              <w:rPr>
                <w:rFonts w:cs="Times New Roman"/>
                <w:color w:val="000000"/>
                <w:sz w:val="22"/>
              </w:rPr>
              <w:t>Efek</w:t>
            </w:r>
          </w:p>
        </w:tc>
        <w:tc>
          <w:tcPr>
            <w:tcW w:w="1009" w:type="dxa"/>
            <w:shd w:val="clear" w:color="auto" w:fill="FFFFFF"/>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Nilai</w:t>
            </w:r>
          </w:p>
        </w:tc>
        <w:tc>
          <w:tcPr>
            <w:tcW w:w="1162" w:type="dxa"/>
            <w:shd w:val="clear" w:color="auto" w:fill="FFFFFF"/>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F</w:t>
            </w:r>
          </w:p>
        </w:tc>
        <w:tc>
          <w:tcPr>
            <w:tcW w:w="1089" w:type="dxa"/>
            <w:shd w:val="clear" w:color="auto" w:fill="FFFFFF"/>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Hipotesis dk</w:t>
            </w:r>
          </w:p>
        </w:tc>
        <w:tc>
          <w:tcPr>
            <w:tcW w:w="1134" w:type="dxa"/>
            <w:shd w:val="clear" w:color="auto" w:fill="FFFFFF"/>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Kesalahan dk</w:t>
            </w:r>
          </w:p>
        </w:tc>
        <w:tc>
          <w:tcPr>
            <w:tcW w:w="709" w:type="dxa"/>
            <w:shd w:val="clear" w:color="auto" w:fill="FFFFFF"/>
          </w:tcPr>
          <w:p w:rsidR="009E7215" w:rsidRPr="00A96C04" w:rsidRDefault="009E7215" w:rsidP="009E7215">
            <w:pPr>
              <w:autoSpaceDE w:val="0"/>
              <w:autoSpaceDN w:val="0"/>
              <w:adjustRightInd w:val="0"/>
              <w:spacing w:line="240" w:lineRule="auto"/>
              <w:ind w:left="60" w:right="60"/>
              <w:jc w:val="right"/>
              <w:rPr>
                <w:rFonts w:cs="Times New Roman"/>
                <w:i/>
                <w:color w:val="000000"/>
              </w:rPr>
            </w:pPr>
            <w:r w:rsidRPr="00A96C04">
              <w:rPr>
                <w:rFonts w:cs="Times New Roman"/>
                <w:i/>
                <w:color w:val="000000"/>
                <w:sz w:val="22"/>
              </w:rPr>
              <w:t>p</w:t>
            </w:r>
          </w:p>
        </w:tc>
      </w:tr>
      <w:tr w:rsidR="009E7215" w:rsidRPr="00A96C04" w:rsidTr="004470DE">
        <w:trPr>
          <w:cantSplit/>
          <w:trHeight w:val="340"/>
        </w:trPr>
        <w:tc>
          <w:tcPr>
            <w:tcW w:w="1134" w:type="dxa"/>
            <w:vMerge w:val="restart"/>
            <w:shd w:val="clear" w:color="auto" w:fill="FFFFFF"/>
            <w:vAlign w:val="center"/>
          </w:tcPr>
          <w:p w:rsidR="009E7215" w:rsidRPr="00A96C04" w:rsidRDefault="009E7215" w:rsidP="009E7215">
            <w:pPr>
              <w:autoSpaceDE w:val="0"/>
              <w:autoSpaceDN w:val="0"/>
              <w:adjustRightInd w:val="0"/>
              <w:spacing w:line="320" w:lineRule="atLeast"/>
              <w:ind w:left="60" w:right="60"/>
              <w:jc w:val="left"/>
              <w:rPr>
                <w:rFonts w:cs="Times New Roman"/>
                <w:color w:val="000000"/>
              </w:rPr>
            </w:pPr>
            <w:r w:rsidRPr="00A96C04">
              <w:rPr>
                <w:rFonts w:cs="Times New Roman"/>
                <w:color w:val="000000"/>
                <w:sz w:val="22"/>
              </w:rPr>
              <w:t>Penggalan</w:t>
            </w:r>
          </w:p>
        </w:tc>
        <w:tc>
          <w:tcPr>
            <w:tcW w:w="1985"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left"/>
              <w:rPr>
                <w:rFonts w:cs="Times New Roman"/>
                <w:i/>
                <w:color w:val="000000"/>
              </w:rPr>
            </w:pPr>
            <w:r w:rsidRPr="00A96C04">
              <w:rPr>
                <w:rFonts w:cs="Times New Roman"/>
                <w:i/>
                <w:color w:val="000000"/>
                <w:sz w:val="22"/>
              </w:rPr>
              <w:t>Pillai's Trace</w:t>
            </w:r>
          </w:p>
        </w:tc>
        <w:tc>
          <w:tcPr>
            <w:tcW w:w="1009"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998</w:t>
            </w:r>
          </w:p>
        </w:tc>
        <w:tc>
          <w:tcPr>
            <w:tcW w:w="1162"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2855</w:t>
            </w:r>
            <w:r>
              <w:rPr>
                <w:rFonts w:cs="Times New Roman"/>
                <w:color w:val="000000"/>
                <w:sz w:val="22"/>
              </w:rPr>
              <w:t>,</w:t>
            </w:r>
            <w:r w:rsidRPr="00A96C04">
              <w:rPr>
                <w:rFonts w:cs="Times New Roman"/>
                <w:color w:val="000000"/>
                <w:sz w:val="22"/>
              </w:rPr>
              <w:t>509</w:t>
            </w:r>
            <w:r w:rsidRPr="00A96C04">
              <w:rPr>
                <w:rFonts w:cs="Times New Roman"/>
                <w:color w:val="000000"/>
                <w:sz w:val="22"/>
                <w:vertAlign w:val="superscript"/>
              </w:rPr>
              <w:t>b</w:t>
            </w:r>
          </w:p>
        </w:tc>
        <w:tc>
          <w:tcPr>
            <w:tcW w:w="1089"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00</w:t>
            </w:r>
          </w:p>
        </w:tc>
        <w:tc>
          <w:tcPr>
            <w:tcW w:w="1134"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13</w:t>
            </w:r>
            <w:r>
              <w:rPr>
                <w:rFonts w:cs="Times New Roman"/>
                <w:color w:val="000000"/>
                <w:sz w:val="22"/>
              </w:rPr>
              <w:t>,</w:t>
            </w:r>
            <w:r w:rsidRPr="00A96C04">
              <w:rPr>
                <w:rFonts w:cs="Times New Roman"/>
                <w:color w:val="000000"/>
                <w:sz w:val="22"/>
              </w:rPr>
              <w:t>00</w:t>
            </w:r>
          </w:p>
        </w:tc>
        <w:tc>
          <w:tcPr>
            <w:tcW w:w="709"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000</w:t>
            </w:r>
          </w:p>
        </w:tc>
      </w:tr>
      <w:tr w:rsidR="009E7215" w:rsidRPr="00A96C04" w:rsidTr="004470DE">
        <w:trPr>
          <w:cantSplit/>
          <w:trHeight w:val="340"/>
        </w:trPr>
        <w:tc>
          <w:tcPr>
            <w:tcW w:w="1134" w:type="dxa"/>
            <w:vMerge/>
            <w:shd w:val="clear" w:color="auto" w:fill="FFFFFF"/>
            <w:vAlign w:val="center"/>
          </w:tcPr>
          <w:p w:rsidR="009E7215" w:rsidRPr="00A96C04" w:rsidRDefault="009E7215" w:rsidP="009E7215">
            <w:pPr>
              <w:autoSpaceDE w:val="0"/>
              <w:autoSpaceDN w:val="0"/>
              <w:adjustRightInd w:val="0"/>
              <w:spacing w:line="240" w:lineRule="auto"/>
              <w:jc w:val="left"/>
              <w:rPr>
                <w:rFonts w:cs="Times New Roman"/>
                <w:color w:val="000000"/>
              </w:rPr>
            </w:pPr>
          </w:p>
        </w:tc>
        <w:tc>
          <w:tcPr>
            <w:tcW w:w="1985"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left"/>
              <w:rPr>
                <w:rFonts w:cs="Times New Roman"/>
                <w:i/>
                <w:color w:val="000000"/>
              </w:rPr>
            </w:pPr>
            <w:r w:rsidRPr="00A96C04">
              <w:rPr>
                <w:rFonts w:cs="Times New Roman"/>
                <w:i/>
                <w:color w:val="000000"/>
                <w:sz w:val="22"/>
              </w:rPr>
              <w:t>Wilks' Lambda</w:t>
            </w:r>
          </w:p>
        </w:tc>
        <w:tc>
          <w:tcPr>
            <w:tcW w:w="100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002</w:t>
            </w:r>
          </w:p>
        </w:tc>
        <w:tc>
          <w:tcPr>
            <w:tcW w:w="1162"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2855</w:t>
            </w:r>
            <w:r>
              <w:rPr>
                <w:rFonts w:cs="Times New Roman"/>
                <w:color w:val="000000"/>
                <w:sz w:val="22"/>
              </w:rPr>
              <w:t>,</w:t>
            </w:r>
            <w:r w:rsidRPr="00A96C04">
              <w:rPr>
                <w:rFonts w:cs="Times New Roman"/>
                <w:color w:val="000000"/>
                <w:sz w:val="22"/>
              </w:rPr>
              <w:t>509</w:t>
            </w:r>
            <w:r w:rsidRPr="00A96C04">
              <w:rPr>
                <w:rFonts w:cs="Times New Roman"/>
                <w:color w:val="000000"/>
                <w:sz w:val="22"/>
                <w:vertAlign w:val="superscript"/>
              </w:rPr>
              <w:t>b</w:t>
            </w:r>
          </w:p>
        </w:tc>
        <w:tc>
          <w:tcPr>
            <w:tcW w:w="108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00</w:t>
            </w:r>
          </w:p>
        </w:tc>
        <w:tc>
          <w:tcPr>
            <w:tcW w:w="1134"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13</w:t>
            </w:r>
            <w:r>
              <w:rPr>
                <w:rFonts w:cs="Times New Roman"/>
                <w:color w:val="000000"/>
                <w:sz w:val="22"/>
              </w:rPr>
              <w:t>,</w:t>
            </w:r>
            <w:r w:rsidRPr="00A96C04">
              <w:rPr>
                <w:rFonts w:cs="Times New Roman"/>
                <w:color w:val="000000"/>
                <w:sz w:val="22"/>
              </w:rPr>
              <w:t>00</w:t>
            </w:r>
          </w:p>
        </w:tc>
        <w:tc>
          <w:tcPr>
            <w:tcW w:w="70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000</w:t>
            </w:r>
          </w:p>
        </w:tc>
      </w:tr>
      <w:tr w:rsidR="009E7215" w:rsidRPr="00A96C04" w:rsidTr="004470DE">
        <w:trPr>
          <w:cantSplit/>
          <w:trHeight w:val="340"/>
        </w:trPr>
        <w:tc>
          <w:tcPr>
            <w:tcW w:w="1134" w:type="dxa"/>
            <w:vMerge/>
            <w:shd w:val="clear" w:color="auto" w:fill="FFFFFF"/>
            <w:vAlign w:val="center"/>
          </w:tcPr>
          <w:p w:rsidR="009E7215" w:rsidRPr="00A96C04" w:rsidRDefault="009E7215" w:rsidP="009E7215">
            <w:pPr>
              <w:autoSpaceDE w:val="0"/>
              <w:autoSpaceDN w:val="0"/>
              <w:adjustRightInd w:val="0"/>
              <w:spacing w:line="240" w:lineRule="auto"/>
              <w:jc w:val="left"/>
              <w:rPr>
                <w:rFonts w:cs="Times New Roman"/>
                <w:color w:val="000000"/>
              </w:rPr>
            </w:pPr>
          </w:p>
        </w:tc>
        <w:tc>
          <w:tcPr>
            <w:tcW w:w="1985"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left"/>
              <w:rPr>
                <w:rFonts w:cs="Times New Roman"/>
                <w:i/>
                <w:color w:val="000000"/>
              </w:rPr>
            </w:pPr>
            <w:r w:rsidRPr="00A96C04">
              <w:rPr>
                <w:rFonts w:cs="Times New Roman"/>
                <w:i/>
                <w:color w:val="000000"/>
                <w:sz w:val="22"/>
              </w:rPr>
              <w:t>Hotelling's Trace</w:t>
            </w:r>
          </w:p>
        </w:tc>
        <w:tc>
          <w:tcPr>
            <w:tcW w:w="100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658</w:t>
            </w:r>
            <w:r>
              <w:rPr>
                <w:rFonts w:cs="Times New Roman"/>
                <w:color w:val="000000"/>
                <w:sz w:val="22"/>
              </w:rPr>
              <w:t>,</w:t>
            </w:r>
            <w:r w:rsidRPr="00A96C04">
              <w:rPr>
                <w:rFonts w:cs="Times New Roman"/>
                <w:color w:val="000000"/>
                <w:sz w:val="22"/>
              </w:rPr>
              <w:t>964</w:t>
            </w:r>
          </w:p>
        </w:tc>
        <w:tc>
          <w:tcPr>
            <w:tcW w:w="1162"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2855</w:t>
            </w:r>
            <w:r>
              <w:rPr>
                <w:rFonts w:cs="Times New Roman"/>
                <w:color w:val="000000"/>
                <w:sz w:val="22"/>
              </w:rPr>
              <w:t>,</w:t>
            </w:r>
            <w:r w:rsidRPr="00A96C04">
              <w:rPr>
                <w:rFonts w:cs="Times New Roman"/>
                <w:color w:val="000000"/>
                <w:sz w:val="22"/>
              </w:rPr>
              <w:t>509</w:t>
            </w:r>
            <w:r w:rsidRPr="00A96C04">
              <w:rPr>
                <w:rFonts w:cs="Times New Roman"/>
                <w:color w:val="000000"/>
                <w:sz w:val="22"/>
                <w:vertAlign w:val="superscript"/>
              </w:rPr>
              <w:t>b</w:t>
            </w:r>
          </w:p>
        </w:tc>
        <w:tc>
          <w:tcPr>
            <w:tcW w:w="108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00</w:t>
            </w:r>
          </w:p>
        </w:tc>
        <w:tc>
          <w:tcPr>
            <w:tcW w:w="1134"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13</w:t>
            </w:r>
            <w:r>
              <w:rPr>
                <w:rFonts w:cs="Times New Roman"/>
                <w:color w:val="000000"/>
                <w:sz w:val="22"/>
              </w:rPr>
              <w:t>,</w:t>
            </w:r>
            <w:r w:rsidRPr="00A96C04">
              <w:rPr>
                <w:rFonts w:cs="Times New Roman"/>
                <w:color w:val="000000"/>
                <w:sz w:val="22"/>
              </w:rPr>
              <w:t>00</w:t>
            </w:r>
          </w:p>
        </w:tc>
        <w:tc>
          <w:tcPr>
            <w:tcW w:w="70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000</w:t>
            </w:r>
          </w:p>
        </w:tc>
      </w:tr>
      <w:tr w:rsidR="009E7215" w:rsidRPr="00A96C04" w:rsidTr="004470DE">
        <w:trPr>
          <w:cantSplit/>
          <w:trHeight w:val="340"/>
        </w:trPr>
        <w:tc>
          <w:tcPr>
            <w:tcW w:w="1134" w:type="dxa"/>
            <w:vMerge/>
            <w:shd w:val="clear" w:color="auto" w:fill="FFFFFF"/>
            <w:vAlign w:val="center"/>
          </w:tcPr>
          <w:p w:rsidR="009E7215" w:rsidRPr="00A96C04" w:rsidRDefault="009E7215" w:rsidP="009E7215">
            <w:pPr>
              <w:autoSpaceDE w:val="0"/>
              <w:autoSpaceDN w:val="0"/>
              <w:adjustRightInd w:val="0"/>
              <w:spacing w:line="240" w:lineRule="auto"/>
              <w:jc w:val="left"/>
              <w:rPr>
                <w:rFonts w:cs="Times New Roman"/>
                <w:color w:val="000000"/>
              </w:rPr>
            </w:pPr>
          </w:p>
        </w:tc>
        <w:tc>
          <w:tcPr>
            <w:tcW w:w="1985"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left"/>
              <w:rPr>
                <w:rFonts w:cs="Times New Roman"/>
                <w:i/>
                <w:color w:val="000000"/>
              </w:rPr>
            </w:pPr>
            <w:r w:rsidRPr="00A96C04">
              <w:rPr>
                <w:rFonts w:cs="Times New Roman"/>
                <w:i/>
                <w:color w:val="000000"/>
                <w:sz w:val="22"/>
              </w:rPr>
              <w:t>Roy's Largest Root</w:t>
            </w:r>
          </w:p>
        </w:tc>
        <w:tc>
          <w:tcPr>
            <w:tcW w:w="1009"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658</w:t>
            </w:r>
            <w:r>
              <w:rPr>
                <w:rFonts w:cs="Times New Roman"/>
                <w:color w:val="000000"/>
                <w:sz w:val="22"/>
              </w:rPr>
              <w:t>,</w:t>
            </w:r>
            <w:r w:rsidRPr="00A96C04">
              <w:rPr>
                <w:rFonts w:cs="Times New Roman"/>
                <w:color w:val="000000"/>
                <w:sz w:val="22"/>
              </w:rPr>
              <w:t>964</w:t>
            </w:r>
          </w:p>
        </w:tc>
        <w:tc>
          <w:tcPr>
            <w:tcW w:w="1162"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2855</w:t>
            </w:r>
            <w:r>
              <w:rPr>
                <w:rFonts w:cs="Times New Roman"/>
                <w:color w:val="000000"/>
                <w:sz w:val="22"/>
              </w:rPr>
              <w:t>,</w:t>
            </w:r>
            <w:r w:rsidRPr="00A96C04">
              <w:rPr>
                <w:rFonts w:cs="Times New Roman"/>
                <w:color w:val="000000"/>
                <w:sz w:val="22"/>
              </w:rPr>
              <w:t>509</w:t>
            </w:r>
            <w:r w:rsidRPr="00A96C04">
              <w:rPr>
                <w:rFonts w:cs="Times New Roman"/>
                <w:color w:val="000000"/>
                <w:sz w:val="22"/>
                <w:vertAlign w:val="superscript"/>
              </w:rPr>
              <w:t>b</w:t>
            </w:r>
          </w:p>
        </w:tc>
        <w:tc>
          <w:tcPr>
            <w:tcW w:w="1089"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00</w:t>
            </w:r>
          </w:p>
        </w:tc>
        <w:tc>
          <w:tcPr>
            <w:tcW w:w="1134"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13</w:t>
            </w:r>
            <w:r>
              <w:rPr>
                <w:rFonts w:cs="Times New Roman"/>
                <w:color w:val="000000"/>
                <w:sz w:val="22"/>
              </w:rPr>
              <w:t>,</w:t>
            </w:r>
            <w:r w:rsidRPr="00A96C04">
              <w:rPr>
                <w:rFonts w:cs="Times New Roman"/>
                <w:color w:val="000000"/>
                <w:sz w:val="22"/>
              </w:rPr>
              <w:t>00</w:t>
            </w:r>
          </w:p>
        </w:tc>
        <w:tc>
          <w:tcPr>
            <w:tcW w:w="709"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000</w:t>
            </w:r>
          </w:p>
        </w:tc>
      </w:tr>
      <w:tr w:rsidR="009E7215" w:rsidRPr="00A96C04" w:rsidTr="004470DE">
        <w:trPr>
          <w:cantSplit/>
          <w:trHeight w:val="340"/>
        </w:trPr>
        <w:tc>
          <w:tcPr>
            <w:tcW w:w="1134" w:type="dxa"/>
            <w:vMerge w:val="restart"/>
            <w:shd w:val="clear" w:color="auto" w:fill="FFFFFF"/>
            <w:vAlign w:val="center"/>
          </w:tcPr>
          <w:p w:rsidR="009E7215" w:rsidRPr="00A96C04" w:rsidRDefault="009E7215" w:rsidP="009E7215">
            <w:pPr>
              <w:autoSpaceDE w:val="0"/>
              <w:autoSpaceDN w:val="0"/>
              <w:adjustRightInd w:val="0"/>
              <w:spacing w:line="320" w:lineRule="atLeast"/>
              <w:ind w:left="60" w:right="60"/>
              <w:jc w:val="left"/>
              <w:rPr>
                <w:rFonts w:cs="Times New Roman"/>
                <w:color w:val="000000"/>
              </w:rPr>
            </w:pPr>
            <w:r w:rsidRPr="00A96C04">
              <w:rPr>
                <w:rFonts w:cs="Times New Roman"/>
                <w:color w:val="000000"/>
                <w:sz w:val="22"/>
              </w:rPr>
              <w:t>A</w:t>
            </w:r>
          </w:p>
        </w:tc>
        <w:tc>
          <w:tcPr>
            <w:tcW w:w="1985"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left"/>
              <w:rPr>
                <w:rFonts w:cs="Times New Roman"/>
                <w:i/>
                <w:color w:val="000000"/>
              </w:rPr>
            </w:pPr>
            <w:r w:rsidRPr="00A96C04">
              <w:rPr>
                <w:rFonts w:cs="Times New Roman"/>
                <w:i/>
                <w:color w:val="000000"/>
                <w:sz w:val="22"/>
              </w:rPr>
              <w:t>Pillai's Trace</w:t>
            </w:r>
          </w:p>
        </w:tc>
        <w:tc>
          <w:tcPr>
            <w:tcW w:w="1009"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781</w:t>
            </w:r>
          </w:p>
        </w:tc>
        <w:tc>
          <w:tcPr>
            <w:tcW w:w="1162"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15</w:t>
            </w:r>
            <w:r>
              <w:rPr>
                <w:rFonts w:cs="Times New Roman"/>
                <w:color w:val="000000"/>
                <w:sz w:val="22"/>
              </w:rPr>
              <w:t>,</w:t>
            </w:r>
            <w:r w:rsidRPr="00A96C04">
              <w:rPr>
                <w:rFonts w:cs="Times New Roman"/>
                <w:color w:val="000000"/>
                <w:sz w:val="22"/>
              </w:rPr>
              <w:t>444</w:t>
            </w:r>
            <w:r w:rsidRPr="00A96C04">
              <w:rPr>
                <w:rFonts w:cs="Times New Roman"/>
                <w:color w:val="000000"/>
                <w:sz w:val="22"/>
                <w:vertAlign w:val="superscript"/>
              </w:rPr>
              <w:t>b</w:t>
            </w:r>
          </w:p>
        </w:tc>
        <w:tc>
          <w:tcPr>
            <w:tcW w:w="1089"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00</w:t>
            </w:r>
          </w:p>
        </w:tc>
        <w:tc>
          <w:tcPr>
            <w:tcW w:w="1134"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13</w:t>
            </w:r>
            <w:r>
              <w:rPr>
                <w:rFonts w:cs="Times New Roman"/>
                <w:color w:val="000000"/>
                <w:sz w:val="22"/>
              </w:rPr>
              <w:t>,</w:t>
            </w:r>
            <w:r w:rsidRPr="00A96C04">
              <w:rPr>
                <w:rFonts w:cs="Times New Roman"/>
                <w:color w:val="000000"/>
                <w:sz w:val="22"/>
              </w:rPr>
              <w:t>00</w:t>
            </w:r>
          </w:p>
        </w:tc>
        <w:tc>
          <w:tcPr>
            <w:tcW w:w="709" w:type="dxa"/>
            <w:tcBorders>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000</w:t>
            </w:r>
          </w:p>
        </w:tc>
      </w:tr>
      <w:tr w:rsidR="009E7215" w:rsidRPr="00A96C04" w:rsidTr="004470DE">
        <w:trPr>
          <w:cantSplit/>
          <w:trHeight w:val="340"/>
        </w:trPr>
        <w:tc>
          <w:tcPr>
            <w:tcW w:w="1134" w:type="dxa"/>
            <w:vMerge/>
            <w:shd w:val="clear" w:color="auto" w:fill="FFFFFF"/>
            <w:vAlign w:val="center"/>
          </w:tcPr>
          <w:p w:rsidR="009E7215" w:rsidRPr="00A96C04" w:rsidRDefault="009E7215" w:rsidP="009E7215">
            <w:pPr>
              <w:autoSpaceDE w:val="0"/>
              <w:autoSpaceDN w:val="0"/>
              <w:adjustRightInd w:val="0"/>
              <w:spacing w:line="240" w:lineRule="auto"/>
              <w:jc w:val="left"/>
              <w:rPr>
                <w:rFonts w:cs="Times New Roman"/>
                <w:color w:val="000000"/>
              </w:rPr>
            </w:pPr>
          </w:p>
        </w:tc>
        <w:tc>
          <w:tcPr>
            <w:tcW w:w="1985"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left"/>
              <w:rPr>
                <w:rFonts w:cs="Times New Roman"/>
                <w:i/>
                <w:color w:val="000000"/>
              </w:rPr>
            </w:pPr>
            <w:r w:rsidRPr="00A96C04">
              <w:rPr>
                <w:rFonts w:cs="Times New Roman"/>
                <w:i/>
                <w:color w:val="000000"/>
                <w:sz w:val="22"/>
              </w:rPr>
              <w:t>Wilks' Lambda</w:t>
            </w:r>
          </w:p>
        </w:tc>
        <w:tc>
          <w:tcPr>
            <w:tcW w:w="100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219</w:t>
            </w:r>
          </w:p>
        </w:tc>
        <w:tc>
          <w:tcPr>
            <w:tcW w:w="1162"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15</w:t>
            </w:r>
            <w:r>
              <w:rPr>
                <w:rFonts w:cs="Times New Roman"/>
                <w:color w:val="000000"/>
                <w:sz w:val="22"/>
              </w:rPr>
              <w:t>,</w:t>
            </w:r>
            <w:r w:rsidRPr="00A96C04">
              <w:rPr>
                <w:rFonts w:cs="Times New Roman"/>
                <w:color w:val="000000"/>
                <w:sz w:val="22"/>
              </w:rPr>
              <w:t>444</w:t>
            </w:r>
            <w:r w:rsidRPr="00A96C04">
              <w:rPr>
                <w:rFonts w:cs="Times New Roman"/>
                <w:color w:val="000000"/>
                <w:sz w:val="22"/>
                <w:vertAlign w:val="superscript"/>
              </w:rPr>
              <w:t>b</w:t>
            </w:r>
          </w:p>
        </w:tc>
        <w:tc>
          <w:tcPr>
            <w:tcW w:w="108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00</w:t>
            </w:r>
          </w:p>
        </w:tc>
        <w:tc>
          <w:tcPr>
            <w:tcW w:w="1134"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13</w:t>
            </w:r>
            <w:r>
              <w:rPr>
                <w:rFonts w:cs="Times New Roman"/>
                <w:color w:val="000000"/>
                <w:sz w:val="22"/>
              </w:rPr>
              <w:t>,</w:t>
            </w:r>
            <w:r w:rsidRPr="00A96C04">
              <w:rPr>
                <w:rFonts w:cs="Times New Roman"/>
                <w:color w:val="000000"/>
                <w:sz w:val="22"/>
              </w:rPr>
              <w:t>00</w:t>
            </w:r>
          </w:p>
        </w:tc>
        <w:tc>
          <w:tcPr>
            <w:tcW w:w="70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000</w:t>
            </w:r>
          </w:p>
        </w:tc>
      </w:tr>
      <w:tr w:rsidR="009E7215" w:rsidRPr="00A96C04" w:rsidTr="004470DE">
        <w:trPr>
          <w:cantSplit/>
          <w:trHeight w:val="340"/>
        </w:trPr>
        <w:tc>
          <w:tcPr>
            <w:tcW w:w="1134" w:type="dxa"/>
            <w:vMerge/>
            <w:shd w:val="clear" w:color="auto" w:fill="FFFFFF"/>
            <w:vAlign w:val="center"/>
          </w:tcPr>
          <w:p w:rsidR="009E7215" w:rsidRPr="00A96C04" w:rsidRDefault="009E7215" w:rsidP="009E7215">
            <w:pPr>
              <w:autoSpaceDE w:val="0"/>
              <w:autoSpaceDN w:val="0"/>
              <w:adjustRightInd w:val="0"/>
              <w:spacing w:line="240" w:lineRule="auto"/>
              <w:jc w:val="left"/>
              <w:rPr>
                <w:rFonts w:cs="Times New Roman"/>
                <w:color w:val="000000"/>
              </w:rPr>
            </w:pPr>
          </w:p>
        </w:tc>
        <w:tc>
          <w:tcPr>
            <w:tcW w:w="1985"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left"/>
              <w:rPr>
                <w:rFonts w:cs="Times New Roman"/>
                <w:i/>
                <w:color w:val="000000"/>
              </w:rPr>
            </w:pPr>
            <w:r w:rsidRPr="00A96C04">
              <w:rPr>
                <w:rFonts w:cs="Times New Roman"/>
                <w:i/>
                <w:color w:val="000000"/>
                <w:sz w:val="22"/>
              </w:rPr>
              <w:t>Hotelling's Trace</w:t>
            </w:r>
          </w:p>
        </w:tc>
        <w:tc>
          <w:tcPr>
            <w:tcW w:w="100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564</w:t>
            </w:r>
          </w:p>
        </w:tc>
        <w:tc>
          <w:tcPr>
            <w:tcW w:w="1162"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15</w:t>
            </w:r>
            <w:r>
              <w:rPr>
                <w:rFonts w:cs="Times New Roman"/>
                <w:color w:val="000000"/>
                <w:sz w:val="22"/>
              </w:rPr>
              <w:t>,</w:t>
            </w:r>
            <w:r w:rsidRPr="00A96C04">
              <w:rPr>
                <w:rFonts w:cs="Times New Roman"/>
                <w:color w:val="000000"/>
                <w:sz w:val="22"/>
              </w:rPr>
              <w:t>444</w:t>
            </w:r>
            <w:r w:rsidRPr="00A96C04">
              <w:rPr>
                <w:rFonts w:cs="Times New Roman"/>
                <w:color w:val="000000"/>
                <w:sz w:val="22"/>
                <w:vertAlign w:val="superscript"/>
              </w:rPr>
              <w:t>b</w:t>
            </w:r>
          </w:p>
        </w:tc>
        <w:tc>
          <w:tcPr>
            <w:tcW w:w="108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00</w:t>
            </w:r>
          </w:p>
        </w:tc>
        <w:tc>
          <w:tcPr>
            <w:tcW w:w="1134"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13</w:t>
            </w:r>
            <w:r>
              <w:rPr>
                <w:rFonts w:cs="Times New Roman"/>
                <w:color w:val="000000"/>
                <w:sz w:val="22"/>
              </w:rPr>
              <w:t>,</w:t>
            </w:r>
            <w:r w:rsidRPr="00A96C04">
              <w:rPr>
                <w:rFonts w:cs="Times New Roman"/>
                <w:color w:val="000000"/>
                <w:sz w:val="22"/>
              </w:rPr>
              <w:t>00</w:t>
            </w:r>
          </w:p>
        </w:tc>
        <w:tc>
          <w:tcPr>
            <w:tcW w:w="709" w:type="dxa"/>
            <w:tcBorders>
              <w:top w:val="nil"/>
              <w:bottom w:val="nil"/>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000</w:t>
            </w:r>
          </w:p>
        </w:tc>
      </w:tr>
      <w:tr w:rsidR="009E7215" w:rsidRPr="00A96C04" w:rsidTr="004470DE">
        <w:trPr>
          <w:cantSplit/>
          <w:trHeight w:val="340"/>
        </w:trPr>
        <w:tc>
          <w:tcPr>
            <w:tcW w:w="1134" w:type="dxa"/>
            <w:vMerge/>
            <w:shd w:val="clear" w:color="auto" w:fill="FFFFFF"/>
            <w:vAlign w:val="center"/>
          </w:tcPr>
          <w:p w:rsidR="009E7215" w:rsidRPr="00A96C04" w:rsidRDefault="009E7215" w:rsidP="009E7215">
            <w:pPr>
              <w:autoSpaceDE w:val="0"/>
              <w:autoSpaceDN w:val="0"/>
              <w:adjustRightInd w:val="0"/>
              <w:spacing w:line="240" w:lineRule="auto"/>
              <w:jc w:val="left"/>
              <w:rPr>
                <w:rFonts w:cs="Times New Roman"/>
                <w:color w:val="000000"/>
              </w:rPr>
            </w:pPr>
          </w:p>
        </w:tc>
        <w:tc>
          <w:tcPr>
            <w:tcW w:w="1985"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left"/>
              <w:rPr>
                <w:rFonts w:cs="Times New Roman"/>
                <w:i/>
                <w:color w:val="000000"/>
              </w:rPr>
            </w:pPr>
            <w:r w:rsidRPr="00A96C04">
              <w:rPr>
                <w:rFonts w:cs="Times New Roman"/>
                <w:i/>
                <w:color w:val="000000"/>
                <w:sz w:val="22"/>
              </w:rPr>
              <w:t>Roy's Largest Root</w:t>
            </w:r>
          </w:p>
        </w:tc>
        <w:tc>
          <w:tcPr>
            <w:tcW w:w="1009"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564</w:t>
            </w:r>
          </w:p>
        </w:tc>
        <w:tc>
          <w:tcPr>
            <w:tcW w:w="1162"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15</w:t>
            </w:r>
            <w:r>
              <w:rPr>
                <w:rFonts w:cs="Times New Roman"/>
                <w:color w:val="000000"/>
                <w:sz w:val="22"/>
              </w:rPr>
              <w:t>,</w:t>
            </w:r>
            <w:r w:rsidRPr="00A96C04">
              <w:rPr>
                <w:rFonts w:cs="Times New Roman"/>
                <w:color w:val="000000"/>
                <w:sz w:val="22"/>
              </w:rPr>
              <w:t>444</w:t>
            </w:r>
            <w:r w:rsidRPr="00A96C04">
              <w:rPr>
                <w:rFonts w:cs="Times New Roman"/>
                <w:color w:val="000000"/>
                <w:sz w:val="22"/>
                <w:vertAlign w:val="superscript"/>
              </w:rPr>
              <w:t>b</w:t>
            </w:r>
          </w:p>
        </w:tc>
        <w:tc>
          <w:tcPr>
            <w:tcW w:w="1089"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3</w:t>
            </w:r>
            <w:r>
              <w:rPr>
                <w:rFonts w:cs="Times New Roman"/>
                <w:color w:val="000000"/>
                <w:sz w:val="22"/>
              </w:rPr>
              <w:t>,</w:t>
            </w:r>
            <w:r w:rsidRPr="00A96C04">
              <w:rPr>
                <w:rFonts w:cs="Times New Roman"/>
                <w:color w:val="000000"/>
                <w:sz w:val="22"/>
              </w:rPr>
              <w:t>00</w:t>
            </w:r>
          </w:p>
        </w:tc>
        <w:tc>
          <w:tcPr>
            <w:tcW w:w="1134"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sidRPr="00A96C04">
              <w:rPr>
                <w:rFonts w:cs="Times New Roman"/>
                <w:color w:val="000000"/>
                <w:sz w:val="22"/>
              </w:rPr>
              <w:t>13</w:t>
            </w:r>
            <w:r>
              <w:rPr>
                <w:rFonts w:cs="Times New Roman"/>
                <w:color w:val="000000"/>
                <w:sz w:val="22"/>
              </w:rPr>
              <w:t>,</w:t>
            </w:r>
            <w:r w:rsidRPr="00A96C04">
              <w:rPr>
                <w:rFonts w:cs="Times New Roman"/>
                <w:color w:val="000000"/>
                <w:sz w:val="22"/>
              </w:rPr>
              <w:t>00</w:t>
            </w:r>
          </w:p>
        </w:tc>
        <w:tc>
          <w:tcPr>
            <w:tcW w:w="709" w:type="dxa"/>
            <w:tcBorders>
              <w:top w:val="nil"/>
              <w:bottom w:val="single" w:sz="4" w:space="0" w:color="auto"/>
            </w:tcBorders>
            <w:shd w:val="clear" w:color="auto" w:fill="FFFFFF"/>
            <w:vAlign w:val="center"/>
          </w:tcPr>
          <w:p w:rsidR="009E7215" w:rsidRPr="00A96C04" w:rsidRDefault="009E7215" w:rsidP="009E7215">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Pr="00A96C04">
              <w:rPr>
                <w:rFonts w:cs="Times New Roman"/>
                <w:color w:val="000000"/>
                <w:sz w:val="22"/>
              </w:rPr>
              <w:t>000</w:t>
            </w:r>
          </w:p>
        </w:tc>
      </w:tr>
    </w:tbl>
    <w:p w:rsidR="000F0EB3" w:rsidRDefault="000F0EB3" w:rsidP="000F0EB3">
      <w:pPr>
        <w:autoSpaceDE w:val="0"/>
        <w:autoSpaceDN w:val="0"/>
        <w:adjustRightInd w:val="0"/>
        <w:spacing w:line="240" w:lineRule="auto"/>
        <w:ind w:firstLine="720"/>
      </w:pPr>
    </w:p>
    <w:p w:rsidR="0094603C" w:rsidRDefault="009E7215" w:rsidP="009E7215">
      <w:pPr>
        <w:autoSpaceDE w:val="0"/>
        <w:autoSpaceDN w:val="0"/>
        <w:adjustRightInd w:val="0"/>
        <w:ind w:firstLine="720"/>
      </w:pPr>
      <w:r>
        <w:t xml:space="preserve">Berdasarkan tabel 6, </w:t>
      </w:r>
      <w:r w:rsidRPr="00A04E4E">
        <w:t xml:space="preserve">pada baris </w:t>
      </w:r>
      <w:proofErr w:type="gramStart"/>
      <w:r w:rsidRPr="00A04E4E">
        <w:t>A</w:t>
      </w:r>
      <w:proofErr w:type="gramEnd"/>
      <w:r w:rsidRPr="00A04E4E">
        <w:t xml:space="preserve"> untuk uji </w:t>
      </w:r>
      <w:r w:rsidRPr="00A04E4E">
        <w:rPr>
          <w:i/>
        </w:rPr>
        <w:t>Pillai's Trace, Wilks' Lambda, Hotelling's Trace,</w:t>
      </w:r>
      <w:r w:rsidRPr="00A04E4E">
        <w:t xml:space="preserve"> dan </w:t>
      </w:r>
      <w:r w:rsidRPr="00A04E4E">
        <w:rPr>
          <w:i/>
        </w:rPr>
        <w:t>Roy's Largest Root</w:t>
      </w:r>
      <w:r w:rsidRPr="00A04E4E">
        <w:t xml:space="preserve"> menunjukkan nilai </w:t>
      </w:r>
      <w:r w:rsidRPr="00A04E4E">
        <w:rPr>
          <w:i/>
        </w:rPr>
        <w:t>p</w:t>
      </w:r>
      <w:r w:rsidRPr="00A04E4E">
        <w:t xml:space="preserve"> yang sama yaitu </w:t>
      </w:r>
      <w:r w:rsidRPr="00A04E4E">
        <w:lastRenderedPageBreak/>
        <w:t>0,</w:t>
      </w:r>
      <w:r>
        <w:t>000</w:t>
      </w:r>
      <w:r w:rsidRPr="00A04E4E">
        <w:t xml:space="preserve">. Karena nilai </w:t>
      </w:r>
      <w:r w:rsidRPr="00063540">
        <w:rPr>
          <w:i/>
        </w:rPr>
        <w:t>p</w:t>
      </w:r>
      <w:r>
        <w:t xml:space="preserve"> &lt;</w:t>
      </w:r>
      <w:r w:rsidRPr="00A04E4E">
        <w:t xml:space="preserve"> 0</w:t>
      </w:r>
      <w:proofErr w:type="gramStart"/>
      <w:r w:rsidRPr="00A04E4E">
        <w:t>,05</w:t>
      </w:r>
      <w:proofErr w:type="gramEnd"/>
      <w:r w:rsidRPr="00A04E4E">
        <w:t>, maka H</w:t>
      </w:r>
      <w:r w:rsidRPr="00A04E4E">
        <w:rPr>
          <w:vertAlign w:val="subscript"/>
        </w:rPr>
        <w:t>0</w:t>
      </w:r>
      <w:r w:rsidRPr="00A04E4E">
        <w:t xml:space="preserve"> dit</w:t>
      </w:r>
      <w:r>
        <w:t>olak</w:t>
      </w:r>
      <w:r w:rsidRPr="00A04E4E">
        <w:t xml:space="preserve">. Ini berarti bahwa terdapat </w:t>
      </w:r>
      <w:r>
        <w:t>perbedaan yang signifikan hasil belajar siswa dari aspek sikap, kinerja, dan kemampuan kognitif antara siswa yang diajar menggunakan model PBL dengan siswa yang diajar menggunakan model DL khusus bagi siswa yang memiliki penalaran matematis rendah</w:t>
      </w:r>
      <w:r w:rsidRPr="00A04E4E">
        <w:t>.</w:t>
      </w:r>
    </w:p>
    <w:p w:rsidR="009E7215" w:rsidRDefault="009E7215" w:rsidP="009E7215">
      <w:pPr>
        <w:autoSpaceDE w:val="0"/>
        <w:autoSpaceDN w:val="0"/>
        <w:adjustRightInd w:val="0"/>
        <w:ind w:firstLine="720"/>
        <w:rPr>
          <w:rFonts w:eastAsia="Times New Roman" w:cs="Times New Roman"/>
          <w:color w:val="000000" w:themeColor="text1"/>
          <w:szCs w:val="24"/>
        </w:rPr>
      </w:pPr>
      <w:r>
        <w:t xml:space="preserve">Adanya perbedaan hasil belajar tersebut juga tidak lepas dari perbedaan karakteristik </w:t>
      </w:r>
      <w:r w:rsidRPr="001901CD">
        <w:t>model</w:t>
      </w:r>
      <w:r w:rsidRPr="001901CD">
        <w:rPr>
          <w:i/>
        </w:rPr>
        <w:t xml:space="preserve"> problem based learning</w:t>
      </w:r>
      <w:r>
        <w:t xml:space="preserve"> dengan model </w:t>
      </w:r>
      <w:r w:rsidRPr="001901CD">
        <w:rPr>
          <w:i/>
        </w:rPr>
        <w:t>directive learning</w:t>
      </w:r>
      <w:r>
        <w:t xml:space="preserve">. Sebagaimana dijelaskan pada hasil pengujian hipotesis ke-2 bahwa model </w:t>
      </w:r>
      <w:r w:rsidRPr="001901CD">
        <w:rPr>
          <w:i/>
        </w:rPr>
        <w:t>problem based learning</w:t>
      </w:r>
      <w:r>
        <w:t xml:space="preserve"> memiliki keunggulan tersendiri dibandingkan dengan model </w:t>
      </w:r>
      <w:r w:rsidRPr="001901CD">
        <w:rPr>
          <w:i/>
        </w:rPr>
        <w:t>directive learning</w:t>
      </w:r>
      <w:r>
        <w:t>.</w:t>
      </w:r>
    </w:p>
    <w:p w:rsidR="0094603C" w:rsidRDefault="0094603C" w:rsidP="0094603C">
      <w:pPr>
        <w:autoSpaceDE w:val="0"/>
        <w:autoSpaceDN w:val="0"/>
        <w:adjustRightInd w:val="0"/>
        <w:spacing w:line="240" w:lineRule="auto"/>
        <w:rPr>
          <w:rFonts w:eastAsia="Times New Roman" w:cs="Times New Roman"/>
          <w:color w:val="000000" w:themeColor="text1"/>
          <w:szCs w:val="24"/>
        </w:rPr>
      </w:pPr>
    </w:p>
    <w:p w:rsidR="0094603C" w:rsidRDefault="0094603C" w:rsidP="0094603C">
      <w:pPr>
        <w:pStyle w:val="Heading1"/>
      </w:pPr>
      <w:r>
        <w:t>KESIMPULAN</w:t>
      </w:r>
    </w:p>
    <w:p w:rsidR="0094603C" w:rsidRDefault="0094603C" w:rsidP="0094603C">
      <w:pPr>
        <w:ind w:firstLine="720"/>
      </w:pPr>
      <w:r>
        <w:t>Berdasarkan hasil penelitian dan pembahasan, maka dapat ditarik kesimpulan sebagai berikut:</w:t>
      </w:r>
    </w:p>
    <w:p w:rsidR="009E7215" w:rsidRDefault="009E7215" w:rsidP="009E7215">
      <w:pPr>
        <w:pStyle w:val="ListParagraph"/>
        <w:numPr>
          <w:ilvl w:val="0"/>
          <w:numId w:val="20"/>
        </w:numPr>
      </w:pPr>
      <w:r>
        <w:t>Hasil belajar matematika peserta didik MTs kelas VIII kecamatan binuang kabupaten Polewali Mandar</w:t>
      </w:r>
      <w:r>
        <w:rPr>
          <w:lang w:val="en-US"/>
        </w:rPr>
        <w:t xml:space="preserve"> tidak</w:t>
      </w:r>
      <w:r>
        <w:t xml:space="preserve"> dipengaruhi oleh</w:t>
      </w:r>
      <w:r>
        <w:rPr>
          <w:lang w:val="en-US"/>
        </w:rPr>
        <w:t xml:space="preserve"> interaksi</w:t>
      </w:r>
      <w:r>
        <w:t xml:space="preserve"> model pembelajaran </w:t>
      </w:r>
      <w:r>
        <w:rPr>
          <w:lang w:val="en-US"/>
        </w:rPr>
        <w:t>dengan tingkat</w:t>
      </w:r>
      <w:r>
        <w:t xml:space="preserve"> penalaran matematis</w:t>
      </w:r>
      <w:r>
        <w:rPr>
          <w:lang w:val="en-US"/>
        </w:rPr>
        <w:t xml:space="preserve"> siswa</w:t>
      </w:r>
      <w:r>
        <w:t>.</w:t>
      </w:r>
    </w:p>
    <w:p w:rsidR="009E7215" w:rsidRDefault="009E7215" w:rsidP="009E7215">
      <w:pPr>
        <w:pStyle w:val="ListParagraph"/>
        <w:numPr>
          <w:ilvl w:val="0"/>
          <w:numId w:val="20"/>
        </w:numPr>
      </w:pPr>
      <w:r>
        <w:t xml:space="preserve">Hasil belajar matematika peserta didik MTs kelas VIII kecamatan binuang kabupaten Polewali Mandar memiliki penalaran tinggi yang diajar dengan model pembelajaran </w:t>
      </w:r>
      <w:r w:rsidRPr="009E7215">
        <w:rPr>
          <w:i/>
          <w:iCs/>
        </w:rPr>
        <w:t>problem based learning</w:t>
      </w:r>
      <w:r>
        <w:t xml:space="preserve"> lebih tinggi daripada peserta didik yang diajar dengan model </w:t>
      </w:r>
      <w:r w:rsidRPr="009E7215">
        <w:rPr>
          <w:i/>
          <w:iCs/>
        </w:rPr>
        <w:t>directive learning</w:t>
      </w:r>
      <w:r>
        <w:t xml:space="preserve">. Hal berbeda secara deskriptifnya yang menunjukkan bahwa siswa dengan penalaran matematis tinggi yang diajar dengan model </w:t>
      </w:r>
      <w:r w:rsidRPr="009E7215">
        <w:rPr>
          <w:i/>
          <w:iCs/>
        </w:rPr>
        <w:t>problem based learning</w:t>
      </w:r>
      <w:r>
        <w:t xml:space="preserve"> memiliki rata-rata skor hasil belajar matematika lebih tinggi di bandingkan yang diajar dengan model pembelajaran </w:t>
      </w:r>
      <w:r w:rsidRPr="009E7215">
        <w:rPr>
          <w:i/>
          <w:iCs/>
        </w:rPr>
        <w:t>directive learning</w:t>
      </w:r>
      <w:r>
        <w:t>.</w:t>
      </w:r>
    </w:p>
    <w:p w:rsidR="009E7215" w:rsidRPr="004470DE" w:rsidRDefault="009E7215" w:rsidP="009E7215">
      <w:pPr>
        <w:pStyle w:val="ListParagraph"/>
        <w:numPr>
          <w:ilvl w:val="0"/>
          <w:numId w:val="20"/>
        </w:numPr>
      </w:pPr>
      <w:r>
        <w:t xml:space="preserve">Hasil belajar matematika peserta didik MTs kelas VIII kecamatan binuang kabupaten Polewali Mandar memiliki penalaran rendah yang diajar dengan model pembelajaran </w:t>
      </w:r>
      <w:r w:rsidRPr="009E7215">
        <w:rPr>
          <w:i/>
          <w:iCs/>
        </w:rPr>
        <w:t>problem based learning</w:t>
      </w:r>
      <w:r>
        <w:t xml:space="preserve"> berbeda daripada peserta didik yang diajar dengan model </w:t>
      </w:r>
      <w:r w:rsidRPr="009E7215">
        <w:rPr>
          <w:i/>
          <w:iCs/>
        </w:rPr>
        <w:t>directive learning</w:t>
      </w:r>
      <w:r>
        <w:t xml:space="preserve">. Hal berbeda secara deskriptifnya yang menunjukkan bahwa peserta didik dengan penalaran matematis rendah yang diajar dengan model </w:t>
      </w:r>
      <w:r w:rsidRPr="009E7215">
        <w:rPr>
          <w:i/>
          <w:iCs/>
        </w:rPr>
        <w:t>problem based learning</w:t>
      </w:r>
      <w:r>
        <w:t xml:space="preserve"> </w:t>
      </w:r>
      <w:r>
        <w:lastRenderedPageBreak/>
        <w:t xml:space="preserve">memiliki rata-rata skor hasil belajar matematika berbeda di bandingkan yang diajar dengan model pembelajaran </w:t>
      </w:r>
      <w:r w:rsidRPr="009E7215">
        <w:rPr>
          <w:i/>
          <w:iCs/>
        </w:rPr>
        <w:t>directive learning</w:t>
      </w:r>
      <w:r>
        <w:t>.</w:t>
      </w:r>
    </w:p>
    <w:p w:rsidR="004470DE" w:rsidRDefault="004470DE" w:rsidP="004470DE">
      <w:pPr>
        <w:pStyle w:val="ListParagraph"/>
        <w:spacing w:line="240" w:lineRule="auto"/>
        <w:ind w:left="720"/>
      </w:pPr>
    </w:p>
    <w:p w:rsidR="0094603C" w:rsidRDefault="0094603C" w:rsidP="0094603C">
      <w:pPr>
        <w:pStyle w:val="Heading1"/>
      </w:pPr>
      <w:r>
        <w:t>DAFTAR PUSTAKA</w:t>
      </w:r>
    </w:p>
    <w:p w:rsidR="0094603C" w:rsidRDefault="003A0029" w:rsidP="00A6063D">
      <w:pPr>
        <w:autoSpaceDE w:val="0"/>
        <w:autoSpaceDN w:val="0"/>
        <w:adjustRightInd w:val="0"/>
        <w:spacing w:before="120" w:line="240" w:lineRule="auto"/>
        <w:ind w:left="709" w:hanging="709"/>
        <w:rPr>
          <w:color w:val="000000"/>
          <w:szCs w:val="24"/>
        </w:rPr>
      </w:pPr>
      <w:r w:rsidRPr="00F76311">
        <w:rPr>
          <w:rFonts w:asciiTheme="majorBidi" w:hAnsiTheme="majorBidi" w:cstheme="majorBidi"/>
          <w:szCs w:val="24"/>
        </w:rPr>
        <w:t>Shadi</w:t>
      </w:r>
      <w:r>
        <w:rPr>
          <w:rFonts w:asciiTheme="majorBidi" w:hAnsiTheme="majorBidi" w:cstheme="majorBidi"/>
          <w:szCs w:val="24"/>
        </w:rPr>
        <w:t>q</w:t>
      </w:r>
      <w:proofErr w:type="gramStart"/>
      <w:r>
        <w:rPr>
          <w:rFonts w:asciiTheme="majorBidi" w:hAnsiTheme="majorBidi" w:cstheme="majorBidi"/>
          <w:szCs w:val="24"/>
        </w:rPr>
        <w:t xml:space="preserve">, </w:t>
      </w:r>
      <w:r w:rsidRPr="00F76311">
        <w:rPr>
          <w:rFonts w:asciiTheme="majorBidi" w:hAnsiTheme="majorBidi" w:cstheme="majorBidi"/>
          <w:szCs w:val="24"/>
        </w:rPr>
        <w:t xml:space="preserve"> Fadjar</w:t>
      </w:r>
      <w:proofErr w:type="gramEnd"/>
      <w:r>
        <w:rPr>
          <w:rFonts w:asciiTheme="majorBidi" w:hAnsiTheme="majorBidi" w:cstheme="majorBidi"/>
          <w:szCs w:val="24"/>
        </w:rPr>
        <w:t xml:space="preserve">. </w:t>
      </w:r>
      <w:r w:rsidRPr="00F76311">
        <w:rPr>
          <w:rFonts w:asciiTheme="majorBidi" w:hAnsiTheme="majorBidi" w:cstheme="majorBidi"/>
          <w:szCs w:val="24"/>
        </w:rPr>
        <w:t xml:space="preserve">2014. </w:t>
      </w:r>
      <w:r w:rsidRPr="0064287F">
        <w:rPr>
          <w:rFonts w:asciiTheme="majorBidi" w:hAnsiTheme="majorBidi" w:cstheme="majorBidi"/>
          <w:i/>
          <w:szCs w:val="24"/>
        </w:rPr>
        <w:t>Pembelajaran Matematika</w:t>
      </w:r>
      <w:r w:rsidRPr="00F76311">
        <w:rPr>
          <w:rFonts w:asciiTheme="majorBidi" w:hAnsiTheme="majorBidi" w:cstheme="majorBidi"/>
          <w:szCs w:val="24"/>
        </w:rPr>
        <w:t xml:space="preserve">. </w:t>
      </w:r>
      <w:proofErr w:type="gramStart"/>
      <w:r w:rsidRPr="00F76311">
        <w:rPr>
          <w:rFonts w:asciiTheme="majorBidi" w:hAnsiTheme="majorBidi" w:cstheme="majorBidi"/>
          <w:szCs w:val="24"/>
        </w:rPr>
        <w:t>Yogyakarta :</w:t>
      </w:r>
      <w:proofErr w:type="gramEnd"/>
      <w:r w:rsidRPr="00F76311">
        <w:rPr>
          <w:rFonts w:asciiTheme="majorBidi" w:hAnsiTheme="majorBidi" w:cstheme="majorBidi"/>
          <w:szCs w:val="24"/>
        </w:rPr>
        <w:t xml:space="preserve"> Graha Ilmu</w:t>
      </w:r>
      <w:r>
        <w:rPr>
          <w:color w:val="000000"/>
          <w:szCs w:val="24"/>
        </w:rPr>
        <w:t>.</w:t>
      </w:r>
    </w:p>
    <w:p w:rsidR="003A0029" w:rsidRDefault="003A0029" w:rsidP="003A0029">
      <w:pPr>
        <w:autoSpaceDE w:val="0"/>
        <w:autoSpaceDN w:val="0"/>
        <w:adjustRightInd w:val="0"/>
        <w:spacing w:before="240" w:line="240" w:lineRule="auto"/>
        <w:ind w:left="709" w:hanging="709"/>
        <w:rPr>
          <w:rFonts w:asciiTheme="majorBidi" w:hAnsiTheme="majorBidi" w:cstheme="majorBidi"/>
          <w:szCs w:val="24"/>
        </w:rPr>
      </w:pPr>
      <w:proofErr w:type="gramStart"/>
      <w:r w:rsidRPr="008B4FFB">
        <w:rPr>
          <w:rFonts w:cs="Times New Roman"/>
          <w:szCs w:val="24"/>
        </w:rPr>
        <w:t>Syaiful.</w:t>
      </w:r>
      <w:proofErr w:type="gramEnd"/>
      <w:r w:rsidRPr="008B4FFB">
        <w:rPr>
          <w:rFonts w:cs="Times New Roman"/>
          <w:szCs w:val="24"/>
        </w:rPr>
        <w:t xml:space="preserve"> </w:t>
      </w:r>
      <w:proofErr w:type="gramStart"/>
      <w:r w:rsidRPr="008B4FFB">
        <w:rPr>
          <w:rFonts w:cs="Times New Roman"/>
          <w:szCs w:val="24"/>
        </w:rPr>
        <w:t xml:space="preserve">2011. </w:t>
      </w:r>
      <w:r w:rsidRPr="00B27F6E">
        <w:rPr>
          <w:rFonts w:cs="Times New Roman"/>
          <w:i/>
          <w:iCs/>
          <w:szCs w:val="24"/>
        </w:rPr>
        <w:t>Metakognisi Siswa dalam Pembelajaran Matematika Realistik di Sekolah Menengah Pertama.</w:t>
      </w:r>
      <w:proofErr w:type="gramEnd"/>
      <w:r w:rsidRPr="008B4FFB">
        <w:rPr>
          <w:rFonts w:cs="Times New Roman"/>
          <w:szCs w:val="24"/>
        </w:rPr>
        <w:t xml:space="preserve"> </w:t>
      </w:r>
      <w:r w:rsidRPr="008B4FFB">
        <w:rPr>
          <w:rFonts w:cs="Times New Roman"/>
          <w:i/>
          <w:szCs w:val="24"/>
        </w:rPr>
        <w:t>Edumatica</w:t>
      </w:r>
      <w:r w:rsidRPr="008B4FFB">
        <w:rPr>
          <w:rFonts w:cs="Times New Roman"/>
          <w:szCs w:val="24"/>
        </w:rPr>
        <w:t>, Vol.1, No. 2.</w:t>
      </w:r>
      <w:r>
        <w:rPr>
          <w:rFonts w:cs="Times New Roman"/>
          <w:szCs w:val="24"/>
          <w:lang w:val="id-ID"/>
        </w:rPr>
        <w:t xml:space="preserve"> </w:t>
      </w:r>
      <w:proofErr w:type="gramStart"/>
      <w:r w:rsidRPr="00F76311">
        <w:rPr>
          <w:rFonts w:asciiTheme="majorBidi" w:hAnsiTheme="majorBidi" w:cstheme="majorBidi"/>
          <w:szCs w:val="24"/>
        </w:rPr>
        <w:t>Diakses 6 Agustus 2015</w:t>
      </w:r>
      <w:r>
        <w:rPr>
          <w:rFonts w:asciiTheme="majorBidi" w:hAnsiTheme="majorBidi" w:cstheme="majorBidi"/>
          <w:szCs w:val="24"/>
        </w:rPr>
        <w:t>.</w:t>
      </w:r>
      <w:proofErr w:type="gramEnd"/>
    </w:p>
    <w:p w:rsidR="003A0029" w:rsidRDefault="003A0029" w:rsidP="003A0029">
      <w:pPr>
        <w:autoSpaceDE w:val="0"/>
        <w:autoSpaceDN w:val="0"/>
        <w:adjustRightInd w:val="0"/>
        <w:spacing w:before="240" w:line="240" w:lineRule="auto"/>
        <w:ind w:left="709" w:hanging="709"/>
        <w:rPr>
          <w:rFonts w:asciiTheme="majorBidi" w:hAnsiTheme="majorBidi" w:cstheme="majorBidi"/>
          <w:szCs w:val="24"/>
        </w:rPr>
      </w:pPr>
      <w:r w:rsidRPr="00502E03">
        <w:rPr>
          <w:rFonts w:cs="Times New Roman"/>
          <w:szCs w:val="24"/>
        </w:rPr>
        <w:t xml:space="preserve">Hosnan, M. 2014. </w:t>
      </w:r>
      <w:proofErr w:type="gramStart"/>
      <w:r w:rsidRPr="00362860">
        <w:rPr>
          <w:rFonts w:cs="Times New Roman"/>
          <w:i/>
          <w:szCs w:val="24"/>
        </w:rPr>
        <w:t>Pendekatan Saintifik dan kontekstual dalam pembelajaran abad 21</w:t>
      </w:r>
      <w:r w:rsidRPr="00502E03">
        <w:rPr>
          <w:rFonts w:cs="Times New Roman"/>
          <w:szCs w:val="24"/>
        </w:rPr>
        <w:t>.</w:t>
      </w:r>
      <w:proofErr w:type="gramEnd"/>
      <w:r w:rsidRPr="00502E03">
        <w:rPr>
          <w:rFonts w:cs="Times New Roman"/>
          <w:szCs w:val="24"/>
        </w:rPr>
        <w:t xml:space="preserve"> Bogor: Ghalia</w:t>
      </w:r>
      <w:r>
        <w:rPr>
          <w:rFonts w:asciiTheme="majorBidi" w:hAnsiTheme="majorBidi" w:cstheme="majorBidi"/>
          <w:szCs w:val="24"/>
        </w:rPr>
        <w:t xml:space="preserve"> Indonesia.</w:t>
      </w:r>
    </w:p>
    <w:p w:rsidR="003A0029" w:rsidRDefault="003A0029" w:rsidP="003A0029">
      <w:pPr>
        <w:autoSpaceDE w:val="0"/>
        <w:autoSpaceDN w:val="0"/>
        <w:adjustRightInd w:val="0"/>
        <w:spacing w:before="240" w:line="240" w:lineRule="auto"/>
        <w:ind w:left="709" w:hanging="709"/>
        <w:rPr>
          <w:rFonts w:asciiTheme="majorBidi" w:hAnsiTheme="majorBidi" w:cstheme="majorBidi"/>
          <w:szCs w:val="24"/>
        </w:rPr>
      </w:pPr>
      <w:proofErr w:type="gramStart"/>
      <w:r>
        <w:rPr>
          <w:rFonts w:asciiTheme="majorBidi" w:hAnsiTheme="majorBidi" w:cstheme="majorBidi"/>
          <w:szCs w:val="24"/>
        </w:rPr>
        <w:t>Trianto</w:t>
      </w:r>
      <w:r w:rsidRPr="00502E03">
        <w:rPr>
          <w:rFonts w:asciiTheme="majorBidi" w:hAnsiTheme="majorBidi" w:cstheme="majorBidi"/>
          <w:szCs w:val="24"/>
        </w:rPr>
        <w:t>.</w:t>
      </w:r>
      <w:proofErr w:type="gramEnd"/>
      <w:r w:rsidRPr="00502E03">
        <w:rPr>
          <w:rFonts w:asciiTheme="majorBidi" w:hAnsiTheme="majorBidi" w:cstheme="majorBidi"/>
          <w:szCs w:val="24"/>
        </w:rPr>
        <w:t xml:space="preserve"> 2014. </w:t>
      </w:r>
      <w:r w:rsidRPr="0064287F">
        <w:rPr>
          <w:rFonts w:asciiTheme="majorBidi" w:hAnsiTheme="majorBidi" w:cstheme="majorBidi"/>
          <w:i/>
          <w:szCs w:val="24"/>
        </w:rPr>
        <w:t>Model Pembelajaran Terpadu: Konsep, Strategi, Dan Implementasinya Dalam Kurikulum Tingkat Satuan Pendidikan (KTSP)</w:t>
      </w:r>
      <w:r w:rsidRPr="00502E03">
        <w:rPr>
          <w:rFonts w:asciiTheme="majorBidi" w:hAnsiTheme="majorBidi" w:cstheme="majorBidi"/>
          <w:szCs w:val="24"/>
        </w:rPr>
        <w:t>. Jakarta: Bumi Aksara</w:t>
      </w:r>
      <w:r>
        <w:rPr>
          <w:rFonts w:asciiTheme="majorBidi" w:hAnsiTheme="majorBidi" w:cstheme="majorBidi"/>
          <w:szCs w:val="24"/>
        </w:rPr>
        <w:t>.</w:t>
      </w:r>
    </w:p>
    <w:p w:rsidR="003A0029" w:rsidRDefault="003A0029" w:rsidP="003A0029">
      <w:pPr>
        <w:autoSpaceDE w:val="0"/>
        <w:autoSpaceDN w:val="0"/>
        <w:adjustRightInd w:val="0"/>
        <w:spacing w:before="240" w:line="240" w:lineRule="auto"/>
        <w:ind w:left="709" w:hanging="709"/>
        <w:rPr>
          <w:rFonts w:cs="Times New Roman"/>
          <w:szCs w:val="24"/>
        </w:rPr>
      </w:pPr>
      <w:r>
        <w:rPr>
          <w:rFonts w:cs="Times New Roman"/>
          <w:szCs w:val="24"/>
        </w:rPr>
        <w:t xml:space="preserve">Amri, Sofan. 2013. </w:t>
      </w:r>
      <w:r w:rsidRPr="00191F89">
        <w:rPr>
          <w:rFonts w:cs="Times New Roman"/>
          <w:i/>
          <w:iCs/>
          <w:szCs w:val="24"/>
        </w:rPr>
        <w:t>Pengembangan dan Model Pembelajaran Dalam Kurikulum 2013</w:t>
      </w:r>
      <w:r>
        <w:rPr>
          <w:rFonts w:cs="Times New Roman"/>
          <w:szCs w:val="24"/>
        </w:rPr>
        <w:t xml:space="preserve">. </w:t>
      </w:r>
      <w:proofErr w:type="gramStart"/>
      <w:r>
        <w:rPr>
          <w:rFonts w:cs="Times New Roman"/>
          <w:szCs w:val="24"/>
        </w:rPr>
        <w:t>Jakarta :</w:t>
      </w:r>
      <w:proofErr w:type="gramEnd"/>
      <w:r>
        <w:rPr>
          <w:rFonts w:cs="Times New Roman"/>
          <w:szCs w:val="24"/>
        </w:rPr>
        <w:t xml:space="preserve"> Prestasi Pustaka.</w:t>
      </w:r>
    </w:p>
    <w:p w:rsidR="003A0029" w:rsidRDefault="00D96302" w:rsidP="003A0029">
      <w:pPr>
        <w:autoSpaceDE w:val="0"/>
        <w:autoSpaceDN w:val="0"/>
        <w:adjustRightInd w:val="0"/>
        <w:spacing w:before="240" w:line="240" w:lineRule="auto"/>
        <w:ind w:left="709" w:hanging="709"/>
        <w:rPr>
          <w:rFonts w:eastAsia="Times New Roman" w:cs="Times New Roman"/>
          <w:szCs w:val="24"/>
        </w:rPr>
      </w:pPr>
      <w:r w:rsidRPr="006C7267">
        <w:rPr>
          <w:rFonts w:eastAsia="Times New Roman" w:cs="Times New Roman"/>
          <w:szCs w:val="24"/>
        </w:rPr>
        <w:t xml:space="preserve">Riyanto, Bambang. 2011. Meningkatkan Kemampuan Penalaran dan Prestasi </w:t>
      </w:r>
      <w:proofErr w:type="gramStart"/>
      <w:r w:rsidRPr="006C7267">
        <w:rPr>
          <w:rFonts w:eastAsia="Times New Roman" w:cs="Times New Roman"/>
          <w:szCs w:val="24"/>
        </w:rPr>
        <w:t>Matematika  dengan</w:t>
      </w:r>
      <w:proofErr w:type="gramEnd"/>
      <w:r w:rsidRPr="006C7267">
        <w:rPr>
          <w:rFonts w:eastAsia="Times New Roman" w:cs="Times New Roman"/>
          <w:szCs w:val="24"/>
        </w:rPr>
        <w:t xml:space="preserve">  Pendekatan  Kontruktivisme  pada  Siswa  Sekolah Menengah Atas. </w:t>
      </w:r>
      <w:r w:rsidRPr="006C7267">
        <w:rPr>
          <w:rFonts w:eastAsia="Times New Roman" w:cs="Times New Roman"/>
          <w:i/>
          <w:szCs w:val="24"/>
        </w:rPr>
        <w:t>Jurnal Pendidikan Matematika</w:t>
      </w:r>
      <w:r>
        <w:rPr>
          <w:rFonts w:eastAsia="Times New Roman" w:cs="Times New Roman"/>
          <w:szCs w:val="24"/>
        </w:rPr>
        <w:t>.</w:t>
      </w:r>
      <w:r w:rsidRPr="006C7267">
        <w:rPr>
          <w:rFonts w:eastAsia="Times New Roman" w:cs="Times New Roman"/>
          <w:szCs w:val="24"/>
        </w:rPr>
        <w:t xml:space="preserve"> </w:t>
      </w:r>
      <w:proofErr w:type="gramStart"/>
      <w:r>
        <w:rPr>
          <w:rFonts w:eastAsia="Times New Roman" w:cs="Times New Roman"/>
          <w:szCs w:val="24"/>
        </w:rPr>
        <w:t xml:space="preserve">Vol. </w:t>
      </w:r>
      <w:r w:rsidRPr="006C7267">
        <w:rPr>
          <w:rFonts w:eastAsia="Times New Roman" w:cs="Times New Roman"/>
          <w:szCs w:val="24"/>
        </w:rPr>
        <w:t>5(1).</w:t>
      </w:r>
      <w:proofErr w:type="gramEnd"/>
      <w:r>
        <w:rPr>
          <w:rFonts w:eastAsia="Times New Roman" w:cs="Times New Roman"/>
          <w:szCs w:val="24"/>
        </w:rPr>
        <w:t xml:space="preserve"> </w:t>
      </w:r>
      <w:proofErr w:type="gramStart"/>
      <w:r w:rsidRPr="006C7267">
        <w:rPr>
          <w:rFonts w:eastAsia="Times New Roman" w:cs="Times New Roman"/>
          <w:szCs w:val="24"/>
        </w:rPr>
        <w:t>111-127.</w:t>
      </w:r>
      <w:proofErr w:type="gramEnd"/>
    </w:p>
    <w:p w:rsidR="00D96302" w:rsidRDefault="00D96302" w:rsidP="003A0029">
      <w:pPr>
        <w:autoSpaceDE w:val="0"/>
        <w:autoSpaceDN w:val="0"/>
        <w:adjustRightInd w:val="0"/>
        <w:spacing w:before="240" w:line="240" w:lineRule="auto"/>
        <w:ind w:left="709" w:hanging="709"/>
        <w:rPr>
          <w:rFonts w:asciiTheme="majorBidi" w:hAnsiTheme="majorBidi" w:cstheme="majorBidi"/>
          <w:szCs w:val="24"/>
        </w:rPr>
      </w:pPr>
      <w:proofErr w:type="gramStart"/>
      <w:r>
        <w:rPr>
          <w:rFonts w:asciiTheme="majorBidi" w:hAnsiTheme="majorBidi" w:cstheme="majorBidi"/>
          <w:szCs w:val="24"/>
        </w:rPr>
        <w:t>Trianto</w:t>
      </w:r>
      <w:r w:rsidRPr="00502E03">
        <w:rPr>
          <w:rFonts w:asciiTheme="majorBidi" w:hAnsiTheme="majorBidi" w:cstheme="majorBidi"/>
          <w:szCs w:val="24"/>
        </w:rPr>
        <w:t>.</w:t>
      </w:r>
      <w:proofErr w:type="gramEnd"/>
      <w:r w:rsidRPr="00502E03">
        <w:rPr>
          <w:rFonts w:asciiTheme="majorBidi" w:hAnsiTheme="majorBidi" w:cstheme="majorBidi"/>
          <w:szCs w:val="24"/>
        </w:rPr>
        <w:t xml:space="preserve"> 2009. </w:t>
      </w:r>
      <w:r w:rsidRPr="0064287F">
        <w:rPr>
          <w:rFonts w:asciiTheme="majorBidi" w:hAnsiTheme="majorBidi" w:cstheme="majorBidi"/>
          <w:i/>
          <w:szCs w:val="24"/>
        </w:rPr>
        <w:t xml:space="preserve">Mendesain Model Pembelajaran Inovatif </w:t>
      </w:r>
      <w:proofErr w:type="gramStart"/>
      <w:r w:rsidRPr="0064287F">
        <w:rPr>
          <w:rFonts w:asciiTheme="majorBidi" w:hAnsiTheme="majorBidi" w:cstheme="majorBidi"/>
          <w:i/>
          <w:szCs w:val="24"/>
        </w:rPr>
        <w:t>Progresif :</w:t>
      </w:r>
      <w:proofErr w:type="gramEnd"/>
      <w:r w:rsidRPr="0064287F">
        <w:rPr>
          <w:rFonts w:asciiTheme="majorBidi" w:hAnsiTheme="majorBidi" w:cstheme="majorBidi"/>
          <w:i/>
          <w:szCs w:val="24"/>
        </w:rPr>
        <w:t xml:space="preserve"> konsep landasan, dan implementasinya pada kurikulum tingkat satuan pendidikan (KTSP)</w:t>
      </w:r>
      <w:r w:rsidRPr="00502E03">
        <w:rPr>
          <w:rFonts w:asciiTheme="majorBidi" w:hAnsiTheme="majorBidi" w:cstheme="majorBidi"/>
          <w:szCs w:val="24"/>
        </w:rPr>
        <w:t xml:space="preserve">. </w:t>
      </w:r>
      <w:proofErr w:type="gramStart"/>
      <w:r w:rsidRPr="00502E03">
        <w:rPr>
          <w:rFonts w:asciiTheme="majorBidi" w:hAnsiTheme="majorBidi" w:cstheme="majorBidi"/>
          <w:szCs w:val="24"/>
        </w:rPr>
        <w:t>Jakarta :</w:t>
      </w:r>
      <w:proofErr w:type="gramEnd"/>
      <w:r w:rsidRPr="00502E03">
        <w:rPr>
          <w:rFonts w:asciiTheme="majorBidi" w:hAnsiTheme="majorBidi" w:cstheme="majorBidi"/>
          <w:szCs w:val="24"/>
        </w:rPr>
        <w:t xml:space="preserve"> Kencana</w:t>
      </w:r>
      <w:r>
        <w:rPr>
          <w:rFonts w:asciiTheme="majorBidi" w:hAnsiTheme="majorBidi" w:cstheme="majorBidi"/>
          <w:szCs w:val="24"/>
        </w:rPr>
        <w:t>.</w:t>
      </w:r>
    </w:p>
    <w:p w:rsidR="00D96302" w:rsidRDefault="00D96302" w:rsidP="003A0029">
      <w:pPr>
        <w:autoSpaceDE w:val="0"/>
        <w:autoSpaceDN w:val="0"/>
        <w:adjustRightInd w:val="0"/>
        <w:spacing w:before="240" w:line="240" w:lineRule="auto"/>
        <w:ind w:left="709" w:hanging="709"/>
        <w:rPr>
          <w:rFonts w:asciiTheme="majorBidi" w:hAnsiTheme="majorBidi" w:cstheme="majorBidi"/>
          <w:szCs w:val="24"/>
        </w:rPr>
      </w:pPr>
      <w:r>
        <w:rPr>
          <w:rFonts w:asciiTheme="majorBidi" w:hAnsiTheme="majorBidi" w:cstheme="majorBidi"/>
          <w:bCs/>
          <w:szCs w:val="24"/>
        </w:rPr>
        <w:t xml:space="preserve">Haryono, Didi. 2014. </w:t>
      </w:r>
      <w:r w:rsidRPr="00362860">
        <w:rPr>
          <w:rFonts w:asciiTheme="majorBidi" w:hAnsiTheme="majorBidi" w:cstheme="majorBidi"/>
          <w:bCs/>
          <w:i/>
          <w:szCs w:val="24"/>
        </w:rPr>
        <w:t>Filsafat Matematika (suatu tinjauan epistemologi dan filosofis)</w:t>
      </w:r>
      <w:r>
        <w:rPr>
          <w:rFonts w:asciiTheme="majorBidi" w:hAnsiTheme="majorBidi" w:cstheme="majorBidi"/>
          <w:bCs/>
          <w:szCs w:val="24"/>
        </w:rPr>
        <w:t xml:space="preserve">. Bandung: </w:t>
      </w:r>
      <w:r w:rsidRPr="00502E03">
        <w:rPr>
          <w:rFonts w:asciiTheme="majorBidi" w:hAnsiTheme="majorBidi" w:cstheme="majorBidi"/>
          <w:szCs w:val="24"/>
        </w:rPr>
        <w:t>Alfabeta</w:t>
      </w:r>
      <w:r>
        <w:rPr>
          <w:rFonts w:asciiTheme="majorBidi" w:hAnsiTheme="majorBidi" w:cstheme="majorBidi"/>
          <w:szCs w:val="24"/>
        </w:rPr>
        <w:t>.</w:t>
      </w:r>
    </w:p>
    <w:p w:rsidR="00D96302" w:rsidRDefault="00D96302" w:rsidP="003A0029">
      <w:pPr>
        <w:autoSpaceDE w:val="0"/>
        <w:autoSpaceDN w:val="0"/>
        <w:adjustRightInd w:val="0"/>
        <w:spacing w:before="240" w:line="240" w:lineRule="auto"/>
        <w:ind w:left="709" w:hanging="709"/>
        <w:rPr>
          <w:rFonts w:eastAsia="Times New Roman" w:cs="Times New Roman"/>
          <w:szCs w:val="24"/>
        </w:rPr>
      </w:pPr>
      <w:r w:rsidRPr="00441D36">
        <w:rPr>
          <w:rFonts w:eastAsia="Times New Roman" w:cs="Times New Roman"/>
          <w:szCs w:val="24"/>
        </w:rPr>
        <w:t xml:space="preserve">Wulandari, Enika. </w:t>
      </w:r>
      <w:r w:rsidRPr="00441D36">
        <w:rPr>
          <w:rFonts w:eastAsia="Times New Roman" w:cs="Times New Roman"/>
          <w:i/>
          <w:iCs/>
          <w:szCs w:val="24"/>
        </w:rPr>
        <w:t xml:space="preserve">Meningkatkan Kemampuan Penalaran Matematis Siswa Melalui </w:t>
      </w:r>
      <w:r w:rsidRPr="00502E03">
        <w:rPr>
          <w:rFonts w:asciiTheme="majorBidi" w:hAnsiTheme="majorBidi" w:cstheme="majorBidi"/>
          <w:szCs w:val="24"/>
        </w:rPr>
        <w:t>Pendekatan</w:t>
      </w:r>
      <w:r w:rsidRPr="00441D36">
        <w:rPr>
          <w:rFonts w:eastAsia="Times New Roman" w:cs="Times New Roman"/>
          <w:i/>
          <w:iCs/>
          <w:szCs w:val="24"/>
        </w:rPr>
        <w:t xml:space="preserve"> Problem Posing di Kelas VIII </w:t>
      </w:r>
      <w:proofErr w:type="gramStart"/>
      <w:r w:rsidRPr="00441D36">
        <w:rPr>
          <w:rFonts w:eastAsia="Times New Roman" w:cs="Times New Roman"/>
          <w:i/>
          <w:iCs/>
          <w:szCs w:val="24"/>
        </w:rPr>
        <w:t>A</w:t>
      </w:r>
      <w:proofErr w:type="gramEnd"/>
      <w:r w:rsidRPr="00441D36">
        <w:rPr>
          <w:rFonts w:eastAsia="Times New Roman" w:cs="Times New Roman"/>
          <w:i/>
          <w:iCs/>
          <w:szCs w:val="24"/>
        </w:rPr>
        <w:t xml:space="preserve"> SMP Negeri 2 Yogyakarta</w:t>
      </w:r>
      <w:r w:rsidRPr="00441D36">
        <w:rPr>
          <w:rFonts w:eastAsia="Times New Roman" w:cs="Times New Roman"/>
          <w:szCs w:val="24"/>
        </w:rPr>
        <w:t>. Diss. UNY, 2011.</w:t>
      </w:r>
    </w:p>
    <w:p w:rsidR="00D96302" w:rsidRDefault="00D96302" w:rsidP="003A0029">
      <w:pPr>
        <w:autoSpaceDE w:val="0"/>
        <w:autoSpaceDN w:val="0"/>
        <w:adjustRightInd w:val="0"/>
        <w:spacing w:before="240" w:line="240" w:lineRule="auto"/>
        <w:ind w:left="709" w:hanging="709"/>
        <w:rPr>
          <w:rFonts w:cs="Times New Roman"/>
          <w:szCs w:val="24"/>
        </w:rPr>
      </w:pPr>
      <w:proofErr w:type="gramStart"/>
      <w:r w:rsidRPr="00502E03">
        <w:rPr>
          <w:rFonts w:cs="Times New Roman"/>
          <w:szCs w:val="24"/>
        </w:rPr>
        <w:t>Dimyati &amp; Mudjiono, 2009.</w:t>
      </w:r>
      <w:proofErr w:type="gramEnd"/>
      <w:r w:rsidRPr="00502E03">
        <w:rPr>
          <w:rFonts w:cs="Times New Roman"/>
          <w:szCs w:val="24"/>
        </w:rPr>
        <w:t xml:space="preserve"> </w:t>
      </w:r>
      <w:r w:rsidRPr="00362860">
        <w:rPr>
          <w:rFonts w:cs="Times New Roman"/>
          <w:i/>
          <w:szCs w:val="24"/>
        </w:rPr>
        <w:t>Belajar dan Pembelajaran</w:t>
      </w:r>
      <w:r w:rsidRPr="00502E03">
        <w:rPr>
          <w:rFonts w:cs="Times New Roman"/>
          <w:szCs w:val="24"/>
        </w:rPr>
        <w:t xml:space="preserve">. </w:t>
      </w:r>
      <w:proofErr w:type="gramStart"/>
      <w:r w:rsidRPr="00502E03">
        <w:rPr>
          <w:rFonts w:cs="Times New Roman"/>
          <w:szCs w:val="24"/>
        </w:rPr>
        <w:t>Jakarta :</w:t>
      </w:r>
      <w:proofErr w:type="gramEnd"/>
      <w:r w:rsidRPr="00502E03">
        <w:rPr>
          <w:rFonts w:cs="Times New Roman"/>
          <w:szCs w:val="24"/>
        </w:rPr>
        <w:t xml:space="preserve"> Rineka Cipta</w:t>
      </w:r>
      <w:r>
        <w:rPr>
          <w:rFonts w:cs="Times New Roman"/>
          <w:szCs w:val="24"/>
        </w:rPr>
        <w:t>.</w:t>
      </w:r>
    </w:p>
    <w:p w:rsidR="00D96302" w:rsidRDefault="00D96302" w:rsidP="003A0029">
      <w:pPr>
        <w:autoSpaceDE w:val="0"/>
        <w:autoSpaceDN w:val="0"/>
        <w:adjustRightInd w:val="0"/>
        <w:spacing w:before="240" w:line="240" w:lineRule="auto"/>
        <w:ind w:left="709" w:hanging="709"/>
        <w:rPr>
          <w:rFonts w:asciiTheme="majorBidi" w:hAnsiTheme="majorBidi" w:cstheme="majorBidi"/>
          <w:szCs w:val="24"/>
        </w:rPr>
      </w:pPr>
      <w:r>
        <w:rPr>
          <w:rFonts w:asciiTheme="majorBidi" w:hAnsiTheme="majorBidi" w:cstheme="majorBidi"/>
          <w:szCs w:val="24"/>
        </w:rPr>
        <w:t xml:space="preserve">Darmadi, Hamid. 2011. </w:t>
      </w:r>
      <w:r w:rsidRPr="00362860">
        <w:rPr>
          <w:rFonts w:asciiTheme="majorBidi" w:hAnsiTheme="majorBidi" w:cstheme="majorBidi"/>
          <w:i/>
          <w:szCs w:val="24"/>
        </w:rPr>
        <w:t>Metode Penelitian Pendidikan</w:t>
      </w:r>
      <w:r>
        <w:rPr>
          <w:rFonts w:asciiTheme="majorBidi" w:hAnsiTheme="majorBidi" w:cstheme="majorBidi"/>
          <w:szCs w:val="24"/>
        </w:rPr>
        <w:t>. Bandung</w:t>
      </w:r>
      <w:proofErr w:type="gramStart"/>
      <w:r>
        <w:rPr>
          <w:rFonts w:asciiTheme="majorBidi" w:hAnsiTheme="majorBidi" w:cstheme="majorBidi"/>
          <w:szCs w:val="24"/>
        </w:rPr>
        <w:t>:Alfabeta</w:t>
      </w:r>
      <w:proofErr w:type="gramEnd"/>
      <w:r>
        <w:rPr>
          <w:rFonts w:asciiTheme="majorBidi" w:hAnsiTheme="majorBidi" w:cstheme="majorBidi"/>
          <w:szCs w:val="24"/>
        </w:rPr>
        <w:t>.</w:t>
      </w:r>
    </w:p>
    <w:p w:rsidR="00D96302" w:rsidRDefault="00D96302" w:rsidP="003A0029">
      <w:pPr>
        <w:autoSpaceDE w:val="0"/>
        <w:autoSpaceDN w:val="0"/>
        <w:adjustRightInd w:val="0"/>
        <w:spacing w:before="240" w:line="240" w:lineRule="auto"/>
        <w:ind w:left="709" w:hanging="709"/>
        <w:rPr>
          <w:rFonts w:asciiTheme="majorBidi" w:hAnsiTheme="majorBidi" w:cstheme="majorBidi"/>
          <w:szCs w:val="24"/>
        </w:rPr>
      </w:pPr>
      <w:r w:rsidRPr="00D05F56">
        <w:rPr>
          <w:rFonts w:asciiTheme="majorBidi" w:hAnsiTheme="majorBidi" w:cstheme="majorBidi"/>
          <w:szCs w:val="24"/>
          <w:lang w:val="id-ID"/>
        </w:rPr>
        <w:t>Budiyono. 2009. Statistika Untuk Penelitian. Surakarta: UNS Press.</w:t>
      </w:r>
    </w:p>
    <w:p w:rsidR="003015B2" w:rsidRDefault="00D96302" w:rsidP="00A6063D">
      <w:pPr>
        <w:autoSpaceDE w:val="0"/>
        <w:autoSpaceDN w:val="0"/>
        <w:adjustRightInd w:val="0"/>
        <w:spacing w:before="240" w:line="240" w:lineRule="auto"/>
        <w:ind w:left="709" w:hanging="709"/>
      </w:pPr>
      <w:r w:rsidRPr="006C7267">
        <w:rPr>
          <w:rFonts w:eastAsia="Times New Roman" w:cs="Times New Roman"/>
          <w:szCs w:val="24"/>
        </w:rPr>
        <w:t xml:space="preserve">Pait, I Made. 2012. Pengaruh Model Pembelajaran Problem Solving dan Penalaran Formal Terhadap Prestasi Belajar Matematika Bagi Siswa Sekolah Menengah Pertama. </w:t>
      </w:r>
      <w:hyperlink r:id="rId9" w:history="1">
        <w:proofErr w:type="gramStart"/>
        <w:r w:rsidRPr="00CA06EC">
          <w:rPr>
            <w:rStyle w:val="Hyperlink"/>
            <w:rFonts w:eastAsia="Times New Roman" w:cs="Times New Roman"/>
            <w:szCs w:val="24"/>
          </w:rPr>
          <w:t>http://pasca.undiksha.ac.id/e-journal /index.php /jurnal_tp/article/download/288/83</w:t>
        </w:r>
      </w:hyperlink>
      <w:r w:rsidRPr="006C7267">
        <w:rPr>
          <w:rFonts w:eastAsia="Times New Roman" w:cs="Times New Roman"/>
          <w:szCs w:val="24"/>
        </w:rPr>
        <w:t>, diakses tanggal 10 Mei 2016.</w:t>
      </w:r>
      <w:proofErr w:type="gramEnd"/>
    </w:p>
    <w:sectPr w:rsidR="003015B2" w:rsidSect="002C2C61">
      <w:headerReference w:type="defaul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B9" w:rsidRDefault="00286BB9" w:rsidP="006C3820">
      <w:pPr>
        <w:spacing w:line="240" w:lineRule="auto"/>
      </w:pPr>
      <w:r>
        <w:separator/>
      </w:r>
    </w:p>
  </w:endnote>
  <w:endnote w:type="continuationSeparator" w:id="0">
    <w:p w:rsidR="00286BB9" w:rsidRDefault="00286BB9" w:rsidP="006C38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B9" w:rsidRDefault="00286BB9" w:rsidP="006C3820">
      <w:pPr>
        <w:spacing w:line="240" w:lineRule="auto"/>
      </w:pPr>
      <w:r>
        <w:separator/>
      </w:r>
    </w:p>
  </w:footnote>
  <w:footnote w:type="continuationSeparator" w:id="0">
    <w:p w:rsidR="00286BB9" w:rsidRDefault="00286BB9" w:rsidP="006C38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1947"/>
      <w:docPartObj>
        <w:docPartGallery w:val="Page Numbers (Top of Page)"/>
        <w:docPartUnique/>
      </w:docPartObj>
    </w:sdtPr>
    <w:sdtContent>
      <w:p w:rsidR="009E7215" w:rsidRDefault="009C60EB">
        <w:pPr>
          <w:pStyle w:val="Header"/>
          <w:jc w:val="right"/>
        </w:pPr>
        <w:fldSimple w:instr=" PAGE   \* MERGEFORMAT ">
          <w:r w:rsidR="007C4559">
            <w:rPr>
              <w:noProof/>
            </w:rPr>
            <w:t>2</w:t>
          </w:r>
        </w:fldSimple>
      </w:p>
    </w:sdtContent>
  </w:sdt>
  <w:p w:rsidR="009E7215" w:rsidRDefault="009E7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D1D"/>
    <w:multiLevelType w:val="hybridMultilevel"/>
    <w:tmpl w:val="3E52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375B"/>
    <w:multiLevelType w:val="hybridMultilevel"/>
    <w:tmpl w:val="B2D64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37FA9"/>
    <w:multiLevelType w:val="hybridMultilevel"/>
    <w:tmpl w:val="2A4AD3EA"/>
    <w:lvl w:ilvl="0" w:tplc="4C723686">
      <w:start w:val="1"/>
      <w:numFmt w:val="decimal"/>
      <w:lvlText w:val="%1."/>
      <w:lvlJc w:val="left"/>
      <w:pPr>
        <w:ind w:left="-340" w:hanging="360"/>
      </w:pPr>
      <w:rPr>
        <w:rFonts w:hint="default"/>
      </w:rPr>
    </w:lvl>
    <w:lvl w:ilvl="1" w:tplc="04210019" w:tentative="1">
      <w:start w:val="1"/>
      <w:numFmt w:val="lowerLetter"/>
      <w:lvlText w:val="%2."/>
      <w:lvlJc w:val="left"/>
      <w:pPr>
        <w:ind w:left="380" w:hanging="360"/>
      </w:pPr>
    </w:lvl>
    <w:lvl w:ilvl="2" w:tplc="0421001B" w:tentative="1">
      <w:start w:val="1"/>
      <w:numFmt w:val="lowerRoman"/>
      <w:lvlText w:val="%3."/>
      <w:lvlJc w:val="right"/>
      <w:pPr>
        <w:ind w:left="1100" w:hanging="180"/>
      </w:pPr>
    </w:lvl>
    <w:lvl w:ilvl="3" w:tplc="0421000F" w:tentative="1">
      <w:start w:val="1"/>
      <w:numFmt w:val="decimal"/>
      <w:lvlText w:val="%4."/>
      <w:lvlJc w:val="left"/>
      <w:pPr>
        <w:ind w:left="1820" w:hanging="360"/>
      </w:pPr>
    </w:lvl>
    <w:lvl w:ilvl="4" w:tplc="04210019" w:tentative="1">
      <w:start w:val="1"/>
      <w:numFmt w:val="lowerLetter"/>
      <w:lvlText w:val="%5."/>
      <w:lvlJc w:val="left"/>
      <w:pPr>
        <w:ind w:left="2540" w:hanging="360"/>
      </w:pPr>
    </w:lvl>
    <w:lvl w:ilvl="5" w:tplc="0421001B" w:tentative="1">
      <w:start w:val="1"/>
      <w:numFmt w:val="lowerRoman"/>
      <w:lvlText w:val="%6."/>
      <w:lvlJc w:val="right"/>
      <w:pPr>
        <w:ind w:left="3260" w:hanging="180"/>
      </w:pPr>
    </w:lvl>
    <w:lvl w:ilvl="6" w:tplc="0421000F" w:tentative="1">
      <w:start w:val="1"/>
      <w:numFmt w:val="decimal"/>
      <w:lvlText w:val="%7."/>
      <w:lvlJc w:val="left"/>
      <w:pPr>
        <w:ind w:left="3980" w:hanging="360"/>
      </w:pPr>
    </w:lvl>
    <w:lvl w:ilvl="7" w:tplc="04210019" w:tentative="1">
      <w:start w:val="1"/>
      <w:numFmt w:val="lowerLetter"/>
      <w:lvlText w:val="%8."/>
      <w:lvlJc w:val="left"/>
      <w:pPr>
        <w:ind w:left="4700" w:hanging="360"/>
      </w:pPr>
    </w:lvl>
    <w:lvl w:ilvl="8" w:tplc="0421001B" w:tentative="1">
      <w:start w:val="1"/>
      <w:numFmt w:val="lowerRoman"/>
      <w:lvlText w:val="%9."/>
      <w:lvlJc w:val="right"/>
      <w:pPr>
        <w:ind w:left="5420" w:hanging="180"/>
      </w:pPr>
    </w:lvl>
  </w:abstractNum>
  <w:abstractNum w:abstractNumId="3">
    <w:nsid w:val="275362FD"/>
    <w:multiLevelType w:val="hybridMultilevel"/>
    <w:tmpl w:val="8E0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63AB8"/>
    <w:multiLevelType w:val="hybridMultilevel"/>
    <w:tmpl w:val="030089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014D8"/>
    <w:multiLevelType w:val="hybridMultilevel"/>
    <w:tmpl w:val="8AE4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B7C4D"/>
    <w:multiLevelType w:val="hybridMultilevel"/>
    <w:tmpl w:val="E2124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6113A"/>
    <w:multiLevelType w:val="hybridMultilevel"/>
    <w:tmpl w:val="01C06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C2E28"/>
    <w:multiLevelType w:val="hybridMultilevel"/>
    <w:tmpl w:val="C36A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777D9"/>
    <w:multiLevelType w:val="hybridMultilevel"/>
    <w:tmpl w:val="1C122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F4450"/>
    <w:multiLevelType w:val="hybridMultilevel"/>
    <w:tmpl w:val="E5F6A8D8"/>
    <w:lvl w:ilvl="0" w:tplc="AF586680">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76D5A"/>
    <w:multiLevelType w:val="hybridMultilevel"/>
    <w:tmpl w:val="DD3605C2"/>
    <w:lvl w:ilvl="0" w:tplc="9C7E2CA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816F54"/>
    <w:multiLevelType w:val="hybridMultilevel"/>
    <w:tmpl w:val="5BCC2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B4495"/>
    <w:multiLevelType w:val="hybridMultilevel"/>
    <w:tmpl w:val="D64CD7BE"/>
    <w:lvl w:ilvl="0" w:tplc="04090019">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75DE525E">
      <w:start w:val="1"/>
      <w:numFmt w:val="upperLetter"/>
      <w:lvlText w:val="%3."/>
      <w:lvlJc w:val="left"/>
      <w:pPr>
        <w:tabs>
          <w:tab w:val="num" w:pos="2340"/>
        </w:tabs>
        <w:ind w:left="2340" w:hanging="360"/>
      </w:pPr>
      <w:rPr>
        <w:rFonts w:hint="default"/>
      </w:rPr>
    </w:lvl>
    <w:lvl w:ilvl="3" w:tplc="4A32B354">
      <w:start w:val="4"/>
      <w:numFmt w:val="decimal"/>
      <w:lvlText w:val="%4"/>
      <w:lvlJc w:val="left"/>
      <w:pPr>
        <w:ind w:left="2880" w:hanging="360"/>
      </w:pPr>
      <w:rPr>
        <w:rFonts w:hint="default"/>
      </w:rPr>
    </w:lvl>
    <w:lvl w:ilvl="4" w:tplc="04090011">
      <w:start w:val="1"/>
      <w:numFmt w:val="decimal"/>
      <w:lvlText w:val="%5)"/>
      <w:lvlJc w:val="left"/>
      <w:pPr>
        <w:ind w:left="360" w:hanging="360"/>
      </w:pPr>
      <w:rPr>
        <w:rFonts w:hint="default"/>
      </w:rPr>
    </w:lvl>
    <w:lvl w:ilvl="5" w:tplc="0409000F">
      <w:start w:val="1"/>
      <w:numFmt w:val="decimal"/>
      <w:lvlText w:val="%6."/>
      <w:lvlJc w:val="left"/>
      <w:pPr>
        <w:ind w:left="360" w:hanging="360"/>
      </w:pPr>
      <w:rPr>
        <w:rFonts w:hint="default"/>
        <w:b w:val="0"/>
      </w:rPr>
    </w:lvl>
    <w:lvl w:ilvl="6" w:tplc="416C23D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8C0C29"/>
    <w:multiLevelType w:val="hybridMultilevel"/>
    <w:tmpl w:val="572A61AA"/>
    <w:lvl w:ilvl="0" w:tplc="2FE8678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A3753A"/>
    <w:multiLevelType w:val="hybridMultilevel"/>
    <w:tmpl w:val="172E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A3798D"/>
    <w:multiLevelType w:val="hybridMultilevel"/>
    <w:tmpl w:val="F15CF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6306F"/>
    <w:multiLevelType w:val="hybridMultilevel"/>
    <w:tmpl w:val="069A9C9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DDF3432"/>
    <w:multiLevelType w:val="hybridMultilevel"/>
    <w:tmpl w:val="44D28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num>
  <w:num w:numId="3">
    <w:abstractNumId w:val="4"/>
  </w:num>
  <w:num w:numId="4">
    <w:abstractNumId w:val="14"/>
  </w:num>
  <w:num w:numId="5">
    <w:abstractNumId w:val="17"/>
  </w:num>
  <w:num w:numId="6">
    <w:abstractNumId w:val="13"/>
  </w:num>
  <w:num w:numId="7">
    <w:abstractNumId w:val="2"/>
  </w:num>
  <w:num w:numId="8">
    <w:abstractNumId w:val="10"/>
  </w:num>
  <w:num w:numId="9">
    <w:abstractNumId w:val="7"/>
  </w:num>
  <w:num w:numId="10">
    <w:abstractNumId w:val="12"/>
  </w:num>
  <w:num w:numId="11">
    <w:abstractNumId w:val="15"/>
  </w:num>
  <w:num w:numId="12">
    <w:abstractNumId w:val="0"/>
  </w:num>
  <w:num w:numId="13">
    <w:abstractNumId w:val="18"/>
  </w:num>
  <w:num w:numId="14">
    <w:abstractNumId w:val="16"/>
  </w:num>
  <w:num w:numId="15">
    <w:abstractNumId w:val="5"/>
  </w:num>
  <w:num w:numId="16">
    <w:abstractNumId w:val="6"/>
  </w:num>
  <w:num w:numId="17">
    <w:abstractNumId w:val="3"/>
  </w:num>
  <w:num w:numId="18">
    <w:abstractNumId w:val="9"/>
  </w:num>
  <w:num w:numId="19">
    <w:abstractNumId w:val="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4603C"/>
    <w:rsid w:val="0000252B"/>
    <w:rsid w:val="000031C7"/>
    <w:rsid w:val="00003C5D"/>
    <w:rsid w:val="00005E79"/>
    <w:rsid w:val="000102C7"/>
    <w:rsid w:val="0001074F"/>
    <w:rsid w:val="00013503"/>
    <w:rsid w:val="000141B3"/>
    <w:rsid w:val="00016BC0"/>
    <w:rsid w:val="00016D94"/>
    <w:rsid w:val="000209ED"/>
    <w:rsid w:val="00021206"/>
    <w:rsid w:val="00027F7E"/>
    <w:rsid w:val="00031A04"/>
    <w:rsid w:val="00033DFD"/>
    <w:rsid w:val="000350AB"/>
    <w:rsid w:val="00035D1C"/>
    <w:rsid w:val="00036AF1"/>
    <w:rsid w:val="000424EE"/>
    <w:rsid w:val="00050242"/>
    <w:rsid w:val="00056AE2"/>
    <w:rsid w:val="00060623"/>
    <w:rsid w:val="00060650"/>
    <w:rsid w:val="00060A30"/>
    <w:rsid w:val="00060D0B"/>
    <w:rsid w:val="000636F7"/>
    <w:rsid w:val="00063CFC"/>
    <w:rsid w:val="00065276"/>
    <w:rsid w:val="00065409"/>
    <w:rsid w:val="0006574B"/>
    <w:rsid w:val="000679A6"/>
    <w:rsid w:val="00070F96"/>
    <w:rsid w:val="000726D2"/>
    <w:rsid w:val="00074499"/>
    <w:rsid w:val="0007500C"/>
    <w:rsid w:val="000754D7"/>
    <w:rsid w:val="00075766"/>
    <w:rsid w:val="00083E9B"/>
    <w:rsid w:val="000852E2"/>
    <w:rsid w:val="0008567B"/>
    <w:rsid w:val="000863BF"/>
    <w:rsid w:val="00091112"/>
    <w:rsid w:val="00091406"/>
    <w:rsid w:val="00095A3C"/>
    <w:rsid w:val="00096712"/>
    <w:rsid w:val="00096B4B"/>
    <w:rsid w:val="000A0720"/>
    <w:rsid w:val="000A0A91"/>
    <w:rsid w:val="000B2136"/>
    <w:rsid w:val="000C2A79"/>
    <w:rsid w:val="000C389B"/>
    <w:rsid w:val="000D0CED"/>
    <w:rsid w:val="000D2039"/>
    <w:rsid w:val="000E1EF5"/>
    <w:rsid w:val="000E2872"/>
    <w:rsid w:val="000E5891"/>
    <w:rsid w:val="000E6711"/>
    <w:rsid w:val="000E7E1F"/>
    <w:rsid w:val="000F02FF"/>
    <w:rsid w:val="000F0EB3"/>
    <w:rsid w:val="000F28CC"/>
    <w:rsid w:val="000F2E4E"/>
    <w:rsid w:val="000F2F44"/>
    <w:rsid w:val="00105B8B"/>
    <w:rsid w:val="00110951"/>
    <w:rsid w:val="001119C0"/>
    <w:rsid w:val="00111E00"/>
    <w:rsid w:val="00115F1A"/>
    <w:rsid w:val="00123870"/>
    <w:rsid w:val="00123C6C"/>
    <w:rsid w:val="00125E3A"/>
    <w:rsid w:val="0012622F"/>
    <w:rsid w:val="00126487"/>
    <w:rsid w:val="00126597"/>
    <w:rsid w:val="00126629"/>
    <w:rsid w:val="001309A3"/>
    <w:rsid w:val="00131007"/>
    <w:rsid w:val="001343F5"/>
    <w:rsid w:val="0013743F"/>
    <w:rsid w:val="00144549"/>
    <w:rsid w:val="001451BF"/>
    <w:rsid w:val="001466E8"/>
    <w:rsid w:val="001468B1"/>
    <w:rsid w:val="00146B0B"/>
    <w:rsid w:val="0015171D"/>
    <w:rsid w:val="00152F01"/>
    <w:rsid w:val="00153E26"/>
    <w:rsid w:val="00156217"/>
    <w:rsid w:val="00156AF8"/>
    <w:rsid w:val="00156E9F"/>
    <w:rsid w:val="001625BF"/>
    <w:rsid w:val="00162C3D"/>
    <w:rsid w:val="00166B0F"/>
    <w:rsid w:val="001703AE"/>
    <w:rsid w:val="00170CE3"/>
    <w:rsid w:val="00172BCB"/>
    <w:rsid w:val="00173069"/>
    <w:rsid w:val="00175220"/>
    <w:rsid w:val="001757E2"/>
    <w:rsid w:val="00177940"/>
    <w:rsid w:val="00182A49"/>
    <w:rsid w:val="00182A6A"/>
    <w:rsid w:val="00186876"/>
    <w:rsid w:val="001A032A"/>
    <w:rsid w:val="001A03F3"/>
    <w:rsid w:val="001A2BA1"/>
    <w:rsid w:val="001A2E4D"/>
    <w:rsid w:val="001A405A"/>
    <w:rsid w:val="001A459B"/>
    <w:rsid w:val="001A5054"/>
    <w:rsid w:val="001A7220"/>
    <w:rsid w:val="001B2EDD"/>
    <w:rsid w:val="001B3C7E"/>
    <w:rsid w:val="001B6586"/>
    <w:rsid w:val="001C3C65"/>
    <w:rsid w:val="001D1DF8"/>
    <w:rsid w:val="001D2151"/>
    <w:rsid w:val="001D3EFA"/>
    <w:rsid w:val="001D582F"/>
    <w:rsid w:val="001E01BB"/>
    <w:rsid w:val="001E21FE"/>
    <w:rsid w:val="001E2AFE"/>
    <w:rsid w:val="001E3740"/>
    <w:rsid w:val="001F08B4"/>
    <w:rsid w:val="001F1E02"/>
    <w:rsid w:val="001F1FC6"/>
    <w:rsid w:val="001F4DD6"/>
    <w:rsid w:val="001F4FEB"/>
    <w:rsid w:val="001F5A92"/>
    <w:rsid w:val="001F60CC"/>
    <w:rsid w:val="0020110A"/>
    <w:rsid w:val="00206DD2"/>
    <w:rsid w:val="0020741A"/>
    <w:rsid w:val="00207DE1"/>
    <w:rsid w:val="00212925"/>
    <w:rsid w:val="00213C97"/>
    <w:rsid w:val="00214BA9"/>
    <w:rsid w:val="00220874"/>
    <w:rsid w:val="0022239B"/>
    <w:rsid w:val="00222424"/>
    <w:rsid w:val="002225CF"/>
    <w:rsid w:val="002257F9"/>
    <w:rsid w:val="002316C9"/>
    <w:rsid w:val="00231846"/>
    <w:rsid w:val="00235F6B"/>
    <w:rsid w:val="00236931"/>
    <w:rsid w:val="002409D6"/>
    <w:rsid w:val="00241FF7"/>
    <w:rsid w:val="00243723"/>
    <w:rsid w:val="0024463D"/>
    <w:rsid w:val="0024681A"/>
    <w:rsid w:val="00247712"/>
    <w:rsid w:val="00247ED5"/>
    <w:rsid w:val="00252959"/>
    <w:rsid w:val="00252CB1"/>
    <w:rsid w:val="00254E24"/>
    <w:rsid w:val="002573C1"/>
    <w:rsid w:val="002578BB"/>
    <w:rsid w:val="00257B03"/>
    <w:rsid w:val="00257EA8"/>
    <w:rsid w:val="0026383A"/>
    <w:rsid w:val="002646DE"/>
    <w:rsid w:val="00266FB0"/>
    <w:rsid w:val="002734B5"/>
    <w:rsid w:val="0027373A"/>
    <w:rsid w:val="00276D9D"/>
    <w:rsid w:val="002778AA"/>
    <w:rsid w:val="0028098E"/>
    <w:rsid w:val="00282336"/>
    <w:rsid w:val="002844AC"/>
    <w:rsid w:val="00286BB9"/>
    <w:rsid w:val="0029219B"/>
    <w:rsid w:val="00294B04"/>
    <w:rsid w:val="002A38EE"/>
    <w:rsid w:val="002A5633"/>
    <w:rsid w:val="002A650D"/>
    <w:rsid w:val="002A6E0C"/>
    <w:rsid w:val="002A7554"/>
    <w:rsid w:val="002B2663"/>
    <w:rsid w:val="002B6CB5"/>
    <w:rsid w:val="002C2C61"/>
    <w:rsid w:val="002C45A9"/>
    <w:rsid w:val="002D1D64"/>
    <w:rsid w:val="002D206A"/>
    <w:rsid w:val="002D3766"/>
    <w:rsid w:val="002D5E46"/>
    <w:rsid w:val="002D792D"/>
    <w:rsid w:val="002E0075"/>
    <w:rsid w:val="002E2290"/>
    <w:rsid w:val="002E335C"/>
    <w:rsid w:val="002E5F78"/>
    <w:rsid w:val="002E638A"/>
    <w:rsid w:val="002E72C9"/>
    <w:rsid w:val="002F1D25"/>
    <w:rsid w:val="002F443E"/>
    <w:rsid w:val="002F5B17"/>
    <w:rsid w:val="002F66CA"/>
    <w:rsid w:val="002F67AA"/>
    <w:rsid w:val="00300346"/>
    <w:rsid w:val="003015B2"/>
    <w:rsid w:val="00301945"/>
    <w:rsid w:val="0030420D"/>
    <w:rsid w:val="00313EBE"/>
    <w:rsid w:val="0031463C"/>
    <w:rsid w:val="00315A39"/>
    <w:rsid w:val="00323450"/>
    <w:rsid w:val="003244E7"/>
    <w:rsid w:val="00333BF2"/>
    <w:rsid w:val="00340872"/>
    <w:rsid w:val="00345616"/>
    <w:rsid w:val="00350154"/>
    <w:rsid w:val="00351727"/>
    <w:rsid w:val="003523E8"/>
    <w:rsid w:val="00353CF1"/>
    <w:rsid w:val="00354D0B"/>
    <w:rsid w:val="00355301"/>
    <w:rsid w:val="00355D68"/>
    <w:rsid w:val="00357171"/>
    <w:rsid w:val="0036469B"/>
    <w:rsid w:val="00365B20"/>
    <w:rsid w:val="00366E28"/>
    <w:rsid w:val="0036732F"/>
    <w:rsid w:val="0037089F"/>
    <w:rsid w:val="00370C03"/>
    <w:rsid w:val="00372C95"/>
    <w:rsid w:val="00373135"/>
    <w:rsid w:val="003739AD"/>
    <w:rsid w:val="003761D1"/>
    <w:rsid w:val="00377268"/>
    <w:rsid w:val="00377699"/>
    <w:rsid w:val="003821F9"/>
    <w:rsid w:val="00383DC2"/>
    <w:rsid w:val="003849BA"/>
    <w:rsid w:val="003912C8"/>
    <w:rsid w:val="00393994"/>
    <w:rsid w:val="00393B8C"/>
    <w:rsid w:val="00394247"/>
    <w:rsid w:val="00397251"/>
    <w:rsid w:val="003A0029"/>
    <w:rsid w:val="003A073E"/>
    <w:rsid w:val="003A0A9A"/>
    <w:rsid w:val="003A37AD"/>
    <w:rsid w:val="003A4BEB"/>
    <w:rsid w:val="003B178D"/>
    <w:rsid w:val="003B2BB4"/>
    <w:rsid w:val="003B385F"/>
    <w:rsid w:val="003B3B2D"/>
    <w:rsid w:val="003B4C29"/>
    <w:rsid w:val="003B60CA"/>
    <w:rsid w:val="003B6DB5"/>
    <w:rsid w:val="003B7EDD"/>
    <w:rsid w:val="003C1B6E"/>
    <w:rsid w:val="003C201B"/>
    <w:rsid w:val="003C5B47"/>
    <w:rsid w:val="003C5F29"/>
    <w:rsid w:val="003C7CF0"/>
    <w:rsid w:val="003D75CD"/>
    <w:rsid w:val="003E09F6"/>
    <w:rsid w:val="003E31A7"/>
    <w:rsid w:val="003E31DA"/>
    <w:rsid w:val="003E33B3"/>
    <w:rsid w:val="003E5D0B"/>
    <w:rsid w:val="003E625F"/>
    <w:rsid w:val="003E69CF"/>
    <w:rsid w:val="003E702F"/>
    <w:rsid w:val="003E7525"/>
    <w:rsid w:val="003E7C18"/>
    <w:rsid w:val="003F3605"/>
    <w:rsid w:val="003F3B27"/>
    <w:rsid w:val="0040044D"/>
    <w:rsid w:val="004012DC"/>
    <w:rsid w:val="004041E9"/>
    <w:rsid w:val="00404262"/>
    <w:rsid w:val="004042D8"/>
    <w:rsid w:val="00404527"/>
    <w:rsid w:val="00406CEC"/>
    <w:rsid w:val="00410625"/>
    <w:rsid w:val="004133BD"/>
    <w:rsid w:val="00414CE9"/>
    <w:rsid w:val="00416E2A"/>
    <w:rsid w:val="00417732"/>
    <w:rsid w:val="00427E54"/>
    <w:rsid w:val="004346E6"/>
    <w:rsid w:val="00440FC9"/>
    <w:rsid w:val="00442249"/>
    <w:rsid w:val="00442569"/>
    <w:rsid w:val="0044396F"/>
    <w:rsid w:val="004470DE"/>
    <w:rsid w:val="0045240E"/>
    <w:rsid w:val="00453068"/>
    <w:rsid w:val="00453C94"/>
    <w:rsid w:val="004557E7"/>
    <w:rsid w:val="004603A6"/>
    <w:rsid w:val="00461327"/>
    <w:rsid w:val="0046421D"/>
    <w:rsid w:val="00467D85"/>
    <w:rsid w:val="00472D27"/>
    <w:rsid w:val="00473771"/>
    <w:rsid w:val="004759A5"/>
    <w:rsid w:val="0047617A"/>
    <w:rsid w:val="004779D4"/>
    <w:rsid w:val="00480EED"/>
    <w:rsid w:val="0048154B"/>
    <w:rsid w:val="00481F50"/>
    <w:rsid w:val="004820FB"/>
    <w:rsid w:val="00483467"/>
    <w:rsid w:val="00485895"/>
    <w:rsid w:val="00485F1A"/>
    <w:rsid w:val="004902C7"/>
    <w:rsid w:val="0049113D"/>
    <w:rsid w:val="004924EB"/>
    <w:rsid w:val="004A0000"/>
    <w:rsid w:val="004A001C"/>
    <w:rsid w:val="004A0A61"/>
    <w:rsid w:val="004A29B8"/>
    <w:rsid w:val="004A40EA"/>
    <w:rsid w:val="004A4614"/>
    <w:rsid w:val="004A58E9"/>
    <w:rsid w:val="004B03E1"/>
    <w:rsid w:val="004B0A11"/>
    <w:rsid w:val="004B12A9"/>
    <w:rsid w:val="004B2162"/>
    <w:rsid w:val="004B380E"/>
    <w:rsid w:val="004B383A"/>
    <w:rsid w:val="004B5A65"/>
    <w:rsid w:val="004C01B9"/>
    <w:rsid w:val="004C4F59"/>
    <w:rsid w:val="004D027B"/>
    <w:rsid w:val="004D0E0C"/>
    <w:rsid w:val="004D2415"/>
    <w:rsid w:val="004D2587"/>
    <w:rsid w:val="004D277F"/>
    <w:rsid w:val="004D38A8"/>
    <w:rsid w:val="004D4949"/>
    <w:rsid w:val="004D5B94"/>
    <w:rsid w:val="004D74A6"/>
    <w:rsid w:val="004E033A"/>
    <w:rsid w:val="004E1757"/>
    <w:rsid w:val="004E1D23"/>
    <w:rsid w:val="004E26D6"/>
    <w:rsid w:val="004E75F6"/>
    <w:rsid w:val="004E781D"/>
    <w:rsid w:val="004F107B"/>
    <w:rsid w:val="004F2F9D"/>
    <w:rsid w:val="004F6CDC"/>
    <w:rsid w:val="004F6DA6"/>
    <w:rsid w:val="00500428"/>
    <w:rsid w:val="005010C3"/>
    <w:rsid w:val="00502889"/>
    <w:rsid w:val="00507B2F"/>
    <w:rsid w:val="005111F0"/>
    <w:rsid w:val="0051516F"/>
    <w:rsid w:val="00520820"/>
    <w:rsid w:val="005233E1"/>
    <w:rsid w:val="005243B0"/>
    <w:rsid w:val="0052651B"/>
    <w:rsid w:val="005314EE"/>
    <w:rsid w:val="00532391"/>
    <w:rsid w:val="00534180"/>
    <w:rsid w:val="00536B9A"/>
    <w:rsid w:val="00541237"/>
    <w:rsid w:val="00544177"/>
    <w:rsid w:val="005446CE"/>
    <w:rsid w:val="00544BF1"/>
    <w:rsid w:val="00545A93"/>
    <w:rsid w:val="005466B6"/>
    <w:rsid w:val="0054769B"/>
    <w:rsid w:val="0055095D"/>
    <w:rsid w:val="00553C5F"/>
    <w:rsid w:val="00554C3B"/>
    <w:rsid w:val="00554FFB"/>
    <w:rsid w:val="0055502F"/>
    <w:rsid w:val="0055750C"/>
    <w:rsid w:val="00557C7B"/>
    <w:rsid w:val="0056169D"/>
    <w:rsid w:val="00562F19"/>
    <w:rsid w:val="00563162"/>
    <w:rsid w:val="00563770"/>
    <w:rsid w:val="00563818"/>
    <w:rsid w:val="0056477C"/>
    <w:rsid w:val="005700E8"/>
    <w:rsid w:val="005753A4"/>
    <w:rsid w:val="00575D3E"/>
    <w:rsid w:val="00577692"/>
    <w:rsid w:val="00582AA7"/>
    <w:rsid w:val="00586E0F"/>
    <w:rsid w:val="00586F9D"/>
    <w:rsid w:val="00587F1C"/>
    <w:rsid w:val="005945A9"/>
    <w:rsid w:val="0059466F"/>
    <w:rsid w:val="0059665D"/>
    <w:rsid w:val="005967D1"/>
    <w:rsid w:val="005A1798"/>
    <w:rsid w:val="005A3A85"/>
    <w:rsid w:val="005A57DD"/>
    <w:rsid w:val="005A6439"/>
    <w:rsid w:val="005A7E33"/>
    <w:rsid w:val="005B0717"/>
    <w:rsid w:val="005B1EEA"/>
    <w:rsid w:val="005B2EBB"/>
    <w:rsid w:val="005B6E71"/>
    <w:rsid w:val="005C239C"/>
    <w:rsid w:val="005C485B"/>
    <w:rsid w:val="005C60A9"/>
    <w:rsid w:val="005C65A6"/>
    <w:rsid w:val="005D1DE1"/>
    <w:rsid w:val="005D54D4"/>
    <w:rsid w:val="005D5E1F"/>
    <w:rsid w:val="005D6CFF"/>
    <w:rsid w:val="005E0E06"/>
    <w:rsid w:val="005E11B9"/>
    <w:rsid w:val="005E544F"/>
    <w:rsid w:val="005E5627"/>
    <w:rsid w:val="005E5D77"/>
    <w:rsid w:val="005E5E0E"/>
    <w:rsid w:val="005F056B"/>
    <w:rsid w:val="005F0BD4"/>
    <w:rsid w:val="005F0F4F"/>
    <w:rsid w:val="005F1B14"/>
    <w:rsid w:val="005F3C75"/>
    <w:rsid w:val="005F4354"/>
    <w:rsid w:val="005F5715"/>
    <w:rsid w:val="005F6678"/>
    <w:rsid w:val="005F720B"/>
    <w:rsid w:val="0060166A"/>
    <w:rsid w:val="00602DB4"/>
    <w:rsid w:val="006030BB"/>
    <w:rsid w:val="006030DE"/>
    <w:rsid w:val="00607CBE"/>
    <w:rsid w:val="0061313D"/>
    <w:rsid w:val="00613A17"/>
    <w:rsid w:val="0061570A"/>
    <w:rsid w:val="00615A0D"/>
    <w:rsid w:val="0062177E"/>
    <w:rsid w:val="00623736"/>
    <w:rsid w:val="0063199C"/>
    <w:rsid w:val="0063299E"/>
    <w:rsid w:val="0063402B"/>
    <w:rsid w:val="00635744"/>
    <w:rsid w:val="006376CD"/>
    <w:rsid w:val="006413B4"/>
    <w:rsid w:val="00645773"/>
    <w:rsid w:val="00645C70"/>
    <w:rsid w:val="0064653C"/>
    <w:rsid w:val="0064656C"/>
    <w:rsid w:val="00647386"/>
    <w:rsid w:val="00651745"/>
    <w:rsid w:val="00654B5F"/>
    <w:rsid w:val="00655B32"/>
    <w:rsid w:val="00655BE3"/>
    <w:rsid w:val="00656CE5"/>
    <w:rsid w:val="00656FFD"/>
    <w:rsid w:val="00660CB2"/>
    <w:rsid w:val="006629E8"/>
    <w:rsid w:val="006636F0"/>
    <w:rsid w:val="00665104"/>
    <w:rsid w:val="00667608"/>
    <w:rsid w:val="00670F78"/>
    <w:rsid w:val="0067734F"/>
    <w:rsid w:val="0068108A"/>
    <w:rsid w:val="00683E42"/>
    <w:rsid w:val="00683EB9"/>
    <w:rsid w:val="00684F28"/>
    <w:rsid w:val="006856D5"/>
    <w:rsid w:val="006864D8"/>
    <w:rsid w:val="0068772A"/>
    <w:rsid w:val="00687962"/>
    <w:rsid w:val="00691E6E"/>
    <w:rsid w:val="006941B1"/>
    <w:rsid w:val="00694D87"/>
    <w:rsid w:val="006956DA"/>
    <w:rsid w:val="006A0DBA"/>
    <w:rsid w:val="006A3FB5"/>
    <w:rsid w:val="006A6EE4"/>
    <w:rsid w:val="006B495B"/>
    <w:rsid w:val="006B4A89"/>
    <w:rsid w:val="006B589C"/>
    <w:rsid w:val="006B5FDC"/>
    <w:rsid w:val="006B6454"/>
    <w:rsid w:val="006B6CF4"/>
    <w:rsid w:val="006B7859"/>
    <w:rsid w:val="006C085F"/>
    <w:rsid w:val="006C3820"/>
    <w:rsid w:val="006C6F7A"/>
    <w:rsid w:val="006C7025"/>
    <w:rsid w:val="006C7C9D"/>
    <w:rsid w:val="006D3CC8"/>
    <w:rsid w:val="006D4AB0"/>
    <w:rsid w:val="006D554D"/>
    <w:rsid w:val="006E03A8"/>
    <w:rsid w:val="006E1E12"/>
    <w:rsid w:val="006E32C1"/>
    <w:rsid w:val="006E37D1"/>
    <w:rsid w:val="006E3CE9"/>
    <w:rsid w:val="006E5318"/>
    <w:rsid w:val="006E5724"/>
    <w:rsid w:val="006F0C8B"/>
    <w:rsid w:val="006F1965"/>
    <w:rsid w:val="006F2958"/>
    <w:rsid w:val="006F55F2"/>
    <w:rsid w:val="007022F7"/>
    <w:rsid w:val="00702BB0"/>
    <w:rsid w:val="00703494"/>
    <w:rsid w:val="00705645"/>
    <w:rsid w:val="00707E6E"/>
    <w:rsid w:val="00712E5E"/>
    <w:rsid w:val="00713D53"/>
    <w:rsid w:val="00714597"/>
    <w:rsid w:val="00714AD8"/>
    <w:rsid w:val="00715D46"/>
    <w:rsid w:val="00715F98"/>
    <w:rsid w:val="00716614"/>
    <w:rsid w:val="007222F5"/>
    <w:rsid w:val="007226AA"/>
    <w:rsid w:val="00723235"/>
    <w:rsid w:val="007330F1"/>
    <w:rsid w:val="00737850"/>
    <w:rsid w:val="0074182D"/>
    <w:rsid w:val="00745489"/>
    <w:rsid w:val="00746008"/>
    <w:rsid w:val="00752431"/>
    <w:rsid w:val="00753195"/>
    <w:rsid w:val="00754CF8"/>
    <w:rsid w:val="00763081"/>
    <w:rsid w:val="00764C4E"/>
    <w:rsid w:val="00771670"/>
    <w:rsid w:val="00774531"/>
    <w:rsid w:val="007768C1"/>
    <w:rsid w:val="00777226"/>
    <w:rsid w:val="00782E0F"/>
    <w:rsid w:val="00784A69"/>
    <w:rsid w:val="00785236"/>
    <w:rsid w:val="00785295"/>
    <w:rsid w:val="00787926"/>
    <w:rsid w:val="00787C9B"/>
    <w:rsid w:val="00792C8A"/>
    <w:rsid w:val="00793710"/>
    <w:rsid w:val="00793A23"/>
    <w:rsid w:val="00796487"/>
    <w:rsid w:val="007965EF"/>
    <w:rsid w:val="0079786B"/>
    <w:rsid w:val="007A011D"/>
    <w:rsid w:val="007A0E3C"/>
    <w:rsid w:val="007A4FF6"/>
    <w:rsid w:val="007A57B8"/>
    <w:rsid w:val="007A6870"/>
    <w:rsid w:val="007A70AA"/>
    <w:rsid w:val="007B028B"/>
    <w:rsid w:val="007B03AC"/>
    <w:rsid w:val="007B07CF"/>
    <w:rsid w:val="007B0BA4"/>
    <w:rsid w:val="007B113B"/>
    <w:rsid w:val="007B2CAC"/>
    <w:rsid w:val="007B35B7"/>
    <w:rsid w:val="007B57E8"/>
    <w:rsid w:val="007B7AB8"/>
    <w:rsid w:val="007C1F53"/>
    <w:rsid w:val="007C4001"/>
    <w:rsid w:val="007C4559"/>
    <w:rsid w:val="007C7DE0"/>
    <w:rsid w:val="007D1B64"/>
    <w:rsid w:val="007D251C"/>
    <w:rsid w:val="007D2DDC"/>
    <w:rsid w:val="007D3593"/>
    <w:rsid w:val="007D43F7"/>
    <w:rsid w:val="007D77FE"/>
    <w:rsid w:val="007E33F7"/>
    <w:rsid w:val="007E4D54"/>
    <w:rsid w:val="007E5209"/>
    <w:rsid w:val="007E5664"/>
    <w:rsid w:val="007E699C"/>
    <w:rsid w:val="007F0A78"/>
    <w:rsid w:val="007F1EFB"/>
    <w:rsid w:val="007F28F2"/>
    <w:rsid w:val="007F2B3B"/>
    <w:rsid w:val="007F75B3"/>
    <w:rsid w:val="00800D13"/>
    <w:rsid w:val="008058D4"/>
    <w:rsid w:val="008072AB"/>
    <w:rsid w:val="00812644"/>
    <w:rsid w:val="008154E1"/>
    <w:rsid w:val="00820802"/>
    <w:rsid w:val="008209C5"/>
    <w:rsid w:val="00820A9D"/>
    <w:rsid w:val="00821873"/>
    <w:rsid w:val="008240F1"/>
    <w:rsid w:val="00825941"/>
    <w:rsid w:val="00826075"/>
    <w:rsid w:val="00827D3C"/>
    <w:rsid w:val="00830279"/>
    <w:rsid w:val="0083103C"/>
    <w:rsid w:val="0083122F"/>
    <w:rsid w:val="00843820"/>
    <w:rsid w:val="00844B02"/>
    <w:rsid w:val="00846300"/>
    <w:rsid w:val="00846B0B"/>
    <w:rsid w:val="0085134F"/>
    <w:rsid w:val="0085205B"/>
    <w:rsid w:val="0085319E"/>
    <w:rsid w:val="00855794"/>
    <w:rsid w:val="00857CFD"/>
    <w:rsid w:val="008620A2"/>
    <w:rsid w:val="00864CBA"/>
    <w:rsid w:val="00871DED"/>
    <w:rsid w:val="00877E75"/>
    <w:rsid w:val="00880795"/>
    <w:rsid w:val="00881B25"/>
    <w:rsid w:val="008837B0"/>
    <w:rsid w:val="00883AC3"/>
    <w:rsid w:val="008848D1"/>
    <w:rsid w:val="00893D0A"/>
    <w:rsid w:val="00894430"/>
    <w:rsid w:val="00895424"/>
    <w:rsid w:val="0089565A"/>
    <w:rsid w:val="00895C2A"/>
    <w:rsid w:val="008A12CC"/>
    <w:rsid w:val="008A26DA"/>
    <w:rsid w:val="008A2C6A"/>
    <w:rsid w:val="008A3162"/>
    <w:rsid w:val="008A37FA"/>
    <w:rsid w:val="008A4DA2"/>
    <w:rsid w:val="008B2944"/>
    <w:rsid w:val="008B389E"/>
    <w:rsid w:val="008B4FEB"/>
    <w:rsid w:val="008B75C1"/>
    <w:rsid w:val="008C0599"/>
    <w:rsid w:val="008C7A2C"/>
    <w:rsid w:val="008C7FE0"/>
    <w:rsid w:val="008D1B1D"/>
    <w:rsid w:val="008D2D17"/>
    <w:rsid w:val="008D2F62"/>
    <w:rsid w:val="008D71C8"/>
    <w:rsid w:val="008D72E2"/>
    <w:rsid w:val="008E0ADE"/>
    <w:rsid w:val="008E4D3D"/>
    <w:rsid w:val="008E70FD"/>
    <w:rsid w:val="008F0187"/>
    <w:rsid w:val="008F0FC2"/>
    <w:rsid w:val="008F1BD6"/>
    <w:rsid w:val="008F2619"/>
    <w:rsid w:val="008F66BF"/>
    <w:rsid w:val="0090633E"/>
    <w:rsid w:val="0090674B"/>
    <w:rsid w:val="00907064"/>
    <w:rsid w:val="0090789D"/>
    <w:rsid w:val="00907992"/>
    <w:rsid w:val="009105AB"/>
    <w:rsid w:val="00910CE9"/>
    <w:rsid w:val="009123FD"/>
    <w:rsid w:val="009127B1"/>
    <w:rsid w:val="00913ADC"/>
    <w:rsid w:val="009140D8"/>
    <w:rsid w:val="009141DA"/>
    <w:rsid w:val="00914FBC"/>
    <w:rsid w:val="009171DD"/>
    <w:rsid w:val="00920739"/>
    <w:rsid w:val="00920D06"/>
    <w:rsid w:val="009223E2"/>
    <w:rsid w:val="00923FB6"/>
    <w:rsid w:val="0092532E"/>
    <w:rsid w:val="0092764A"/>
    <w:rsid w:val="00930DBA"/>
    <w:rsid w:val="0093124A"/>
    <w:rsid w:val="00932176"/>
    <w:rsid w:val="00932777"/>
    <w:rsid w:val="0093474C"/>
    <w:rsid w:val="00935CB1"/>
    <w:rsid w:val="00936ACB"/>
    <w:rsid w:val="00937F68"/>
    <w:rsid w:val="0094073F"/>
    <w:rsid w:val="00941A89"/>
    <w:rsid w:val="0094603C"/>
    <w:rsid w:val="00947134"/>
    <w:rsid w:val="00955BC5"/>
    <w:rsid w:val="00957627"/>
    <w:rsid w:val="00957C15"/>
    <w:rsid w:val="00960CB3"/>
    <w:rsid w:val="009613FE"/>
    <w:rsid w:val="0096200C"/>
    <w:rsid w:val="00962A77"/>
    <w:rsid w:val="00964B5D"/>
    <w:rsid w:val="00965ADE"/>
    <w:rsid w:val="00967B0D"/>
    <w:rsid w:val="00970E66"/>
    <w:rsid w:val="00971632"/>
    <w:rsid w:val="00971ED3"/>
    <w:rsid w:val="00980915"/>
    <w:rsid w:val="009812B0"/>
    <w:rsid w:val="00981C9A"/>
    <w:rsid w:val="0098498A"/>
    <w:rsid w:val="009858C2"/>
    <w:rsid w:val="0099027A"/>
    <w:rsid w:val="00991BA4"/>
    <w:rsid w:val="009923B4"/>
    <w:rsid w:val="00993213"/>
    <w:rsid w:val="0099455D"/>
    <w:rsid w:val="00994C8E"/>
    <w:rsid w:val="009965AE"/>
    <w:rsid w:val="009A44AE"/>
    <w:rsid w:val="009B4382"/>
    <w:rsid w:val="009B7325"/>
    <w:rsid w:val="009C1B96"/>
    <w:rsid w:val="009C52A8"/>
    <w:rsid w:val="009C60EB"/>
    <w:rsid w:val="009C65E2"/>
    <w:rsid w:val="009D145F"/>
    <w:rsid w:val="009D326D"/>
    <w:rsid w:val="009D5101"/>
    <w:rsid w:val="009E0672"/>
    <w:rsid w:val="009E0C4A"/>
    <w:rsid w:val="009E26ED"/>
    <w:rsid w:val="009E27D6"/>
    <w:rsid w:val="009E5F88"/>
    <w:rsid w:val="009E7215"/>
    <w:rsid w:val="009F1E6D"/>
    <w:rsid w:val="009F2968"/>
    <w:rsid w:val="009F6D3A"/>
    <w:rsid w:val="009F72F2"/>
    <w:rsid w:val="00A03D96"/>
    <w:rsid w:val="00A03F3C"/>
    <w:rsid w:val="00A0500D"/>
    <w:rsid w:val="00A116F4"/>
    <w:rsid w:val="00A11FC0"/>
    <w:rsid w:val="00A13E06"/>
    <w:rsid w:val="00A1553B"/>
    <w:rsid w:val="00A17C39"/>
    <w:rsid w:val="00A20421"/>
    <w:rsid w:val="00A20D44"/>
    <w:rsid w:val="00A21B69"/>
    <w:rsid w:val="00A237F1"/>
    <w:rsid w:val="00A23F94"/>
    <w:rsid w:val="00A240AE"/>
    <w:rsid w:val="00A30BBF"/>
    <w:rsid w:val="00A30FEB"/>
    <w:rsid w:val="00A341BA"/>
    <w:rsid w:val="00A3424C"/>
    <w:rsid w:val="00A3451D"/>
    <w:rsid w:val="00A35127"/>
    <w:rsid w:val="00A3520D"/>
    <w:rsid w:val="00A36FB5"/>
    <w:rsid w:val="00A4172F"/>
    <w:rsid w:val="00A42B70"/>
    <w:rsid w:val="00A4377C"/>
    <w:rsid w:val="00A45943"/>
    <w:rsid w:val="00A45B7A"/>
    <w:rsid w:val="00A462A3"/>
    <w:rsid w:val="00A47320"/>
    <w:rsid w:val="00A474C4"/>
    <w:rsid w:val="00A478EF"/>
    <w:rsid w:val="00A5084D"/>
    <w:rsid w:val="00A520D5"/>
    <w:rsid w:val="00A533F5"/>
    <w:rsid w:val="00A5525D"/>
    <w:rsid w:val="00A55417"/>
    <w:rsid w:val="00A579E4"/>
    <w:rsid w:val="00A57F89"/>
    <w:rsid w:val="00A6063D"/>
    <w:rsid w:val="00A63880"/>
    <w:rsid w:val="00A6539C"/>
    <w:rsid w:val="00A6585E"/>
    <w:rsid w:val="00A65869"/>
    <w:rsid w:val="00A660E0"/>
    <w:rsid w:val="00A71586"/>
    <w:rsid w:val="00A71F6A"/>
    <w:rsid w:val="00A75B05"/>
    <w:rsid w:val="00A760BE"/>
    <w:rsid w:val="00A76731"/>
    <w:rsid w:val="00A76D3A"/>
    <w:rsid w:val="00A7779C"/>
    <w:rsid w:val="00A81824"/>
    <w:rsid w:val="00A84E1D"/>
    <w:rsid w:val="00A85353"/>
    <w:rsid w:val="00A871E8"/>
    <w:rsid w:val="00A9127C"/>
    <w:rsid w:val="00A919AB"/>
    <w:rsid w:val="00A920CE"/>
    <w:rsid w:val="00A960B6"/>
    <w:rsid w:val="00A96981"/>
    <w:rsid w:val="00A974C9"/>
    <w:rsid w:val="00AA00EA"/>
    <w:rsid w:val="00AA0D7A"/>
    <w:rsid w:val="00AA1E3B"/>
    <w:rsid w:val="00AA25A0"/>
    <w:rsid w:val="00AA2847"/>
    <w:rsid w:val="00AB04F9"/>
    <w:rsid w:val="00AB0AD1"/>
    <w:rsid w:val="00AB2A14"/>
    <w:rsid w:val="00AB3792"/>
    <w:rsid w:val="00AB4D51"/>
    <w:rsid w:val="00AB79EB"/>
    <w:rsid w:val="00AC00BD"/>
    <w:rsid w:val="00AC23B9"/>
    <w:rsid w:val="00AC351D"/>
    <w:rsid w:val="00AC35A2"/>
    <w:rsid w:val="00AC56B7"/>
    <w:rsid w:val="00AC56C0"/>
    <w:rsid w:val="00AD1FC3"/>
    <w:rsid w:val="00AD4CA5"/>
    <w:rsid w:val="00AD7301"/>
    <w:rsid w:val="00AE0545"/>
    <w:rsid w:val="00AE12B9"/>
    <w:rsid w:val="00AE1E48"/>
    <w:rsid w:val="00AE2363"/>
    <w:rsid w:val="00AE48F7"/>
    <w:rsid w:val="00AE5907"/>
    <w:rsid w:val="00AF2EA6"/>
    <w:rsid w:val="00AF5821"/>
    <w:rsid w:val="00B001F8"/>
    <w:rsid w:val="00B00C46"/>
    <w:rsid w:val="00B01162"/>
    <w:rsid w:val="00B0338F"/>
    <w:rsid w:val="00B07E44"/>
    <w:rsid w:val="00B12FF7"/>
    <w:rsid w:val="00B14B54"/>
    <w:rsid w:val="00B151DA"/>
    <w:rsid w:val="00B15342"/>
    <w:rsid w:val="00B204BF"/>
    <w:rsid w:val="00B240AF"/>
    <w:rsid w:val="00B244F6"/>
    <w:rsid w:val="00B33DFB"/>
    <w:rsid w:val="00B33E3F"/>
    <w:rsid w:val="00B40D5A"/>
    <w:rsid w:val="00B4123E"/>
    <w:rsid w:val="00B422CC"/>
    <w:rsid w:val="00B423AE"/>
    <w:rsid w:val="00B436F3"/>
    <w:rsid w:val="00B47196"/>
    <w:rsid w:val="00B506D6"/>
    <w:rsid w:val="00B50FA2"/>
    <w:rsid w:val="00B53B94"/>
    <w:rsid w:val="00B54359"/>
    <w:rsid w:val="00B5455C"/>
    <w:rsid w:val="00B5457A"/>
    <w:rsid w:val="00B62DB3"/>
    <w:rsid w:val="00B64D81"/>
    <w:rsid w:val="00B64DA7"/>
    <w:rsid w:val="00B64DDC"/>
    <w:rsid w:val="00B66D0A"/>
    <w:rsid w:val="00B67031"/>
    <w:rsid w:val="00B70E6B"/>
    <w:rsid w:val="00B721F9"/>
    <w:rsid w:val="00B7376D"/>
    <w:rsid w:val="00B75DED"/>
    <w:rsid w:val="00B8188B"/>
    <w:rsid w:val="00B82000"/>
    <w:rsid w:val="00B83433"/>
    <w:rsid w:val="00B84403"/>
    <w:rsid w:val="00B8491E"/>
    <w:rsid w:val="00B9673D"/>
    <w:rsid w:val="00B97918"/>
    <w:rsid w:val="00B97F61"/>
    <w:rsid w:val="00BA3360"/>
    <w:rsid w:val="00BA3684"/>
    <w:rsid w:val="00BA7018"/>
    <w:rsid w:val="00BB297C"/>
    <w:rsid w:val="00BB3709"/>
    <w:rsid w:val="00BB514E"/>
    <w:rsid w:val="00BB76BD"/>
    <w:rsid w:val="00BC103E"/>
    <w:rsid w:val="00BC480A"/>
    <w:rsid w:val="00BC5687"/>
    <w:rsid w:val="00BC58F1"/>
    <w:rsid w:val="00BD2D78"/>
    <w:rsid w:val="00BD39B3"/>
    <w:rsid w:val="00BD4610"/>
    <w:rsid w:val="00BD6F4E"/>
    <w:rsid w:val="00BE0027"/>
    <w:rsid w:val="00BE1E2E"/>
    <w:rsid w:val="00BE7A90"/>
    <w:rsid w:val="00BF023F"/>
    <w:rsid w:val="00BF4AFC"/>
    <w:rsid w:val="00BF4F87"/>
    <w:rsid w:val="00BF5E8E"/>
    <w:rsid w:val="00BF7202"/>
    <w:rsid w:val="00BF7A9C"/>
    <w:rsid w:val="00C014FB"/>
    <w:rsid w:val="00C024A7"/>
    <w:rsid w:val="00C034A7"/>
    <w:rsid w:val="00C036C9"/>
    <w:rsid w:val="00C03A8E"/>
    <w:rsid w:val="00C1116C"/>
    <w:rsid w:val="00C125F4"/>
    <w:rsid w:val="00C134DA"/>
    <w:rsid w:val="00C1357A"/>
    <w:rsid w:val="00C14414"/>
    <w:rsid w:val="00C15A3A"/>
    <w:rsid w:val="00C216EB"/>
    <w:rsid w:val="00C2255B"/>
    <w:rsid w:val="00C22C39"/>
    <w:rsid w:val="00C24B69"/>
    <w:rsid w:val="00C262DA"/>
    <w:rsid w:val="00C2661E"/>
    <w:rsid w:val="00C347E8"/>
    <w:rsid w:val="00C44E93"/>
    <w:rsid w:val="00C45249"/>
    <w:rsid w:val="00C513F2"/>
    <w:rsid w:val="00C5202B"/>
    <w:rsid w:val="00C52317"/>
    <w:rsid w:val="00C52775"/>
    <w:rsid w:val="00C5750E"/>
    <w:rsid w:val="00C5795E"/>
    <w:rsid w:val="00C63F7D"/>
    <w:rsid w:val="00C645FA"/>
    <w:rsid w:val="00C65218"/>
    <w:rsid w:val="00C66B61"/>
    <w:rsid w:val="00C66D28"/>
    <w:rsid w:val="00C66EA7"/>
    <w:rsid w:val="00C75CD1"/>
    <w:rsid w:val="00C81B74"/>
    <w:rsid w:val="00C83CB3"/>
    <w:rsid w:val="00C905FA"/>
    <w:rsid w:val="00C91BD9"/>
    <w:rsid w:val="00C93EA5"/>
    <w:rsid w:val="00C94279"/>
    <w:rsid w:val="00C96CD7"/>
    <w:rsid w:val="00C96E42"/>
    <w:rsid w:val="00C972A5"/>
    <w:rsid w:val="00CA03F8"/>
    <w:rsid w:val="00CA56E4"/>
    <w:rsid w:val="00CA6E27"/>
    <w:rsid w:val="00CA7850"/>
    <w:rsid w:val="00CB3AD2"/>
    <w:rsid w:val="00CB430F"/>
    <w:rsid w:val="00CC1109"/>
    <w:rsid w:val="00CC1123"/>
    <w:rsid w:val="00CC2731"/>
    <w:rsid w:val="00CC64AE"/>
    <w:rsid w:val="00CC7660"/>
    <w:rsid w:val="00CD04C3"/>
    <w:rsid w:val="00CD05D3"/>
    <w:rsid w:val="00CD3187"/>
    <w:rsid w:val="00CD5695"/>
    <w:rsid w:val="00CE1E8A"/>
    <w:rsid w:val="00CE5127"/>
    <w:rsid w:val="00CE567D"/>
    <w:rsid w:val="00CE585C"/>
    <w:rsid w:val="00CE7FEB"/>
    <w:rsid w:val="00CF1896"/>
    <w:rsid w:val="00CF2BB7"/>
    <w:rsid w:val="00CF4DE5"/>
    <w:rsid w:val="00CF51A9"/>
    <w:rsid w:val="00D00ED9"/>
    <w:rsid w:val="00D01202"/>
    <w:rsid w:val="00D01218"/>
    <w:rsid w:val="00D07D9B"/>
    <w:rsid w:val="00D2286E"/>
    <w:rsid w:val="00D22C24"/>
    <w:rsid w:val="00D22F79"/>
    <w:rsid w:val="00D24961"/>
    <w:rsid w:val="00D26CBB"/>
    <w:rsid w:val="00D3118A"/>
    <w:rsid w:val="00D33699"/>
    <w:rsid w:val="00D35E63"/>
    <w:rsid w:val="00D44733"/>
    <w:rsid w:val="00D46BB2"/>
    <w:rsid w:val="00D55BC0"/>
    <w:rsid w:val="00D602D8"/>
    <w:rsid w:val="00D63580"/>
    <w:rsid w:val="00D63688"/>
    <w:rsid w:val="00D63C41"/>
    <w:rsid w:val="00D64A61"/>
    <w:rsid w:val="00D703AE"/>
    <w:rsid w:val="00D71B4E"/>
    <w:rsid w:val="00D722B5"/>
    <w:rsid w:val="00D750ED"/>
    <w:rsid w:val="00D75B5F"/>
    <w:rsid w:val="00D75DE7"/>
    <w:rsid w:val="00D76ACE"/>
    <w:rsid w:val="00D76C74"/>
    <w:rsid w:val="00D77EE1"/>
    <w:rsid w:val="00D810ED"/>
    <w:rsid w:val="00D83F8E"/>
    <w:rsid w:val="00D8724C"/>
    <w:rsid w:val="00D902EF"/>
    <w:rsid w:val="00D91B84"/>
    <w:rsid w:val="00D96302"/>
    <w:rsid w:val="00D9707E"/>
    <w:rsid w:val="00DA10AF"/>
    <w:rsid w:val="00DA5021"/>
    <w:rsid w:val="00DA562B"/>
    <w:rsid w:val="00DA6960"/>
    <w:rsid w:val="00DB26FD"/>
    <w:rsid w:val="00DB49E9"/>
    <w:rsid w:val="00DB719D"/>
    <w:rsid w:val="00DC0381"/>
    <w:rsid w:val="00DC211D"/>
    <w:rsid w:val="00DC278F"/>
    <w:rsid w:val="00DC2A83"/>
    <w:rsid w:val="00DC4AEA"/>
    <w:rsid w:val="00DC52C1"/>
    <w:rsid w:val="00DC6887"/>
    <w:rsid w:val="00DC6BF3"/>
    <w:rsid w:val="00DD0732"/>
    <w:rsid w:val="00DD184D"/>
    <w:rsid w:val="00DD1D32"/>
    <w:rsid w:val="00DD2B07"/>
    <w:rsid w:val="00DD36DC"/>
    <w:rsid w:val="00DD529C"/>
    <w:rsid w:val="00DE2909"/>
    <w:rsid w:val="00DE2D51"/>
    <w:rsid w:val="00DE373D"/>
    <w:rsid w:val="00DF0503"/>
    <w:rsid w:val="00DF33B8"/>
    <w:rsid w:val="00DF368D"/>
    <w:rsid w:val="00DF4B53"/>
    <w:rsid w:val="00DF725C"/>
    <w:rsid w:val="00E0264D"/>
    <w:rsid w:val="00E03D9C"/>
    <w:rsid w:val="00E07F7C"/>
    <w:rsid w:val="00E10241"/>
    <w:rsid w:val="00E10AB7"/>
    <w:rsid w:val="00E13D14"/>
    <w:rsid w:val="00E157A4"/>
    <w:rsid w:val="00E15DC6"/>
    <w:rsid w:val="00E17386"/>
    <w:rsid w:val="00E24235"/>
    <w:rsid w:val="00E2533C"/>
    <w:rsid w:val="00E3250D"/>
    <w:rsid w:val="00E34824"/>
    <w:rsid w:val="00E4016E"/>
    <w:rsid w:val="00E44098"/>
    <w:rsid w:val="00E453FE"/>
    <w:rsid w:val="00E4705B"/>
    <w:rsid w:val="00E507A2"/>
    <w:rsid w:val="00E50B72"/>
    <w:rsid w:val="00E51D49"/>
    <w:rsid w:val="00E54372"/>
    <w:rsid w:val="00E5757F"/>
    <w:rsid w:val="00E60FBA"/>
    <w:rsid w:val="00E62270"/>
    <w:rsid w:val="00E630B7"/>
    <w:rsid w:val="00E63B44"/>
    <w:rsid w:val="00E64891"/>
    <w:rsid w:val="00E701CC"/>
    <w:rsid w:val="00E73041"/>
    <w:rsid w:val="00E85679"/>
    <w:rsid w:val="00E91431"/>
    <w:rsid w:val="00E91D96"/>
    <w:rsid w:val="00E92C37"/>
    <w:rsid w:val="00E92DA5"/>
    <w:rsid w:val="00E92FE4"/>
    <w:rsid w:val="00E9304F"/>
    <w:rsid w:val="00E93E0B"/>
    <w:rsid w:val="00E94F88"/>
    <w:rsid w:val="00E951BD"/>
    <w:rsid w:val="00EA111C"/>
    <w:rsid w:val="00EA33E9"/>
    <w:rsid w:val="00EA38D0"/>
    <w:rsid w:val="00EA5639"/>
    <w:rsid w:val="00EA66E4"/>
    <w:rsid w:val="00EB05BE"/>
    <w:rsid w:val="00EB1A50"/>
    <w:rsid w:val="00EB4F9A"/>
    <w:rsid w:val="00EB53CB"/>
    <w:rsid w:val="00EC2365"/>
    <w:rsid w:val="00EC25C9"/>
    <w:rsid w:val="00EC378B"/>
    <w:rsid w:val="00EC3CF6"/>
    <w:rsid w:val="00EC4E11"/>
    <w:rsid w:val="00EC68E6"/>
    <w:rsid w:val="00EC7039"/>
    <w:rsid w:val="00ED18E3"/>
    <w:rsid w:val="00ED1EF9"/>
    <w:rsid w:val="00ED26C7"/>
    <w:rsid w:val="00ED31C6"/>
    <w:rsid w:val="00ED45E8"/>
    <w:rsid w:val="00ED4B9C"/>
    <w:rsid w:val="00ED5B2B"/>
    <w:rsid w:val="00EE0F77"/>
    <w:rsid w:val="00EE246F"/>
    <w:rsid w:val="00EF052A"/>
    <w:rsid w:val="00EF286B"/>
    <w:rsid w:val="00EF5C4B"/>
    <w:rsid w:val="00EF640B"/>
    <w:rsid w:val="00F03A45"/>
    <w:rsid w:val="00F043FB"/>
    <w:rsid w:val="00F05CDB"/>
    <w:rsid w:val="00F064E5"/>
    <w:rsid w:val="00F117DC"/>
    <w:rsid w:val="00F11FE7"/>
    <w:rsid w:val="00F1553E"/>
    <w:rsid w:val="00F155A4"/>
    <w:rsid w:val="00F16637"/>
    <w:rsid w:val="00F16ED4"/>
    <w:rsid w:val="00F211C9"/>
    <w:rsid w:val="00F213FD"/>
    <w:rsid w:val="00F2166F"/>
    <w:rsid w:val="00F21CA3"/>
    <w:rsid w:val="00F23AEC"/>
    <w:rsid w:val="00F2403E"/>
    <w:rsid w:val="00F26F9C"/>
    <w:rsid w:val="00F36020"/>
    <w:rsid w:val="00F4345B"/>
    <w:rsid w:val="00F46486"/>
    <w:rsid w:val="00F46778"/>
    <w:rsid w:val="00F46FC9"/>
    <w:rsid w:val="00F50BFE"/>
    <w:rsid w:val="00F5107A"/>
    <w:rsid w:val="00F56BBA"/>
    <w:rsid w:val="00F57966"/>
    <w:rsid w:val="00F615D3"/>
    <w:rsid w:val="00F62C1F"/>
    <w:rsid w:val="00F65C50"/>
    <w:rsid w:val="00F72114"/>
    <w:rsid w:val="00F72E60"/>
    <w:rsid w:val="00F73122"/>
    <w:rsid w:val="00F82617"/>
    <w:rsid w:val="00F8346C"/>
    <w:rsid w:val="00F83CEB"/>
    <w:rsid w:val="00F85673"/>
    <w:rsid w:val="00F86665"/>
    <w:rsid w:val="00F86803"/>
    <w:rsid w:val="00F905EC"/>
    <w:rsid w:val="00F908BD"/>
    <w:rsid w:val="00F93513"/>
    <w:rsid w:val="00F94683"/>
    <w:rsid w:val="00F95CF1"/>
    <w:rsid w:val="00FA10D9"/>
    <w:rsid w:val="00FA624E"/>
    <w:rsid w:val="00FB354A"/>
    <w:rsid w:val="00FB6D09"/>
    <w:rsid w:val="00FB725A"/>
    <w:rsid w:val="00FB7992"/>
    <w:rsid w:val="00FC055E"/>
    <w:rsid w:val="00FC18EF"/>
    <w:rsid w:val="00FC1C2E"/>
    <w:rsid w:val="00FD5365"/>
    <w:rsid w:val="00FD55F6"/>
    <w:rsid w:val="00FD7EBE"/>
    <w:rsid w:val="00FE010F"/>
    <w:rsid w:val="00FE0E48"/>
    <w:rsid w:val="00FE16FF"/>
    <w:rsid w:val="00FE17CF"/>
    <w:rsid w:val="00FF17E4"/>
    <w:rsid w:val="00FF25D4"/>
    <w:rsid w:val="00FF3B87"/>
    <w:rsid w:val="00FF597B"/>
    <w:rsid w:val="00FF6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3C"/>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94603C"/>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4603C"/>
    <w:pPr>
      <w:keepNext/>
      <w:keepLines/>
      <w:numPr>
        <w:numId w:val="1"/>
      </w:numPr>
      <w:ind w:left="357" w:hanging="357"/>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C2C61"/>
    <w:pPr>
      <w:keepNext/>
      <w:keepLines/>
      <w:numPr>
        <w:numId w:val="8"/>
      </w:numPr>
      <w:ind w:left="360"/>
      <w:outlineLvl w:val="2"/>
    </w:pPr>
    <w:rPr>
      <w:rFonts w:eastAsiaTheme="majorEastAsia" w:cstheme="majorBidi"/>
      <w:b/>
      <w:bCs/>
    </w:rPr>
  </w:style>
  <w:style w:type="paragraph" w:styleId="Heading5">
    <w:name w:val="heading 5"/>
    <w:basedOn w:val="Normal"/>
    <w:next w:val="Normal"/>
    <w:link w:val="Heading5Char"/>
    <w:uiPriority w:val="9"/>
    <w:semiHidden/>
    <w:unhideWhenUsed/>
    <w:qFormat/>
    <w:rsid w:val="00C134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03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4603C"/>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94603C"/>
    <w:pPr>
      <w:tabs>
        <w:tab w:val="center" w:pos="4680"/>
        <w:tab w:val="right" w:pos="9360"/>
      </w:tabs>
      <w:spacing w:line="240" w:lineRule="auto"/>
    </w:pPr>
  </w:style>
  <w:style w:type="character" w:customStyle="1" w:styleId="HeaderChar">
    <w:name w:val="Header Char"/>
    <w:basedOn w:val="DefaultParagraphFont"/>
    <w:link w:val="Header"/>
    <w:uiPriority w:val="99"/>
    <w:rsid w:val="0094603C"/>
    <w:rPr>
      <w:rFonts w:ascii="Times New Roman" w:hAnsi="Times New Roman"/>
      <w:sz w:val="24"/>
    </w:rPr>
  </w:style>
  <w:style w:type="paragraph" w:styleId="ListParagraph">
    <w:name w:val="List Paragraph"/>
    <w:aliases w:val="Body of text,List Paragraph1"/>
    <w:basedOn w:val="Normal"/>
    <w:link w:val="ListParagraphChar"/>
    <w:uiPriority w:val="34"/>
    <w:qFormat/>
    <w:rsid w:val="0094603C"/>
    <w:pPr>
      <w:contextualSpacing/>
    </w:pPr>
    <w:rPr>
      <w:rFonts w:cs="Arial"/>
      <w:lang w:val="id-ID"/>
    </w:rPr>
  </w:style>
  <w:style w:type="character" w:customStyle="1" w:styleId="ListParagraphChar">
    <w:name w:val="List Paragraph Char"/>
    <w:aliases w:val="Body of text Char,List Paragraph1 Char"/>
    <w:link w:val="ListParagraph"/>
    <w:uiPriority w:val="34"/>
    <w:locked/>
    <w:rsid w:val="0094603C"/>
    <w:rPr>
      <w:rFonts w:ascii="Times New Roman" w:hAnsi="Times New Roman" w:cs="Arial"/>
      <w:sz w:val="24"/>
      <w:lang w:val="id-ID"/>
    </w:rPr>
  </w:style>
  <w:style w:type="table" w:styleId="TableGrid">
    <w:name w:val="Table Grid"/>
    <w:basedOn w:val="TableNormal"/>
    <w:uiPriority w:val="59"/>
    <w:rsid w:val="0094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4603C"/>
    <w:pPr>
      <w:spacing w:after="0" w:line="240" w:lineRule="auto"/>
    </w:pPr>
  </w:style>
  <w:style w:type="character" w:customStyle="1" w:styleId="NoSpacingChar">
    <w:name w:val="No Spacing Char"/>
    <w:basedOn w:val="DefaultParagraphFont"/>
    <w:link w:val="NoSpacing"/>
    <w:uiPriority w:val="1"/>
    <w:rsid w:val="0094603C"/>
  </w:style>
  <w:style w:type="paragraph" w:styleId="BalloonText">
    <w:name w:val="Balloon Text"/>
    <w:basedOn w:val="Normal"/>
    <w:link w:val="BalloonTextChar"/>
    <w:uiPriority w:val="99"/>
    <w:semiHidden/>
    <w:unhideWhenUsed/>
    <w:rsid w:val="009460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3C"/>
    <w:rPr>
      <w:rFonts w:ascii="Tahoma" w:hAnsi="Tahoma" w:cs="Tahoma"/>
      <w:sz w:val="16"/>
      <w:szCs w:val="16"/>
    </w:rPr>
  </w:style>
  <w:style w:type="character" w:customStyle="1" w:styleId="Heading3Char">
    <w:name w:val="Heading 3 Char"/>
    <w:basedOn w:val="DefaultParagraphFont"/>
    <w:link w:val="Heading3"/>
    <w:uiPriority w:val="9"/>
    <w:rsid w:val="002C2C61"/>
    <w:rPr>
      <w:rFonts w:ascii="Times New Roman" w:eastAsiaTheme="majorEastAsia" w:hAnsi="Times New Roman" w:cstheme="majorBidi"/>
      <w:b/>
      <w:bCs/>
      <w:sz w:val="24"/>
    </w:rPr>
  </w:style>
  <w:style w:type="character" w:customStyle="1" w:styleId="Heading5Char">
    <w:name w:val="Heading 5 Char"/>
    <w:basedOn w:val="DefaultParagraphFont"/>
    <w:link w:val="Heading5"/>
    <w:uiPriority w:val="9"/>
    <w:rsid w:val="00C134DA"/>
    <w:rPr>
      <w:rFonts w:asciiTheme="majorHAnsi" w:eastAsiaTheme="majorEastAsia" w:hAnsiTheme="majorHAnsi" w:cstheme="majorBidi"/>
      <w:color w:val="243F60" w:themeColor="accent1" w:themeShade="7F"/>
      <w:sz w:val="24"/>
    </w:rPr>
  </w:style>
  <w:style w:type="table" w:customStyle="1" w:styleId="LightShading1">
    <w:name w:val="Light Shading1"/>
    <w:basedOn w:val="TableNormal"/>
    <w:uiPriority w:val="60"/>
    <w:rsid w:val="00C134D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209C5"/>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TableGrid1">
    <w:name w:val="Table Grid1"/>
    <w:basedOn w:val="TableNormal"/>
    <w:next w:val="TableGrid"/>
    <w:uiPriority w:val="59"/>
    <w:rsid w:val="00656CE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63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sca.undiksha.ac.id/e-journal%20/index.php%20/jurnal_tp/article/download/28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AE2FE-961E-4D00-94C9-C835C744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20</Pages>
  <Words>5564</Words>
  <Characters>31719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dcterms:created xsi:type="dcterms:W3CDTF">2016-07-18T00:26:00Z</dcterms:created>
  <dcterms:modified xsi:type="dcterms:W3CDTF">2016-08-01T00:51:00Z</dcterms:modified>
</cp:coreProperties>
</file>