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3345" w:rsidRPr="00CB3345" w:rsidRDefault="007F7C11" w:rsidP="00CB3345">
      <w:pPr>
        <w:pStyle w:val="Heading1"/>
      </w:pPr>
      <w:r>
        <w:t>PENCIPTAAN</w:t>
      </w:r>
      <w:r w:rsidR="00CB3345" w:rsidRPr="00CB3345">
        <w:t xml:space="preserve"> </w:t>
      </w:r>
      <w:r w:rsidR="003B15B3" w:rsidRPr="003B15B3">
        <w:rPr>
          <w:i/>
        </w:rPr>
        <w:t>TYPEFACE</w:t>
      </w:r>
      <w:r w:rsidR="00101139" w:rsidRPr="00CB3345">
        <w:t xml:space="preserve"> </w:t>
      </w:r>
      <w:r w:rsidR="00CB3345" w:rsidRPr="00CB3345">
        <w:t xml:space="preserve">TERINSPIRASI </w:t>
      </w:r>
      <w:r w:rsidR="00101139" w:rsidRPr="00CB3345">
        <w:t xml:space="preserve">DARI </w:t>
      </w:r>
    </w:p>
    <w:p w:rsidR="00686AC6" w:rsidRPr="00E262FB" w:rsidRDefault="00E25EF1" w:rsidP="00CB3345">
      <w:pPr>
        <w:pStyle w:val="Heading1"/>
        <w:rPr>
          <w:i/>
        </w:rPr>
      </w:pPr>
      <w:r w:rsidRPr="00CB3345">
        <w:t xml:space="preserve">TIPOGRAFI </w:t>
      </w:r>
      <w:r w:rsidR="00091EFA" w:rsidRPr="00CB3345">
        <w:t xml:space="preserve">VERNAKULAR </w:t>
      </w:r>
      <w:r w:rsidR="0060144D" w:rsidRPr="00CB3345">
        <w:t xml:space="preserve">PERAHU </w:t>
      </w:r>
      <w:r w:rsidR="00B32D68" w:rsidRPr="00B32D68">
        <w:rPr>
          <w:i/>
        </w:rPr>
        <w:t>SANDEQ</w:t>
      </w:r>
      <w:r w:rsidRPr="00CB3345">
        <w:t xml:space="preserve"> </w:t>
      </w:r>
      <w:r w:rsidR="0079018C" w:rsidRPr="00CB3345">
        <w:t xml:space="preserve">MANDAR </w:t>
      </w:r>
      <w:r w:rsidR="0079018C" w:rsidRPr="00E262FB">
        <w:rPr>
          <w:i/>
        </w:rPr>
        <w:t xml:space="preserve">“ARAWUNGAN RATU PANTAI” </w:t>
      </w:r>
    </w:p>
    <w:p w:rsidR="00FF3BF4" w:rsidRPr="00CB3345" w:rsidRDefault="00FF3BF4" w:rsidP="005D65B5"/>
    <w:p w:rsidR="00616E1F" w:rsidRPr="00CB3345" w:rsidRDefault="00616E1F" w:rsidP="00501169">
      <w:pPr>
        <w:spacing w:line="240" w:lineRule="auto"/>
        <w:contextualSpacing/>
        <w:rPr>
          <w:rFonts w:cs="Calibri"/>
        </w:rPr>
      </w:pPr>
    </w:p>
    <w:p w:rsidR="00616E1F" w:rsidRPr="00CB3345" w:rsidRDefault="00A90900" w:rsidP="00A90900">
      <w:pPr>
        <w:spacing w:line="240" w:lineRule="auto"/>
        <w:contextualSpacing/>
        <w:jc w:val="center"/>
        <w:rPr>
          <w:rFonts w:cs="Calibri"/>
          <w:b/>
        </w:rPr>
      </w:pPr>
      <w:r>
        <w:rPr>
          <w:rFonts w:cs="Calibri"/>
          <w:b/>
        </w:rPr>
        <w:t>NUR</w:t>
      </w:r>
      <w:r w:rsidR="00616E1F" w:rsidRPr="00CB3345">
        <w:rPr>
          <w:rFonts w:cs="Calibri"/>
          <w:b/>
        </w:rPr>
        <w:t>ABDIANSYAH</w:t>
      </w:r>
    </w:p>
    <w:p w:rsidR="00616E1F" w:rsidRPr="00CB3345" w:rsidRDefault="00616E1F" w:rsidP="00616E1F">
      <w:pPr>
        <w:spacing w:line="240" w:lineRule="auto"/>
        <w:contextualSpacing/>
        <w:jc w:val="center"/>
        <w:rPr>
          <w:rFonts w:cs="Calibri"/>
          <w:b/>
        </w:rPr>
      </w:pPr>
    </w:p>
    <w:p w:rsidR="00616E1F" w:rsidRPr="00CB3345" w:rsidRDefault="00616E1F" w:rsidP="00616E1F">
      <w:pPr>
        <w:spacing w:line="240" w:lineRule="auto"/>
        <w:contextualSpacing/>
        <w:jc w:val="center"/>
        <w:rPr>
          <w:rFonts w:cs="Calibri"/>
          <w:b/>
        </w:rPr>
      </w:pPr>
    </w:p>
    <w:p w:rsidR="00616E1F" w:rsidRPr="00CB3345" w:rsidRDefault="00616E1F" w:rsidP="00501169">
      <w:pPr>
        <w:spacing w:line="240" w:lineRule="auto"/>
        <w:contextualSpacing/>
        <w:rPr>
          <w:rFonts w:cs="Calibri"/>
          <w:b/>
        </w:rPr>
      </w:pPr>
    </w:p>
    <w:p w:rsidR="006B6B98" w:rsidRPr="00CB3345" w:rsidRDefault="00CB3345" w:rsidP="00501169">
      <w:pPr>
        <w:spacing w:line="240" w:lineRule="auto"/>
        <w:contextualSpacing/>
        <w:jc w:val="center"/>
        <w:rPr>
          <w:rFonts w:cs="Calibri"/>
          <w:b/>
        </w:rPr>
      </w:pPr>
      <w:r w:rsidRPr="00CB3345">
        <w:rPr>
          <w:rFonts w:cs="Calibri"/>
          <w:b/>
        </w:rPr>
        <w:t>ABSTRAK</w:t>
      </w:r>
    </w:p>
    <w:p w:rsidR="009D4725" w:rsidRPr="00CB3345" w:rsidRDefault="009D4725" w:rsidP="00501169">
      <w:pPr>
        <w:spacing w:line="240" w:lineRule="auto"/>
        <w:contextualSpacing/>
        <w:rPr>
          <w:rFonts w:cs="Calibri"/>
          <w:b/>
        </w:rPr>
      </w:pPr>
    </w:p>
    <w:p w:rsidR="00CB3345" w:rsidRDefault="009D4725" w:rsidP="00501169">
      <w:pPr>
        <w:spacing w:line="240" w:lineRule="auto"/>
        <w:contextualSpacing/>
        <w:rPr>
          <w:rFonts w:cs="Calibri"/>
        </w:rPr>
      </w:pPr>
      <w:r w:rsidRPr="00CB3345">
        <w:rPr>
          <w:rFonts w:cs="Calibri"/>
        </w:rPr>
        <w:t xml:space="preserve">Penciptaan ini mengangkat tipografi vernakular yang banyak ditemukan pada penulisan nama perahu di Indonesia khususnya perahu </w:t>
      </w:r>
      <w:r w:rsidR="00B32D68" w:rsidRPr="00B32D68">
        <w:rPr>
          <w:rFonts w:cs="Calibri"/>
          <w:i/>
        </w:rPr>
        <w:t>Sandeq</w:t>
      </w:r>
      <w:r w:rsidRPr="00CB3345">
        <w:rPr>
          <w:rFonts w:cs="Calibri"/>
        </w:rPr>
        <w:t xml:space="preserve"> Mandar di Sulawesi Barat. Tipografi vernakular adalah seni menata huruf yang dilakukan secara manual oleh </w:t>
      </w:r>
      <w:r w:rsidR="00501169" w:rsidRPr="00CB3345">
        <w:rPr>
          <w:rFonts w:cs="Calibri"/>
        </w:rPr>
        <w:t xml:space="preserve">suatu </w:t>
      </w:r>
      <w:r w:rsidRPr="00CB3345">
        <w:rPr>
          <w:rFonts w:cs="Calibri"/>
        </w:rPr>
        <w:t xml:space="preserve">masyarakat dan kebiasaan tersebut kemudian berkembang dan menjadi ciri khas </w:t>
      </w:r>
      <w:r w:rsidR="00501169" w:rsidRPr="00CB3345">
        <w:rPr>
          <w:rFonts w:cs="Calibri"/>
        </w:rPr>
        <w:t>masyarakat tersebut</w:t>
      </w:r>
      <w:r w:rsidRPr="00CB3345">
        <w:rPr>
          <w:rFonts w:cs="Calibri"/>
        </w:rPr>
        <w:t>. Tipografi vernakular banyak ditemukan di berbagai daerah di Indonesia.</w:t>
      </w:r>
      <w:r w:rsidR="00CB3345">
        <w:rPr>
          <w:rFonts w:cs="Calibri"/>
        </w:rPr>
        <w:t xml:space="preserve"> </w:t>
      </w:r>
    </w:p>
    <w:p w:rsidR="00CB3345" w:rsidRDefault="009D4725" w:rsidP="00501169">
      <w:pPr>
        <w:spacing w:line="240" w:lineRule="auto"/>
        <w:contextualSpacing/>
        <w:rPr>
          <w:rFonts w:cs="Calibri"/>
        </w:rPr>
      </w:pPr>
      <w:r w:rsidRPr="00CB3345">
        <w:rPr>
          <w:rFonts w:cs="Calibri"/>
        </w:rPr>
        <w:t xml:space="preserve">Penciptaan ini mengadaptasi tipografi vernakular penulisan nama </w:t>
      </w:r>
      <w:r w:rsidR="00501169" w:rsidRPr="00CB3345">
        <w:rPr>
          <w:rFonts w:cs="Calibri"/>
        </w:rPr>
        <w:t xml:space="preserve">salah satu </w:t>
      </w:r>
      <w:r w:rsidRPr="00CB3345">
        <w:rPr>
          <w:rFonts w:cs="Calibri"/>
        </w:rPr>
        <w:t xml:space="preserve">perahu </w:t>
      </w:r>
      <w:r w:rsidR="00B32D68" w:rsidRPr="00B32D68">
        <w:rPr>
          <w:rFonts w:cs="Calibri"/>
          <w:i/>
        </w:rPr>
        <w:t>Sandeq</w:t>
      </w:r>
      <w:r w:rsidRPr="00CB3345">
        <w:rPr>
          <w:rFonts w:cs="Calibri"/>
        </w:rPr>
        <w:t xml:space="preserve"> Mandar ke dalam </w:t>
      </w:r>
      <w:r w:rsidR="003B15B3" w:rsidRPr="003B15B3">
        <w:rPr>
          <w:rFonts w:cs="Calibri"/>
          <w:i/>
        </w:rPr>
        <w:t>typeface</w:t>
      </w:r>
      <w:r w:rsidRPr="00CB3345">
        <w:rPr>
          <w:rFonts w:cs="Calibri"/>
        </w:rPr>
        <w:t xml:space="preserve"> lengkap A-Z dengan tidak menghilangkan keunikan karakter tipografi tersebut. </w:t>
      </w:r>
      <w:r w:rsidR="00501169" w:rsidRPr="00CB3345">
        <w:rPr>
          <w:rFonts w:cs="Calibri"/>
        </w:rPr>
        <w:t xml:space="preserve">Adaptasi </w:t>
      </w:r>
      <w:r w:rsidR="003B15B3" w:rsidRPr="003B15B3">
        <w:rPr>
          <w:rFonts w:cs="Calibri"/>
          <w:i/>
        </w:rPr>
        <w:t>typeface</w:t>
      </w:r>
      <w:r w:rsidR="00501169" w:rsidRPr="00CB3345">
        <w:rPr>
          <w:rFonts w:cs="Calibri"/>
        </w:rPr>
        <w:t xml:space="preserve"> yang terinspirasi dari tipografi vernakular sudah lazim dilakukan, tapi penciptaan </w:t>
      </w:r>
      <w:r w:rsidR="003B15B3" w:rsidRPr="003B15B3">
        <w:rPr>
          <w:rFonts w:cs="Calibri"/>
          <w:i/>
        </w:rPr>
        <w:t>typeface</w:t>
      </w:r>
      <w:r w:rsidR="00501169" w:rsidRPr="00CB3345">
        <w:rPr>
          <w:rFonts w:cs="Calibri"/>
        </w:rPr>
        <w:t xml:space="preserve"> yang diadaptasi dari tipografi penulisan nama perahu </w:t>
      </w:r>
      <w:r w:rsidR="00B32D68" w:rsidRPr="00B32D68">
        <w:rPr>
          <w:rFonts w:cs="Calibri"/>
          <w:i/>
        </w:rPr>
        <w:t>Sandeq</w:t>
      </w:r>
      <w:r w:rsidR="00501169" w:rsidRPr="00CB3345">
        <w:rPr>
          <w:rFonts w:cs="Calibri"/>
        </w:rPr>
        <w:t xml:space="preserve"> Mandar belum pernah dilakukan sejauh ini. </w:t>
      </w:r>
    </w:p>
    <w:p w:rsidR="00501169" w:rsidRDefault="00501169" w:rsidP="00501169">
      <w:pPr>
        <w:spacing w:line="240" w:lineRule="auto"/>
        <w:contextualSpacing/>
        <w:rPr>
          <w:rFonts w:cs="Calibri"/>
        </w:rPr>
      </w:pPr>
      <w:r w:rsidRPr="00CB3345">
        <w:rPr>
          <w:rFonts w:cs="Calibri"/>
        </w:rPr>
        <w:t xml:space="preserve">Penciptaan ini diharapkan dapat menambah khazanah keilmuan Desain Komunikasi Visual khususnya tipografi dan menegaskan kemampuan ilmu DKV sebagai media untuk menjaga dan melestarikan budaya warisan nusantara khususnya perahu </w:t>
      </w:r>
      <w:r w:rsidR="00B32D68" w:rsidRPr="00B32D68">
        <w:rPr>
          <w:rFonts w:cs="Calibri"/>
          <w:i/>
        </w:rPr>
        <w:t>Sandeq</w:t>
      </w:r>
      <w:r w:rsidRPr="00CB3345">
        <w:rPr>
          <w:rFonts w:cs="Calibri"/>
        </w:rPr>
        <w:t xml:space="preserve"> Mandar.</w:t>
      </w:r>
    </w:p>
    <w:p w:rsidR="008B63B8" w:rsidRPr="00CB3345" w:rsidRDefault="008B63B8" w:rsidP="00501169">
      <w:pPr>
        <w:spacing w:line="240" w:lineRule="auto"/>
        <w:contextualSpacing/>
        <w:rPr>
          <w:rFonts w:cs="Calibri"/>
        </w:rPr>
      </w:pPr>
    </w:p>
    <w:p w:rsidR="009D4725" w:rsidRPr="00CB3345" w:rsidRDefault="00501169" w:rsidP="00501169">
      <w:pPr>
        <w:spacing w:line="240" w:lineRule="auto"/>
        <w:contextualSpacing/>
        <w:rPr>
          <w:rFonts w:cs="Calibri"/>
        </w:rPr>
      </w:pPr>
      <w:r w:rsidRPr="007F7C11">
        <w:rPr>
          <w:rFonts w:cs="Calibri"/>
          <w:b/>
          <w:i/>
        </w:rPr>
        <w:t>Kata Kunci:</w:t>
      </w:r>
      <w:r w:rsidRPr="00CB3345">
        <w:rPr>
          <w:rFonts w:cs="Calibri"/>
        </w:rPr>
        <w:t xml:space="preserve"> Tipografi vernakular, </w:t>
      </w:r>
      <w:r w:rsidR="00B32D68" w:rsidRPr="00B32D68">
        <w:rPr>
          <w:rFonts w:cs="Calibri"/>
          <w:i/>
        </w:rPr>
        <w:t>Sandeq</w:t>
      </w:r>
      <w:r w:rsidRPr="00CB3345">
        <w:rPr>
          <w:rFonts w:cs="Calibri"/>
        </w:rPr>
        <w:t>, Mandar</w:t>
      </w:r>
    </w:p>
    <w:p w:rsidR="009D4725" w:rsidRPr="00CB3345" w:rsidRDefault="009D4725"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616E1F" w:rsidRPr="00CB3345" w:rsidRDefault="00616E1F" w:rsidP="00501169">
      <w:pPr>
        <w:spacing w:line="240" w:lineRule="auto"/>
        <w:contextualSpacing/>
        <w:rPr>
          <w:rFonts w:cs="Calibri"/>
        </w:rPr>
      </w:pPr>
    </w:p>
    <w:p w:rsidR="00E53BE8" w:rsidRPr="00CB3345" w:rsidRDefault="00E53BE8" w:rsidP="00501169">
      <w:pPr>
        <w:pStyle w:val="Heading2"/>
        <w:rPr>
          <w:sz w:val="22"/>
          <w:szCs w:val="22"/>
        </w:rPr>
      </w:pPr>
      <w:r w:rsidRPr="00CB3345">
        <w:rPr>
          <w:sz w:val="22"/>
          <w:szCs w:val="22"/>
        </w:rPr>
        <w:t>PENDAHULUAN</w:t>
      </w:r>
    </w:p>
    <w:p w:rsidR="00872703" w:rsidRPr="00CB3345" w:rsidRDefault="00CB3345" w:rsidP="00501169">
      <w:pPr>
        <w:pStyle w:val="Heading3"/>
        <w:rPr>
          <w:sz w:val="22"/>
          <w:szCs w:val="22"/>
        </w:rPr>
      </w:pPr>
      <w:r w:rsidRPr="00CB3345">
        <w:rPr>
          <w:sz w:val="22"/>
          <w:szCs w:val="22"/>
        </w:rPr>
        <w:t xml:space="preserve">1. </w:t>
      </w:r>
      <w:r w:rsidR="00872703" w:rsidRPr="00CB3345">
        <w:rPr>
          <w:sz w:val="22"/>
          <w:szCs w:val="22"/>
        </w:rPr>
        <w:t xml:space="preserve">Latar Belakang </w:t>
      </w:r>
    </w:p>
    <w:p w:rsidR="001A6D69" w:rsidRPr="00CB3345" w:rsidRDefault="001A6D69" w:rsidP="00501169">
      <w:pPr>
        <w:spacing w:line="240" w:lineRule="auto"/>
        <w:ind w:firstLine="720"/>
        <w:contextualSpacing/>
        <w:rPr>
          <w:rFonts w:cs="Gisha"/>
        </w:rPr>
      </w:pPr>
      <w:r w:rsidRPr="00CB3345">
        <w:rPr>
          <w:rFonts w:cs="Gisha"/>
        </w:rPr>
        <w:t xml:space="preserve">Mengangkat budaya lokal sebagai inspirasi dalam perancangan karya desain komunikasi visual bukanlah merupakan hal yang baru. Indonesia yang kaya dengan kebudayaan lokal menjadikan karya – karya berbasis budaya nusantara sebagai ciri khas tersendiri dalam dunia desain. Karya-karya desain diwujudkan kedalam berbagai media yang dirancang secara kreatif menyesuaikan dengan perkembangan dan kebutuhan masyarakat sepanjang zaman. Berbagai khazanah kebudayaan lokal Indonesia kemudian dengan mudah kita temui dalam berbagai ragam budaya populer seperti ilustrasi desain T-shirt, poster digital, komik, animasi, tipografi dll. </w:t>
      </w:r>
    </w:p>
    <w:p w:rsidR="00E25EF1" w:rsidRPr="00CB3345" w:rsidRDefault="001A6D69" w:rsidP="00501169">
      <w:pPr>
        <w:pStyle w:val="CM10"/>
        <w:spacing w:line="240" w:lineRule="auto"/>
        <w:ind w:firstLine="720"/>
        <w:contextualSpacing/>
        <w:jc w:val="both"/>
        <w:rPr>
          <w:rFonts w:ascii="Verdana" w:hAnsi="Verdana" w:cs="Gisha"/>
          <w:color w:val="404040" w:themeColor="text1" w:themeTint="BF"/>
          <w:sz w:val="22"/>
          <w:szCs w:val="22"/>
        </w:rPr>
      </w:pPr>
      <w:r w:rsidRPr="00CB3345">
        <w:rPr>
          <w:rFonts w:ascii="Verdana" w:hAnsi="Verdana" w:cs="Gisha"/>
          <w:color w:val="404040" w:themeColor="text1" w:themeTint="BF"/>
          <w:sz w:val="22"/>
          <w:szCs w:val="22"/>
        </w:rPr>
        <w:t>Dalam dunia desain</w:t>
      </w:r>
      <w:r w:rsidR="00CB3345" w:rsidRPr="00CB3345">
        <w:rPr>
          <w:rFonts w:ascii="Verdana" w:hAnsi="Verdana" w:cs="Gisha"/>
          <w:color w:val="404040" w:themeColor="text1" w:themeTint="BF"/>
          <w:sz w:val="22"/>
          <w:szCs w:val="22"/>
        </w:rPr>
        <w:t xml:space="preserve"> komunikasi visual</w:t>
      </w:r>
      <w:r w:rsidRPr="00CB3345">
        <w:rPr>
          <w:rFonts w:ascii="Verdana" w:hAnsi="Verdana" w:cs="Gisha"/>
          <w:color w:val="404040" w:themeColor="text1" w:themeTint="BF"/>
          <w:sz w:val="22"/>
          <w:szCs w:val="22"/>
        </w:rPr>
        <w:t xml:space="preserve">, tipografi berkembang pesat dan menjadi bidang ilmu tersendiri. Tipografi adalah sarana penyampai pesan dan bahasa visual yang bisa menjadi milik semua orang. Kemajuan teknologi memudahkan orang untuk memanfaatkan ilmu pengolahan huruf dalam membantu kegiatan mereka misalnya sebagai sarana promosi, informasi hingga </w:t>
      </w:r>
      <w:r w:rsidRPr="00CB3345">
        <w:rPr>
          <w:rFonts w:ascii="Verdana" w:hAnsi="Verdana" w:cs="Gisha"/>
          <w:i/>
          <w:color w:val="404040" w:themeColor="text1" w:themeTint="BF"/>
          <w:sz w:val="22"/>
          <w:szCs w:val="22"/>
        </w:rPr>
        <w:t>trademark</w:t>
      </w:r>
      <w:r w:rsidRPr="00CB3345">
        <w:rPr>
          <w:rFonts w:ascii="Verdana" w:hAnsi="Verdana" w:cs="Gisha"/>
          <w:color w:val="404040" w:themeColor="text1" w:themeTint="BF"/>
          <w:sz w:val="22"/>
          <w:szCs w:val="22"/>
        </w:rPr>
        <w:t>. Desainer-desainer huruf (</w:t>
      </w:r>
      <w:r w:rsidRPr="00CB3345">
        <w:rPr>
          <w:rFonts w:ascii="Verdana" w:hAnsi="Verdana" w:cs="Gisha"/>
          <w:i/>
          <w:color w:val="404040" w:themeColor="text1" w:themeTint="BF"/>
          <w:sz w:val="22"/>
          <w:szCs w:val="22"/>
        </w:rPr>
        <w:t>tipografer</w:t>
      </w:r>
      <w:r w:rsidRPr="00CB3345">
        <w:rPr>
          <w:rFonts w:ascii="Verdana" w:hAnsi="Verdana" w:cs="Gisha"/>
          <w:color w:val="404040" w:themeColor="text1" w:themeTint="BF"/>
          <w:sz w:val="22"/>
          <w:szCs w:val="22"/>
        </w:rPr>
        <w:t xml:space="preserve">) muda bermunculan seiring perkembangan disiplin ilmu desain komunikasi visual di Indonesia. Inspirasi dalam membuat huruf pun semakin berkembang. Salah satunya dengan mengangkat kekayaan budaya nusantara ke dalam sebuah sebuah </w:t>
      </w:r>
      <w:r w:rsidR="003B15B3" w:rsidRPr="003B15B3">
        <w:rPr>
          <w:rFonts w:ascii="Verdana" w:hAnsi="Verdana" w:cs="Gisha"/>
          <w:i/>
          <w:color w:val="404040" w:themeColor="text1" w:themeTint="BF"/>
          <w:sz w:val="22"/>
          <w:szCs w:val="22"/>
        </w:rPr>
        <w:t>typeface</w:t>
      </w:r>
      <w:r w:rsidRPr="00CB3345">
        <w:rPr>
          <w:rFonts w:ascii="Verdana" w:hAnsi="Verdana" w:cs="Gisha"/>
          <w:color w:val="404040" w:themeColor="text1" w:themeTint="BF"/>
          <w:sz w:val="22"/>
          <w:szCs w:val="22"/>
        </w:rPr>
        <w:t xml:space="preserve">/bentuk huruf. </w:t>
      </w:r>
    </w:p>
    <w:p w:rsidR="00AC1F51" w:rsidRPr="00CB3345" w:rsidRDefault="001A6D69" w:rsidP="00501169">
      <w:pPr>
        <w:pStyle w:val="CM10"/>
        <w:spacing w:line="240" w:lineRule="auto"/>
        <w:ind w:firstLine="720"/>
        <w:contextualSpacing/>
        <w:jc w:val="both"/>
        <w:rPr>
          <w:rFonts w:ascii="Verdana" w:hAnsi="Verdana" w:cs="Gisha"/>
          <w:color w:val="404040" w:themeColor="text1" w:themeTint="BF"/>
          <w:sz w:val="22"/>
          <w:szCs w:val="22"/>
        </w:rPr>
      </w:pPr>
      <w:r w:rsidRPr="00CB3345">
        <w:rPr>
          <w:rFonts w:ascii="Verdana" w:hAnsi="Verdana" w:cs="Gisha"/>
          <w:color w:val="404040" w:themeColor="text1" w:themeTint="BF"/>
          <w:sz w:val="22"/>
          <w:szCs w:val="22"/>
        </w:rPr>
        <w:t xml:space="preserve">Salah satu kekayaan budaya visual nusantara yang menarik dijadikan </w:t>
      </w:r>
      <w:r w:rsidR="00E25EF1" w:rsidRPr="00CB3345">
        <w:rPr>
          <w:rFonts w:ascii="Verdana" w:hAnsi="Verdana" w:cs="Gisha"/>
          <w:color w:val="404040" w:themeColor="text1" w:themeTint="BF"/>
          <w:sz w:val="22"/>
          <w:szCs w:val="22"/>
        </w:rPr>
        <w:t xml:space="preserve">sumber ide penciptaan tipografi </w:t>
      </w:r>
      <w:r w:rsidRPr="00CB3345">
        <w:rPr>
          <w:rFonts w:ascii="Verdana" w:hAnsi="Verdana" w:cs="Gisha"/>
          <w:color w:val="404040" w:themeColor="text1" w:themeTint="BF"/>
          <w:sz w:val="22"/>
          <w:szCs w:val="22"/>
        </w:rPr>
        <w:t xml:space="preserve">adalah </w:t>
      </w:r>
      <w:r w:rsidR="00AC1F51" w:rsidRPr="00CB3345">
        <w:rPr>
          <w:rFonts w:ascii="Verdana" w:hAnsi="Verdana" w:cs="Gisha"/>
          <w:color w:val="404040" w:themeColor="text1" w:themeTint="BF"/>
          <w:sz w:val="22"/>
          <w:szCs w:val="22"/>
        </w:rPr>
        <w:t>tipografi vernakular pada penulisan nama perahu. Indonesia yang lekat dengan dunia maritim memiliki ragam perahu tradisional dengan keunikan masing-masing. Melalui perspektif desain komunikasi visual, perahu-perahu tradisional ini memiliki keunikan sebagai sumber ide penciptaan tipografi</w:t>
      </w:r>
      <w:r w:rsidR="00CB3345" w:rsidRPr="00CB3345">
        <w:rPr>
          <w:rFonts w:ascii="Verdana" w:hAnsi="Verdana" w:cs="Gisha"/>
          <w:color w:val="404040" w:themeColor="text1" w:themeTint="BF"/>
          <w:sz w:val="22"/>
          <w:szCs w:val="22"/>
        </w:rPr>
        <w:t>, salah satunya</w:t>
      </w:r>
      <w:r w:rsidR="00AC1F51" w:rsidRPr="00CB3345">
        <w:rPr>
          <w:rFonts w:ascii="Verdana" w:hAnsi="Verdana" w:cs="Gisha"/>
          <w:color w:val="404040" w:themeColor="text1" w:themeTint="BF"/>
          <w:sz w:val="22"/>
          <w:szCs w:val="22"/>
        </w:rPr>
        <w:t xml:space="preserve"> dengan mengamati keunikan tipografi vernakular pada penulisan namanya. Salah satu perahu tradisional yang layak menjadi inspirasi adalah peahu </w:t>
      </w:r>
      <w:r w:rsidR="00B32D68" w:rsidRPr="00B32D68">
        <w:rPr>
          <w:rFonts w:ascii="Verdana" w:hAnsi="Verdana" w:cs="Gisha"/>
          <w:i/>
          <w:color w:val="404040" w:themeColor="text1" w:themeTint="BF"/>
          <w:sz w:val="22"/>
          <w:szCs w:val="22"/>
        </w:rPr>
        <w:t>Sandeq</w:t>
      </w:r>
      <w:r w:rsidR="00AC1F51" w:rsidRPr="00CB3345">
        <w:rPr>
          <w:rFonts w:ascii="Verdana" w:hAnsi="Verdana" w:cs="Gisha"/>
          <w:color w:val="404040" w:themeColor="text1" w:themeTint="BF"/>
          <w:sz w:val="22"/>
          <w:szCs w:val="22"/>
        </w:rPr>
        <w:t xml:space="preserve"> Mandar, perahu layar tradisional orang Mandar yang memiliki reputasi internasional. </w:t>
      </w:r>
    </w:p>
    <w:p w:rsidR="0060144D" w:rsidRPr="00CB3345" w:rsidRDefault="00AC1F51" w:rsidP="00501169">
      <w:pPr>
        <w:pStyle w:val="CM10"/>
        <w:spacing w:line="240" w:lineRule="auto"/>
        <w:ind w:firstLine="720"/>
        <w:contextualSpacing/>
        <w:jc w:val="both"/>
        <w:rPr>
          <w:rFonts w:ascii="Verdana" w:hAnsi="Verdana" w:cs="Gisha"/>
          <w:color w:val="404040" w:themeColor="text1" w:themeTint="BF"/>
          <w:sz w:val="22"/>
          <w:szCs w:val="22"/>
        </w:rPr>
      </w:pPr>
      <w:r w:rsidRPr="00CB3345">
        <w:rPr>
          <w:rFonts w:ascii="Verdana" w:hAnsi="Verdana" w:cs="Gisha"/>
          <w:color w:val="404040" w:themeColor="text1" w:themeTint="BF"/>
          <w:sz w:val="22"/>
          <w:szCs w:val="22"/>
        </w:rPr>
        <w:t xml:space="preserve">Tipografi </w:t>
      </w:r>
      <w:r w:rsidR="001A6D69" w:rsidRPr="00CB3345">
        <w:rPr>
          <w:rFonts w:ascii="Verdana" w:hAnsi="Verdana" w:cs="Gisha"/>
          <w:color w:val="404040" w:themeColor="text1" w:themeTint="BF"/>
          <w:sz w:val="22"/>
          <w:szCs w:val="22"/>
        </w:rPr>
        <w:t xml:space="preserve">vernakular </w:t>
      </w:r>
      <w:r w:rsidRPr="00CB3345">
        <w:rPr>
          <w:rFonts w:ascii="Verdana" w:hAnsi="Verdana" w:cs="Gisha"/>
          <w:color w:val="404040" w:themeColor="text1" w:themeTint="BF"/>
          <w:sz w:val="22"/>
          <w:szCs w:val="22"/>
        </w:rPr>
        <w:t xml:space="preserve">pada perahu </w:t>
      </w:r>
      <w:r w:rsidR="00B32D68" w:rsidRPr="00B32D68">
        <w:rPr>
          <w:rFonts w:ascii="Verdana" w:hAnsi="Verdana" w:cs="Gisha"/>
          <w:i/>
          <w:color w:val="404040" w:themeColor="text1" w:themeTint="BF"/>
          <w:sz w:val="22"/>
          <w:szCs w:val="22"/>
        </w:rPr>
        <w:t>Sandeq</w:t>
      </w:r>
      <w:r w:rsidRPr="00CB3345">
        <w:rPr>
          <w:rFonts w:ascii="Verdana" w:hAnsi="Verdana" w:cs="Gisha"/>
          <w:color w:val="404040" w:themeColor="text1" w:themeTint="BF"/>
          <w:sz w:val="22"/>
          <w:szCs w:val="22"/>
        </w:rPr>
        <w:t xml:space="preserve"> </w:t>
      </w:r>
      <w:r w:rsidR="001A6D69" w:rsidRPr="00CB3345">
        <w:rPr>
          <w:rFonts w:ascii="Verdana" w:hAnsi="Verdana" w:cs="Gisha"/>
          <w:color w:val="404040" w:themeColor="text1" w:themeTint="BF"/>
          <w:sz w:val="22"/>
          <w:szCs w:val="22"/>
        </w:rPr>
        <w:t xml:space="preserve">adalah kekayaan budaya nusantara dalam bidang visual. </w:t>
      </w:r>
      <w:r w:rsidRPr="00CB3345">
        <w:rPr>
          <w:rFonts w:ascii="Verdana" w:hAnsi="Verdana" w:cs="Gisha"/>
          <w:color w:val="404040" w:themeColor="text1" w:themeTint="BF"/>
          <w:sz w:val="22"/>
          <w:szCs w:val="22"/>
        </w:rPr>
        <w:t xml:space="preserve">Tipografi vernakular </w:t>
      </w:r>
      <w:r w:rsidR="00B32D68" w:rsidRPr="00B32D68">
        <w:rPr>
          <w:rFonts w:ascii="Verdana" w:hAnsi="Verdana" w:cs="Gisha"/>
          <w:i/>
          <w:color w:val="404040" w:themeColor="text1" w:themeTint="BF"/>
          <w:sz w:val="22"/>
          <w:szCs w:val="22"/>
        </w:rPr>
        <w:t>Sandeq</w:t>
      </w:r>
      <w:r w:rsidRPr="00CB3345">
        <w:rPr>
          <w:rFonts w:ascii="Verdana" w:hAnsi="Verdana" w:cs="Gisha"/>
          <w:color w:val="404040" w:themeColor="text1" w:themeTint="BF"/>
          <w:sz w:val="22"/>
          <w:szCs w:val="22"/>
        </w:rPr>
        <w:t xml:space="preserve"> pada </w:t>
      </w:r>
      <w:r w:rsidR="001A6D69" w:rsidRPr="00CB3345">
        <w:rPr>
          <w:rFonts w:ascii="Verdana" w:hAnsi="Verdana" w:cs="Gisha"/>
          <w:color w:val="404040" w:themeColor="text1" w:themeTint="BF"/>
          <w:sz w:val="22"/>
          <w:szCs w:val="22"/>
        </w:rPr>
        <w:t xml:space="preserve">adalah bagian unik dari perkembangan desain komunikasi visual yang lazim ditemui di Indonesia. </w:t>
      </w:r>
      <w:r w:rsidRPr="00CB3345">
        <w:rPr>
          <w:rFonts w:ascii="Verdana" w:hAnsi="Verdana" w:cs="Gisha"/>
          <w:color w:val="404040" w:themeColor="text1" w:themeTint="BF"/>
          <w:sz w:val="22"/>
          <w:szCs w:val="22"/>
        </w:rPr>
        <w:t>Tipografi pada penulisan nama perahu bukan</w:t>
      </w:r>
      <w:r w:rsidR="001A6D69" w:rsidRPr="00CB3345">
        <w:rPr>
          <w:rFonts w:ascii="Verdana" w:hAnsi="Verdana" w:cs="Gisha"/>
          <w:color w:val="404040" w:themeColor="text1" w:themeTint="BF"/>
          <w:sz w:val="22"/>
          <w:szCs w:val="22"/>
        </w:rPr>
        <w:t xml:space="preserve"> sekedar ornamen visual </w:t>
      </w:r>
      <w:r w:rsidRPr="00CB3345">
        <w:rPr>
          <w:rFonts w:ascii="Verdana" w:hAnsi="Verdana" w:cs="Gisha"/>
          <w:color w:val="404040" w:themeColor="text1" w:themeTint="BF"/>
          <w:sz w:val="22"/>
          <w:szCs w:val="22"/>
        </w:rPr>
        <w:t xml:space="preserve">penanda/identitas perahu </w:t>
      </w:r>
      <w:r w:rsidR="001A6D69" w:rsidRPr="00CB3345">
        <w:rPr>
          <w:rFonts w:ascii="Verdana" w:hAnsi="Verdana" w:cs="Gisha"/>
          <w:color w:val="404040" w:themeColor="text1" w:themeTint="BF"/>
          <w:sz w:val="22"/>
          <w:szCs w:val="22"/>
        </w:rPr>
        <w:t xml:space="preserve">tapi dimaknai lebih jauh sebagai evolusi budaya visual yang telah lama berkembang dalam perikehidupan masyarakat di Indonesia. </w:t>
      </w:r>
    </w:p>
    <w:p w:rsidR="00501169" w:rsidRPr="00CB3345" w:rsidRDefault="00501169" w:rsidP="00501169">
      <w:pPr>
        <w:pStyle w:val="Default"/>
        <w:rPr>
          <w:sz w:val="22"/>
          <w:szCs w:val="22"/>
        </w:rPr>
      </w:pPr>
    </w:p>
    <w:p w:rsidR="00872703" w:rsidRPr="00CB3345" w:rsidRDefault="00CB3345" w:rsidP="00501169">
      <w:pPr>
        <w:pStyle w:val="Heading3"/>
        <w:rPr>
          <w:sz w:val="22"/>
          <w:szCs w:val="22"/>
        </w:rPr>
      </w:pPr>
      <w:r w:rsidRPr="00CB3345">
        <w:rPr>
          <w:sz w:val="22"/>
          <w:szCs w:val="22"/>
        </w:rPr>
        <w:lastRenderedPageBreak/>
        <w:t xml:space="preserve">2. </w:t>
      </w:r>
      <w:r w:rsidR="00872703" w:rsidRPr="00CB3345">
        <w:rPr>
          <w:sz w:val="22"/>
          <w:szCs w:val="22"/>
        </w:rPr>
        <w:t xml:space="preserve">Terminologi Vernakular </w:t>
      </w:r>
    </w:p>
    <w:p w:rsidR="00E30148" w:rsidRPr="00CB3345" w:rsidRDefault="007E2624" w:rsidP="00501169">
      <w:pPr>
        <w:spacing w:line="240" w:lineRule="auto"/>
        <w:ind w:firstLine="720"/>
        <w:contextualSpacing/>
      </w:pPr>
      <w:r w:rsidRPr="00CB3345">
        <w:rPr>
          <w:rFonts w:cs="Calibri"/>
        </w:rPr>
        <w:t xml:space="preserve">Istilah vernakular </w:t>
      </w:r>
      <w:r w:rsidRPr="00CB3345">
        <w:t xml:space="preserve">bermula dari bidang linguistik berupa dialek-dialek regional dan sosial yang kemudian berkembang ke bidang arsitektur </w:t>
      </w:r>
      <w:r w:rsidR="00E6551A" w:rsidRPr="00CB3345">
        <w:t>hingga ke desain komunikasi visual</w:t>
      </w:r>
      <w:r w:rsidRPr="00CB3345">
        <w:t xml:space="preserve">. </w:t>
      </w:r>
      <w:r w:rsidR="00872703" w:rsidRPr="00CB3345">
        <w:rPr>
          <w:i/>
        </w:rPr>
        <w:t>Vernakular</w:t>
      </w:r>
      <w:r w:rsidR="00872703" w:rsidRPr="00CB3345">
        <w:t xml:space="preserve">, berasal dari bahasa Latin yaitu </w:t>
      </w:r>
      <w:r w:rsidR="00872703" w:rsidRPr="00CB3345">
        <w:rPr>
          <w:i/>
          <w:iCs/>
        </w:rPr>
        <w:t xml:space="preserve">vernacullus </w:t>
      </w:r>
      <w:r w:rsidR="00872703" w:rsidRPr="00CB3345">
        <w:t xml:space="preserve">yang berarti lokal, pribumi atau bisa juga diartikan sebagai bahasa nasional yang non-standar dan muncul dari beragam budaya lokal yang membentuk dialek. </w:t>
      </w:r>
    </w:p>
    <w:p w:rsidR="00CB3345" w:rsidRDefault="007E2624" w:rsidP="00501169">
      <w:pPr>
        <w:spacing w:line="240" w:lineRule="auto"/>
        <w:ind w:firstLine="720"/>
        <w:contextualSpacing/>
        <w:rPr>
          <w:rFonts w:cs="Arial"/>
        </w:rPr>
      </w:pPr>
      <w:r w:rsidRPr="00CB3345">
        <w:rPr>
          <w:rFonts w:cs="Arial"/>
        </w:rPr>
        <w:t xml:space="preserve">Didalam dunia arsitektur, </w:t>
      </w:r>
      <w:r w:rsidR="00872703" w:rsidRPr="00CB3345">
        <w:rPr>
          <w:rFonts w:cs="Arial"/>
        </w:rPr>
        <w:t xml:space="preserve">vernakular diartikan sebagai arsitektur asli yang dibangun oleh masyarakat setempat. </w:t>
      </w:r>
      <w:r w:rsidR="00CB3345" w:rsidRPr="00BF34C1">
        <w:rPr>
          <w:rFonts w:cs="Arial"/>
          <w:sz w:val="20"/>
          <w:szCs w:val="20"/>
        </w:rPr>
        <w:t xml:space="preserve">Menurut </w:t>
      </w:r>
      <w:r w:rsidR="00CB3345" w:rsidRPr="00BF34C1">
        <w:rPr>
          <w:rFonts w:cs="Arial"/>
          <w:i/>
          <w:sz w:val="20"/>
          <w:szCs w:val="20"/>
        </w:rPr>
        <w:t>Oliver</w:t>
      </w:r>
      <w:r w:rsidR="00CB3345" w:rsidRPr="00BF34C1">
        <w:rPr>
          <w:rFonts w:cs="Arial"/>
          <w:sz w:val="20"/>
          <w:szCs w:val="20"/>
        </w:rPr>
        <w:t xml:space="preserve"> dalam </w:t>
      </w:r>
      <w:r w:rsidR="00CB3345" w:rsidRPr="00BF34C1">
        <w:rPr>
          <w:rFonts w:cs="Arial"/>
          <w:i/>
          <w:sz w:val="20"/>
          <w:szCs w:val="20"/>
        </w:rPr>
        <w:t xml:space="preserve">Abdul Malik &amp; Bharoto </w:t>
      </w:r>
      <w:r w:rsidR="00CB3345" w:rsidRPr="00BF34C1">
        <w:rPr>
          <w:rFonts w:cs="Arial"/>
          <w:sz w:val="20"/>
          <w:szCs w:val="20"/>
        </w:rPr>
        <w:t>(2010), arsitektur vernakular dapat diartikan sebagai arsitektur asli yang dibangun oleh masyarakat setempat</w:t>
      </w:r>
      <w:r w:rsidR="00CB3345">
        <w:rPr>
          <w:rFonts w:cs="Arial"/>
          <w:sz w:val="20"/>
          <w:szCs w:val="20"/>
        </w:rPr>
        <w:t>,</w:t>
      </w:r>
      <w:r w:rsidR="00CB3345" w:rsidRPr="00BF34C1">
        <w:rPr>
          <w:rFonts w:cs="Arial"/>
          <w:sz w:val="20"/>
          <w:szCs w:val="20"/>
        </w:rPr>
        <w:t xml:space="preserve"> </w:t>
      </w:r>
      <w:r w:rsidR="00872703" w:rsidRPr="00CB3345">
        <w:rPr>
          <w:rFonts w:cs="Arial"/>
        </w:rPr>
        <w:t xml:space="preserve">tumbuh dan berkembang dari lubuk tradisi komunitas masyarakat lokal (etnik), yang mengakomodasi nilai ekonomi dan tantanan sosial budaya masyarakat bersangkutan. Dibangun oleh tukang kepercayaan </w:t>
      </w:r>
      <w:r w:rsidR="00E30148" w:rsidRPr="00CB3345">
        <w:rPr>
          <w:rFonts w:cs="Arial"/>
        </w:rPr>
        <w:t xml:space="preserve">dan </w:t>
      </w:r>
      <w:r w:rsidR="00872703" w:rsidRPr="00CB3345">
        <w:rPr>
          <w:rFonts w:cs="Arial"/>
        </w:rPr>
        <w:t>hanya berdasar pengalaman (</w:t>
      </w:r>
      <w:r w:rsidR="00872703" w:rsidRPr="00CB3345">
        <w:rPr>
          <w:rFonts w:cs="Arial"/>
          <w:i/>
        </w:rPr>
        <w:t>trial and error</w:t>
      </w:r>
      <w:r w:rsidR="00872703" w:rsidRPr="00CB3345">
        <w:rPr>
          <w:rFonts w:cs="Arial"/>
        </w:rPr>
        <w:t xml:space="preserve">), menggunakan teknik teknologi sederhana dan material lokal serta merupakan jawaban atas </w:t>
      </w:r>
      <w:r w:rsidR="00872703" w:rsidRPr="00CB3345">
        <w:rPr>
          <w:rFonts w:cs="Arial"/>
          <w:i/>
        </w:rPr>
        <w:t>setting</w:t>
      </w:r>
      <w:r w:rsidR="00872703" w:rsidRPr="00CB3345">
        <w:rPr>
          <w:rFonts w:cs="Arial"/>
        </w:rPr>
        <w:t xml:space="preserve"> tempat (lingkungan) bangunan tersebut berada. </w:t>
      </w:r>
    </w:p>
    <w:p w:rsidR="00872703" w:rsidRPr="00CB3345" w:rsidRDefault="007E2624" w:rsidP="00501169">
      <w:pPr>
        <w:spacing w:line="240" w:lineRule="auto"/>
        <w:ind w:firstLine="720"/>
        <w:contextualSpacing/>
        <w:rPr>
          <w:rFonts w:cs="Arial"/>
        </w:rPr>
      </w:pPr>
      <w:r w:rsidRPr="00CB3345">
        <w:rPr>
          <w:rFonts w:cs="Calibri"/>
        </w:rPr>
        <w:t xml:space="preserve">Menurut </w:t>
      </w:r>
      <w:r w:rsidRPr="00CB3345">
        <w:rPr>
          <w:rFonts w:cs="Calibri"/>
          <w:i/>
        </w:rPr>
        <w:t>Yulianto Sumalyo</w:t>
      </w:r>
      <w:r w:rsidRPr="00CB3345">
        <w:rPr>
          <w:rFonts w:cs="Calibri"/>
        </w:rPr>
        <w:t xml:space="preserve"> dalam </w:t>
      </w:r>
      <w:r w:rsidRPr="00CB3345">
        <w:rPr>
          <w:rFonts w:cs="Calibri"/>
          <w:i/>
        </w:rPr>
        <w:t>Gatot Suharjanto</w:t>
      </w:r>
      <w:r w:rsidRPr="00CB3345">
        <w:rPr>
          <w:rFonts w:cs="Calibri"/>
        </w:rPr>
        <w:t xml:space="preserve"> (2011), vernakular dalam arsitektur adalah penerapan unsur-unsur budaya, lingkungan termasuk iklim setempat, kedalam bentuk fisik arsitektural (tata letak denah, struktur, detail-detail bagian, ornamen, dll). </w:t>
      </w:r>
      <w:r w:rsidR="00872703" w:rsidRPr="00CB3345">
        <w:rPr>
          <w:rFonts w:cs="Arial"/>
        </w:rPr>
        <w:t xml:space="preserve">Hasilnya kemudian terbaca sebagai karya </w:t>
      </w:r>
      <w:r w:rsidR="00E30148" w:rsidRPr="00CB3345">
        <w:rPr>
          <w:rFonts w:cs="Arial"/>
        </w:rPr>
        <w:t xml:space="preserve">yang </w:t>
      </w:r>
      <w:r w:rsidR="00E30148" w:rsidRPr="00CB3345">
        <w:rPr>
          <w:rFonts w:cs="Arial"/>
          <w:i/>
        </w:rPr>
        <w:t>anonimous</w:t>
      </w:r>
      <w:r w:rsidR="00E30148" w:rsidRPr="00CB3345">
        <w:rPr>
          <w:rFonts w:cs="Arial"/>
        </w:rPr>
        <w:t xml:space="preserve">, naif atau bersahaja karena berbasis pada kreasi spontanitas masyarakatnya. </w:t>
      </w:r>
      <w:r w:rsidR="00872703" w:rsidRPr="00CB3345">
        <w:rPr>
          <w:rFonts w:cs="Arial"/>
        </w:rPr>
        <w:t xml:space="preserve">memiliki ciri dan karakter khas yang terbungkus oleh tata nilai dan budaya </w:t>
      </w:r>
      <w:r w:rsidR="00E30148" w:rsidRPr="00CB3345">
        <w:rPr>
          <w:rFonts w:cs="Arial"/>
        </w:rPr>
        <w:t>setempat</w:t>
      </w:r>
      <w:r w:rsidR="00872703" w:rsidRPr="00CB3345">
        <w:rPr>
          <w:rFonts w:cs="Arial"/>
        </w:rPr>
        <w:t>.</w:t>
      </w:r>
      <w:r w:rsidR="00872703" w:rsidRPr="00CB3345">
        <w:rPr>
          <w:rFonts w:cs="Calibri"/>
        </w:rPr>
        <w:t xml:space="preserve"> </w:t>
      </w:r>
    </w:p>
    <w:p w:rsidR="00E30148" w:rsidRPr="00CB3345" w:rsidRDefault="00E30148" w:rsidP="00501169">
      <w:pPr>
        <w:spacing w:line="240" w:lineRule="auto"/>
        <w:ind w:firstLine="720"/>
        <w:contextualSpacing/>
        <w:rPr>
          <w:rFonts w:cs="Calibri"/>
        </w:rPr>
      </w:pPr>
      <w:r w:rsidRPr="00CB3345">
        <w:rPr>
          <w:rFonts w:cs="Calibri"/>
        </w:rPr>
        <w:t xml:space="preserve">Dalam </w:t>
      </w:r>
      <w:r w:rsidR="00CB3345" w:rsidRPr="00CB3345">
        <w:rPr>
          <w:rFonts w:cs="Calibri"/>
        </w:rPr>
        <w:t xml:space="preserve">perspektif </w:t>
      </w:r>
      <w:r w:rsidRPr="00CB3345">
        <w:rPr>
          <w:rFonts w:cs="Calibri"/>
        </w:rPr>
        <w:t xml:space="preserve">desain komunikasi visual, </w:t>
      </w:r>
      <w:r w:rsidRPr="00CB3345">
        <w:rPr>
          <w:rFonts w:cs="Calibri"/>
          <w:i/>
        </w:rPr>
        <w:t xml:space="preserve">Sumbo Tinarbuko </w:t>
      </w:r>
      <w:r w:rsidRPr="00CB3345">
        <w:rPr>
          <w:rFonts w:cs="Calibri"/>
        </w:rPr>
        <w:t xml:space="preserve">(Concept, vol. 07, 2011), mengemukakan bahwa desain grafis vernakular adalah desain yang merakyat, biasanya berangkat dari keterampilan tangan memainkan kuas diatas media papan atau kain dengan memadukan warna yang terang dan mampu menampilkan paduan grafis yang unik dan menarik meski pembuatnya tidak pernah mengenyam pendidikan desain grafis. Desain grafis vernakular mengesampingkan aturan-aturan baku dan pakem desain. Para penganut desain vernakular menganggap karakter desain ini adalah bentuk komunikasi visual yang bebas merdeka tanpa dibatasi oleh berbagai teori atau batasan-batasan. Karya grafis vernakular bisa saja tampil dalam berbagai bentuk, mulai dari yang sangat sederhana hingga yang membutuhkan konsentrasi tinggi untuk memahaminya. </w:t>
      </w:r>
    </w:p>
    <w:p w:rsidR="00E30148" w:rsidRDefault="00CB3345" w:rsidP="00501169">
      <w:pPr>
        <w:spacing w:line="240" w:lineRule="auto"/>
        <w:ind w:firstLine="720"/>
        <w:contextualSpacing/>
      </w:pPr>
      <w:r w:rsidRPr="00CB3345">
        <w:t>Pendapat lain tentang desain vernakular dikemukakan oleh</w:t>
      </w:r>
      <w:r w:rsidRPr="00CB3345">
        <w:rPr>
          <w:i/>
        </w:rPr>
        <w:t xml:space="preserve"> </w:t>
      </w:r>
      <w:r w:rsidR="00E30148" w:rsidRPr="00CB3345">
        <w:rPr>
          <w:i/>
        </w:rPr>
        <w:t>Kristian Bjornard</w:t>
      </w:r>
      <w:r w:rsidRPr="00CB3345">
        <w:rPr>
          <w:i/>
        </w:rPr>
        <w:t>.</w:t>
      </w:r>
      <w:r w:rsidR="00E30148" w:rsidRPr="00CB3345">
        <w:t xml:space="preserve"> </w:t>
      </w:r>
      <w:r w:rsidRPr="00CB3345">
        <w:t>D</w:t>
      </w:r>
      <w:r w:rsidR="00E30148" w:rsidRPr="00CB3345">
        <w:t xml:space="preserve">alam artikel berjudul </w:t>
      </w:r>
      <w:r w:rsidR="00E30148" w:rsidRPr="00CB3345">
        <w:rPr>
          <w:i/>
        </w:rPr>
        <w:t>Principles of Vernacular Design (2008)</w:t>
      </w:r>
      <w:r w:rsidRPr="00CB3345">
        <w:rPr>
          <w:i/>
        </w:rPr>
        <w:t>, Kristian Bjornard</w:t>
      </w:r>
      <w:r w:rsidR="00E30148" w:rsidRPr="00CB3345">
        <w:rPr>
          <w:i/>
        </w:rPr>
        <w:t xml:space="preserve"> </w:t>
      </w:r>
      <w:r w:rsidR="00E30148" w:rsidRPr="00CB3345">
        <w:t xml:space="preserve">menguraikan bahwa desain vernakular bukan sekedar gaya desain yang dikerjakan secara manual. Desain vernakular itu adalah rangkaian metode sistematis untuk penciptaan yang dapat digunakan menuju praktik desain yang lebih berkelanjutan. Sistem berpikir yang digunakan dalam desain vernakular adalah model pengembangan yang dibutuhkan dalam dunia </w:t>
      </w:r>
      <w:r w:rsidR="00E30148" w:rsidRPr="00CB3345">
        <w:lastRenderedPageBreak/>
        <w:t xml:space="preserve">desain kontemporer dan bidang lain yang membutuhkan dan akan membawa pada praktik-praktik desain yang keberlanjutan </w:t>
      </w:r>
      <w:r w:rsidR="00E30148" w:rsidRPr="00CB3345">
        <w:rPr>
          <w:i/>
        </w:rPr>
        <w:t>(sustainability design)</w:t>
      </w:r>
      <w:r w:rsidR="00E30148" w:rsidRPr="00CB3345">
        <w:t xml:space="preserve">. Desain vernakular menawarkan model kerja desain yang berkelanjutan dengan menemukan solusi sebuah masalah menggunakan sumber daya yang terbatas. Secara sederhana, desain vernakular didefinisikan sebagai desain oleh orang biasa dan apa yang membuat budaya vernakular begitu istimewa adalah kemampuannya untuk berevolusi dari waktu ke waktu. </w:t>
      </w:r>
    </w:p>
    <w:p w:rsidR="00E30148" w:rsidRPr="00CB3345" w:rsidRDefault="00E30148" w:rsidP="00501169">
      <w:pPr>
        <w:spacing w:line="240" w:lineRule="auto"/>
        <w:ind w:firstLine="720"/>
        <w:contextualSpacing/>
        <w:rPr>
          <w:rFonts w:cs="Calibri"/>
        </w:rPr>
      </w:pPr>
    </w:p>
    <w:p w:rsidR="00E30148" w:rsidRPr="00CB3345" w:rsidRDefault="00CB3345" w:rsidP="00501169">
      <w:pPr>
        <w:pStyle w:val="Heading3"/>
        <w:rPr>
          <w:sz w:val="22"/>
          <w:szCs w:val="22"/>
        </w:rPr>
      </w:pPr>
      <w:r w:rsidRPr="00CB3345">
        <w:rPr>
          <w:sz w:val="22"/>
          <w:szCs w:val="22"/>
        </w:rPr>
        <w:t xml:space="preserve">3. </w:t>
      </w:r>
      <w:r w:rsidR="00E30148" w:rsidRPr="00CB3345">
        <w:rPr>
          <w:sz w:val="22"/>
          <w:szCs w:val="22"/>
        </w:rPr>
        <w:t>Tipografi Vernakular di Indonesia</w:t>
      </w:r>
    </w:p>
    <w:p w:rsidR="00E30148" w:rsidRPr="00CB3345" w:rsidRDefault="00E30148" w:rsidP="00501169">
      <w:pPr>
        <w:autoSpaceDE w:val="0"/>
        <w:autoSpaceDN w:val="0"/>
        <w:adjustRightInd w:val="0"/>
        <w:spacing w:line="240" w:lineRule="auto"/>
        <w:ind w:firstLine="720"/>
        <w:contextualSpacing/>
        <w:rPr>
          <w:rFonts w:cs="Calibri"/>
        </w:rPr>
      </w:pPr>
      <w:r w:rsidRPr="00CB3345">
        <w:rPr>
          <w:rFonts w:cs="Calibri"/>
        </w:rPr>
        <w:t xml:space="preserve">Sesuai karakter desain vernakular, tipografi vernakular adalah tipografi yang memiliki sifat kasual dan tidak terikat aturan formalitas. </w:t>
      </w:r>
      <w:r w:rsidR="00B32D68">
        <w:rPr>
          <w:rFonts w:cs="Calibri"/>
        </w:rPr>
        <w:t xml:space="preserve">Didalam gaya tipografi ini, </w:t>
      </w:r>
      <w:r w:rsidRPr="00CB3345">
        <w:rPr>
          <w:rFonts w:cs="Calibri"/>
        </w:rPr>
        <w:t xml:space="preserve">cara mengungkap huruf sangat bebas, tidak terpaku pada aturan tertentu. Gagasan bisa diolah dari apa saja, dengan memanfaatkan sumber daya yang ada di lingkungan sehari-hari. Keunikan dan keragaman bentuk anatomi dan karakter huruf-huruf terbentuk karena huruf dihias, diberi </w:t>
      </w:r>
      <w:r w:rsidR="00B32D68">
        <w:rPr>
          <w:rFonts w:cs="Calibri"/>
        </w:rPr>
        <w:t xml:space="preserve">tambahan </w:t>
      </w:r>
      <w:r w:rsidRPr="00CB3345">
        <w:rPr>
          <w:rFonts w:cs="Calibri"/>
        </w:rPr>
        <w:t xml:space="preserve">ornamen, diberi tambahan gambar, ditebal-tipiskan, ditonjolkan dengan diberi bayangan, </w:t>
      </w:r>
      <w:r w:rsidR="00B32D68">
        <w:rPr>
          <w:rFonts w:cs="Calibri"/>
        </w:rPr>
        <w:t>diberi kontur garis</w:t>
      </w:r>
      <w:r w:rsidRPr="00CB3345">
        <w:rPr>
          <w:rFonts w:cs="Calibri"/>
        </w:rPr>
        <w:t xml:space="preserve">, diberi warna kontras, sehingga tipografi vernakular cenderung berpenampilan bebas, ornamental, dekoratif dan figuratif. </w:t>
      </w:r>
    </w:p>
    <w:p w:rsidR="00872703" w:rsidRPr="00CB3345" w:rsidRDefault="008B63B8" w:rsidP="00501169">
      <w:pPr>
        <w:spacing w:line="240" w:lineRule="auto"/>
        <w:ind w:firstLine="720"/>
        <w:contextualSpacing/>
        <w:rPr>
          <w:rFonts w:cs="Calibri"/>
        </w:rPr>
      </w:pPr>
      <w:r w:rsidRPr="00CB3345">
        <w:rPr>
          <w:rFonts w:cs="Calibri"/>
          <w:noProof/>
          <w:color w:val="000000" w:themeColor="text1"/>
        </w:rPr>
        <w:drawing>
          <wp:anchor distT="0" distB="0" distL="114300" distR="114300" simplePos="0" relativeHeight="251755520" behindDoc="1" locked="0" layoutInCell="1" allowOverlap="1" wp14:anchorId="151310B2" wp14:editId="17743DB4">
            <wp:simplePos x="0" y="0"/>
            <wp:positionH relativeFrom="column">
              <wp:posOffset>3502025</wp:posOffset>
            </wp:positionH>
            <wp:positionV relativeFrom="paragraph">
              <wp:posOffset>110490</wp:posOffset>
            </wp:positionV>
            <wp:extent cx="1565275" cy="1537335"/>
            <wp:effectExtent l="0" t="0" r="0" b="5715"/>
            <wp:wrapNone/>
            <wp:docPr id="83" name="Picture 83" descr="E:\BALANIPA\Project-Riset Desain\VERNAKULAR Design\DSCN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LANIPA\Project-Riset Desain\VERNAKULAR Design\DSCN3930.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65275" cy="153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345">
        <w:rPr>
          <w:rFonts w:cs="Calibri"/>
          <w:noProof/>
          <w:color w:val="000000" w:themeColor="text1"/>
        </w:rPr>
        <w:drawing>
          <wp:anchor distT="0" distB="0" distL="114300" distR="114300" simplePos="0" relativeHeight="251754496" behindDoc="1" locked="0" layoutInCell="1" allowOverlap="1" wp14:anchorId="616FEF57" wp14:editId="1E3DCB5A">
            <wp:simplePos x="0" y="0"/>
            <wp:positionH relativeFrom="column">
              <wp:posOffset>10160</wp:posOffset>
            </wp:positionH>
            <wp:positionV relativeFrom="paragraph">
              <wp:posOffset>111125</wp:posOffset>
            </wp:positionV>
            <wp:extent cx="3446780" cy="1543050"/>
            <wp:effectExtent l="0" t="0" r="1270" b="0"/>
            <wp:wrapNone/>
            <wp:docPr id="82" name="Picture 82" descr="E:\BALANIPA\Project-Riset Desain\VERNAKULAR Design\DSCN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ALANIPA\Project-Riset Desain\VERNAKULAR Design\DSCN3945.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44678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3345">
        <w:rPr>
          <w:rFonts w:cs="Calibri"/>
          <w:noProof/>
          <w:color w:val="000000" w:themeColor="text1"/>
        </w:rPr>
        <w:drawing>
          <wp:anchor distT="0" distB="0" distL="114300" distR="114300" simplePos="0" relativeHeight="251759616" behindDoc="1" locked="0" layoutInCell="1" allowOverlap="1" wp14:anchorId="43AF0101" wp14:editId="2BC65DE1">
            <wp:simplePos x="0" y="0"/>
            <wp:positionH relativeFrom="column">
              <wp:posOffset>10795</wp:posOffset>
            </wp:positionH>
            <wp:positionV relativeFrom="paragraph">
              <wp:posOffset>1676400</wp:posOffset>
            </wp:positionV>
            <wp:extent cx="5056505" cy="1924685"/>
            <wp:effectExtent l="0" t="0" r="0" b="0"/>
            <wp:wrapNone/>
            <wp:docPr id="84" name="Picture 84" descr="E:\BALANIPA\Project-Riset Desain\VERNAKULAR Design\foto sandeq - 10 Mei 2013\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LANIPA\Project-Riset Desain\VERNAKULAR Design\foto sandeq - 10 Mei 2013\DSC_0114.JP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056505" cy="192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2703" w:rsidRPr="00CB3345" w:rsidRDefault="00872703" w:rsidP="00501169">
      <w:pPr>
        <w:spacing w:line="240" w:lineRule="auto"/>
        <w:ind w:firstLine="720"/>
        <w:contextualSpacing/>
        <w:rPr>
          <w:rFonts w:cs="Calibri"/>
        </w:rPr>
      </w:pPr>
    </w:p>
    <w:p w:rsidR="00872703" w:rsidRPr="00CB3345" w:rsidRDefault="00872703" w:rsidP="00501169">
      <w:pPr>
        <w:spacing w:line="240" w:lineRule="auto"/>
        <w:ind w:firstLine="720"/>
        <w:contextualSpacing/>
        <w:rPr>
          <w:rFonts w:cs="Calibri"/>
        </w:rPr>
      </w:pPr>
    </w:p>
    <w:p w:rsidR="00872703" w:rsidRPr="00CB3345" w:rsidRDefault="00872703" w:rsidP="00501169">
      <w:pPr>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B32D68" w:rsidRDefault="00B32D68" w:rsidP="00501169">
      <w:pPr>
        <w:autoSpaceDE w:val="0"/>
        <w:autoSpaceDN w:val="0"/>
        <w:adjustRightInd w:val="0"/>
        <w:spacing w:line="240" w:lineRule="auto"/>
        <w:ind w:firstLine="720"/>
        <w:contextualSpacing/>
        <w:rPr>
          <w:rFonts w:cs="Calibri"/>
        </w:rPr>
      </w:pPr>
    </w:p>
    <w:p w:rsidR="00872703" w:rsidRPr="00CB3345" w:rsidRDefault="00872703" w:rsidP="00501169">
      <w:pPr>
        <w:autoSpaceDE w:val="0"/>
        <w:autoSpaceDN w:val="0"/>
        <w:adjustRightInd w:val="0"/>
        <w:spacing w:line="240" w:lineRule="auto"/>
        <w:ind w:firstLine="720"/>
        <w:contextualSpacing/>
        <w:rPr>
          <w:rFonts w:cs="Calibri"/>
        </w:rPr>
      </w:pPr>
    </w:p>
    <w:p w:rsidR="00872703" w:rsidRPr="00CB3345" w:rsidRDefault="00872703"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501169" w:rsidRPr="00CB3345" w:rsidRDefault="00501169" w:rsidP="00501169">
      <w:pPr>
        <w:autoSpaceDE w:val="0"/>
        <w:autoSpaceDN w:val="0"/>
        <w:adjustRightInd w:val="0"/>
        <w:spacing w:line="240" w:lineRule="auto"/>
        <w:ind w:firstLine="720"/>
        <w:contextualSpacing/>
        <w:rPr>
          <w:rFonts w:cs="Calibri"/>
        </w:rPr>
      </w:pPr>
    </w:p>
    <w:p w:rsidR="00872703" w:rsidRPr="00CB3345" w:rsidRDefault="00872703" w:rsidP="00501169">
      <w:pPr>
        <w:autoSpaceDE w:val="0"/>
        <w:autoSpaceDN w:val="0"/>
        <w:adjustRightInd w:val="0"/>
        <w:spacing w:line="240" w:lineRule="auto"/>
        <w:ind w:firstLine="720"/>
        <w:contextualSpacing/>
        <w:rPr>
          <w:rFonts w:cs="Calibri"/>
        </w:rPr>
      </w:pPr>
    </w:p>
    <w:p w:rsidR="00872703" w:rsidRPr="00CB3345" w:rsidRDefault="00872703" w:rsidP="00501169">
      <w:pPr>
        <w:autoSpaceDE w:val="0"/>
        <w:autoSpaceDN w:val="0"/>
        <w:adjustRightInd w:val="0"/>
        <w:spacing w:line="240" w:lineRule="auto"/>
        <w:ind w:firstLine="720"/>
        <w:contextualSpacing/>
        <w:rPr>
          <w:rFonts w:cs="Calibri"/>
        </w:rPr>
      </w:pPr>
    </w:p>
    <w:p w:rsidR="00872703" w:rsidRPr="00CB3345" w:rsidRDefault="00872703" w:rsidP="00501169">
      <w:pPr>
        <w:pStyle w:val="NoSpacing"/>
        <w:contextualSpacing/>
        <w:rPr>
          <w:sz w:val="22"/>
          <w:szCs w:val="22"/>
        </w:rPr>
      </w:pPr>
      <w:r w:rsidRPr="00CB3345">
        <w:rPr>
          <w:sz w:val="22"/>
          <w:szCs w:val="22"/>
        </w:rPr>
        <w:t xml:space="preserve">Gambar </w:t>
      </w:r>
      <w:r w:rsidR="00501169" w:rsidRPr="00CB3345">
        <w:rPr>
          <w:sz w:val="22"/>
          <w:szCs w:val="22"/>
        </w:rPr>
        <w:t>1</w:t>
      </w:r>
      <w:r w:rsidRPr="00CB3345">
        <w:rPr>
          <w:sz w:val="22"/>
          <w:szCs w:val="22"/>
        </w:rPr>
        <w:t>.</w:t>
      </w:r>
      <w:r w:rsidRPr="00CB3345">
        <w:rPr>
          <w:sz w:val="22"/>
          <w:szCs w:val="22"/>
        </w:rPr>
        <w:tab/>
      </w:r>
      <w:r w:rsidR="00501169" w:rsidRPr="00CB3345">
        <w:rPr>
          <w:sz w:val="22"/>
          <w:szCs w:val="22"/>
        </w:rPr>
        <w:t>Beberapa c</w:t>
      </w:r>
      <w:r w:rsidRPr="00CB3345">
        <w:rPr>
          <w:sz w:val="22"/>
          <w:szCs w:val="22"/>
        </w:rPr>
        <w:t xml:space="preserve">ontoh Tipografi vernakular </w:t>
      </w:r>
      <w:r w:rsidR="00501169" w:rsidRPr="00CB3345">
        <w:rPr>
          <w:sz w:val="22"/>
          <w:szCs w:val="22"/>
        </w:rPr>
        <w:t>yang banyak berkembang di Indonesia</w:t>
      </w:r>
    </w:p>
    <w:p w:rsidR="00501169" w:rsidRPr="00CB3345" w:rsidRDefault="00501169" w:rsidP="00501169">
      <w:pPr>
        <w:pStyle w:val="NoSpacing"/>
        <w:contextualSpacing/>
        <w:rPr>
          <w:sz w:val="22"/>
          <w:szCs w:val="22"/>
        </w:rPr>
      </w:pPr>
      <w:r w:rsidRPr="00CB3345">
        <w:rPr>
          <w:sz w:val="22"/>
          <w:szCs w:val="22"/>
        </w:rPr>
        <w:tab/>
        <w:t>Sumber foto: Balanipa Project</w:t>
      </w:r>
    </w:p>
    <w:p w:rsidR="003841B4" w:rsidRPr="00CB3345" w:rsidRDefault="00BC2D2A" w:rsidP="00501169">
      <w:pPr>
        <w:spacing w:line="240" w:lineRule="auto"/>
        <w:ind w:firstLine="720"/>
        <w:contextualSpacing/>
      </w:pPr>
      <w:r w:rsidRPr="00CB3345">
        <w:lastRenderedPageBreak/>
        <w:t>Peneliti tipografi vernakular di Indonesia,</w:t>
      </w:r>
      <w:r w:rsidRPr="00CB3345">
        <w:rPr>
          <w:i/>
        </w:rPr>
        <w:t xml:space="preserve"> </w:t>
      </w:r>
      <w:r w:rsidR="00872703" w:rsidRPr="00CB3345">
        <w:rPr>
          <w:i/>
        </w:rPr>
        <w:t>Naomi Haswanto</w:t>
      </w:r>
      <w:r w:rsidR="00872703" w:rsidRPr="00CB3345">
        <w:t xml:space="preserve"> dalam </w:t>
      </w:r>
      <w:r w:rsidR="00872703" w:rsidRPr="00CB3345">
        <w:rPr>
          <w:i/>
        </w:rPr>
        <w:t>Gisella</w:t>
      </w:r>
      <w:r w:rsidR="00872703" w:rsidRPr="00CB3345">
        <w:t xml:space="preserve"> (2012), mengemukakan bahwa tipografi vernakular di Indonesia berawal karena alasan ekonomi, banyak orang yang tidak memiliki pendidikan tinggi yang akhirnya mengambil usaha yang disebut sektor </w:t>
      </w:r>
      <w:r w:rsidR="003841B4" w:rsidRPr="00CB3345">
        <w:t xml:space="preserve">nonformal </w:t>
      </w:r>
      <w:r w:rsidR="00872703" w:rsidRPr="00CB3345">
        <w:t xml:space="preserve">seperti pedagang kaki lima (PKL). Karena keterbatasan ekonomi, para PKL ini membuat gerobak untuk berjualan, dan seiring berjalannya waktu mereka merasa perlu untuk mengkomunikasikan apa yang mereka jual kepada </w:t>
      </w:r>
      <w:r w:rsidR="003841B4" w:rsidRPr="00CB3345">
        <w:t>lingkungannya.</w:t>
      </w:r>
      <w:r w:rsidR="00872703" w:rsidRPr="00CB3345">
        <w:t xml:space="preserve"> </w:t>
      </w:r>
      <w:r w:rsidR="003841B4" w:rsidRPr="00CB3345">
        <w:t>M</w:t>
      </w:r>
      <w:r w:rsidR="00872703" w:rsidRPr="00CB3345">
        <w:t xml:space="preserve">ereka mulai menulisi gerobak mereka. </w:t>
      </w:r>
    </w:p>
    <w:p w:rsidR="00872703" w:rsidRPr="00CB3345" w:rsidRDefault="00B32D68" w:rsidP="00501169">
      <w:pPr>
        <w:spacing w:line="240" w:lineRule="auto"/>
        <w:ind w:firstLine="720"/>
        <w:contextualSpacing/>
      </w:pPr>
      <w:r>
        <w:t xml:space="preserve">Lebih lanjut </w:t>
      </w:r>
      <w:r w:rsidRPr="00B32D68">
        <w:rPr>
          <w:i/>
        </w:rPr>
        <w:t>Naomi Haswanto</w:t>
      </w:r>
      <w:r>
        <w:t xml:space="preserve"> (</w:t>
      </w:r>
      <w:r w:rsidRPr="00B32D68">
        <w:rPr>
          <w:i/>
        </w:rPr>
        <w:t>Gisella</w:t>
      </w:r>
      <w:r>
        <w:t>, 2012) mengemukakan, k</w:t>
      </w:r>
      <w:r w:rsidR="00872703" w:rsidRPr="00CB3345">
        <w:t>eunikan dan keragaman tipografi vernakular terbentuk sebagai hasil dari sudut pandang pemikiran PKL dan sikap hidup, norma dan nilai-nilai kehidupan PKL sebagai kaum urban yang berjiwa bebas, kausalitas tidak terikat aturan formal, senang menghias, suka meniru, lugas, sederhana dan naif, bebas dalam memilih atau menentukan gaya tulisan, bebas dalam mengolah gagasan, yang diperoleh dari lingkungan sehari-hari, dan dipengaruhi budaya populer. Gaya hidup inilah yang mengakibatkan visualisasi tipografi vernakular sifatnya luwes dan dinamis karena menerima perubahan dari segala sesuatu yang menjadi tren dan berlangsung secara cepat. Sifatnya yang senang meniru, dipengaruhi oleh lingkungan, lokalitas habitat kebiasaan hidup sehari-hari (pengaruh budaya asal/budaya bawaan) dan huruf yang dipengaruhi panutan.</w:t>
      </w:r>
    </w:p>
    <w:p w:rsidR="00872703" w:rsidRPr="00CB3345" w:rsidRDefault="003841B4" w:rsidP="00501169">
      <w:pPr>
        <w:spacing w:line="240" w:lineRule="auto"/>
        <w:ind w:firstLine="709"/>
        <w:contextualSpacing/>
      </w:pPr>
      <w:r w:rsidRPr="00CB3345">
        <w:t xml:space="preserve">Dari uraian tersebut, </w:t>
      </w:r>
      <w:r w:rsidR="00872703" w:rsidRPr="00CB3345">
        <w:rPr>
          <w:i/>
        </w:rPr>
        <w:t>Naomi Haswanto</w:t>
      </w:r>
      <w:r w:rsidR="00872703" w:rsidRPr="00CB3345">
        <w:t xml:space="preserve"> </w:t>
      </w:r>
      <w:r w:rsidR="00872703" w:rsidRPr="00CB3345">
        <w:rPr>
          <w:i/>
        </w:rPr>
        <w:t>(Gisella, 2012)</w:t>
      </w:r>
      <w:r w:rsidR="00BC2D2A" w:rsidRPr="00CB3345">
        <w:rPr>
          <w:i/>
        </w:rPr>
        <w:t>,</w:t>
      </w:r>
      <w:r w:rsidR="00872703" w:rsidRPr="00CB3345">
        <w:t xml:space="preserve"> </w:t>
      </w:r>
      <w:r w:rsidRPr="00CB3345">
        <w:t xml:space="preserve">menguraikan </w:t>
      </w:r>
      <w:r w:rsidR="00872703" w:rsidRPr="00CB3345">
        <w:t xml:space="preserve">ciri-ciri umum tipografi vernakular </w:t>
      </w:r>
      <w:r w:rsidRPr="00CB3345">
        <w:t>sebagai berikut</w:t>
      </w:r>
      <w:r w:rsidR="00872703" w:rsidRPr="00CB3345">
        <w:t>:</w:t>
      </w:r>
    </w:p>
    <w:p w:rsidR="00872703" w:rsidRPr="00CB3345" w:rsidRDefault="00872703" w:rsidP="00501169">
      <w:pPr>
        <w:numPr>
          <w:ilvl w:val="0"/>
          <w:numId w:val="17"/>
        </w:numPr>
        <w:spacing w:line="240" w:lineRule="auto"/>
        <w:contextualSpacing/>
      </w:pPr>
      <w:r w:rsidRPr="00CB3345">
        <w:t>Dinamis karena banyak terpengaruh tren</w:t>
      </w:r>
    </w:p>
    <w:p w:rsidR="00872703" w:rsidRPr="00CB3345" w:rsidRDefault="00872703" w:rsidP="00501169">
      <w:pPr>
        <w:numPr>
          <w:ilvl w:val="0"/>
          <w:numId w:val="17"/>
        </w:numPr>
        <w:spacing w:line="240" w:lineRule="auto"/>
        <w:contextualSpacing/>
      </w:pPr>
      <w:r w:rsidRPr="00CB3345">
        <w:t>Sering meniru budaya popular.</w:t>
      </w:r>
    </w:p>
    <w:p w:rsidR="00872703" w:rsidRPr="00CB3345" w:rsidRDefault="00872703" w:rsidP="00501169">
      <w:pPr>
        <w:numPr>
          <w:ilvl w:val="0"/>
          <w:numId w:val="17"/>
        </w:numPr>
        <w:spacing w:line="240" w:lineRule="auto"/>
        <w:contextualSpacing/>
      </w:pPr>
      <w:r w:rsidRPr="00CB3345">
        <w:t>Romantik, cara pandang pembuatnya menonjolkan perasaan indah, dan bangga akibat pengaruh penggunaan material ataupun meniru dan melestarikan gaya ungkap penggambaran jaman dahulu (tradisi).</w:t>
      </w:r>
    </w:p>
    <w:p w:rsidR="00872703" w:rsidRPr="00CB3345" w:rsidRDefault="00872703" w:rsidP="00501169">
      <w:pPr>
        <w:numPr>
          <w:ilvl w:val="0"/>
          <w:numId w:val="17"/>
        </w:numPr>
        <w:spacing w:line="240" w:lineRule="auto"/>
        <w:contextualSpacing/>
      </w:pPr>
      <w:r w:rsidRPr="00CB3345">
        <w:t>Huruf cenderung ramai dengan hiasan.</w:t>
      </w:r>
    </w:p>
    <w:p w:rsidR="00872703" w:rsidRPr="00CB3345" w:rsidRDefault="00872703" w:rsidP="00501169">
      <w:pPr>
        <w:numPr>
          <w:ilvl w:val="0"/>
          <w:numId w:val="17"/>
        </w:numPr>
        <w:spacing w:line="240" w:lineRule="auto"/>
        <w:contextualSpacing/>
      </w:pPr>
      <w:r w:rsidRPr="00CB3345">
        <w:t>Warna yang cerah, kontras.</w:t>
      </w:r>
    </w:p>
    <w:p w:rsidR="00872703" w:rsidRPr="00CB3345" w:rsidRDefault="00872703" w:rsidP="00501169">
      <w:pPr>
        <w:numPr>
          <w:ilvl w:val="0"/>
          <w:numId w:val="17"/>
        </w:numPr>
        <w:spacing w:line="240" w:lineRule="auto"/>
        <w:contextualSpacing/>
      </w:pPr>
      <w:r w:rsidRPr="00CB3345">
        <w:t>Susunan yang geometris, melingkar, berbingkai dan berulang (pola redundan).</w:t>
      </w:r>
    </w:p>
    <w:p w:rsidR="00872703" w:rsidRPr="00CB3345" w:rsidRDefault="00872703" w:rsidP="00501169">
      <w:pPr>
        <w:numPr>
          <w:ilvl w:val="0"/>
          <w:numId w:val="17"/>
        </w:numPr>
        <w:spacing w:line="240" w:lineRule="auto"/>
        <w:contextualSpacing/>
      </w:pPr>
      <w:r w:rsidRPr="00CB3345">
        <w:t xml:space="preserve">Terkadang berpenampilan lucu, aneh, dan mengejutkan. </w:t>
      </w:r>
    </w:p>
    <w:p w:rsidR="003841B4" w:rsidRPr="00CB3345" w:rsidRDefault="003841B4" w:rsidP="003841B4">
      <w:pPr>
        <w:spacing w:line="240" w:lineRule="auto"/>
        <w:ind w:left="720"/>
        <w:contextualSpacing/>
      </w:pPr>
    </w:p>
    <w:p w:rsidR="00872703" w:rsidRPr="00CB3345" w:rsidRDefault="00CB3345" w:rsidP="00501169">
      <w:pPr>
        <w:pStyle w:val="Heading3"/>
        <w:rPr>
          <w:sz w:val="22"/>
          <w:szCs w:val="22"/>
        </w:rPr>
      </w:pPr>
      <w:r w:rsidRPr="00CB3345">
        <w:rPr>
          <w:sz w:val="22"/>
          <w:szCs w:val="22"/>
        </w:rPr>
        <w:t xml:space="preserve">4. </w:t>
      </w:r>
      <w:r w:rsidR="0031299D" w:rsidRPr="00CB3345">
        <w:rPr>
          <w:sz w:val="22"/>
          <w:szCs w:val="22"/>
        </w:rPr>
        <w:t xml:space="preserve">Penulisan </w:t>
      </w:r>
      <w:r w:rsidR="00872703" w:rsidRPr="00CB3345">
        <w:rPr>
          <w:sz w:val="22"/>
          <w:szCs w:val="22"/>
        </w:rPr>
        <w:t xml:space="preserve">nama perahu </w:t>
      </w:r>
      <w:r w:rsidR="00B32D68" w:rsidRPr="00B32D68">
        <w:rPr>
          <w:i/>
          <w:sz w:val="22"/>
          <w:szCs w:val="22"/>
        </w:rPr>
        <w:t>Sandeq</w:t>
      </w:r>
      <w:r w:rsidR="00872703" w:rsidRPr="00CB3345">
        <w:rPr>
          <w:sz w:val="22"/>
          <w:szCs w:val="22"/>
        </w:rPr>
        <w:t xml:space="preserve"> Mandar</w:t>
      </w:r>
    </w:p>
    <w:p w:rsidR="003841B4" w:rsidRPr="00CB3345" w:rsidRDefault="006E3B44" w:rsidP="00501169">
      <w:pPr>
        <w:spacing w:line="240" w:lineRule="auto"/>
        <w:ind w:firstLine="720"/>
        <w:contextualSpacing/>
        <w:rPr>
          <w:rFonts w:cs="Gisha"/>
        </w:rPr>
      </w:pPr>
      <w:r w:rsidRPr="00CB3345">
        <w:rPr>
          <w:rFonts w:cs="Gisha"/>
        </w:rPr>
        <w:t xml:space="preserve">Perahu </w:t>
      </w:r>
      <w:r w:rsidR="00B32D68" w:rsidRPr="00B32D68">
        <w:rPr>
          <w:rFonts w:cs="Gisha"/>
          <w:i/>
        </w:rPr>
        <w:t>Sandeq</w:t>
      </w:r>
      <w:r w:rsidRPr="00CB3345">
        <w:rPr>
          <w:rFonts w:cs="Gisha"/>
        </w:rPr>
        <w:t xml:space="preserve"> berasal dari Mandar, sebuah suku bangsa yang umumnya bermukim di bagian barat pulau Sulawesi terutama di propinsi Sulawesi Barat. </w:t>
      </w:r>
      <w:r w:rsidR="00CE1013" w:rsidRPr="00CB3345">
        <w:rPr>
          <w:rFonts w:cs="Gisha"/>
        </w:rPr>
        <w:t xml:space="preserve">Membincangkan perahu </w:t>
      </w:r>
      <w:r w:rsidR="00B32D68" w:rsidRPr="00B32D68">
        <w:rPr>
          <w:rFonts w:cs="Gisha"/>
          <w:i/>
        </w:rPr>
        <w:t>Sandeq</w:t>
      </w:r>
      <w:r w:rsidR="00CE1013" w:rsidRPr="00CB3345">
        <w:rPr>
          <w:rFonts w:cs="Gisha"/>
        </w:rPr>
        <w:t xml:space="preserve"> tidak bisa dilepaskan dari budaya bahari orang Mandar. Dalam konteks kebudayaan maritim di Mandar, hanya perahu </w:t>
      </w:r>
      <w:r w:rsidR="00B32D68" w:rsidRPr="00B32D68">
        <w:rPr>
          <w:rFonts w:cs="Gisha"/>
          <w:i/>
        </w:rPr>
        <w:t>Sandeq</w:t>
      </w:r>
      <w:r w:rsidR="00CE1013" w:rsidRPr="00CB3345">
        <w:rPr>
          <w:rFonts w:cs="Gisha"/>
        </w:rPr>
        <w:t xml:space="preserve">-lah aset budaya Mandar yang terkenal ke berbagai belahan dunia, mencuat melalui event lokal, regional hingga internasional. </w:t>
      </w:r>
    </w:p>
    <w:p w:rsidR="006E3B44" w:rsidRPr="00CB3345" w:rsidRDefault="003841B4" w:rsidP="00501169">
      <w:pPr>
        <w:spacing w:line="240" w:lineRule="auto"/>
        <w:ind w:firstLine="720"/>
        <w:contextualSpacing/>
        <w:rPr>
          <w:rFonts w:cs="Gisha"/>
        </w:rPr>
      </w:pPr>
      <w:r w:rsidRPr="00CB3345">
        <w:rPr>
          <w:rFonts w:cs="Gisha"/>
        </w:rPr>
        <w:lastRenderedPageBreak/>
        <w:t xml:space="preserve">Menurut </w:t>
      </w:r>
      <w:r w:rsidRPr="00CB3345">
        <w:rPr>
          <w:rFonts w:cs="Gisha"/>
          <w:i/>
        </w:rPr>
        <w:t>Ridwan Alimuddin</w:t>
      </w:r>
      <w:r w:rsidRPr="00CB3345">
        <w:rPr>
          <w:rFonts w:cs="Gisha"/>
        </w:rPr>
        <w:t xml:space="preserve"> (200</w:t>
      </w:r>
      <w:r w:rsidR="0079018C">
        <w:rPr>
          <w:rFonts w:cs="Gisha"/>
        </w:rPr>
        <w:t>9</w:t>
      </w:r>
      <w:r w:rsidRPr="00CB3345">
        <w:rPr>
          <w:rFonts w:cs="Gisha"/>
        </w:rPr>
        <w:t xml:space="preserve">) </w:t>
      </w:r>
      <w:r w:rsidR="00CE1013" w:rsidRPr="00CB3345">
        <w:rPr>
          <w:rFonts w:cs="Gisha"/>
        </w:rPr>
        <w:t xml:space="preserve">Perahu </w:t>
      </w:r>
      <w:r w:rsidR="00B32D68" w:rsidRPr="00B32D68">
        <w:rPr>
          <w:rFonts w:cs="Gisha"/>
          <w:i/>
        </w:rPr>
        <w:t>Sandeq</w:t>
      </w:r>
      <w:r w:rsidR="00CE1013" w:rsidRPr="00CB3345">
        <w:rPr>
          <w:rFonts w:cs="Gisha"/>
        </w:rPr>
        <w:t xml:space="preserve"> bagi orang Mandar tidak saja sebagai sarana penunjang sosial ekonomi dalam dunia kebaharian, tapi juga menjadi </w:t>
      </w:r>
      <w:r w:rsidRPr="00CB3345">
        <w:rPr>
          <w:rFonts w:cs="Gisha"/>
        </w:rPr>
        <w:t xml:space="preserve">elemen </w:t>
      </w:r>
      <w:r w:rsidR="00CE1013" w:rsidRPr="00CB3345">
        <w:rPr>
          <w:rFonts w:cs="Gisha"/>
        </w:rPr>
        <w:t xml:space="preserve">historis tersendiri dalam </w:t>
      </w:r>
      <w:r w:rsidRPr="00CB3345">
        <w:rPr>
          <w:rFonts w:cs="Gisha"/>
        </w:rPr>
        <w:t xml:space="preserve">hidup dan </w:t>
      </w:r>
      <w:r w:rsidR="00CE1013" w:rsidRPr="00CB3345">
        <w:rPr>
          <w:rFonts w:cs="Gisha"/>
        </w:rPr>
        <w:t>kehidupan orang Mandar yang dikenal sebagai pelaut ulung. Melalui perahu inilah orang Mandar kemudian dikenal sebagai pewaris puncak-puncak evolusi dunia kemaritiman suku-suku Austronesia.</w:t>
      </w:r>
    </w:p>
    <w:p w:rsidR="00AE6103" w:rsidRPr="00B32D68" w:rsidRDefault="00872703" w:rsidP="003841B4">
      <w:pPr>
        <w:pStyle w:val="CM10"/>
        <w:spacing w:line="240" w:lineRule="auto"/>
        <w:ind w:firstLine="720"/>
        <w:contextualSpacing/>
        <w:jc w:val="both"/>
        <w:rPr>
          <w:rFonts w:ascii="Verdana" w:hAnsi="Verdana" w:cs="Gisha"/>
          <w:color w:val="404040" w:themeColor="text1" w:themeTint="BF"/>
          <w:sz w:val="22"/>
          <w:szCs w:val="22"/>
        </w:rPr>
      </w:pPr>
      <w:r w:rsidRPr="00B32D68">
        <w:rPr>
          <w:rFonts w:ascii="Verdana" w:hAnsi="Verdana" w:cs="Calibri"/>
          <w:color w:val="404040" w:themeColor="text1" w:themeTint="BF"/>
          <w:sz w:val="22"/>
          <w:szCs w:val="22"/>
        </w:rPr>
        <w:t>Pemberian nama pada perahu adalah hal yang lazim dilakukan komunitas nelayan</w:t>
      </w:r>
      <w:r w:rsidR="00BC2D2A" w:rsidRPr="00B32D68">
        <w:rPr>
          <w:rFonts w:ascii="Verdana" w:hAnsi="Verdana" w:cs="Calibri"/>
          <w:color w:val="404040" w:themeColor="text1" w:themeTint="BF"/>
          <w:sz w:val="22"/>
          <w:szCs w:val="22"/>
        </w:rPr>
        <w:t xml:space="preserve">. </w:t>
      </w:r>
      <w:r w:rsidRPr="00B32D68">
        <w:rPr>
          <w:rFonts w:ascii="Verdana" w:hAnsi="Verdana" w:cs="Calibri"/>
          <w:color w:val="404040" w:themeColor="text1" w:themeTint="BF"/>
          <w:sz w:val="22"/>
          <w:szCs w:val="22"/>
        </w:rPr>
        <w:t xml:space="preserve">Demikian juga pada perahu </w:t>
      </w:r>
      <w:r w:rsidR="00B32D68" w:rsidRPr="00B32D68">
        <w:rPr>
          <w:rFonts w:ascii="Verdana" w:hAnsi="Verdana" w:cs="Calibri"/>
          <w:i/>
          <w:color w:val="404040" w:themeColor="text1" w:themeTint="BF"/>
          <w:sz w:val="22"/>
          <w:szCs w:val="22"/>
        </w:rPr>
        <w:t>Sandeq</w:t>
      </w:r>
      <w:r w:rsidRPr="00B32D68">
        <w:rPr>
          <w:rFonts w:ascii="Verdana" w:hAnsi="Verdana" w:cs="Calibri"/>
          <w:color w:val="404040" w:themeColor="text1" w:themeTint="BF"/>
          <w:sz w:val="22"/>
          <w:szCs w:val="22"/>
        </w:rPr>
        <w:t xml:space="preserve">. Para nelayan Mandar sudah terbiasa memberi nama perahu </w:t>
      </w:r>
      <w:r w:rsidR="00B32D68" w:rsidRPr="00B32D68">
        <w:rPr>
          <w:rFonts w:ascii="Verdana" w:hAnsi="Verdana" w:cs="Calibri"/>
          <w:i/>
          <w:color w:val="404040" w:themeColor="text1" w:themeTint="BF"/>
          <w:sz w:val="22"/>
          <w:szCs w:val="22"/>
        </w:rPr>
        <w:t>Sandeq</w:t>
      </w:r>
      <w:r w:rsidRPr="00B32D68">
        <w:rPr>
          <w:rFonts w:ascii="Verdana" w:hAnsi="Verdana" w:cs="Calibri"/>
          <w:color w:val="404040" w:themeColor="text1" w:themeTint="BF"/>
          <w:sz w:val="22"/>
          <w:szCs w:val="22"/>
        </w:rPr>
        <w:t xml:space="preserve"> miliknya</w:t>
      </w:r>
      <w:r w:rsidR="003841B4" w:rsidRPr="00B32D68">
        <w:rPr>
          <w:rFonts w:ascii="Verdana" w:hAnsi="Verdana" w:cs="Calibri"/>
          <w:color w:val="404040" w:themeColor="text1" w:themeTint="BF"/>
          <w:sz w:val="22"/>
          <w:szCs w:val="22"/>
        </w:rPr>
        <w:t>.</w:t>
      </w:r>
      <w:r w:rsidRPr="00B32D68">
        <w:rPr>
          <w:rFonts w:ascii="Verdana" w:hAnsi="Verdana" w:cs="Calibri"/>
          <w:color w:val="404040" w:themeColor="text1" w:themeTint="BF"/>
          <w:sz w:val="22"/>
          <w:szCs w:val="22"/>
        </w:rPr>
        <w:t xml:space="preserve"> </w:t>
      </w:r>
      <w:r w:rsidR="003841B4" w:rsidRPr="00B32D68">
        <w:rPr>
          <w:rFonts w:ascii="Verdana" w:hAnsi="Verdana" w:cs="Calibri"/>
          <w:color w:val="404040" w:themeColor="text1" w:themeTint="BF"/>
          <w:sz w:val="22"/>
          <w:szCs w:val="22"/>
        </w:rPr>
        <w:t xml:space="preserve">Pada awalnya, ketika perahu </w:t>
      </w:r>
      <w:r w:rsidR="00B32D68" w:rsidRPr="00B32D68">
        <w:rPr>
          <w:rFonts w:ascii="Verdana" w:hAnsi="Verdana" w:cs="Calibri"/>
          <w:i/>
          <w:color w:val="404040" w:themeColor="text1" w:themeTint="BF"/>
          <w:sz w:val="22"/>
          <w:szCs w:val="22"/>
        </w:rPr>
        <w:t>Sandeq</w:t>
      </w:r>
      <w:r w:rsidR="003841B4" w:rsidRPr="00B32D68">
        <w:rPr>
          <w:rFonts w:ascii="Verdana" w:hAnsi="Verdana" w:cs="Calibri"/>
          <w:color w:val="404040" w:themeColor="text1" w:themeTint="BF"/>
          <w:sz w:val="22"/>
          <w:szCs w:val="22"/>
        </w:rPr>
        <w:t xml:space="preserve"> masih sedikit, memberi nama dan menuliskan nama pada perahu belum dianggap penting. Seiring berjalannya waktu, ketika perahu </w:t>
      </w:r>
      <w:r w:rsidR="00B32D68" w:rsidRPr="00B32D68">
        <w:rPr>
          <w:rFonts w:ascii="Verdana" w:hAnsi="Verdana" w:cs="Calibri"/>
          <w:i/>
          <w:color w:val="404040" w:themeColor="text1" w:themeTint="BF"/>
          <w:sz w:val="22"/>
          <w:szCs w:val="22"/>
        </w:rPr>
        <w:t>Sandeq</w:t>
      </w:r>
      <w:r w:rsidR="003841B4" w:rsidRPr="00B32D68">
        <w:rPr>
          <w:rFonts w:ascii="Verdana" w:hAnsi="Verdana" w:cs="Calibri"/>
          <w:color w:val="404040" w:themeColor="text1" w:themeTint="BF"/>
          <w:sz w:val="22"/>
          <w:szCs w:val="22"/>
        </w:rPr>
        <w:t xml:space="preserve"> semakin banyak dibuat dan tidak lagi digunakan sekedar untuk menangkap ikan</w:t>
      </w:r>
      <w:r w:rsidR="00B32D68">
        <w:rPr>
          <w:rFonts w:ascii="Verdana" w:hAnsi="Verdana" w:cs="Calibri"/>
          <w:color w:val="404040" w:themeColor="text1" w:themeTint="BF"/>
          <w:sz w:val="22"/>
          <w:szCs w:val="22"/>
        </w:rPr>
        <w:t xml:space="preserve"> atau berburu telur ikan terbang.</w:t>
      </w:r>
      <w:r w:rsidR="003841B4" w:rsidRPr="00B32D68">
        <w:rPr>
          <w:rFonts w:ascii="Verdana" w:hAnsi="Verdana" w:cs="Calibri"/>
          <w:color w:val="404040" w:themeColor="text1" w:themeTint="BF"/>
          <w:sz w:val="22"/>
          <w:szCs w:val="22"/>
        </w:rPr>
        <w:t xml:space="preserve"> </w:t>
      </w:r>
      <w:r w:rsidR="00B32D68">
        <w:rPr>
          <w:rFonts w:ascii="Verdana" w:hAnsi="Verdana" w:cs="Calibri"/>
          <w:color w:val="404040" w:themeColor="text1" w:themeTint="BF"/>
          <w:sz w:val="22"/>
          <w:szCs w:val="22"/>
        </w:rPr>
        <w:t xml:space="preserve">Perahu </w:t>
      </w:r>
      <w:r w:rsidR="00B32D68" w:rsidRPr="00B32D68">
        <w:rPr>
          <w:rFonts w:ascii="Verdana" w:hAnsi="Verdana" w:cs="Calibri"/>
          <w:i/>
          <w:color w:val="404040" w:themeColor="text1" w:themeTint="BF"/>
          <w:sz w:val="22"/>
          <w:szCs w:val="22"/>
        </w:rPr>
        <w:t>Sandeq</w:t>
      </w:r>
      <w:r w:rsidR="00B32D68">
        <w:rPr>
          <w:rFonts w:ascii="Verdana" w:hAnsi="Verdana" w:cs="Calibri"/>
          <w:color w:val="404040" w:themeColor="text1" w:themeTint="BF"/>
          <w:sz w:val="22"/>
          <w:szCs w:val="22"/>
        </w:rPr>
        <w:t xml:space="preserve"> </w:t>
      </w:r>
      <w:r w:rsidR="003841B4" w:rsidRPr="00B32D68">
        <w:rPr>
          <w:rFonts w:ascii="Verdana" w:hAnsi="Verdana" w:cs="Calibri"/>
          <w:color w:val="404040" w:themeColor="text1" w:themeTint="BF"/>
          <w:sz w:val="22"/>
          <w:szCs w:val="22"/>
        </w:rPr>
        <w:t>juga digunakan dalam lomba</w:t>
      </w:r>
      <w:r w:rsidR="00B32D68">
        <w:rPr>
          <w:rFonts w:ascii="Verdana" w:hAnsi="Verdana" w:cs="Calibri"/>
          <w:color w:val="404040" w:themeColor="text1" w:themeTint="BF"/>
          <w:sz w:val="22"/>
          <w:szCs w:val="22"/>
        </w:rPr>
        <w:t xml:space="preserve"> seperti Sandeq Race. Dengan bertambahnya jumlah perahu, </w:t>
      </w:r>
      <w:r w:rsidR="003841B4" w:rsidRPr="00B32D68">
        <w:rPr>
          <w:rFonts w:ascii="Verdana" w:hAnsi="Verdana" w:cs="Calibri"/>
          <w:color w:val="404040" w:themeColor="text1" w:themeTint="BF"/>
          <w:sz w:val="22"/>
          <w:szCs w:val="22"/>
        </w:rPr>
        <w:t xml:space="preserve">para pemilik perahu </w:t>
      </w:r>
      <w:r w:rsidR="00B32D68" w:rsidRPr="00B32D68">
        <w:rPr>
          <w:rFonts w:ascii="Verdana" w:hAnsi="Verdana" w:cs="Calibri"/>
          <w:i/>
          <w:color w:val="404040" w:themeColor="text1" w:themeTint="BF"/>
          <w:sz w:val="22"/>
          <w:szCs w:val="22"/>
        </w:rPr>
        <w:t>Sandeq</w:t>
      </w:r>
      <w:r w:rsidR="00B32D68">
        <w:rPr>
          <w:rFonts w:ascii="Verdana" w:hAnsi="Verdana" w:cs="Calibri"/>
          <w:color w:val="404040" w:themeColor="text1" w:themeTint="BF"/>
          <w:sz w:val="22"/>
          <w:szCs w:val="22"/>
        </w:rPr>
        <w:t xml:space="preserve"> </w:t>
      </w:r>
      <w:r w:rsidR="003841B4" w:rsidRPr="00B32D68">
        <w:rPr>
          <w:rFonts w:ascii="Verdana" w:hAnsi="Verdana" w:cs="Calibri"/>
          <w:color w:val="404040" w:themeColor="text1" w:themeTint="BF"/>
          <w:sz w:val="22"/>
          <w:szCs w:val="22"/>
        </w:rPr>
        <w:t xml:space="preserve">perlu untuk menandai perahunya. Salah satu cara yang ditempuh adalah dengan memberi dan menuliskan nama perahu </w:t>
      </w:r>
      <w:r w:rsidR="00B32D68" w:rsidRPr="00B32D68">
        <w:rPr>
          <w:rFonts w:ascii="Verdana" w:hAnsi="Verdana" w:cs="Calibri"/>
          <w:i/>
          <w:color w:val="404040" w:themeColor="text1" w:themeTint="BF"/>
          <w:sz w:val="22"/>
          <w:szCs w:val="22"/>
        </w:rPr>
        <w:t>Sandeq</w:t>
      </w:r>
      <w:r w:rsidR="003841B4" w:rsidRPr="00B32D68">
        <w:rPr>
          <w:rFonts w:ascii="Verdana" w:hAnsi="Verdana" w:cs="Calibri"/>
          <w:color w:val="404040" w:themeColor="text1" w:themeTint="BF"/>
          <w:sz w:val="22"/>
          <w:szCs w:val="22"/>
        </w:rPr>
        <w:t xml:space="preserve"> mili</w:t>
      </w:r>
      <w:r w:rsidR="00B32D68">
        <w:rPr>
          <w:rFonts w:ascii="Verdana" w:hAnsi="Verdana" w:cs="Calibri"/>
          <w:color w:val="404040" w:themeColor="text1" w:themeTint="BF"/>
          <w:sz w:val="22"/>
          <w:szCs w:val="22"/>
        </w:rPr>
        <w:t>k</w:t>
      </w:r>
      <w:r w:rsidR="003841B4" w:rsidRPr="00B32D68">
        <w:rPr>
          <w:rFonts w:ascii="Verdana" w:hAnsi="Verdana" w:cs="Calibri"/>
          <w:color w:val="404040" w:themeColor="text1" w:themeTint="BF"/>
          <w:sz w:val="22"/>
          <w:szCs w:val="22"/>
        </w:rPr>
        <w:t xml:space="preserve">nya. </w:t>
      </w:r>
      <w:r w:rsidRPr="00B32D68">
        <w:rPr>
          <w:rFonts w:ascii="Verdana" w:hAnsi="Verdana" w:cs="Calibri"/>
          <w:color w:val="404040" w:themeColor="text1" w:themeTint="BF"/>
          <w:sz w:val="22"/>
          <w:szCs w:val="22"/>
        </w:rPr>
        <w:t xml:space="preserve">Pada beberapa perahu, pemberian nama ini </w:t>
      </w:r>
      <w:r w:rsidR="003841B4" w:rsidRPr="00B32D68">
        <w:rPr>
          <w:rFonts w:ascii="Verdana" w:hAnsi="Verdana" w:cs="Calibri"/>
          <w:color w:val="404040" w:themeColor="text1" w:themeTint="BF"/>
          <w:sz w:val="22"/>
          <w:szCs w:val="22"/>
        </w:rPr>
        <w:t xml:space="preserve">bukan sekedar pemberian identitas, tapi </w:t>
      </w:r>
      <w:r w:rsidRPr="00B32D68">
        <w:rPr>
          <w:rFonts w:ascii="Verdana" w:hAnsi="Verdana" w:cs="Calibri"/>
          <w:color w:val="404040" w:themeColor="text1" w:themeTint="BF"/>
          <w:sz w:val="22"/>
          <w:szCs w:val="22"/>
        </w:rPr>
        <w:t xml:space="preserve">menjadi doa bagi sang pemilik </w:t>
      </w:r>
      <w:r w:rsidR="00B32D68" w:rsidRPr="00B32D68">
        <w:rPr>
          <w:rFonts w:ascii="Verdana" w:hAnsi="Verdana" w:cs="Calibri"/>
          <w:i/>
          <w:color w:val="404040" w:themeColor="text1" w:themeTint="BF"/>
          <w:sz w:val="22"/>
          <w:szCs w:val="22"/>
        </w:rPr>
        <w:t>Sandeq</w:t>
      </w:r>
      <w:r w:rsidRPr="00B32D68">
        <w:rPr>
          <w:rFonts w:ascii="Verdana" w:hAnsi="Verdana" w:cs="Calibri"/>
          <w:i/>
          <w:color w:val="404040" w:themeColor="text1" w:themeTint="BF"/>
          <w:sz w:val="22"/>
          <w:szCs w:val="22"/>
        </w:rPr>
        <w:t>.</w:t>
      </w:r>
      <w:r w:rsidR="003841B4" w:rsidRPr="00B32D68">
        <w:rPr>
          <w:rFonts w:ascii="Verdana" w:hAnsi="Verdana" w:cs="Gisha"/>
          <w:color w:val="404040" w:themeColor="text1" w:themeTint="BF"/>
          <w:sz w:val="22"/>
          <w:szCs w:val="22"/>
        </w:rPr>
        <w:t xml:space="preserve"> Nama yang bagus diyakini akan memberi hasil/harapan seperti yang diinginkan. </w:t>
      </w:r>
      <w:r w:rsidRPr="00B32D68">
        <w:rPr>
          <w:rFonts w:ascii="Verdana" w:hAnsi="Verdana" w:cs="Calibri"/>
          <w:color w:val="404040" w:themeColor="text1" w:themeTint="BF"/>
          <w:sz w:val="22"/>
          <w:szCs w:val="22"/>
        </w:rPr>
        <w:t xml:space="preserve">Nama yang dipilih kemudian ditulis di lambung perahu masing-masing di samping kiri dan kanan. Tidak ada posisi yang pasti letak penulisan nama perahu. Bisa dibelakang dekat buritan, di tengah atau di depan dekat haluan. </w:t>
      </w:r>
    </w:p>
    <w:p w:rsidR="00AE6103" w:rsidRPr="00CB3345" w:rsidRDefault="00AE6103" w:rsidP="00501169">
      <w:pPr>
        <w:spacing w:line="240" w:lineRule="auto"/>
        <w:ind w:firstLine="720"/>
        <w:contextualSpacing/>
      </w:pPr>
      <w:r w:rsidRPr="00CB3345">
        <w:t xml:space="preserve">Dalam menulis nama perahu, para pemilik perahu </w:t>
      </w:r>
      <w:r w:rsidR="00B32D68" w:rsidRPr="00B32D68">
        <w:rPr>
          <w:i/>
        </w:rPr>
        <w:t>Sandeq</w:t>
      </w:r>
      <w:r w:rsidRPr="00CB3345">
        <w:t xml:space="preserve"> biasanya meminta bantuan pada anggota masyarakat yang dipandang ahli dalam menulis. Aktivitas menulis ini dinamakan </w:t>
      </w:r>
      <w:r w:rsidRPr="00CB3345">
        <w:rPr>
          <w:i/>
        </w:rPr>
        <w:t>“malletter”</w:t>
      </w:r>
      <w:r w:rsidRPr="00CB3345">
        <w:t xml:space="preserve"> dan penulisnya disebut </w:t>
      </w:r>
      <w:r w:rsidRPr="00CB3345">
        <w:rPr>
          <w:i/>
        </w:rPr>
        <w:t>“palletter”.</w:t>
      </w:r>
      <w:r w:rsidRPr="00CB3345">
        <w:t xml:space="preserve"> Dalam memilih huruf, para palletter ini tidak  memakai pola tertentu, mereka biasanya mencontoh tulisan nama perahu yang sudah ada sebelumnya. Bentuk huruf yang paling dominan ditemui biasanya bentuk miring </w:t>
      </w:r>
      <w:r w:rsidRPr="00CB3345">
        <w:rPr>
          <w:i/>
        </w:rPr>
        <w:t>(italic)</w:t>
      </w:r>
      <w:r w:rsidRPr="00CB3345">
        <w:t xml:space="preserve"> dengan batang huruf yang tebal/besar dikombinasikan dengan huruf </w:t>
      </w:r>
      <w:r w:rsidRPr="00CF71A4">
        <w:rPr>
          <w:i/>
        </w:rPr>
        <w:t>script.</w:t>
      </w:r>
      <w:r w:rsidRPr="00CB3345">
        <w:t xml:space="preserve"> </w:t>
      </w:r>
    </w:p>
    <w:p w:rsidR="007E2624" w:rsidRPr="00CB3345" w:rsidRDefault="007E2624" w:rsidP="00501169">
      <w:pPr>
        <w:spacing w:line="240" w:lineRule="auto"/>
        <w:ind w:firstLine="720"/>
        <w:contextualSpacing/>
        <w:rPr>
          <w:rFonts w:cs="Calibri"/>
        </w:rPr>
      </w:pPr>
    </w:p>
    <w:p w:rsidR="007E2624" w:rsidRPr="00CB3345" w:rsidRDefault="007F7C11" w:rsidP="00501169">
      <w:pPr>
        <w:spacing w:line="240" w:lineRule="auto"/>
        <w:ind w:firstLine="720"/>
        <w:contextualSpacing/>
        <w:rPr>
          <w:rFonts w:cs="Calibri"/>
        </w:rPr>
      </w:pPr>
      <w:r>
        <w:rPr>
          <w:rFonts w:cs="Calibri"/>
          <w:noProof/>
        </w:rPr>
        <w:drawing>
          <wp:anchor distT="0" distB="0" distL="114300" distR="114300" simplePos="0" relativeHeight="251777024" behindDoc="1" locked="0" layoutInCell="1" allowOverlap="1" wp14:anchorId="54549AFC" wp14:editId="4CCA9BAC">
            <wp:simplePos x="0" y="0"/>
            <wp:positionH relativeFrom="column">
              <wp:posOffset>-41275</wp:posOffset>
            </wp:positionH>
            <wp:positionV relativeFrom="paragraph">
              <wp:posOffset>147320</wp:posOffset>
            </wp:positionV>
            <wp:extent cx="2327275" cy="1689735"/>
            <wp:effectExtent l="0" t="0" r="0" b="5715"/>
            <wp:wrapNone/>
            <wp:docPr id="87" name="Picture 87" descr="E:\BALANIPA\Project-Riset Desain\VERNAKULAR Design\foto sandeq - 10 Mei 2013\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E:\BALANIPA\Project-Riset Desain\VERNAKULAR Design\foto sandeq - 10 Mei 2013\DSC_0067.JPG"/>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327275" cy="16897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Calibri"/>
          <w:noProof/>
        </w:rPr>
        <w:drawing>
          <wp:anchor distT="0" distB="0" distL="114300" distR="114300" simplePos="0" relativeHeight="251778048" behindDoc="1" locked="0" layoutInCell="1" allowOverlap="1" wp14:anchorId="027AFBFD" wp14:editId="4321D2FB">
            <wp:simplePos x="0" y="0"/>
            <wp:positionH relativeFrom="column">
              <wp:posOffset>2341880</wp:posOffset>
            </wp:positionH>
            <wp:positionV relativeFrom="paragraph">
              <wp:posOffset>147320</wp:posOffset>
            </wp:positionV>
            <wp:extent cx="2673350" cy="1689735"/>
            <wp:effectExtent l="0" t="0" r="0" b="5715"/>
            <wp:wrapNone/>
            <wp:docPr id="54" name="Picture 54" descr="E:\BALANIPA\Project-Riset Desain\VERNAKULAR Design\foto sandeq - 10 Mei 2013\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BALANIPA\Project-Riset Desain\VERNAKULAR Design\foto sandeq - 10 Mei 2013\DSC_0054.JPG"/>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673350" cy="168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2624" w:rsidRPr="00CB3345" w:rsidRDefault="007E2624" w:rsidP="00501169">
      <w:pPr>
        <w:spacing w:line="240" w:lineRule="auto"/>
        <w:ind w:firstLine="720"/>
        <w:contextualSpacing/>
        <w:rPr>
          <w:rFonts w:cs="Calibri"/>
        </w:rPr>
      </w:pPr>
    </w:p>
    <w:p w:rsidR="007E2624" w:rsidRPr="00CB3345" w:rsidRDefault="007E2624" w:rsidP="00501169">
      <w:pPr>
        <w:spacing w:line="240" w:lineRule="auto"/>
        <w:ind w:firstLine="720"/>
        <w:contextualSpacing/>
        <w:rPr>
          <w:rFonts w:cs="Calibri"/>
        </w:rPr>
      </w:pPr>
    </w:p>
    <w:p w:rsidR="007E2624" w:rsidRPr="00CB3345" w:rsidRDefault="007E2624" w:rsidP="00501169">
      <w:pPr>
        <w:spacing w:line="240" w:lineRule="auto"/>
        <w:ind w:firstLine="720"/>
        <w:contextualSpacing/>
        <w:rPr>
          <w:rFonts w:cs="Calibri"/>
        </w:rPr>
      </w:pPr>
    </w:p>
    <w:p w:rsidR="0031299D" w:rsidRPr="00CB3345" w:rsidRDefault="0031299D" w:rsidP="00501169">
      <w:pPr>
        <w:spacing w:line="240" w:lineRule="auto"/>
        <w:ind w:firstLine="720"/>
        <w:contextualSpacing/>
        <w:rPr>
          <w:rFonts w:cs="Calibri"/>
        </w:rPr>
      </w:pPr>
    </w:p>
    <w:p w:rsidR="0031299D" w:rsidRPr="00CB3345" w:rsidRDefault="0031299D" w:rsidP="00501169">
      <w:pPr>
        <w:spacing w:line="240" w:lineRule="auto"/>
        <w:ind w:firstLine="720"/>
        <w:contextualSpacing/>
        <w:rPr>
          <w:rFonts w:cs="Calibri"/>
        </w:rPr>
      </w:pPr>
    </w:p>
    <w:p w:rsidR="003841B4" w:rsidRPr="00CB3345" w:rsidRDefault="003841B4" w:rsidP="00501169">
      <w:pPr>
        <w:spacing w:line="240" w:lineRule="auto"/>
        <w:ind w:firstLine="720"/>
        <w:contextualSpacing/>
        <w:rPr>
          <w:rFonts w:cs="Calibri"/>
        </w:rPr>
      </w:pPr>
    </w:p>
    <w:p w:rsidR="003841B4" w:rsidRPr="00CB3345" w:rsidRDefault="003841B4" w:rsidP="00501169">
      <w:pPr>
        <w:spacing w:line="240" w:lineRule="auto"/>
        <w:ind w:firstLine="720"/>
        <w:contextualSpacing/>
        <w:rPr>
          <w:rFonts w:cs="Calibri"/>
        </w:rPr>
      </w:pPr>
    </w:p>
    <w:p w:rsidR="003841B4" w:rsidRPr="00CB3345" w:rsidRDefault="003841B4" w:rsidP="00501169">
      <w:pPr>
        <w:spacing w:line="240" w:lineRule="auto"/>
        <w:ind w:firstLine="720"/>
        <w:contextualSpacing/>
        <w:rPr>
          <w:rFonts w:cs="Calibri"/>
        </w:rPr>
      </w:pPr>
    </w:p>
    <w:p w:rsidR="003841B4" w:rsidRPr="00CB3345" w:rsidRDefault="003841B4" w:rsidP="00501169">
      <w:pPr>
        <w:spacing w:line="240" w:lineRule="auto"/>
        <w:ind w:firstLine="720"/>
        <w:contextualSpacing/>
        <w:rPr>
          <w:rFonts w:cs="Calibri"/>
        </w:rPr>
      </w:pPr>
    </w:p>
    <w:p w:rsidR="0031299D" w:rsidRPr="00CB3345" w:rsidRDefault="0031299D" w:rsidP="00501169">
      <w:pPr>
        <w:spacing w:line="240" w:lineRule="auto"/>
        <w:ind w:firstLine="720"/>
        <w:contextualSpacing/>
        <w:rPr>
          <w:rFonts w:cs="Calibri"/>
        </w:rPr>
      </w:pPr>
    </w:p>
    <w:p w:rsidR="007E2624" w:rsidRPr="00CB3345" w:rsidRDefault="007E2624" w:rsidP="00501169">
      <w:pPr>
        <w:spacing w:line="240" w:lineRule="auto"/>
        <w:ind w:firstLine="720"/>
        <w:contextualSpacing/>
        <w:rPr>
          <w:rFonts w:cs="Calibri"/>
        </w:rPr>
      </w:pPr>
    </w:p>
    <w:p w:rsidR="007E2624" w:rsidRPr="00CB3345" w:rsidRDefault="007E2624" w:rsidP="00501169">
      <w:pPr>
        <w:pStyle w:val="NoSpacing"/>
        <w:contextualSpacing/>
        <w:rPr>
          <w:sz w:val="22"/>
          <w:szCs w:val="22"/>
        </w:rPr>
      </w:pPr>
      <w:r w:rsidRPr="00CB3345">
        <w:rPr>
          <w:sz w:val="22"/>
          <w:szCs w:val="22"/>
        </w:rPr>
        <w:t xml:space="preserve">Gambar </w:t>
      </w:r>
      <w:r w:rsidR="003841B4" w:rsidRPr="00CB3345">
        <w:rPr>
          <w:sz w:val="22"/>
          <w:szCs w:val="22"/>
        </w:rPr>
        <w:t>2</w:t>
      </w:r>
      <w:r w:rsidRPr="00CB3345">
        <w:rPr>
          <w:sz w:val="22"/>
          <w:szCs w:val="22"/>
        </w:rPr>
        <w:t xml:space="preserve">.  </w:t>
      </w:r>
      <w:r w:rsidRPr="00CB3345">
        <w:rPr>
          <w:sz w:val="22"/>
          <w:szCs w:val="22"/>
        </w:rPr>
        <w:tab/>
      </w:r>
      <w:r w:rsidR="003841B4" w:rsidRPr="00CB3345">
        <w:rPr>
          <w:sz w:val="22"/>
          <w:szCs w:val="22"/>
        </w:rPr>
        <w:t>Contoh p</w:t>
      </w:r>
      <w:r w:rsidRPr="00CB3345">
        <w:rPr>
          <w:sz w:val="22"/>
          <w:szCs w:val="22"/>
        </w:rPr>
        <w:t xml:space="preserve">enulisan nama pada perahu </w:t>
      </w:r>
      <w:r w:rsidR="00B32D68" w:rsidRPr="00B32D68">
        <w:rPr>
          <w:sz w:val="22"/>
          <w:szCs w:val="22"/>
        </w:rPr>
        <w:t>Sandeq</w:t>
      </w:r>
    </w:p>
    <w:p w:rsidR="007E2624" w:rsidRPr="00CB3345" w:rsidRDefault="007E2624" w:rsidP="00501169">
      <w:pPr>
        <w:pStyle w:val="NoSpacing"/>
        <w:contextualSpacing/>
        <w:rPr>
          <w:sz w:val="22"/>
          <w:szCs w:val="22"/>
        </w:rPr>
      </w:pPr>
      <w:r w:rsidRPr="00CB3345">
        <w:rPr>
          <w:sz w:val="22"/>
          <w:szCs w:val="22"/>
        </w:rPr>
        <w:tab/>
        <w:t xml:space="preserve">Sumber : </w:t>
      </w:r>
      <w:r w:rsidR="003841B4" w:rsidRPr="00CB3345">
        <w:rPr>
          <w:sz w:val="22"/>
          <w:szCs w:val="22"/>
        </w:rPr>
        <w:t>Balanipa Project</w:t>
      </w:r>
    </w:p>
    <w:p w:rsidR="007068E4" w:rsidRPr="00CB3345" w:rsidRDefault="00872703" w:rsidP="00501169">
      <w:pPr>
        <w:pStyle w:val="Heading2"/>
        <w:rPr>
          <w:sz w:val="22"/>
          <w:szCs w:val="22"/>
        </w:rPr>
      </w:pPr>
      <w:bookmarkStart w:id="0" w:name="_Toc344282361"/>
      <w:bookmarkStart w:id="1" w:name="_Toc349213021"/>
      <w:r w:rsidRPr="00CB3345">
        <w:rPr>
          <w:sz w:val="22"/>
          <w:szCs w:val="22"/>
        </w:rPr>
        <w:lastRenderedPageBreak/>
        <w:t>PERWUJUDAN</w:t>
      </w:r>
      <w:bookmarkStart w:id="2" w:name="_GoBack"/>
      <w:bookmarkEnd w:id="2"/>
      <w:r w:rsidRPr="00CB3345">
        <w:rPr>
          <w:sz w:val="22"/>
          <w:szCs w:val="22"/>
        </w:rPr>
        <w:t xml:space="preserve"> IDE/GAGASAN</w:t>
      </w:r>
    </w:p>
    <w:p w:rsidR="008E1828" w:rsidRPr="00CB3345" w:rsidRDefault="000B7FDD" w:rsidP="000B7FDD">
      <w:pPr>
        <w:pStyle w:val="Heading3"/>
        <w:rPr>
          <w:sz w:val="22"/>
          <w:szCs w:val="22"/>
        </w:rPr>
      </w:pPr>
      <w:r w:rsidRPr="00CB3345">
        <w:rPr>
          <w:sz w:val="22"/>
          <w:szCs w:val="22"/>
        </w:rPr>
        <w:t>1. P</w:t>
      </w:r>
      <w:r w:rsidR="008E1828" w:rsidRPr="00CB3345">
        <w:rPr>
          <w:sz w:val="22"/>
          <w:szCs w:val="22"/>
        </w:rPr>
        <w:t xml:space="preserve">emilihan </w:t>
      </w:r>
      <w:r w:rsidRPr="00CB3345">
        <w:rPr>
          <w:sz w:val="22"/>
          <w:szCs w:val="22"/>
        </w:rPr>
        <w:t>Dasar B</w:t>
      </w:r>
      <w:r w:rsidR="008E1828" w:rsidRPr="00CB3345">
        <w:rPr>
          <w:sz w:val="22"/>
          <w:szCs w:val="22"/>
        </w:rPr>
        <w:t xml:space="preserve">entuk </w:t>
      </w:r>
      <w:r w:rsidRPr="00CB3345">
        <w:rPr>
          <w:sz w:val="22"/>
          <w:szCs w:val="22"/>
        </w:rPr>
        <w:t>H</w:t>
      </w:r>
      <w:r w:rsidR="008E1828" w:rsidRPr="00CB3345">
        <w:rPr>
          <w:sz w:val="22"/>
          <w:szCs w:val="22"/>
        </w:rPr>
        <w:t>uruf</w:t>
      </w:r>
    </w:p>
    <w:p w:rsidR="00D513B4" w:rsidRPr="00CB3345" w:rsidRDefault="00FF116E" w:rsidP="00501169">
      <w:pPr>
        <w:spacing w:line="240" w:lineRule="auto"/>
        <w:ind w:firstLine="720"/>
        <w:contextualSpacing/>
      </w:pPr>
      <w:r w:rsidRPr="00CB3345">
        <w:t xml:space="preserve">Langkah pertama yang dilakukan dalam penciptaan ini adalah melakukan observasi singkat ragam penulisan nama pada perahu </w:t>
      </w:r>
      <w:r w:rsidR="00B32D68" w:rsidRPr="00B32D68">
        <w:rPr>
          <w:i/>
        </w:rPr>
        <w:t>Sandeq</w:t>
      </w:r>
      <w:r w:rsidR="000B7FDD" w:rsidRPr="00CB3345">
        <w:t xml:space="preserve"> melalui observasi langsung dan mengkaji dokumentasi tentang </w:t>
      </w:r>
      <w:r w:rsidR="00B32D68" w:rsidRPr="00B32D68">
        <w:rPr>
          <w:i/>
        </w:rPr>
        <w:t>Sandeq</w:t>
      </w:r>
      <w:r w:rsidR="000B7FDD" w:rsidRPr="00CB3345">
        <w:t xml:space="preserve"> dari beberapa sumber</w:t>
      </w:r>
      <w:r w:rsidRPr="00CB3345">
        <w:t xml:space="preserve">. </w:t>
      </w:r>
      <w:r w:rsidR="002137C9" w:rsidRPr="00CB3345">
        <w:t xml:space="preserve">Penciptaan </w:t>
      </w:r>
      <w:r w:rsidR="003B15B3" w:rsidRPr="003B15B3">
        <w:rPr>
          <w:i/>
        </w:rPr>
        <w:t>typeface</w:t>
      </w:r>
      <w:r w:rsidR="002137C9" w:rsidRPr="00CB3345">
        <w:t xml:space="preserve"> dimulai dengan memilih salah satu bentuk penulisan nama pada perahu </w:t>
      </w:r>
      <w:r w:rsidR="00B32D68" w:rsidRPr="00B32D68">
        <w:rPr>
          <w:i/>
        </w:rPr>
        <w:t>Sandeq</w:t>
      </w:r>
      <w:r w:rsidR="002137C9" w:rsidRPr="00CB3345">
        <w:t xml:space="preserve">. </w:t>
      </w:r>
    </w:p>
    <w:p w:rsidR="00D513B4" w:rsidRPr="00CB3345" w:rsidRDefault="00D513B4" w:rsidP="00501169">
      <w:pPr>
        <w:spacing w:line="240" w:lineRule="auto"/>
        <w:ind w:firstLine="720"/>
        <w:contextualSpacing/>
      </w:pPr>
      <w:r w:rsidRPr="00CB3345">
        <w:t xml:space="preserve">Dari pengamatan yang dilakukan di lapangan, tipe huruf yang dominan digunakan dalam penulisan nama perahu </w:t>
      </w:r>
      <w:r w:rsidR="00B32D68" w:rsidRPr="00B32D68">
        <w:rPr>
          <w:i/>
        </w:rPr>
        <w:t>Sandeq</w:t>
      </w:r>
      <w:r w:rsidRPr="00CB3345">
        <w:t xml:space="preserve"> adalah tipe </w:t>
      </w:r>
      <w:r w:rsidRPr="00CB3345">
        <w:rPr>
          <w:i/>
        </w:rPr>
        <w:t>sans serif</w:t>
      </w:r>
      <w:r w:rsidRPr="00CB3345">
        <w:t xml:space="preserve"> dan </w:t>
      </w:r>
      <w:r w:rsidRPr="00CB3345">
        <w:rPr>
          <w:i/>
        </w:rPr>
        <w:t>slab serif</w:t>
      </w:r>
      <w:r w:rsidRPr="00CB3345">
        <w:t xml:space="preserve">, ditulis miring </w:t>
      </w:r>
      <w:r w:rsidRPr="00CB3345">
        <w:rPr>
          <w:i/>
        </w:rPr>
        <w:t>(italic).</w:t>
      </w:r>
      <w:r w:rsidRPr="00CB3345">
        <w:t xml:space="preserve"> Ada juga yang menggunakan tipe </w:t>
      </w:r>
      <w:r w:rsidRPr="00CB3345">
        <w:rPr>
          <w:i/>
        </w:rPr>
        <w:t>script.</w:t>
      </w:r>
      <w:r w:rsidRPr="00CB3345">
        <w:t xml:space="preserve"> Kemiringan huruf </w:t>
      </w:r>
      <w:r w:rsidRPr="00CB3345">
        <w:rPr>
          <w:i/>
        </w:rPr>
        <w:t>(Italic)</w:t>
      </w:r>
      <w:r w:rsidRPr="00CB3345">
        <w:t xml:space="preserve"> yang banyak digunakan memberi kesan bergerak dan dinamis. Secara umum kesan yang tercipta ketika melihat huruf pada nama sebuah perahu </w:t>
      </w:r>
      <w:r w:rsidR="00B32D68" w:rsidRPr="00B32D68">
        <w:rPr>
          <w:i/>
        </w:rPr>
        <w:t>Sandeq</w:t>
      </w:r>
      <w:r w:rsidRPr="00CB3345">
        <w:t xml:space="preserve"> adalah huruf yang bergerak dan dinamis. </w:t>
      </w:r>
    </w:p>
    <w:p w:rsidR="000B7FDD" w:rsidRPr="00CB3345" w:rsidRDefault="002137C9" w:rsidP="00501169">
      <w:pPr>
        <w:spacing w:line="240" w:lineRule="auto"/>
        <w:ind w:firstLine="720"/>
        <w:contextualSpacing/>
      </w:pPr>
      <w:r w:rsidRPr="00CB3345">
        <w:t xml:space="preserve">Dalam pengamatan singkat yang dilakukan, </w:t>
      </w:r>
      <w:r w:rsidR="00D513B4" w:rsidRPr="00CB3345">
        <w:t xml:space="preserve">disimpulkan </w:t>
      </w:r>
      <w:r w:rsidRPr="00CB3345">
        <w:t>t</w:t>
      </w:r>
      <w:r w:rsidR="00AE6103" w:rsidRPr="00CB3345">
        <w:t xml:space="preserve">idak ada bentuk baku dalam penulisan nama perahu </w:t>
      </w:r>
      <w:r w:rsidR="00B32D68" w:rsidRPr="00B32D68">
        <w:rPr>
          <w:i/>
        </w:rPr>
        <w:t>Sandeq</w:t>
      </w:r>
      <w:r w:rsidRPr="00CB3345">
        <w:t xml:space="preserve">, bentuknya sangat </w:t>
      </w:r>
      <w:r w:rsidR="00D513B4" w:rsidRPr="00CB3345">
        <w:t xml:space="preserve">bebas </w:t>
      </w:r>
      <w:r w:rsidRPr="00CB3345">
        <w:t>beragam.</w:t>
      </w:r>
      <w:r w:rsidR="00AE6103" w:rsidRPr="00CB3345">
        <w:t xml:space="preserve"> </w:t>
      </w:r>
      <w:r w:rsidRPr="00CB3345">
        <w:t xml:space="preserve">Oleh sebab itu pemilihan bentuk huruf yang akan diadaptasi didasarkan pada kesesuaian karakter </w:t>
      </w:r>
      <w:r w:rsidR="003B15B3">
        <w:t xml:space="preserve">dengan </w:t>
      </w:r>
      <w:r w:rsidRPr="00CB3345">
        <w:t xml:space="preserve">perahu </w:t>
      </w:r>
      <w:r w:rsidR="00B32D68" w:rsidRPr="00B32D68">
        <w:rPr>
          <w:i/>
        </w:rPr>
        <w:t>Sandeq</w:t>
      </w:r>
      <w:r w:rsidRPr="00CB3345">
        <w:t xml:space="preserve"> itu sendiri. Karakter perahu </w:t>
      </w:r>
      <w:r w:rsidR="00B32D68" w:rsidRPr="00B32D68">
        <w:rPr>
          <w:i/>
        </w:rPr>
        <w:t>Sandeq</w:t>
      </w:r>
      <w:r w:rsidRPr="00CB3345">
        <w:t xml:space="preserve"> adalah cepat, gesit dan lincah ketika berlayar di lautan. Selain itu, perahu </w:t>
      </w:r>
      <w:r w:rsidR="00B32D68" w:rsidRPr="00B32D68">
        <w:rPr>
          <w:i/>
        </w:rPr>
        <w:t>Sandeq</w:t>
      </w:r>
      <w:r w:rsidRPr="00CB3345">
        <w:t xml:space="preserve"> identik dengan perahu yang rapi dan ramping. </w:t>
      </w:r>
      <w:r w:rsidR="003B15B3">
        <w:t>Atas dasar ini</w:t>
      </w:r>
      <w:r w:rsidRPr="00CB3345">
        <w:t xml:space="preserve">, penulisan nama yang dianggap sesuai dengan karakter </w:t>
      </w:r>
      <w:r w:rsidR="00B32D68" w:rsidRPr="00B32D68">
        <w:rPr>
          <w:i/>
        </w:rPr>
        <w:t>Sandeq</w:t>
      </w:r>
      <w:r w:rsidRPr="00CB3345">
        <w:t xml:space="preserve"> adalah penulisan nama </w:t>
      </w:r>
      <w:r w:rsidR="003B15B3">
        <w:t xml:space="preserve">perahu </w:t>
      </w:r>
      <w:r w:rsidR="00B32D68" w:rsidRPr="00B32D68">
        <w:rPr>
          <w:i/>
        </w:rPr>
        <w:t>Sandeq</w:t>
      </w:r>
      <w:r w:rsidRPr="00CB3345">
        <w:t xml:space="preserve"> “Arawungan Ratu Pantai</w:t>
      </w:r>
      <w:r w:rsidR="00AF659E" w:rsidRPr="00CB3345">
        <w:t xml:space="preserve"> (ARP)”</w:t>
      </w:r>
      <w:r w:rsidRPr="00CB3345">
        <w:t xml:space="preserve">.  </w:t>
      </w:r>
    </w:p>
    <w:p w:rsidR="007E2624" w:rsidRPr="00CB3345" w:rsidRDefault="002137C9" w:rsidP="00501169">
      <w:pPr>
        <w:spacing w:line="240" w:lineRule="auto"/>
        <w:ind w:firstLine="720"/>
        <w:contextualSpacing/>
      </w:pPr>
      <w:r w:rsidRPr="00CB3345">
        <w:t xml:space="preserve">Perahu </w:t>
      </w:r>
      <w:r w:rsidR="00B32D68" w:rsidRPr="00B32D68">
        <w:rPr>
          <w:i/>
        </w:rPr>
        <w:t>Sandeq</w:t>
      </w:r>
      <w:r w:rsidRPr="00CB3345">
        <w:t xml:space="preserve"> “Arawungan Ratu Pantai” adalah perahu </w:t>
      </w:r>
      <w:r w:rsidR="00B32D68" w:rsidRPr="00B32D68">
        <w:rPr>
          <w:i/>
        </w:rPr>
        <w:t>Sandeq</w:t>
      </w:r>
      <w:r w:rsidRPr="00CB3345">
        <w:t xml:space="preserve"> yang berasal dari desa Bala kecamatan Balanipa</w:t>
      </w:r>
      <w:r w:rsidR="008E1828" w:rsidRPr="00CB3345">
        <w:t xml:space="preserve">. </w:t>
      </w:r>
      <w:r w:rsidR="00AF659E" w:rsidRPr="00CB3345">
        <w:t xml:space="preserve">Pemilik sekaligus punggawa perahu ini adalah Raopun. </w:t>
      </w:r>
      <w:r w:rsidR="008E1828" w:rsidRPr="00CB3345">
        <w:t xml:space="preserve">Perahu ini beberapa kali menjadi juara pada event </w:t>
      </w:r>
      <w:r w:rsidR="00B32D68" w:rsidRPr="00B32D68">
        <w:rPr>
          <w:i/>
        </w:rPr>
        <w:t>Sandeq</w:t>
      </w:r>
      <w:r w:rsidR="008E1828" w:rsidRPr="00CB3345">
        <w:t xml:space="preserve"> </w:t>
      </w:r>
      <w:r w:rsidR="008E1828" w:rsidRPr="003B15B3">
        <w:rPr>
          <w:i/>
        </w:rPr>
        <w:t>Race</w:t>
      </w:r>
      <w:r w:rsidR="001B5F6B" w:rsidRPr="00CB3345">
        <w:t xml:space="preserve"> dan sering diliput media </w:t>
      </w:r>
      <w:r w:rsidR="00AF659E" w:rsidRPr="00CB3345">
        <w:t xml:space="preserve">nasional dan </w:t>
      </w:r>
      <w:r w:rsidR="001B5F6B" w:rsidRPr="00CB3345">
        <w:t xml:space="preserve">internasional. </w:t>
      </w:r>
    </w:p>
    <w:p w:rsidR="004170B7" w:rsidRPr="00CB3345" w:rsidRDefault="004170B7" w:rsidP="00501169">
      <w:pPr>
        <w:spacing w:line="240" w:lineRule="auto"/>
        <w:ind w:firstLine="720"/>
        <w:contextualSpacing/>
      </w:pPr>
      <w:r w:rsidRPr="00CB3345">
        <w:rPr>
          <w:noProof/>
        </w:rPr>
        <w:drawing>
          <wp:anchor distT="0" distB="0" distL="114300" distR="114300" simplePos="0" relativeHeight="251739136" behindDoc="1" locked="0" layoutInCell="1" allowOverlap="1" wp14:anchorId="374D0FA5" wp14:editId="225E06B5">
            <wp:simplePos x="0" y="0"/>
            <wp:positionH relativeFrom="column">
              <wp:posOffset>28402</wp:posOffset>
            </wp:positionH>
            <wp:positionV relativeFrom="paragraph">
              <wp:posOffset>110028</wp:posOffset>
            </wp:positionV>
            <wp:extent cx="4918363" cy="1842655"/>
            <wp:effectExtent l="0" t="0" r="0" b="5715"/>
            <wp:wrapNone/>
            <wp:docPr id="8" name="Picture 8" descr="Description: Description: E:\BALANIPA\Mandar\Ridwan Alimuddin\Recovered_JPEG Digital Camera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E:\BALANIPA\Mandar\Ridwan Alimuddin\Recovered_JPEG Digital Camera_68.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923790" cy="1844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0B7FDD" w:rsidRPr="00CB3345" w:rsidRDefault="000B7FDD" w:rsidP="00501169">
      <w:pPr>
        <w:spacing w:line="240" w:lineRule="auto"/>
        <w:ind w:firstLine="720"/>
        <w:contextualSpacing/>
      </w:pPr>
    </w:p>
    <w:p w:rsidR="000B7FDD" w:rsidRPr="00CB3345" w:rsidRDefault="000B7FDD" w:rsidP="00501169">
      <w:pPr>
        <w:spacing w:line="240" w:lineRule="auto"/>
        <w:ind w:firstLine="720"/>
        <w:contextualSpacing/>
      </w:pPr>
    </w:p>
    <w:p w:rsidR="000B7FDD" w:rsidRPr="00CB3345" w:rsidRDefault="000B7FDD" w:rsidP="00501169">
      <w:pPr>
        <w:spacing w:line="240" w:lineRule="auto"/>
        <w:ind w:firstLine="720"/>
        <w:contextualSpacing/>
      </w:pPr>
    </w:p>
    <w:p w:rsidR="000B7FDD" w:rsidRPr="00CB3345" w:rsidRDefault="000B7FDD" w:rsidP="00501169">
      <w:pPr>
        <w:spacing w:line="240" w:lineRule="auto"/>
        <w:ind w:firstLine="720"/>
        <w:contextualSpacing/>
      </w:pPr>
    </w:p>
    <w:p w:rsidR="000B7FDD" w:rsidRPr="00CB3345" w:rsidRDefault="000B7FDD"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spacing w:line="240" w:lineRule="auto"/>
        <w:ind w:firstLine="720"/>
        <w:contextualSpacing/>
      </w:pPr>
    </w:p>
    <w:p w:rsidR="004170B7" w:rsidRPr="00CB3345" w:rsidRDefault="004170B7" w:rsidP="00501169">
      <w:pPr>
        <w:pStyle w:val="NoSpacing"/>
        <w:contextualSpacing/>
        <w:rPr>
          <w:sz w:val="22"/>
          <w:szCs w:val="22"/>
        </w:rPr>
      </w:pPr>
      <w:r w:rsidRPr="00CB3345">
        <w:rPr>
          <w:sz w:val="22"/>
          <w:szCs w:val="22"/>
        </w:rPr>
        <w:t xml:space="preserve">Gambar </w:t>
      </w:r>
      <w:r w:rsidR="000B7FDD" w:rsidRPr="00CB3345">
        <w:rPr>
          <w:sz w:val="22"/>
          <w:szCs w:val="22"/>
        </w:rPr>
        <w:t>3</w:t>
      </w:r>
      <w:r w:rsidRPr="00CB3345">
        <w:rPr>
          <w:sz w:val="22"/>
          <w:szCs w:val="22"/>
        </w:rPr>
        <w:t xml:space="preserve">. </w:t>
      </w:r>
      <w:r w:rsidRPr="00CB3345">
        <w:rPr>
          <w:sz w:val="22"/>
          <w:szCs w:val="22"/>
        </w:rPr>
        <w:tab/>
      </w:r>
      <w:r w:rsidR="000B7FDD" w:rsidRPr="00CB3345">
        <w:rPr>
          <w:sz w:val="22"/>
          <w:szCs w:val="22"/>
        </w:rPr>
        <w:t xml:space="preserve">Nama perahu </w:t>
      </w:r>
      <w:r w:rsidR="00B32D68" w:rsidRPr="00B32D68">
        <w:rPr>
          <w:sz w:val="22"/>
          <w:szCs w:val="22"/>
        </w:rPr>
        <w:t>Sandeq</w:t>
      </w:r>
      <w:r w:rsidR="000B7FDD" w:rsidRPr="00CB3345">
        <w:rPr>
          <w:sz w:val="22"/>
          <w:szCs w:val="22"/>
        </w:rPr>
        <w:t xml:space="preserve"> yang menjadi </w:t>
      </w:r>
      <w:r w:rsidRPr="00CB3345">
        <w:rPr>
          <w:sz w:val="22"/>
          <w:szCs w:val="22"/>
        </w:rPr>
        <w:t xml:space="preserve">dasar </w:t>
      </w:r>
      <w:r w:rsidR="000B7FDD" w:rsidRPr="00CB3345">
        <w:rPr>
          <w:sz w:val="22"/>
          <w:szCs w:val="22"/>
        </w:rPr>
        <w:t xml:space="preserve">adaptasi bentuk </w:t>
      </w:r>
      <w:r w:rsidRPr="00CB3345">
        <w:rPr>
          <w:sz w:val="22"/>
          <w:szCs w:val="22"/>
        </w:rPr>
        <w:t>huruf</w:t>
      </w:r>
    </w:p>
    <w:p w:rsidR="004170B7" w:rsidRPr="00CB3345" w:rsidRDefault="004170B7" w:rsidP="00501169">
      <w:pPr>
        <w:pStyle w:val="NoSpacing"/>
        <w:contextualSpacing/>
        <w:rPr>
          <w:sz w:val="22"/>
          <w:szCs w:val="22"/>
        </w:rPr>
      </w:pPr>
      <w:r w:rsidRPr="00CB3345">
        <w:rPr>
          <w:sz w:val="22"/>
          <w:szCs w:val="22"/>
        </w:rPr>
        <w:tab/>
        <w:t xml:space="preserve">Sumber: M. Ridwan Alimuddin </w:t>
      </w:r>
    </w:p>
    <w:p w:rsidR="004170B7" w:rsidRPr="00CB3345" w:rsidRDefault="000B7FDD" w:rsidP="000B7FDD">
      <w:pPr>
        <w:pStyle w:val="Heading3"/>
        <w:rPr>
          <w:sz w:val="22"/>
          <w:szCs w:val="22"/>
        </w:rPr>
      </w:pPr>
      <w:bookmarkStart w:id="3" w:name="_Toc357004302"/>
      <w:r w:rsidRPr="00CB3345">
        <w:rPr>
          <w:sz w:val="22"/>
          <w:szCs w:val="22"/>
        </w:rPr>
        <w:lastRenderedPageBreak/>
        <w:t xml:space="preserve">2. </w:t>
      </w:r>
      <w:r w:rsidR="004170B7" w:rsidRPr="00CB3345">
        <w:rPr>
          <w:sz w:val="22"/>
          <w:szCs w:val="22"/>
        </w:rPr>
        <w:t xml:space="preserve">Anatomi Huruf </w:t>
      </w:r>
    </w:p>
    <w:p w:rsidR="004170B7" w:rsidRPr="00CB3345" w:rsidRDefault="004170B7" w:rsidP="00501169">
      <w:pPr>
        <w:spacing w:line="240" w:lineRule="auto"/>
        <w:ind w:firstLine="720"/>
        <w:contextualSpacing/>
      </w:pPr>
      <w:r w:rsidRPr="00CB3345">
        <w:t>Tidak semua anatomi huruf bisa ditemui pada tipografi vernakular</w:t>
      </w:r>
      <w:r w:rsidR="00AF659E" w:rsidRPr="00CB3345">
        <w:t xml:space="preserve"> perahu </w:t>
      </w:r>
      <w:r w:rsidR="00B32D68" w:rsidRPr="00B32D68">
        <w:rPr>
          <w:i/>
        </w:rPr>
        <w:t>Sandeq</w:t>
      </w:r>
      <w:r w:rsidR="00AF659E" w:rsidRPr="00CB3345">
        <w:t xml:space="preserve"> ARP</w:t>
      </w:r>
      <w:r w:rsidRPr="00CB3345">
        <w:t xml:space="preserve">. </w:t>
      </w:r>
      <w:r w:rsidR="00AF659E" w:rsidRPr="00CB3345">
        <w:t xml:space="preserve">Seperti </w:t>
      </w:r>
      <w:r w:rsidR="004A4870" w:rsidRPr="00CB3345">
        <w:t xml:space="preserve">umumnya tipografi vernakular, anatomi huruf pada penulisan nama ARP </w:t>
      </w:r>
      <w:r w:rsidRPr="00CB3345">
        <w:t xml:space="preserve">cenderung bebas dan mengabaikan kaidah-kaidah tipografi secara umum. </w:t>
      </w:r>
      <w:r w:rsidR="004A4870" w:rsidRPr="00CB3345">
        <w:t xml:space="preserve">Meskipun begitu, masih bisa </w:t>
      </w:r>
      <w:r w:rsidRPr="00CB3345">
        <w:t xml:space="preserve">diurai pada bagian-bagian </w:t>
      </w:r>
      <w:r w:rsidR="004A4870" w:rsidRPr="00CB3345">
        <w:t xml:space="preserve">pokok </w:t>
      </w:r>
      <w:r w:rsidRPr="00CB3345">
        <w:t>seperti baseline, capline, stroke</w:t>
      </w:r>
      <w:r w:rsidR="003B15B3">
        <w:t>, ascender, descender</w:t>
      </w:r>
      <w:r w:rsidRPr="00CB3345">
        <w:t xml:space="preserve"> dll. </w:t>
      </w:r>
    </w:p>
    <w:bookmarkEnd w:id="3"/>
    <w:p w:rsidR="004170B7" w:rsidRPr="00CB3345" w:rsidRDefault="004170B7" w:rsidP="00501169">
      <w:pPr>
        <w:spacing w:line="240" w:lineRule="auto"/>
        <w:ind w:firstLine="720"/>
        <w:contextualSpacing/>
        <w:rPr>
          <w:rFonts w:cs="Calibri"/>
        </w:rPr>
      </w:pPr>
    </w:p>
    <w:p w:rsidR="00D513B4" w:rsidRPr="00CB3345" w:rsidRDefault="00616E1F" w:rsidP="00501169">
      <w:pPr>
        <w:spacing w:line="240" w:lineRule="auto"/>
        <w:ind w:firstLine="720"/>
        <w:contextualSpacing/>
        <w:rPr>
          <w:noProof/>
        </w:rPr>
      </w:pPr>
      <w:r w:rsidRPr="00CB3345">
        <w:rPr>
          <w:noProof/>
        </w:rPr>
        <w:drawing>
          <wp:anchor distT="0" distB="0" distL="114300" distR="114300" simplePos="0" relativeHeight="251779072" behindDoc="1" locked="0" layoutInCell="1" allowOverlap="1" wp14:anchorId="0C341876" wp14:editId="459B1E04">
            <wp:simplePos x="0" y="0"/>
            <wp:positionH relativeFrom="column">
              <wp:posOffset>-68580</wp:posOffset>
            </wp:positionH>
            <wp:positionV relativeFrom="paragraph">
              <wp:posOffset>140104</wp:posOffset>
            </wp:positionV>
            <wp:extent cx="5029200" cy="1106829"/>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 ARP.png"/>
                    <pic:cNvPicPr/>
                  </pic:nvPicPr>
                  <pic:blipFill>
                    <a:blip r:embed="rId14" cstate="print">
                      <a:extLst>
                        <a:ext uri="{28A0092B-C50C-407E-A947-70E740481C1C}">
                          <a14:useLocalDpi xmlns:a14="http://schemas.microsoft.com/office/drawing/2010/main"/>
                        </a:ext>
                      </a:extLst>
                    </a:blip>
                    <a:stretch>
                      <a:fillRect/>
                    </a:stretch>
                  </pic:blipFill>
                  <pic:spPr>
                    <a:xfrm>
                      <a:off x="0" y="0"/>
                      <a:ext cx="5040630" cy="1109345"/>
                    </a:xfrm>
                    <a:prstGeom prst="rect">
                      <a:avLst/>
                    </a:prstGeom>
                  </pic:spPr>
                </pic:pic>
              </a:graphicData>
            </a:graphic>
            <wp14:sizeRelH relativeFrom="margin">
              <wp14:pctWidth>0</wp14:pctWidth>
            </wp14:sizeRelH>
          </wp:anchor>
        </w:drawing>
      </w:r>
    </w:p>
    <w:p w:rsidR="00D513B4" w:rsidRPr="00CB3345" w:rsidRDefault="00D513B4" w:rsidP="00501169">
      <w:pPr>
        <w:spacing w:line="240" w:lineRule="auto"/>
        <w:ind w:firstLine="720"/>
        <w:contextualSpacing/>
        <w:rPr>
          <w:noProof/>
        </w:rPr>
      </w:pPr>
    </w:p>
    <w:p w:rsidR="00D513B4" w:rsidRPr="00CB3345" w:rsidRDefault="00D513B4" w:rsidP="00501169">
      <w:pPr>
        <w:spacing w:line="240" w:lineRule="auto"/>
        <w:ind w:firstLine="720"/>
        <w:contextualSpacing/>
        <w:rPr>
          <w:noProof/>
        </w:rPr>
      </w:pPr>
    </w:p>
    <w:p w:rsidR="00D513B4" w:rsidRPr="00CB3345" w:rsidRDefault="00D513B4" w:rsidP="00501169">
      <w:pPr>
        <w:spacing w:line="240" w:lineRule="auto"/>
        <w:ind w:firstLine="720"/>
        <w:contextualSpacing/>
        <w:rPr>
          <w:rFonts w:cs="Calibri"/>
        </w:rPr>
      </w:pPr>
    </w:p>
    <w:p w:rsidR="00D513B4" w:rsidRPr="00CB3345" w:rsidRDefault="00D513B4" w:rsidP="00501169">
      <w:pPr>
        <w:spacing w:line="240" w:lineRule="auto"/>
        <w:ind w:firstLine="720"/>
        <w:contextualSpacing/>
        <w:rPr>
          <w:rFonts w:cs="Calibri"/>
        </w:rPr>
      </w:pPr>
    </w:p>
    <w:p w:rsidR="00D513B4" w:rsidRPr="00CB3345" w:rsidRDefault="00D513B4" w:rsidP="00501169">
      <w:pPr>
        <w:spacing w:line="240" w:lineRule="auto"/>
        <w:ind w:firstLine="720"/>
        <w:contextualSpacing/>
        <w:rPr>
          <w:rFonts w:cs="Calibri"/>
        </w:rPr>
      </w:pPr>
    </w:p>
    <w:p w:rsidR="00D513B4" w:rsidRPr="00CB3345" w:rsidRDefault="00D513B4" w:rsidP="00501169">
      <w:pPr>
        <w:spacing w:line="240" w:lineRule="auto"/>
        <w:ind w:firstLine="720"/>
        <w:contextualSpacing/>
        <w:rPr>
          <w:rFonts w:cs="Calibri"/>
        </w:rPr>
      </w:pPr>
    </w:p>
    <w:p w:rsidR="00D513B4" w:rsidRPr="00CB3345" w:rsidRDefault="00D513B4" w:rsidP="00501169">
      <w:pPr>
        <w:spacing w:line="240" w:lineRule="auto"/>
        <w:ind w:firstLine="720"/>
        <w:contextualSpacing/>
        <w:rPr>
          <w:rFonts w:cs="Calibri"/>
        </w:rPr>
      </w:pPr>
    </w:p>
    <w:p w:rsidR="00D513B4" w:rsidRPr="00CB3345" w:rsidRDefault="00D513B4" w:rsidP="00501169">
      <w:pPr>
        <w:spacing w:line="240" w:lineRule="auto"/>
        <w:ind w:firstLine="720"/>
        <w:contextualSpacing/>
        <w:rPr>
          <w:rFonts w:cs="Calibri"/>
        </w:rPr>
      </w:pPr>
    </w:p>
    <w:p w:rsidR="00F37160" w:rsidRDefault="004A4870" w:rsidP="00B45951">
      <w:pPr>
        <w:pStyle w:val="Heading3"/>
        <w:rPr>
          <w:sz w:val="22"/>
          <w:szCs w:val="22"/>
        </w:rPr>
      </w:pPr>
      <w:r w:rsidRPr="00CB3345">
        <w:rPr>
          <w:sz w:val="22"/>
          <w:szCs w:val="22"/>
        </w:rPr>
        <w:t>3. Hasil Akhir</w:t>
      </w:r>
    </w:p>
    <w:p w:rsidR="0031299D" w:rsidRPr="00F37160" w:rsidRDefault="00F37160" w:rsidP="00F37160">
      <w:pPr>
        <w:spacing w:line="240" w:lineRule="auto"/>
        <w:ind w:firstLine="720"/>
      </w:pPr>
      <w:r>
        <w:t xml:space="preserve">Hasil akhir dari penciptaan ini adalah susunan alfabet lengkap A-Z </w:t>
      </w:r>
      <w:r w:rsidRPr="00F37160">
        <w:rPr>
          <w:i/>
        </w:rPr>
        <w:t>Uppercase</w:t>
      </w:r>
      <w:r>
        <w:t xml:space="preserve"> dan </w:t>
      </w:r>
      <w:r w:rsidRPr="00F37160">
        <w:rPr>
          <w:i/>
        </w:rPr>
        <w:t>Lowercase</w:t>
      </w:r>
      <w:r>
        <w:rPr>
          <w:i/>
        </w:rPr>
        <w:t>.</w:t>
      </w:r>
      <w:r w:rsidR="004A4870" w:rsidRPr="00CB3345">
        <w:t xml:space="preserve"> </w:t>
      </w:r>
      <w:r>
        <w:t xml:space="preserve">Susunan </w:t>
      </w:r>
      <w:r w:rsidRPr="00F37160">
        <w:rPr>
          <w:i/>
        </w:rPr>
        <w:t>alfabet</w:t>
      </w:r>
      <w:r>
        <w:t xml:space="preserve"> ini kemudian dikonversi ke dalam bentuk digital berformat </w:t>
      </w:r>
      <w:r w:rsidRPr="00F37160">
        <w:rPr>
          <w:i/>
        </w:rPr>
        <w:t>True Type Font</w:t>
      </w:r>
      <w:r>
        <w:rPr>
          <w:i/>
        </w:rPr>
        <w:t xml:space="preserve"> (TTF) </w:t>
      </w:r>
      <w:r>
        <w:t>sehingga mudah diaplikasikan dimana saja.</w:t>
      </w:r>
      <w:r w:rsidR="007F7C11">
        <w:t xml:space="preserve"> </w:t>
      </w:r>
      <w:r w:rsidR="00F019EB">
        <w:t>Hasil akhir dari penciptaan ini selanjutnya diberi nama “</w:t>
      </w:r>
      <w:r w:rsidR="00F019EB" w:rsidRPr="00F019EB">
        <w:rPr>
          <w:i/>
        </w:rPr>
        <w:t>Arawungan Ratu Typeface</w:t>
      </w:r>
      <w:r w:rsidR="00F019EB">
        <w:rPr>
          <w:i/>
        </w:rPr>
        <w:t>”.</w:t>
      </w:r>
    </w:p>
    <w:p w:rsidR="00F37160" w:rsidRDefault="00F37160" w:rsidP="00F37160">
      <w:pPr>
        <w:spacing w:line="240" w:lineRule="auto"/>
        <w:ind w:firstLine="720"/>
      </w:pPr>
    </w:p>
    <w:p w:rsidR="00F37160" w:rsidRPr="00CB3345" w:rsidRDefault="007F7C11" w:rsidP="00F37160">
      <w:pPr>
        <w:spacing w:line="240" w:lineRule="auto"/>
        <w:ind w:firstLine="720"/>
      </w:pPr>
      <w:r w:rsidRPr="00CB3345">
        <w:rPr>
          <w:noProof/>
        </w:rPr>
        <w:drawing>
          <wp:anchor distT="0" distB="0" distL="114300" distR="114300" simplePos="0" relativeHeight="251767808" behindDoc="1" locked="0" layoutInCell="1" allowOverlap="1" wp14:anchorId="11683CD5" wp14:editId="66F27A4A">
            <wp:simplePos x="0" y="0"/>
            <wp:positionH relativeFrom="column">
              <wp:posOffset>35560</wp:posOffset>
            </wp:positionH>
            <wp:positionV relativeFrom="paragraph">
              <wp:posOffset>139700</wp:posOffset>
            </wp:positionV>
            <wp:extent cx="5007610" cy="2590800"/>
            <wp:effectExtent l="0" t="0" r="2540" b="0"/>
            <wp:wrapNone/>
            <wp:docPr id="42" name="Picture 42" descr="Description: E:\ABI\akademik\Tugas Akhir\stuff\bentuk dasar hur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E:\ABI\akademik\Tugas Akhir\stuff\bentuk dasar huruf.p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00761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99D" w:rsidRPr="00CB3345" w:rsidRDefault="0031299D" w:rsidP="00F37160">
      <w:pPr>
        <w:spacing w:line="240" w:lineRule="auto"/>
        <w:ind w:firstLine="720"/>
      </w:pPr>
    </w:p>
    <w:p w:rsidR="0031299D" w:rsidRPr="00CB3345" w:rsidRDefault="0031299D" w:rsidP="00501169">
      <w:pPr>
        <w:spacing w:line="240" w:lineRule="auto"/>
      </w:pPr>
    </w:p>
    <w:p w:rsidR="0031299D" w:rsidRPr="00CB3345" w:rsidRDefault="0031299D" w:rsidP="00501169">
      <w:pPr>
        <w:spacing w:line="240" w:lineRule="auto"/>
      </w:pPr>
    </w:p>
    <w:p w:rsidR="0031299D" w:rsidRPr="00CB3345" w:rsidRDefault="0031299D" w:rsidP="00501169">
      <w:pPr>
        <w:spacing w:line="240" w:lineRule="auto"/>
      </w:pPr>
    </w:p>
    <w:p w:rsidR="0031299D" w:rsidRPr="00CB3345" w:rsidRDefault="0031299D" w:rsidP="00501169">
      <w:pPr>
        <w:spacing w:line="240" w:lineRule="auto"/>
      </w:pPr>
    </w:p>
    <w:p w:rsidR="00B45951" w:rsidRPr="00CB3345" w:rsidRDefault="00B45951" w:rsidP="00501169">
      <w:pPr>
        <w:pStyle w:val="NoSpacing"/>
        <w:rPr>
          <w:sz w:val="22"/>
          <w:szCs w:val="22"/>
        </w:rPr>
      </w:pPr>
    </w:p>
    <w:p w:rsidR="00616E1F" w:rsidRPr="00CB3345" w:rsidRDefault="00616E1F" w:rsidP="00501169">
      <w:pPr>
        <w:pStyle w:val="NoSpacing"/>
        <w:rPr>
          <w:sz w:val="22"/>
          <w:szCs w:val="22"/>
        </w:rPr>
      </w:pPr>
    </w:p>
    <w:p w:rsidR="00616E1F" w:rsidRPr="00CB3345" w:rsidRDefault="00616E1F" w:rsidP="00501169">
      <w:pPr>
        <w:pStyle w:val="NoSpacing"/>
        <w:rPr>
          <w:sz w:val="22"/>
          <w:szCs w:val="22"/>
        </w:rPr>
      </w:pPr>
    </w:p>
    <w:p w:rsidR="00616E1F" w:rsidRPr="00CB3345" w:rsidRDefault="00616E1F" w:rsidP="00501169">
      <w:pPr>
        <w:pStyle w:val="NoSpacing"/>
        <w:rPr>
          <w:sz w:val="22"/>
          <w:szCs w:val="22"/>
        </w:rPr>
      </w:pPr>
    </w:p>
    <w:p w:rsidR="00B45951" w:rsidRPr="00CB3345" w:rsidRDefault="00B45951" w:rsidP="00501169">
      <w:pPr>
        <w:pStyle w:val="NoSpacing"/>
        <w:rPr>
          <w:sz w:val="22"/>
          <w:szCs w:val="22"/>
        </w:rPr>
      </w:pPr>
    </w:p>
    <w:p w:rsidR="00B45951" w:rsidRPr="00CB3345" w:rsidRDefault="00B45951" w:rsidP="00501169">
      <w:pPr>
        <w:pStyle w:val="NoSpacing"/>
        <w:rPr>
          <w:sz w:val="22"/>
          <w:szCs w:val="22"/>
        </w:rPr>
      </w:pPr>
    </w:p>
    <w:p w:rsidR="00B45951" w:rsidRPr="00CB3345" w:rsidRDefault="00B45951" w:rsidP="00501169">
      <w:pPr>
        <w:pStyle w:val="NoSpacing"/>
        <w:rPr>
          <w:sz w:val="22"/>
          <w:szCs w:val="22"/>
        </w:rPr>
      </w:pPr>
    </w:p>
    <w:p w:rsidR="0031299D" w:rsidRPr="00CB3345" w:rsidRDefault="0031299D" w:rsidP="00501169">
      <w:pPr>
        <w:pStyle w:val="NoSpacing"/>
        <w:rPr>
          <w:sz w:val="22"/>
          <w:szCs w:val="22"/>
        </w:rPr>
      </w:pPr>
    </w:p>
    <w:p w:rsidR="0031299D" w:rsidRPr="00CB3345" w:rsidRDefault="0031299D" w:rsidP="00501169">
      <w:pPr>
        <w:pStyle w:val="NoSpacing"/>
        <w:rPr>
          <w:sz w:val="22"/>
          <w:szCs w:val="22"/>
        </w:rPr>
      </w:pPr>
    </w:p>
    <w:p w:rsidR="0031299D" w:rsidRPr="00CB3345" w:rsidRDefault="0031299D" w:rsidP="00501169">
      <w:pPr>
        <w:pStyle w:val="NoSpacing"/>
        <w:rPr>
          <w:sz w:val="22"/>
          <w:szCs w:val="22"/>
        </w:rPr>
      </w:pPr>
    </w:p>
    <w:p w:rsidR="0031299D" w:rsidRPr="00CB3345" w:rsidRDefault="0031299D" w:rsidP="00501169">
      <w:pPr>
        <w:pStyle w:val="NoSpacing"/>
        <w:rPr>
          <w:sz w:val="22"/>
          <w:szCs w:val="22"/>
        </w:rPr>
      </w:pPr>
    </w:p>
    <w:p w:rsidR="0031299D" w:rsidRPr="00CB3345" w:rsidRDefault="0031299D" w:rsidP="00501169">
      <w:pPr>
        <w:pStyle w:val="NoSpacing"/>
        <w:rPr>
          <w:sz w:val="22"/>
          <w:szCs w:val="22"/>
        </w:rPr>
      </w:pPr>
    </w:p>
    <w:p w:rsidR="0031299D" w:rsidRPr="00CB3345" w:rsidRDefault="0031299D" w:rsidP="00501169">
      <w:pPr>
        <w:spacing w:line="240" w:lineRule="auto"/>
      </w:pPr>
    </w:p>
    <w:p w:rsidR="0031299D" w:rsidRPr="00CB3345" w:rsidRDefault="0031299D" w:rsidP="00501169">
      <w:pPr>
        <w:spacing w:line="240" w:lineRule="auto"/>
      </w:pPr>
    </w:p>
    <w:p w:rsidR="0031299D" w:rsidRPr="00CB3345" w:rsidRDefault="0031299D" w:rsidP="00501169">
      <w:pPr>
        <w:spacing w:line="240" w:lineRule="auto"/>
      </w:pPr>
    </w:p>
    <w:p w:rsidR="0031299D" w:rsidRPr="00CB3345" w:rsidRDefault="0031299D" w:rsidP="00501169">
      <w:pPr>
        <w:spacing w:line="240" w:lineRule="auto"/>
      </w:pPr>
    </w:p>
    <w:p w:rsidR="00616E1F" w:rsidRPr="00CB3345" w:rsidRDefault="00F37160" w:rsidP="00501169">
      <w:pPr>
        <w:spacing w:line="240" w:lineRule="auto"/>
        <w:ind w:firstLine="720"/>
        <w:contextualSpacing/>
        <w:rPr>
          <w:rFonts w:cs="Calibri"/>
        </w:rPr>
      </w:pPr>
      <w:r w:rsidRPr="00CB3345">
        <w:rPr>
          <w:noProof/>
        </w:rPr>
        <w:drawing>
          <wp:anchor distT="0" distB="0" distL="114300" distR="114300" simplePos="0" relativeHeight="251781120" behindDoc="1" locked="0" layoutInCell="1" allowOverlap="1" wp14:anchorId="487D936F" wp14:editId="148DEAE2">
            <wp:simplePos x="0" y="0"/>
            <wp:positionH relativeFrom="column">
              <wp:posOffset>48260</wp:posOffset>
            </wp:positionH>
            <wp:positionV relativeFrom="paragraph">
              <wp:posOffset>34925</wp:posOffset>
            </wp:positionV>
            <wp:extent cx="5007610" cy="3282950"/>
            <wp:effectExtent l="0" t="0" r="2540" b="0"/>
            <wp:wrapNone/>
            <wp:docPr id="57" name="Picture 57" descr="Description: E:\ABI\akademik\Tugas Akhir\stuff\bentuk dasar hur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E:\ABI\akademik\Tugas Akhir\stuff\bentuk dasar huruf.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07610" cy="328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E1F" w:rsidRPr="00CB3345" w:rsidRDefault="00616E1F" w:rsidP="00501169">
      <w:pPr>
        <w:spacing w:line="240" w:lineRule="auto"/>
        <w:ind w:firstLine="720"/>
        <w:contextualSpacing/>
        <w:rPr>
          <w:rFonts w:cs="Calibri"/>
        </w:rPr>
      </w:pPr>
    </w:p>
    <w:p w:rsidR="00616E1F" w:rsidRDefault="00616E1F"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Default="00F37160" w:rsidP="00501169">
      <w:pPr>
        <w:spacing w:line="240" w:lineRule="auto"/>
        <w:ind w:firstLine="720"/>
        <w:contextualSpacing/>
        <w:rPr>
          <w:rFonts w:cs="Calibri"/>
        </w:rPr>
      </w:pPr>
    </w:p>
    <w:p w:rsidR="00F37160" w:rsidRPr="00CB3345" w:rsidRDefault="00F37160" w:rsidP="00501169">
      <w:pPr>
        <w:spacing w:line="240" w:lineRule="auto"/>
        <w:ind w:firstLine="720"/>
        <w:contextualSpacing/>
        <w:rPr>
          <w:rFonts w:cs="Calibri"/>
        </w:rPr>
      </w:pPr>
    </w:p>
    <w:bookmarkEnd w:id="0"/>
    <w:bookmarkEnd w:id="1"/>
    <w:p w:rsidR="009806BA" w:rsidRDefault="005D65B5" w:rsidP="00501169">
      <w:pPr>
        <w:pStyle w:val="Heading2"/>
        <w:rPr>
          <w:sz w:val="22"/>
          <w:szCs w:val="22"/>
        </w:rPr>
      </w:pPr>
      <w:r>
        <w:rPr>
          <w:sz w:val="22"/>
          <w:szCs w:val="22"/>
        </w:rPr>
        <w:t>KESIMPULAN</w:t>
      </w:r>
    </w:p>
    <w:p w:rsidR="007F7C11" w:rsidRDefault="007F7C11" w:rsidP="003A2314">
      <w:pPr>
        <w:spacing w:line="240" w:lineRule="auto"/>
      </w:pPr>
      <w:r>
        <w:t xml:space="preserve">Penciptaan ini mengangkat dua hal sekaligus yakni keunikan tipografi vernakular dan kekayaan budaya bahari nusantara dalam wujud perahu Sandeq Mandar. Gagasan untuk memperkenalkan perahu Sandeq Mandar melalui medium DKV dicapai dengan tipografi vernakular penulisan nama perahu </w:t>
      </w:r>
      <w:r w:rsidRPr="007F7C11">
        <w:rPr>
          <w:i/>
        </w:rPr>
        <w:t>Sandeq</w:t>
      </w:r>
      <w:r>
        <w:t xml:space="preserve"> sebagai titik temunya.</w:t>
      </w:r>
    </w:p>
    <w:p w:rsidR="003A2314" w:rsidRDefault="003A2314" w:rsidP="003A2314">
      <w:pPr>
        <w:spacing w:line="240" w:lineRule="auto"/>
      </w:pPr>
      <w:r>
        <w:t>Kekayaan budaya dalam bentuk tipografi vernakular penulisan nama perahu adalah aset penting bangsa Indonesia yang memiliki keunikan tersendiri dan banyak ditemukan diberbagai daerah di Indonesia yang dikenal sebagai negara maritim.</w:t>
      </w:r>
      <w:r w:rsidR="00F37160">
        <w:t xml:space="preserve"> Gaya tipografi ini menarik untuk diamati karena </w:t>
      </w:r>
      <w:r>
        <w:t xml:space="preserve">merupakan </w:t>
      </w:r>
      <w:r w:rsidR="00F37160">
        <w:t xml:space="preserve">representasi </w:t>
      </w:r>
      <w:r w:rsidR="007F7C11">
        <w:t xml:space="preserve">budaya </w:t>
      </w:r>
      <w:r>
        <w:t xml:space="preserve">visual </w:t>
      </w:r>
      <w:r w:rsidR="007F7C11">
        <w:t xml:space="preserve">yang mampu mewakili </w:t>
      </w:r>
      <w:r w:rsidR="00F37160">
        <w:t xml:space="preserve">nilai—nilai yang dianut dalam </w:t>
      </w:r>
      <w:r>
        <w:t xml:space="preserve">komunitas </w:t>
      </w:r>
      <w:r w:rsidR="00F37160">
        <w:t xml:space="preserve">yang membuatnya. </w:t>
      </w:r>
      <w:r>
        <w:t xml:space="preserve">Tipografi vernakular penulisan nama </w:t>
      </w:r>
      <w:r w:rsidR="00F37160">
        <w:t>be</w:t>
      </w:r>
      <w:r>
        <w:t xml:space="preserve">serta perahu </w:t>
      </w:r>
      <w:r w:rsidRPr="003A2314">
        <w:rPr>
          <w:i/>
        </w:rPr>
        <w:t>Sandeq</w:t>
      </w:r>
      <w:r>
        <w:rPr>
          <w:i/>
        </w:rPr>
        <w:t xml:space="preserve"> </w:t>
      </w:r>
      <w:r w:rsidRPr="003A2314">
        <w:t>itu sendiri</w:t>
      </w:r>
      <w:r>
        <w:rPr>
          <w:i/>
        </w:rPr>
        <w:t xml:space="preserve"> </w:t>
      </w:r>
      <w:r>
        <w:t>adalah warisan budaya bangsa Indonesia yang amat penting untuk dijaga dan dilestarikan melalui media apapun.</w:t>
      </w:r>
    </w:p>
    <w:p w:rsidR="003A2314" w:rsidRDefault="003A2314" w:rsidP="003A2314">
      <w:pPr>
        <w:spacing w:line="240" w:lineRule="auto"/>
      </w:pPr>
      <w:r>
        <w:t>Mengadaptasi tipografi vernakular ke dalam alfabet adalah salah satu cara yang sangat mungkin dan mudah untuk dilakukan, didukung dengan kemajuan teknologi yang memudahkan pengamatan dan proses dokumentasi, software-software pengolah huruf menjadi font yang dapat di-</w:t>
      </w:r>
      <w:r w:rsidRPr="003A2314">
        <w:rPr>
          <w:i/>
        </w:rPr>
        <w:t>install</w:t>
      </w:r>
      <w:r>
        <w:t xml:space="preserve"> dimana saja serta kemudahan akses informasi menjadikan cara ini mudah dilakukan dalam upaya memperkenalkan berbagai warisan budaya khususnya tipografi di nusantara.  </w:t>
      </w:r>
    </w:p>
    <w:p w:rsidR="005D65B5" w:rsidRDefault="00F37160" w:rsidP="00F37160">
      <w:pPr>
        <w:pStyle w:val="Heading2"/>
        <w:rPr>
          <w:sz w:val="22"/>
          <w:szCs w:val="22"/>
        </w:rPr>
      </w:pPr>
      <w:r>
        <w:rPr>
          <w:sz w:val="22"/>
          <w:szCs w:val="22"/>
        </w:rPr>
        <w:lastRenderedPageBreak/>
        <w:t>DAFT</w:t>
      </w:r>
      <w:r w:rsidR="005D65B5">
        <w:rPr>
          <w:sz w:val="22"/>
          <w:szCs w:val="22"/>
        </w:rPr>
        <w:t>AR PUSTAKA</w:t>
      </w:r>
    </w:p>
    <w:p w:rsidR="003A2314" w:rsidRPr="007C102A" w:rsidRDefault="003A2314" w:rsidP="00F37160">
      <w:pPr>
        <w:pStyle w:val="Default"/>
        <w:ind w:left="851" w:hanging="851"/>
        <w:contextualSpacing/>
        <w:jc w:val="both"/>
        <w:rPr>
          <w:rFonts w:ascii="Verdana" w:hAnsi="Verdana" w:cs="Gisha"/>
          <w:color w:val="404040"/>
          <w:sz w:val="20"/>
          <w:szCs w:val="20"/>
        </w:rPr>
      </w:pPr>
      <w:r w:rsidRPr="007C102A">
        <w:rPr>
          <w:rFonts w:ascii="Verdana" w:hAnsi="Verdana" w:cs="Gisha"/>
          <w:bCs/>
          <w:color w:val="404040"/>
          <w:sz w:val="20"/>
          <w:szCs w:val="20"/>
        </w:rPr>
        <w:t xml:space="preserve">Alimuddin, Muhammad Ridwan. </w:t>
      </w:r>
      <w:r w:rsidRPr="007C102A">
        <w:rPr>
          <w:rFonts w:ascii="Verdana" w:hAnsi="Verdana" w:cs="Gisha"/>
          <w:bCs/>
          <w:i/>
          <w:color w:val="404040"/>
          <w:sz w:val="20"/>
          <w:szCs w:val="20"/>
        </w:rPr>
        <w:t>SANDEQ Perahu Tercepat Nusantara</w:t>
      </w:r>
      <w:r w:rsidRPr="007C102A">
        <w:rPr>
          <w:rFonts w:ascii="Verdana" w:hAnsi="Verdana" w:cs="Gisha"/>
          <w:bCs/>
          <w:color w:val="404040"/>
          <w:sz w:val="20"/>
          <w:szCs w:val="20"/>
        </w:rPr>
        <w:t>. Penerbit Ombak-Forum Studi Dokumentasi Sejarah Kebudayaan Mandar-Yayasan Ad-Daras Matakali. Yogyakarta. 2009.</w:t>
      </w:r>
    </w:p>
    <w:p w:rsidR="003A2314" w:rsidRPr="007C102A" w:rsidRDefault="003A2314" w:rsidP="00F37160">
      <w:pPr>
        <w:pStyle w:val="CM11"/>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Gissela. </w:t>
      </w:r>
      <w:r w:rsidRPr="0079018C">
        <w:rPr>
          <w:rFonts w:ascii="Verdana" w:hAnsi="Verdana" w:cs="Gisha"/>
          <w:i/>
          <w:color w:val="404040"/>
          <w:sz w:val="20"/>
          <w:szCs w:val="20"/>
        </w:rPr>
        <w:t>Perancangan Komunikasi Visual Huruf yang berkarakter Warung Tenda di Jakarta sebagai Salah Satu Huruf Vernakular Khas Indonesia.</w:t>
      </w:r>
      <w:r w:rsidRPr="007C102A">
        <w:rPr>
          <w:rFonts w:ascii="Verdana" w:hAnsi="Verdana" w:cs="Gisha"/>
          <w:color w:val="404040"/>
          <w:sz w:val="20"/>
          <w:szCs w:val="20"/>
        </w:rPr>
        <w:t xml:space="preserve"> Universitas Bina Nusantara. Jakarta. 2012 </w:t>
      </w:r>
    </w:p>
    <w:p w:rsidR="003A2314" w:rsidRPr="007C102A" w:rsidRDefault="003A2314" w:rsidP="00F37160">
      <w:pPr>
        <w:pStyle w:val="CM11"/>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Rustan, Surianto. </w:t>
      </w:r>
      <w:r w:rsidRPr="007C102A">
        <w:rPr>
          <w:rFonts w:ascii="Verdana" w:hAnsi="Verdana" w:cs="Gisha"/>
          <w:i/>
          <w:iCs/>
          <w:color w:val="404040"/>
          <w:sz w:val="20"/>
          <w:szCs w:val="20"/>
        </w:rPr>
        <w:t>Hurufontipografi,</w:t>
      </w:r>
      <w:r w:rsidRPr="007C102A">
        <w:rPr>
          <w:rFonts w:ascii="Verdana" w:hAnsi="Verdana" w:cs="Gisha"/>
          <w:color w:val="404040"/>
          <w:sz w:val="20"/>
          <w:szCs w:val="20"/>
        </w:rPr>
        <w:t xml:space="preserve"> Jakarta: PT Gramedia. Jakarta. 2011.</w:t>
      </w:r>
      <w:r w:rsidRPr="007C102A">
        <w:rPr>
          <w:rFonts w:ascii="Verdana" w:hAnsi="Verdana" w:cs="Gisha"/>
          <w:i/>
          <w:iCs/>
          <w:color w:val="404040"/>
          <w:sz w:val="20"/>
          <w:szCs w:val="20"/>
        </w:rPr>
        <w:t xml:space="preserve"> </w:t>
      </w:r>
      <w:r w:rsidRPr="007C102A">
        <w:rPr>
          <w:rFonts w:ascii="Verdana" w:hAnsi="Verdana" w:cs="Gisha"/>
          <w:color w:val="404040"/>
          <w:sz w:val="20"/>
          <w:szCs w:val="20"/>
        </w:rPr>
        <w:t xml:space="preserve"> </w:t>
      </w:r>
    </w:p>
    <w:p w:rsidR="003A2314" w:rsidRPr="007C102A" w:rsidRDefault="003A2314" w:rsidP="00F37160">
      <w:pPr>
        <w:pStyle w:val="CM44"/>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Sihombing, Danton, MFA. </w:t>
      </w:r>
      <w:r w:rsidRPr="007C102A">
        <w:rPr>
          <w:rFonts w:ascii="Verdana" w:hAnsi="Verdana" w:cs="Gisha"/>
          <w:i/>
          <w:iCs/>
          <w:color w:val="404040"/>
          <w:sz w:val="20"/>
          <w:szCs w:val="20"/>
        </w:rPr>
        <w:t>Tipografi dalam Dalam Desain Grafis,</w:t>
      </w:r>
      <w:r w:rsidRPr="007C102A">
        <w:rPr>
          <w:rFonts w:ascii="Verdana" w:hAnsi="Verdana" w:cs="Gisha"/>
          <w:color w:val="404040"/>
          <w:sz w:val="20"/>
          <w:szCs w:val="20"/>
        </w:rPr>
        <w:t xml:space="preserve"> Jakarta: PT Gramedia. Jakarta. 2001.</w:t>
      </w:r>
    </w:p>
    <w:p w:rsidR="003A2314" w:rsidRPr="007C102A" w:rsidRDefault="003A2314" w:rsidP="00F37160">
      <w:pPr>
        <w:pStyle w:val="CM47"/>
        <w:ind w:left="851" w:hanging="851"/>
        <w:contextualSpacing/>
        <w:jc w:val="both"/>
        <w:rPr>
          <w:rFonts w:ascii="Verdana" w:hAnsi="Verdana" w:cs="Gisha"/>
          <w:bCs/>
          <w:color w:val="404040"/>
          <w:sz w:val="20"/>
          <w:szCs w:val="20"/>
        </w:rPr>
      </w:pPr>
      <w:r w:rsidRPr="007C102A">
        <w:rPr>
          <w:rFonts w:ascii="Verdana" w:hAnsi="Verdana" w:cs="Gisha"/>
          <w:color w:val="404040"/>
          <w:sz w:val="20"/>
          <w:szCs w:val="20"/>
        </w:rPr>
        <w:t xml:space="preserve">Yunianto, Ipung Kurniawan. </w:t>
      </w:r>
      <w:r w:rsidRPr="007C102A">
        <w:rPr>
          <w:rFonts w:ascii="Verdana" w:hAnsi="Verdana" w:cs="Gisha"/>
          <w:i/>
          <w:color w:val="404040"/>
          <w:sz w:val="20"/>
          <w:szCs w:val="20"/>
        </w:rPr>
        <w:t xml:space="preserve">Perancangan tipografi Lawung </w:t>
      </w:r>
      <w:r w:rsidRPr="007C102A">
        <w:rPr>
          <w:rFonts w:ascii="Verdana" w:hAnsi="Verdana" w:cs="Gisha"/>
          <w:bCs/>
          <w:i/>
          <w:color w:val="404040"/>
          <w:sz w:val="20"/>
          <w:szCs w:val="20"/>
        </w:rPr>
        <w:t>dengan pendekatan bentuk Canting &amp; Folklore Kampung Batik Laweyan</w:t>
      </w:r>
      <w:r w:rsidRPr="007C102A">
        <w:rPr>
          <w:rFonts w:ascii="Verdana" w:hAnsi="Verdana" w:cs="Gisha"/>
          <w:bCs/>
          <w:color w:val="404040"/>
          <w:sz w:val="20"/>
          <w:szCs w:val="20"/>
        </w:rPr>
        <w:t>. ISI Yogyakarta. Yogyakarta 2011.</w:t>
      </w:r>
    </w:p>
    <w:p w:rsidR="00F37160" w:rsidRDefault="00F37160" w:rsidP="00F37160">
      <w:pPr>
        <w:pStyle w:val="Default"/>
        <w:ind w:left="851" w:hanging="851"/>
        <w:contextualSpacing/>
        <w:jc w:val="both"/>
        <w:rPr>
          <w:rFonts w:ascii="Verdana" w:hAnsi="Verdana" w:cs="Gisha"/>
          <w:b/>
          <w:i/>
          <w:color w:val="404040"/>
          <w:sz w:val="20"/>
          <w:szCs w:val="20"/>
        </w:rPr>
      </w:pPr>
    </w:p>
    <w:p w:rsidR="003A2314" w:rsidRPr="007C102A" w:rsidRDefault="003A2314" w:rsidP="00F37160">
      <w:pPr>
        <w:pStyle w:val="Default"/>
        <w:ind w:left="851" w:hanging="851"/>
        <w:contextualSpacing/>
        <w:jc w:val="both"/>
        <w:rPr>
          <w:rFonts w:ascii="Verdana" w:hAnsi="Verdana" w:cs="Gisha"/>
          <w:b/>
          <w:i/>
          <w:color w:val="404040"/>
          <w:sz w:val="20"/>
          <w:szCs w:val="20"/>
        </w:rPr>
      </w:pPr>
      <w:r w:rsidRPr="007C102A">
        <w:rPr>
          <w:rFonts w:ascii="Verdana" w:hAnsi="Verdana" w:cs="Gisha"/>
          <w:b/>
          <w:i/>
          <w:color w:val="404040"/>
          <w:sz w:val="20"/>
          <w:szCs w:val="20"/>
        </w:rPr>
        <w:t xml:space="preserve">Artikel &amp; Jurnal: </w:t>
      </w:r>
    </w:p>
    <w:p w:rsidR="003A2314" w:rsidRPr="007C102A" w:rsidRDefault="003A2314" w:rsidP="00F37160">
      <w:pPr>
        <w:pStyle w:val="CM11"/>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Bjornard, </w:t>
      </w:r>
      <w:r w:rsidRPr="00F37160">
        <w:rPr>
          <w:rFonts w:ascii="Verdana" w:hAnsi="Verdana" w:cs="Gisha"/>
          <w:i/>
          <w:color w:val="404040"/>
          <w:sz w:val="20"/>
          <w:szCs w:val="20"/>
        </w:rPr>
        <w:t>Kristian. Principles of Vernacula</w:t>
      </w:r>
      <w:r w:rsidR="00F37160" w:rsidRPr="00F37160">
        <w:rPr>
          <w:rFonts w:ascii="Verdana" w:hAnsi="Verdana" w:cs="Gisha"/>
          <w:i/>
          <w:color w:val="404040"/>
          <w:sz w:val="20"/>
          <w:szCs w:val="20"/>
        </w:rPr>
        <w:t>r</w:t>
      </w:r>
      <w:r w:rsidRPr="00F37160">
        <w:rPr>
          <w:rFonts w:ascii="Verdana" w:hAnsi="Verdana" w:cs="Gisha"/>
          <w:i/>
          <w:color w:val="404040"/>
          <w:sz w:val="20"/>
          <w:szCs w:val="20"/>
        </w:rPr>
        <w:t xml:space="preserve"> Design (and their application today)</w:t>
      </w:r>
      <w:r w:rsidRPr="007C102A">
        <w:rPr>
          <w:rFonts w:ascii="Verdana" w:hAnsi="Verdana" w:cs="Gisha"/>
          <w:color w:val="404040"/>
          <w:sz w:val="20"/>
          <w:szCs w:val="20"/>
        </w:rPr>
        <w:t>. AIGA Toledo, Ohio. 2010</w:t>
      </w:r>
    </w:p>
    <w:p w:rsidR="003A2314" w:rsidRPr="007C102A" w:rsidRDefault="003A2314" w:rsidP="00F37160">
      <w:pPr>
        <w:pStyle w:val="CM11"/>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Malik, Abdul. Bharoto. </w:t>
      </w:r>
      <w:r w:rsidRPr="00F37160">
        <w:rPr>
          <w:rFonts w:ascii="Verdana" w:hAnsi="Verdana" w:cs="Gisha"/>
          <w:i/>
          <w:color w:val="404040"/>
          <w:sz w:val="20"/>
          <w:szCs w:val="20"/>
        </w:rPr>
        <w:t>Studi Eksplorasi Potensi Proporsi Golden Section Pada Perwujudan Arsitektur Masji</w:t>
      </w:r>
      <w:r w:rsidR="00F37160">
        <w:rPr>
          <w:rFonts w:ascii="Verdana" w:hAnsi="Verdana" w:cs="Gisha"/>
          <w:i/>
          <w:color w:val="404040"/>
          <w:sz w:val="20"/>
          <w:szCs w:val="20"/>
        </w:rPr>
        <w:t>d</w:t>
      </w:r>
      <w:r w:rsidRPr="00F37160">
        <w:rPr>
          <w:rFonts w:ascii="Verdana" w:hAnsi="Verdana" w:cs="Gisha"/>
          <w:i/>
          <w:color w:val="404040"/>
          <w:sz w:val="20"/>
          <w:szCs w:val="20"/>
        </w:rPr>
        <w:t xml:space="preserve"> Vernakular</w:t>
      </w:r>
      <w:r w:rsidRPr="007C102A">
        <w:rPr>
          <w:rFonts w:ascii="Verdana" w:hAnsi="Verdana" w:cs="Gisha"/>
          <w:color w:val="404040"/>
          <w:sz w:val="20"/>
          <w:szCs w:val="20"/>
        </w:rPr>
        <w:t>. Jurnal Local Wisdom Vol. II, No. 4 Hal. 20-28. Jurusan Arsitektur Fakultas Teknik Universitas Diponegoro. Semarang. 2010</w:t>
      </w:r>
    </w:p>
    <w:p w:rsidR="003A2314" w:rsidRPr="007C102A" w:rsidRDefault="003A2314" w:rsidP="00F37160">
      <w:pPr>
        <w:pStyle w:val="CM44"/>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Haswanto, Naomi. Alvanov Zpalanzani. Riama Maslam Sihombing</w:t>
      </w:r>
      <w:r w:rsidRPr="00F37160">
        <w:rPr>
          <w:rFonts w:ascii="Verdana" w:hAnsi="Verdana" w:cs="Gisha"/>
          <w:i/>
          <w:color w:val="404040"/>
          <w:sz w:val="20"/>
          <w:szCs w:val="20"/>
        </w:rPr>
        <w:t>. Vernacular Typography of Bandung As Source of Typography:</w:t>
      </w:r>
      <w:r w:rsidRPr="007C102A">
        <w:rPr>
          <w:rFonts w:ascii="Verdana" w:hAnsi="Verdana" w:cs="Gisha"/>
          <w:color w:val="404040"/>
          <w:sz w:val="20"/>
          <w:szCs w:val="20"/>
        </w:rPr>
        <w:t xml:space="preserve"> Visual Communication Design of ITB Student Typography Assignment Case Study.  Artepolis 2. Bandung. 2008</w:t>
      </w:r>
    </w:p>
    <w:p w:rsidR="003A2314" w:rsidRPr="007C102A" w:rsidRDefault="003A2314" w:rsidP="00F37160">
      <w:pPr>
        <w:pStyle w:val="CM44"/>
        <w:spacing w:line="240" w:lineRule="auto"/>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Suharjanto, Gatot. </w:t>
      </w:r>
      <w:r w:rsidRPr="00F37160">
        <w:rPr>
          <w:rFonts w:ascii="Verdana" w:hAnsi="Verdana" w:cs="Gisha"/>
          <w:i/>
          <w:color w:val="404040"/>
          <w:sz w:val="20"/>
          <w:szCs w:val="20"/>
        </w:rPr>
        <w:t>Membandingkan Istilah Arsitektur Tradisional versus Arsitektur Vernakular: Studi Kasus Bangunan Minagkabau dan Bangunan Bali.</w:t>
      </w:r>
      <w:r w:rsidRPr="007C102A">
        <w:rPr>
          <w:rFonts w:ascii="Verdana" w:hAnsi="Verdana" w:cs="Gisha"/>
          <w:color w:val="404040"/>
          <w:sz w:val="20"/>
          <w:szCs w:val="20"/>
        </w:rPr>
        <w:t xml:space="preserve"> Jurnal ComTech Vol. 2 No. 2 Desember 2011: 592-602.</w:t>
      </w:r>
    </w:p>
    <w:p w:rsidR="003A2314" w:rsidRPr="007C102A" w:rsidRDefault="003A2314" w:rsidP="00F37160">
      <w:pPr>
        <w:pStyle w:val="Default"/>
        <w:ind w:left="851" w:hanging="851"/>
        <w:contextualSpacing/>
        <w:jc w:val="both"/>
        <w:rPr>
          <w:rFonts w:ascii="Verdana" w:hAnsi="Verdana" w:cs="Gisha"/>
          <w:color w:val="404040"/>
          <w:sz w:val="20"/>
          <w:szCs w:val="20"/>
        </w:rPr>
      </w:pPr>
      <w:r w:rsidRPr="007C102A">
        <w:rPr>
          <w:rFonts w:ascii="Verdana" w:hAnsi="Verdana" w:cs="Gisha"/>
          <w:color w:val="404040"/>
          <w:sz w:val="20"/>
          <w:szCs w:val="20"/>
        </w:rPr>
        <w:t xml:space="preserve">Vivanco, Elvert Duran. </w:t>
      </w:r>
      <w:r w:rsidRPr="00F37160">
        <w:rPr>
          <w:rFonts w:ascii="Verdana" w:hAnsi="Verdana" w:cs="Gisha"/>
          <w:i/>
          <w:color w:val="404040"/>
          <w:sz w:val="20"/>
          <w:szCs w:val="20"/>
        </w:rPr>
        <w:t xml:space="preserve">Vernacular Design: Moving Towards a Symbiotic Relationship Between Local and Global Commoditization. Faculty of Design, Architecture and Building, </w:t>
      </w:r>
      <w:r w:rsidRPr="007C102A">
        <w:rPr>
          <w:rFonts w:ascii="Verdana" w:hAnsi="Verdana" w:cs="Gisha"/>
          <w:color w:val="404040"/>
          <w:sz w:val="20"/>
          <w:szCs w:val="20"/>
        </w:rPr>
        <w:t>University of Technology Sydney. Australia. 2010</w:t>
      </w:r>
    </w:p>
    <w:p w:rsidR="00F37160" w:rsidRDefault="00F37160" w:rsidP="00F37160">
      <w:pPr>
        <w:spacing w:line="240" w:lineRule="auto"/>
        <w:contextualSpacing/>
        <w:rPr>
          <w:rFonts w:cs="Gisha"/>
          <w:b/>
          <w:i/>
          <w:szCs w:val="20"/>
        </w:rPr>
      </w:pPr>
    </w:p>
    <w:sectPr w:rsidR="00F37160" w:rsidSect="0031299D">
      <w:footerReference w:type="default" r:id="rId17"/>
      <w:type w:val="continuous"/>
      <w:pgSz w:w="11907" w:h="16839" w:code="9"/>
      <w:pgMar w:top="2268" w:right="1701" w:bottom="1985" w:left="2268" w:header="720" w:footer="424"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874" w:rsidRDefault="00852874" w:rsidP="006B42CC">
      <w:pPr>
        <w:spacing w:line="240" w:lineRule="auto"/>
      </w:pPr>
      <w:r>
        <w:separator/>
      </w:r>
    </w:p>
  </w:endnote>
  <w:endnote w:type="continuationSeparator" w:id="0">
    <w:p w:rsidR="00852874" w:rsidRDefault="00852874" w:rsidP="006B42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BBJME P+ Fontin Sans">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sha">
    <w:altName w:val="Arial"/>
    <w:panose1 w:val="020B0604020202020204"/>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A04" w:rsidRPr="00487548" w:rsidRDefault="00AD6A04">
    <w:pPr>
      <w:pStyle w:val="Footer"/>
      <w:jc w:val="right"/>
      <w:rPr>
        <w:sz w:val="20"/>
        <w:szCs w:val="20"/>
      </w:rPr>
    </w:pPr>
    <w:r w:rsidRPr="00487548">
      <w:rPr>
        <w:sz w:val="20"/>
        <w:szCs w:val="20"/>
      </w:rPr>
      <w:fldChar w:fldCharType="begin"/>
    </w:r>
    <w:r w:rsidRPr="00487548">
      <w:rPr>
        <w:sz w:val="20"/>
        <w:szCs w:val="20"/>
      </w:rPr>
      <w:instrText xml:space="preserve"> PAGE   \* MERGEFORMAT </w:instrText>
    </w:r>
    <w:r w:rsidRPr="00487548">
      <w:rPr>
        <w:sz w:val="20"/>
        <w:szCs w:val="20"/>
      </w:rPr>
      <w:fldChar w:fldCharType="separate"/>
    </w:r>
    <w:r w:rsidR="006F20A2">
      <w:rPr>
        <w:noProof/>
        <w:sz w:val="20"/>
        <w:szCs w:val="20"/>
      </w:rPr>
      <w:t>5</w:t>
    </w:r>
    <w:r w:rsidRPr="00487548">
      <w:rPr>
        <w:sz w:val="20"/>
        <w:szCs w:val="20"/>
      </w:rPr>
      <w:fldChar w:fldCharType="end"/>
    </w:r>
  </w:p>
  <w:p w:rsidR="00AD6A04" w:rsidRPr="00487548" w:rsidRDefault="00AD6A0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874" w:rsidRDefault="00852874" w:rsidP="006B42CC">
      <w:pPr>
        <w:spacing w:line="240" w:lineRule="auto"/>
      </w:pPr>
      <w:r>
        <w:separator/>
      </w:r>
    </w:p>
  </w:footnote>
  <w:footnote w:type="continuationSeparator" w:id="0">
    <w:p w:rsidR="00852874" w:rsidRDefault="00852874" w:rsidP="006B42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353F"/>
    <w:multiLevelType w:val="hybridMultilevel"/>
    <w:tmpl w:val="D4961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86890"/>
    <w:multiLevelType w:val="hybridMultilevel"/>
    <w:tmpl w:val="D376F13A"/>
    <w:lvl w:ilvl="0" w:tplc="577E1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33EA1"/>
    <w:multiLevelType w:val="hybridMultilevel"/>
    <w:tmpl w:val="D78211AE"/>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1">
      <w:start w:val="1"/>
      <w:numFmt w:val="bullet"/>
      <w:lvlText w:val=""/>
      <w:lvlJc w:val="left"/>
      <w:pPr>
        <w:ind w:left="3164" w:hanging="360"/>
      </w:pPr>
      <w:rPr>
        <w:rFonts w:ascii="Symbol" w:hAnsi="Symbol" w:hint="default"/>
      </w:r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05C44A4"/>
    <w:multiLevelType w:val="hybridMultilevel"/>
    <w:tmpl w:val="BBCE5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31DB5"/>
    <w:multiLevelType w:val="hybridMultilevel"/>
    <w:tmpl w:val="71901CD2"/>
    <w:lvl w:ilvl="0" w:tplc="2E1670AE">
      <w:start w:val="1"/>
      <w:numFmt w:val="upperLetter"/>
      <w:pStyle w:val="Heading2"/>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5" w15:restartNumberingAfterBreak="0">
    <w:nsid w:val="1C81307C"/>
    <w:multiLevelType w:val="hybridMultilevel"/>
    <w:tmpl w:val="D2246922"/>
    <w:lvl w:ilvl="0" w:tplc="03D0C5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242252A2"/>
    <w:multiLevelType w:val="hybridMultilevel"/>
    <w:tmpl w:val="E42024C6"/>
    <w:lvl w:ilvl="0" w:tplc="018C96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E6598"/>
    <w:multiLevelType w:val="hybridMultilevel"/>
    <w:tmpl w:val="E042FD28"/>
    <w:lvl w:ilvl="0" w:tplc="67BADBFC">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3084A"/>
    <w:multiLevelType w:val="hybridMultilevel"/>
    <w:tmpl w:val="DC0A1AD8"/>
    <w:lvl w:ilvl="0" w:tplc="405A0A7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C2A107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7A86D6F"/>
    <w:multiLevelType w:val="hybridMultilevel"/>
    <w:tmpl w:val="F586BF8E"/>
    <w:lvl w:ilvl="0" w:tplc="75C69D5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1" w15:restartNumberingAfterBreak="0">
    <w:nsid w:val="389D1B8B"/>
    <w:multiLevelType w:val="hybridMultilevel"/>
    <w:tmpl w:val="9DB230E8"/>
    <w:lvl w:ilvl="0" w:tplc="0409000F">
      <w:start w:val="1"/>
      <w:numFmt w:val="decimal"/>
      <w:lvlText w:val="%1."/>
      <w:lvlJc w:val="left"/>
      <w:pPr>
        <w:ind w:left="720" w:hanging="360"/>
      </w:pPr>
      <w:rPr>
        <w:rFonts w:cs="Times New Roman" w:hint="default"/>
      </w:rPr>
    </w:lvl>
    <w:lvl w:ilvl="1" w:tplc="3BD4B1F0">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BB982DB6">
      <w:numFmt w:val="bullet"/>
      <w:lvlText w:val="-"/>
      <w:lvlJc w:val="left"/>
      <w:pPr>
        <w:ind w:left="2880" w:hanging="360"/>
      </w:pPr>
      <w:rPr>
        <w:rFonts w:ascii="Verdana" w:eastAsia="Times New Roman" w:hAnsi="Verdana" w:cs="Calibri"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D2B6080"/>
    <w:multiLevelType w:val="hybridMultilevel"/>
    <w:tmpl w:val="31722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C7987"/>
    <w:multiLevelType w:val="hybridMultilevel"/>
    <w:tmpl w:val="83E44410"/>
    <w:lvl w:ilvl="0" w:tplc="807A34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42447C7F"/>
    <w:multiLevelType w:val="hybridMultilevel"/>
    <w:tmpl w:val="F0E0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126ED"/>
    <w:multiLevelType w:val="hybridMultilevel"/>
    <w:tmpl w:val="1552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32FF9"/>
    <w:multiLevelType w:val="hybridMultilevel"/>
    <w:tmpl w:val="948C3880"/>
    <w:lvl w:ilvl="0" w:tplc="D206B768">
      <w:start w:val="1"/>
      <w:numFmt w:val="decimal"/>
      <w:lvlText w:val="%1."/>
      <w:lvlJc w:val="left"/>
      <w:pPr>
        <w:ind w:left="1080" w:hanging="360"/>
      </w:pPr>
      <w:rPr>
        <w:rFonts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F9E00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FE64BB4"/>
    <w:multiLevelType w:val="hybridMultilevel"/>
    <w:tmpl w:val="E476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436138"/>
    <w:multiLevelType w:val="hybridMultilevel"/>
    <w:tmpl w:val="C5D06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64EF6"/>
    <w:multiLevelType w:val="hybridMultilevel"/>
    <w:tmpl w:val="2FF66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C04CAD"/>
    <w:multiLevelType w:val="hybridMultilevel"/>
    <w:tmpl w:val="EA36A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967D7E"/>
    <w:multiLevelType w:val="hybridMultilevel"/>
    <w:tmpl w:val="F67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E1E70"/>
    <w:multiLevelType w:val="hybridMultilevel"/>
    <w:tmpl w:val="7F3CC04E"/>
    <w:lvl w:ilvl="0" w:tplc="549EB0B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75C858EB"/>
    <w:multiLevelType w:val="hybridMultilevel"/>
    <w:tmpl w:val="4DECB872"/>
    <w:lvl w:ilvl="0" w:tplc="66429366">
      <w:start w:val="2"/>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7ADE7664"/>
    <w:multiLevelType w:val="hybridMultilevel"/>
    <w:tmpl w:val="B34A91A6"/>
    <w:lvl w:ilvl="0" w:tplc="04090019">
      <w:start w:val="1"/>
      <w:numFmt w:val="lowerLetter"/>
      <w:lvlText w:val="%1."/>
      <w:lvlJc w:val="left"/>
      <w:pPr>
        <w:ind w:left="915" w:hanging="55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B6358A7"/>
    <w:multiLevelType w:val="hybridMultilevel"/>
    <w:tmpl w:val="BD16AEF4"/>
    <w:lvl w:ilvl="0" w:tplc="33661634">
      <w:start w:val="1"/>
      <w:numFmt w:val="decimal"/>
      <w:lvlText w:val="%1."/>
      <w:lvlJc w:val="left"/>
      <w:pPr>
        <w:ind w:left="1080" w:hanging="360"/>
      </w:pPr>
      <w:rPr>
        <w:rFonts w:cs="Times New Roman" w:hint="default"/>
      </w:rPr>
    </w:lvl>
    <w:lvl w:ilvl="1" w:tplc="66AA0B0C">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15:restartNumberingAfterBreak="0">
    <w:nsid w:val="7C0A6A2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7"/>
  </w:num>
  <w:num w:numId="2">
    <w:abstractNumId w:val="11"/>
  </w:num>
  <w:num w:numId="3">
    <w:abstractNumId w:val="25"/>
  </w:num>
  <w:num w:numId="4">
    <w:abstractNumId w:val="17"/>
  </w:num>
  <w:num w:numId="5">
    <w:abstractNumId w:val="22"/>
  </w:num>
  <w:num w:numId="6">
    <w:abstractNumId w:val="5"/>
  </w:num>
  <w:num w:numId="7">
    <w:abstractNumId w:val="23"/>
  </w:num>
  <w:num w:numId="8">
    <w:abstractNumId w:val="13"/>
  </w:num>
  <w:num w:numId="9">
    <w:abstractNumId w:val="8"/>
  </w:num>
  <w:num w:numId="10">
    <w:abstractNumId w:val="24"/>
  </w:num>
  <w:num w:numId="11">
    <w:abstractNumId w:val="1"/>
  </w:num>
  <w:num w:numId="12">
    <w:abstractNumId w:val="20"/>
  </w:num>
  <w:num w:numId="13">
    <w:abstractNumId w:val="4"/>
  </w:num>
  <w:num w:numId="14">
    <w:abstractNumId w:val="9"/>
  </w:num>
  <w:num w:numId="15">
    <w:abstractNumId w:val="27"/>
  </w:num>
  <w:num w:numId="16">
    <w:abstractNumId w:val="2"/>
  </w:num>
  <w:num w:numId="17">
    <w:abstractNumId w:val="18"/>
  </w:num>
  <w:num w:numId="18">
    <w:abstractNumId w:val="19"/>
  </w:num>
  <w:num w:numId="19">
    <w:abstractNumId w:val="15"/>
  </w:num>
  <w:num w:numId="20">
    <w:abstractNumId w:val="7"/>
  </w:num>
  <w:num w:numId="21">
    <w:abstractNumId w:val="0"/>
  </w:num>
  <w:num w:numId="22">
    <w:abstractNumId w:val="21"/>
  </w:num>
  <w:num w:numId="23">
    <w:abstractNumId w:val="26"/>
  </w:num>
  <w:num w:numId="24">
    <w:abstractNumId w:val="10"/>
  </w:num>
  <w:num w:numId="25">
    <w:abstractNumId w:val="26"/>
    <w:lvlOverride w:ilvl="0">
      <w:startOverride w:val="1"/>
    </w:lvlOverride>
    <w:lvlOverride w:ilvl="1">
      <w:startOverride w:val="1"/>
    </w:lvlOverride>
  </w:num>
  <w:num w:numId="26">
    <w:abstractNumId w:val="6"/>
  </w:num>
  <w:num w:numId="27">
    <w:abstractNumId w:val="16"/>
  </w:num>
  <w:num w:numId="28">
    <w:abstractNumId w:val="14"/>
  </w:num>
  <w:num w:numId="29">
    <w:abstractNumId w:val="3"/>
  </w:num>
  <w:num w:numId="3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9"/>
    <w:rsid w:val="0000093A"/>
    <w:rsid w:val="00014642"/>
    <w:rsid w:val="00024504"/>
    <w:rsid w:val="0002455A"/>
    <w:rsid w:val="0003022D"/>
    <w:rsid w:val="00030313"/>
    <w:rsid w:val="0003093C"/>
    <w:rsid w:val="0003115F"/>
    <w:rsid w:val="00031F98"/>
    <w:rsid w:val="000336BB"/>
    <w:rsid w:val="000372C2"/>
    <w:rsid w:val="00037D7F"/>
    <w:rsid w:val="000479EB"/>
    <w:rsid w:val="00050232"/>
    <w:rsid w:val="00051EEE"/>
    <w:rsid w:val="000521DE"/>
    <w:rsid w:val="000545C2"/>
    <w:rsid w:val="00055DE4"/>
    <w:rsid w:val="0005688B"/>
    <w:rsid w:val="000573F0"/>
    <w:rsid w:val="0006095F"/>
    <w:rsid w:val="000626CE"/>
    <w:rsid w:val="0006547F"/>
    <w:rsid w:val="000703F4"/>
    <w:rsid w:val="00071966"/>
    <w:rsid w:val="000840AC"/>
    <w:rsid w:val="0008460A"/>
    <w:rsid w:val="00090C4B"/>
    <w:rsid w:val="00091EFA"/>
    <w:rsid w:val="00094634"/>
    <w:rsid w:val="000A2B56"/>
    <w:rsid w:val="000A3F44"/>
    <w:rsid w:val="000A7B50"/>
    <w:rsid w:val="000B296B"/>
    <w:rsid w:val="000B4991"/>
    <w:rsid w:val="000B7FDD"/>
    <w:rsid w:val="000C08B5"/>
    <w:rsid w:val="000C1574"/>
    <w:rsid w:val="000D5DD4"/>
    <w:rsid w:val="000D5FCC"/>
    <w:rsid w:val="000D6368"/>
    <w:rsid w:val="000E2F05"/>
    <w:rsid w:val="000E34CB"/>
    <w:rsid w:val="000E43C1"/>
    <w:rsid w:val="000E565D"/>
    <w:rsid w:val="000F2B51"/>
    <w:rsid w:val="000F372E"/>
    <w:rsid w:val="000F392C"/>
    <w:rsid w:val="0010058C"/>
    <w:rsid w:val="00101139"/>
    <w:rsid w:val="00102356"/>
    <w:rsid w:val="0010354D"/>
    <w:rsid w:val="00104C15"/>
    <w:rsid w:val="00105E93"/>
    <w:rsid w:val="001074EC"/>
    <w:rsid w:val="0010754A"/>
    <w:rsid w:val="00107A0F"/>
    <w:rsid w:val="00107B8F"/>
    <w:rsid w:val="00111A7B"/>
    <w:rsid w:val="001151A1"/>
    <w:rsid w:val="001220BD"/>
    <w:rsid w:val="00123821"/>
    <w:rsid w:val="0012576C"/>
    <w:rsid w:val="00126757"/>
    <w:rsid w:val="001314AE"/>
    <w:rsid w:val="00134191"/>
    <w:rsid w:val="001414E4"/>
    <w:rsid w:val="00147683"/>
    <w:rsid w:val="001534C3"/>
    <w:rsid w:val="00154D41"/>
    <w:rsid w:val="0016405C"/>
    <w:rsid w:val="00164B88"/>
    <w:rsid w:val="001660B7"/>
    <w:rsid w:val="00167925"/>
    <w:rsid w:val="001714CB"/>
    <w:rsid w:val="00177F2C"/>
    <w:rsid w:val="001806E6"/>
    <w:rsid w:val="001811F0"/>
    <w:rsid w:val="00181279"/>
    <w:rsid w:val="001909D1"/>
    <w:rsid w:val="0019495D"/>
    <w:rsid w:val="00194F94"/>
    <w:rsid w:val="0019780E"/>
    <w:rsid w:val="001A29D1"/>
    <w:rsid w:val="001A314B"/>
    <w:rsid w:val="001A5F75"/>
    <w:rsid w:val="001A6D69"/>
    <w:rsid w:val="001B0436"/>
    <w:rsid w:val="001B0C27"/>
    <w:rsid w:val="001B2C94"/>
    <w:rsid w:val="001B575E"/>
    <w:rsid w:val="001B5F6B"/>
    <w:rsid w:val="001B6339"/>
    <w:rsid w:val="001B787B"/>
    <w:rsid w:val="001C21B3"/>
    <w:rsid w:val="001C392E"/>
    <w:rsid w:val="001C6DF6"/>
    <w:rsid w:val="001D2FE5"/>
    <w:rsid w:val="001D37EE"/>
    <w:rsid w:val="001E2E9C"/>
    <w:rsid w:val="001E4FF3"/>
    <w:rsid w:val="001E6996"/>
    <w:rsid w:val="001F3D54"/>
    <w:rsid w:val="001F5B54"/>
    <w:rsid w:val="00204852"/>
    <w:rsid w:val="00207E34"/>
    <w:rsid w:val="002137C9"/>
    <w:rsid w:val="00215AB2"/>
    <w:rsid w:val="0021629D"/>
    <w:rsid w:val="00223B80"/>
    <w:rsid w:val="002267E7"/>
    <w:rsid w:val="00226802"/>
    <w:rsid w:val="002304D9"/>
    <w:rsid w:val="00231193"/>
    <w:rsid w:val="0023248B"/>
    <w:rsid w:val="002342DC"/>
    <w:rsid w:val="002359DE"/>
    <w:rsid w:val="00236D7C"/>
    <w:rsid w:val="002457F3"/>
    <w:rsid w:val="00251376"/>
    <w:rsid w:val="00251406"/>
    <w:rsid w:val="0025474B"/>
    <w:rsid w:val="00257643"/>
    <w:rsid w:val="002664A0"/>
    <w:rsid w:val="002745C0"/>
    <w:rsid w:val="00276B28"/>
    <w:rsid w:val="00277FF7"/>
    <w:rsid w:val="00285D83"/>
    <w:rsid w:val="00287918"/>
    <w:rsid w:val="00297A1C"/>
    <w:rsid w:val="002A4FFF"/>
    <w:rsid w:val="002B092F"/>
    <w:rsid w:val="002B3142"/>
    <w:rsid w:val="002B5A68"/>
    <w:rsid w:val="002B7AF9"/>
    <w:rsid w:val="002C14F6"/>
    <w:rsid w:val="002C5CF2"/>
    <w:rsid w:val="002C7944"/>
    <w:rsid w:val="002D023B"/>
    <w:rsid w:val="002D0FB8"/>
    <w:rsid w:val="002D1AAF"/>
    <w:rsid w:val="002E2991"/>
    <w:rsid w:val="002E405D"/>
    <w:rsid w:val="002F1F33"/>
    <w:rsid w:val="002F2E2C"/>
    <w:rsid w:val="002F73F6"/>
    <w:rsid w:val="003029CC"/>
    <w:rsid w:val="00305582"/>
    <w:rsid w:val="0030643B"/>
    <w:rsid w:val="003074B8"/>
    <w:rsid w:val="0030756A"/>
    <w:rsid w:val="0031299D"/>
    <w:rsid w:val="00313C1A"/>
    <w:rsid w:val="00315583"/>
    <w:rsid w:val="0032186A"/>
    <w:rsid w:val="00322EC3"/>
    <w:rsid w:val="00325E19"/>
    <w:rsid w:val="00337858"/>
    <w:rsid w:val="00341FA7"/>
    <w:rsid w:val="00342350"/>
    <w:rsid w:val="00344761"/>
    <w:rsid w:val="00344DC7"/>
    <w:rsid w:val="003471AD"/>
    <w:rsid w:val="003513DC"/>
    <w:rsid w:val="003613F4"/>
    <w:rsid w:val="003625F0"/>
    <w:rsid w:val="00367F48"/>
    <w:rsid w:val="00370015"/>
    <w:rsid w:val="003706FB"/>
    <w:rsid w:val="003720A7"/>
    <w:rsid w:val="00373C8F"/>
    <w:rsid w:val="003758D4"/>
    <w:rsid w:val="0037707A"/>
    <w:rsid w:val="00380A42"/>
    <w:rsid w:val="00380CB5"/>
    <w:rsid w:val="00381BC0"/>
    <w:rsid w:val="003841B4"/>
    <w:rsid w:val="003841D5"/>
    <w:rsid w:val="00393D39"/>
    <w:rsid w:val="003A2314"/>
    <w:rsid w:val="003A2F63"/>
    <w:rsid w:val="003A4199"/>
    <w:rsid w:val="003A42DA"/>
    <w:rsid w:val="003A5666"/>
    <w:rsid w:val="003A5885"/>
    <w:rsid w:val="003A678D"/>
    <w:rsid w:val="003B15B3"/>
    <w:rsid w:val="003B7B5D"/>
    <w:rsid w:val="003C4ED0"/>
    <w:rsid w:val="003C5990"/>
    <w:rsid w:val="003C65B0"/>
    <w:rsid w:val="003C6F6F"/>
    <w:rsid w:val="003D1792"/>
    <w:rsid w:val="003D6A5B"/>
    <w:rsid w:val="003D73BC"/>
    <w:rsid w:val="003D7BD5"/>
    <w:rsid w:val="003E1864"/>
    <w:rsid w:val="003E20E8"/>
    <w:rsid w:val="003E23A3"/>
    <w:rsid w:val="003E2637"/>
    <w:rsid w:val="003E27FF"/>
    <w:rsid w:val="003E45F4"/>
    <w:rsid w:val="003F2CF5"/>
    <w:rsid w:val="003F307D"/>
    <w:rsid w:val="003F7A79"/>
    <w:rsid w:val="00406A27"/>
    <w:rsid w:val="00407515"/>
    <w:rsid w:val="00412193"/>
    <w:rsid w:val="0041249B"/>
    <w:rsid w:val="00412E0F"/>
    <w:rsid w:val="004130E4"/>
    <w:rsid w:val="00415497"/>
    <w:rsid w:val="004170B7"/>
    <w:rsid w:val="00417928"/>
    <w:rsid w:val="00432574"/>
    <w:rsid w:val="004337D8"/>
    <w:rsid w:val="00434243"/>
    <w:rsid w:val="0043766C"/>
    <w:rsid w:val="004379CE"/>
    <w:rsid w:val="00440934"/>
    <w:rsid w:val="00442A90"/>
    <w:rsid w:val="00460206"/>
    <w:rsid w:val="00460CA4"/>
    <w:rsid w:val="00462747"/>
    <w:rsid w:val="00466D3F"/>
    <w:rsid w:val="00470159"/>
    <w:rsid w:val="0047395B"/>
    <w:rsid w:val="00473F19"/>
    <w:rsid w:val="00474EBB"/>
    <w:rsid w:val="00477A01"/>
    <w:rsid w:val="00481CD6"/>
    <w:rsid w:val="0048259D"/>
    <w:rsid w:val="00485149"/>
    <w:rsid w:val="004855F1"/>
    <w:rsid w:val="00487548"/>
    <w:rsid w:val="00493B34"/>
    <w:rsid w:val="0049548D"/>
    <w:rsid w:val="004957EF"/>
    <w:rsid w:val="00496D0F"/>
    <w:rsid w:val="004A0402"/>
    <w:rsid w:val="004A210C"/>
    <w:rsid w:val="004A3DCE"/>
    <w:rsid w:val="004A4870"/>
    <w:rsid w:val="004B030C"/>
    <w:rsid w:val="004C1AD4"/>
    <w:rsid w:val="004C3DBD"/>
    <w:rsid w:val="004D49FC"/>
    <w:rsid w:val="004D66B1"/>
    <w:rsid w:val="004E299C"/>
    <w:rsid w:val="004E2F5A"/>
    <w:rsid w:val="004E352A"/>
    <w:rsid w:val="004E5196"/>
    <w:rsid w:val="004E698A"/>
    <w:rsid w:val="004F1687"/>
    <w:rsid w:val="004F4006"/>
    <w:rsid w:val="004F5B01"/>
    <w:rsid w:val="00500DBF"/>
    <w:rsid w:val="00501169"/>
    <w:rsid w:val="00502891"/>
    <w:rsid w:val="00503BF5"/>
    <w:rsid w:val="00514A8B"/>
    <w:rsid w:val="00521240"/>
    <w:rsid w:val="00521F6E"/>
    <w:rsid w:val="0052208C"/>
    <w:rsid w:val="0052284A"/>
    <w:rsid w:val="00524CA1"/>
    <w:rsid w:val="00527D7A"/>
    <w:rsid w:val="00532DB8"/>
    <w:rsid w:val="00533A67"/>
    <w:rsid w:val="00546C34"/>
    <w:rsid w:val="0054704D"/>
    <w:rsid w:val="00550814"/>
    <w:rsid w:val="005540FA"/>
    <w:rsid w:val="00555E96"/>
    <w:rsid w:val="00560BD8"/>
    <w:rsid w:val="00563019"/>
    <w:rsid w:val="0056425E"/>
    <w:rsid w:val="005670F5"/>
    <w:rsid w:val="0058264E"/>
    <w:rsid w:val="00584E98"/>
    <w:rsid w:val="00585B31"/>
    <w:rsid w:val="0058687B"/>
    <w:rsid w:val="00587813"/>
    <w:rsid w:val="005A1F51"/>
    <w:rsid w:val="005A3B8D"/>
    <w:rsid w:val="005B0602"/>
    <w:rsid w:val="005B2129"/>
    <w:rsid w:val="005B3865"/>
    <w:rsid w:val="005B55ED"/>
    <w:rsid w:val="005C1437"/>
    <w:rsid w:val="005C4BBD"/>
    <w:rsid w:val="005D21F2"/>
    <w:rsid w:val="005D5D3A"/>
    <w:rsid w:val="005D65B5"/>
    <w:rsid w:val="005D7CDA"/>
    <w:rsid w:val="005D7DA3"/>
    <w:rsid w:val="005E11AE"/>
    <w:rsid w:val="005E167D"/>
    <w:rsid w:val="005E1A1E"/>
    <w:rsid w:val="005E20CC"/>
    <w:rsid w:val="005E27DF"/>
    <w:rsid w:val="005E6F9F"/>
    <w:rsid w:val="005F166B"/>
    <w:rsid w:val="005F66FB"/>
    <w:rsid w:val="005F6BB1"/>
    <w:rsid w:val="00600222"/>
    <w:rsid w:val="0060136A"/>
    <w:rsid w:val="0060144D"/>
    <w:rsid w:val="00601970"/>
    <w:rsid w:val="0061081D"/>
    <w:rsid w:val="00610CD8"/>
    <w:rsid w:val="006115A0"/>
    <w:rsid w:val="00611BAA"/>
    <w:rsid w:val="00615A6B"/>
    <w:rsid w:val="00616E1F"/>
    <w:rsid w:val="006236A3"/>
    <w:rsid w:val="0062456A"/>
    <w:rsid w:val="00632AAD"/>
    <w:rsid w:val="00634A1A"/>
    <w:rsid w:val="00635E19"/>
    <w:rsid w:val="00642190"/>
    <w:rsid w:val="00642D84"/>
    <w:rsid w:val="00643BFD"/>
    <w:rsid w:val="0064631B"/>
    <w:rsid w:val="006511EE"/>
    <w:rsid w:val="006543B8"/>
    <w:rsid w:val="00656910"/>
    <w:rsid w:val="00660676"/>
    <w:rsid w:val="00662975"/>
    <w:rsid w:val="006649AD"/>
    <w:rsid w:val="006669C4"/>
    <w:rsid w:val="006724B2"/>
    <w:rsid w:val="00673C0B"/>
    <w:rsid w:val="006827C6"/>
    <w:rsid w:val="00686AC6"/>
    <w:rsid w:val="00687185"/>
    <w:rsid w:val="00692461"/>
    <w:rsid w:val="00693CA5"/>
    <w:rsid w:val="00693F98"/>
    <w:rsid w:val="006959E7"/>
    <w:rsid w:val="0069634F"/>
    <w:rsid w:val="006A0A3B"/>
    <w:rsid w:val="006A20A2"/>
    <w:rsid w:val="006A270C"/>
    <w:rsid w:val="006A3219"/>
    <w:rsid w:val="006A7550"/>
    <w:rsid w:val="006B09E9"/>
    <w:rsid w:val="006B0C89"/>
    <w:rsid w:val="006B199D"/>
    <w:rsid w:val="006B26FE"/>
    <w:rsid w:val="006B42CC"/>
    <w:rsid w:val="006B4C77"/>
    <w:rsid w:val="006B6B98"/>
    <w:rsid w:val="006C5DAD"/>
    <w:rsid w:val="006D1B2C"/>
    <w:rsid w:val="006D3125"/>
    <w:rsid w:val="006D5E99"/>
    <w:rsid w:val="006D7B1A"/>
    <w:rsid w:val="006E1697"/>
    <w:rsid w:val="006E3B44"/>
    <w:rsid w:val="006E5225"/>
    <w:rsid w:val="006E53A2"/>
    <w:rsid w:val="006E6595"/>
    <w:rsid w:val="006F101C"/>
    <w:rsid w:val="006F20A2"/>
    <w:rsid w:val="006F2ADD"/>
    <w:rsid w:val="006F50B3"/>
    <w:rsid w:val="0070150C"/>
    <w:rsid w:val="00705C91"/>
    <w:rsid w:val="007068E4"/>
    <w:rsid w:val="007217B0"/>
    <w:rsid w:val="0072276D"/>
    <w:rsid w:val="00727B56"/>
    <w:rsid w:val="007360C7"/>
    <w:rsid w:val="00736991"/>
    <w:rsid w:val="00740BD8"/>
    <w:rsid w:val="00745308"/>
    <w:rsid w:val="007555B0"/>
    <w:rsid w:val="00764633"/>
    <w:rsid w:val="007766C1"/>
    <w:rsid w:val="00776C88"/>
    <w:rsid w:val="0078139D"/>
    <w:rsid w:val="0078456F"/>
    <w:rsid w:val="00785E2B"/>
    <w:rsid w:val="0079018C"/>
    <w:rsid w:val="007A175E"/>
    <w:rsid w:val="007A2E38"/>
    <w:rsid w:val="007C3D0D"/>
    <w:rsid w:val="007D076C"/>
    <w:rsid w:val="007D21E1"/>
    <w:rsid w:val="007E1147"/>
    <w:rsid w:val="007E2624"/>
    <w:rsid w:val="007E6079"/>
    <w:rsid w:val="007F0023"/>
    <w:rsid w:val="007F0DCF"/>
    <w:rsid w:val="007F4DEF"/>
    <w:rsid w:val="007F7C11"/>
    <w:rsid w:val="008028BC"/>
    <w:rsid w:val="00804151"/>
    <w:rsid w:val="0080444F"/>
    <w:rsid w:val="00807AD4"/>
    <w:rsid w:val="00807E94"/>
    <w:rsid w:val="00812172"/>
    <w:rsid w:val="008125BC"/>
    <w:rsid w:val="00817CE9"/>
    <w:rsid w:val="00823990"/>
    <w:rsid w:val="00830CD9"/>
    <w:rsid w:val="00830D4E"/>
    <w:rsid w:val="008417AB"/>
    <w:rsid w:val="00843750"/>
    <w:rsid w:val="00844FBF"/>
    <w:rsid w:val="008477A4"/>
    <w:rsid w:val="00852874"/>
    <w:rsid w:val="00853D79"/>
    <w:rsid w:val="00855045"/>
    <w:rsid w:val="00856D41"/>
    <w:rsid w:val="0085761B"/>
    <w:rsid w:val="00860082"/>
    <w:rsid w:val="008613D0"/>
    <w:rsid w:val="00867121"/>
    <w:rsid w:val="00870B43"/>
    <w:rsid w:val="00872703"/>
    <w:rsid w:val="008819CB"/>
    <w:rsid w:val="00882E01"/>
    <w:rsid w:val="00883388"/>
    <w:rsid w:val="00884358"/>
    <w:rsid w:val="00885AF7"/>
    <w:rsid w:val="00890F5C"/>
    <w:rsid w:val="008A53B8"/>
    <w:rsid w:val="008B149F"/>
    <w:rsid w:val="008B4F5A"/>
    <w:rsid w:val="008B63B8"/>
    <w:rsid w:val="008B7744"/>
    <w:rsid w:val="008C18A0"/>
    <w:rsid w:val="008C6330"/>
    <w:rsid w:val="008D4690"/>
    <w:rsid w:val="008E13E3"/>
    <w:rsid w:val="008E1828"/>
    <w:rsid w:val="008E2CAA"/>
    <w:rsid w:val="008E70F5"/>
    <w:rsid w:val="008F4286"/>
    <w:rsid w:val="00900AE3"/>
    <w:rsid w:val="0090126E"/>
    <w:rsid w:val="0090247F"/>
    <w:rsid w:val="00905881"/>
    <w:rsid w:val="00905D3A"/>
    <w:rsid w:val="009075DF"/>
    <w:rsid w:val="00910630"/>
    <w:rsid w:val="00913B53"/>
    <w:rsid w:val="009212F6"/>
    <w:rsid w:val="009218B8"/>
    <w:rsid w:val="00923B8C"/>
    <w:rsid w:val="00924998"/>
    <w:rsid w:val="00927893"/>
    <w:rsid w:val="00932CB5"/>
    <w:rsid w:val="00940950"/>
    <w:rsid w:val="009445AB"/>
    <w:rsid w:val="0094535E"/>
    <w:rsid w:val="0094635E"/>
    <w:rsid w:val="00946B3E"/>
    <w:rsid w:val="00962B27"/>
    <w:rsid w:val="00963816"/>
    <w:rsid w:val="009714E3"/>
    <w:rsid w:val="00974E0D"/>
    <w:rsid w:val="00977AC4"/>
    <w:rsid w:val="009806BA"/>
    <w:rsid w:val="00980DE1"/>
    <w:rsid w:val="00982023"/>
    <w:rsid w:val="009821BC"/>
    <w:rsid w:val="009829AE"/>
    <w:rsid w:val="00991A6B"/>
    <w:rsid w:val="009A028C"/>
    <w:rsid w:val="009A096C"/>
    <w:rsid w:val="009A1992"/>
    <w:rsid w:val="009A31FE"/>
    <w:rsid w:val="009A5FA4"/>
    <w:rsid w:val="009A60FD"/>
    <w:rsid w:val="009B7F92"/>
    <w:rsid w:val="009C101A"/>
    <w:rsid w:val="009D0801"/>
    <w:rsid w:val="009D4029"/>
    <w:rsid w:val="009D4725"/>
    <w:rsid w:val="009E1A69"/>
    <w:rsid w:val="009E1F95"/>
    <w:rsid w:val="009E3019"/>
    <w:rsid w:val="009F1821"/>
    <w:rsid w:val="009F3C14"/>
    <w:rsid w:val="009F43A9"/>
    <w:rsid w:val="009F45DB"/>
    <w:rsid w:val="009F6DC0"/>
    <w:rsid w:val="00A01B72"/>
    <w:rsid w:val="00A02FA2"/>
    <w:rsid w:val="00A03F75"/>
    <w:rsid w:val="00A1004A"/>
    <w:rsid w:val="00A13A9B"/>
    <w:rsid w:val="00A14145"/>
    <w:rsid w:val="00A17A91"/>
    <w:rsid w:val="00A21F1E"/>
    <w:rsid w:val="00A22AF2"/>
    <w:rsid w:val="00A23210"/>
    <w:rsid w:val="00A237FE"/>
    <w:rsid w:val="00A25ED5"/>
    <w:rsid w:val="00A26E5F"/>
    <w:rsid w:val="00A3138E"/>
    <w:rsid w:val="00A3288A"/>
    <w:rsid w:val="00A331D0"/>
    <w:rsid w:val="00A36060"/>
    <w:rsid w:val="00A46836"/>
    <w:rsid w:val="00A50057"/>
    <w:rsid w:val="00A509D8"/>
    <w:rsid w:val="00A50B7F"/>
    <w:rsid w:val="00A51BBD"/>
    <w:rsid w:val="00A53EF5"/>
    <w:rsid w:val="00A5472D"/>
    <w:rsid w:val="00A632DD"/>
    <w:rsid w:val="00A67872"/>
    <w:rsid w:val="00A71900"/>
    <w:rsid w:val="00A756E4"/>
    <w:rsid w:val="00A819FA"/>
    <w:rsid w:val="00A8492E"/>
    <w:rsid w:val="00A87CD0"/>
    <w:rsid w:val="00A90900"/>
    <w:rsid w:val="00A924D7"/>
    <w:rsid w:val="00A9527F"/>
    <w:rsid w:val="00A97672"/>
    <w:rsid w:val="00AA23B4"/>
    <w:rsid w:val="00AA2ACB"/>
    <w:rsid w:val="00AA44FE"/>
    <w:rsid w:val="00AA5517"/>
    <w:rsid w:val="00AA7373"/>
    <w:rsid w:val="00AB1516"/>
    <w:rsid w:val="00AB15B4"/>
    <w:rsid w:val="00AB39A4"/>
    <w:rsid w:val="00AB6574"/>
    <w:rsid w:val="00AC126E"/>
    <w:rsid w:val="00AC1F51"/>
    <w:rsid w:val="00AC3A86"/>
    <w:rsid w:val="00AC684D"/>
    <w:rsid w:val="00AD5A52"/>
    <w:rsid w:val="00AD6A04"/>
    <w:rsid w:val="00AD7A27"/>
    <w:rsid w:val="00AE1152"/>
    <w:rsid w:val="00AE1F5F"/>
    <w:rsid w:val="00AE6103"/>
    <w:rsid w:val="00AF32BB"/>
    <w:rsid w:val="00AF3797"/>
    <w:rsid w:val="00AF659E"/>
    <w:rsid w:val="00B001D8"/>
    <w:rsid w:val="00B00D66"/>
    <w:rsid w:val="00B00D68"/>
    <w:rsid w:val="00B01A16"/>
    <w:rsid w:val="00B02D90"/>
    <w:rsid w:val="00B052B2"/>
    <w:rsid w:val="00B05AA2"/>
    <w:rsid w:val="00B12D57"/>
    <w:rsid w:val="00B148DD"/>
    <w:rsid w:val="00B16F11"/>
    <w:rsid w:val="00B22950"/>
    <w:rsid w:val="00B23018"/>
    <w:rsid w:val="00B258CC"/>
    <w:rsid w:val="00B25E06"/>
    <w:rsid w:val="00B27206"/>
    <w:rsid w:val="00B27E87"/>
    <w:rsid w:val="00B3090A"/>
    <w:rsid w:val="00B326F6"/>
    <w:rsid w:val="00B32D68"/>
    <w:rsid w:val="00B33B66"/>
    <w:rsid w:val="00B400A5"/>
    <w:rsid w:val="00B40F6C"/>
    <w:rsid w:val="00B428C9"/>
    <w:rsid w:val="00B45951"/>
    <w:rsid w:val="00B5128E"/>
    <w:rsid w:val="00B51974"/>
    <w:rsid w:val="00B53354"/>
    <w:rsid w:val="00B53D85"/>
    <w:rsid w:val="00B559E7"/>
    <w:rsid w:val="00B625C7"/>
    <w:rsid w:val="00B64D53"/>
    <w:rsid w:val="00B65BF9"/>
    <w:rsid w:val="00B66A31"/>
    <w:rsid w:val="00B71C74"/>
    <w:rsid w:val="00B74DE5"/>
    <w:rsid w:val="00B812D9"/>
    <w:rsid w:val="00B854E6"/>
    <w:rsid w:val="00B8740E"/>
    <w:rsid w:val="00B879C4"/>
    <w:rsid w:val="00B9207F"/>
    <w:rsid w:val="00B92F2E"/>
    <w:rsid w:val="00BA6456"/>
    <w:rsid w:val="00BA64CC"/>
    <w:rsid w:val="00BA72EF"/>
    <w:rsid w:val="00BB18D2"/>
    <w:rsid w:val="00BB295D"/>
    <w:rsid w:val="00BB3CA5"/>
    <w:rsid w:val="00BC1CFA"/>
    <w:rsid w:val="00BC2D2A"/>
    <w:rsid w:val="00BC332F"/>
    <w:rsid w:val="00BC372C"/>
    <w:rsid w:val="00BD587C"/>
    <w:rsid w:val="00BD6D53"/>
    <w:rsid w:val="00BD7EBF"/>
    <w:rsid w:val="00BE08E6"/>
    <w:rsid w:val="00BE6C42"/>
    <w:rsid w:val="00BF15E7"/>
    <w:rsid w:val="00BF34C1"/>
    <w:rsid w:val="00BF37E1"/>
    <w:rsid w:val="00BF4D55"/>
    <w:rsid w:val="00BF749C"/>
    <w:rsid w:val="00C0172C"/>
    <w:rsid w:val="00C024A0"/>
    <w:rsid w:val="00C028A4"/>
    <w:rsid w:val="00C1304C"/>
    <w:rsid w:val="00C15B84"/>
    <w:rsid w:val="00C167BE"/>
    <w:rsid w:val="00C17CD0"/>
    <w:rsid w:val="00C31F25"/>
    <w:rsid w:val="00C366F2"/>
    <w:rsid w:val="00C42AAB"/>
    <w:rsid w:val="00C44B18"/>
    <w:rsid w:val="00C51351"/>
    <w:rsid w:val="00C57EB1"/>
    <w:rsid w:val="00C60D8E"/>
    <w:rsid w:val="00C619F2"/>
    <w:rsid w:val="00C675FB"/>
    <w:rsid w:val="00C72F00"/>
    <w:rsid w:val="00C74E2A"/>
    <w:rsid w:val="00C76BFE"/>
    <w:rsid w:val="00C80394"/>
    <w:rsid w:val="00C806A4"/>
    <w:rsid w:val="00C82103"/>
    <w:rsid w:val="00C842DF"/>
    <w:rsid w:val="00C86A21"/>
    <w:rsid w:val="00C91F6E"/>
    <w:rsid w:val="00C93C0B"/>
    <w:rsid w:val="00C95EC4"/>
    <w:rsid w:val="00C95FB6"/>
    <w:rsid w:val="00C96631"/>
    <w:rsid w:val="00CA6F65"/>
    <w:rsid w:val="00CB3345"/>
    <w:rsid w:val="00CB778A"/>
    <w:rsid w:val="00CC2289"/>
    <w:rsid w:val="00CC7F11"/>
    <w:rsid w:val="00CD06BB"/>
    <w:rsid w:val="00CD0AB0"/>
    <w:rsid w:val="00CD363F"/>
    <w:rsid w:val="00CD3A72"/>
    <w:rsid w:val="00CD4029"/>
    <w:rsid w:val="00CD4B9D"/>
    <w:rsid w:val="00CD5A7B"/>
    <w:rsid w:val="00CD622C"/>
    <w:rsid w:val="00CE07FF"/>
    <w:rsid w:val="00CE1013"/>
    <w:rsid w:val="00CE4C74"/>
    <w:rsid w:val="00CE5EE3"/>
    <w:rsid w:val="00CF373C"/>
    <w:rsid w:val="00CF3B9A"/>
    <w:rsid w:val="00CF71A4"/>
    <w:rsid w:val="00D003FB"/>
    <w:rsid w:val="00D013BE"/>
    <w:rsid w:val="00D029C2"/>
    <w:rsid w:val="00D03CE1"/>
    <w:rsid w:val="00D03F2C"/>
    <w:rsid w:val="00D04D70"/>
    <w:rsid w:val="00D06F78"/>
    <w:rsid w:val="00D135C8"/>
    <w:rsid w:val="00D201D2"/>
    <w:rsid w:val="00D20BEC"/>
    <w:rsid w:val="00D244A8"/>
    <w:rsid w:val="00D36596"/>
    <w:rsid w:val="00D366CD"/>
    <w:rsid w:val="00D4414A"/>
    <w:rsid w:val="00D452AA"/>
    <w:rsid w:val="00D513B4"/>
    <w:rsid w:val="00D51AB2"/>
    <w:rsid w:val="00D6281A"/>
    <w:rsid w:val="00D65AE5"/>
    <w:rsid w:val="00D74106"/>
    <w:rsid w:val="00D760DF"/>
    <w:rsid w:val="00D7703C"/>
    <w:rsid w:val="00D90566"/>
    <w:rsid w:val="00D9387A"/>
    <w:rsid w:val="00D96D4F"/>
    <w:rsid w:val="00DA0531"/>
    <w:rsid w:val="00DA60DE"/>
    <w:rsid w:val="00DA693E"/>
    <w:rsid w:val="00DA6FFE"/>
    <w:rsid w:val="00DB1F6E"/>
    <w:rsid w:val="00DB3D19"/>
    <w:rsid w:val="00DB546A"/>
    <w:rsid w:val="00DB6794"/>
    <w:rsid w:val="00DC7EC3"/>
    <w:rsid w:val="00DD1FB0"/>
    <w:rsid w:val="00DD41C8"/>
    <w:rsid w:val="00DD440E"/>
    <w:rsid w:val="00DD4D22"/>
    <w:rsid w:val="00DD7FA7"/>
    <w:rsid w:val="00DE74A2"/>
    <w:rsid w:val="00DE7697"/>
    <w:rsid w:val="00DE7D24"/>
    <w:rsid w:val="00DF265D"/>
    <w:rsid w:val="00DF2FE4"/>
    <w:rsid w:val="00DF45E4"/>
    <w:rsid w:val="00DF5946"/>
    <w:rsid w:val="00E05798"/>
    <w:rsid w:val="00E12434"/>
    <w:rsid w:val="00E1336E"/>
    <w:rsid w:val="00E1354F"/>
    <w:rsid w:val="00E14042"/>
    <w:rsid w:val="00E16FE6"/>
    <w:rsid w:val="00E211C0"/>
    <w:rsid w:val="00E25EF1"/>
    <w:rsid w:val="00E262FB"/>
    <w:rsid w:val="00E30148"/>
    <w:rsid w:val="00E34435"/>
    <w:rsid w:val="00E37994"/>
    <w:rsid w:val="00E4003F"/>
    <w:rsid w:val="00E449F2"/>
    <w:rsid w:val="00E44EA2"/>
    <w:rsid w:val="00E4752F"/>
    <w:rsid w:val="00E53BE8"/>
    <w:rsid w:val="00E54BD7"/>
    <w:rsid w:val="00E5510D"/>
    <w:rsid w:val="00E6224E"/>
    <w:rsid w:val="00E634D3"/>
    <w:rsid w:val="00E6551A"/>
    <w:rsid w:val="00E7171E"/>
    <w:rsid w:val="00E72894"/>
    <w:rsid w:val="00E80384"/>
    <w:rsid w:val="00E9149A"/>
    <w:rsid w:val="00E9207B"/>
    <w:rsid w:val="00E92105"/>
    <w:rsid w:val="00E95DC4"/>
    <w:rsid w:val="00EB0E39"/>
    <w:rsid w:val="00EB3DE6"/>
    <w:rsid w:val="00EC34F0"/>
    <w:rsid w:val="00EC5A36"/>
    <w:rsid w:val="00ED0E7A"/>
    <w:rsid w:val="00ED222E"/>
    <w:rsid w:val="00ED4787"/>
    <w:rsid w:val="00ED6B74"/>
    <w:rsid w:val="00EE346A"/>
    <w:rsid w:val="00EE3F95"/>
    <w:rsid w:val="00EE6374"/>
    <w:rsid w:val="00EF0ECF"/>
    <w:rsid w:val="00EF3205"/>
    <w:rsid w:val="00EF4C35"/>
    <w:rsid w:val="00EF5615"/>
    <w:rsid w:val="00EF6832"/>
    <w:rsid w:val="00EF76D0"/>
    <w:rsid w:val="00EF77B2"/>
    <w:rsid w:val="00F000FB"/>
    <w:rsid w:val="00F00877"/>
    <w:rsid w:val="00F0199E"/>
    <w:rsid w:val="00F019EB"/>
    <w:rsid w:val="00F0241F"/>
    <w:rsid w:val="00F0331F"/>
    <w:rsid w:val="00F0488B"/>
    <w:rsid w:val="00F10724"/>
    <w:rsid w:val="00F10BEF"/>
    <w:rsid w:val="00F12F91"/>
    <w:rsid w:val="00F16630"/>
    <w:rsid w:val="00F240FB"/>
    <w:rsid w:val="00F25DB3"/>
    <w:rsid w:val="00F27AD7"/>
    <w:rsid w:val="00F30735"/>
    <w:rsid w:val="00F3275E"/>
    <w:rsid w:val="00F337B3"/>
    <w:rsid w:val="00F353ED"/>
    <w:rsid w:val="00F37160"/>
    <w:rsid w:val="00F42554"/>
    <w:rsid w:val="00F430FC"/>
    <w:rsid w:val="00F51D97"/>
    <w:rsid w:val="00F52338"/>
    <w:rsid w:val="00F641F6"/>
    <w:rsid w:val="00F65604"/>
    <w:rsid w:val="00F72180"/>
    <w:rsid w:val="00F766D7"/>
    <w:rsid w:val="00F77B12"/>
    <w:rsid w:val="00F87381"/>
    <w:rsid w:val="00F949B3"/>
    <w:rsid w:val="00FA5280"/>
    <w:rsid w:val="00FA552C"/>
    <w:rsid w:val="00FB7EFE"/>
    <w:rsid w:val="00FD105C"/>
    <w:rsid w:val="00FD28BB"/>
    <w:rsid w:val="00FD4211"/>
    <w:rsid w:val="00FD769C"/>
    <w:rsid w:val="00FE116E"/>
    <w:rsid w:val="00FE43C1"/>
    <w:rsid w:val="00FE4F8D"/>
    <w:rsid w:val="00FF06F4"/>
    <w:rsid w:val="00FF116E"/>
    <w:rsid w:val="00FF3BF4"/>
    <w:rsid w:val="00FF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2A9195"/>
  <w14:defaultImageDpi w14:val="0"/>
  <w15:docId w15:val="{74565080-6C9D-604F-BE8C-B6D7026E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3DE6"/>
    <w:pPr>
      <w:spacing w:line="480" w:lineRule="auto"/>
      <w:jc w:val="both"/>
    </w:pPr>
    <w:rPr>
      <w:rFonts w:ascii="Verdana" w:hAnsi="Verdana" w:cs="Times New Roman"/>
      <w:color w:val="404040" w:themeColor="text1" w:themeTint="BF"/>
      <w:sz w:val="22"/>
      <w:szCs w:val="22"/>
    </w:rPr>
  </w:style>
  <w:style w:type="paragraph" w:styleId="Heading1">
    <w:name w:val="heading 1"/>
    <w:basedOn w:val="Normal"/>
    <w:next w:val="Normal"/>
    <w:link w:val="Heading1Char"/>
    <w:autoRedefine/>
    <w:uiPriority w:val="9"/>
    <w:qFormat/>
    <w:rsid w:val="00501169"/>
    <w:pPr>
      <w:keepNext/>
      <w:spacing w:before="100" w:beforeAutospacing="1" w:after="100" w:afterAutospacing="1" w:line="240" w:lineRule="auto"/>
      <w:contextualSpacing/>
      <w:jc w:val="center"/>
      <w:outlineLvl w:val="0"/>
    </w:pPr>
    <w:rPr>
      <w:rFonts w:cs="Calibri"/>
      <w:b/>
      <w:bCs/>
      <w:kern w:val="32"/>
    </w:rPr>
  </w:style>
  <w:style w:type="paragraph" w:styleId="Heading2">
    <w:name w:val="heading 2"/>
    <w:basedOn w:val="Normal"/>
    <w:link w:val="Heading2Char"/>
    <w:autoRedefine/>
    <w:uiPriority w:val="9"/>
    <w:qFormat/>
    <w:rsid w:val="00501169"/>
    <w:pPr>
      <w:numPr>
        <w:numId w:val="13"/>
      </w:numPr>
      <w:spacing w:after="240" w:line="240" w:lineRule="auto"/>
      <w:ind w:left="360"/>
      <w:contextualSpacing/>
      <w:outlineLvl w:val="1"/>
    </w:pPr>
    <w:rPr>
      <w:b/>
      <w:bCs/>
      <w:caps/>
      <w:sz w:val="20"/>
      <w:szCs w:val="20"/>
    </w:rPr>
  </w:style>
  <w:style w:type="paragraph" w:styleId="Heading3">
    <w:name w:val="heading 3"/>
    <w:basedOn w:val="Normal"/>
    <w:next w:val="Normal"/>
    <w:link w:val="Heading3Char"/>
    <w:autoRedefine/>
    <w:uiPriority w:val="9"/>
    <w:unhideWhenUsed/>
    <w:qFormat/>
    <w:rsid w:val="000B7FDD"/>
    <w:pPr>
      <w:keepNext/>
      <w:spacing w:after="240" w:line="240" w:lineRule="auto"/>
      <w:outlineLvl w:val="2"/>
    </w:pPr>
    <w:rPr>
      <w:b/>
      <w:bCs/>
      <w:sz w:val="20"/>
      <w:szCs w:val="20"/>
    </w:rPr>
  </w:style>
  <w:style w:type="paragraph" w:styleId="Heading4">
    <w:name w:val="heading 4"/>
    <w:basedOn w:val="Normal"/>
    <w:next w:val="Normal"/>
    <w:link w:val="Heading4Char"/>
    <w:autoRedefine/>
    <w:uiPriority w:val="9"/>
    <w:unhideWhenUsed/>
    <w:qFormat/>
    <w:rsid w:val="000B7FDD"/>
    <w:pPr>
      <w:keepNext/>
      <w:spacing w:line="240" w:lineRule="auto"/>
      <w:contextualSpacing/>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01169"/>
    <w:rPr>
      <w:rFonts w:ascii="Verdana" w:hAnsi="Verdana"/>
      <w:b/>
      <w:bCs/>
      <w:color w:val="404040" w:themeColor="text1" w:themeTint="BF"/>
      <w:kern w:val="32"/>
      <w:sz w:val="22"/>
      <w:szCs w:val="22"/>
    </w:rPr>
  </w:style>
  <w:style w:type="character" w:customStyle="1" w:styleId="Heading2Char">
    <w:name w:val="Heading 2 Char"/>
    <w:basedOn w:val="DefaultParagraphFont"/>
    <w:link w:val="Heading2"/>
    <w:uiPriority w:val="9"/>
    <w:locked/>
    <w:rsid w:val="00501169"/>
    <w:rPr>
      <w:rFonts w:ascii="Verdana" w:hAnsi="Verdana" w:cs="Times New Roman"/>
      <w:b/>
      <w:bCs/>
      <w:caps/>
      <w:color w:val="404040" w:themeColor="text1" w:themeTint="BF"/>
    </w:rPr>
  </w:style>
  <w:style w:type="character" w:customStyle="1" w:styleId="Heading3Char">
    <w:name w:val="Heading 3 Char"/>
    <w:basedOn w:val="DefaultParagraphFont"/>
    <w:link w:val="Heading3"/>
    <w:uiPriority w:val="9"/>
    <w:locked/>
    <w:rsid w:val="00501169"/>
    <w:rPr>
      <w:rFonts w:ascii="Verdana" w:hAnsi="Verdana" w:cs="Times New Roman"/>
      <w:b/>
      <w:bCs/>
      <w:color w:val="404040" w:themeColor="text1" w:themeTint="BF"/>
    </w:rPr>
  </w:style>
  <w:style w:type="character" w:customStyle="1" w:styleId="Heading4Char">
    <w:name w:val="Heading 4 Char"/>
    <w:basedOn w:val="DefaultParagraphFont"/>
    <w:link w:val="Heading4"/>
    <w:uiPriority w:val="9"/>
    <w:locked/>
    <w:rsid w:val="000B7FDD"/>
    <w:rPr>
      <w:rFonts w:ascii="Verdana" w:eastAsiaTheme="minorEastAsia" w:hAnsi="Verdana" w:cs="Times New Roman"/>
      <w:b/>
      <w:bCs/>
      <w:color w:val="404040" w:themeColor="text1" w:themeTint="BF"/>
      <w:sz w:val="22"/>
      <w:szCs w:val="22"/>
    </w:rPr>
  </w:style>
  <w:style w:type="paragraph" w:customStyle="1" w:styleId="Default">
    <w:name w:val="Default"/>
    <w:pPr>
      <w:widowControl w:val="0"/>
      <w:autoSpaceDE w:val="0"/>
      <w:autoSpaceDN w:val="0"/>
      <w:adjustRightInd w:val="0"/>
    </w:pPr>
    <w:rPr>
      <w:rFonts w:ascii="BBJME P+ Fontin Sans" w:hAnsi="BBJME P+ Fontin Sans" w:cs="BBJME P+ Fontin Sans"/>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46">
    <w:name w:val="CM46"/>
    <w:basedOn w:val="Default"/>
    <w:next w:val="Default"/>
    <w:uiPriority w:val="99"/>
    <w:rPr>
      <w:rFonts w:cs="Times New Roman"/>
      <w:color w:val="auto"/>
    </w:rPr>
  </w:style>
  <w:style w:type="paragraph" w:customStyle="1" w:styleId="CM2">
    <w:name w:val="CM2"/>
    <w:basedOn w:val="Default"/>
    <w:next w:val="Default"/>
    <w:uiPriority w:val="99"/>
    <w:rPr>
      <w:rFonts w:cs="Times New Roman"/>
      <w:color w:val="auto"/>
    </w:rPr>
  </w:style>
  <w:style w:type="paragraph" w:customStyle="1" w:styleId="CM47">
    <w:name w:val="CM47"/>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48">
    <w:name w:val="CM48"/>
    <w:basedOn w:val="Default"/>
    <w:next w:val="Default"/>
    <w:uiPriority w:val="99"/>
    <w:rPr>
      <w:rFonts w:cs="Times New Roman"/>
      <w:color w:val="auto"/>
    </w:rPr>
  </w:style>
  <w:style w:type="paragraph" w:customStyle="1" w:styleId="CM4">
    <w:name w:val="CM4"/>
    <w:basedOn w:val="Default"/>
    <w:next w:val="Default"/>
    <w:uiPriority w:val="99"/>
    <w:pPr>
      <w:spacing w:line="393" w:lineRule="atLeast"/>
    </w:pPr>
    <w:rPr>
      <w:rFonts w:cs="Times New Roman"/>
      <w:color w:val="auto"/>
    </w:rPr>
  </w:style>
  <w:style w:type="paragraph" w:customStyle="1" w:styleId="CM49">
    <w:name w:val="CM49"/>
    <w:basedOn w:val="Default"/>
    <w:next w:val="Default"/>
    <w:uiPriority w:val="99"/>
    <w:rPr>
      <w:rFonts w:cs="Times New Roman"/>
      <w:color w:val="auto"/>
    </w:rPr>
  </w:style>
  <w:style w:type="paragraph" w:customStyle="1" w:styleId="CM5">
    <w:name w:val="CM5"/>
    <w:basedOn w:val="Default"/>
    <w:next w:val="Default"/>
    <w:uiPriority w:val="99"/>
    <w:rPr>
      <w:rFonts w:cs="Times New Roman"/>
      <w:color w:val="auto"/>
    </w:rPr>
  </w:style>
  <w:style w:type="paragraph" w:customStyle="1" w:styleId="CM50">
    <w:name w:val="CM50"/>
    <w:basedOn w:val="Default"/>
    <w:next w:val="Default"/>
    <w:uiPriority w:val="99"/>
    <w:rPr>
      <w:rFonts w:cs="Times New Roman"/>
      <w:color w:val="auto"/>
    </w:rPr>
  </w:style>
  <w:style w:type="paragraph" w:customStyle="1" w:styleId="CM7">
    <w:name w:val="CM7"/>
    <w:basedOn w:val="Default"/>
    <w:next w:val="Default"/>
    <w:uiPriority w:val="99"/>
    <w:pPr>
      <w:spacing w:line="291" w:lineRule="atLeast"/>
    </w:pPr>
    <w:rPr>
      <w:rFonts w:cs="Times New Roman"/>
      <w:color w:val="auto"/>
    </w:rPr>
  </w:style>
  <w:style w:type="paragraph" w:customStyle="1" w:styleId="CM53">
    <w:name w:val="CM53"/>
    <w:basedOn w:val="Default"/>
    <w:next w:val="Default"/>
    <w:uiPriority w:val="99"/>
    <w:rPr>
      <w:rFonts w:cs="Times New Roman"/>
      <w:color w:val="auto"/>
    </w:rPr>
  </w:style>
  <w:style w:type="paragraph" w:customStyle="1" w:styleId="CM8">
    <w:name w:val="CM8"/>
    <w:basedOn w:val="Default"/>
    <w:next w:val="Default"/>
    <w:uiPriority w:val="99"/>
    <w:pPr>
      <w:spacing w:line="363" w:lineRule="atLeast"/>
    </w:pPr>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10">
    <w:name w:val="CM10"/>
    <w:basedOn w:val="Default"/>
    <w:next w:val="Default"/>
    <w:uiPriority w:val="99"/>
    <w:pPr>
      <w:spacing w:line="440" w:lineRule="atLeast"/>
    </w:pPr>
    <w:rPr>
      <w:rFonts w:cs="Times New Roman"/>
      <w:color w:val="auto"/>
    </w:rPr>
  </w:style>
  <w:style w:type="paragraph" w:customStyle="1" w:styleId="CM12">
    <w:name w:val="CM12"/>
    <w:basedOn w:val="Default"/>
    <w:next w:val="Default"/>
    <w:uiPriority w:val="99"/>
    <w:pPr>
      <w:spacing w:line="440" w:lineRule="atLeast"/>
    </w:pPr>
    <w:rPr>
      <w:rFonts w:cs="Times New Roman"/>
      <w:color w:val="auto"/>
    </w:rPr>
  </w:style>
  <w:style w:type="paragraph" w:customStyle="1" w:styleId="CM51">
    <w:name w:val="CM51"/>
    <w:basedOn w:val="Default"/>
    <w:next w:val="Default"/>
    <w:uiPriority w:val="99"/>
    <w:rPr>
      <w:rFonts w:cs="Times New Roman"/>
      <w:color w:val="auto"/>
    </w:rPr>
  </w:style>
  <w:style w:type="paragraph" w:customStyle="1" w:styleId="CM54">
    <w:name w:val="CM54"/>
    <w:basedOn w:val="Default"/>
    <w:next w:val="Default"/>
    <w:uiPriority w:val="99"/>
    <w:rPr>
      <w:rFonts w:cs="Times New Roman"/>
      <w:color w:val="auto"/>
    </w:rPr>
  </w:style>
  <w:style w:type="paragraph" w:customStyle="1" w:styleId="CM13">
    <w:name w:val="CM13"/>
    <w:basedOn w:val="Default"/>
    <w:next w:val="Default"/>
    <w:uiPriority w:val="99"/>
    <w:pPr>
      <w:spacing w:line="440" w:lineRule="atLeast"/>
    </w:pPr>
    <w:rPr>
      <w:rFonts w:cs="Times New Roman"/>
      <w:color w:val="auto"/>
    </w:rPr>
  </w:style>
  <w:style w:type="paragraph" w:customStyle="1" w:styleId="CM57">
    <w:name w:val="CM57"/>
    <w:basedOn w:val="Default"/>
    <w:next w:val="Default"/>
    <w:uiPriority w:val="99"/>
    <w:rPr>
      <w:rFonts w:cs="Times New Roman"/>
      <w:color w:val="auto"/>
    </w:rPr>
  </w:style>
  <w:style w:type="paragraph" w:customStyle="1" w:styleId="CM11">
    <w:name w:val="CM11"/>
    <w:basedOn w:val="Default"/>
    <w:next w:val="Default"/>
    <w:uiPriority w:val="99"/>
    <w:pPr>
      <w:spacing w:line="440" w:lineRule="atLeast"/>
    </w:pPr>
    <w:rPr>
      <w:rFonts w:cs="Times New Roman"/>
      <w:color w:val="auto"/>
    </w:rPr>
  </w:style>
  <w:style w:type="paragraph" w:customStyle="1" w:styleId="CM14">
    <w:name w:val="CM14"/>
    <w:basedOn w:val="Default"/>
    <w:next w:val="Default"/>
    <w:uiPriority w:val="99"/>
    <w:pPr>
      <w:spacing w:line="440" w:lineRule="atLeast"/>
    </w:pPr>
    <w:rPr>
      <w:rFonts w:cs="Times New Roman"/>
      <w:color w:val="auto"/>
    </w:rPr>
  </w:style>
  <w:style w:type="paragraph" w:customStyle="1" w:styleId="CM55">
    <w:name w:val="CM55"/>
    <w:basedOn w:val="Default"/>
    <w:next w:val="Default"/>
    <w:uiPriority w:val="99"/>
    <w:rPr>
      <w:rFonts w:cs="Times New Roman"/>
      <w:color w:val="auto"/>
    </w:rPr>
  </w:style>
  <w:style w:type="paragraph" w:customStyle="1" w:styleId="CM15">
    <w:name w:val="CM15"/>
    <w:basedOn w:val="Default"/>
    <w:next w:val="Default"/>
    <w:uiPriority w:val="99"/>
    <w:pPr>
      <w:spacing w:line="440" w:lineRule="atLeast"/>
    </w:pPr>
    <w:rPr>
      <w:rFonts w:cs="Times New Roman"/>
      <w:color w:val="auto"/>
    </w:rPr>
  </w:style>
  <w:style w:type="paragraph" w:customStyle="1" w:styleId="CM59">
    <w:name w:val="CM59"/>
    <w:basedOn w:val="Default"/>
    <w:next w:val="Default"/>
    <w:uiPriority w:val="99"/>
    <w:rPr>
      <w:rFonts w:cs="Times New Roman"/>
      <w:color w:val="auto"/>
    </w:rPr>
  </w:style>
  <w:style w:type="paragraph" w:customStyle="1" w:styleId="CM60">
    <w:name w:val="CM60"/>
    <w:basedOn w:val="Default"/>
    <w:next w:val="Default"/>
    <w:uiPriority w:val="99"/>
    <w:rPr>
      <w:rFonts w:cs="Times New Roman"/>
      <w:color w:val="auto"/>
    </w:rPr>
  </w:style>
  <w:style w:type="paragraph" w:customStyle="1" w:styleId="CM61">
    <w:name w:val="CM61"/>
    <w:basedOn w:val="Default"/>
    <w:next w:val="Default"/>
    <w:uiPriority w:val="99"/>
    <w:rPr>
      <w:rFonts w:cs="Times New Roman"/>
      <w:color w:val="auto"/>
    </w:rPr>
  </w:style>
  <w:style w:type="paragraph" w:customStyle="1" w:styleId="CM62">
    <w:name w:val="CM62"/>
    <w:basedOn w:val="Default"/>
    <w:next w:val="Default"/>
    <w:uiPriority w:val="99"/>
    <w:rPr>
      <w:rFonts w:cs="Times New Roman"/>
      <w:color w:val="auto"/>
    </w:rPr>
  </w:style>
  <w:style w:type="paragraph" w:customStyle="1" w:styleId="CM16">
    <w:name w:val="CM16"/>
    <w:basedOn w:val="Default"/>
    <w:next w:val="Default"/>
    <w:uiPriority w:val="99"/>
    <w:pPr>
      <w:spacing w:line="440" w:lineRule="atLeast"/>
    </w:pPr>
    <w:rPr>
      <w:rFonts w:cs="Times New Roman"/>
      <w:color w:val="auto"/>
    </w:rPr>
  </w:style>
  <w:style w:type="paragraph" w:customStyle="1" w:styleId="CM20">
    <w:name w:val="CM20"/>
    <w:basedOn w:val="Default"/>
    <w:next w:val="Default"/>
    <w:uiPriority w:val="99"/>
    <w:pPr>
      <w:spacing w:line="440" w:lineRule="atLeast"/>
    </w:pPr>
    <w:rPr>
      <w:rFonts w:cs="Times New Roman"/>
      <w:color w:val="auto"/>
    </w:rPr>
  </w:style>
  <w:style w:type="paragraph" w:customStyle="1" w:styleId="CM22">
    <w:name w:val="CM22"/>
    <w:basedOn w:val="Default"/>
    <w:next w:val="Default"/>
    <w:uiPriority w:val="99"/>
    <w:rPr>
      <w:rFonts w:cs="Times New Roman"/>
      <w:color w:val="auto"/>
    </w:rPr>
  </w:style>
  <w:style w:type="paragraph" w:customStyle="1" w:styleId="CM63">
    <w:name w:val="CM63"/>
    <w:basedOn w:val="Default"/>
    <w:next w:val="Default"/>
    <w:uiPriority w:val="99"/>
    <w:rPr>
      <w:rFonts w:cs="Times New Roman"/>
      <w:color w:val="auto"/>
    </w:rPr>
  </w:style>
  <w:style w:type="paragraph" w:customStyle="1" w:styleId="CM64">
    <w:name w:val="CM64"/>
    <w:basedOn w:val="Default"/>
    <w:next w:val="Default"/>
    <w:uiPriority w:val="99"/>
    <w:rPr>
      <w:rFonts w:cs="Times New Roman"/>
      <w:color w:val="auto"/>
    </w:rPr>
  </w:style>
  <w:style w:type="paragraph" w:customStyle="1" w:styleId="CM23">
    <w:name w:val="CM23"/>
    <w:basedOn w:val="Default"/>
    <w:next w:val="Default"/>
    <w:uiPriority w:val="99"/>
    <w:pPr>
      <w:spacing w:line="440" w:lineRule="atLeast"/>
    </w:pPr>
    <w:rPr>
      <w:rFonts w:cs="Times New Roman"/>
      <w:color w:val="auto"/>
    </w:rPr>
  </w:style>
  <w:style w:type="paragraph" w:customStyle="1" w:styleId="CM24">
    <w:name w:val="CM24"/>
    <w:basedOn w:val="Default"/>
    <w:next w:val="Default"/>
    <w:uiPriority w:val="99"/>
    <w:pPr>
      <w:spacing w:line="440" w:lineRule="atLeast"/>
    </w:pPr>
    <w:rPr>
      <w:rFonts w:cs="Times New Roman"/>
      <w:color w:val="auto"/>
    </w:rPr>
  </w:style>
  <w:style w:type="paragraph" w:customStyle="1" w:styleId="CM67">
    <w:name w:val="CM67"/>
    <w:basedOn w:val="Default"/>
    <w:next w:val="Default"/>
    <w:uiPriority w:val="99"/>
    <w:rPr>
      <w:rFonts w:cs="Times New Roman"/>
      <w:color w:val="auto"/>
    </w:rPr>
  </w:style>
  <w:style w:type="paragraph" w:customStyle="1" w:styleId="CM25">
    <w:name w:val="CM25"/>
    <w:basedOn w:val="Default"/>
    <w:next w:val="Default"/>
    <w:uiPriority w:val="99"/>
    <w:pPr>
      <w:spacing w:line="440" w:lineRule="atLeast"/>
    </w:pPr>
    <w:rPr>
      <w:rFonts w:cs="Times New Roman"/>
      <w:color w:val="auto"/>
    </w:rPr>
  </w:style>
  <w:style w:type="paragraph" w:customStyle="1" w:styleId="CM65">
    <w:name w:val="CM65"/>
    <w:basedOn w:val="Default"/>
    <w:next w:val="Default"/>
    <w:uiPriority w:val="99"/>
    <w:rPr>
      <w:rFonts w:cs="Times New Roman"/>
      <w:color w:val="auto"/>
    </w:rPr>
  </w:style>
  <w:style w:type="paragraph" w:customStyle="1" w:styleId="CM66">
    <w:name w:val="CM66"/>
    <w:basedOn w:val="Default"/>
    <w:next w:val="Default"/>
    <w:uiPriority w:val="99"/>
    <w:rPr>
      <w:rFonts w:cs="Times New Roman"/>
      <w:color w:val="auto"/>
    </w:rPr>
  </w:style>
  <w:style w:type="paragraph" w:customStyle="1" w:styleId="CM26">
    <w:name w:val="CM26"/>
    <w:basedOn w:val="Default"/>
    <w:next w:val="Default"/>
    <w:uiPriority w:val="99"/>
    <w:pPr>
      <w:spacing w:line="363" w:lineRule="atLeast"/>
    </w:pPr>
    <w:rPr>
      <w:rFonts w:cs="Times New Roman"/>
      <w:color w:val="auto"/>
    </w:rPr>
  </w:style>
  <w:style w:type="paragraph" w:customStyle="1" w:styleId="CM27">
    <w:name w:val="CM27"/>
    <w:basedOn w:val="Default"/>
    <w:next w:val="Default"/>
    <w:uiPriority w:val="99"/>
    <w:pPr>
      <w:spacing w:line="440" w:lineRule="atLeast"/>
    </w:pPr>
    <w:rPr>
      <w:rFonts w:cs="Times New Roman"/>
      <w:color w:val="auto"/>
    </w:rPr>
  </w:style>
  <w:style w:type="paragraph" w:customStyle="1" w:styleId="CM28">
    <w:name w:val="CM28"/>
    <w:basedOn w:val="Default"/>
    <w:next w:val="Default"/>
    <w:uiPriority w:val="99"/>
    <w:pPr>
      <w:spacing w:line="293" w:lineRule="atLeast"/>
    </w:pPr>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17">
    <w:name w:val="CM17"/>
    <w:basedOn w:val="Default"/>
    <w:next w:val="Default"/>
    <w:uiPriority w:val="99"/>
    <w:pPr>
      <w:spacing w:line="440" w:lineRule="atLeast"/>
    </w:pPr>
    <w:rPr>
      <w:rFonts w:cs="Times New Roman"/>
      <w:color w:val="auto"/>
    </w:rPr>
  </w:style>
  <w:style w:type="paragraph" w:customStyle="1" w:styleId="CM31">
    <w:name w:val="CM31"/>
    <w:basedOn w:val="Default"/>
    <w:next w:val="Default"/>
    <w:uiPriority w:val="99"/>
    <w:pPr>
      <w:spacing w:line="363" w:lineRule="atLeast"/>
    </w:pPr>
    <w:rPr>
      <w:rFonts w:cs="Times New Roman"/>
      <w:color w:val="auto"/>
    </w:rPr>
  </w:style>
  <w:style w:type="paragraph" w:customStyle="1" w:styleId="CM32">
    <w:name w:val="CM32"/>
    <w:basedOn w:val="Default"/>
    <w:next w:val="Default"/>
    <w:uiPriority w:val="99"/>
    <w:pPr>
      <w:spacing w:line="363" w:lineRule="atLeast"/>
    </w:pPr>
    <w:rPr>
      <w:rFonts w:cs="Times New Roman"/>
      <w:color w:val="auto"/>
    </w:rPr>
  </w:style>
  <w:style w:type="paragraph" w:customStyle="1" w:styleId="CM68">
    <w:name w:val="CM68"/>
    <w:basedOn w:val="Default"/>
    <w:next w:val="Default"/>
    <w:uiPriority w:val="99"/>
    <w:rPr>
      <w:rFonts w:cs="Times New Roman"/>
      <w:color w:val="auto"/>
    </w:rPr>
  </w:style>
  <w:style w:type="paragraph" w:customStyle="1" w:styleId="CM69">
    <w:name w:val="CM69"/>
    <w:basedOn w:val="Default"/>
    <w:next w:val="Default"/>
    <w:uiPriority w:val="99"/>
    <w:rPr>
      <w:rFonts w:cs="Times New Roman"/>
      <w:color w:val="auto"/>
    </w:rPr>
  </w:style>
  <w:style w:type="paragraph" w:customStyle="1" w:styleId="CM33">
    <w:name w:val="CM33"/>
    <w:basedOn w:val="Default"/>
    <w:next w:val="Default"/>
    <w:uiPriority w:val="99"/>
    <w:pPr>
      <w:spacing w:line="293" w:lineRule="atLeast"/>
    </w:pPr>
    <w:rPr>
      <w:rFonts w:cs="Times New Roman"/>
      <w:color w:val="auto"/>
    </w:rPr>
  </w:style>
  <w:style w:type="paragraph" w:customStyle="1" w:styleId="CM34">
    <w:name w:val="CM34"/>
    <w:basedOn w:val="Default"/>
    <w:next w:val="Default"/>
    <w:uiPriority w:val="99"/>
    <w:pPr>
      <w:spacing w:line="358" w:lineRule="atLeast"/>
    </w:pPr>
    <w:rPr>
      <w:rFonts w:cs="Times New Roman"/>
      <w:color w:val="auto"/>
    </w:rPr>
  </w:style>
  <w:style w:type="paragraph" w:customStyle="1" w:styleId="CM70">
    <w:name w:val="CM70"/>
    <w:basedOn w:val="Default"/>
    <w:next w:val="Default"/>
    <w:uiPriority w:val="99"/>
    <w:rPr>
      <w:rFonts w:cs="Times New Roman"/>
      <w:color w:val="auto"/>
    </w:rPr>
  </w:style>
  <w:style w:type="paragraph" w:customStyle="1" w:styleId="CM35">
    <w:name w:val="CM35"/>
    <w:basedOn w:val="Default"/>
    <w:next w:val="Default"/>
    <w:uiPriority w:val="99"/>
    <w:pPr>
      <w:spacing w:line="353" w:lineRule="atLeast"/>
    </w:pPr>
    <w:rPr>
      <w:rFonts w:cs="Times New Roman"/>
      <w:color w:val="auto"/>
    </w:rPr>
  </w:style>
  <w:style w:type="paragraph" w:customStyle="1" w:styleId="CM71">
    <w:name w:val="CM71"/>
    <w:basedOn w:val="Default"/>
    <w:next w:val="Default"/>
    <w:uiPriority w:val="99"/>
    <w:rPr>
      <w:rFonts w:cs="Times New Roman"/>
      <w:color w:val="auto"/>
    </w:rPr>
  </w:style>
  <w:style w:type="paragraph" w:customStyle="1" w:styleId="CM52">
    <w:name w:val="CM52"/>
    <w:basedOn w:val="Default"/>
    <w:next w:val="Default"/>
    <w:uiPriority w:val="99"/>
    <w:rPr>
      <w:rFonts w:cs="Times New Roman"/>
      <w:color w:val="auto"/>
    </w:rPr>
  </w:style>
  <w:style w:type="paragraph" w:customStyle="1" w:styleId="CM72">
    <w:name w:val="CM72"/>
    <w:basedOn w:val="Default"/>
    <w:next w:val="Default"/>
    <w:uiPriority w:val="99"/>
    <w:rPr>
      <w:rFonts w:cs="Times New Roman"/>
      <w:color w:val="auto"/>
    </w:rPr>
  </w:style>
  <w:style w:type="paragraph" w:customStyle="1" w:styleId="CM58">
    <w:name w:val="CM58"/>
    <w:basedOn w:val="Default"/>
    <w:next w:val="Default"/>
    <w:uiPriority w:val="99"/>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37">
    <w:name w:val="CM37"/>
    <w:basedOn w:val="Default"/>
    <w:next w:val="Default"/>
    <w:uiPriority w:val="99"/>
    <w:pPr>
      <w:spacing w:line="220" w:lineRule="atLeast"/>
    </w:pPr>
    <w:rPr>
      <w:rFonts w:cs="Times New Roman"/>
      <w:color w:val="auto"/>
    </w:rPr>
  </w:style>
  <w:style w:type="paragraph" w:customStyle="1" w:styleId="CM38">
    <w:name w:val="CM38"/>
    <w:basedOn w:val="Default"/>
    <w:next w:val="Default"/>
    <w:uiPriority w:val="99"/>
    <w:pPr>
      <w:spacing w:line="393" w:lineRule="atLeast"/>
    </w:pPr>
    <w:rPr>
      <w:rFonts w:cs="Times New Roman"/>
      <w:color w:val="auto"/>
    </w:rPr>
  </w:style>
  <w:style w:type="paragraph" w:customStyle="1" w:styleId="CM39">
    <w:name w:val="CM39"/>
    <w:basedOn w:val="Default"/>
    <w:next w:val="Default"/>
    <w:uiPriority w:val="99"/>
    <w:pPr>
      <w:spacing w:line="220" w:lineRule="atLeast"/>
    </w:pPr>
    <w:rPr>
      <w:rFonts w:cs="Times New Roman"/>
      <w:color w:val="auto"/>
    </w:rPr>
  </w:style>
  <w:style w:type="paragraph" w:customStyle="1" w:styleId="CM40">
    <w:name w:val="CM40"/>
    <w:basedOn w:val="Default"/>
    <w:next w:val="Default"/>
    <w:uiPriority w:val="99"/>
    <w:pPr>
      <w:spacing w:line="546" w:lineRule="atLeast"/>
    </w:pPr>
    <w:rPr>
      <w:rFonts w:cs="Times New Roman"/>
      <w:color w:val="auto"/>
    </w:rPr>
  </w:style>
  <w:style w:type="paragraph" w:customStyle="1" w:styleId="CM41">
    <w:name w:val="CM41"/>
    <w:basedOn w:val="Default"/>
    <w:next w:val="Default"/>
    <w:uiPriority w:val="99"/>
    <w:pPr>
      <w:spacing w:line="246" w:lineRule="atLeast"/>
    </w:pPr>
    <w:rPr>
      <w:rFonts w:cs="Times New Roman"/>
      <w:color w:val="auto"/>
    </w:rPr>
  </w:style>
  <w:style w:type="paragraph" w:customStyle="1" w:styleId="CM42">
    <w:name w:val="CM42"/>
    <w:basedOn w:val="Default"/>
    <w:next w:val="Default"/>
    <w:uiPriority w:val="99"/>
    <w:pPr>
      <w:spacing w:line="246" w:lineRule="atLeast"/>
    </w:pPr>
    <w:rPr>
      <w:rFonts w:cs="Times New Roman"/>
      <w:color w:val="auto"/>
    </w:rPr>
  </w:style>
  <w:style w:type="paragraph" w:customStyle="1" w:styleId="CM43">
    <w:name w:val="CM43"/>
    <w:basedOn w:val="Default"/>
    <w:next w:val="Default"/>
    <w:uiPriority w:val="99"/>
    <w:pPr>
      <w:spacing w:line="353" w:lineRule="atLeast"/>
    </w:pPr>
    <w:rPr>
      <w:rFonts w:cs="Times New Roman"/>
      <w:color w:val="auto"/>
    </w:rPr>
  </w:style>
  <w:style w:type="paragraph" w:customStyle="1" w:styleId="CM73">
    <w:name w:val="CM73"/>
    <w:basedOn w:val="Default"/>
    <w:next w:val="Default"/>
    <w:uiPriority w:val="99"/>
    <w:rPr>
      <w:rFonts w:cs="Times New Roman"/>
      <w:color w:val="auto"/>
    </w:rPr>
  </w:style>
  <w:style w:type="paragraph" w:customStyle="1" w:styleId="CM44">
    <w:name w:val="CM44"/>
    <w:basedOn w:val="Default"/>
    <w:next w:val="Default"/>
    <w:uiPriority w:val="99"/>
    <w:pPr>
      <w:spacing w:line="440" w:lineRule="atLeast"/>
    </w:pPr>
    <w:rPr>
      <w:rFonts w:cs="Times New Roman"/>
      <w:color w:val="auto"/>
    </w:rPr>
  </w:style>
  <w:style w:type="paragraph" w:customStyle="1" w:styleId="CM45">
    <w:name w:val="CM45"/>
    <w:basedOn w:val="Default"/>
    <w:next w:val="Default"/>
    <w:uiPriority w:val="99"/>
    <w:pPr>
      <w:spacing w:line="440" w:lineRule="atLeast"/>
    </w:pPr>
    <w:rPr>
      <w:rFonts w:cs="Times New Roman"/>
      <w:color w:val="auto"/>
    </w:rPr>
  </w:style>
  <w:style w:type="paragraph" w:styleId="ListParagraph">
    <w:name w:val="List Paragraph"/>
    <w:basedOn w:val="Normal"/>
    <w:uiPriority w:val="34"/>
    <w:qFormat/>
    <w:rsid w:val="00204852"/>
    <w:pPr>
      <w:ind w:left="720"/>
      <w:contextualSpacing/>
    </w:pPr>
  </w:style>
  <w:style w:type="character" w:styleId="Hyperlink">
    <w:name w:val="Hyperlink"/>
    <w:basedOn w:val="DefaultParagraphFont"/>
    <w:uiPriority w:val="99"/>
    <w:unhideWhenUsed/>
    <w:rsid w:val="00E72894"/>
    <w:rPr>
      <w:rFonts w:cs="Times New Roman"/>
      <w:color w:val="0000FF"/>
      <w:u w:val="single"/>
    </w:rPr>
  </w:style>
  <w:style w:type="paragraph" w:styleId="NormalWeb">
    <w:name w:val="Normal (Web)"/>
    <w:basedOn w:val="Normal"/>
    <w:uiPriority w:val="99"/>
    <w:semiHidden/>
    <w:unhideWhenUsed/>
    <w:rsid w:val="00E7289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E72894"/>
  </w:style>
  <w:style w:type="character" w:styleId="Emphasis">
    <w:name w:val="Emphasis"/>
    <w:basedOn w:val="DefaultParagraphFont"/>
    <w:uiPriority w:val="20"/>
    <w:qFormat/>
    <w:rsid w:val="00E72894"/>
    <w:rPr>
      <w:rFonts w:cs="Times New Roman"/>
      <w:i/>
    </w:rPr>
  </w:style>
  <w:style w:type="paragraph" w:styleId="BalloonText">
    <w:name w:val="Balloon Text"/>
    <w:basedOn w:val="Normal"/>
    <w:link w:val="BalloonTextChar"/>
    <w:uiPriority w:val="99"/>
    <w:semiHidden/>
    <w:unhideWhenUsed/>
    <w:rsid w:val="003C4E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4ED0"/>
    <w:rPr>
      <w:rFonts w:ascii="Tahoma" w:hAnsi="Tahoma" w:cs="Times New Roman"/>
      <w:sz w:val="16"/>
    </w:rPr>
  </w:style>
  <w:style w:type="paragraph" w:styleId="Title">
    <w:name w:val="Title"/>
    <w:basedOn w:val="Normal"/>
    <w:next w:val="Normal"/>
    <w:link w:val="TitleChar"/>
    <w:uiPriority w:val="10"/>
    <w:qFormat/>
    <w:rsid w:val="006B09E9"/>
    <w:pPr>
      <w:spacing w:line="240" w:lineRule="auto"/>
      <w:jc w:val="center"/>
      <w:outlineLvl w:val="0"/>
    </w:pPr>
    <w:rPr>
      <w:rFonts w:ascii="Gisha" w:hAnsi="Gisha"/>
      <w:b/>
      <w:bCs/>
      <w:color w:val="262626"/>
      <w:kern w:val="28"/>
      <w:sz w:val="23"/>
      <w:szCs w:val="32"/>
    </w:rPr>
  </w:style>
  <w:style w:type="character" w:customStyle="1" w:styleId="TitleChar">
    <w:name w:val="Title Char"/>
    <w:basedOn w:val="DefaultParagraphFont"/>
    <w:link w:val="Title"/>
    <w:uiPriority w:val="10"/>
    <w:locked/>
    <w:rsid w:val="006B09E9"/>
    <w:rPr>
      <w:rFonts w:ascii="Gisha" w:hAnsi="Gisha" w:cs="Times New Roman"/>
      <w:b/>
      <w:color w:val="262626"/>
      <w:kern w:val="28"/>
      <w:sz w:val="32"/>
    </w:rPr>
  </w:style>
  <w:style w:type="paragraph" w:styleId="TOC1">
    <w:name w:val="toc 1"/>
    <w:basedOn w:val="Normal"/>
    <w:next w:val="Normal"/>
    <w:autoRedefine/>
    <w:uiPriority w:val="39"/>
    <w:unhideWhenUsed/>
    <w:qFormat/>
    <w:rsid w:val="007C3D0D"/>
    <w:pPr>
      <w:tabs>
        <w:tab w:val="right" w:leader="dot" w:pos="7928"/>
      </w:tabs>
      <w:spacing w:before="120" w:after="120"/>
    </w:pPr>
    <w:rPr>
      <w:rFonts w:cs="Calibri"/>
      <w:b/>
      <w:bCs/>
      <w:caps/>
      <w:color w:val="262626" w:themeColor="text1" w:themeTint="D9"/>
      <w:sz w:val="24"/>
      <w:szCs w:val="20"/>
    </w:rPr>
  </w:style>
  <w:style w:type="paragraph" w:styleId="TOC2">
    <w:name w:val="toc 2"/>
    <w:basedOn w:val="Normal"/>
    <w:next w:val="Normal"/>
    <w:autoRedefine/>
    <w:uiPriority w:val="39"/>
    <w:unhideWhenUsed/>
    <w:qFormat/>
    <w:rsid w:val="007C3D0D"/>
    <w:pPr>
      <w:tabs>
        <w:tab w:val="left" w:pos="709"/>
        <w:tab w:val="left" w:pos="1134"/>
        <w:tab w:val="right" w:leader="dot" w:pos="7928"/>
      </w:tabs>
      <w:ind w:left="220" w:firstLine="489"/>
    </w:pPr>
    <w:rPr>
      <w:rFonts w:cs="Calibri"/>
      <w:color w:val="262626" w:themeColor="text1" w:themeTint="D9"/>
      <w:szCs w:val="20"/>
    </w:rPr>
  </w:style>
  <w:style w:type="paragraph" w:styleId="TOC3">
    <w:name w:val="toc 3"/>
    <w:basedOn w:val="Normal"/>
    <w:next w:val="Normal"/>
    <w:autoRedefine/>
    <w:uiPriority w:val="39"/>
    <w:unhideWhenUsed/>
    <w:qFormat/>
    <w:rsid w:val="007C3D0D"/>
    <w:pPr>
      <w:tabs>
        <w:tab w:val="left" w:pos="1134"/>
        <w:tab w:val="left" w:pos="1418"/>
        <w:tab w:val="right" w:leader="dot" w:pos="7928"/>
      </w:tabs>
      <w:ind w:left="1134"/>
    </w:pPr>
    <w:rPr>
      <w:rFonts w:cs="Calibri"/>
      <w:i/>
      <w:iCs/>
      <w:szCs w:val="20"/>
    </w:rPr>
  </w:style>
  <w:style w:type="paragraph" w:styleId="TOCHeading">
    <w:name w:val="TOC Heading"/>
    <w:basedOn w:val="Heading1"/>
    <w:next w:val="Normal"/>
    <w:uiPriority w:val="39"/>
    <w:semiHidden/>
    <w:unhideWhenUsed/>
    <w:qFormat/>
    <w:rsid w:val="005540FA"/>
    <w:pPr>
      <w:keepLines/>
      <w:spacing w:before="480"/>
      <w:outlineLvl w:val="9"/>
    </w:pPr>
    <w:rPr>
      <w:rFonts w:eastAsia="MS Gothic"/>
      <w:color w:val="365F91"/>
      <w:kern w:val="0"/>
      <w:sz w:val="28"/>
      <w:szCs w:val="28"/>
      <w:lang w:eastAsia="ja-JP"/>
    </w:rPr>
  </w:style>
  <w:style w:type="paragraph" w:styleId="NoSpacing">
    <w:name w:val="No Spacing"/>
    <w:autoRedefine/>
    <w:uiPriority w:val="1"/>
    <w:qFormat/>
    <w:rsid w:val="0058687B"/>
    <w:pPr>
      <w:ind w:left="1985" w:hanging="1265"/>
    </w:pPr>
    <w:rPr>
      <w:rFonts w:ascii="Verdana" w:hAnsi="Verdana" w:cs="Times New Roman"/>
      <w:i/>
      <w:color w:val="595959" w:themeColor="text1" w:themeTint="A6"/>
      <w:sz w:val="18"/>
      <w:szCs w:val="18"/>
    </w:rPr>
  </w:style>
  <w:style w:type="paragraph" w:styleId="Header">
    <w:name w:val="header"/>
    <w:basedOn w:val="Normal"/>
    <w:link w:val="HeaderChar"/>
    <w:uiPriority w:val="99"/>
    <w:unhideWhenUsed/>
    <w:rsid w:val="006B42CC"/>
    <w:pPr>
      <w:tabs>
        <w:tab w:val="center" w:pos="4680"/>
        <w:tab w:val="right" w:pos="9360"/>
      </w:tabs>
    </w:pPr>
  </w:style>
  <w:style w:type="character" w:customStyle="1" w:styleId="HeaderChar">
    <w:name w:val="Header Char"/>
    <w:basedOn w:val="DefaultParagraphFont"/>
    <w:link w:val="Header"/>
    <w:uiPriority w:val="99"/>
    <w:locked/>
    <w:rsid w:val="006B42CC"/>
    <w:rPr>
      <w:rFonts w:cs="Times New Roman"/>
      <w:sz w:val="22"/>
      <w:szCs w:val="22"/>
    </w:rPr>
  </w:style>
  <w:style w:type="paragraph" w:styleId="Footer">
    <w:name w:val="footer"/>
    <w:basedOn w:val="Normal"/>
    <w:link w:val="FooterChar"/>
    <w:uiPriority w:val="99"/>
    <w:unhideWhenUsed/>
    <w:rsid w:val="006B42CC"/>
    <w:pPr>
      <w:tabs>
        <w:tab w:val="center" w:pos="4680"/>
        <w:tab w:val="right" w:pos="9360"/>
      </w:tabs>
    </w:pPr>
  </w:style>
  <w:style w:type="character" w:customStyle="1" w:styleId="FooterChar">
    <w:name w:val="Footer Char"/>
    <w:basedOn w:val="DefaultParagraphFont"/>
    <w:link w:val="Footer"/>
    <w:uiPriority w:val="99"/>
    <w:locked/>
    <w:rsid w:val="006B42CC"/>
    <w:rPr>
      <w:rFonts w:cs="Times New Roman"/>
      <w:sz w:val="22"/>
      <w:szCs w:val="22"/>
    </w:rPr>
  </w:style>
  <w:style w:type="paragraph" w:styleId="TOC4">
    <w:name w:val="toc 4"/>
    <w:basedOn w:val="Normal"/>
    <w:next w:val="Normal"/>
    <w:autoRedefine/>
    <w:uiPriority w:val="39"/>
    <w:unhideWhenUsed/>
    <w:rsid w:val="00860082"/>
    <w:pPr>
      <w:ind w:left="660"/>
    </w:pPr>
    <w:rPr>
      <w:rFonts w:asciiTheme="minorHAnsi" w:hAnsiTheme="minorHAnsi" w:cs="Calibri"/>
      <w:sz w:val="18"/>
      <w:szCs w:val="18"/>
    </w:rPr>
  </w:style>
  <w:style w:type="paragraph" w:styleId="TOC5">
    <w:name w:val="toc 5"/>
    <w:basedOn w:val="Normal"/>
    <w:next w:val="Normal"/>
    <w:autoRedefine/>
    <w:uiPriority w:val="39"/>
    <w:unhideWhenUsed/>
    <w:rsid w:val="00860082"/>
    <w:pPr>
      <w:ind w:left="880"/>
    </w:pPr>
    <w:rPr>
      <w:rFonts w:asciiTheme="minorHAnsi" w:hAnsiTheme="minorHAnsi" w:cs="Calibri"/>
      <w:sz w:val="18"/>
      <w:szCs w:val="18"/>
    </w:rPr>
  </w:style>
  <w:style w:type="paragraph" w:styleId="TOC6">
    <w:name w:val="toc 6"/>
    <w:basedOn w:val="Normal"/>
    <w:next w:val="Normal"/>
    <w:autoRedefine/>
    <w:uiPriority w:val="39"/>
    <w:unhideWhenUsed/>
    <w:rsid w:val="00860082"/>
    <w:pPr>
      <w:ind w:left="1100"/>
    </w:pPr>
    <w:rPr>
      <w:rFonts w:asciiTheme="minorHAnsi" w:hAnsiTheme="minorHAnsi" w:cs="Calibri"/>
      <w:sz w:val="18"/>
      <w:szCs w:val="18"/>
    </w:rPr>
  </w:style>
  <w:style w:type="paragraph" w:styleId="TOC7">
    <w:name w:val="toc 7"/>
    <w:basedOn w:val="Normal"/>
    <w:next w:val="Normal"/>
    <w:autoRedefine/>
    <w:uiPriority w:val="39"/>
    <w:unhideWhenUsed/>
    <w:rsid w:val="00860082"/>
    <w:pPr>
      <w:ind w:left="1320"/>
    </w:pPr>
    <w:rPr>
      <w:rFonts w:asciiTheme="minorHAnsi" w:hAnsiTheme="minorHAnsi" w:cs="Calibri"/>
      <w:sz w:val="18"/>
      <w:szCs w:val="18"/>
    </w:rPr>
  </w:style>
  <w:style w:type="paragraph" w:styleId="TOC8">
    <w:name w:val="toc 8"/>
    <w:basedOn w:val="Normal"/>
    <w:next w:val="Normal"/>
    <w:autoRedefine/>
    <w:uiPriority w:val="39"/>
    <w:unhideWhenUsed/>
    <w:rsid w:val="00860082"/>
    <w:pPr>
      <w:ind w:left="1540"/>
    </w:pPr>
    <w:rPr>
      <w:rFonts w:asciiTheme="minorHAnsi" w:hAnsiTheme="minorHAnsi" w:cs="Calibri"/>
      <w:sz w:val="18"/>
      <w:szCs w:val="18"/>
    </w:rPr>
  </w:style>
  <w:style w:type="paragraph" w:styleId="TOC9">
    <w:name w:val="toc 9"/>
    <w:basedOn w:val="Normal"/>
    <w:next w:val="Normal"/>
    <w:autoRedefine/>
    <w:uiPriority w:val="39"/>
    <w:unhideWhenUsed/>
    <w:rsid w:val="00860082"/>
    <w:pPr>
      <w:ind w:left="1760"/>
    </w:pPr>
    <w:rPr>
      <w:rFonts w:asciiTheme="minorHAnsi" w:hAnsiTheme="minorHAns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903246">
      <w:marLeft w:val="0"/>
      <w:marRight w:val="0"/>
      <w:marTop w:val="0"/>
      <w:marBottom w:val="0"/>
      <w:divBdr>
        <w:top w:val="none" w:sz="0" w:space="0" w:color="auto"/>
        <w:left w:val="none" w:sz="0" w:space="0" w:color="auto"/>
        <w:bottom w:val="none" w:sz="0" w:space="0" w:color="auto"/>
        <w:right w:val="none" w:sz="0" w:space="0" w:color="auto"/>
      </w:divBdr>
      <w:divsChild>
        <w:div w:id="1416903247">
          <w:marLeft w:val="662"/>
          <w:marRight w:val="0"/>
          <w:marTop w:val="144"/>
          <w:marBottom w:val="0"/>
          <w:divBdr>
            <w:top w:val="none" w:sz="0" w:space="0" w:color="auto"/>
            <w:left w:val="none" w:sz="0" w:space="0" w:color="auto"/>
            <w:bottom w:val="none" w:sz="0" w:space="0" w:color="auto"/>
            <w:right w:val="none" w:sz="0" w:space="0" w:color="auto"/>
          </w:divBdr>
        </w:div>
      </w:divsChild>
    </w:div>
    <w:div w:id="1416903249">
      <w:marLeft w:val="0"/>
      <w:marRight w:val="0"/>
      <w:marTop w:val="0"/>
      <w:marBottom w:val="0"/>
      <w:divBdr>
        <w:top w:val="none" w:sz="0" w:space="0" w:color="auto"/>
        <w:left w:val="none" w:sz="0" w:space="0" w:color="auto"/>
        <w:bottom w:val="none" w:sz="0" w:space="0" w:color="auto"/>
        <w:right w:val="none" w:sz="0" w:space="0" w:color="auto"/>
      </w:divBdr>
      <w:divsChild>
        <w:div w:id="1416903256">
          <w:marLeft w:val="662"/>
          <w:marRight w:val="0"/>
          <w:marTop w:val="144"/>
          <w:marBottom w:val="0"/>
          <w:divBdr>
            <w:top w:val="none" w:sz="0" w:space="0" w:color="auto"/>
            <w:left w:val="none" w:sz="0" w:space="0" w:color="auto"/>
            <w:bottom w:val="none" w:sz="0" w:space="0" w:color="auto"/>
            <w:right w:val="none" w:sz="0" w:space="0" w:color="auto"/>
          </w:divBdr>
        </w:div>
      </w:divsChild>
    </w:div>
    <w:div w:id="1416903250">
      <w:marLeft w:val="0"/>
      <w:marRight w:val="0"/>
      <w:marTop w:val="0"/>
      <w:marBottom w:val="0"/>
      <w:divBdr>
        <w:top w:val="none" w:sz="0" w:space="0" w:color="auto"/>
        <w:left w:val="none" w:sz="0" w:space="0" w:color="auto"/>
        <w:bottom w:val="none" w:sz="0" w:space="0" w:color="auto"/>
        <w:right w:val="none" w:sz="0" w:space="0" w:color="auto"/>
      </w:divBdr>
    </w:div>
    <w:div w:id="1416903251">
      <w:marLeft w:val="0"/>
      <w:marRight w:val="0"/>
      <w:marTop w:val="0"/>
      <w:marBottom w:val="0"/>
      <w:divBdr>
        <w:top w:val="none" w:sz="0" w:space="0" w:color="auto"/>
        <w:left w:val="none" w:sz="0" w:space="0" w:color="auto"/>
        <w:bottom w:val="none" w:sz="0" w:space="0" w:color="auto"/>
        <w:right w:val="none" w:sz="0" w:space="0" w:color="auto"/>
      </w:divBdr>
      <w:divsChild>
        <w:div w:id="1416903248">
          <w:marLeft w:val="662"/>
          <w:marRight w:val="0"/>
          <w:marTop w:val="134"/>
          <w:marBottom w:val="0"/>
          <w:divBdr>
            <w:top w:val="none" w:sz="0" w:space="0" w:color="auto"/>
            <w:left w:val="none" w:sz="0" w:space="0" w:color="auto"/>
            <w:bottom w:val="none" w:sz="0" w:space="0" w:color="auto"/>
            <w:right w:val="none" w:sz="0" w:space="0" w:color="auto"/>
          </w:divBdr>
        </w:div>
        <w:div w:id="1416903253">
          <w:marLeft w:val="662"/>
          <w:marRight w:val="0"/>
          <w:marTop w:val="134"/>
          <w:marBottom w:val="0"/>
          <w:divBdr>
            <w:top w:val="none" w:sz="0" w:space="0" w:color="auto"/>
            <w:left w:val="none" w:sz="0" w:space="0" w:color="auto"/>
            <w:bottom w:val="none" w:sz="0" w:space="0" w:color="auto"/>
            <w:right w:val="none" w:sz="0" w:space="0" w:color="auto"/>
          </w:divBdr>
        </w:div>
        <w:div w:id="1416903254">
          <w:marLeft w:val="662"/>
          <w:marRight w:val="0"/>
          <w:marTop w:val="134"/>
          <w:marBottom w:val="0"/>
          <w:divBdr>
            <w:top w:val="none" w:sz="0" w:space="0" w:color="auto"/>
            <w:left w:val="none" w:sz="0" w:space="0" w:color="auto"/>
            <w:bottom w:val="none" w:sz="0" w:space="0" w:color="auto"/>
            <w:right w:val="none" w:sz="0" w:space="0" w:color="auto"/>
          </w:divBdr>
        </w:div>
        <w:div w:id="1416903257">
          <w:marLeft w:val="662"/>
          <w:marRight w:val="0"/>
          <w:marTop w:val="134"/>
          <w:marBottom w:val="0"/>
          <w:divBdr>
            <w:top w:val="none" w:sz="0" w:space="0" w:color="auto"/>
            <w:left w:val="none" w:sz="0" w:space="0" w:color="auto"/>
            <w:bottom w:val="none" w:sz="0" w:space="0" w:color="auto"/>
            <w:right w:val="none" w:sz="0" w:space="0" w:color="auto"/>
          </w:divBdr>
        </w:div>
        <w:div w:id="1416903260">
          <w:marLeft w:val="662"/>
          <w:marRight w:val="0"/>
          <w:marTop w:val="134"/>
          <w:marBottom w:val="0"/>
          <w:divBdr>
            <w:top w:val="none" w:sz="0" w:space="0" w:color="auto"/>
            <w:left w:val="none" w:sz="0" w:space="0" w:color="auto"/>
            <w:bottom w:val="none" w:sz="0" w:space="0" w:color="auto"/>
            <w:right w:val="none" w:sz="0" w:space="0" w:color="auto"/>
          </w:divBdr>
        </w:div>
        <w:div w:id="1416903262">
          <w:marLeft w:val="662"/>
          <w:marRight w:val="0"/>
          <w:marTop w:val="134"/>
          <w:marBottom w:val="0"/>
          <w:divBdr>
            <w:top w:val="none" w:sz="0" w:space="0" w:color="auto"/>
            <w:left w:val="none" w:sz="0" w:space="0" w:color="auto"/>
            <w:bottom w:val="none" w:sz="0" w:space="0" w:color="auto"/>
            <w:right w:val="none" w:sz="0" w:space="0" w:color="auto"/>
          </w:divBdr>
        </w:div>
        <w:div w:id="1416903265">
          <w:marLeft w:val="662"/>
          <w:marRight w:val="0"/>
          <w:marTop w:val="134"/>
          <w:marBottom w:val="0"/>
          <w:divBdr>
            <w:top w:val="none" w:sz="0" w:space="0" w:color="auto"/>
            <w:left w:val="none" w:sz="0" w:space="0" w:color="auto"/>
            <w:bottom w:val="none" w:sz="0" w:space="0" w:color="auto"/>
            <w:right w:val="none" w:sz="0" w:space="0" w:color="auto"/>
          </w:divBdr>
        </w:div>
      </w:divsChild>
    </w:div>
    <w:div w:id="1416903252">
      <w:marLeft w:val="0"/>
      <w:marRight w:val="0"/>
      <w:marTop w:val="0"/>
      <w:marBottom w:val="0"/>
      <w:divBdr>
        <w:top w:val="none" w:sz="0" w:space="0" w:color="auto"/>
        <w:left w:val="none" w:sz="0" w:space="0" w:color="auto"/>
        <w:bottom w:val="none" w:sz="0" w:space="0" w:color="auto"/>
        <w:right w:val="none" w:sz="0" w:space="0" w:color="auto"/>
      </w:divBdr>
      <w:divsChild>
        <w:div w:id="1416903267">
          <w:marLeft w:val="662"/>
          <w:marRight w:val="0"/>
          <w:marTop w:val="144"/>
          <w:marBottom w:val="0"/>
          <w:divBdr>
            <w:top w:val="none" w:sz="0" w:space="0" w:color="auto"/>
            <w:left w:val="none" w:sz="0" w:space="0" w:color="auto"/>
            <w:bottom w:val="none" w:sz="0" w:space="0" w:color="auto"/>
            <w:right w:val="none" w:sz="0" w:space="0" w:color="auto"/>
          </w:divBdr>
        </w:div>
      </w:divsChild>
    </w:div>
    <w:div w:id="1416903261">
      <w:marLeft w:val="0"/>
      <w:marRight w:val="0"/>
      <w:marTop w:val="0"/>
      <w:marBottom w:val="0"/>
      <w:divBdr>
        <w:top w:val="none" w:sz="0" w:space="0" w:color="auto"/>
        <w:left w:val="none" w:sz="0" w:space="0" w:color="auto"/>
        <w:bottom w:val="none" w:sz="0" w:space="0" w:color="auto"/>
        <w:right w:val="none" w:sz="0" w:space="0" w:color="auto"/>
      </w:divBdr>
      <w:divsChild>
        <w:div w:id="1416903258">
          <w:marLeft w:val="662"/>
          <w:marRight w:val="0"/>
          <w:marTop w:val="96"/>
          <w:marBottom w:val="0"/>
          <w:divBdr>
            <w:top w:val="none" w:sz="0" w:space="0" w:color="auto"/>
            <w:left w:val="none" w:sz="0" w:space="0" w:color="auto"/>
            <w:bottom w:val="none" w:sz="0" w:space="0" w:color="auto"/>
            <w:right w:val="none" w:sz="0" w:space="0" w:color="auto"/>
          </w:divBdr>
        </w:div>
        <w:div w:id="1416903263">
          <w:marLeft w:val="662"/>
          <w:marRight w:val="0"/>
          <w:marTop w:val="96"/>
          <w:marBottom w:val="0"/>
          <w:divBdr>
            <w:top w:val="none" w:sz="0" w:space="0" w:color="auto"/>
            <w:left w:val="none" w:sz="0" w:space="0" w:color="auto"/>
            <w:bottom w:val="none" w:sz="0" w:space="0" w:color="auto"/>
            <w:right w:val="none" w:sz="0" w:space="0" w:color="auto"/>
          </w:divBdr>
        </w:div>
        <w:div w:id="1416903268">
          <w:marLeft w:val="662"/>
          <w:marRight w:val="0"/>
          <w:marTop w:val="96"/>
          <w:marBottom w:val="0"/>
          <w:divBdr>
            <w:top w:val="none" w:sz="0" w:space="0" w:color="auto"/>
            <w:left w:val="none" w:sz="0" w:space="0" w:color="auto"/>
            <w:bottom w:val="none" w:sz="0" w:space="0" w:color="auto"/>
            <w:right w:val="none" w:sz="0" w:space="0" w:color="auto"/>
          </w:divBdr>
        </w:div>
      </w:divsChild>
    </w:div>
    <w:div w:id="1416903264">
      <w:marLeft w:val="0"/>
      <w:marRight w:val="0"/>
      <w:marTop w:val="0"/>
      <w:marBottom w:val="0"/>
      <w:divBdr>
        <w:top w:val="none" w:sz="0" w:space="0" w:color="auto"/>
        <w:left w:val="none" w:sz="0" w:space="0" w:color="auto"/>
        <w:bottom w:val="none" w:sz="0" w:space="0" w:color="auto"/>
        <w:right w:val="none" w:sz="0" w:space="0" w:color="auto"/>
      </w:divBdr>
      <w:divsChild>
        <w:div w:id="1416903255">
          <w:marLeft w:val="0"/>
          <w:marRight w:val="0"/>
          <w:marTop w:val="0"/>
          <w:marBottom w:val="75"/>
          <w:divBdr>
            <w:top w:val="none" w:sz="0" w:space="0" w:color="auto"/>
            <w:left w:val="none" w:sz="0" w:space="0" w:color="auto"/>
            <w:bottom w:val="none" w:sz="0" w:space="0" w:color="auto"/>
            <w:right w:val="none" w:sz="0" w:space="0" w:color="auto"/>
          </w:divBdr>
        </w:div>
        <w:div w:id="1416903269">
          <w:marLeft w:val="0"/>
          <w:marRight w:val="0"/>
          <w:marTop w:val="225"/>
          <w:marBottom w:val="0"/>
          <w:divBdr>
            <w:top w:val="none" w:sz="0" w:space="0" w:color="auto"/>
            <w:left w:val="none" w:sz="0" w:space="0" w:color="auto"/>
            <w:bottom w:val="none" w:sz="0" w:space="0" w:color="auto"/>
            <w:right w:val="none" w:sz="0" w:space="0" w:color="auto"/>
          </w:divBdr>
        </w:div>
      </w:divsChild>
    </w:div>
    <w:div w:id="1416903266">
      <w:marLeft w:val="0"/>
      <w:marRight w:val="0"/>
      <w:marTop w:val="0"/>
      <w:marBottom w:val="0"/>
      <w:divBdr>
        <w:top w:val="none" w:sz="0" w:space="0" w:color="auto"/>
        <w:left w:val="none" w:sz="0" w:space="0" w:color="auto"/>
        <w:bottom w:val="none" w:sz="0" w:space="0" w:color="auto"/>
        <w:right w:val="none" w:sz="0" w:space="0" w:color="auto"/>
      </w:divBdr>
      <w:divsChild>
        <w:div w:id="1416903259">
          <w:marLeft w:val="662"/>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3BFD4-8ABB-0848-B5F5-276568407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3471</TotalTime>
  <Pages>10</Pages>
  <Words>2678</Words>
  <Characters>15268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perancangan tipeface bab 1.cdr</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perancangan tipeface bab 1.cdr</dc:title>
  <dc:creator>ipung kurniawan</dc:creator>
  <cp:lastModifiedBy>Nurabdiansyah Nurabdiansyah</cp:lastModifiedBy>
  <cp:revision>29</cp:revision>
  <cp:lastPrinted>2013-08-02T07:06:00Z</cp:lastPrinted>
  <dcterms:created xsi:type="dcterms:W3CDTF">2013-07-16T05:41:00Z</dcterms:created>
  <dcterms:modified xsi:type="dcterms:W3CDTF">2018-03-28T13:36:00Z</dcterms:modified>
</cp:coreProperties>
</file>