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FD" w:rsidRPr="006E5C47" w:rsidRDefault="00B331FD" w:rsidP="00B331FD">
      <w:pPr>
        <w:pStyle w:val="ListParagraph"/>
        <w:spacing w:line="720" w:lineRule="auto"/>
        <w:ind w:left="0"/>
        <w:jc w:val="center"/>
        <w:outlineLvl w:val="0"/>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4836795</wp:posOffset>
                </wp:positionH>
                <wp:positionV relativeFrom="paragraph">
                  <wp:posOffset>-1002030</wp:posOffset>
                </wp:positionV>
                <wp:extent cx="266700" cy="200025"/>
                <wp:effectExtent l="0" t="0" r="19050" b="285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0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3EB10" id="Rectangle 38" o:spid="_x0000_s1026" style="position:absolute;margin-left:380.85pt;margin-top:-78.9pt;width:2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ZgmgIAAMYFAAAOAAAAZHJzL2Uyb0RvYy54bWysVN9PGzEMfp+0/yHK+7hrV2A7cUVVEdOk&#10;ChAw8Zzmkl60XJwlaa/dXz8n94PC0B7QXqI4tj/bX2xfXO4bTXbCeQWmpJOTnBJhOFTKbEr64/H6&#10;0xdKfGCmYhqMKOlBeHo5//jhorWFmEINuhKOIIjxRWtLWodgiyzzvBYN8ydghUGlBNewgKLbZJVj&#10;LaI3Opvm+VnWgqusAy68x9erTknnCV9KwcOtlF4EokuKuYV0unSu45nNL1ixcczWivdpsHdk0TBl&#10;MOgIdcUCI1un/oJqFHfgQYYTDk0GUiouUg1YzSR/Vc1DzaxItSA53o40+f8Hy292d46oqqSf8acM&#10;a/CP7pE1ZjZaEHxDglrrC7R7sHculujtCvhPj4rshSYKvrfZS9dEWyyQ7BPbh5FtsQ+E4+P07Ow8&#10;xz/hqMKvzKenMVjGisHZOh++CWhIvJTUYVqJY7Zb+dCZDiYpL9CqulZaJyE2kFhqR3YMv369mfTg&#10;/thKm3c5Yo7RM5XfVZxqDwctIp4290Iip7HGlHDq5udkGOfChEmnqlkluhxPkYPUkAg/eiRCEmBE&#10;lljdiN0DvCx0wO7o6e2jq0jDMDrn/0qscx49UmQwYXRulAH3FoDGqvrInf1AUkdNZGkN1QE7zkE3&#10;it7ya4Xfu2I+3DGHs4cdgfsk3OIhNbQlhf5GSQ3u91vv0R5HArWUtDjLJfW/tswJSvR3g8PydTKb&#10;xeFPwuz0fIqCO9asjzVm2ywBe2aCm8vydI32QQ9X6aB5wrWziFFRxQzH2CXlwQ3CMnQ7BhcXF4tF&#10;MsOBtyyszIPlETyyGtv3cf/EnO17POBw3MAw96x41eqdbfQ0sNgGkCrNwTOvPd+4LFLj9IstbqNj&#10;OVk9r9/5HwAAAP//AwBQSwMEFAAGAAgAAAAhAKnA3ujfAAAADQEAAA8AAABkcnMvZG93bnJldi54&#10;bWxMjz1PwzAQhnck/oN1SGytnVYkVYhTVZVYQYQysLnxkUSJ7TR2E/PvuU4w3nuP3o9iH83AZpx8&#10;56yEZC2Aoa2d7mwj4fTxstoB80FZrQZnUcIPetiX93eFyrVb7DvOVWgYmVifKwltCGPOua9bNMqv&#10;3YiWft9uMirQOTVcT2ohczPwjRApN6qzlNCqEY8t1n11NRQixsvls/dLf3wLr3NfxcNXFqV8fIiH&#10;Z2ABY/iD4VafqkNJnc7uarVng4QsTTJCJaySp4xGELITW5LON2mTboGXBf+/ovwFAAD//wMAUEsB&#10;Ai0AFAAGAAgAAAAhALaDOJL+AAAA4QEAABMAAAAAAAAAAAAAAAAAAAAAAFtDb250ZW50X1R5cGVz&#10;XS54bWxQSwECLQAUAAYACAAAACEAOP0h/9YAAACUAQAACwAAAAAAAAAAAAAAAAAvAQAAX3JlbHMv&#10;LnJlbHNQSwECLQAUAAYACAAAACEALebGYJoCAADGBQAADgAAAAAAAAAAAAAAAAAuAgAAZHJzL2Uy&#10;b0RvYy54bWxQSwECLQAUAAYACAAAACEAqcDe6N8AAAANAQAADwAAAAAAAAAAAAAAAAD0BAAAZHJz&#10;L2Rvd25yZXYueG1sUEsFBgAAAAAEAAQA8wAAAAAGAAAAAA==&#10;" fillcolor="white [3212]" strokecolor="white [3212]" strokeweight="1pt">
                <v:path arrowok="t"/>
              </v:rect>
            </w:pict>
          </mc:Fallback>
        </mc:AlternateContent>
      </w:r>
      <w:r w:rsidRPr="006E5C47">
        <w:rPr>
          <w:rFonts w:ascii="Times New Roman" w:hAnsi="Times New Roman"/>
          <w:b/>
          <w:sz w:val="24"/>
          <w:szCs w:val="24"/>
        </w:rPr>
        <w:t>BAB I</w:t>
      </w:r>
    </w:p>
    <w:p w:rsidR="00B331FD" w:rsidRPr="006E5C47" w:rsidRDefault="00B331FD" w:rsidP="00B331FD">
      <w:pPr>
        <w:pStyle w:val="ListParagraph"/>
        <w:spacing w:line="480" w:lineRule="auto"/>
        <w:ind w:left="0"/>
        <w:jc w:val="center"/>
        <w:outlineLvl w:val="0"/>
        <w:rPr>
          <w:rFonts w:ascii="Times New Roman" w:hAnsi="Times New Roman"/>
          <w:b/>
          <w:sz w:val="24"/>
          <w:szCs w:val="24"/>
        </w:rPr>
      </w:pPr>
      <w:r w:rsidRPr="006E5C47">
        <w:rPr>
          <w:rFonts w:ascii="Times New Roman" w:hAnsi="Times New Roman"/>
          <w:b/>
          <w:sz w:val="24"/>
          <w:szCs w:val="24"/>
        </w:rPr>
        <w:t>PENDAHULUAN</w:t>
      </w:r>
    </w:p>
    <w:p w:rsidR="00B331FD" w:rsidRDefault="00B331FD" w:rsidP="00B331FD">
      <w:pPr>
        <w:pStyle w:val="ListParagraph"/>
        <w:numPr>
          <w:ilvl w:val="0"/>
          <w:numId w:val="1"/>
        </w:numPr>
        <w:spacing w:after="200" w:line="480" w:lineRule="auto"/>
        <w:jc w:val="center"/>
        <w:rPr>
          <w:rFonts w:ascii="Times New Roman" w:hAnsi="Times New Roman"/>
          <w:b/>
          <w:sz w:val="24"/>
          <w:szCs w:val="24"/>
          <w:lang w:val="id-ID"/>
        </w:rPr>
      </w:pPr>
      <w:r w:rsidRPr="006E5C47">
        <w:rPr>
          <w:rFonts w:ascii="Times New Roman" w:hAnsi="Times New Roman"/>
          <w:b/>
          <w:sz w:val="24"/>
          <w:szCs w:val="24"/>
        </w:rPr>
        <w:t>L</w:t>
      </w:r>
      <w:r w:rsidRPr="006E5C47">
        <w:rPr>
          <w:rFonts w:ascii="Times New Roman" w:hAnsi="Times New Roman"/>
          <w:b/>
          <w:sz w:val="24"/>
          <w:szCs w:val="24"/>
          <w:lang w:val="id-ID"/>
        </w:rPr>
        <w:t>atar Belakang</w:t>
      </w:r>
    </w:p>
    <w:p w:rsidR="00B331FD" w:rsidRDefault="00B331FD" w:rsidP="00B331F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Penerapan otonomi daerah menyebabkan terjadinya pergeseran paradigma dari sistem pemerintahan yang bercorak sentralisasi mengarah kepada sistem pemerintahan yang desentralisasi, yaitu memberikan keleluasaan kepada daerah dalam mewujudkan daerah otonom yang luas dan bertanggung jawab, untuk mengatur dan mengurus kepentingan masyarakat setempat sesuai kondisi dan potensi wilayahnya. Pemberian otonomi kepada daerah pada dasarnya bertujuan meningkatkan daya guna dan hasil guna penyelenggaraan pemerintahan daerah, terutama dalam pelaksanaan pembangunan dan pelayanan terhadap masyarakat serta untuk meningkatkan pembinaan kesatuan politik dan kesatuan bangsa.</w:t>
      </w:r>
    </w:p>
    <w:p w:rsidR="00B331FD" w:rsidRDefault="00B331FD" w:rsidP="00B331F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Poses desentralisasi pemerintahan yang dilakukan oleh pemerintah pusat terhadap pemerintah daerah sebagai wujud nyata dari pelaksanaan otonomi daerah memberikan konsekuensi terhadap pemerintah daerah untuk dapat menyelenggarakan pemerintahannya sendiri. Proses desentralisasi tersebut didukung dengan pemberlakuan Undang-undang Nomor 32 tahun 2004 </w:t>
      </w:r>
      <w:proofErr w:type="gramStart"/>
      <w:r>
        <w:rPr>
          <w:rFonts w:ascii="Times New Roman" w:hAnsi="Times New Roman"/>
          <w:sz w:val="24"/>
          <w:szCs w:val="24"/>
        </w:rPr>
        <w:t>jo</w:t>
      </w:r>
      <w:proofErr w:type="gramEnd"/>
      <w:r>
        <w:rPr>
          <w:rFonts w:ascii="Times New Roman" w:hAnsi="Times New Roman"/>
          <w:sz w:val="24"/>
          <w:szCs w:val="24"/>
        </w:rPr>
        <w:t xml:space="preserve"> Undang-undang Nomor 23 tahun 2014 tentang pemerintahan daerah yang memnberikan keleluasaan bagi masing-masing daerah untuk menyelenggarakan urusan rumah tangganya sendiri, juga memberikan ruang bagi daerah untuk menggali dan mendayagunakan potensi yang dimiliki secara optimal.</w:t>
      </w:r>
    </w:p>
    <w:p w:rsidR="00B331FD" w:rsidRDefault="00B331FD" w:rsidP="00B331FD">
      <w:pPr>
        <w:pStyle w:val="ListParagraph"/>
        <w:spacing w:after="200" w:line="480" w:lineRule="auto"/>
        <w:ind w:left="0"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2159635</wp:posOffset>
                </wp:positionH>
                <wp:positionV relativeFrom="paragraph">
                  <wp:posOffset>654050</wp:posOffset>
                </wp:positionV>
                <wp:extent cx="466725" cy="438150"/>
                <wp:effectExtent l="0" t="0" r="28575"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4381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331FD" w:rsidRDefault="00B331FD" w:rsidP="00B331F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left:0;text-align:left;margin-left:170.05pt;margin-top:51.5pt;width:36.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m/kAIAAHcFAAAOAAAAZHJzL2Uyb0RvYy54bWysVEtvGyEQvlfqf0Dcm/W6jpOuso6sRKkq&#10;WUmUpMoZs2CjsAwF7F3313dgH3nUp6oXxDDfvD5m5uKyrTXZC+cVmJLmJxNKhOFQKbMp6c+nmy/n&#10;lPjATMU0GFHSg/D0cvH500VjCzGFLehKOIJOjC8aW9JtCLbIMs+3omb+BKwwqJTgahZQdJuscqxB&#10;77XOppPJPGvAVdYBF97j63WnpIvkX0rBw52UXgSiS4q5hXS6dK7jmS0uWLFxzG4V79Ng/5BFzZTB&#10;oKOraxYY2Tn1l6tacQceZDjhUGcgpeIi1YDV5JMP1TxumRWpFiTH25Em///c8tv9vSOqKul8Tolh&#10;Nf7RA7LGzEYLgm9IUGN9gbhHe+9iid6ugL94VGTvNFHwPaaVro5YLJC0ie3DyLZoA+H4OJvPz6an&#10;lHBUzb6e56fpNzJWDMbW+fBdQE3ipaQO00ocs/3KhxieFQMkxtImZQdaVTdK6yTENhJX2pE9wwZY&#10;b/JYD9r5VxRK0TLV0qWfCgkHLTqvD0IiQZjwNEVPrfnqk3EuTEg8JU+IjmYSMxgN82OGOgzJ9Nho&#10;JlLLjoaTY4bvI44WKSqYMBrXyoA75qB6GSN3+KH6ruZYfmjXbf/za6gO2CIOutnxlt8o/I8V8+Ge&#10;ORwWHCtcAOEOD6mhKSn0N0q24H4fe4947GHUUtLg8JXU/9oxJyjRPwx297d8NovTmoTZ6dkUBfdW&#10;s36rMbv6CvB7c1w1lqdrxAc9XKWD+hn3xDJGRRUzHGOXlAc3CFehWwq4abhYLhMMJ9SysDKPlkfn&#10;keDYb0/tM3O2b8qA3XwLw6Cy4kNvdthoaWC5CyBVatxIccdrTz1Od+rLfhPF9fFWTqjXfbn4AwAA&#10;//8DAFBLAwQUAAYACAAAACEAChoB3uIAAAALAQAADwAAAGRycy9kb3ducmV2LnhtbEyPwU7DMBBE&#10;70j8g7VIXBC100SlCnGqqmouCCQoFeLoJksSiNdp7Kbh71lOcNyZp9mZbDXZTow4+NaRhmimQCCV&#10;rmqp1rB/LW6XIHwwVJnOEWr4Rg+r/PIiM2nlzvSC4y7UgkPIp0ZDE0KfSunLBq3xM9cjsffhBmsC&#10;n0Mtq8GcOdx2cq7UQlrTEn9oTI+bBsuv3clqWB6f3vD9c78tHm+K9bjdPCTP/VHr66tpfQ8i4BT+&#10;YPitz9Uh504Hd6LKi05DnKiIUTZUzKOYSKJ4AeLAyt1cgcwz+X9D/gMAAP//AwBQSwECLQAUAAYA&#10;CAAAACEAtoM4kv4AAADhAQAAEwAAAAAAAAAAAAAAAAAAAAAAW0NvbnRlbnRfVHlwZXNdLnhtbFBL&#10;AQItABQABgAIAAAAIQA4/SH/1gAAAJQBAAALAAAAAAAAAAAAAAAAAC8BAABfcmVscy8ucmVsc1BL&#10;AQItABQABgAIAAAAIQCKpJm/kAIAAHcFAAAOAAAAAAAAAAAAAAAAAC4CAABkcnMvZTJvRG9jLnht&#10;bFBLAQItABQABgAIAAAAIQAKGgHe4gAAAAsBAAAPAAAAAAAAAAAAAAAAAOoEAABkcnMvZG93bnJl&#10;di54bWxQSwUGAAAAAAQABADzAAAA+QUAAAAA&#10;" fillcolor="white [3201]" strokecolor="white [3212]" strokeweight="1pt">
                <v:path arrowok="t"/>
                <v:textbox>
                  <w:txbxContent>
                    <w:p w:rsidR="00B331FD" w:rsidRDefault="00B331FD" w:rsidP="00B331FD">
                      <w:pPr>
                        <w:jc w:val="center"/>
                      </w:pPr>
                      <w:r>
                        <w:t>1</w:t>
                      </w:r>
                    </w:p>
                  </w:txbxContent>
                </v:textbox>
              </v:rect>
            </w:pict>
          </mc:Fallback>
        </mc:AlternateContent>
      </w:r>
      <w:r>
        <w:rPr>
          <w:rFonts w:ascii="Times New Roman" w:hAnsi="Times New Roman"/>
          <w:sz w:val="24"/>
          <w:szCs w:val="24"/>
        </w:rPr>
        <w:t xml:space="preserve">Berdasarkan Undang-undang Nomor 32 Tahun 2004 tentang pemerintah daerah, otonomi yang seluas-luasnya bagi pemerintah daerah merupakan peluang </w:t>
      </w:r>
      <w:r>
        <w:rPr>
          <w:rFonts w:ascii="Times New Roman" w:hAnsi="Times New Roman"/>
          <w:sz w:val="24"/>
          <w:szCs w:val="24"/>
        </w:rPr>
        <w:lastRenderedPageBreak/>
        <w:t>dan sekaligus tantangan. Peluang disini bagi pemerintahan daerah yang memiliki potensi sumber daya alam yang memadai untuk mengelola sendiri potensi tersebut, sedangkan bagi pemerintah daerah yang mempunyai sumber daya alam yang kurang memadai justru merupakan tantangan.</w:t>
      </w:r>
    </w:p>
    <w:p w:rsidR="00B331FD" w:rsidRDefault="00B331FD" w:rsidP="00B331FD">
      <w:pPr>
        <w:pStyle w:val="ListParagraph"/>
        <w:spacing w:after="200" w:line="480" w:lineRule="auto"/>
        <w:ind w:left="0" w:firstLine="720"/>
        <w:jc w:val="both"/>
        <w:rPr>
          <w:rFonts w:ascii="Times New Roman" w:hAnsi="Times New Roman"/>
          <w:sz w:val="24"/>
          <w:szCs w:val="24"/>
        </w:rPr>
      </w:pPr>
      <w:r>
        <w:rPr>
          <w:rFonts w:ascii="Times New Roman" w:hAnsi="Times New Roman"/>
          <w:sz w:val="24"/>
          <w:szCs w:val="24"/>
        </w:rPr>
        <w:t xml:space="preserve">Masalah yang sering muncul dalam melaksanakan otonomi daerah adalah prospek kemampuan pembiayaan pemerintah daerah dalam rangka melaksanakan fungsinya sebagai penyelenggara pembangunan dan pemerintahan serta melayani masyarakat setempat sejalan dengan dinamika kehidupan masyarakat yang harus dilayani. Oleh karena itu penyelenggaraan kegiatan pemerintahan daerah senantiasa terus meningkat sehingga biaya yang dibutuhkan juga </w:t>
      </w:r>
      <w:proofErr w:type="gramStart"/>
      <w:r>
        <w:rPr>
          <w:rFonts w:ascii="Times New Roman" w:hAnsi="Times New Roman"/>
          <w:sz w:val="24"/>
          <w:szCs w:val="24"/>
        </w:rPr>
        <w:t>akan</w:t>
      </w:r>
      <w:proofErr w:type="gramEnd"/>
      <w:r>
        <w:rPr>
          <w:rFonts w:ascii="Times New Roman" w:hAnsi="Times New Roman"/>
          <w:sz w:val="24"/>
          <w:szCs w:val="24"/>
        </w:rPr>
        <w:t xml:space="preserve"> bertambah. Peningkatan penerimaan daerah harus senantiasa diupayakan secara periodik oleh setiap daerah otonom melalui penataan administrasi pendapatan daerah yang efisien dan efektif sesuai dengan pola yang telah ditetapkan dalam berbagai peraturan perundang-undangan dan petunjuk pelaksanaan.</w:t>
      </w:r>
    </w:p>
    <w:p w:rsidR="00B331FD" w:rsidRPr="00E343FD" w:rsidRDefault="00B331FD" w:rsidP="00B331F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Salah satu tolak ukur untuk melihat kesiapan daerah dalam </w:t>
      </w:r>
      <w:r w:rsidRPr="006E5C47">
        <w:rPr>
          <w:rFonts w:ascii="Times New Roman" w:hAnsi="Times New Roman"/>
          <w:sz w:val="24"/>
          <w:szCs w:val="24"/>
        </w:rPr>
        <w:t xml:space="preserve">mengatur dan mengurus rumah tangganya adalah kemampuan </w:t>
      </w:r>
      <w:r w:rsidRPr="006E5C47">
        <w:rPr>
          <w:rFonts w:ascii="Times New Roman" w:hAnsi="Times New Roman"/>
          <w:i/>
          <w:sz w:val="24"/>
          <w:szCs w:val="24"/>
        </w:rPr>
        <w:t xml:space="preserve">self-supporting </w:t>
      </w:r>
      <w:r w:rsidRPr="006E5C47">
        <w:rPr>
          <w:rFonts w:ascii="Times New Roman" w:hAnsi="Times New Roman"/>
          <w:sz w:val="24"/>
          <w:szCs w:val="24"/>
        </w:rPr>
        <w:t xml:space="preserve">dalam bidang keuangan. Dalam </w:t>
      </w:r>
      <w:r>
        <w:rPr>
          <w:rFonts w:ascii="Times New Roman" w:hAnsi="Times New Roman"/>
          <w:sz w:val="24"/>
          <w:szCs w:val="24"/>
        </w:rPr>
        <w:t>rangka memenuhi pembiayaan pembangunan dan penyelenggaraan pemerintahan di daerah dapat diperoleh dari penerimaan daerah sendiri atau dapat pula dari luar daerah. Sumber-sumber pendapatan yang dapat dilaksanakan oleh pemerintah daerah dalam rangka peningkatan pendapatan asli daerah adalah dengan meningkatkan pendapatan dari pajak daerah, retribusi daerah, perusahaan milik daerah dan pengelolaan kekayaan daerah yang dipisahkan serta lain-lain pendapatan asli daerah yang sah.</w:t>
      </w:r>
    </w:p>
    <w:p w:rsidR="00B331FD" w:rsidRPr="000663FD" w:rsidRDefault="00B331FD" w:rsidP="00B331FD">
      <w:pPr>
        <w:spacing w:after="0" w:line="480" w:lineRule="auto"/>
        <w:ind w:firstLine="720"/>
        <w:jc w:val="both"/>
        <w:rPr>
          <w:rFonts w:ascii="Times New Roman" w:hAnsi="Times New Roman"/>
          <w:i/>
          <w:color w:val="FF0000"/>
          <w:sz w:val="24"/>
          <w:szCs w:val="24"/>
        </w:rPr>
      </w:pPr>
      <w:r w:rsidRPr="006E5C47">
        <w:rPr>
          <w:rFonts w:ascii="Times New Roman" w:hAnsi="Times New Roman"/>
          <w:sz w:val="24"/>
          <w:szCs w:val="24"/>
        </w:rPr>
        <w:lastRenderedPageBreak/>
        <w:t>Ciri utama suatu daerah mampu melaksanakan otonomi</w:t>
      </w:r>
      <w:r>
        <w:rPr>
          <w:rFonts w:ascii="Times New Roman" w:hAnsi="Times New Roman"/>
          <w:sz w:val="24"/>
          <w:szCs w:val="24"/>
        </w:rPr>
        <w:t>,</w:t>
      </w:r>
      <w:r w:rsidRPr="006E5C47">
        <w:rPr>
          <w:rFonts w:ascii="Times New Roman" w:hAnsi="Times New Roman"/>
          <w:sz w:val="24"/>
          <w:szCs w:val="24"/>
        </w:rPr>
        <w:t xml:space="preserve"> adalah</w:t>
      </w:r>
      <w:r>
        <w:rPr>
          <w:rFonts w:ascii="Times New Roman" w:hAnsi="Times New Roman"/>
          <w:sz w:val="24"/>
          <w:szCs w:val="24"/>
        </w:rPr>
        <w:t>:</w:t>
      </w:r>
      <w:r w:rsidRPr="006E5C47">
        <w:rPr>
          <w:rFonts w:ascii="Times New Roman" w:hAnsi="Times New Roman"/>
          <w:sz w:val="24"/>
          <w:szCs w:val="24"/>
        </w:rPr>
        <w:t xml:space="preserve"> (1) kemampuan keuangan daerah, yang berarti daerah tersebut memiliki kemampuan dan kewenangan untuk menggali sumber-sumber keuangan, mengelola dan menggunakan keuangannya sendiri untuk membiayai penyelenggaraan</w:t>
      </w:r>
      <w:r w:rsidRPr="00A976C1">
        <w:rPr>
          <w:rFonts w:ascii="Times New Roman" w:hAnsi="Times New Roman"/>
          <w:sz w:val="24"/>
          <w:szCs w:val="24"/>
        </w:rPr>
        <w:t xml:space="preserve"> pemerintahan; (2) Ketergantungan kepada bantuan pusat harus seminimal mungkin, oleh karena itu PAD harus menjadi sumber keuangan daerah yang didukung oleh kebijakan perimbangan keuangan pusat dan </w:t>
      </w:r>
      <w:proofErr w:type="gramStart"/>
      <w:r w:rsidRPr="00A976C1">
        <w:rPr>
          <w:rFonts w:ascii="Times New Roman" w:hAnsi="Times New Roman"/>
          <w:sz w:val="24"/>
          <w:szCs w:val="24"/>
        </w:rPr>
        <w:t>daerah(</w:t>
      </w:r>
      <w:proofErr w:type="gramEnd"/>
      <w:r w:rsidRPr="00A976C1">
        <w:rPr>
          <w:rFonts w:ascii="Times New Roman" w:hAnsi="Times New Roman"/>
          <w:sz w:val="24"/>
          <w:szCs w:val="24"/>
        </w:rPr>
        <w:t>Ladiyanto</w:t>
      </w:r>
      <w:r>
        <w:rPr>
          <w:rFonts w:ascii="Times New Roman" w:hAnsi="Times New Roman"/>
          <w:sz w:val="24"/>
          <w:szCs w:val="24"/>
        </w:rPr>
        <w:t xml:space="preserve"> dkk</w:t>
      </w:r>
      <w:r w:rsidRPr="00A976C1">
        <w:rPr>
          <w:rFonts w:ascii="Times New Roman" w:hAnsi="Times New Roman"/>
          <w:sz w:val="24"/>
          <w:szCs w:val="24"/>
        </w:rPr>
        <w:t xml:space="preserve">, 2005) </w:t>
      </w:r>
    </w:p>
    <w:p w:rsidR="00B331FD" w:rsidRDefault="00B331FD" w:rsidP="00B331FD">
      <w:pPr>
        <w:spacing w:after="0" w:line="456" w:lineRule="auto"/>
        <w:ind w:firstLine="720"/>
        <w:jc w:val="both"/>
        <w:rPr>
          <w:rFonts w:ascii="Times New Roman" w:hAnsi="Times New Roman"/>
          <w:sz w:val="24"/>
          <w:szCs w:val="24"/>
        </w:rPr>
      </w:pPr>
      <w:r w:rsidRPr="006E5C47">
        <w:rPr>
          <w:rFonts w:ascii="Times New Roman" w:hAnsi="Times New Roman"/>
          <w:sz w:val="24"/>
          <w:szCs w:val="24"/>
        </w:rPr>
        <w:t>Pendapatan Asli Daerah merupakan salah satu komponen sumber penerimaan keuangan daerah, disamping penerimaan lainnya. Meskipun demikian, proposisi Pendapatan Asli Daerah terhadap total penerimaan tetap merupakan indikasi “Derajat Keman</w:t>
      </w:r>
      <w:r>
        <w:rPr>
          <w:rFonts w:ascii="Times New Roman" w:hAnsi="Times New Roman"/>
          <w:sz w:val="24"/>
          <w:szCs w:val="24"/>
        </w:rPr>
        <w:t xml:space="preserve">dirian keuangan Suatu Daerah.” (Santoso, </w:t>
      </w:r>
      <w:r w:rsidRPr="006E5C47">
        <w:rPr>
          <w:rFonts w:ascii="Times New Roman" w:hAnsi="Times New Roman"/>
          <w:sz w:val="24"/>
          <w:szCs w:val="24"/>
        </w:rPr>
        <w:t>1995:20). Dalam rangka mewujudkan otonomi daerah maka salah satu upaya yang harus dilakukan adalah meningkatkan derajat kemandirian keuangan daerah, dalam hal ini adalah meningkatkan dan mengoptimalkan pendapatan asli daerah (PAD), yang terdiri dari pajak daerah, retribusi daerah, perusahaan daerah dan penerimaan lain-lain usaha daerah yang sah.</w:t>
      </w:r>
    </w:p>
    <w:p w:rsidR="00B331FD" w:rsidRDefault="00B331FD" w:rsidP="00B331FD">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Undang-undang Nomor 34 Tahun 2000 Tentang Perubahan Atas Undang-undang Republik Indonesia Nomor 18 Tahun 1997 Tentang Pajak dan Retribusi Daerah, Peraturan Pemerintah Republik Indonesia Nomor 66 Tahun 2001 Tentang Retribusi Daerah serta Peraturan Pemerintah Republik Indonesia Nomor 65 tahun 2001 Tentang Pajak Daerah menjelaskan bahwa pajak dan retribusi terdiri atas pajak dan retribusi propinsi dan kabupaten/kota serta menjelaskan pula bahwa pemerintah propinsi maupun kabupaten/kota dapat menetapkan pajak lainnya sepanjang aturan yang berlaku. </w:t>
      </w:r>
    </w:p>
    <w:p w:rsidR="00B331FD" w:rsidRDefault="00B331FD" w:rsidP="00B331FD">
      <w:pPr>
        <w:spacing w:after="0" w:line="456" w:lineRule="auto"/>
        <w:ind w:firstLine="720"/>
        <w:jc w:val="both"/>
        <w:rPr>
          <w:rFonts w:ascii="Times New Roman" w:hAnsi="Times New Roman"/>
          <w:sz w:val="24"/>
          <w:szCs w:val="24"/>
        </w:rPr>
      </w:pPr>
      <w:r>
        <w:rPr>
          <w:rFonts w:ascii="Times New Roman" w:hAnsi="Times New Roman"/>
          <w:sz w:val="24"/>
          <w:szCs w:val="24"/>
        </w:rPr>
        <w:lastRenderedPageBreak/>
        <w:t xml:space="preserve">Pajak dan retribusi daerah berasal dari masyarakat dan merupakan kewajiban dari masyarakat itu sendiri. Pajak merupakan iuran rakyat kepada kas negara berdasarkan undang-undang (yang dipaksakan) dengan tiada mendapat jasa timbal (kontraprestasi) yang langsung dapat ditunjukkan dan digunakan untuk membayar pengeluaran umum (Mardiasmo, 2004:1). Di mana terdapat unsur-unsur yaitu iuran dari rakyat kepada negara, berdasarkan undang-undang, tanpa jasa timbal balik atau kontraprestasi dari negara yang secara langsung dapat ditunjuk, dan digunakan untuk membiayai rumah tangga negara. Sedangkan yang dimaksud dengan retribusi daerah yaitu pungutan daerah sebagai pembayaran atas jasa atau pemberian izin tertentu yang khusus disediakan atau diberikan oleh pemerintah daerah untuk kepentingan pribadi atau badan (Mardiasmo, 2004: 100-101). Jadi dalam hal retribusi daerah balas jasa dari adanya retribusi daerah tersebut langsung dapat ditunjuk. Dalam hal pemungutan iuran retribusi dianut asas manfaat. Dalam asas ini besarnya pungutan ditentukan berdasarkan manfaat yang diterima oleh si penerima manfaat atas pelayanan yang diberikan oleh pemerintah. Pada prinsipnya pungutan retribusi yang harus dibayar oleh si penerima manfaat harus </w:t>
      </w:r>
      <w:proofErr w:type="gramStart"/>
      <w:r>
        <w:rPr>
          <w:rFonts w:ascii="Times New Roman" w:hAnsi="Times New Roman"/>
          <w:sz w:val="24"/>
          <w:szCs w:val="24"/>
        </w:rPr>
        <w:t>sama</w:t>
      </w:r>
      <w:proofErr w:type="gramEnd"/>
      <w:r>
        <w:rPr>
          <w:rFonts w:ascii="Times New Roman" w:hAnsi="Times New Roman"/>
          <w:sz w:val="24"/>
          <w:szCs w:val="24"/>
        </w:rPr>
        <w:t xml:space="preserve"> dengan nilai dari manfaat yang diterimanya.</w:t>
      </w:r>
    </w:p>
    <w:p w:rsidR="00B331FD" w:rsidRDefault="00B331FD" w:rsidP="00B331FD">
      <w:pPr>
        <w:spacing w:after="0" w:line="456" w:lineRule="auto"/>
        <w:ind w:firstLine="720"/>
        <w:jc w:val="both"/>
        <w:rPr>
          <w:rFonts w:ascii="Times New Roman" w:hAnsi="Times New Roman"/>
          <w:sz w:val="24"/>
          <w:szCs w:val="24"/>
        </w:rPr>
      </w:pPr>
      <w:r>
        <w:rPr>
          <w:rFonts w:ascii="Times New Roman" w:hAnsi="Times New Roman"/>
          <w:sz w:val="24"/>
          <w:szCs w:val="24"/>
        </w:rPr>
        <w:t xml:space="preserve">Penarikan pajak dan retribusi harus dipastikan adanya umpan balik yang diterima oleh masyarakat yang biasa berupa pelayanan yang maksimal dari pemerintah kepada masyarakat. Pelayanan merupakan aktivitas yang bersifat tidak kasat mata (tidak dapat diraba) yang terjadi sebagai akibat adanya interaksi antara konsumen dengan karyawan atau hal-hal lain yang disediakan oleh perusahaan pemberi pelayanan yang dimaksudkan untuk memecahkan permasalahan konsumen/pelanggan, </w:t>
      </w:r>
      <w:r w:rsidRPr="005616CF">
        <w:rPr>
          <w:rFonts w:ascii="Times New Roman" w:hAnsi="Times New Roman"/>
          <w:sz w:val="24"/>
          <w:szCs w:val="24"/>
        </w:rPr>
        <w:t xml:space="preserve">Gronroos sebagaimana ditegaskan oleh Ratminto dan Winarsih (2005:2). Di mana masyarakat telah membayar pajak dan retribusi yang </w:t>
      </w:r>
      <w:r w:rsidRPr="005616CF">
        <w:rPr>
          <w:rFonts w:ascii="Times New Roman" w:hAnsi="Times New Roman"/>
          <w:sz w:val="24"/>
          <w:szCs w:val="24"/>
        </w:rPr>
        <w:lastRenderedPageBreak/>
        <w:t>merupakan bentuk kew</w:t>
      </w:r>
      <w:r>
        <w:rPr>
          <w:rFonts w:ascii="Times New Roman" w:hAnsi="Times New Roman"/>
          <w:sz w:val="24"/>
          <w:szCs w:val="24"/>
        </w:rPr>
        <w:t>ajiban masyarakat kepada negara begitu juga pelayanan yang maksimal merupakan hak masyarakat atas pembayaran pajak dan retribusi tersebut.</w:t>
      </w:r>
    </w:p>
    <w:p w:rsidR="00B331FD" w:rsidRPr="00A976C1" w:rsidRDefault="00B331FD" w:rsidP="00B331FD">
      <w:pPr>
        <w:spacing w:after="0" w:line="480" w:lineRule="auto"/>
        <w:ind w:firstLine="720"/>
        <w:jc w:val="both"/>
        <w:rPr>
          <w:rFonts w:ascii="Times New Roman" w:hAnsi="Times New Roman"/>
          <w:sz w:val="24"/>
          <w:szCs w:val="24"/>
        </w:rPr>
      </w:pPr>
      <w:r w:rsidRPr="00A976C1">
        <w:rPr>
          <w:rFonts w:ascii="Times New Roman" w:hAnsi="Times New Roman"/>
          <w:sz w:val="24"/>
          <w:szCs w:val="24"/>
        </w:rPr>
        <w:t>Secara empirik pungutan retribusi di Kabupaten Seram Bagian Barat menunjukkan potensi yang cukup tinggi terhadap Pendapatan Asli Daerah karena didukung oleh lima sektor retribusi unggulan, yaitu: (1) Retribusi Pelayanan Kesehatan; (2) Retribusi Pelayanan Pasar; (3) Retribusi Izin Mendirikan Bangunan; (4) Retribusi Kayu dan Non Kayu; (5) Retribusi Izin Usaha Perikanan. (Dinas Pendapatan, Pengelolaan Keuangan dan Aset Daerah kab SBB, 2015)</w:t>
      </w:r>
    </w:p>
    <w:p w:rsidR="00B331FD" w:rsidRPr="003F18E3" w:rsidRDefault="00B331FD" w:rsidP="00B331FD">
      <w:pPr>
        <w:spacing w:after="0" w:line="480" w:lineRule="auto"/>
        <w:ind w:firstLine="720"/>
        <w:jc w:val="both"/>
        <w:rPr>
          <w:rFonts w:ascii="Times New Roman" w:hAnsi="Times New Roman"/>
          <w:sz w:val="24"/>
          <w:szCs w:val="24"/>
        </w:rPr>
      </w:pPr>
      <w:r>
        <w:rPr>
          <w:rFonts w:ascii="Times New Roman" w:hAnsi="Times New Roman"/>
          <w:sz w:val="24"/>
          <w:szCs w:val="24"/>
        </w:rPr>
        <w:t>Pada tahun 2009 dan 2010 pendapatan retribusi, antara target dan realisasi variansnya sangat signifikan. Tahun 2009 dianggarkan sebesar Rp 1.974.552.056 kenyataan realisasinya sebesar Rp. 797.474.368 (40 persen).  Tahun 2010 dianggarkan sebesar Rp. 5.026.764.569, kenyataan realisasi sebesar Rp. 869.020.436 (17 persen). Kontribusi retribusi terhadap total Pendapatan Asli Daerah tahun 2009 dan 2010 masing-masing sebesar 36 persen dan 34 persen</w:t>
      </w:r>
      <w:r w:rsidRPr="003F18E3">
        <w:rPr>
          <w:rFonts w:ascii="Times New Roman" w:hAnsi="Times New Roman"/>
          <w:sz w:val="24"/>
          <w:szCs w:val="24"/>
        </w:rPr>
        <w:t>(Dinas Pendapatan, Pengelolaan Keuangan dan Aset Daerah kab SBB,2015)</w:t>
      </w:r>
    </w:p>
    <w:p w:rsidR="00B331FD" w:rsidRDefault="00B331FD" w:rsidP="00B331FD">
      <w:pPr>
        <w:spacing w:after="0" w:line="432" w:lineRule="auto"/>
        <w:ind w:firstLine="567"/>
        <w:jc w:val="both"/>
        <w:rPr>
          <w:rFonts w:ascii="Times New Roman" w:hAnsi="Times New Roman"/>
          <w:sz w:val="24"/>
          <w:szCs w:val="24"/>
        </w:rPr>
      </w:pPr>
      <w:r w:rsidRPr="003F18E3">
        <w:rPr>
          <w:rFonts w:ascii="Times New Roman" w:hAnsi="Times New Roman"/>
          <w:sz w:val="24"/>
          <w:szCs w:val="24"/>
        </w:rPr>
        <w:t xml:space="preserve">Salah satu sektor retribusi daerah yang sangat potensial di Kabupaten Seram </w:t>
      </w:r>
      <w:r w:rsidRPr="006E5C47">
        <w:rPr>
          <w:rFonts w:ascii="Times New Roman" w:hAnsi="Times New Roman"/>
          <w:sz w:val="24"/>
          <w:szCs w:val="24"/>
        </w:rPr>
        <w:t>Bagian Barat adalah Retribusi Pelay</w:t>
      </w:r>
      <w:r>
        <w:rPr>
          <w:rFonts w:ascii="Times New Roman" w:hAnsi="Times New Roman"/>
          <w:sz w:val="24"/>
          <w:szCs w:val="24"/>
        </w:rPr>
        <w:t>anan Pasar. Pemerintah daerah berupaya mengembangkan mekanisme pembiayaan dengan menggali berbagai bentuk pembiayaan yang potensial untuk menunjang pembangunan daerah sekaligus untuk peningkatan mutu pelayanan kepada masyarakat termasuk penyediaan sarana dan prasarana pasar. Pasar dalam pengertian sehari-hari yang kita kenal sebagai tempat jual beli barang-barang kebutuhan sehari-hari masyarakat.</w:t>
      </w:r>
    </w:p>
    <w:p w:rsidR="00B331FD" w:rsidRDefault="00B331FD" w:rsidP="00B331FD">
      <w:pPr>
        <w:pStyle w:val="ListParagraph"/>
        <w:spacing w:after="0" w:line="480" w:lineRule="auto"/>
        <w:ind w:left="0" w:firstLine="567"/>
        <w:jc w:val="both"/>
        <w:rPr>
          <w:rFonts w:ascii="Times New Roman" w:hAnsi="Times New Roman"/>
          <w:sz w:val="24"/>
          <w:szCs w:val="24"/>
        </w:rPr>
      </w:pPr>
    </w:p>
    <w:p w:rsidR="00B331FD" w:rsidRPr="00CD49D9" w:rsidRDefault="00B331FD" w:rsidP="00B331FD">
      <w:pPr>
        <w:pStyle w:val="ListParagraph"/>
        <w:spacing w:after="0" w:line="480" w:lineRule="auto"/>
        <w:ind w:left="0" w:firstLine="567"/>
        <w:jc w:val="both"/>
        <w:rPr>
          <w:rFonts w:ascii="Times New Roman" w:hAnsi="Times New Roman"/>
          <w:sz w:val="24"/>
          <w:szCs w:val="24"/>
        </w:rPr>
      </w:pPr>
      <w:r w:rsidRPr="00CD49D9">
        <w:rPr>
          <w:rFonts w:ascii="Times New Roman" w:hAnsi="Times New Roman"/>
          <w:sz w:val="24"/>
          <w:szCs w:val="24"/>
        </w:rPr>
        <w:lastRenderedPageBreak/>
        <w:t xml:space="preserve">Dalam konteks penelitian ini, pasar adalah sarana/prasarana </w:t>
      </w:r>
      <w:r>
        <w:rPr>
          <w:rFonts w:ascii="Times New Roman" w:hAnsi="Times New Roman"/>
          <w:sz w:val="24"/>
          <w:szCs w:val="24"/>
        </w:rPr>
        <w:t xml:space="preserve">daerah </w:t>
      </w:r>
      <w:r w:rsidRPr="00CD49D9">
        <w:rPr>
          <w:rFonts w:ascii="Times New Roman" w:hAnsi="Times New Roman"/>
          <w:sz w:val="24"/>
          <w:szCs w:val="24"/>
        </w:rPr>
        <w:t>untuk memungut retribusi daerah serta penerimaan lain yang merupakan pe</w:t>
      </w:r>
      <w:r>
        <w:rPr>
          <w:rFonts w:ascii="Times New Roman" w:hAnsi="Times New Roman"/>
          <w:sz w:val="24"/>
          <w:szCs w:val="24"/>
        </w:rPr>
        <w:t xml:space="preserve">ndapatan </w:t>
      </w:r>
      <w:r w:rsidRPr="00CD49D9">
        <w:rPr>
          <w:rFonts w:ascii="Times New Roman" w:hAnsi="Times New Roman"/>
          <w:sz w:val="24"/>
          <w:szCs w:val="24"/>
        </w:rPr>
        <w:t xml:space="preserve">daerah. </w:t>
      </w:r>
      <w:r>
        <w:rPr>
          <w:rFonts w:ascii="Times New Roman" w:hAnsi="Times New Roman"/>
          <w:sz w:val="24"/>
          <w:szCs w:val="24"/>
        </w:rPr>
        <w:t xml:space="preserve">Agar potensi retribusi dapat direalisasikan </w:t>
      </w:r>
      <w:r w:rsidRPr="00CD49D9">
        <w:rPr>
          <w:rFonts w:ascii="Times New Roman" w:hAnsi="Times New Roman"/>
          <w:sz w:val="24"/>
          <w:szCs w:val="24"/>
        </w:rPr>
        <w:t>suatu pasar harus memiliki fasilitas-fasilitas utama seperti kios-kios</w:t>
      </w:r>
      <w:r>
        <w:rPr>
          <w:rFonts w:ascii="Times New Roman" w:hAnsi="Times New Roman"/>
          <w:sz w:val="24"/>
          <w:szCs w:val="24"/>
        </w:rPr>
        <w:t>,</w:t>
      </w:r>
      <w:r w:rsidRPr="00CD49D9">
        <w:rPr>
          <w:rFonts w:ascii="Times New Roman" w:hAnsi="Times New Roman"/>
          <w:sz w:val="24"/>
          <w:szCs w:val="24"/>
        </w:rPr>
        <w:t xml:space="preserve"> los tempat berjualan, serta pelataran berjualan. Selain fasilitas umum tersebut, suatu unit pasar </w:t>
      </w:r>
      <w:r>
        <w:rPr>
          <w:rFonts w:ascii="Times New Roman" w:hAnsi="Times New Roman"/>
          <w:sz w:val="24"/>
          <w:szCs w:val="24"/>
        </w:rPr>
        <w:t>harus</w:t>
      </w:r>
      <w:r w:rsidRPr="00CD49D9">
        <w:rPr>
          <w:rFonts w:ascii="Times New Roman" w:hAnsi="Times New Roman"/>
          <w:sz w:val="24"/>
          <w:szCs w:val="24"/>
        </w:rPr>
        <w:t xml:space="preserve"> didukung oleh fasilitas penunjang seperti parkir dan MC</w:t>
      </w:r>
      <w:r>
        <w:rPr>
          <w:rFonts w:ascii="Times New Roman" w:hAnsi="Times New Roman"/>
          <w:sz w:val="24"/>
          <w:szCs w:val="24"/>
        </w:rPr>
        <w:t>K yang dapat dipungut retribusinya</w:t>
      </w:r>
      <w:r w:rsidRPr="00CD49D9">
        <w:rPr>
          <w:rFonts w:ascii="Times New Roman" w:hAnsi="Times New Roman"/>
          <w:sz w:val="24"/>
          <w:szCs w:val="24"/>
        </w:rPr>
        <w:t xml:space="preserve"> karena pemanfaatan sarana tersebut. </w:t>
      </w:r>
    </w:p>
    <w:p w:rsidR="00B331FD" w:rsidRPr="006E5C47" w:rsidRDefault="00B331FD" w:rsidP="00B331FD">
      <w:pPr>
        <w:spacing w:after="0" w:line="432" w:lineRule="auto"/>
        <w:ind w:firstLine="714"/>
        <w:jc w:val="both"/>
        <w:rPr>
          <w:rFonts w:ascii="Times New Roman" w:hAnsi="Times New Roman"/>
          <w:sz w:val="24"/>
          <w:szCs w:val="24"/>
        </w:rPr>
      </w:pPr>
      <w:r w:rsidRPr="006E5C47">
        <w:rPr>
          <w:rFonts w:ascii="Times New Roman" w:hAnsi="Times New Roman"/>
          <w:sz w:val="24"/>
          <w:szCs w:val="24"/>
        </w:rPr>
        <w:t>Potensi Retribusi Pelayanan Pasar di Kabupaten Seram Bagian Barat sangat bes</w:t>
      </w:r>
      <w:r>
        <w:rPr>
          <w:rFonts w:ascii="Times New Roman" w:hAnsi="Times New Roman"/>
          <w:sz w:val="24"/>
          <w:szCs w:val="24"/>
        </w:rPr>
        <w:t xml:space="preserve">ar oleh </w:t>
      </w:r>
      <w:r w:rsidRPr="006E5C47">
        <w:rPr>
          <w:rFonts w:ascii="Times New Roman" w:hAnsi="Times New Roman"/>
          <w:sz w:val="24"/>
          <w:szCs w:val="24"/>
        </w:rPr>
        <w:t>karena</w:t>
      </w:r>
      <w:r>
        <w:rPr>
          <w:rFonts w:ascii="Times New Roman" w:hAnsi="Times New Roman"/>
          <w:sz w:val="24"/>
          <w:szCs w:val="24"/>
        </w:rPr>
        <w:t xml:space="preserve"> ada tigap</w:t>
      </w:r>
      <w:r w:rsidRPr="006E5C47">
        <w:rPr>
          <w:rFonts w:ascii="Times New Roman" w:hAnsi="Times New Roman"/>
          <w:sz w:val="24"/>
          <w:szCs w:val="24"/>
        </w:rPr>
        <w:t>asar yang di</w:t>
      </w:r>
      <w:r>
        <w:rPr>
          <w:rFonts w:ascii="Times New Roman" w:hAnsi="Times New Roman"/>
          <w:sz w:val="24"/>
          <w:szCs w:val="24"/>
        </w:rPr>
        <w:t>miliki dan di</w:t>
      </w:r>
      <w:r w:rsidRPr="006E5C47">
        <w:rPr>
          <w:rFonts w:ascii="Times New Roman" w:hAnsi="Times New Roman"/>
          <w:sz w:val="24"/>
          <w:szCs w:val="24"/>
        </w:rPr>
        <w:t xml:space="preserve">kelola oleh Pemerintah Daerah, </w:t>
      </w:r>
      <w:r>
        <w:rPr>
          <w:rFonts w:ascii="Times New Roman" w:hAnsi="Times New Roman"/>
          <w:sz w:val="24"/>
          <w:szCs w:val="24"/>
        </w:rPr>
        <w:t xml:space="preserve">yang dapat </w:t>
      </w:r>
      <w:r w:rsidRPr="006E5C47">
        <w:rPr>
          <w:rFonts w:ascii="Times New Roman" w:hAnsi="Times New Roman"/>
          <w:sz w:val="24"/>
          <w:szCs w:val="24"/>
        </w:rPr>
        <w:t>memberikan kontribusi terhadap P</w:t>
      </w:r>
      <w:r>
        <w:rPr>
          <w:rFonts w:ascii="Times New Roman" w:hAnsi="Times New Roman"/>
          <w:sz w:val="24"/>
          <w:szCs w:val="24"/>
        </w:rPr>
        <w:t xml:space="preserve">endapatan </w:t>
      </w:r>
      <w:r w:rsidRPr="006E5C47">
        <w:rPr>
          <w:rFonts w:ascii="Times New Roman" w:hAnsi="Times New Roman"/>
          <w:sz w:val="24"/>
          <w:szCs w:val="24"/>
        </w:rPr>
        <w:t>A</w:t>
      </w:r>
      <w:r>
        <w:rPr>
          <w:rFonts w:ascii="Times New Roman" w:hAnsi="Times New Roman"/>
          <w:sz w:val="24"/>
          <w:szCs w:val="24"/>
        </w:rPr>
        <w:t xml:space="preserve">sli </w:t>
      </w:r>
      <w:r w:rsidRPr="006E5C47">
        <w:rPr>
          <w:rFonts w:ascii="Times New Roman" w:hAnsi="Times New Roman"/>
          <w:sz w:val="24"/>
          <w:szCs w:val="24"/>
        </w:rPr>
        <w:t>D</w:t>
      </w:r>
      <w:r>
        <w:rPr>
          <w:rFonts w:ascii="Times New Roman" w:hAnsi="Times New Roman"/>
          <w:sz w:val="24"/>
          <w:szCs w:val="24"/>
        </w:rPr>
        <w:t>aerah</w:t>
      </w:r>
      <w:r w:rsidRPr="006E5C47">
        <w:rPr>
          <w:rFonts w:ascii="Times New Roman" w:hAnsi="Times New Roman"/>
          <w:sz w:val="24"/>
          <w:szCs w:val="24"/>
        </w:rPr>
        <w:t xml:space="preserve">. Pasar yang dikelola Pemerintah Daerah </w:t>
      </w:r>
      <w:r>
        <w:rPr>
          <w:rFonts w:ascii="Times New Roman" w:hAnsi="Times New Roman"/>
          <w:sz w:val="24"/>
          <w:szCs w:val="24"/>
        </w:rPr>
        <w:t>K</w:t>
      </w:r>
      <w:r w:rsidRPr="006E5C47">
        <w:rPr>
          <w:rFonts w:ascii="Times New Roman" w:hAnsi="Times New Roman"/>
          <w:sz w:val="24"/>
          <w:szCs w:val="24"/>
        </w:rPr>
        <w:t>abupaten Seram Bagian Barat</w:t>
      </w:r>
      <w:proofErr w:type="gramStart"/>
      <w:r>
        <w:rPr>
          <w:rFonts w:ascii="Times New Roman" w:hAnsi="Times New Roman"/>
          <w:sz w:val="24"/>
          <w:szCs w:val="24"/>
        </w:rPr>
        <w:t>,adalah</w:t>
      </w:r>
      <w:proofErr w:type="gramEnd"/>
      <w:r>
        <w:rPr>
          <w:rFonts w:ascii="Times New Roman" w:hAnsi="Times New Roman"/>
          <w:sz w:val="24"/>
          <w:szCs w:val="24"/>
        </w:rPr>
        <w:t xml:space="preserve"> sebagai berikut:</w:t>
      </w:r>
    </w:p>
    <w:p w:rsidR="00B331FD" w:rsidRPr="006E5C47" w:rsidRDefault="00B331FD" w:rsidP="00B331FD">
      <w:pPr>
        <w:pStyle w:val="ListParagraph"/>
        <w:numPr>
          <w:ilvl w:val="0"/>
          <w:numId w:val="4"/>
        </w:numPr>
        <w:spacing w:after="0" w:line="480" w:lineRule="auto"/>
        <w:ind w:left="714" w:hanging="357"/>
        <w:jc w:val="both"/>
        <w:rPr>
          <w:rFonts w:ascii="Times New Roman" w:hAnsi="Times New Roman"/>
          <w:sz w:val="24"/>
          <w:szCs w:val="24"/>
        </w:rPr>
      </w:pPr>
      <w:r w:rsidRPr="006E5C47">
        <w:rPr>
          <w:rFonts w:ascii="Times New Roman" w:hAnsi="Times New Roman"/>
          <w:sz w:val="24"/>
          <w:szCs w:val="24"/>
        </w:rPr>
        <w:t xml:space="preserve">Pasar Kairatu dengan luas </w:t>
      </w:r>
      <w:r>
        <w:rPr>
          <w:rFonts w:ascii="Times New Roman" w:hAnsi="Times New Roman"/>
          <w:sz w:val="24"/>
          <w:szCs w:val="24"/>
        </w:rPr>
        <w:t>1.600 m2 dengan jumlah pedagang 275 orang.</w:t>
      </w:r>
    </w:p>
    <w:p w:rsidR="00B331FD" w:rsidRPr="006E5C47" w:rsidRDefault="00B331FD" w:rsidP="00B331FD">
      <w:pPr>
        <w:pStyle w:val="ListParagraph"/>
        <w:numPr>
          <w:ilvl w:val="0"/>
          <w:numId w:val="4"/>
        </w:numPr>
        <w:spacing w:after="0" w:line="480" w:lineRule="auto"/>
        <w:ind w:left="714" w:hanging="357"/>
        <w:jc w:val="both"/>
        <w:rPr>
          <w:rFonts w:ascii="Times New Roman" w:hAnsi="Times New Roman"/>
          <w:sz w:val="24"/>
          <w:szCs w:val="24"/>
        </w:rPr>
      </w:pPr>
      <w:r w:rsidRPr="006E5C47">
        <w:rPr>
          <w:rFonts w:ascii="Times New Roman" w:hAnsi="Times New Roman"/>
          <w:sz w:val="24"/>
          <w:szCs w:val="24"/>
        </w:rPr>
        <w:t xml:space="preserve">Pasar Piru dengan luas </w:t>
      </w:r>
      <w:r>
        <w:rPr>
          <w:rFonts w:ascii="Times New Roman" w:hAnsi="Times New Roman"/>
          <w:sz w:val="24"/>
          <w:szCs w:val="24"/>
        </w:rPr>
        <w:t>2</w:t>
      </w:r>
      <w:r w:rsidRPr="006E5C47">
        <w:rPr>
          <w:rFonts w:ascii="Times New Roman" w:hAnsi="Times New Roman"/>
          <w:sz w:val="24"/>
          <w:szCs w:val="24"/>
        </w:rPr>
        <w:t>.500</w:t>
      </w:r>
      <w:r>
        <w:rPr>
          <w:rFonts w:ascii="Times New Roman" w:hAnsi="Times New Roman"/>
          <w:sz w:val="24"/>
          <w:szCs w:val="24"/>
        </w:rPr>
        <w:t xml:space="preserve"> m2 dengan jumlah pedagang 300 orang.</w:t>
      </w:r>
    </w:p>
    <w:p w:rsidR="00B331FD" w:rsidRPr="003F18E3" w:rsidRDefault="00B331FD" w:rsidP="00B331FD">
      <w:pPr>
        <w:pStyle w:val="ListParagraph"/>
        <w:numPr>
          <w:ilvl w:val="0"/>
          <w:numId w:val="4"/>
        </w:numPr>
        <w:spacing w:after="0" w:line="480" w:lineRule="auto"/>
        <w:ind w:left="714" w:hanging="357"/>
        <w:jc w:val="both"/>
        <w:rPr>
          <w:rFonts w:ascii="Times New Roman" w:hAnsi="Times New Roman"/>
          <w:sz w:val="24"/>
          <w:szCs w:val="24"/>
        </w:rPr>
      </w:pPr>
      <w:r w:rsidRPr="006E5C47">
        <w:rPr>
          <w:rFonts w:ascii="Times New Roman" w:hAnsi="Times New Roman"/>
          <w:sz w:val="24"/>
          <w:szCs w:val="24"/>
        </w:rPr>
        <w:t>Pasar Eti dengan luas 2.000</w:t>
      </w:r>
      <w:r>
        <w:rPr>
          <w:rFonts w:ascii="Times New Roman" w:hAnsi="Times New Roman"/>
          <w:sz w:val="24"/>
          <w:szCs w:val="24"/>
        </w:rPr>
        <w:t xml:space="preserve"> m2 dengan jumlah pedagang 150 orang</w:t>
      </w:r>
      <w:r w:rsidRPr="008546F7">
        <w:rPr>
          <w:rFonts w:ascii="Times New Roman" w:hAnsi="Times New Roman"/>
          <w:color w:val="4472C4" w:themeColor="accent5"/>
          <w:sz w:val="24"/>
          <w:szCs w:val="24"/>
        </w:rPr>
        <w:t xml:space="preserve">. </w:t>
      </w:r>
      <w:r w:rsidRPr="003F18E3">
        <w:rPr>
          <w:rFonts w:ascii="Times New Roman" w:hAnsi="Times New Roman"/>
          <w:sz w:val="24"/>
          <w:szCs w:val="24"/>
        </w:rPr>
        <w:t>(Dinas Perindustrian,Perdagangan dan Penanaman Modal Kab SBB,2015)</w:t>
      </w:r>
    </w:p>
    <w:p w:rsidR="00B331FD" w:rsidRPr="003F18E3" w:rsidRDefault="00B331FD" w:rsidP="00B331FD">
      <w:pPr>
        <w:spacing w:after="0" w:line="480" w:lineRule="auto"/>
        <w:ind w:firstLine="720"/>
        <w:jc w:val="both"/>
        <w:rPr>
          <w:rFonts w:ascii="Times New Roman" w:hAnsi="Times New Roman"/>
          <w:sz w:val="24"/>
          <w:szCs w:val="24"/>
        </w:rPr>
      </w:pPr>
      <w:r>
        <w:rPr>
          <w:rFonts w:ascii="Times New Roman" w:hAnsi="Times New Roman"/>
          <w:sz w:val="24"/>
          <w:szCs w:val="24"/>
        </w:rPr>
        <w:t>Pada tahun 2009 Retribusi Pelayanan Pasar dianggarkan sebesar Rp. 156.000.000, dapat direalisasikan sebesar Rp. 272.003.000 (174 persen). Sebaliknya pada tahun 2010 retribusi pelayanan pasar dianggarkan sebesar Rp. 498.621.000, dapat direalisasikan hanya sebesar Rp. 240.028.000 (48 persen). Pada tahun 2009 kontribusi retribusi pelayanan pasar terhadap retribusi daerah sebesar 34 persen, tahun 2010 kontribusi retribusi pelayanan pasar menurun menjadi sebesar 28 persen.</w:t>
      </w:r>
      <w:r w:rsidRPr="003F18E3">
        <w:rPr>
          <w:rFonts w:ascii="Times New Roman" w:hAnsi="Times New Roman"/>
          <w:sz w:val="24"/>
          <w:szCs w:val="24"/>
        </w:rPr>
        <w:t>(Dinas Pendapatan, Pengelolaan Keuangan dan Aset Daerah kab SBB,2015)</w:t>
      </w:r>
    </w:p>
    <w:p w:rsidR="00B331FD" w:rsidRDefault="00B331FD" w:rsidP="00B331FD">
      <w:pPr>
        <w:spacing w:after="0" w:line="432" w:lineRule="auto"/>
        <w:ind w:firstLine="714"/>
        <w:jc w:val="both"/>
        <w:rPr>
          <w:rFonts w:ascii="Times New Roman" w:hAnsi="Times New Roman"/>
          <w:sz w:val="24"/>
          <w:szCs w:val="24"/>
        </w:rPr>
      </w:pPr>
      <w:r w:rsidRPr="006E5C47">
        <w:rPr>
          <w:rFonts w:ascii="Times New Roman" w:hAnsi="Times New Roman"/>
          <w:sz w:val="24"/>
          <w:szCs w:val="24"/>
        </w:rPr>
        <w:lastRenderedPageBreak/>
        <w:t xml:space="preserve">Potensi Retribusi Pelayanan Pasar di Kabupaten Seram Bagian Barat sangat besar tapi </w:t>
      </w:r>
      <w:proofErr w:type="gramStart"/>
      <w:r w:rsidRPr="006E5C47">
        <w:rPr>
          <w:rFonts w:ascii="Times New Roman" w:hAnsi="Times New Roman"/>
          <w:sz w:val="24"/>
          <w:szCs w:val="24"/>
        </w:rPr>
        <w:t>cara</w:t>
      </w:r>
      <w:proofErr w:type="gramEnd"/>
      <w:r w:rsidRPr="006E5C47">
        <w:rPr>
          <w:rFonts w:ascii="Times New Roman" w:hAnsi="Times New Roman"/>
          <w:sz w:val="24"/>
          <w:szCs w:val="24"/>
        </w:rPr>
        <w:t xml:space="preserve"> pengelolaannya </w:t>
      </w:r>
      <w:r>
        <w:rPr>
          <w:rFonts w:ascii="Times New Roman" w:hAnsi="Times New Roman"/>
          <w:sz w:val="24"/>
          <w:szCs w:val="24"/>
        </w:rPr>
        <w:t xml:space="preserve">yang </w:t>
      </w:r>
      <w:r w:rsidRPr="006E5C47">
        <w:rPr>
          <w:rFonts w:ascii="Times New Roman" w:hAnsi="Times New Roman"/>
          <w:sz w:val="24"/>
          <w:szCs w:val="24"/>
        </w:rPr>
        <w:t>dilakukan oleh pemerintah setempatkurang baik.</w:t>
      </w:r>
      <w:r>
        <w:rPr>
          <w:rFonts w:ascii="Times New Roman" w:hAnsi="Times New Roman"/>
          <w:sz w:val="24"/>
          <w:szCs w:val="24"/>
        </w:rPr>
        <w:t xml:space="preserve"> Dari tiga p</w:t>
      </w:r>
      <w:r w:rsidRPr="006E5C47">
        <w:rPr>
          <w:rFonts w:ascii="Times New Roman" w:hAnsi="Times New Roman"/>
          <w:sz w:val="24"/>
          <w:szCs w:val="24"/>
        </w:rPr>
        <w:t xml:space="preserve">asar yang dikelola oleh Pemerintah Daerah, hanya </w:t>
      </w:r>
      <w:r>
        <w:rPr>
          <w:rFonts w:ascii="Times New Roman" w:hAnsi="Times New Roman"/>
          <w:sz w:val="24"/>
          <w:szCs w:val="24"/>
        </w:rPr>
        <w:t xml:space="preserve">satu </w:t>
      </w:r>
      <w:r w:rsidRPr="006E5C47">
        <w:rPr>
          <w:rFonts w:ascii="Times New Roman" w:hAnsi="Times New Roman"/>
          <w:sz w:val="24"/>
          <w:szCs w:val="24"/>
        </w:rPr>
        <w:t>pasar yang berfungsi dengan baik dan memberikan kontribusi terhadap P</w:t>
      </w:r>
      <w:r>
        <w:rPr>
          <w:rFonts w:ascii="Times New Roman" w:hAnsi="Times New Roman"/>
          <w:sz w:val="24"/>
          <w:szCs w:val="24"/>
        </w:rPr>
        <w:t xml:space="preserve">endapatan </w:t>
      </w:r>
      <w:r w:rsidRPr="006E5C47">
        <w:rPr>
          <w:rFonts w:ascii="Times New Roman" w:hAnsi="Times New Roman"/>
          <w:sz w:val="24"/>
          <w:szCs w:val="24"/>
        </w:rPr>
        <w:t>A</w:t>
      </w:r>
      <w:r>
        <w:rPr>
          <w:rFonts w:ascii="Times New Roman" w:hAnsi="Times New Roman"/>
          <w:sz w:val="24"/>
          <w:szCs w:val="24"/>
        </w:rPr>
        <w:t xml:space="preserve">sli </w:t>
      </w:r>
      <w:r w:rsidRPr="006E5C47">
        <w:rPr>
          <w:rFonts w:ascii="Times New Roman" w:hAnsi="Times New Roman"/>
          <w:sz w:val="24"/>
          <w:szCs w:val="24"/>
        </w:rPr>
        <w:t>D</w:t>
      </w:r>
      <w:r>
        <w:rPr>
          <w:rFonts w:ascii="Times New Roman" w:hAnsi="Times New Roman"/>
          <w:sz w:val="24"/>
          <w:szCs w:val="24"/>
        </w:rPr>
        <w:t>aerah yakni pasar Piru. P</w:t>
      </w:r>
      <w:r w:rsidRPr="006E5C47">
        <w:rPr>
          <w:rFonts w:ascii="Times New Roman" w:hAnsi="Times New Roman"/>
          <w:sz w:val="24"/>
          <w:szCs w:val="24"/>
        </w:rPr>
        <w:t>asar Kairatu yang di bangun tahun 2008 dan pasar Eti yang dibangun tahun 201</w:t>
      </w:r>
      <w:r>
        <w:rPr>
          <w:rFonts w:ascii="Times New Roman" w:hAnsi="Times New Roman"/>
          <w:sz w:val="24"/>
          <w:szCs w:val="24"/>
        </w:rPr>
        <w:t>3</w:t>
      </w:r>
      <w:r w:rsidRPr="006E5C47">
        <w:rPr>
          <w:rFonts w:ascii="Times New Roman" w:hAnsi="Times New Roman"/>
          <w:sz w:val="24"/>
          <w:szCs w:val="24"/>
        </w:rPr>
        <w:t xml:space="preserve"> belum difungsikan. </w:t>
      </w:r>
      <w:r>
        <w:rPr>
          <w:rFonts w:ascii="Times New Roman" w:hAnsi="Times New Roman"/>
          <w:sz w:val="24"/>
          <w:szCs w:val="24"/>
        </w:rPr>
        <w:t xml:space="preserve">Menurut pengamatan awal peneliti, ketidak beroperasinya pasar Kairatu karena kalahnya persaingan dengan pasar Gemba di desa Waimital dan tidak berfungsinya Terminal di dalam pasar Kairatu. Sedangkan tidak beroperasinya pasar Eti karena pemilihan lokasi pasarnya yang kurang strategis, jauh dari pemukiman warga. Sebenarnya pasar ini </w:t>
      </w:r>
      <w:proofErr w:type="gramStart"/>
      <w:r>
        <w:rPr>
          <w:rFonts w:ascii="Times New Roman" w:hAnsi="Times New Roman"/>
          <w:sz w:val="24"/>
          <w:szCs w:val="24"/>
        </w:rPr>
        <w:t>akan</w:t>
      </w:r>
      <w:proofErr w:type="gramEnd"/>
      <w:r>
        <w:rPr>
          <w:rFonts w:ascii="Times New Roman" w:hAnsi="Times New Roman"/>
          <w:sz w:val="24"/>
          <w:szCs w:val="24"/>
        </w:rPr>
        <w:t xml:space="preserve"> dibangun di lokasi penduduk, hanya masyarakat tidak mau membebaskan lahan mereka.  </w:t>
      </w:r>
    </w:p>
    <w:p w:rsidR="00B331FD" w:rsidRPr="006E5C47" w:rsidRDefault="00B331FD" w:rsidP="00B331FD">
      <w:pPr>
        <w:spacing w:after="0" w:line="408" w:lineRule="auto"/>
        <w:ind w:firstLine="714"/>
        <w:jc w:val="both"/>
        <w:rPr>
          <w:rFonts w:ascii="Times New Roman" w:hAnsi="Times New Roman"/>
          <w:b/>
          <w:sz w:val="24"/>
          <w:szCs w:val="24"/>
          <w:lang w:val="id-ID"/>
        </w:rPr>
      </w:pPr>
      <w:r>
        <w:rPr>
          <w:rFonts w:ascii="Times New Roman" w:hAnsi="Times New Roman"/>
          <w:sz w:val="24"/>
          <w:szCs w:val="24"/>
        </w:rPr>
        <w:t>Berdasarkan latar tersebut diperlukan suatu penelitian untuk mengungkapkan hal-hal yang berkaitan dengan pengelolaan pasar yang ada d</w:t>
      </w:r>
      <w:r w:rsidRPr="00D550A7">
        <w:rPr>
          <w:rFonts w:ascii="Times New Roman" w:hAnsi="Times New Roman"/>
          <w:sz w:val="24"/>
          <w:szCs w:val="24"/>
          <w:lang w:val="id-ID"/>
        </w:rPr>
        <w:t>i Kabupaten Seram Bagian Barat Pro</w:t>
      </w:r>
      <w:r w:rsidRPr="00D550A7">
        <w:rPr>
          <w:rFonts w:ascii="Times New Roman" w:hAnsi="Times New Roman"/>
          <w:sz w:val="24"/>
          <w:szCs w:val="24"/>
        </w:rPr>
        <w:t>v</w:t>
      </w:r>
      <w:r w:rsidRPr="00D550A7">
        <w:rPr>
          <w:rFonts w:ascii="Times New Roman" w:hAnsi="Times New Roman"/>
          <w:sz w:val="24"/>
          <w:szCs w:val="24"/>
          <w:lang w:val="id-ID"/>
        </w:rPr>
        <w:t>insi Maluku</w:t>
      </w:r>
      <w:r>
        <w:rPr>
          <w:rFonts w:ascii="Times New Roman" w:hAnsi="Times New Roman"/>
          <w:sz w:val="24"/>
          <w:szCs w:val="24"/>
        </w:rPr>
        <w:t xml:space="preserve">secara lebih jelas. Penelitian ini diberi judul </w:t>
      </w:r>
      <w:r w:rsidRPr="006E5C47">
        <w:rPr>
          <w:rFonts w:ascii="Times New Roman" w:hAnsi="Times New Roman"/>
          <w:sz w:val="24"/>
          <w:szCs w:val="24"/>
        </w:rPr>
        <w:t>“</w:t>
      </w:r>
      <w:r>
        <w:rPr>
          <w:rFonts w:ascii="Times New Roman" w:hAnsi="Times New Roman"/>
          <w:b/>
          <w:sz w:val="24"/>
          <w:szCs w:val="24"/>
        </w:rPr>
        <w:t xml:space="preserve">Efektivitas </w:t>
      </w:r>
      <w:r w:rsidRPr="006E5C47">
        <w:rPr>
          <w:rFonts w:ascii="Times New Roman" w:hAnsi="Times New Roman"/>
          <w:b/>
          <w:sz w:val="24"/>
          <w:szCs w:val="24"/>
        </w:rPr>
        <w:t>PengelolaanPasar</w:t>
      </w:r>
      <w:r>
        <w:rPr>
          <w:rFonts w:ascii="Times New Roman" w:hAnsi="Times New Roman"/>
          <w:b/>
          <w:sz w:val="24"/>
          <w:szCs w:val="24"/>
        </w:rPr>
        <w:t xml:space="preserve"> Di Kabupaten Seram Bagian Barat Provinsi Maluku</w:t>
      </w:r>
      <w:r w:rsidRPr="006E5C47">
        <w:rPr>
          <w:rFonts w:ascii="Times New Roman" w:hAnsi="Times New Roman"/>
          <w:b/>
          <w:sz w:val="24"/>
          <w:szCs w:val="24"/>
          <w:lang w:val="id-ID"/>
        </w:rPr>
        <w:t>”</w:t>
      </w:r>
      <w:r w:rsidRPr="006E5C47">
        <w:rPr>
          <w:rFonts w:ascii="Times New Roman" w:hAnsi="Times New Roman"/>
          <w:b/>
          <w:sz w:val="24"/>
          <w:szCs w:val="24"/>
        </w:rPr>
        <w:t>.</w:t>
      </w:r>
    </w:p>
    <w:p w:rsidR="00B331FD" w:rsidRPr="006E5C47" w:rsidRDefault="00B331FD" w:rsidP="00B331FD">
      <w:pPr>
        <w:spacing w:after="0" w:line="480" w:lineRule="auto"/>
        <w:jc w:val="center"/>
        <w:rPr>
          <w:rFonts w:ascii="Times New Roman" w:hAnsi="Times New Roman"/>
          <w:b/>
          <w:sz w:val="24"/>
          <w:szCs w:val="24"/>
        </w:rPr>
      </w:pPr>
      <w:r w:rsidRPr="006E5C47">
        <w:rPr>
          <w:rFonts w:ascii="Times New Roman" w:hAnsi="Times New Roman"/>
          <w:b/>
          <w:sz w:val="24"/>
          <w:szCs w:val="24"/>
        </w:rPr>
        <w:t xml:space="preserve">B.  </w:t>
      </w:r>
      <w:r w:rsidRPr="006E5C47">
        <w:rPr>
          <w:rFonts w:ascii="Times New Roman" w:hAnsi="Times New Roman"/>
          <w:b/>
          <w:sz w:val="24"/>
          <w:szCs w:val="24"/>
          <w:lang w:val="id-ID"/>
        </w:rPr>
        <w:t>RumusanMasalah</w:t>
      </w:r>
    </w:p>
    <w:p w:rsidR="00B331FD" w:rsidRDefault="00B331FD" w:rsidP="00B331FD">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Sebagimana dijelaskan sebelumnya ada tiga pasar yang dimiliki oleh pemda Kabupaten Seram Bagian Barat, tetapi hanya satu pasar yakni Pasar Piru yang beraktivitas, Pasar Kairatu dan Pasar Eti tidak beraktivitas. Berdasarkan realitas tersebut dirumuskan masalah penelitian (</w:t>
      </w:r>
      <w:r w:rsidRPr="006F615B">
        <w:rPr>
          <w:rFonts w:ascii="Times New Roman" w:hAnsi="Times New Roman"/>
          <w:i/>
          <w:sz w:val="24"/>
          <w:szCs w:val="24"/>
        </w:rPr>
        <w:t>problem statement</w:t>
      </w:r>
      <w:r>
        <w:rPr>
          <w:rFonts w:ascii="Times New Roman" w:hAnsi="Times New Roman"/>
          <w:sz w:val="24"/>
          <w:szCs w:val="24"/>
        </w:rPr>
        <w:t>) pengelolaan pasar tidak efektif.  Rumusan masalah (</w:t>
      </w:r>
      <w:r w:rsidRPr="006F615B">
        <w:rPr>
          <w:rFonts w:ascii="Times New Roman" w:hAnsi="Times New Roman"/>
          <w:i/>
          <w:sz w:val="24"/>
          <w:szCs w:val="24"/>
        </w:rPr>
        <w:t>problem statement</w:t>
      </w:r>
      <w:r w:rsidRPr="006F615B">
        <w:rPr>
          <w:rFonts w:ascii="Times New Roman" w:hAnsi="Times New Roman"/>
          <w:sz w:val="24"/>
          <w:szCs w:val="24"/>
        </w:rPr>
        <w:t>)</w:t>
      </w:r>
      <w:r>
        <w:rPr>
          <w:rFonts w:ascii="Times New Roman" w:hAnsi="Times New Roman"/>
          <w:sz w:val="24"/>
          <w:szCs w:val="24"/>
        </w:rPr>
        <w:t xml:space="preserve"> ini selanjutnya diperinci dalam </w:t>
      </w:r>
      <w:proofErr w:type="gramStart"/>
      <w:r>
        <w:rPr>
          <w:rFonts w:ascii="Times New Roman" w:hAnsi="Times New Roman"/>
          <w:sz w:val="24"/>
          <w:szCs w:val="24"/>
        </w:rPr>
        <w:t>lima</w:t>
      </w:r>
      <w:proofErr w:type="gramEnd"/>
      <w:r>
        <w:rPr>
          <w:rFonts w:ascii="Times New Roman" w:hAnsi="Times New Roman"/>
          <w:sz w:val="24"/>
          <w:szCs w:val="24"/>
        </w:rPr>
        <w:t xml:space="preserve"> pertanyaan penelitian sebagai berikut:</w:t>
      </w:r>
    </w:p>
    <w:p w:rsidR="00B331FD" w:rsidRPr="006E5C47" w:rsidRDefault="00B331FD" w:rsidP="00B331FD">
      <w:pPr>
        <w:pStyle w:val="ListParagraph"/>
        <w:numPr>
          <w:ilvl w:val="1"/>
          <w:numId w:val="1"/>
        </w:numPr>
        <w:spacing w:line="480" w:lineRule="auto"/>
        <w:ind w:left="450" w:hanging="450"/>
        <w:jc w:val="both"/>
        <w:rPr>
          <w:rFonts w:ascii="Times New Roman" w:hAnsi="Times New Roman"/>
          <w:b/>
          <w:sz w:val="24"/>
          <w:szCs w:val="24"/>
        </w:rPr>
      </w:pPr>
      <w:r w:rsidRPr="006E5C47">
        <w:rPr>
          <w:rFonts w:ascii="Times New Roman" w:hAnsi="Times New Roman"/>
          <w:sz w:val="24"/>
          <w:szCs w:val="24"/>
        </w:rPr>
        <w:t>Bagaimana</w:t>
      </w:r>
      <w:r>
        <w:rPr>
          <w:rFonts w:ascii="Times New Roman" w:hAnsi="Times New Roman"/>
          <w:sz w:val="24"/>
          <w:szCs w:val="24"/>
        </w:rPr>
        <w:t>kah profil p</w:t>
      </w:r>
      <w:r w:rsidRPr="006E5C47">
        <w:rPr>
          <w:rFonts w:ascii="Times New Roman" w:hAnsi="Times New Roman"/>
          <w:sz w:val="24"/>
          <w:szCs w:val="24"/>
        </w:rPr>
        <w:t>asar</w:t>
      </w:r>
      <w:r>
        <w:rPr>
          <w:rFonts w:ascii="Times New Roman" w:hAnsi="Times New Roman"/>
          <w:sz w:val="24"/>
          <w:szCs w:val="24"/>
        </w:rPr>
        <w:t xml:space="preserve"> yang ada</w:t>
      </w:r>
      <w:r w:rsidRPr="006E5C47">
        <w:rPr>
          <w:rFonts w:ascii="Times New Roman" w:hAnsi="Times New Roman"/>
          <w:sz w:val="24"/>
          <w:szCs w:val="24"/>
        </w:rPr>
        <w:t xml:space="preserve"> di Kabupaten Seram Bagian Barat?</w:t>
      </w:r>
    </w:p>
    <w:p w:rsidR="00B331FD" w:rsidRPr="00DB43CD" w:rsidRDefault="00B331FD" w:rsidP="00B331FD">
      <w:pPr>
        <w:pStyle w:val="ListParagraph"/>
        <w:numPr>
          <w:ilvl w:val="1"/>
          <w:numId w:val="1"/>
        </w:numPr>
        <w:spacing w:after="200" w:line="480" w:lineRule="auto"/>
        <w:ind w:left="426" w:hanging="426"/>
        <w:jc w:val="both"/>
        <w:rPr>
          <w:rFonts w:ascii="Times New Roman" w:hAnsi="Times New Roman"/>
          <w:b/>
          <w:sz w:val="24"/>
          <w:szCs w:val="24"/>
        </w:rPr>
      </w:pPr>
      <w:r>
        <w:rPr>
          <w:rFonts w:ascii="Times New Roman" w:hAnsi="Times New Roman"/>
          <w:sz w:val="24"/>
          <w:szCs w:val="24"/>
        </w:rPr>
        <w:t>Bagaimanakah potensi pasar yang ada di Kabupaten Seram Bagian Barat?</w:t>
      </w:r>
    </w:p>
    <w:p w:rsidR="00B331FD" w:rsidRPr="00B85246" w:rsidRDefault="00B331FD" w:rsidP="00B331FD">
      <w:pPr>
        <w:pStyle w:val="ListParagraph"/>
        <w:numPr>
          <w:ilvl w:val="1"/>
          <w:numId w:val="1"/>
        </w:numPr>
        <w:spacing w:after="0" w:line="432" w:lineRule="auto"/>
        <w:ind w:left="426" w:hanging="426"/>
        <w:jc w:val="both"/>
        <w:rPr>
          <w:rFonts w:ascii="Times New Roman" w:hAnsi="Times New Roman"/>
          <w:b/>
          <w:sz w:val="24"/>
          <w:szCs w:val="24"/>
        </w:rPr>
      </w:pPr>
      <w:r>
        <w:rPr>
          <w:rFonts w:ascii="Times New Roman" w:hAnsi="Times New Roman"/>
          <w:sz w:val="24"/>
          <w:szCs w:val="24"/>
        </w:rPr>
        <w:lastRenderedPageBreak/>
        <w:t>Bagaimanakah pengelolaan pasar sebagai aset daerah di Kabupaten Seram Bagian Barat?</w:t>
      </w:r>
    </w:p>
    <w:p w:rsidR="00B331FD" w:rsidRPr="00DB4D43" w:rsidRDefault="00B331FD" w:rsidP="00B331FD">
      <w:pPr>
        <w:pStyle w:val="ListParagraph"/>
        <w:numPr>
          <w:ilvl w:val="1"/>
          <w:numId w:val="1"/>
        </w:numPr>
        <w:spacing w:after="0" w:line="432" w:lineRule="auto"/>
        <w:ind w:left="426" w:hanging="426"/>
        <w:jc w:val="both"/>
        <w:rPr>
          <w:rFonts w:ascii="Times New Roman" w:hAnsi="Times New Roman"/>
          <w:b/>
          <w:sz w:val="24"/>
          <w:szCs w:val="24"/>
        </w:rPr>
      </w:pPr>
      <w:r>
        <w:rPr>
          <w:rFonts w:ascii="Times New Roman" w:hAnsi="Times New Roman"/>
          <w:sz w:val="24"/>
          <w:szCs w:val="24"/>
        </w:rPr>
        <w:t xml:space="preserve">Faktor-faktor determinan </w:t>
      </w:r>
      <w:proofErr w:type="gramStart"/>
      <w:r>
        <w:rPr>
          <w:rFonts w:ascii="Times New Roman" w:hAnsi="Times New Roman"/>
          <w:sz w:val="24"/>
          <w:szCs w:val="24"/>
        </w:rPr>
        <w:t>apa</w:t>
      </w:r>
      <w:proofErr w:type="gramEnd"/>
      <w:r>
        <w:rPr>
          <w:rFonts w:ascii="Times New Roman" w:hAnsi="Times New Roman"/>
          <w:sz w:val="24"/>
          <w:szCs w:val="24"/>
        </w:rPr>
        <w:t xml:space="preserve"> saja yang menjadi penentu efektivitas pengelolaan pasar </w:t>
      </w:r>
      <w:r w:rsidRPr="006E5C47">
        <w:rPr>
          <w:rFonts w:ascii="Times New Roman" w:hAnsi="Times New Roman"/>
          <w:sz w:val="24"/>
          <w:szCs w:val="24"/>
        </w:rPr>
        <w:t xml:space="preserve">di </w:t>
      </w:r>
      <w:r w:rsidRPr="006E5C47">
        <w:rPr>
          <w:rFonts w:ascii="Times New Roman" w:hAnsi="Times New Roman"/>
          <w:sz w:val="24"/>
          <w:szCs w:val="24"/>
          <w:lang w:val="id-ID"/>
        </w:rPr>
        <w:t>Kabupaten Seram Bagian Barat?</w:t>
      </w:r>
    </w:p>
    <w:p w:rsidR="00B331FD" w:rsidRPr="006E5C47" w:rsidRDefault="00B331FD" w:rsidP="00B331FD">
      <w:pPr>
        <w:pStyle w:val="ListParagraph"/>
        <w:numPr>
          <w:ilvl w:val="1"/>
          <w:numId w:val="1"/>
        </w:numPr>
        <w:spacing w:after="0" w:line="432" w:lineRule="auto"/>
        <w:ind w:left="426" w:hanging="426"/>
        <w:jc w:val="both"/>
        <w:rPr>
          <w:rFonts w:ascii="Times New Roman" w:hAnsi="Times New Roman"/>
          <w:b/>
          <w:sz w:val="24"/>
          <w:szCs w:val="24"/>
        </w:rPr>
      </w:pPr>
      <w:r>
        <w:rPr>
          <w:rFonts w:ascii="Times New Roman" w:hAnsi="Times New Roman"/>
          <w:sz w:val="24"/>
          <w:szCs w:val="24"/>
        </w:rPr>
        <w:t xml:space="preserve">Bagaimanakah prototipe model efektivitas pengelolan pasar di Kabupaten Seram Bagian Barat? </w:t>
      </w:r>
    </w:p>
    <w:p w:rsidR="00B331FD" w:rsidRPr="006E5C47" w:rsidRDefault="00B331FD" w:rsidP="00B331FD">
      <w:pPr>
        <w:pStyle w:val="ListParagraph"/>
        <w:spacing w:after="0" w:line="432" w:lineRule="auto"/>
        <w:jc w:val="center"/>
        <w:rPr>
          <w:rFonts w:ascii="Times New Roman" w:hAnsi="Times New Roman"/>
          <w:sz w:val="24"/>
          <w:szCs w:val="24"/>
        </w:rPr>
      </w:pPr>
      <w:r w:rsidRPr="006E5C47">
        <w:rPr>
          <w:rFonts w:ascii="Times New Roman" w:hAnsi="Times New Roman"/>
          <w:b/>
          <w:sz w:val="24"/>
          <w:szCs w:val="24"/>
          <w:lang w:val="id-ID"/>
        </w:rPr>
        <w:t xml:space="preserve">C. </w:t>
      </w:r>
      <w:r w:rsidRPr="006E5C47">
        <w:rPr>
          <w:rFonts w:ascii="Times New Roman" w:hAnsi="Times New Roman"/>
          <w:b/>
          <w:sz w:val="24"/>
          <w:szCs w:val="24"/>
        </w:rPr>
        <w:t>T</w:t>
      </w:r>
      <w:r w:rsidRPr="006E5C47">
        <w:rPr>
          <w:rFonts w:ascii="Times New Roman" w:hAnsi="Times New Roman"/>
          <w:b/>
          <w:sz w:val="24"/>
          <w:szCs w:val="24"/>
          <w:lang w:val="id-ID"/>
        </w:rPr>
        <w:t>ujuan Penelitian</w:t>
      </w:r>
    </w:p>
    <w:p w:rsidR="00B331FD" w:rsidRPr="006E5C47" w:rsidRDefault="00B331FD" w:rsidP="00B331FD">
      <w:pPr>
        <w:pStyle w:val="ListParagraph"/>
        <w:spacing w:after="0" w:line="432" w:lineRule="auto"/>
        <w:ind w:left="0" w:firstLine="426"/>
        <w:jc w:val="both"/>
        <w:rPr>
          <w:rFonts w:ascii="Times New Roman" w:hAnsi="Times New Roman"/>
          <w:sz w:val="24"/>
          <w:szCs w:val="24"/>
          <w:lang w:val="id-ID"/>
        </w:rPr>
      </w:pPr>
      <w:r>
        <w:rPr>
          <w:rFonts w:ascii="Times New Roman" w:hAnsi="Times New Roman"/>
          <w:sz w:val="24"/>
          <w:szCs w:val="24"/>
        </w:rPr>
        <w:t xml:space="preserve">Sejalan dengan pertanyaan penelitian, </w:t>
      </w:r>
      <w:r w:rsidRPr="006E5C47">
        <w:rPr>
          <w:rFonts w:ascii="Times New Roman" w:hAnsi="Times New Roman"/>
          <w:sz w:val="24"/>
          <w:szCs w:val="24"/>
        </w:rPr>
        <w:t xml:space="preserve">maka </w:t>
      </w:r>
      <w:r>
        <w:rPr>
          <w:rFonts w:ascii="Times New Roman" w:hAnsi="Times New Roman"/>
          <w:sz w:val="24"/>
          <w:szCs w:val="24"/>
        </w:rPr>
        <w:t xml:space="preserve">yang menjadi </w:t>
      </w:r>
      <w:r w:rsidRPr="006E5C47">
        <w:rPr>
          <w:rFonts w:ascii="Times New Roman" w:hAnsi="Times New Roman"/>
          <w:sz w:val="24"/>
          <w:szCs w:val="24"/>
        </w:rPr>
        <w:t>tujuan pen</w:t>
      </w:r>
      <w:r>
        <w:rPr>
          <w:rFonts w:ascii="Times New Roman" w:hAnsi="Times New Roman"/>
          <w:sz w:val="24"/>
          <w:szCs w:val="24"/>
        </w:rPr>
        <w:t>elitian ini adalah untuk menganalisis dan mendeksripsikan:</w:t>
      </w:r>
    </w:p>
    <w:p w:rsidR="00B331FD" w:rsidRPr="00DB43CD" w:rsidRDefault="00B331FD" w:rsidP="00B331FD">
      <w:pPr>
        <w:pStyle w:val="ListParagraph"/>
        <w:numPr>
          <w:ilvl w:val="4"/>
          <w:numId w:val="1"/>
        </w:numPr>
        <w:spacing w:after="0" w:line="432" w:lineRule="auto"/>
        <w:ind w:left="426" w:hanging="426"/>
        <w:jc w:val="both"/>
        <w:rPr>
          <w:rFonts w:ascii="Times New Roman" w:hAnsi="Times New Roman"/>
          <w:b/>
          <w:sz w:val="24"/>
          <w:szCs w:val="24"/>
        </w:rPr>
      </w:pPr>
      <w:r>
        <w:rPr>
          <w:rFonts w:ascii="Times New Roman" w:hAnsi="Times New Roman"/>
          <w:sz w:val="24"/>
          <w:szCs w:val="24"/>
        </w:rPr>
        <w:t>Profilp</w:t>
      </w:r>
      <w:r w:rsidRPr="006E5C47">
        <w:rPr>
          <w:rFonts w:ascii="Times New Roman" w:hAnsi="Times New Roman"/>
          <w:sz w:val="24"/>
          <w:szCs w:val="24"/>
        </w:rPr>
        <w:t>asar di Kabupaten Seram Bagian Barat</w:t>
      </w:r>
      <w:r>
        <w:rPr>
          <w:rFonts w:ascii="Times New Roman" w:hAnsi="Times New Roman"/>
          <w:sz w:val="24"/>
          <w:szCs w:val="24"/>
        </w:rPr>
        <w:t>.</w:t>
      </w:r>
    </w:p>
    <w:p w:rsidR="00B331FD" w:rsidRPr="00DB43CD" w:rsidRDefault="00B331FD" w:rsidP="00B331FD">
      <w:pPr>
        <w:pStyle w:val="ListParagraph"/>
        <w:numPr>
          <w:ilvl w:val="4"/>
          <w:numId w:val="1"/>
        </w:numPr>
        <w:spacing w:after="0" w:line="432" w:lineRule="auto"/>
        <w:ind w:left="426" w:hanging="426"/>
        <w:jc w:val="both"/>
        <w:rPr>
          <w:rFonts w:ascii="Times New Roman" w:hAnsi="Times New Roman"/>
          <w:b/>
          <w:sz w:val="24"/>
          <w:szCs w:val="24"/>
        </w:rPr>
      </w:pPr>
      <w:r>
        <w:rPr>
          <w:rFonts w:ascii="Times New Roman" w:hAnsi="Times New Roman"/>
          <w:sz w:val="24"/>
          <w:szCs w:val="24"/>
        </w:rPr>
        <w:t>Potensi pasar di Kabupaten Seram Bagian Barat.</w:t>
      </w:r>
    </w:p>
    <w:p w:rsidR="00B331FD" w:rsidRPr="00DB43CD" w:rsidRDefault="00B331FD" w:rsidP="00B331FD">
      <w:pPr>
        <w:pStyle w:val="ListParagraph"/>
        <w:numPr>
          <w:ilvl w:val="4"/>
          <w:numId w:val="1"/>
        </w:numPr>
        <w:spacing w:after="0" w:line="432" w:lineRule="auto"/>
        <w:ind w:left="426" w:hanging="426"/>
        <w:jc w:val="both"/>
        <w:rPr>
          <w:rFonts w:ascii="Times New Roman" w:hAnsi="Times New Roman"/>
          <w:b/>
          <w:sz w:val="24"/>
          <w:szCs w:val="24"/>
        </w:rPr>
      </w:pPr>
      <w:r>
        <w:rPr>
          <w:rFonts w:ascii="Times New Roman" w:hAnsi="Times New Roman"/>
          <w:sz w:val="24"/>
          <w:szCs w:val="24"/>
        </w:rPr>
        <w:t>Pengelolaan pasar sebagai aset daerah di Kabupaten Seram Bagian Barat.</w:t>
      </w:r>
    </w:p>
    <w:p w:rsidR="00B331FD" w:rsidRPr="00D72298" w:rsidRDefault="00B331FD" w:rsidP="00B331FD">
      <w:pPr>
        <w:pStyle w:val="ListParagraph"/>
        <w:numPr>
          <w:ilvl w:val="4"/>
          <w:numId w:val="1"/>
        </w:numPr>
        <w:spacing w:after="200" w:line="480" w:lineRule="auto"/>
        <w:ind w:left="426" w:hanging="426"/>
        <w:jc w:val="both"/>
        <w:rPr>
          <w:rFonts w:ascii="Times New Roman" w:hAnsi="Times New Roman"/>
          <w:b/>
          <w:sz w:val="24"/>
          <w:szCs w:val="24"/>
        </w:rPr>
      </w:pPr>
      <w:r>
        <w:rPr>
          <w:rFonts w:ascii="Times New Roman" w:hAnsi="Times New Roman"/>
          <w:sz w:val="24"/>
          <w:szCs w:val="24"/>
        </w:rPr>
        <w:t xml:space="preserve">Faktor-faktor determinan atau penentu efektivitas pengelolaan pasar </w:t>
      </w:r>
      <w:r w:rsidRPr="006E5C47">
        <w:rPr>
          <w:rFonts w:ascii="Times New Roman" w:hAnsi="Times New Roman"/>
          <w:sz w:val="24"/>
          <w:szCs w:val="24"/>
        </w:rPr>
        <w:t xml:space="preserve">di </w:t>
      </w:r>
      <w:r w:rsidRPr="006E5C47">
        <w:rPr>
          <w:rFonts w:ascii="Times New Roman" w:hAnsi="Times New Roman"/>
          <w:sz w:val="24"/>
          <w:szCs w:val="24"/>
          <w:lang w:val="id-ID"/>
        </w:rPr>
        <w:t>Kabupaten Seram Bagian Barat</w:t>
      </w:r>
      <w:r>
        <w:rPr>
          <w:rFonts w:ascii="Times New Roman" w:hAnsi="Times New Roman"/>
          <w:sz w:val="24"/>
          <w:szCs w:val="24"/>
        </w:rPr>
        <w:t>.</w:t>
      </w:r>
    </w:p>
    <w:p w:rsidR="00B331FD" w:rsidRPr="00403C48" w:rsidRDefault="00B331FD" w:rsidP="00B331FD">
      <w:pPr>
        <w:pStyle w:val="ListParagraph"/>
        <w:numPr>
          <w:ilvl w:val="4"/>
          <w:numId w:val="1"/>
        </w:numPr>
        <w:spacing w:after="200" w:line="480" w:lineRule="auto"/>
        <w:ind w:left="426" w:hanging="426"/>
        <w:jc w:val="both"/>
        <w:rPr>
          <w:rFonts w:ascii="Times New Roman" w:hAnsi="Times New Roman"/>
          <w:b/>
          <w:sz w:val="24"/>
          <w:szCs w:val="24"/>
        </w:rPr>
      </w:pPr>
      <w:r>
        <w:rPr>
          <w:rFonts w:ascii="Times New Roman" w:hAnsi="Times New Roman"/>
          <w:sz w:val="24"/>
          <w:szCs w:val="24"/>
        </w:rPr>
        <w:t>Prototipe model efektivitas pengelolan pasar di Kabupaten Seram Bagian Barat.</w:t>
      </w:r>
    </w:p>
    <w:p w:rsidR="00B331FD" w:rsidRPr="006E5C47" w:rsidRDefault="00B331FD" w:rsidP="00B331FD">
      <w:pPr>
        <w:pStyle w:val="ListParagraph"/>
        <w:numPr>
          <w:ilvl w:val="0"/>
          <w:numId w:val="2"/>
        </w:numPr>
        <w:spacing w:after="200" w:line="480" w:lineRule="auto"/>
        <w:jc w:val="center"/>
        <w:rPr>
          <w:rFonts w:ascii="Times New Roman" w:hAnsi="Times New Roman"/>
          <w:b/>
          <w:sz w:val="24"/>
          <w:szCs w:val="24"/>
        </w:rPr>
      </w:pPr>
      <w:r w:rsidRPr="006E5C47">
        <w:rPr>
          <w:rFonts w:ascii="Times New Roman" w:hAnsi="Times New Roman"/>
          <w:b/>
          <w:sz w:val="24"/>
          <w:szCs w:val="24"/>
        </w:rPr>
        <w:t>Manfaat Penelitian</w:t>
      </w:r>
    </w:p>
    <w:p w:rsidR="00B331FD" w:rsidRPr="006E5C47" w:rsidRDefault="00B331FD" w:rsidP="00B331FD">
      <w:pPr>
        <w:pStyle w:val="ListParagraph"/>
        <w:spacing w:line="480" w:lineRule="auto"/>
        <w:ind w:left="0"/>
        <w:jc w:val="both"/>
        <w:rPr>
          <w:rFonts w:ascii="Times New Roman" w:hAnsi="Times New Roman"/>
          <w:sz w:val="24"/>
          <w:szCs w:val="24"/>
        </w:rPr>
      </w:pPr>
      <w:r w:rsidRPr="006E5C47">
        <w:rPr>
          <w:rFonts w:ascii="Times New Roman" w:hAnsi="Times New Roman"/>
          <w:sz w:val="24"/>
          <w:szCs w:val="24"/>
        </w:rPr>
        <w:t>Adapun manfaat dari penelitian adalah:</w:t>
      </w:r>
    </w:p>
    <w:p w:rsidR="00B331FD" w:rsidRPr="006B613F" w:rsidRDefault="00B331FD" w:rsidP="00B331FD">
      <w:pPr>
        <w:pStyle w:val="ListParagraph"/>
        <w:numPr>
          <w:ilvl w:val="1"/>
          <w:numId w:val="3"/>
        </w:numPr>
        <w:spacing w:after="0" w:line="480" w:lineRule="auto"/>
        <w:jc w:val="both"/>
        <w:rPr>
          <w:rFonts w:ascii="Times New Roman" w:hAnsi="Times New Roman"/>
          <w:sz w:val="24"/>
          <w:szCs w:val="24"/>
        </w:rPr>
      </w:pPr>
      <w:r w:rsidRPr="006B613F">
        <w:rPr>
          <w:rFonts w:ascii="Times New Roman" w:hAnsi="Times New Roman"/>
          <w:sz w:val="24"/>
          <w:szCs w:val="24"/>
        </w:rPr>
        <w:t xml:space="preserve">Manfaat Praktis, </w:t>
      </w:r>
      <w:r>
        <w:rPr>
          <w:rFonts w:ascii="Times New Roman" w:hAnsi="Times New Roman"/>
          <w:sz w:val="24"/>
          <w:szCs w:val="24"/>
        </w:rPr>
        <w:t xml:space="preserve">dari </w:t>
      </w:r>
      <w:r w:rsidRPr="006B613F">
        <w:rPr>
          <w:rFonts w:ascii="Times New Roman" w:hAnsi="Times New Roman"/>
          <w:sz w:val="24"/>
          <w:szCs w:val="24"/>
        </w:rPr>
        <w:t>hasil penelitian ini diharapkan:</w:t>
      </w:r>
    </w:p>
    <w:p w:rsidR="00B331FD" w:rsidRPr="006E5C47" w:rsidRDefault="00B331FD" w:rsidP="00B331FD">
      <w:pPr>
        <w:pStyle w:val="ListParagraph"/>
        <w:numPr>
          <w:ilvl w:val="0"/>
          <w:numId w:val="5"/>
        </w:numPr>
        <w:spacing w:after="0" w:line="480" w:lineRule="auto"/>
        <w:jc w:val="both"/>
        <w:rPr>
          <w:rFonts w:ascii="Times New Roman" w:hAnsi="Times New Roman"/>
          <w:sz w:val="24"/>
          <w:szCs w:val="24"/>
        </w:rPr>
      </w:pPr>
      <w:r w:rsidRPr="006E5C47">
        <w:rPr>
          <w:rFonts w:ascii="Times New Roman" w:hAnsi="Times New Roman"/>
          <w:sz w:val="24"/>
          <w:szCs w:val="24"/>
        </w:rPr>
        <w:t xml:space="preserve">Sebagai sumbangan pemikiran bagi pemda kabupaten Seram Bagian Barat dalam penyelenggaraan otonomi khususnya dalam </w:t>
      </w:r>
      <w:r>
        <w:rPr>
          <w:rFonts w:ascii="Times New Roman" w:hAnsi="Times New Roman"/>
          <w:sz w:val="24"/>
          <w:szCs w:val="24"/>
        </w:rPr>
        <w:t>mengelola pasar sebagai asset daerah supaya bis</w:t>
      </w:r>
      <w:bookmarkStart w:id="0" w:name="_GoBack"/>
      <w:bookmarkEnd w:id="0"/>
      <w:r>
        <w:rPr>
          <w:rFonts w:ascii="Times New Roman" w:hAnsi="Times New Roman"/>
          <w:sz w:val="24"/>
          <w:szCs w:val="24"/>
        </w:rPr>
        <w:t>a efektif sehingga dapat m</w:t>
      </w:r>
      <w:r w:rsidRPr="006E5C47">
        <w:rPr>
          <w:rFonts w:ascii="Times New Roman" w:hAnsi="Times New Roman"/>
          <w:sz w:val="24"/>
          <w:szCs w:val="24"/>
        </w:rPr>
        <w:t xml:space="preserve">eningkatan </w:t>
      </w:r>
      <w:r>
        <w:rPr>
          <w:rFonts w:ascii="Times New Roman" w:hAnsi="Times New Roman"/>
          <w:sz w:val="24"/>
          <w:szCs w:val="24"/>
        </w:rPr>
        <w:t xml:space="preserve">kontribusi retribusi pelayanan pasar terhadap retribusi daerah dan </w:t>
      </w:r>
      <w:r w:rsidRPr="006E5C47">
        <w:rPr>
          <w:rFonts w:ascii="Times New Roman" w:hAnsi="Times New Roman"/>
          <w:sz w:val="24"/>
          <w:szCs w:val="24"/>
        </w:rPr>
        <w:t>P</w:t>
      </w:r>
      <w:r>
        <w:rPr>
          <w:rFonts w:ascii="Times New Roman" w:hAnsi="Times New Roman"/>
          <w:sz w:val="24"/>
          <w:szCs w:val="24"/>
        </w:rPr>
        <w:t xml:space="preserve">endapatan </w:t>
      </w:r>
      <w:r w:rsidRPr="006E5C47">
        <w:rPr>
          <w:rFonts w:ascii="Times New Roman" w:hAnsi="Times New Roman"/>
          <w:sz w:val="24"/>
          <w:szCs w:val="24"/>
        </w:rPr>
        <w:t>A</w:t>
      </w:r>
      <w:r>
        <w:rPr>
          <w:rFonts w:ascii="Times New Roman" w:hAnsi="Times New Roman"/>
          <w:sz w:val="24"/>
          <w:szCs w:val="24"/>
        </w:rPr>
        <w:t xml:space="preserve">sli </w:t>
      </w:r>
      <w:r w:rsidRPr="006E5C47">
        <w:rPr>
          <w:rFonts w:ascii="Times New Roman" w:hAnsi="Times New Roman"/>
          <w:sz w:val="24"/>
          <w:szCs w:val="24"/>
        </w:rPr>
        <w:t>D</w:t>
      </w:r>
      <w:r>
        <w:rPr>
          <w:rFonts w:ascii="Times New Roman" w:hAnsi="Times New Roman"/>
          <w:sz w:val="24"/>
          <w:szCs w:val="24"/>
        </w:rPr>
        <w:t>aerah.</w:t>
      </w:r>
    </w:p>
    <w:p w:rsidR="00B331FD" w:rsidRPr="00D70CAB" w:rsidRDefault="00B331FD" w:rsidP="00B331FD">
      <w:pPr>
        <w:pStyle w:val="ListParagraph"/>
        <w:numPr>
          <w:ilvl w:val="0"/>
          <w:numId w:val="5"/>
        </w:numPr>
        <w:spacing w:after="0" w:line="480" w:lineRule="auto"/>
        <w:jc w:val="both"/>
        <w:rPr>
          <w:rFonts w:ascii="Times New Roman" w:hAnsi="Times New Roman"/>
          <w:sz w:val="24"/>
          <w:szCs w:val="24"/>
        </w:rPr>
      </w:pPr>
      <w:r w:rsidRPr="006E5C47">
        <w:rPr>
          <w:rFonts w:ascii="Times New Roman" w:hAnsi="Times New Roman"/>
          <w:sz w:val="24"/>
          <w:szCs w:val="24"/>
        </w:rPr>
        <w:lastRenderedPageBreak/>
        <w:t>Sebagai bahan kajian atau studi banding bagi Kabupaten atau Provinsi lain di Indonesia yang ingin meningkatkan P</w:t>
      </w:r>
      <w:r>
        <w:rPr>
          <w:rFonts w:ascii="Times New Roman" w:hAnsi="Times New Roman"/>
          <w:sz w:val="24"/>
          <w:szCs w:val="24"/>
        </w:rPr>
        <w:t xml:space="preserve">endapatan </w:t>
      </w:r>
      <w:r w:rsidRPr="006E5C47">
        <w:rPr>
          <w:rFonts w:ascii="Times New Roman" w:hAnsi="Times New Roman"/>
          <w:sz w:val="24"/>
          <w:szCs w:val="24"/>
        </w:rPr>
        <w:t>A</w:t>
      </w:r>
      <w:r>
        <w:rPr>
          <w:rFonts w:ascii="Times New Roman" w:hAnsi="Times New Roman"/>
          <w:sz w:val="24"/>
          <w:szCs w:val="24"/>
        </w:rPr>
        <w:t xml:space="preserve">sli </w:t>
      </w:r>
      <w:r w:rsidRPr="006E5C47">
        <w:rPr>
          <w:rFonts w:ascii="Times New Roman" w:hAnsi="Times New Roman"/>
          <w:sz w:val="24"/>
          <w:szCs w:val="24"/>
        </w:rPr>
        <w:t>D</w:t>
      </w:r>
      <w:r>
        <w:rPr>
          <w:rFonts w:ascii="Times New Roman" w:hAnsi="Times New Roman"/>
          <w:sz w:val="24"/>
          <w:szCs w:val="24"/>
        </w:rPr>
        <w:t>aerah</w:t>
      </w:r>
      <w:r w:rsidRPr="006E5C47">
        <w:rPr>
          <w:rFonts w:ascii="Times New Roman" w:hAnsi="Times New Roman"/>
          <w:sz w:val="24"/>
          <w:szCs w:val="24"/>
        </w:rPr>
        <w:t>.</w:t>
      </w:r>
    </w:p>
    <w:p w:rsidR="00B331FD" w:rsidRPr="006B613F" w:rsidRDefault="00B331FD" w:rsidP="00B331FD">
      <w:pPr>
        <w:pStyle w:val="ListParagraph"/>
        <w:numPr>
          <w:ilvl w:val="1"/>
          <w:numId w:val="3"/>
        </w:numPr>
        <w:spacing w:after="0" w:line="480" w:lineRule="auto"/>
        <w:jc w:val="both"/>
        <w:rPr>
          <w:rFonts w:ascii="Times New Roman" w:hAnsi="Times New Roman"/>
          <w:sz w:val="24"/>
          <w:szCs w:val="24"/>
        </w:rPr>
      </w:pPr>
      <w:r w:rsidRPr="006B613F">
        <w:rPr>
          <w:rFonts w:ascii="Times New Roman" w:hAnsi="Times New Roman"/>
          <w:sz w:val="24"/>
          <w:szCs w:val="24"/>
        </w:rPr>
        <w:t xml:space="preserve">Manfaat Teoritis, </w:t>
      </w:r>
      <w:r>
        <w:rPr>
          <w:rFonts w:ascii="Times New Roman" w:hAnsi="Times New Roman"/>
          <w:sz w:val="24"/>
          <w:szCs w:val="24"/>
        </w:rPr>
        <w:t xml:space="preserve">dari </w:t>
      </w:r>
      <w:r w:rsidRPr="006B613F">
        <w:rPr>
          <w:rFonts w:ascii="Times New Roman" w:hAnsi="Times New Roman"/>
          <w:sz w:val="24"/>
          <w:szCs w:val="24"/>
          <w:lang w:val="fi-FI"/>
        </w:rPr>
        <w:t xml:space="preserve">hasil penelitian ini </w:t>
      </w:r>
      <w:r w:rsidRPr="006B613F">
        <w:rPr>
          <w:rFonts w:ascii="Times New Roman" w:hAnsi="Times New Roman"/>
          <w:sz w:val="24"/>
          <w:szCs w:val="24"/>
        </w:rPr>
        <w:t>diharapkan</w:t>
      </w:r>
      <w:r w:rsidRPr="006B613F">
        <w:rPr>
          <w:rFonts w:ascii="Times New Roman" w:hAnsi="Times New Roman"/>
          <w:sz w:val="24"/>
          <w:szCs w:val="24"/>
          <w:lang w:val="fi-FI"/>
        </w:rPr>
        <w:t xml:space="preserve"> di ataranya adalah: </w:t>
      </w:r>
    </w:p>
    <w:p w:rsidR="00B331FD" w:rsidRPr="006E5C47" w:rsidRDefault="00B331FD" w:rsidP="00B331FD">
      <w:pPr>
        <w:pStyle w:val="ListParagraph"/>
        <w:numPr>
          <w:ilvl w:val="4"/>
          <w:numId w:val="3"/>
        </w:numPr>
        <w:spacing w:after="0" w:line="480" w:lineRule="auto"/>
        <w:ind w:left="720"/>
        <w:jc w:val="both"/>
        <w:rPr>
          <w:rFonts w:ascii="Times New Roman" w:hAnsi="Times New Roman"/>
          <w:sz w:val="24"/>
          <w:szCs w:val="24"/>
        </w:rPr>
      </w:pPr>
      <w:r w:rsidRPr="006E5C47">
        <w:rPr>
          <w:rFonts w:ascii="Times New Roman" w:hAnsi="Times New Roman"/>
          <w:sz w:val="24"/>
          <w:szCs w:val="24"/>
        </w:rPr>
        <w:t xml:space="preserve">Sebagai salah satu bahan bacaan atau sumber referensi terpenting yang dimiliki oleh Perpustakaan Program Pascasarjana Universitas Negeri Makassar. </w:t>
      </w:r>
    </w:p>
    <w:p w:rsidR="00B331FD" w:rsidRPr="006E5C47" w:rsidRDefault="00B331FD" w:rsidP="00B331FD">
      <w:pPr>
        <w:pStyle w:val="ListParagraph"/>
        <w:numPr>
          <w:ilvl w:val="4"/>
          <w:numId w:val="3"/>
        </w:numPr>
        <w:spacing w:after="0" w:line="480" w:lineRule="auto"/>
        <w:ind w:left="720"/>
        <w:jc w:val="both"/>
        <w:rPr>
          <w:rFonts w:ascii="Times New Roman" w:hAnsi="Times New Roman"/>
          <w:sz w:val="24"/>
          <w:szCs w:val="24"/>
        </w:rPr>
      </w:pPr>
      <w:r w:rsidRPr="006E5C47">
        <w:rPr>
          <w:rFonts w:ascii="Times New Roman" w:hAnsi="Times New Roman"/>
          <w:sz w:val="24"/>
          <w:szCs w:val="24"/>
        </w:rPr>
        <w:t>Sebagai salah satu sumber data dan informasi atau bahan referensi dasar bagi para mahasiswa dan peneliti lain yang berminat untuk melakukan penelitian Pengelolaan P</w:t>
      </w:r>
      <w:r>
        <w:rPr>
          <w:rFonts w:ascii="Times New Roman" w:hAnsi="Times New Roman"/>
          <w:sz w:val="24"/>
          <w:szCs w:val="24"/>
        </w:rPr>
        <w:t xml:space="preserve">endapatan </w:t>
      </w:r>
      <w:r w:rsidRPr="006E5C47">
        <w:rPr>
          <w:rFonts w:ascii="Times New Roman" w:hAnsi="Times New Roman"/>
          <w:sz w:val="24"/>
          <w:szCs w:val="24"/>
        </w:rPr>
        <w:t>A</w:t>
      </w:r>
      <w:r>
        <w:rPr>
          <w:rFonts w:ascii="Times New Roman" w:hAnsi="Times New Roman"/>
          <w:sz w:val="24"/>
          <w:szCs w:val="24"/>
        </w:rPr>
        <w:t xml:space="preserve">sli </w:t>
      </w:r>
      <w:r w:rsidRPr="006E5C47">
        <w:rPr>
          <w:rFonts w:ascii="Times New Roman" w:hAnsi="Times New Roman"/>
          <w:sz w:val="24"/>
          <w:szCs w:val="24"/>
        </w:rPr>
        <w:t>D</w:t>
      </w:r>
      <w:r>
        <w:rPr>
          <w:rFonts w:ascii="Times New Roman" w:hAnsi="Times New Roman"/>
          <w:sz w:val="24"/>
          <w:szCs w:val="24"/>
        </w:rPr>
        <w:t>aerah</w:t>
      </w:r>
      <w:r w:rsidRPr="006E5C47">
        <w:rPr>
          <w:rFonts w:ascii="Times New Roman" w:hAnsi="Times New Roman"/>
          <w:sz w:val="24"/>
          <w:szCs w:val="24"/>
        </w:rPr>
        <w:t xml:space="preserve">. </w:t>
      </w:r>
    </w:p>
    <w:p w:rsidR="00B331FD" w:rsidRPr="006E5C47" w:rsidRDefault="00B331FD" w:rsidP="00B331FD">
      <w:pPr>
        <w:pStyle w:val="ListParagraph"/>
        <w:numPr>
          <w:ilvl w:val="4"/>
          <w:numId w:val="3"/>
        </w:numPr>
        <w:spacing w:after="0" w:line="480" w:lineRule="auto"/>
        <w:ind w:left="720"/>
        <w:jc w:val="both"/>
        <w:rPr>
          <w:rFonts w:ascii="Times New Roman" w:hAnsi="Times New Roman"/>
          <w:sz w:val="24"/>
          <w:szCs w:val="24"/>
        </w:rPr>
      </w:pPr>
      <w:r w:rsidRPr="006E5C47">
        <w:rPr>
          <w:rFonts w:ascii="Times New Roman" w:hAnsi="Times New Roman"/>
          <w:sz w:val="24"/>
          <w:szCs w:val="24"/>
        </w:rPr>
        <w:t>Dalam rangka pengembangan ilmu pengetahuan administrasi khususnya administrasi keuangan publi</w:t>
      </w:r>
      <w:r>
        <w:rPr>
          <w:rFonts w:ascii="Times New Roman" w:hAnsi="Times New Roman"/>
          <w:sz w:val="24"/>
          <w:szCs w:val="24"/>
        </w:rPr>
        <w:t>k</w:t>
      </w:r>
      <w:r w:rsidRPr="006E5C47">
        <w:rPr>
          <w:rFonts w:ascii="Times New Roman" w:hAnsi="Times New Roman"/>
          <w:sz w:val="24"/>
          <w:szCs w:val="24"/>
        </w:rPr>
        <w:t>.</w:t>
      </w:r>
    </w:p>
    <w:p w:rsidR="00B331FD" w:rsidRDefault="00B331FD" w:rsidP="00B331FD">
      <w:pPr>
        <w:pStyle w:val="ListParagraph"/>
        <w:spacing w:line="480" w:lineRule="auto"/>
        <w:ind w:left="0"/>
        <w:jc w:val="center"/>
        <w:rPr>
          <w:rFonts w:ascii="Times New Roman" w:hAnsi="Times New Roman"/>
          <w:b/>
          <w:sz w:val="24"/>
          <w:szCs w:val="24"/>
          <w:lang w:val="id-ID"/>
        </w:rPr>
      </w:pPr>
    </w:p>
    <w:p w:rsidR="00B331FD" w:rsidRDefault="00B331FD" w:rsidP="00B331FD">
      <w:pPr>
        <w:pStyle w:val="ListParagraph"/>
        <w:spacing w:line="480" w:lineRule="auto"/>
        <w:ind w:left="0"/>
        <w:jc w:val="center"/>
        <w:rPr>
          <w:rFonts w:ascii="Times New Roman" w:hAnsi="Times New Roman"/>
          <w:b/>
          <w:sz w:val="24"/>
          <w:szCs w:val="24"/>
        </w:rPr>
      </w:pPr>
    </w:p>
    <w:p w:rsidR="00B331FD" w:rsidRDefault="00B331FD" w:rsidP="00B331FD">
      <w:pPr>
        <w:pStyle w:val="ListParagraph"/>
        <w:spacing w:line="480" w:lineRule="auto"/>
        <w:ind w:left="0"/>
        <w:jc w:val="center"/>
        <w:rPr>
          <w:rFonts w:ascii="Times New Roman" w:hAnsi="Times New Roman"/>
          <w:b/>
          <w:sz w:val="24"/>
          <w:szCs w:val="24"/>
        </w:rPr>
      </w:pPr>
    </w:p>
    <w:p w:rsidR="00B331FD" w:rsidRDefault="00B331FD" w:rsidP="00B331FD">
      <w:pPr>
        <w:pStyle w:val="ListParagraph"/>
        <w:spacing w:line="480" w:lineRule="auto"/>
        <w:ind w:left="0"/>
        <w:jc w:val="center"/>
        <w:rPr>
          <w:rFonts w:ascii="Times New Roman" w:hAnsi="Times New Roman"/>
          <w:b/>
          <w:sz w:val="24"/>
          <w:szCs w:val="24"/>
        </w:rPr>
      </w:pPr>
    </w:p>
    <w:p w:rsidR="00B331FD" w:rsidRDefault="00B331FD" w:rsidP="00B331FD">
      <w:pPr>
        <w:pStyle w:val="ListParagraph"/>
        <w:spacing w:line="480" w:lineRule="auto"/>
        <w:ind w:left="0"/>
        <w:jc w:val="center"/>
        <w:rPr>
          <w:rFonts w:ascii="Times New Roman" w:hAnsi="Times New Roman"/>
          <w:b/>
          <w:sz w:val="24"/>
          <w:szCs w:val="24"/>
        </w:rPr>
      </w:pPr>
    </w:p>
    <w:p w:rsidR="00B331FD" w:rsidRDefault="00B331FD" w:rsidP="00B331FD">
      <w:pPr>
        <w:pStyle w:val="ListParagraph"/>
        <w:spacing w:line="480" w:lineRule="auto"/>
        <w:ind w:left="0"/>
        <w:jc w:val="center"/>
        <w:rPr>
          <w:rFonts w:ascii="Times New Roman" w:hAnsi="Times New Roman"/>
          <w:b/>
          <w:sz w:val="24"/>
          <w:szCs w:val="24"/>
        </w:rPr>
      </w:pPr>
    </w:p>
    <w:p w:rsidR="00B331FD" w:rsidRDefault="00B331FD" w:rsidP="00B331FD">
      <w:pPr>
        <w:pStyle w:val="ListParagraph"/>
        <w:spacing w:line="480" w:lineRule="auto"/>
        <w:ind w:left="0"/>
        <w:jc w:val="center"/>
        <w:rPr>
          <w:rFonts w:ascii="Times New Roman" w:hAnsi="Times New Roman"/>
          <w:b/>
          <w:sz w:val="24"/>
          <w:szCs w:val="24"/>
        </w:rPr>
      </w:pPr>
    </w:p>
    <w:p w:rsidR="00A92BFB" w:rsidRPr="00B331FD" w:rsidRDefault="00A92BFB" w:rsidP="00B331FD"/>
    <w:sectPr w:rsidR="00A92BFB" w:rsidRPr="00B331FD" w:rsidSect="008546F7">
      <w:headerReference w:type="default" r:id="rId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BB8" w:rsidRDefault="00BB6BB8" w:rsidP="00533525">
      <w:pPr>
        <w:spacing w:after="0" w:line="240" w:lineRule="auto"/>
      </w:pPr>
      <w:r>
        <w:separator/>
      </w:r>
    </w:p>
  </w:endnote>
  <w:endnote w:type="continuationSeparator" w:id="0">
    <w:p w:rsidR="00BB6BB8" w:rsidRDefault="00BB6BB8" w:rsidP="0053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25" w:rsidRDefault="00533525">
    <w:pPr>
      <w:pStyle w:val="Footer"/>
      <w:jc w:val="right"/>
    </w:pPr>
  </w:p>
  <w:p w:rsidR="00533525" w:rsidRDefault="00533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BB8" w:rsidRDefault="00BB6BB8" w:rsidP="00533525">
      <w:pPr>
        <w:spacing w:after="0" w:line="240" w:lineRule="auto"/>
      </w:pPr>
      <w:r>
        <w:separator/>
      </w:r>
    </w:p>
  </w:footnote>
  <w:footnote w:type="continuationSeparator" w:id="0">
    <w:p w:rsidR="00BB6BB8" w:rsidRDefault="00BB6BB8" w:rsidP="00533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472304"/>
      <w:docPartObj>
        <w:docPartGallery w:val="Page Numbers (Top of Page)"/>
        <w:docPartUnique/>
      </w:docPartObj>
    </w:sdtPr>
    <w:sdtEndPr>
      <w:rPr>
        <w:noProof/>
      </w:rPr>
    </w:sdtEndPr>
    <w:sdtContent>
      <w:p w:rsidR="00533525" w:rsidRDefault="00533525">
        <w:pPr>
          <w:pStyle w:val="Header"/>
          <w:jc w:val="right"/>
        </w:pPr>
        <w:r>
          <w:fldChar w:fldCharType="begin"/>
        </w:r>
        <w:r>
          <w:instrText xml:space="preserve"> PAGE   \* MERGEFORMAT </w:instrText>
        </w:r>
        <w:r>
          <w:fldChar w:fldCharType="separate"/>
        </w:r>
        <w:r w:rsidR="00B331FD">
          <w:rPr>
            <w:noProof/>
          </w:rPr>
          <w:t>9</w:t>
        </w:r>
        <w:r>
          <w:rPr>
            <w:noProof/>
          </w:rPr>
          <w:fldChar w:fldCharType="end"/>
        </w:r>
      </w:p>
    </w:sdtContent>
  </w:sdt>
  <w:p w:rsidR="00533525" w:rsidRDefault="00533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4435"/>
    <w:multiLevelType w:val="multilevel"/>
    <w:tmpl w:val="819EFC6A"/>
    <w:lvl w:ilvl="0">
      <w:start w:val="1"/>
      <w:numFmt w:val="lowerLetter"/>
      <w:lvlText w:val="%1."/>
      <w:lvlJc w:val="left"/>
      <w:pPr>
        <w:ind w:left="340" w:hanging="340"/>
      </w:pPr>
      <w:rPr>
        <w:rFonts w:ascii="Times New Roman" w:eastAsia="Calibri" w:hAnsi="Times New Roman" w:cs="Times New Roman"/>
      </w:rPr>
    </w:lvl>
    <w:lvl w:ilvl="1">
      <w:start w:val="1"/>
      <w:numFmt w:val="decimal"/>
      <w:lvlText w:val="%2."/>
      <w:lvlJc w:val="left"/>
      <w:pPr>
        <w:ind w:left="340" w:hanging="340"/>
      </w:pPr>
      <w:rPr>
        <w:rFonts w:ascii="Times New Roman" w:eastAsia="Calibri" w:hAnsi="Times New Roman" w:cs="Times New Roman"/>
        <w:i w:val="0"/>
      </w:rPr>
    </w:lvl>
    <w:lvl w:ilvl="2">
      <w:start w:val="1"/>
      <w:numFmt w:val="decimal"/>
      <w:lvlText w:val="%3."/>
      <w:lvlJc w:val="left"/>
      <w:pPr>
        <w:ind w:left="340" w:hanging="340"/>
      </w:pPr>
      <w:rPr>
        <w:rFonts w:ascii="Calibri" w:eastAsia="Times New Roman" w:hAnsi="Calibri" w:cs="Calibri" w:hint="default"/>
      </w:rPr>
    </w:lvl>
    <w:lvl w:ilvl="3">
      <w:start w:val="1"/>
      <w:numFmt w:val="decimal"/>
      <w:lvlText w:val="%4) "/>
      <w:lvlJc w:val="left"/>
      <w:pPr>
        <w:ind w:left="340" w:hanging="340"/>
      </w:pPr>
      <w:rPr>
        <w:rFonts w:hint="default"/>
      </w:rPr>
    </w:lvl>
    <w:lvl w:ilvl="4">
      <w:start w:val="1"/>
      <w:numFmt w:val="lowerLetter"/>
      <w:lvlText w:val="%5."/>
      <w:lvlJc w:val="left"/>
      <w:pPr>
        <w:ind w:left="3600" w:hanging="360"/>
      </w:pPr>
      <w:rPr>
        <w:rFonts w:hint="default"/>
        <w:i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78322AB"/>
    <w:multiLevelType w:val="hybridMultilevel"/>
    <w:tmpl w:val="F91C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D0278"/>
    <w:multiLevelType w:val="hybridMultilevel"/>
    <w:tmpl w:val="BF887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62B58"/>
    <w:multiLevelType w:val="hybridMultilevel"/>
    <w:tmpl w:val="1C4C1752"/>
    <w:lvl w:ilvl="0" w:tplc="C99C1844">
      <w:start w:val="4"/>
      <w:numFmt w:val="upperLetter"/>
      <w:lvlText w:val="%1."/>
      <w:lvlJc w:val="left"/>
      <w:pPr>
        <w:ind w:left="1800" w:hanging="360"/>
      </w:pPr>
      <w:rPr>
        <w:rFonts w:hint="default"/>
      </w:rPr>
    </w:lvl>
    <w:lvl w:ilvl="1" w:tplc="DFB81E56">
      <w:start w:val="1"/>
      <w:numFmt w:val="decimal"/>
      <w:lvlText w:val="%2."/>
      <w:lvlJc w:val="left"/>
      <w:pPr>
        <w:ind w:left="2520" w:hanging="360"/>
      </w:pPr>
      <w:rPr>
        <w:rFonts w:hint="default"/>
      </w:rPr>
    </w:lvl>
    <w:lvl w:ilvl="2" w:tplc="63809330">
      <w:start w:val="1"/>
      <w:numFmt w:val="lowerLetter"/>
      <w:lvlText w:val="%3."/>
      <w:lvlJc w:val="left"/>
      <w:pPr>
        <w:ind w:left="3420" w:hanging="360"/>
      </w:pPr>
      <w:rPr>
        <w:rFonts w:hint="default"/>
      </w:rPr>
    </w:lvl>
    <w:lvl w:ilvl="3" w:tplc="01440744">
      <w:start w:val="1"/>
      <w:numFmt w:val="decimal"/>
      <w:lvlText w:val="%4."/>
      <w:lvlJc w:val="left"/>
      <w:pPr>
        <w:ind w:left="3960" w:hanging="360"/>
      </w:pPr>
      <w:rPr>
        <w:rFonts w:ascii="Times New Roman" w:eastAsia="Calibri" w:hAnsi="Times New Roman" w:cs="Times New Roman"/>
      </w:rPr>
    </w:lvl>
    <w:lvl w:ilvl="4" w:tplc="04210019">
      <w:start w:val="1"/>
      <w:numFmt w:val="lowerLetter"/>
      <w:lvlText w:val="%5."/>
      <w:lvlJc w:val="left"/>
      <w:pPr>
        <w:ind w:left="4680" w:hanging="360"/>
      </w:pPr>
    </w:lvl>
    <w:lvl w:ilvl="5" w:tplc="020A94F2">
      <w:start w:val="60"/>
      <w:numFmt w:val="bullet"/>
      <w:lvlText w:val=""/>
      <w:lvlJc w:val="left"/>
      <w:pPr>
        <w:ind w:left="5580" w:hanging="360"/>
      </w:pPr>
      <w:rPr>
        <w:rFonts w:ascii="Wingdings" w:eastAsia="Calibri" w:hAnsi="Wingdings" w:cs="Times New Roman" w:hint="default"/>
      </w:r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68FE2E00"/>
    <w:multiLevelType w:val="hybridMultilevel"/>
    <w:tmpl w:val="E6FABCF0"/>
    <w:lvl w:ilvl="0" w:tplc="04210015">
      <w:start w:val="1"/>
      <w:numFmt w:val="upperLetter"/>
      <w:lvlText w:val="%1."/>
      <w:lvlJc w:val="left"/>
      <w:pPr>
        <w:ind w:left="720" w:hanging="360"/>
      </w:pPr>
      <w:rPr>
        <w:rFonts w:hint="default"/>
      </w:rPr>
    </w:lvl>
    <w:lvl w:ilvl="1" w:tplc="7E3054B0">
      <w:start w:val="1"/>
      <w:numFmt w:val="lowerLetter"/>
      <w:lvlText w:val="%2."/>
      <w:lvlJc w:val="left"/>
      <w:pPr>
        <w:ind w:left="1495" w:hanging="360"/>
      </w:pPr>
      <w:rPr>
        <w:b w:val="0"/>
      </w:rPr>
    </w:lvl>
    <w:lvl w:ilvl="2" w:tplc="E71003D8">
      <w:start w:val="1"/>
      <w:numFmt w:val="decimal"/>
      <w:lvlText w:val="%3."/>
      <w:lvlJc w:val="left"/>
      <w:pPr>
        <w:ind w:left="2340" w:hanging="360"/>
      </w:pPr>
      <w:rPr>
        <w:rFonts w:hint="default"/>
      </w:rPr>
    </w:lvl>
    <w:lvl w:ilvl="3" w:tplc="C31CA098">
      <w:start w:val="1"/>
      <w:numFmt w:val="decimal"/>
      <w:lvlText w:val="%4."/>
      <w:lvlJc w:val="left"/>
      <w:pPr>
        <w:ind w:left="2880" w:hanging="360"/>
      </w:pPr>
      <w:rPr>
        <w:rFonts w:hint="default"/>
      </w:rPr>
    </w:lvl>
    <w:lvl w:ilvl="4" w:tplc="DA9AD508">
      <w:start w:val="1"/>
      <w:numFmt w:val="lowerLetter"/>
      <w:lvlText w:val="%5."/>
      <w:lvlJc w:val="left"/>
      <w:pPr>
        <w:ind w:left="3600" w:hanging="360"/>
      </w:pPr>
      <w:rPr>
        <w:b w:val="0"/>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BF"/>
    <w:rsid w:val="00065F24"/>
    <w:rsid w:val="003F18E3"/>
    <w:rsid w:val="00400669"/>
    <w:rsid w:val="00533525"/>
    <w:rsid w:val="005616CF"/>
    <w:rsid w:val="005B7C9D"/>
    <w:rsid w:val="005D2CBF"/>
    <w:rsid w:val="00604B61"/>
    <w:rsid w:val="00762DDE"/>
    <w:rsid w:val="008546F7"/>
    <w:rsid w:val="008F0F6F"/>
    <w:rsid w:val="00A92BFB"/>
    <w:rsid w:val="00B331FD"/>
    <w:rsid w:val="00BB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E94EA-AF27-4F3E-A988-26CB3C76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C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2CBF"/>
    <w:pPr>
      <w:ind w:left="720"/>
      <w:contextualSpacing/>
    </w:pPr>
  </w:style>
  <w:style w:type="paragraph" w:styleId="Header">
    <w:name w:val="header"/>
    <w:basedOn w:val="Normal"/>
    <w:link w:val="HeaderChar"/>
    <w:uiPriority w:val="99"/>
    <w:unhideWhenUsed/>
    <w:rsid w:val="00533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525"/>
    <w:rPr>
      <w:rFonts w:ascii="Calibri" w:eastAsia="Calibri" w:hAnsi="Calibri" w:cs="Times New Roman"/>
    </w:rPr>
  </w:style>
  <w:style w:type="paragraph" w:styleId="Footer">
    <w:name w:val="footer"/>
    <w:basedOn w:val="Normal"/>
    <w:link w:val="FooterChar"/>
    <w:uiPriority w:val="99"/>
    <w:unhideWhenUsed/>
    <w:rsid w:val="00533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525"/>
    <w:rPr>
      <w:rFonts w:ascii="Calibri" w:eastAsia="Calibri" w:hAnsi="Calibri" w:cs="Times New Roman"/>
    </w:rPr>
  </w:style>
  <w:style w:type="character" w:customStyle="1" w:styleId="ListParagraphChar">
    <w:name w:val="List Paragraph Char"/>
    <w:link w:val="ListParagraph"/>
    <w:uiPriority w:val="34"/>
    <w:rsid w:val="00B331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Alfreds Yamlean</dc:creator>
  <cp:keywords/>
  <dc:description/>
  <cp:lastModifiedBy>Alfreds Yamlean</cp:lastModifiedBy>
  <cp:revision>9</cp:revision>
  <dcterms:created xsi:type="dcterms:W3CDTF">2016-02-05T18:37:00Z</dcterms:created>
  <dcterms:modified xsi:type="dcterms:W3CDTF">2016-08-23T14:49:00Z</dcterms:modified>
</cp:coreProperties>
</file>