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E" w:rsidRDefault="00C91D3E" w:rsidP="00C91D3E">
      <w:pPr>
        <w:ind w:left="0" w:hanging="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91D3E" w:rsidRPr="000E6BF8" w:rsidRDefault="00C91D3E" w:rsidP="00C91D3E">
      <w:pPr>
        <w:ind w:left="0" w:hanging="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E6BF8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C91D3E" w:rsidRPr="00F05A31" w:rsidRDefault="00C91D3E" w:rsidP="00C91D3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91D3E" w:rsidRDefault="00C91D3E" w:rsidP="00C91D3E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proofErr w:type="gramStart"/>
      <w:r w:rsidRPr="00F05A31">
        <w:rPr>
          <w:rFonts w:asciiTheme="majorBidi" w:hAnsiTheme="majorBidi" w:cstheme="majorBidi"/>
          <w:sz w:val="24"/>
          <w:szCs w:val="24"/>
        </w:rPr>
        <w:t>NURHIKMA.</w:t>
      </w:r>
      <w:proofErr w:type="gramEnd"/>
      <w:r w:rsidRPr="00F05A3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05A31">
        <w:rPr>
          <w:rFonts w:asciiTheme="majorBidi" w:hAnsiTheme="majorBidi" w:cstheme="majorBidi"/>
          <w:sz w:val="24"/>
          <w:szCs w:val="24"/>
        </w:rPr>
        <w:t xml:space="preserve">AR.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Profil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Scientific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2013 D</w:t>
      </w:r>
      <w:r w:rsidRPr="00F05A31">
        <w:rPr>
          <w:rFonts w:asciiTheme="majorBidi" w:hAnsiTheme="majorBidi" w:cstheme="majorBidi"/>
          <w:i/>
          <w:iCs/>
          <w:sz w:val="24"/>
          <w:szCs w:val="24"/>
        </w:rPr>
        <w:t xml:space="preserve">i SMP </w:t>
      </w:r>
      <w:proofErr w:type="spellStart"/>
      <w:r w:rsidRPr="00F05A31">
        <w:rPr>
          <w:rFonts w:asciiTheme="majorBidi" w:hAnsiTheme="majorBidi" w:cstheme="majorBidi"/>
          <w:i/>
          <w:iCs/>
          <w:sz w:val="24"/>
          <w:szCs w:val="24"/>
        </w:rPr>
        <w:t>Kecamatan</w:t>
      </w:r>
      <w:proofErr w:type="spellEnd"/>
      <w:r w:rsidRPr="00F05A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5A31">
        <w:rPr>
          <w:rFonts w:asciiTheme="majorBidi" w:hAnsiTheme="majorBidi" w:cstheme="majorBidi"/>
          <w:i/>
          <w:iCs/>
          <w:sz w:val="24"/>
          <w:szCs w:val="24"/>
        </w:rPr>
        <w:t>Bulukumpa</w:t>
      </w:r>
      <w:proofErr w:type="spellEnd"/>
      <w:r w:rsidRPr="00F05A3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5A3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05A31">
        <w:rPr>
          <w:rFonts w:asciiTheme="majorBidi" w:hAnsiTheme="majorBidi" w:cstheme="majorBidi"/>
          <w:sz w:val="24"/>
          <w:szCs w:val="24"/>
        </w:rPr>
        <w:t>Dibimbing</w:t>
      </w:r>
      <w:proofErr w:type="spellEnd"/>
      <w:r w:rsidRPr="00F05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A3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F05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A31">
        <w:rPr>
          <w:rFonts w:asciiTheme="majorBidi" w:hAnsiTheme="majorBidi" w:cstheme="majorBidi"/>
          <w:sz w:val="24"/>
          <w:szCs w:val="24"/>
        </w:rPr>
        <w:t>Nurdin</w:t>
      </w:r>
      <w:proofErr w:type="spellEnd"/>
      <w:r w:rsidRPr="00F05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A31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F05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A3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5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A31">
        <w:rPr>
          <w:rFonts w:asciiTheme="majorBidi" w:hAnsiTheme="majorBidi" w:cstheme="majorBidi"/>
          <w:sz w:val="24"/>
          <w:szCs w:val="24"/>
        </w:rPr>
        <w:t>Awi</w:t>
      </w:r>
      <w:proofErr w:type="spellEnd"/>
      <w:r w:rsidRPr="00F05A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A31">
        <w:rPr>
          <w:rFonts w:asciiTheme="majorBidi" w:hAnsiTheme="majorBidi" w:cstheme="majorBidi"/>
          <w:sz w:val="24"/>
          <w:szCs w:val="24"/>
        </w:rPr>
        <w:t>Dassa</w:t>
      </w:r>
      <w:proofErr w:type="spellEnd"/>
      <w:r w:rsidRPr="00F05A31">
        <w:rPr>
          <w:rFonts w:asciiTheme="majorBidi" w:hAnsiTheme="majorBidi" w:cstheme="majorBidi"/>
          <w:sz w:val="24"/>
          <w:szCs w:val="24"/>
        </w:rPr>
        <w:t>)</w:t>
      </w:r>
    </w:p>
    <w:p w:rsidR="00C91D3E" w:rsidRDefault="00C91D3E" w:rsidP="00C91D3E">
      <w:pPr>
        <w:spacing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C91D3E" w:rsidRDefault="00C91D3E" w:rsidP="00C91D3E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B15">
        <w:rPr>
          <w:rFonts w:ascii="Times New Roman" w:hAnsi="Times New Roman" w:cs="Times New Roman"/>
          <w:i/>
          <w:sz w:val="24"/>
          <w:szCs w:val="24"/>
        </w:rPr>
        <w:t>Scientific</w:t>
      </w:r>
      <w:proofErr w:type="gramEnd"/>
      <w:r w:rsidRPr="00244B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B15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244B15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model Miles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D3E" w:rsidRPr="0055491F" w:rsidRDefault="00C91D3E" w:rsidP="00C91D3E">
      <w:pPr>
        <w:spacing w:line="240" w:lineRule="auto"/>
        <w:ind w:left="-90" w:firstLine="90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ditinjau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keinginan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Scientific, </w:t>
      </w:r>
      <w:r>
        <w:rPr>
          <w:rFonts w:asciiTheme="majorBidi" w:hAnsiTheme="majorBidi" w:cstheme="majorBidi"/>
          <w:sz w:val="24"/>
          <w:szCs w:val="24"/>
        </w:rPr>
        <w:t xml:space="preserve">(b)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(c)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keteramapilan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Scientific; </w:t>
      </w:r>
      <w:r>
        <w:rPr>
          <w:rFonts w:asciiTheme="majorBidi" w:hAnsiTheme="majorBidi" w:cstheme="majorBidi"/>
          <w:sz w:val="24"/>
          <w:szCs w:val="24"/>
        </w:rPr>
        <w:t>(2)</w:t>
      </w:r>
      <w:r w:rsidRPr="00554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ditinjau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(a)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>
        <w:rPr>
          <w:rFonts w:asciiTheme="majorBidi" w:hAnsiTheme="majorBidi" w:cstheme="majorBidi"/>
          <w:sz w:val="24"/>
          <w:szCs w:val="24"/>
        </w:rPr>
        <w:t>karen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keinginan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mengimplementasikan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Scientific, </w:t>
      </w:r>
      <w:r w:rsidRPr="0055491F">
        <w:rPr>
          <w:rFonts w:asciiTheme="majorBidi" w:hAnsiTheme="majorBidi" w:cstheme="majorBidi"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dianggp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Scientific, </w:t>
      </w:r>
      <w:r>
        <w:rPr>
          <w:rFonts w:asciiTheme="majorBidi" w:hAnsiTheme="majorBidi" w:cstheme="majorBidi"/>
          <w:sz w:val="24"/>
          <w:szCs w:val="24"/>
        </w:rPr>
        <w:t xml:space="preserve">(c)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mengimplementasikn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Scientific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(3)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(a)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(b) </w:t>
      </w:r>
      <w:proofErr w:type="spellStart"/>
      <w:r>
        <w:rPr>
          <w:rFonts w:asciiTheme="majorBidi" w:hAnsiTheme="majorBidi" w:cstheme="majorBidi"/>
          <w:sz w:val="24"/>
          <w:szCs w:val="24"/>
        </w:rPr>
        <w:t>Penambahan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ajar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VII, (c) </w:t>
      </w:r>
      <w:proofErr w:type="spellStart"/>
      <w:r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>, (d) Gender.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1D3E"/>
    <w:rsid w:val="00686E87"/>
    <w:rsid w:val="00840A70"/>
    <w:rsid w:val="00C9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3E"/>
    <w:pPr>
      <w:spacing w:line="480" w:lineRule="auto"/>
      <w:ind w:left="1267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multimedia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2016-03-17T18:13:00Z</dcterms:created>
  <dcterms:modified xsi:type="dcterms:W3CDTF">2016-03-17T18:13:00Z</dcterms:modified>
</cp:coreProperties>
</file>