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02E" w:rsidRPr="00C8202E" w:rsidRDefault="00C8202E" w:rsidP="002B7C87">
      <w:pPr>
        <w:spacing w:after="0" w:line="240" w:lineRule="auto"/>
        <w:jc w:val="center"/>
        <w:rPr>
          <w:rFonts w:ascii="Times New Roman" w:hAnsi="Times New Roman" w:cs="Times New Roman"/>
          <w:b/>
          <w:lang w:val="id-ID"/>
        </w:rPr>
      </w:pPr>
      <w:r w:rsidRPr="00C8202E">
        <w:rPr>
          <w:rFonts w:ascii="Times New Roman" w:hAnsi="Times New Roman" w:cs="Times New Roman"/>
          <w:b/>
          <w:lang w:val="id-ID"/>
        </w:rPr>
        <w:t>Pengaruh Pendekatan Konseling Eksistensial Terhadap Konsep Diri</w:t>
      </w:r>
      <w:r w:rsidR="00F269E9">
        <w:rPr>
          <w:rFonts w:ascii="Times New Roman" w:hAnsi="Times New Roman" w:cs="Times New Roman"/>
          <w:b/>
          <w:lang w:val="id-ID"/>
        </w:rPr>
        <w:t xml:space="preserve"> Akademis</w:t>
      </w:r>
      <w:r w:rsidRPr="00C8202E">
        <w:rPr>
          <w:rFonts w:ascii="Times New Roman" w:hAnsi="Times New Roman" w:cs="Times New Roman"/>
          <w:b/>
          <w:lang w:val="id-ID"/>
        </w:rPr>
        <w:t xml:space="preserve"> Siswa</w:t>
      </w:r>
    </w:p>
    <w:p w:rsidR="00C8202E" w:rsidRDefault="00C8202E" w:rsidP="002B7C87">
      <w:pPr>
        <w:spacing w:after="0" w:line="240" w:lineRule="auto"/>
        <w:jc w:val="center"/>
        <w:rPr>
          <w:rFonts w:ascii="Times New Roman" w:hAnsi="Times New Roman" w:cs="Times New Roman"/>
          <w:b/>
          <w:lang w:val="id-ID"/>
        </w:rPr>
      </w:pPr>
      <w:r w:rsidRPr="00C8202E">
        <w:rPr>
          <w:rFonts w:ascii="Times New Roman" w:hAnsi="Times New Roman" w:cs="Times New Roman"/>
          <w:b/>
          <w:lang w:val="id-ID"/>
        </w:rPr>
        <w:t>di SMA Negeri 1 Liliriaja Kabupaten Soppeng</w:t>
      </w:r>
    </w:p>
    <w:p w:rsidR="002B7C87" w:rsidRPr="00C8202E" w:rsidRDefault="002B7C87" w:rsidP="002B7C87">
      <w:pPr>
        <w:spacing w:after="0" w:line="240" w:lineRule="auto"/>
        <w:jc w:val="center"/>
        <w:rPr>
          <w:rFonts w:ascii="Times New Roman" w:hAnsi="Times New Roman" w:cs="Times New Roman"/>
          <w:b/>
          <w:lang w:val="id-ID"/>
        </w:rPr>
      </w:pPr>
    </w:p>
    <w:p w:rsidR="00C8202E" w:rsidRPr="00C8202E" w:rsidRDefault="00C8202E" w:rsidP="002B7C87">
      <w:pPr>
        <w:spacing w:after="0" w:line="240" w:lineRule="auto"/>
        <w:jc w:val="center"/>
        <w:rPr>
          <w:rFonts w:ascii="Times New Roman" w:hAnsi="Times New Roman" w:cs="Times New Roman"/>
          <w:b/>
          <w:lang w:val="id-ID"/>
        </w:rPr>
      </w:pPr>
      <w:r w:rsidRPr="00C8202E">
        <w:rPr>
          <w:rFonts w:ascii="Times New Roman" w:hAnsi="Times New Roman" w:cs="Times New Roman"/>
          <w:b/>
          <w:lang w:val="id-ID"/>
        </w:rPr>
        <w:t>Andi Muhdar</w:t>
      </w:r>
      <w:bookmarkStart w:id="0" w:name="_GoBack"/>
      <w:bookmarkEnd w:id="0"/>
    </w:p>
    <w:p w:rsidR="00C8202E" w:rsidRDefault="00C8202E" w:rsidP="002B7C87">
      <w:pPr>
        <w:spacing w:after="0" w:line="240" w:lineRule="auto"/>
        <w:jc w:val="center"/>
        <w:rPr>
          <w:rFonts w:ascii="Times New Roman" w:hAnsi="Times New Roman" w:cs="Times New Roman"/>
          <w:b/>
          <w:lang w:val="id-ID"/>
        </w:rPr>
      </w:pPr>
      <w:r w:rsidRPr="00C8202E">
        <w:rPr>
          <w:rFonts w:ascii="Times New Roman" w:hAnsi="Times New Roman" w:cs="Times New Roman"/>
          <w:b/>
          <w:lang w:val="id-ID"/>
        </w:rPr>
        <w:t>Email:</w:t>
      </w:r>
      <w:r w:rsidR="00F269E9">
        <w:rPr>
          <w:rFonts w:ascii="Times New Roman" w:hAnsi="Times New Roman" w:cs="Times New Roman"/>
          <w:b/>
          <w:lang w:val="id-ID"/>
        </w:rPr>
        <w:t>andimuhdar@yahoo.co.id</w:t>
      </w:r>
    </w:p>
    <w:p w:rsidR="002B7C87" w:rsidRPr="00C8202E" w:rsidRDefault="002B7C87" w:rsidP="002B7C87">
      <w:pPr>
        <w:spacing w:after="0" w:line="240" w:lineRule="auto"/>
        <w:jc w:val="center"/>
        <w:rPr>
          <w:rFonts w:ascii="Times New Roman" w:hAnsi="Times New Roman" w:cs="Times New Roman"/>
          <w:b/>
          <w:lang w:val="id-ID"/>
        </w:rPr>
      </w:pPr>
    </w:p>
    <w:p w:rsidR="000C45A4" w:rsidRPr="00C8202E" w:rsidRDefault="000C45A4" w:rsidP="00C8202E">
      <w:pPr>
        <w:spacing w:after="0" w:line="240" w:lineRule="auto"/>
        <w:jc w:val="both"/>
        <w:rPr>
          <w:rFonts w:ascii="Times New Roman" w:eastAsia="Times New Roman" w:hAnsi="Times New Roman" w:cs="Times New Roman"/>
        </w:rPr>
      </w:pPr>
      <w:r w:rsidRPr="00C8202E">
        <w:rPr>
          <w:rFonts w:ascii="Times New Roman" w:hAnsi="Times New Roman" w:cs="Times New Roman"/>
          <w:b/>
          <w:lang w:val="id-ID"/>
        </w:rPr>
        <w:t>Abstrak:</w:t>
      </w:r>
      <w:r w:rsidRPr="00C8202E">
        <w:rPr>
          <w:rFonts w:ascii="Times New Roman" w:hAnsi="Times New Roman" w:cs="Times New Roman"/>
          <w:lang w:val="id-ID"/>
        </w:rPr>
        <w:t xml:space="preserve"> Konsep diri adalah sesuatu yang sangat penting bagi siswa dalam proses belajar dan pengembangan diri siswa, semakin positif konsep dirinya semakin positif pula perilakunya, begitu pula sebaliknya, semakin negatif konsep dirinya semakin negatif negatif pula perilakunya.</w:t>
      </w:r>
      <w:r w:rsidRPr="00C8202E">
        <w:rPr>
          <w:rFonts w:ascii="Times New Roman" w:eastAsia="Times New Roman" w:hAnsi="Times New Roman" w:cs="Times New Roman"/>
        </w:rPr>
        <w:t xml:space="preserve"> Tujuan dari penelitian ini adalah (1) Untuk mengetahui </w:t>
      </w:r>
      <w:r w:rsidRPr="00C8202E">
        <w:rPr>
          <w:rFonts w:ascii="Times New Roman" w:eastAsia="Times New Roman" w:hAnsi="Times New Roman" w:cs="Times New Roman"/>
          <w:lang w:val="id-ID"/>
        </w:rPr>
        <w:t>penerapan pendekatan konseling eksistensial dengan teknik logoterapi terhadap konsep diri akademis siswa di SMA Negeri 1 Liliriaja Kabupaten Soppeng</w:t>
      </w:r>
      <w:r w:rsidRPr="00C8202E">
        <w:rPr>
          <w:rFonts w:ascii="Times New Roman" w:eastAsia="Times New Roman" w:hAnsi="Times New Roman" w:cs="Times New Roman"/>
        </w:rPr>
        <w:t>, (2) Untuk mengetahui gambaran</w:t>
      </w:r>
      <w:r w:rsidRPr="00C8202E">
        <w:rPr>
          <w:rFonts w:ascii="Times New Roman" w:eastAsia="Times New Roman" w:hAnsi="Times New Roman" w:cs="Times New Roman"/>
          <w:lang w:val="id-ID"/>
        </w:rPr>
        <w:t xml:space="preserve"> konsep diri akademis siswa</w:t>
      </w:r>
      <w:r w:rsidRPr="00C8202E">
        <w:rPr>
          <w:rFonts w:ascii="Times New Roman" w:eastAsia="Times New Roman" w:hAnsi="Times New Roman" w:cs="Times New Roman"/>
        </w:rPr>
        <w:t xml:space="preserve"> sebelum dan sesudah penerapan </w:t>
      </w:r>
      <w:r w:rsidRPr="00C8202E">
        <w:rPr>
          <w:rFonts w:ascii="Times New Roman" w:eastAsia="Times New Roman" w:hAnsi="Times New Roman" w:cs="Times New Roman"/>
          <w:lang w:val="id-ID"/>
        </w:rPr>
        <w:t>pendekatan konseling eksitensial dengan logoterapi</w:t>
      </w:r>
      <w:r w:rsidRPr="00C8202E">
        <w:rPr>
          <w:rFonts w:ascii="Times New Roman" w:eastAsia="Times New Roman" w:hAnsi="Times New Roman" w:cs="Times New Roman"/>
        </w:rPr>
        <w:t xml:space="preserve"> </w:t>
      </w:r>
      <w:r w:rsidRPr="00C8202E">
        <w:rPr>
          <w:rFonts w:ascii="Times New Roman" w:eastAsia="Times New Roman" w:hAnsi="Times New Roman" w:cs="Times New Roman"/>
          <w:lang w:val="id-ID"/>
        </w:rPr>
        <w:t>di SMA Negeri 1 Liliriaja Kabupaten Soppeng</w:t>
      </w:r>
      <w:r w:rsidRPr="00C8202E">
        <w:rPr>
          <w:rFonts w:ascii="Times New Roman" w:eastAsia="Times New Roman" w:hAnsi="Times New Roman" w:cs="Times New Roman"/>
        </w:rPr>
        <w:t xml:space="preserve">, (3) Untuk mengetahui </w:t>
      </w:r>
      <w:r w:rsidRPr="00C8202E">
        <w:rPr>
          <w:rFonts w:ascii="Times New Roman" w:eastAsia="Times New Roman" w:hAnsi="Times New Roman" w:cs="Times New Roman"/>
          <w:lang w:val="id-ID"/>
        </w:rPr>
        <w:t>pengaruh pendekatan konseling eksitensial terhadap konsep diri akademis siswa</w:t>
      </w:r>
      <w:r w:rsidRPr="00C8202E">
        <w:rPr>
          <w:rFonts w:ascii="Times New Roman" w:eastAsia="Times New Roman" w:hAnsi="Times New Roman" w:cs="Times New Roman"/>
        </w:rPr>
        <w:t xml:space="preserve"> </w:t>
      </w:r>
      <w:r w:rsidRPr="00C8202E">
        <w:rPr>
          <w:rFonts w:ascii="Times New Roman" w:eastAsia="Times New Roman" w:hAnsi="Times New Roman" w:cs="Times New Roman"/>
          <w:lang w:val="id-ID"/>
        </w:rPr>
        <w:t>di SMA Negeri 1 Liliriaja Kabupaten Soppeng</w:t>
      </w:r>
      <w:r w:rsidRPr="00C8202E">
        <w:rPr>
          <w:rFonts w:ascii="Times New Roman" w:eastAsia="Times New Roman" w:hAnsi="Times New Roman" w:cs="Times New Roman"/>
        </w:rPr>
        <w:t xml:space="preserve">. </w:t>
      </w:r>
      <w:proofErr w:type="gramStart"/>
      <w:r w:rsidRPr="00C8202E">
        <w:rPr>
          <w:rFonts w:ascii="Times New Roman" w:eastAsia="Times New Roman" w:hAnsi="Times New Roman" w:cs="Times New Roman"/>
        </w:rPr>
        <w:t xml:space="preserve">Pendekatan yang digunakan dalam penelitian ini adalah pendekatan kuantitatif dengan menggunakan </w:t>
      </w:r>
      <w:r w:rsidRPr="00C8202E">
        <w:rPr>
          <w:rFonts w:ascii="Times New Roman" w:eastAsia="Times New Roman" w:hAnsi="Times New Roman" w:cs="Times New Roman"/>
          <w:lang w:val="id-ID"/>
        </w:rPr>
        <w:t xml:space="preserve">Quasi </w:t>
      </w:r>
      <w:r w:rsidRPr="00C8202E">
        <w:rPr>
          <w:rFonts w:ascii="Times New Roman" w:eastAsia="Times New Roman" w:hAnsi="Times New Roman" w:cs="Times New Roman"/>
        </w:rPr>
        <w:t>Eksperiment</w:t>
      </w:r>
      <w:r w:rsidRPr="00C8202E">
        <w:rPr>
          <w:rFonts w:ascii="Times New Roman" w:eastAsia="Times New Roman" w:hAnsi="Times New Roman" w:cs="Times New Roman"/>
          <w:lang w:val="id-ID"/>
        </w:rPr>
        <w:t>al</w:t>
      </w:r>
      <w:r w:rsidRPr="00C8202E">
        <w:rPr>
          <w:rFonts w:ascii="Times New Roman" w:eastAsia="Times New Roman" w:hAnsi="Times New Roman" w:cs="Times New Roman"/>
        </w:rPr>
        <w:t xml:space="preserve"> Design dengan </w:t>
      </w:r>
      <w:r w:rsidRPr="00C8202E">
        <w:rPr>
          <w:rFonts w:ascii="Times New Roman" w:eastAsia="Times New Roman" w:hAnsi="Times New Roman" w:cs="Times New Roman"/>
          <w:lang w:val="id-ID"/>
        </w:rPr>
        <w:t>bentuk</w:t>
      </w:r>
      <w:r w:rsidRPr="00C8202E">
        <w:rPr>
          <w:rFonts w:ascii="Times New Roman" w:eastAsia="Times New Roman" w:hAnsi="Times New Roman" w:cs="Times New Roman"/>
        </w:rPr>
        <w:t xml:space="preserve"> Pretest</w:t>
      </w:r>
      <w:r w:rsidRPr="00C8202E">
        <w:rPr>
          <w:rFonts w:ascii="Times New Roman" w:eastAsia="Times New Roman" w:hAnsi="Times New Roman" w:cs="Times New Roman"/>
          <w:lang w:val="id-ID"/>
        </w:rPr>
        <w:t>-</w:t>
      </w:r>
      <w:r w:rsidRPr="00C8202E">
        <w:rPr>
          <w:rFonts w:ascii="Times New Roman" w:eastAsia="Times New Roman" w:hAnsi="Times New Roman" w:cs="Times New Roman"/>
        </w:rPr>
        <w:t xml:space="preserve"> Posttest </w:t>
      </w:r>
      <w:r w:rsidRPr="00A80F01">
        <w:rPr>
          <w:rFonts w:ascii="Times New Roman" w:eastAsia="Times New Roman" w:hAnsi="Times New Roman" w:cs="Times New Roman"/>
          <w:i/>
        </w:rPr>
        <w:t>Control Group</w:t>
      </w:r>
      <w:r w:rsidRPr="00A80F01">
        <w:rPr>
          <w:rFonts w:ascii="Times New Roman" w:eastAsia="Times New Roman" w:hAnsi="Times New Roman" w:cs="Times New Roman"/>
          <w:i/>
          <w:lang w:val="id-ID"/>
        </w:rPr>
        <w:t xml:space="preserve"> Design</w:t>
      </w:r>
      <w:r w:rsidRPr="00A80F01">
        <w:rPr>
          <w:rFonts w:ascii="Times New Roman" w:eastAsia="Times New Roman" w:hAnsi="Times New Roman" w:cs="Times New Roman"/>
          <w:i/>
        </w:rPr>
        <w:t>.</w:t>
      </w:r>
      <w:proofErr w:type="gramEnd"/>
      <w:r w:rsidRPr="00C8202E">
        <w:rPr>
          <w:rFonts w:ascii="Times New Roman" w:eastAsia="Times New Roman" w:hAnsi="Times New Roman" w:cs="Times New Roman"/>
        </w:rPr>
        <w:t xml:space="preserve"> </w:t>
      </w:r>
      <w:proofErr w:type="gramStart"/>
      <w:r w:rsidRPr="00C8202E">
        <w:rPr>
          <w:rFonts w:ascii="Times New Roman" w:eastAsia="Times New Roman" w:hAnsi="Times New Roman" w:cs="Times New Roman"/>
        </w:rPr>
        <w:t xml:space="preserve">Subjek penelitian ini adalah </w:t>
      </w:r>
      <w:r w:rsidRPr="00C8202E">
        <w:rPr>
          <w:rFonts w:ascii="Times New Roman" w:eastAsia="Times New Roman" w:hAnsi="Times New Roman" w:cs="Times New Roman"/>
          <w:lang w:val="id-ID"/>
        </w:rPr>
        <w:t>siswa kelas XI</w:t>
      </w:r>
      <w:r w:rsidRPr="00C8202E">
        <w:rPr>
          <w:rFonts w:ascii="Times New Roman" w:eastAsia="Times New Roman" w:hAnsi="Times New Roman" w:cs="Times New Roman"/>
        </w:rPr>
        <w:t xml:space="preserve"> </w:t>
      </w:r>
      <w:r w:rsidRPr="00C8202E">
        <w:rPr>
          <w:rFonts w:ascii="Times New Roman" w:eastAsia="Times New Roman" w:hAnsi="Times New Roman" w:cs="Times New Roman"/>
          <w:lang w:val="id-ID"/>
        </w:rPr>
        <w:t>di SMA Negeri 1 Liliriaja Kabupaten Soppeng</w:t>
      </w:r>
      <w:r w:rsidRPr="00C8202E">
        <w:rPr>
          <w:rFonts w:ascii="Times New Roman" w:eastAsia="Times New Roman" w:hAnsi="Times New Roman" w:cs="Times New Roman"/>
        </w:rPr>
        <w:t>.</w:t>
      </w:r>
      <w:proofErr w:type="gramEnd"/>
      <w:r w:rsidRPr="00C8202E">
        <w:rPr>
          <w:rFonts w:ascii="Times New Roman" w:eastAsia="Times New Roman" w:hAnsi="Times New Roman" w:cs="Times New Roman"/>
        </w:rPr>
        <w:t xml:space="preserve"> </w:t>
      </w:r>
      <w:proofErr w:type="gramStart"/>
      <w:r w:rsidRPr="00C8202E">
        <w:rPr>
          <w:rFonts w:ascii="Times New Roman" w:eastAsia="Times New Roman" w:hAnsi="Times New Roman" w:cs="Times New Roman"/>
        </w:rPr>
        <w:t>Teknik pengumpulan data yang digunakan adalah angket, observasi, dan wawancara.</w:t>
      </w:r>
      <w:proofErr w:type="gramEnd"/>
      <w:r w:rsidRPr="00C8202E">
        <w:rPr>
          <w:rFonts w:ascii="Times New Roman" w:eastAsia="Times New Roman" w:hAnsi="Times New Roman" w:cs="Times New Roman"/>
        </w:rPr>
        <w:t xml:space="preserve"> Hasil penelitian ini mengemukakan bahwa (1) </w:t>
      </w:r>
      <w:r w:rsidRPr="00C8202E">
        <w:rPr>
          <w:rFonts w:ascii="Times New Roman" w:eastAsia="Times New Roman" w:hAnsi="Times New Roman" w:cs="Times New Roman"/>
          <w:lang w:val="id-ID"/>
        </w:rPr>
        <w:t>P</w:t>
      </w:r>
      <w:r w:rsidRPr="00C8202E">
        <w:rPr>
          <w:rFonts w:ascii="Times New Roman" w:eastAsia="Times New Roman" w:hAnsi="Times New Roman" w:cs="Times New Roman"/>
        </w:rPr>
        <w:t xml:space="preserve">elaksanaan </w:t>
      </w:r>
      <w:r w:rsidRPr="00C8202E">
        <w:rPr>
          <w:rFonts w:ascii="Times New Roman" w:eastAsia="Times New Roman" w:hAnsi="Times New Roman" w:cs="Times New Roman"/>
          <w:lang w:val="id-ID"/>
        </w:rPr>
        <w:t>konseling pendekatan ekistensial dengan logoterapi terhadap konsep diri akademis siswa</w:t>
      </w:r>
      <w:r w:rsidRPr="00C8202E">
        <w:rPr>
          <w:rFonts w:ascii="Times New Roman" w:eastAsia="Times New Roman" w:hAnsi="Times New Roman" w:cs="Times New Roman"/>
        </w:rPr>
        <w:t xml:space="preserve"> dilaksanakan sesuai dengan pro</w:t>
      </w:r>
      <w:r w:rsidRPr="00C8202E">
        <w:rPr>
          <w:rFonts w:ascii="Times New Roman" w:eastAsia="Times New Roman" w:hAnsi="Times New Roman" w:cs="Times New Roman"/>
          <w:lang w:val="id-ID"/>
        </w:rPr>
        <w:t>sedur</w:t>
      </w:r>
      <w:r w:rsidRPr="00C8202E">
        <w:rPr>
          <w:rFonts w:ascii="Times New Roman" w:eastAsia="Times New Roman" w:hAnsi="Times New Roman" w:cs="Times New Roman"/>
        </w:rPr>
        <w:t xml:space="preserve"> yang sudah dirancang melalui </w:t>
      </w:r>
      <w:r w:rsidRPr="00C8202E">
        <w:rPr>
          <w:rFonts w:ascii="Times New Roman" w:eastAsia="Times New Roman" w:hAnsi="Times New Roman" w:cs="Times New Roman"/>
          <w:lang w:val="id-ID"/>
        </w:rPr>
        <w:t>7</w:t>
      </w:r>
      <w:r w:rsidRPr="00C8202E">
        <w:rPr>
          <w:rFonts w:ascii="Times New Roman" w:eastAsia="Times New Roman" w:hAnsi="Times New Roman" w:cs="Times New Roman"/>
        </w:rPr>
        <w:t xml:space="preserve"> kali pertemuan, (2) </w:t>
      </w:r>
      <w:r w:rsidRPr="00C8202E">
        <w:rPr>
          <w:rFonts w:ascii="Times New Roman" w:eastAsia="Times New Roman" w:hAnsi="Times New Roman" w:cs="Times New Roman"/>
          <w:lang w:val="id-ID"/>
        </w:rPr>
        <w:t>Konsep diri akademis siswa</w:t>
      </w:r>
      <w:r w:rsidRPr="00C8202E">
        <w:rPr>
          <w:rFonts w:ascii="Times New Roman" w:eastAsia="Times New Roman" w:hAnsi="Times New Roman" w:cs="Times New Roman"/>
        </w:rPr>
        <w:t xml:space="preserve"> sebelum penerapan </w:t>
      </w:r>
      <w:r w:rsidRPr="00C8202E">
        <w:rPr>
          <w:rFonts w:ascii="Times New Roman" w:eastAsia="Times New Roman" w:hAnsi="Times New Roman" w:cs="Times New Roman"/>
          <w:lang w:val="id-ID"/>
        </w:rPr>
        <w:t>pendekatan konseling eksitensial dengan logoterapi</w:t>
      </w:r>
      <w:r w:rsidRPr="00C8202E">
        <w:rPr>
          <w:rFonts w:ascii="Times New Roman" w:eastAsia="Times New Roman" w:hAnsi="Times New Roman" w:cs="Times New Roman"/>
        </w:rPr>
        <w:t xml:space="preserve"> berada pada kategori rendah</w:t>
      </w:r>
      <w:r w:rsidRPr="00C8202E">
        <w:rPr>
          <w:rFonts w:ascii="Times New Roman" w:eastAsia="Times New Roman" w:hAnsi="Times New Roman" w:cs="Times New Roman"/>
          <w:lang w:val="id-ID"/>
        </w:rPr>
        <w:t>, n</w:t>
      </w:r>
      <w:r w:rsidRPr="00C8202E">
        <w:rPr>
          <w:rFonts w:ascii="Times New Roman" w:eastAsia="Times New Roman" w:hAnsi="Times New Roman" w:cs="Times New Roman"/>
        </w:rPr>
        <w:t xml:space="preserve">amun setelah penerapan </w:t>
      </w:r>
      <w:r w:rsidRPr="00C8202E">
        <w:rPr>
          <w:rFonts w:ascii="Times New Roman" w:eastAsia="Times New Roman" w:hAnsi="Times New Roman" w:cs="Times New Roman"/>
          <w:lang w:val="id-ID"/>
        </w:rPr>
        <w:t>pendekatan konseling eksitensial dengan logoterapi</w:t>
      </w:r>
      <w:r w:rsidRPr="00C8202E">
        <w:rPr>
          <w:rFonts w:ascii="Times New Roman" w:eastAsia="Times New Roman" w:hAnsi="Times New Roman" w:cs="Times New Roman"/>
        </w:rPr>
        <w:t>, ko</w:t>
      </w:r>
      <w:r w:rsidRPr="00C8202E">
        <w:rPr>
          <w:rFonts w:ascii="Times New Roman" w:eastAsia="Times New Roman" w:hAnsi="Times New Roman" w:cs="Times New Roman"/>
          <w:lang w:val="id-ID"/>
        </w:rPr>
        <w:t>nsep diri akademis</w:t>
      </w:r>
      <w:r w:rsidRPr="00C8202E">
        <w:rPr>
          <w:rFonts w:ascii="Times New Roman" w:eastAsia="Times New Roman" w:hAnsi="Times New Roman" w:cs="Times New Roman"/>
        </w:rPr>
        <w:t xml:space="preserve"> berada pada kategori tinggi, (3) </w:t>
      </w:r>
      <w:r w:rsidRPr="00C8202E">
        <w:rPr>
          <w:rFonts w:ascii="Times New Roman" w:eastAsia="Times New Roman" w:hAnsi="Times New Roman" w:cs="Times New Roman"/>
          <w:lang w:val="id-ID"/>
        </w:rPr>
        <w:t>P</w:t>
      </w:r>
      <w:r w:rsidRPr="00C8202E">
        <w:rPr>
          <w:rFonts w:ascii="Times New Roman" w:eastAsia="Times New Roman" w:hAnsi="Times New Roman" w:cs="Times New Roman"/>
        </w:rPr>
        <w:t xml:space="preserve">elaksanaan </w:t>
      </w:r>
      <w:r w:rsidRPr="00C8202E">
        <w:rPr>
          <w:rFonts w:ascii="Times New Roman" w:eastAsia="Times New Roman" w:hAnsi="Times New Roman" w:cs="Times New Roman"/>
          <w:lang w:val="id-ID"/>
        </w:rPr>
        <w:t>konseling pendekatan ekistensial dengan logoterapi dapat meningkatkan konsep diri akademis siswa</w:t>
      </w:r>
      <w:r w:rsidRPr="00C8202E">
        <w:rPr>
          <w:rFonts w:ascii="Times New Roman" w:eastAsia="Times New Roman" w:hAnsi="Times New Roman" w:cs="Times New Roman"/>
        </w:rPr>
        <w:t xml:space="preserve">. Artinya </w:t>
      </w:r>
      <w:proofErr w:type="gramStart"/>
      <w:r w:rsidRPr="00C8202E">
        <w:rPr>
          <w:rFonts w:ascii="Times New Roman" w:eastAsia="Times New Roman" w:hAnsi="Times New Roman" w:cs="Times New Roman"/>
          <w:lang w:val="id-ID"/>
        </w:rPr>
        <w:t>konseling  ekistensial</w:t>
      </w:r>
      <w:proofErr w:type="gramEnd"/>
      <w:r w:rsidRPr="00C8202E">
        <w:rPr>
          <w:rFonts w:ascii="Times New Roman" w:eastAsia="Times New Roman" w:hAnsi="Times New Roman" w:cs="Times New Roman"/>
          <w:lang w:val="id-ID"/>
        </w:rPr>
        <w:t xml:space="preserve"> dengan logoterapi memiliki pengaruh </w:t>
      </w:r>
      <w:r w:rsidRPr="00C8202E">
        <w:rPr>
          <w:rFonts w:ascii="Times New Roman" w:eastAsia="Times New Roman" w:hAnsi="Times New Roman" w:cs="Times New Roman"/>
        </w:rPr>
        <w:t xml:space="preserve"> </w:t>
      </w:r>
      <w:r w:rsidRPr="00C8202E">
        <w:rPr>
          <w:rFonts w:ascii="Times New Roman" w:eastAsia="Times New Roman" w:hAnsi="Times New Roman" w:cs="Times New Roman"/>
          <w:lang w:val="id-ID"/>
        </w:rPr>
        <w:t xml:space="preserve">terhadap </w:t>
      </w:r>
      <w:r w:rsidRPr="00C8202E">
        <w:rPr>
          <w:rFonts w:ascii="Times New Roman" w:eastAsia="Times New Roman" w:hAnsi="Times New Roman" w:cs="Times New Roman"/>
        </w:rPr>
        <w:t xml:space="preserve">peningkatan </w:t>
      </w:r>
      <w:r w:rsidRPr="00C8202E">
        <w:rPr>
          <w:rFonts w:ascii="Times New Roman" w:eastAsia="Times New Roman" w:hAnsi="Times New Roman" w:cs="Times New Roman"/>
          <w:lang w:val="id-ID"/>
        </w:rPr>
        <w:t>konsep diri akademis siswa di SMA Negeri 1 Liliriaja Kabupaten Soppeng</w:t>
      </w:r>
      <w:r w:rsidRPr="00C8202E">
        <w:rPr>
          <w:rFonts w:ascii="Times New Roman" w:eastAsia="Times New Roman" w:hAnsi="Times New Roman" w:cs="Times New Roman"/>
        </w:rPr>
        <w:t>.</w:t>
      </w:r>
    </w:p>
    <w:p w:rsidR="000C45A4" w:rsidRPr="00C8202E" w:rsidRDefault="000C45A4" w:rsidP="00C8202E">
      <w:pPr>
        <w:spacing w:after="0" w:line="240" w:lineRule="auto"/>
        <w:jc w:val="both"/>
        <w:rPr>
          <w:rFonts w:ascii="Times New Roman" w:eastAsia="Times New Roman" w:hAnsi="Times New Roman" w:cs="Times New Roman"/>
        </w:rPr>
      </w:pPr>
    </w:p>
    <w:p w:rsidR="000C45A4" w:rsidRPr="00C8202E" w:rsidRDefault="000C45A4" w:rsidP="00C8202E">
      <w:pPr>
        <w:spacing w:after="0" w:line="240" w:lineRule="auto"/>
        <w:jc w:val="both"/>
        <w:rPr>
          <w:rFonts w:ascii="Times New Roman" w:hAnsi="Times New Roman" w:cs="Times New Roman"/>
          <w:lang w:val="id-ID"/>
        </w:rPr>
      </w:pPr>
      <w:r w:rsidRPr="00C8202E">
        <w:rPr>
          <w:rFonts w:ascii="Times New Roman" w:eastAsia="Times New Roman" w:hAnsi="Times New Roman" w:cs="Times New Roman"/>
        </w:rPr>
        <w:t>Kata Kunci</w:t>
      </w:r>
      <w:r w:rsidRPr="00C8202E">
        <w:rPr>
          <w:rFonts w:ascii="Times New Roman" w:eastAsia="Times New Roman" w:hAnsi="Times New Roman" w:cs="Times New Roman"/>
          <w:lang w:val="id-ID"/>
        </w:rPr>
        <w:t>: Pendekatan Konseling Eksistensial dengan Logoterapi</w:t>
      </w:r>
      <w:r w:rsidRPr="00C8202E">
        <w:rPr>
          <w:rFonts w:ascii="Times New Roman" w:eastAsia="Times New Roman" w:hAnsi="Times New Roman" w:cs="Times New Roman"/>
        </w:rPr>
        <w:t xml:space="preserve">, </w:t>
      </w:r>
      <w:r w:rsidRPr="00C8202E">
        <w:rPr>
          <w:rFonts w:ascii="Times New Roman" w:eastAsia="Times New Roman" w:hAnsi="Times New Roman" w:cs="Times New Roman"/>
          <w:lang w:val="id-ID"/>
        </w:rPr>
        <w:t xml:space="preserve">Konsep </w:t>
      </w:r>
      <w:r w:rsidRPr="00C8202E">
        <w:rPr>
          <w:rFonts w:ascii="Times New Roman" w:eastAsia="Times New Roman" w:hAnsi="Times New Roman" w:cs="Times New Roman"/>
        </w:rPr>
        <w:t>D</w:t>
      </w:r>
      <w:r w:rsidRPr="00C8202E">
        <w:rPr>
          <w:rFonts w:ascii="Times New Roman" w:eastAsia="Times New Roman" w:hAnsi="Times New Roman" w:cs="Times New Roman"/>
          <w:lang w:val="id-ID"/>
        </w:rPr>
        <w:t xml:space="preserve">iri </w:t>
      </w:r>
      <w:r w:rsidRPr="00C8202E">
        <w:rPr>
          <w:rFonts w:ascii="Times New Roman" w:eastAsia="Times New Roman" w:hAnsi="Times New Roman" w:cs="Times New Roman"/>
        </w:rPr>
        <w:t>A</w:t>
      </w:r>
      <w:r w:rsidRPr="00C8202E">
        <w:rPr>
          <w:rFonts w:ascii="Times New Roman" w:eastAsia="Times New Roman" w:hAnsi="Times New Roman" w:cs="Times New Roman"/>
          <w:lang w:val="id-ID"/>
        </w:rPr>
        <w:t>kademis</w:t>
      </w:r>
    </w:p>
    <w:p w:rsidR="00C8202E" w:rsidRPr="00C8202E" w:rsidRDefault="00C8202E" w:rsidP="00C8202E">
      <w:pPr>
        <w:spacing w:after="0" w:line="240" w:lineRule="auto"/>
        <w:jc w:val="both"/>
        <w:rPr>
          <w:rFonts w:ascii="Times New Roman" w:hAnsi="Times New Roman" w:cs="Times New Roman"/>
          <w:lang w:val="id-ID"/>
        </w:rPr>
      </w:pPr>
    </w:p>
    <w:p w:rsidR="00C8202E" w:rsidRPr="00C8202E" w:rsidRDefault="00C8202E" w:rsidP="00C8202E">
      <w:pPr>
        <w:spacing w:after="0" w:line="240" w:lineRule="auto"/>
        <w:jc w:val="both"/>
        <w:rPr>
          <w:rFonts w:ascii="Times New Roman" w:hAnsi="Times New Roman" w:cs="Times New Roman"/>
          <w:lang w:val="id-ID"/>
        </w:rPr>
      </w:pPr>
    </w:p>
    <w:p w:rsidR="00C8202E" w:rsidRPr="00C8202E" w:rsidRDefault="00C8202E" w:rsidP="00C8202E">
      <w:pPr>
        <w:spacing w:after="0" w:line="240" w:lineRule="auto"/>
        <w:jc w:val="both"/>
        <w:rPr>
          <w:rFonts w:ascii="Times New Roman" w:hAnsi="Times New Roman" w:cs="Times New Roman"/>
          <w:lang w:val="id-ID"/>
        </w:rPr>
      </w:pPr>
    </w:p>
    <w:p w:rsidR="00C8202E" w:rsidRDefault="00C8202E"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hAnsi="Times New Roman" w:cs="Times New Roman"/>
          <w:lang w:val="id-ID"/>
        </w:rPr>
      </w:pPr>
    </w:p>
    <w:p w:rsidR="002B7C87" w:rsidRPr="00C8202E" w:rsidRDefault="002B7C87" w:rsidP="00C8202E">
      <w:pPr>
        <w:spacing w:after="0" w:line="240" w:lineRule="auto"/>
        <w:jc w:val="both"/>
        <w:rPr>
          <w:rFonts w:ascii="Times New Roman" w:hAnsi="Times New Roman" w:cs="Times New Roman"/>
          <w:lang w:val="id-ID"/>
        </w:rPr>
      </w:pPr>
    </w:p>
    <w:p w:rsidR="00C8202E" w:rsidRPr="00C8202E" w:rsidRDefault="00C8202E" w:rsidP="00C8202E">
      <w:pPr>
        <w:spacing w:after="0" w:line="240" w:lineRule="auto"/>
        <w:jc w:val="both"/>
        <w:rPr>
          <w:rFonts w:ascii="Times New Roman" w:hAnsi="Times New Roman" w:cs="Times New Roman"/>
          <w:lang w:val="id-ID"/>
        </w:rPr>
      </w:pPr>
    </w:p>
    <w:p w:rsidR="00C8202E" w:rsidRPr="00C8202E" w:rsidRDefault="00C8202E" w:rsidP="00C8202E">
      <w:pPr>
        <w:spacing w:after="0" w:line="240" w:lineRule="auto"/>
        <w:jc w:val="both"/>
        <w:rPr>
          <w:rFonts w:ascii="Times New Roman" w:hAnsi="Times New Roman" w:cs="Times New Roman"/>
          <w:lang w:val="id-ID"/>
        </w:rPr>
      </w:pPr>
    </w:p>
    <w:p w:rsidR="002B7C87" w:rsidRDefault="002B7C87" w:rsidP="00C8202E">
      <w:pPr>
        <w:spacing w:after="0" w:line="240" w:lineRule="auto"/>
        <w:jc w:val="both"/>
        <w:rPr>
          <w:rFonts w:ascii="Times New Roman" w:eastAsia="Times New Roman" w:hAnsi="Times New Roman" w:cs="Times New Roman"/>
          <w:b/>
          <w:lang w:val="id-ID" w:eastAsia="id-ID"/>
        </w:rPr>
        <w:sectPr w:rsidR="002B7C87">
          <w:pgSz w:w="11906" w:h="16838"/>
          <w:pgMar w:top="1440" w:right="1440" w:bottom="1440" w:left="1440" w:header="708" w:footer="708" w:gutter="0"/>
          <w:cols w:space="708"/>
          <w:docGrid w:linePitch="360"/>
        </w:sectPr>
      </w:pPr>
    </w:p>
    <w:p w:rsidR="00C8202E" w:rsidRPr="00C8202E" w:rsidRDefault="00C8202E" w:rsidP="00C8202E">
      <w:pPr>
        <w:spacing w:after="0" w:line="240" w:lineRule="auto"/>
        <w:jc w:val="both"/>
        <w:rPr>
          <w:rFonts w:ascii="Times New Roman" w:eastAsia="Times New Roman" w:hAnsi="Times New Roman" w:cs="Times New Roman"/>
          <w:b/>
          <w:lang w:val="id-ID" w:eastAsia="id-ID"/>
        </w:rPr>
      </w:pPr>
      <w:r w:rsidRPr="00C8202E">
        <w:rPr>
          <w:rFonts w:ascii="Times New Roman" w:eastAsia="Times New Roman" w:hAnsi="Times New Roman" w:cs="Times New Roman"/>
          <w:b/>
          <w:lang w:val="id-ID" w:eastAsia="id-ID"/>
        </w:rPr>
        <w:lastRenderedPageBreak/>
        <w:t>PENDAHULUAN</w:t>
      </w:r>
    </w:p>
    <w:p w:rsidR="000C45A4" w:rsidRPr="00C8202E" w:rsidRDefault="000C45A4" w:rsidP="00C8202E">
      <w:pPr>
        <w:spacing w:after="0" w:line="240" w:lineRule="auto"/>
        <w:ind w:firstLine="709"/>
        <w:jc w:val="both"/>
        <w:rPr>
          <w:rFonts w:ascii="Times New Roman" w:eastAsia="Times New Roman" w:hAnsi="Times New Roman" w:cs="Times New Roman"/>
          <w:lang w:eastAsia="id-ID"/>
        </w:rPr>
      </w:pPr>
      <w:r w:rsidRPr="00C8202E">
        <w:rPr>
          <w:rFonts w:ascii="Times New Roman" w:eastAsia="Times New Roman" w:hAnsi="Times New Roman" w:cs="Times New Roman"/>
          <w:lang w:eastAsia="id-ID"/>
        </w:rPr>
        <w:t xml:space="preserve">Konsep diri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berkembang melalui hubungan dan interaksi dengan orang lain. </w:t>
      </w:r>
      <w:proofErr w:type="gramStart"/>
      <w:r w:rsidRPr="00C8202E">
        <w:rPr>
          <w:rFonts w:ascii="Times New Roman" w:eastAsia="Times New Roman" w:hAnsi="Times New Roman" w:cs="Times New Roman"/>
          <w:lang w:eastAsia="id-ID"/>
        </w:rPr>
        <w:t>Supaya seorang anak mempunyai konsep diri positif maka anak seharusnya memiliki lingkungan dan pola asuh yang mampu melindungi serta aman bagi pertumbuhan dan perkembangannya (Sarlito, 2012).</w:t>
      </w:r>
      <w:proofErr w:type="gramEnd"/>
      <w:r w:rsidRPr="00C8202E">
        <w:rPr>
          <w:rFonts w:ascii="Times New Roman" w:eastAsia="Times New Roman" w:hAnsi="Times New Roman" w:cs="Times New Roman"/>
          <w:lang w:eastAsia="id-ID"/>
        </w:rPr>
        <w:t xml:space="preserve"> Perkembangan sendiri oleh Kartono (2002) didefinisikan sebagai perubahan-perubahan psiko-fisik sebagai hasil dari proses pematangan fungsí psikis dan fisik pada anak. Pematangan ini ditunjang oleh lingkungan dan proses belajar. </w:t>
      </w:r>
    </w:p>
    <w:p w:rsidR="000C45A4" w:rsidRPr="00C8202E" w:rsidRDefault="000C45A4" w:rsidP="00C8202E">
      <w:pPr>
        <w:spacing w:after="0" w:line="240" w:lineRule="auto"/>
        <w:ind w:firstLine="709"/>
        <w:jc w:val="both"/>
        <w:rPr>
          <w:rFonts w:ascii="Times New Roman" w:eastAsia="Times New Roman" w:hAnsi="Times New Roman" w:cs="Times New Roman"/>
          <w:lang w:eastAsia="id-ID"/>
        </w:rPr>
      </w:pPr>
      <w:proofErr w:type="gramStart"/>
      <w:r w:rsidRPr="00C8202E">
        <w:rPr>
          <w:rFonts w:ascii="Times New Roman" w:eastAsia="Times New Roman" w:hAnsi="Times New Roman" w:cs="Times New Roman"/>
          <w:lang w:eastAsia="id-ID"/>
        </w:rPr>
        <w:t>Erikson (La Sulo, 2010) menyatakan bahwa remaja dihadapkan kepada tugas mengembangkan konsep diri yang dapat diterima, stabil dan fungsional.</w:t>
      </w:r>
      <w:proofErr w:type="gramEnd"/>
      <w:r w:rsidRPr="00C8202E">
        <w:rPr>
          <w:rFonts w:ascii="Times New Roman" w:eastAsia="Times New Roman" w:hAnsi="Times New Roman" w:cs="Times New Roman"/>
          <w:lang w:eastAsia="id-ID"/>
        </w:rPr>
        <w:t xml:space="preserve"> Mereka yang berhasil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membangun kesadaran identitas dan yang gagal akan menderita kekacauan peranan (</w:t>
      </w:r>
      <w:r w:rsidRPr="00C8202E">
        <w:rPr>
          <w:rFonts w:ascii="Times New Roman" w:eastAsia="Times New Roman" w:hAnsi="Times New Roman" w:cs="Times New Roman"/>
          <w:i/>
          <w:lang w:eastAsia="id-ID"/>
        </w:rPr>
        <w:t>role confusion</w:t>
      </w:r>
      <w:r w:rsidRPr="00C8202E">
        <w:rPr>
          <w:rFonts w:ascii="Times New Roman" w:eastAsia="Times New Roman" w:hAnsi="Times New Roman" w:cs="Times New Roman"/>
          <w:lang w:eastAsia="id-ID"/>
        </w:rPr>
        <w:t xml:space="preserve">). Siswa yang konsep diri tinggi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menggunakan segala potensi dan kemampuannya seoptimal mungkin dengan jalan mengikuti proses belajar mengajar dengan baik, mengadakan hubungan baik dengan teman sekelasnya yang dapat mempengaruhi kegiatan belajarnya. Sebaliknya siswa yang konsep diri rendah tidak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menggunakan potensi dan kemampuannya dengan optimal karena mereka tidak memahami segala potensinya sehingga mengganggu teman, sengaja mencari perhatian yang dapat mengganggu proses belajar mengajar. Bastaman (2005) menyebutkan bahwa citra diri atau konsep diri yang positif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mewarnai pola sikap, cara pikir, corak penghayatan, dan ragam perbuatan yang positif pula, demikian pula sebaliknya. Citra diri yang negatif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mewarnai pola sikap, cara pikir, corak penghayatan, dan ragam perbuatan yang negatif pula. </w:t>
      </w:r>
    </w:p>
    <w:p w:rsidR="000C45A4" w:rsidRPr="00C8202E" w:rsidRDefault="000C45A4" w:rsidP="00C8202E">
      <w:pPr>
        <w:spacing w:after="0" w:line="240" w:lineRule="auto"/>
        <w:ind w:firstLine="709"/>
        <w:jc w:val="both"/>
        <w:rPr>
          <w:rFonts w:ascii="Times New Roman" w:eastAsia="Times New Roman" w:hAnsi="Times New Roman" w:cs="Times New Roman"/>
          <w:lang w:eastAsia="id-ID"/>
        </w:rPr>
      </w:pPr>
      <w:proofErr w:type="gramStart"/>
      <w:r w:rsidRPr="00C8202E">
        <w:rPr>
          <w:rFonts w:ascii="Times New Roman" w:eastAsia="Times New Roman" w:hAnsi="Times New Roman" w:cs="Times New Roman"/>
          <w:lang w:eastAsia="id-ID"/>
        </w:rPr>
        <w:t>Konsep diri dapat dipahami sebagai kemampuan seseorang untuk menilai dirinya sendiri.</w:t>
      </w:r>
      <w:proofErr w:type="gramEnd"/>
      <w:r w:rsidRPr="00C8202E">
        <w:rPr>
          <w:rFonts w:ascii="Times New Roman" w:eastAsia="Times New Roman" w:hAnsi="Times New Roman" w:cs="Times New Roman"/>
          <w:lang w:eastAsia="id-ID"/>
        </w:rPr>
        <w:t xml:space="preserve"> Kemampuan ini sangat penting dibutuhkan setiap orang karena menurut Rini (2002) bahwa tanpa disadari masalah-masalah rumit yang dialami manusia, seringkali dan bahkan hampir semua</w:t>
      </w:r>
      <w:proofErr w:type="gramStart"/>
      <w:r w:rsidRPr="00C8202E">
        <w:rPr>
          <w:rFonts w:ascii="Times New Roman" w:eastAsia="Times New Roman" w:hAnsi="Times New Roman" w:cs="Times New Roman"/>
          <w:lang w:eastAsia="id-ID"/>
        </w:rPr>
        <w:t>,sebenarnya</w:t>
      </w:r>
      <w:proofErr w:type="gramEnd"/>
      <w:r w:rsidRPr="00C8202E">
        <w:rPr>
          <w:rFonts w:ascii="Times New Roman" w:eastAsia="Times New Roman" w:hAnsi="Times New Roman" w:cs="Times New Roman"/>
          <w:lang w:eastAsia="id-ID"/>
        </w:rPr>
        <w:t xml:space="preserve"> berasal dari dalam diri individu tersebut. </w:t>
      </w:r>
      <w:proofErr w:type="gramStart"/>
      <w:r w:rsidRPr="00C8202E">
        <w:rPr>
          <w:rFonts w:ascii="Times New Roman" w:eastAsia="Times New Roman" w:hAnsi="Times New Roman" w:cs="Times New Roman"/>
          <w:lang w:eastAsia="id-ID"/>
        </w:rPr>
        <w:t>Mereka tanpa sadar menciptakan mata rantai masalah yang berakar dari problem konsep diri atau kemampuan individu menilai diri sendiri.</w:t>
      </w:r>
      <w:proofErr w:type="gramEnd"/>
      <w:r w:rsidRPr="00C8202E">
        <w:rPr>
          <w:rFonts w:ascii="Times New Roman" w:eastAsia="Times New Roman" w:hAnsi="Times New Roman" w:cs="Times New Roman"/>
          <w:lang w:eastAsia="id-ID"/>
        </w:rPr>
        <w:t xml:space="preserve"> Manusia mampu berpikir dan menilai yang macam-macam terhadap dirinya sendiri maupun orang </w:t>
      </w:r>
      <w:proofErr w:type="gramStart"/>
      <w:r w:rsidRPr="00C8202E">
        <w:rPr>
          <w:rFonts w:ascii="Times New Roman" w:eastAsia="Times New Roman" w:hAnsi="Times New Roman" w:cs="Times New Roman"/>
          <w:lang w:eastAsia="id-ID"/>
        </w:rPr>
        <w:t>lain</w:t>
      </w:r>
      <w:proofErr w:type="gramEnd"/>
      <w:r w:rsidRPr="00C8202E">
        <w:rPr>
          <w:rFonts w:ascii="Times New Roman" w:eastAsia="Times New Roman" w:hAnsi="Times New Roman" w:cs="Times New Roman"/>
          <w:lang w:eastAsia="id-ID"/>
        </w:rPr>
        <w:t xml:space="preserve"> dan meyakini persepsinya </w:t>
      </w:r>
      <w:r w:rsidR="006F31E0">
        <w:rPr>
          <w:rFonts w:ascii="Times New Roman" w:eastAsia="Times New Roman" w:hAnsi="Times New Roman" w:cs="Times New Roman"/>
          <w:lang w:eastAsia="id-ID"/>
        </w:rPr>
        <w:lastRenderedPageBreak/>
        <w:t>yang belum tentu ob</w:t>
      </w:r>
      <w:r w:rsidR="006F31E0">
        <w:rPr>
          <w:rFonts w:ascii="Times New Roman" w:eastAsia="Times New Roman" w:hAnsi="Times New Roman" w:cs="Times New Roman"/>
          <w:lang w:val="id-ID" w:eastAsia="id-ID"/>
        </w:rPr>
        <w:t>j</w:t>
      </w:r>
      <w:r w:rsidRPr="00C8202E">
        <w:rPr>
          <w:rFonts w:ascii="Times New Roman" w:eastAsia="Times New Roman" w:hAnsi="Times New Roman" w:cs="Times New Roman"/>
          <w:lang w:eastAsia="id-ID"/>
        </w:rPr>
        <w:t xml:space="preserve">ektif. </w:t>
      </w:r>
      <w:proofErr w:type="gramStart"/>
      <w:r w:rsidRPr="00C8202E">
        <w:rPr>
          <w:rFonts w:ascii="Times New Roman" w:eastAsia="Times New Roman" w:hAnsi="Times New Roman" w:cs="Times New Roman"/>
          <w:lang w:eastAsia="id-ID"/>
        </w:rPr>
        <w:t>Oleh sebab itu muncul problem seperti inferioritas, kurang percaya diri, dan mengkritik diri sendiri.</w:t>
      </w:r>
      <w:proofErr w:type="gramEnd"/>
    </w:p>
    <w:p w:rsidR="000C45A4" w:rsidRPr="00C8202E" w:rsidRDefault="000C45A4" w:rsidP="002B7C87">
      <w:pPr>
        <w:spacing w:after="0" w:line="240" w:lineRule="auto"/>
        <w:ind w:firstLine="709"/>
        <w:jc w:val="both"/>
        <w:rPr>
          <w:rFonts w:ascii="Times New Roman" w:eastAsia="Times New Roman" w:hAnsi="Times New Roman" w:cs="Times New Roman"/>
          <w:lang w:eastAsia="id-ID"/>
        </w:rPr>
      </w:pPr>
      <w:proofErr w:type="gramStart"/>
      <w:r w:rsidRPr="00C8202E">
        <w:rPr>
          <w:rFonts w:ascii="Times New Roman" w:eastAsia="Times New Roman" w:hAnsi="Times New Roman" w:cs="Times New Roman"/>
          <w:lang w:eastAsia="id-ID"/>
        </w:rPr>
        <w:t>Hasil penelitian yang dilakukan oleh Karyono mengenai hubungan konsep diri dengan minat berwirausaha pada siswa di SMA Negeri 1 Seyegan Sleman Tahun Pelajaran 2006/2007 menunjukkan bahwa konsep diri siswa yang memiliki korelasi yang positif dengan minat berwirausaha.</w:t>
      </w:r>
      <w:proofErr w:type="gramEnd"/>
      <w:r w:rsidRPr="00C8202E">
        <w:rPr>
          <w:rFonts w:ascii="Times New Roman" w:eastAsia="Times New Roman" w:hAnsi="Times New Roman" w:cs="Times New Roman"/>
          <w:lang w:eastAsia="id-ID"/>
        </w:rPr>
        <w:t xml:space="preserve"> Hal tersebut ditunjukkan dengan tingginya tingkat konsep diri siswa yang berupa rasa percaya diri (</w:t>
      </w:r>
      <w:r w:rsidRPr="00C8202E">
        <w:rPr>
          <w:rFonts w:ascii="Times New Roman" w:eastAsia="Times New Roman" w:hAnsi="Times New Roman" w:cs="Times New Roman"/>
          <w:i/>
          <w:lang w:eastAsia="id-ID"/>
        </w:rPr>
        <w:t xml:space="preserve">self confidance) </w:t>
      </w:r>
      <w:r w:rsidRPr="00C8202E">
        <w:rPr>
          <w:rFonts w:ascii="Times New Roman" w:eastAsia="Times New Roman" w:hAnsi="Times New Roman" w:cs="Times New Roman"/>
          <w:lang w:eastAsia="id-ID"/>
        </w:rPr>
        <w:t>yang tinggi, harga diri (</w:t>
      </w:r>
      <w:r w:rsidRPr="00C8202E">
        <w:rPr>
          <w:rFonts w:ascii="Times New Roman" w:eastAsia="Times New Roman" w:hAnsi="Times New Roman" w:cs="Times New Roman"/>
          <w:i/>
          <w:lang w:eastAsia="id-ID"/>
        </w:rPr>
        <w:t xml:space="preserve">Self Esteem) </w:t>
      </w:r>
      <w:r w:rsidRPr="00C8202E">
        <w:rPr>
          <w:rFonts w:ascii="Times New Roman" w:eastAsia="Times New Roman" w:hAnsi="Times New Roman" w:cs="Times New Roman"/>
          <w:lang w:eastAsia="id-ID"/>
        </w:rPr>
        <w:t>dan sikap (</w:t>
      </w:r>
      <w:r w:rsidRPr="00C8202E">
        <w:rPr>
          <w:rFonts w:ascii="Times New Roman" w:eastAsia="Times New Roman" w:hAnsi="Times New Roman" w:cs="Times New Roman"/>
          <w:i/>
          <w:lang w:eastAsia="id-ID"/>
        </w:rPr>
        <w:t>attitude</w:t>
      </w:r>
      <w:r w:rsidRPr="00C8202E">
        <w:rPr>
          <w:rFonts w:ascii="Times New Roman" w:eastAsia="Times New Roman" w:hAnsi="Times New Roman" w:cs="Times New Roman"/>
          <w:lang w:eastAsia="id-ID"/>
        </w:rPr>
        <w:t xml:space="preserve">) yang baik </w:t>
      </w:r>
      <w:proofErr w:type="gramStart"/>
      <w:r w:rsidRPr="00C8202E">
        <w:rPr>
          <w:rFonts w:ascii="Times New Roman" w:eastAsia="Times New Roman" w:hAnsi="Times New Roman" w:cs="Times New Roman"/>
          <w:lang w:eastAsia="id-ID"/>
        </w:rPr>
        <w:t>akan</w:t>
      </w:r>
      <w:proofErr w:type="gramEnd"/>
      <w:r w:rsidRPr="00C8202E">
        <w:rPr>
          <w:rFonts w:ascii="Times New Roman" w:eastAsia="Times New Roman" w:hAnsi="Times New Roman" w:cs="Times New Roman"/>
          <w:lang w:eastAsia="id-ID"/>
        </w:rPr>
        <w:t xml:space="preserve"> meningkatkan minat kewirausahawan siswa. Hasil penelitian tersebut sesuai dengan pendapat Marsh dan Craven (2008) yang menjelaskan bahwa konsep konsep diri dalam diri manusia yang terbagi menjadi empat bagian yakni konsep diri akademis, konsep diri sosial, konsep diri fisik, dan konsep diri emosional memiliki pengaruh yang sangat kuat terhadap kemampuan individu dalam menjalankan kehidupan sehari-harinya.</w:t>
      </w:r>
    </w:p>
    <w:p w:rsidR="000C45A4" w:rsidRPr="00C8202E" w:rsidRDefault="000C45A4" w:rsidP="002B7C87">
      <w:pPr>
        <w:spacing w:after="0" w:line="240" w:lineRule="auto"/>
        <w:ind w:firstLine="709"/>
        <w:jc w:val="both"/>
        <w:rPr>
          <w:rFonts w:ascii="Times New Roman" w:eastAsia="Times New Roman" w:hAnsi="Times New Roman" w:cs="Times New Roman"/>
          <w:lang w:val="id-ID" w:eastAsia="id-ID"/>
        </w:rPr>
      </w:pPr>
      <w:proofErr w:type="gramStart"/>
      <w:r w:rsidRPr="00C8202E">
        <w:rPr>
          <w:rFonts w:ascii="Times New Roman" w:eastAsia="Times New Roman" w:hAnsi="Times New Roman" w:cs="Times New Roman"/>
          <w:lang w:eastAsia="id-ID"/>
        </w:rPr>
        <w:t>Fenomena mengenai konsep diri akademis pada siswa juga ada di SMAN 1 Liliriaja Kabupaten Soppeng.</w:t>
      </w:r>
      <w:proofErr w:type="gramEnd"/>
      <w:r w:rsidRPr="00C8202E">
        <w:rPr>
          <w:rFonts w:ascii="Times New Roman" w:eastAsia="Times New Roman" w:hAnsi="Times New Roman" w:cs="Times New Roman"/>
          <w:lang w:eastAsia="id-ID"/>
        </w:rPr>
        <w:t xml:space="preserve"> </w:t>
      </w:r>
      <w:proofErr w:type="gramStart"/>
      <w:r w:rsidRPr="00C8202E">
        <w:rPr>
          <w:rFonts w:ascii="Times New Roman" w:eastAsia="Times New Roman" w:hAnsi="Times New Roman" w:cs="Times New Roman"/>
          <w:lang w:eastAsia="id-ID"/>
        </w:rPr>
        <w:t>Hasil survey awal yang dilakukan oleh peneliti pada tanggal 21 Maret 2016 di SMAN 1 Liliriaja Kabupaten Soppeng menunjukkan bahwa siswa cenderung memiliki konsep diri akademis yang negatif.</w:t>
      </w:r>
      <w:proofErr w:type="gramEnd"/>
      <w:r w:rsidRPr="00C8202E">
        <w:rPr>
          <w:rFonts w:ascii="Times New Roman" w:eastAsia="Times New Roman" w:hAnsi="Times New Roman" w:cs="Times New Roman"/>
          <w:lang w:eastAsia="id-ID"/>
        </w:rPr>
        <w:t xml:space="preserve"> </w:t>
      </w:r>
      <w:proofErr w:type="gramStart"/>
      <w:r w:rsidRPr="00C8202E">
        <w:rPr>
          <w:rFonts w:ascii="Times New Roman" w:eastAsia="Times New Roman" w:hAnsi="Times New Roman" w:cs="Times New Roman"/>
          <w:lang w:eastAsia="id-ID"/>
        </w:rPr>
        <w:t>Hal tersebut diperoleh melalui wawancara yang dilakukan dengan guru pembimbing dimana guru pembimbing mengungkapkan bahwa konsep diri akademis yang dimiliki oleh siswa ditunjukkan melalui perilaku kurang percaya diri, menyalahkan diri sendiri ketika memiliki masalah dan sikap menutup diri.</w:t>
      </w:r>
      <w:proofErr w:type="gramEnd"/>
    </w:p>
    <w:p w:rsidR="000F47B1" w:rsidRPr="00C8202E" w:rsidRDefault="000F47B1" w:rsidP="00C8202E">
      <w:pPr>
        <w:spacing w:after="0" w:line="240" w:lineRule="auto"/>
        <w:ind w:firstLine="709"/>
        <w:jc w:val="both"/>
        <w:rPr>
          <w:rFonts w:ascii="Times New Roman" w:hAnsi="Times New Roman" w:cs="Times New Roman"/>
        </w:rPr>
      </w:pPr>
      <w:r w:rsidRPr="00C8202E">
        <w:rPr>
          <w:rFonts w:ascii="Times New Roman" w:hAnsi="Times New Roman" w:cs="Times New Roman"/>
        </w:rPr>
        <w:t xml:space="preserve">Konsep rendah diri akademis yang dialami siswa tentunya </w:t>
      </w:r>
      <w:proofErr w:type="gramStart"/>
      <w:r w:rsidRPr="00C8202E">
        <w:rPr>
          <w:rFonts w:ascii="Times New Roman" w:hAnsi="Times New Roman" w:cs="Times New Roman"/>
        </w:rPr>
        <w:t>akan</w:t>
      </w:r>
      <w:proofErr w:type="gramEnd"/>
      <w:r w:rsidRPr="00C8202E">
        <w:rPr>
          <w:rFonts w:ascii="Times New Roman" w:hAnsi="Times New Roman" w:cs="Times New Roman"/>
        </w:rPr>
        <w:t xml:space="preserve"> menghambat tugas perkembangan mereka karena tidak mampu memenuhi kebutuhan sosialnya dan tidak mampu mengungkapkan pikiran dan perasaan mereka pada orang lain. </w:t>
      </w:r>
      <w:proofErr w:type="gramStart"/>
      <w:r w:rsidRPr="00C8202E">
        <w:rPr>
          <w:rFonts w:ascii="Times New Roman" w:hAnsi="Times New Roman" w:cs="Times New Roman"/>
        </w:rPr>
        <w:t xml:space="preserve">Maka dari itu, selaku guru pembimbing yang ingin melihat tumbuh kembang pribadi dan sosial anak perlu memberikan </w:t>
      </w:r>
      <w:r w:rsidRPr="00C8202E">
        <w:rPr>
          <w:rFonts w:ascii="Times New Roman" w:hAnsi="Times New Roman" w:cs="Times New Roman"/>
          <w:i/>
        </w:rPr>
        <w:t>treatment</w:t>
      </w:r>
      <w:r w:rsidRPr="00C8202E">
        <w:rPr>
          <w:rFonts w:ascii="Times New Roman" w:hAnsi="Times New Roman" w:cs="Times New Roman"/>
        </w:rPr>
        <w:t xml:space="preserve"> yang sesuai dengan permasalahan yang dialami oleh siswa.</w:t>
      </w:r>
      <w:proofErr w:type="gramEnd"/>
    </w:p>
    <w:p w:rsidR="000F47B1" w:rsidRPr="00C8202E" w:rsidRDefault="000F47B1" w:rsidP="00C8202E">
      <w:pPr>
        <w:spacing w:after="0" w:line="240" w:lineRule="auto"/>
        <w:ind w:firstLine="709"/>
        <w:jc w:val="both"/>
        <w:rPr>
          <w:rFonts w:ascii="Times New Roman" w:hAnsi="Times New Roman" w:cs="Times New Roman"/>
        </w:rPr>
      </w:pPr>
      <w:r w:rsidRPr="00C8202E">
        <w:rPr>
          <w:rFonts w:ascii="Times New Roman" w:hAnsi="Times New Roman" w:cs="Times New Roman"/>
        </w:rPr>
        <w:t xml:space="preserve">Di SMA Negeri 1 Liliriaja Kabupaten Soppeng, pengentasan masalah siswa yang mengalami konsep diri negatif dilakukan dengan menggunakan pendekatan behavioristik. Belum pernah konselor atau guru BK menggunakan pendekatan </w:t>
      </w:r>
      <w:proofErr w:type="gramStart"/>
      <w:r w:rsidRPr="00C8202E">
        <w:rPr>
          <w:rFonts w:ascii="Times New Roman" w:hAnsi="Times New Roman" w:cs="Times New Roman"/>
        </w:rPr>
        <w:t>lain</w:t>
      </w:r>
      <w:proofErr w:type="gramEnd"/>
      <w:r w:rsidRPr="00C8202E">
        <w:rPr>
          <w:rFonts w:ascii="Times New Roman" w:hAnsi="Times New Roman" w:cs="Times New Roman"/>
        </w:rPr>
        <w:t xml:space="preserve"> dalam </w:t>
      </w:r>
      <w:r w:rsidRPr="00C8202E">
        <w:rPr>
          <w:rFonts w:ascii="Times New Roman" w:hAnsi="Times New Roman" w:cs="Times New Roman"/>
        </w:rPr>
        <w:lastRenderedPageBreak/>
        <w:t xml:space="preserve">memberikan </w:t>
      </w:r>
      <w:r w:rsidRPr="00C8202E">
        <w:rPr>
          <w:rFonts w:ascii="Times New Roman" w:hAnsi="Times New Roman" w:cs="Times New Roman"/>
          <w:i/>
        </w:rPr>
        <w:t>treatmen</w:t>
      </w:r>
      <w:r w:rsidRPr="00C8202E">
        <w:rPr>
          <w:rFonts w:ascii="Times New Roman" w:hAnsi="Times New Roman" w:cs="Times New Roman"/>
        </w:rPr>
        <w:t xml:space="preserve"> kepada siswa. </w:t>
      </w:r>
      <w:proofErr w:type="gramStart"/>
      <w:r w:rsidRPr="00C8202E">
        <w:rPr>
          <w:rFonts w:ascii="Times New Roman" w:hAnsi="Times New Roman" w:cs="Times New Roman"/>
        </w:rPr>
        <w:t>Wawancara yang dilakukan oleh peneliti terhadap guru BK diperoleh informasi bahwa guru BK mengatasi masalah siswa berdasarkan penyebab dan sumber masalahnya.</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Penyebab tersebut umumnya berasal dari lingkungan sekitar siswa sehingga langkah yang digunakan oleh guru BK adalah dengan memberikan bantuan berupa pembentukan perilaku baru.</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Berdasarkan asumsi-asumsi tersebut, disimpulkan bahwa guru BK hanya menekankan pada pendekatan konseling yang berbasis pada pengarahan saja (konseling direktif).</w:t>
      </w:r>
      <w:proofErr w:type="gramEnd"/>
      <w:r w:rsidRPr="00C8202E">
        <w:rPr>
          <w:rFonts w:ascii="Times New Roman" w:hAnsi="Times New Roman" w:cs="Times New Roman"/>
        </w:rPr>
        <w:t xml:space="preserve"> Guru BK tidak pernah mencoba menggunakan pendekatan atau alternatif lain dalam mengatasi masalah yang dialami oleh siswa. Masalah-masalah yang berasal dari dalam diri siswa bisa diakibatkan dari dalam diri siswa itu sendiri yaitu </w:t>
      </w:r>
      <w:proofErr w:type="gramStart"/>
      <w:r w:rsidRPr="00C8202E">
        <w:rPr>
          <w:rFonts w:ascii="Times New Roman" w:hAnsi="Times New Roman" w:cs="Times New Roman"/>
        </w:rPr>
        <w:t>cara</w:t>
      </w:r>
      <w:proofErr w:type="gramEnd"/>
      <w:r w:rsidRPr="00C8202E">
        <w:rPr>
          <w:rFonts w:ascii="Times New Roman" w:hAnsi="Times New Roman" w:cs="Times New Roman"/>
        </w:rPr>
        <w:t xml:space="preserve"> pandang mereka terhadap kehidupan yang mereka alami baik itu kehidupan sosial ataupun kehidupan pribadi. Oleh karena itu peneliti mengajukan alternatif konseling yang berbasis pada penguatan kesadaran individu dalam memandang dirinya</w:t>
      </w:r>
    </w:p>
    <w:p w:rsidR="000F47B1" w:rsidRPr="00C8202E" w:rsidRDefault="000F47B1" w:rsidP="00C8202E">
      <w:pPr>
        <w:spacing w:after="0" w:line="240" w:lineRule="auto"/>
        <w:ind w:firstLine="709"/>
        <w:jc w:val="both"/>
        <w:rPr>
          <w:rFonts w:ascii="Times New Roman" w:hAnsi="Times New Roman" w:cs="Times New Roman"/>
        </w:rPr>
      </w:pPr>
      <w:proofErr w:type="gramStart"/>
      <w:r w:rsidRPr="00C8202E">
        <w:rPr>
          <w:rFonts w:ascii="Times New Roman" w:hAnsi="Times New Roman" w:cs="Times New Roman"/>
        </w:rPr>
        <w:t>Melihat masalah yang dihadapi oleh siswa dapat diasumsikan bahwa siswa yang memiliki konsep diri yang negatif lebih banyak disebabkan oleh sikap, penampilan dan kepribadian yang dimiliki oleh siswa sangat kurang.</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Anak yang memiiki konsep diri yang negatif bisa saja merupakan anak yang cerdas secara akademik, namun dalam menilai dirinya sangat kurang sehingga kemampuan akademiknya menjadi terhambat, dia berprestasi namun tidak banyak siswa mengenalnya atau yang akrab dengannya.</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Hal ini mengindikasikan bahwa anak yang memiliki konsep diri yang negatif tidak mampu menghargai dirinya sendiri.</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Siswa yang rendah diri perlu mendapatkan penanganan untuk memperbaiki pribadinya karena mengenal dan menghargai diri sendiri adalah suatu kebutuhan.</w:t>
      </w:r>
      <w:proofErr w:type="gramEnd"/>
      <w:r w:rsidRPr="00C8202E">
        <w:rPr>
          <w:rFonts w:ascii="Times New Roman" w:eastAsia="Times New Roman" w:hAnsi="Times New Roman" w:cs="Times New Roman"/>
          <w:lang w:eastAsia="id-ID"/>
        </w:rPr>
        <w:t xml:space="preserve"> </w:t>
      </w:r>
      <w:r w:rsidRPr="00C8202E">
        <w:rPr>
          <w:rFonts w:ascii="Times New Roman" w:hAnsi="Times New Roman" w:cs="Times New Roman"/>
        </w:rPr>
        <w:t>Oleh karena itu, maka peneliti menggunakan sebuah proses konseling yang berkaitan dengan pengubahan sifat dan sikap serta pemahaman yang mendalam mengenai diri melalui pendekatan konseling eksistensial.</w:t>
      </w:r>
    </w:p>
    <w:p w:rsidR="000F47B1" w:rsidRPr="00C8202E" w:rsidRDefault="000F47B1" w:rsidP="00C8202E">
      <w:pPr>
        <w:spacing w:after="0" w:line="240" w:lineRule="auto"/>
        <w:ind w:firstLine="709"/>
        <w:jc w:val="both"/>
        <w:rPr>
          <w:rFonts w:ascii="Times New Roman" w:hAnsi="Times New Roman" w:cs="Times New Roman"/>
          <w:bdr w:val="none" w:sz="0" w:space="0" w:color="auto" w:frame="1"/>
          <w:shd w:val="clear" w:color="auto" w:fill="FFFFFF"/>
        </w:rPr>
      </w:pPr>
      <w:proofErr w:type="gramStart"/>
      <w:r w:rsidRPr="00C8202E">
        <w:rPr>
          <w:rFonts w:ascii="Times New Roman" w:hAnsi="Times New Roman" w:cs="Times New Roman"/>
          <w:bdr w:val="none" w:sz="0" w:space="0" w:color="auto" w:frame="1"/>
          <w:shd w:val="clear" w:color="auto" w:fill="FFFFFF"/>
        </w:rPr>
        <w:t>Menurut Maslow (Corey, 2007), yang terpenting dalam melihat manusia adalah potensi yang dimilikinya.</w:t>
      </w:r>
      <w:proofErr w:type="gramEnd"/>
      <w:r w:rsidRPr="00C8202E">
        <w:rPr>
          <w:rFonts w:ascii="Times New Roman" w:hAnsi="Times New Roman" w:cs="Times New Roman"/>
          <w:bdr w:val="none" w:sz="0" w:space="0" w:color="auto" w:frame="1"/>
          <w:shd w:val="clear" w:color="auto" w:fill="FFFFFF"/>
        </w:rPr>
        <w:t xml:space="preserve"> </w:t>
      </w:r>
      <w:proofErr w:type="gramStart"/>
      <w:r w:rsidRPr="00C8202E">
        <w:rPr>
          <w:rFonts w:ascii="Times New Roman" w:hAnsi="Times New Roman" w:cs="Times New Roman"/>
          <w:bdr w:val="none" w:sz="0" w:space="0" w:color="auto" w:frame="1"/>
          <w:shd w:val="clear" w:color="auto" w:fill="FFFFFF"/>
        </w:rPr>
        <w:t>Eksistensialis lebih melihat pada sisi perkembangan kepribadian manusia daripada berfokus pada “ketidaknormalan” atau “sakit”.</w:t>
      </w:r>
      <w:proofErr w:type="gramEnd"/>
      <w:r w:rsidRPr="00C8202E">
        <w:rPr>
          <w:rFonts w:ascii="Times New Roman" w:hAnsi="Times New Roman" w:cs="Times New Roman"/>
          <w:bdr w:val="none" w:sz="0" w:space="0" w:color="auto" w:frame="1"/>
          <w:shd w:val="clear" w:color="auto" w:fill="FFFFFF"/>
        </w:rPr>
        <w:t xml:space="preserve"> </w:t>
      </w:r>
      <w:proofErr w:type="gramStart"/>
      <w:r w:rsidRPr="00C8202E">
        <w:rPr>
          <w:rFonts w:ascii="Times New Roman" w:hAnsi="Times New Roman" w:cs="Times New Roman"/>
          <w:bdr w:val="none" w:sz="0" w:space="0" w:color="auto" w:frame="1"/>
          <w:shd w:val="clear" w:color="auto" w:fill="FFFFFF"/>
        </w:rPr>
        <w:t xml:space="preserve">Pendekatan </w:t>
      </w:r>
      <w:r w:rsidRPr="00C8202E">
        <w:rPr>
          <w:rFonts w:ascii="Times New Roman" w:hAnsi="Times New Roman" w:cs="Times New Roman"/>
          <w:bdr w:val="none" w:sz="0" w:space="0" w:color="auto" w:frame="1"/>
          <w:shd w:val="clear" w:color="auto" w:fill="FFFFFF"/>
        </w:rPr>
        <w:lastRenderedPageBreak/>
        <w:t>ini melihat kejadian bagaimana manusia membangun dirinya untuk melakukan hal-hal yang positif.</w:t>
      </w:r>
      <w:proofErr w:type="gramEnd"/>
      <w:r w:rsidRPr="00C8202E">
        <w:rPr>
          <w:rFonts w:ascii="Times New Roman" w:hAnsi="Times New Roman" w:cs="Times New Roman"/>
          <w:bdr w:val="none" w:sz="0" w:space="0" w:color="auto" w:frame="1"/>
          <w:shd w:val="clear" w:color="auto" w:fill="FFFFFF"/>
        </w:rPr>
        <w:t xml:space="preserve"> </w:t>
      </w:r>
      <w:proofErr w:type="gramStart"/>
      <w:r w:rsidRPr="00C8202E">
        <w:rPr>
          <w:rFonts w:ascii="Times New Roman" w:hAnsi="Times New Roman" w:cs="Times New Roman"/>
          <w:bdr w:val="none" w:sz="0" w:space="0" w:color="auto" w:frame="1"/>
          <w:shd w:val="clear" w:color="auto" w:fill="FFFFFF"/>
        </w:rPr>
        <w:t>Kemampuan bertindak positif ini yang disebut sebagai potensi manusia dan para pendidik yang beraliran eksistensialis biasanya memfokuskan penganjarannya pada pembangunan kemampuan positif ini.</w:t>
      </w:r>
      <w:proofErr w:type="gramEnd"/>
    </w:p>
    <w:p w:rsidR="000F47B1" w:rsidRPr="00C8202E" w:rsidRDefault="000F47B1" w:rsidP="00C8202E">
      <w:pPr>
        <w:spacing w:after="0" w:line="240" w:lineRule="auto"/>
        <w:ind w:firstLine="709"/>
        <w:jc w:val="both"/>
        <w:rPr>
          <w:rFonts w:ascii="Times New Roman" w:hAnsi="Times New Roman" w:cs="Times New Roman"/>
        </w:rPr>
      </w:pPr>
      <w:proofErr w:type="gramStart"/>
      <w:r w:rsidRPr="00C8202E">
        <w:rPr>
          <w:rFonts w:ascii="Times New Roman" w:hAnsi="Times New Roman" w:cs="Times New Roman"/>
        </w:rPr>
        <w:t>Rogers (Corey, 2007) menyatakan teori dan pendekatan Konseling Eksistensial berfokus pada diri manusia.</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Pendekatan ini mengutamakan suatu sikap yang menekankan pada pemahaman atas manusia.</w:t>
      </w:r>
      <w:proofErr w:type="gramEnd"/>
      <w:r w:rsidRPr="00C8202E">
        <w:rPr>
          <w:rFonts w:ascii="Times New Roman" w:hAnsi="Times New Roman" w:cs="Times New Roman"/>
        </w:rPr>
        <w:t xml:space="preserve"> Konseling eksistensial berpijak pada premis bahwa manusia tidak bisa lari dari kebebasan dan bahwa kebebasan dan tanggung jawab berkaitan satu </w:t>
      </w:r>
      <w:proofErr w:type="gramStart"/>
      <w:r w:rsidRPr="00C8202E">
        <w:rPr>
          <w:rFonts w:ascii="Times New Roman" w:hAnsi="Times New Roman" w:cs="Times New Roman"/>
        </w:rPr>
        <w:t>sama</w:t>
      </w:r>
      <w:proofErr w:type="gramEnd"/>
      <w:r w:rsidRPr="00C8202E">
        <w:rPr>
          <w:rFonts w:ascii="Times New Roman" w:hAnsi="Times New Roman" w:cs="Times New Roman"/>
        </w:rPr>
        <w:t xml:space="preserve"> lain. </w:t>
      </w:r>
      <w:proofErr w:type="gramStart"/>
      <w:r w:rsidRPr="00C8202E">
        <w:rPr>
          <w:rFonts w:ascii="Times New Roman" w:hAnsi="Times New Roman" w:cs="Times New Roman"/>
        </w:rPr>
        <w:t xml:space="preserve">Pendekatan Eksistensial dalam </w:t>
      </w:r>
      <w:r w:rsidR="00A80F01">
        <w:rPr>
          <w:rFonts w:ascii="Times New Roman" w:hAnsi="Times New Roman" w:cs="Times New Roman"/>
        </w:rPr>
        <w:t>konseling menggunakan sistem te</w:t>
      </w:r>
      <w:r w:rsidR="00A80F01">
        <w:rPr>
          <w:rFonts w:ascii="Times New Roman" w:hAnsi="Times New Roman" w:cs="Times New Roman"/>
          <w:lang w:val="id-ID"/>
        </w:rPr>
        <w:t>k</w:t>
      </w:r>
      <w:r w:rsidR="00A80F01">
        <w:rPr>
          <w:rFonts w:ascii="Times New Roman" w:hAnsi="Times New Roman" w:cs="Times New Roman"/>
        </w:rPr>
        <w:t>nik-te</w:t>
      </w:r>
      <w:r w:rsidR="00A80F01">
        <w:rPr>
          <w:rFonts w:ascii="Times New Roman" w:hAnsi="Times New Roman" w:cs="Times New Roman"/>
          <w:lang w:val="id-ID"/>
        </w:rPr>
        <w:t>k</w:t>
      </w:r>
      <w:r w:rsidRPr="00C8202E">
        <w:rPr>
          <w:rFonts w:ascii="Times New Roman" w:hAnsi="Times New Roman" w:cs="Times New Roman"/>
        </w:rPr>
        <w:t>nik yang bertujuan untuk mempengaruhi konseli.</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Pendekatan konseling eksistensial bukan merupakan konseling tunggal, melainkan suatu pendekatan yang mencakup konseling-konseling yang berlainan yang kesemuanya berlandaskan konsep-konsep dan asumsi-asumsi tentang manusia.</w:t>
      </w:r>
      <w:proofErr w:type="gramEnd"/>
    </w:p>
    <w:p w:rsidR="000F47B1" w:rsidRPr="00C8202E" w:rsidRDefault="000F47B1" w:rsidP="00C8202E">
      <w:pPr>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Salah satu teknik dalam pendekatan eksistensial adalah logoterapi.</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Logoterapi dikembangkan oleh Viktor Frankl.</w:t>
      </w:r>
      <w:proofErr w:type="gramEnd"/>
      <w:r w:rsidRPr="00C8202E">
        <w:rPr>
          <w:rFonts w:ascii="Times New Roman" w:hAnsi="Times New Roman" w:cs="Times New Roman"/>
        </w:rPr>
        <w:t xml:space="preserve"> </w:t>
      </w:r>
      <w:proofErr w:type="gramStart"/>
      <w:r w:rsidRPr="00C8202E">
        <w:rPr>
          <w:rFonts w:ascii="Times New Roman" w:eastAsia="Times New Roman" w:hAnsi="Times New Roman" w:cs="Times New Roman"/>
        </w:rPr>
        <w:t>Logoterapi memandang bahwa perjuangan untuk menemukan makna hidup dalam hidup seseorang merupakan motivator utama orang tersebut.</w:t>
      </w:r>
      <w:proofErr w:type="gramEnd"/>
      <w:r w:rsidRPr="00C8202E">
        <w:rPr>
          <w:rFonts w:ascii="Times New Roman" w:eastAsia="Times New Roman" w:hAnsi="Times New Roman" w:cs="Times New Roman"/>
        </w:rPr>
        <w:t xml:space="preserve"> Logoterapi berusaha membuat siswa menyadari tanggungjawab dirinya dan memberinya kesempatan untuk memilih, untuk </w:t>
      </w:r>
      <w:proofErr w:type="gramStart"/>
      <w:r w:rsidRPr="00C8202E">
        <w:rPr>
          <w:rFonts w:ascii="Times New Roman" w:eastAsia="Times New Roman" w:hAnsi="Times New Roman" w:cs="Times New Roman"/>
        </w:rPr>
        <w:t>apa</w:t>
      </w:r>
      <w:proofErr w:type="gramEnd"/>
      <w:r w:rsidRPr="00C8202E">
        <w:rPr>
          <w:rFonts w:ascii="Times New Roman" w:eastAsia="Times New Roman" w:hAnsi="Times New Roman" w:cs="Times New Roman"/>
        </w:rPr>
        <w:t xml:space="preserve">, atau kepada siapa dia merasa bertanggung jawab. </w:t>
      </w:r>
      <w:proofErr w:type="gramStart"/>
      <w:r w:rsidRPr="00C8202E">
        <w:rPr>
          <w:rFonts w:ascii="Times New Roman" w:eastAsia="Times New Roman" w:hAnsi="Times New Roman" w:cs="Times New Roman"/>
        </w:rPr>
        <w:t>Logoterapi tidak menggurui atau menceramahi, melainkan siswa sendiri yang harus memutuskan apakah tugas hidupnya bertanggung jawab terhadap masyarakat, atau terhadap hati nuraninya sendiri.</w:t>
      </w:r>
      <w:proofErr w:type="gramEnd"/>
    </w:p>
    <w:p w:rsidR="000F47B1" w:rsidRPr="00C8202E" w:rsidRDefault="000F47B1" w:rsidP="00C8202E">
      <w:pPr>
        <w:spacing w:after="0" w:line="240" w:lineRule="auto"/>
        <w:ind w:firstLine="709"/>
        <w:jc w:val="both"/>
        <w:rPr>
          <w:rFonts w:ascii="Times New Roman" w:hAnsi="Times New Roman" w:cs="Times New Roman"/>
        </w:rPr>
      </w:pPr>
      <w:r w:rsidRPr="00C8202E">
        <w:rPr>
          <w:rFonts w:ascii="Times New Roman" w:eastAsia="Times New Roman" w:hAnsi="Times New Roman" w:cs="Times New Roman"/>
          <w:lang w:eastAsia="id-ID"/>
        </w:rPr>
        <w:t xml:space="preserve">Dalam Logoterapi peran konselor bukanlah menyampaikan kepada konseli </w:t>
      </w:r>
      <w:proofErr w:type="gramStart"/>
      <w:r w:rsidRPr="00C8202E">
        <w:rPr>
          <w:rFonts w:ascii="Times New Roman" w:eastAsia="Times New Roman" w:hAnsi="Times New Roman" w:cs="Times New Roman"/>
          <w:lang w:eastAsia="id-ID"/>
        </w:rPr>
        <w:t>apa</w:t>
      </w:r>
      <w:proofErr w:type="gramEnd"/>
      <w:r w:rsidRPr="00C8202E">
        <w:rPr>
          <w:rFonts w:ascii="Times New Roman" w:eastAsia="Times New Roman" w:hAnsi="Times New Roman" w:cs="Times New Roman"/>
          <w:lang w:eastAsia="id-ID"/>
        </w:rPr>
        <w:t xml:space="preserve"> makna hidup yang harus diciptakannya, melainkan mengungkapkan bahwa konseli bisa menemukan makna, bahkan juga dari penderitaan. </w:t>
      </w:r>
      <w:proofErr w:type="gramStart"/>
      <w:r w:rsidRPr="00C8202E">
        <w:rPr>
          <w:rFonts w:ascii="Times New Roman" w:eastAsia="Times New Roman" w:hAnsi="Times New Roman" w:cs="Times New Roman"/>
          <w:lang w:eastAsia="id-ID"/>
        </w:rPr>
        <w:t>Dengan pandangannya itu Frankl bukan hendak menyebarkan aroma yang pesimistik dari filsafat eksistensial, melainkan mengingatkan bahwa penderitaan manusia (aspek-aspek tragis dan negatif dari hidup) bisa diubah menjadi prestasi melalui sikap yang diambilnya dalam menghadapi penderitaan itu.</w:t>
      </w:r>
      <w:proofErr w:type="gramEnd"/>
    </w:p>
    <w:p w:rsidR="000F47B1" w:rsidRPr="00176268" w:rsidRDefault="00F967CE" w:rsidP="00C8202E">
      <w:pPr>
        <w:spacing w:after="0" w:line="240" w:lineRule="auto"/>
        <w:rPr>
          <w:rFonts w:ascii="Times New Roman" w:eastAsia="Times New Roman" w:hAnsi="Times New Roman" w:cs="Times New Roman"/>
          <w:b/>
          <w:lang w:val="id-ID" w:eastAsia="id-ID"/>
        </w:rPr>
      </w:pPr>
      <w:r w:rsidRPr="00176268">
        <w:rPr>
          <w:rFonts w:ascii="Times New Roman" w:eastAsia="Times New Roman" w:hAnsi="Times New Roman" w:cs="Times New Roman"/>
          <w:b/>
          <w:lang w:val="id-ID" w:eastAsia="id-ID"/>
        </w:rPr>
        <w:t>METODE</w:t>
      </w:r>
    </w:p>
    <w:p w:rsidR="00F967CE" w:rsidRPr="00C8202E" w:rsidRDefault="00F967CE" w:rsidP="00C8202E">
      <w:pPr>
        <w:spacing w:after="0" w:line="240" w:lineRule="auto"/>
        <w:ind w:firstLine="720"/>
        <w:jc w:val="both"/>
        <w:rPr>
          <w:rFonts w:ascii="Times New Roman" w:hAnsi="Times New Roman" w:cs="Times New Roman"/>
          <w:b/>
        </w:rPr>
      </w:pPr>
      <w:proofErr w:type="gramStart"/>
      <w:r w:rsidRPr="00C8202E">
        <w:rPr>
          <w:rFonts w:ascii="Times New Roman" w:hAnsi="Times New Roman" w:cs="Times New Roman"/>
        </w:rPr>
        <w:t xml:space="preserve">Penelitian ini merupakan penelitian kuantitatif yang menguji secara langsung </w:t>
      </w:r>
      <w:r w:rsidRPr="00C8202E">
        <w:rPr>
          <w:rFonts w:ascii="Times New Roman" w:hAnsi="Times New Roman" w:cs="Times New Roman"/>
        </w:rPr>
        <w:lastRenderedPageBreak/>
        <w:t xml:space="preserve">tentang perbedaan tingkat </w:t>
      </w:r>
      <w:r w:rsidRPr="00C8202E">
        <w:rPr>
          <w:rFonts w:ascii="Times New Roman" w:hAnsi="Times New Roman" w:cs="Times New Roman"/>
          <w:lang w:val="id-ID"/>
        </w:rPr>
        <w:t xml:space="preserve">konsep diri siswa </w:t>
      </w:r>
      <w:r w:rsidRPr="00C8202E">
        <w:rPr>
          <w:rFonts w:ascii="Times New Roman" w:hAnsi="Times New Roman" w:cs="Times New Roman"/>
        </w:rPr>
        <w:t>antara kelompok eksperimen dan kelompok kontrol sebelum dan sesudah diberikan perlakuan berupa konseling</w:t>
      </w:r>
      <w:r w:rsidRPr="00C8202E">
        <w:rPr>
          <w:rFonts w:ascii="Times New Roman" w:hAnsi="Times New Roman" w:cs="Times New Roman"/>
          <w:lang w:val="id-ID"/>
        </w:rPr>
        <w:t xml:space="preserve"> pendekatan eksistensialis</w:t>
      </w:r>
      <w:r w:rsidRPr="00C8202E">
        <w:rPr>
          <w:rFonts w:ascii="Times New Roman" w:hAnsi="Times New Roman" w:cs="Times New Roman"/>
        </w:rPr>
        <w:t>.</w:t>
      </w:r>
      <w:proofErr w:type="gramEnd"/>
      <w:r w:rsidRPr="00C8202E">
        <w:rPr>
          <w:rFonts w:ascii="Times New Roman" w:hAnsi="Times New Roman" w:cs="Times New Roman"/>
        </w:rPr>
        <w:t xml:space="preserve"> Desain eksperimen yang digunakan dalam penelitian ini adalah </w:t>
      </w:r>
      <w:r w:rsidRPr="00C8202E">
        <w:rPr>
          <w:rFonts w:ascii="Times New Roman" w:hAnsi="Times New Roman" w:cs="Times New Roman"/>
          <w:i/>
        </w:rPr>
        <w:t>Quasi experimental design</w:t>
      </w:r>
      <w:r w:rsidRPr="00C8202E">
        <w:rPr>
          <w:rFonts w:ascii="Times New Roman" w:hAnsi="Times New Roman" w:cs="Times New Roman"/>
          <w:i/>
          <w:lang w:val="id-ID"/>
        </w:rPr>
        <w:t xml:space="preserve"> </w:t>
      </w:r>
      <w:r w:rsidRPr="00C8202E">
        <w:rPr>
          <w:rFonts w:ascii="Times New Roman" w:hAnsi="Times New Roman" w:cs="Times New Roman"/>
        </w:rPr>
        <w:t xml:space="preserve">dalam bentuk </w:t>
      </w:r>
      <w:r w:rsidRPr="00C8202E">
        <w:rPr>
          <w:rFonts w:ascii="Times New Roman" w:hAnsi="Times New Roman" w:cs="Times New Roman"/>
          <w:i/>
        </w:rPr>
        <w:t xml:space="preserve">pretest-posttest control group design </w:t>
      </w:r>
      <w:r w:rsidRPr="00C8202E">
        <w:rPr>
          <w:rFonts w:ascii="Times New Roman" w:hAnsi="Times New Roman" w:cs="Times New Roman"/>
        </w:rPr>
        <w:t xml:space="preserve">yang </w:t>
      </w:r>
      <w:proofErr w:type="gramStart"/>
      <w:r w:rsidRPr="00C8202E">
        <w:rPr>
          <w:rFonts w:ascii="Times New Roman" w:hAnsi="Times New Roman" w:cs="Times New Roman"/>
        </w:rPr>
        <w:t>akan</w:t>
      </w:r>
      <w:proofErr w:type="gramEnd"/>
      <w:r w:rsidRPr="00C8202E">
        <w:rPr>
          <w:rFonts w:ascii="Times New Roman" w:hAnsi="Times New Roman" w:cs="Times New Roman"/>
        </w:rPr>
        <w:t xml:space="preserve"> mengkaji </w:t>
      </w:r>
      <w:r w:rsidRPr="00C8202E">
        <w:rPr>
          <w:rFonts w:ascii="Times New Roman" w:hAnsi="Times New Roman" w:cs="Times New Roman"/>
          <w:lang w:val="id-ID"/>
        </w:rPr>
        <w:t xml:space="preserve">penerapankonseling eksistensial </w:t>
      </w:r>
      <w:r w:rsidRPr="00C8202E">
        <w:rPr>
          <w:rFonts w:ascii="Times New Roman" w:hAnsi="Times New Roman" w:cs="Times New Roman"/>
        </w:rPr>
        <w:t xml:space="preserve">untuk </w:t>
      </w:r>
      <w:r w:rsidRPr="00C8202E">
        <w:rPr>
          <w:rFonts w:ascii="Times New Roman" w:hAnsi="Times New Roman" w:cs="Times New Roman"/>
          <w:lang w:val="id-ID"/>
        </w:rPr>
        <w:t xml:space="preserve">meningkatkan konsep diri </w:t>
      </w:r>
      <w:r w:rsidRPr="00C8202E">
        <w:rPr>
          <w:rFonts w:ascii="Times New Roman" w:hAnsi="Times New Roman" w:cs="Times New Roman"/>
        </w:rPr>
        <w:t xml:space="preserve">akademis </w:t>
      </w:r>
      <w:r w:rsidRPr="00C8202E">
        <w:rPr>
          <w:rFonts w:ascii="Times New Roman" w:hAnsi="Times New Roman" w:cs="Times New Roman"/>
          <w:lang w:val="id-ID"/>
        </w:rPr>
        <w:t>siswa</w:t>
      </w:r>
      <w:r w:rsidRPr="00C8202E">
        <w:rPr>
          <w:rFonts w:ascii="Times New Roman" w:hAnsi="Times New Roman" w:cs="Times New Roman"/>
        </w:rPr>
        <w:t>.</w:t>
      </w:r>
    </w:p>
    <w:p w:rsidR="00F967CE" w:rsidRPr="00C8202E" w:rsidRDefault="00F967CE" w:rsidP="00C8202E">
      <w:pPr>
        <w:spacing w:after="0" w:line="240" w:lineRule="auto"/>
        <w:ind w:firstLine="720"/>
        <w:jc w:val="both"/>
        <w:rPr>
          <w:rFonts w:ascii="Times New Roman" w:eastAsia="Times New Roman" w:hAnsi="Times New Roman" w:cs="Times New Roman"/>
          <w:lang w:eastAsia="id-ID"/>
        </w:rPr>
      </w:pPr>
      <w:r w:rsidRPr="00C8202E">
        <w:rPr>
          <w:rFonts w:ascii="Times New Roman" w:hAnsi="Times New Roman" w:cs="Times New Roman"/>
          <w:lang w:val="id-ID"/>
        </w:rPr>
        <w:t>Adapun</w:t>
      </w:r>
      <w:r w:rsidRPr="00C8202E">
        <w:rPr>
          <w:rFonts w:ascii="Times New Roman" w:hAnsi="Times New Roman" w:cs="Times New Roman"/>
          <w:iCs/>
          <w:lang w:val="id-ID"/>
        </w:rPr>
        <w:t xml:space="preserve"> tahap pertemuan penerapan teknik eksistensial tersebut terbagi menjadi 3 tahap. </w:t>
      </w:r>
      <w:proofErr w:type="gramStart"/>
      <w:r w:rsidRPr="00C8202E">
        <w:rPr>
          <w:rFonts w:ascii="Times New Roman" w:eastAsia="Times New Roman" w:hAnsi="Times New Roman" w:cs="Times New Roman"/>
          <w:lang w:eastAsia="id-ID"/>
        </w:rPr>
        <w:t>Program perlakuan dapat diakhiri jika konseli telah mampu untuk mengimplementasikan kesadaran tentang diri mereka dan mengarahkan dirinya untuk mencapai hidup yang lebih bermakna.</w:t>
      </w:r>
      <w:proofErr w:type="gramEnd"/>
      <w:r w:rsidRPr="00C8202E">
        <w:rPr>
          <w:rFonts w:ascii="Times New Roman" w:eastAsia="Times New Roman" w:hAnsi="Times New Roman" w:cs="Times New Roman"/>
          <w:lang w:eastAsia="id-ID"/>
        </w:rPr>
        <w:t xml:space="preserve"> </w:t>
      </w:r>
      <w:proofErr w:type="gramStart"/>
      <w:r w:rsidRPr="00C8202E">
        <w:rPr>
          <w:rFonts w:ascii="Times New Roman" w:eastAsia="Times New Roman" w:hAnsi="Times New Roman" w:cs="Times New Roman"/>
          <w:lang w:eastAsia="id-ID"/>
        </w:rPr>
        <w:t>Kondisi ini memungkinkan konseli menemukan jalan mudah untuk mengaktualisasikan diri.</w:t>
      </w:r>
      <w:proofErr w:type="gramEnd"/>
    </w:p>
    <w:p w:rsidR="000F47B1" w:rsidRPr="00D91C58" w:rsidRDefault="00F967CE" w:rsidP="00D91C58">
      <w:pPr>
        <w:spacing w:after="0" w:line="240" w:lineRule="auto"/>
        <w:ind w:firstLine="720"/>
        <w:jc w:val="both"/>
        <w:rPr>
          <w:rFonts w:ascii="Times New Roman" w:hAnsi="Times New Roman" w:cs="Times New Roman"/>
          <w:iCs/>
          <w:lang w:val="id-ID"/>
        </w:rPr>
      </w:pPr>
      <w:r w:rsidRPr="00C8202E">
        <w:rPr>
          <w:rFonts w:ascii="Times New Roman" w:hAnsi="Times New Roman" w:cs="Times New Roman"/>
          <w:iCs/>
          <w:lang w:val="id-ID"/>
        </w:rPr>
        <w:t xml:space="preserve">Tahapan pertemuan konseling eksistensialis </w:t>
      </w:r>
      <w:r w:rsidRPr="00C8202E">
        <w:rPr>
          <w:rFonts w:ascii="Times New Roman" w:hAnsi="Times New Roman" w:cs="Times New Roman"/>
          <w:iCs/>
        </w:rPr>
        <w:t xml:space="preserve">dengan teknik logoterapi </w:t>
      </w:r>
      <w:r w:rsidRPr="00C8202E">
        <w:rPr>
          <w:rFonts w:ascii="Times New Roman" w:hAnsi="Times New Roman" w:cs="Times New Roman"/>
          <w:iCs/>
          <w:lang w:val="id-ID"/>
        </w:rPr>
        <w:t>adalah sebagai berikut:</w:t>
      </w:r>
      <w:r w:rsidR="00D91C58">
        <w:rPr>
          <w:rFonts w:ascii="Times New Roman" w:hAnsi="Times New Roman" w:cs="Times New Roman"/>
          <w:iCs/>
          <w:lang w:val="id-ID"/>
        </w:rPr>
        <w:t xml:space="preserve">1) </w:t>
      </w:r>
      <w:r w:rsidRPr="00D91C58">
        <w:rPr>
          <w:rFonts w:ascii="Times New Roman" w:hAnsi="Times New Roman" w:cs="Times New Roman"/>
        </w:rPr>
        <w:t>Tahapan pertama yaitu membangun hubungan baik (rapport) dan memberikan informasi umum kepada konseli</w:t>
      </w:r>
      <w:r w:rsidR="00D91C58">
        <w:rPr>
          <w:rFonts w:ascii="Times New Roman" w:hAnsi="Times New Roman" w:cs="Times New Roman"/>
          <w:iCs/>
          <w:lang w:val="id-ID"/>
        </w:rPr>
        <w:t xml:space="preserve">, 2) </w:t>
      </w:r>
      <w:r w:rsidRPr="00D91C58">
        <w:rPr>
          <w:rFonts w:ascii="Times New Roman" w:hAnsi="Times New Roman" w:cs="Times New Roman"/>
        </w:rPr>
        <w:t>Pada tahapan kedua, merupakan  tahapan  inti dari kegiatan  konseling eksitensial dengan logoterapi. Konselor menerapkan teknik Logoterapi yang terdiri atas</w:t>
      </w:r>
      <w:r w:rsidR="00D91C58">
        <w:rPr>
          <w:rFonts w:ascii="Times New Roman" w:hAnsi="Times New Roman" w:cs="Times New Roman"/>
          <w:iCs/>
          <w:lang w:val="id-ID"/>
        </w:rPr>
        <w:t xml:space="preserve">: a) </w:t>
      </w:r>
      <w:r w:rsidRPr="00D91C58">
        <w:rPr>
          <w:rFonts w:ascii="Times New Roman" w:hAnsi="Times New Roman" w:cs="Times New Roman"/>
        </w:rPr>
        <w:t>Pemahaman Diri</w:t>
      </w:r>
      <w:r w:rsidR="00D91C58">
        <w:rPr>
          <w:rFonts w:ascii="Times New Roman" w:hAnsi="Times New Roman" w:cs="Times New Roman"/>
          <w:lang w:val="id-ID"/>
        </w:rPr>
        <w:t xml:space="preserve">, </w:t>
      </w:r>
      <w:r w:rsidR="00D91C58">
        <w:rPr>
          <w:rFonts w:ascii="Times New Roman" w:hAnsi="Times New Roman" w:cs="Times New Roman"/>
          <w:iCs/>
          <w:lang w:val="id-ID"/>
        </w:rPr>
        <w:t xml:space="preserve">b) </w:t>
      </w:r>
      <w:r w:rsidRPr="00D91C58">
        <w:rPr>
          <w:rFonts w:ascii="Times New Roman" w:hAnsi="Times New Roman" w:cs="Times New Roman"/>
        </w:rPr>
        <w:t>Bertindak positif</w:t>
      </w:r>
      <w:r w:rsidR="00D91C58">
        <w:rPr>
          <w:rFonts w:ascii="Times New Roman" w:hAnsi="Times New Roman" w:cs="Times New Roman"/>
          <w:iCs/>
          <w:lang w:val="id-ID"/>
        </w:rPr>
        <w:t xml:space="preserve">, c) </w:t>
      </w:r>
      <w:r w:rsidRPr="00D91C58">
        <w:rPr>
          <w:rFonts w:ascii="Times New Roman" w:hAnsi="Times New Roman" w:cs="Times New Roman"/>
        </w:rPr>
        <w:t>Pengakraban Hubungan</w:t>
      </w:r>
      <w:r w:rsidR="00D91C58">
        <w:rPr>
          <w:rFonts w:ascii="Times New Roman" w:hAnsi="Times New Roman" w:cs="Times New Roman"/>
          <w:iCs/>
          <w:lang w:val="id-ID"/>
        </w:rPr>
        <w:t xml:space="preserve">, d) </w:t>
      </w:r>
      <w:r w:rsidRPr="00D91C58">
        <w:rPr>
          <w:rFonts w:ascii="Times New Roman" w:hAnsi="Times New Roman" w:cs="Times New Roman"/>
        </w:rPr>
        <w:t>Pendalaman Catur Nilai</w:t>
      </w:r>
      <w:r w:rsidR="00D91C58">
        <w:rPr>
          <w:rFonts w:ascii="Times New Roman" w:hAnsi="Times New Roman" w:cs="Times New Roman"/>
          <w:iCs/>
          <w:lang w:val="id-ID"/>
        </w:rPr>
        <w:t xml:space="preserve">, dan e) </w:t>
      </w:r>
      <w:r w:rsidRPr="00D91C58">
        <w:rPr>
          <w:rFonts w:ascii="Times New Roman" w:hAnsi="Times New Roman" w:cs="Times New Roman"/>
        </w:rPr>
        <w:t>Ibadah</w:t>
      </w:r>
      <w:r w:rsidR="00D91C58">
        <w:rPr>
          <w:rFonts w:ascii="Times New Roman" w:hAnsi="Times New Roman" w:cs="Times New Roman"/>
          <w:iCs/>
          <w:lang w:val="id-ID"/>
        </w:rPr>
        <w:t xml:space="preserve">. 3) </w:t>
      </w:r>
      <w:r w:rsidRPr="00D91C58">
        <w:rPr>
          <w:rFonts w:ascii="Times New Roman" w:hAnsi="Times New Roman" w:cs="Times New Roman"/>
        </w:rPr>
        <w:t>Tahapan akhir atau ketiga adalah refleksi akhir dan evaluasi</w:t>
      </w:r>
    </w:p>
    <w:p w:rsidR="00F967CE" w:rsidRPr="00C8202E" w:rsidRDefault="00F967CE" w:rsidP="00D91C58">
      <w:pPr>
        <w:spacing w:after="0" w:line="240" w:lineRule="auto"/>
        <w:ind w:firstLine="720"/>
        <w:jc w:val="both"/>
        <w:rPr>
          <w:rFonts w:ascii="Times New Roman" w:hAnsi="Times New Roman" w:cs="Times New Roman"/>
          <w:lang w:val="id-ID"/>
        </w:rPr>
      </w:pPr>
      <w:r w:rsidRPr="00C8202E">
        <w:rPr>
          <w:rFonts w:ascii="Times New Roman" w:hAnsi="Times New Roman" w:cs="Times New Roman"/>
          <w:lang w:val="id-ID"/>
        </w:rPr>
        <w:t>Adapun teknik pengumpulan data yang digunakan adalah angket dan lembar observasi.Teknik analisis data yang digunakan adalah a</w:t>
      </w:r>
      <w:r w:rsidRPr="00C8202E">
        <w:rPr>
          <w:rFonts w:ascii="Times New Roman" w:hAnsi="Times New Roman" w:cs="Times New Roman"/>
        </w:rPr>
        <w:t xml:space="preserve">nalisis </w:t>
      </w:r>
      <w:r w:rsidRPr="00C8202E">
        <w:rPr>
          <w:rFonts w:ascii="Times New Roman" w:hAnsi="Times New Roman" w:cs="Times New Roman"/>
          <w:lang w:val="id-ID"/>
        </w:rPr>
        <w:t>s</w:t>
      </w:r>
      <w:r w:rsidRPr="00C8202E">
        <w:rPr>
          <w:rFonts w:ascii="Times New Roman" w:hAnsi="Times New Roman" w:cs="Times New Roman"/>
        </w:rPr>
        <w:t xml:space="preserve">tatistik </w:t>
      </w:r>
      <w:r w:rsidRPr="00C8202E">
        <w:rPr>
          <w:rFonts w:ascii="Times New Roman" w:hAnsi="Times New Roman" w:cs="Times New Roman"/>
          <w:lang w:val="id-ID"/>
        </w:rPr>
        <w:t>d</w:t>
      </w:r>
      <w:r w:rsidRPr="00C8202E">
        <w:rPr>
          <w:rFonts w:ascii="Times New Roman" w:hAnsi="Times New Roman" w:cs="Times New Roman"/>
        </w:rPr>
        <w:t>eskriptif</w:t>
      </w:r>
      <w:r w:rsidRPr="00C8202E">
        <w:rPr>
          <w:rFonts w:ascii="Times New Roman" w:hAnsi="Times New Roman" w:cs="Times New Roman"/>
          <w:lang w:val="id-ID"/>
        </w:rPr>
        <w:t xml:space="preserve"> dan a</w:t>
      </w:r>
      <w:r w:rsidRPr="00C8202E">
        <w:rPr>
          <w:rFonts w:ascii="Times New Roman" w:hAnsi="Times New Roman" w:cs="Times New Roman"/>
        </w:rPr>
        <w:t xml:space="preserve">nalisis </w:t>
      </w:r>
      <w:r w:rsidRPr="00C8202E">
        <w:rPr>
          <w:rFonts w:ascii="Times New Roman" w:hAnsi="Times New Roman" w:cs="Times New Roman"/>
          <w:lang w:val="id-ID"/>
        </w:rPr>
        <w:t>s</w:t>
      </w:r>
      <w:r w:rsidRPr="00C8202E">
        <w:rPr>
          <w:rFonts w:ascii="Times New Roman" w:hAnsi="Times New Roman" w:cs="Times New Roman"/>
        </w:rPr>
        <w:t xml:space="preserve">tatistik </w:t>
      </w:r>
      <w:r w:rsidRPr="00C8202E">
        <w:rPr>
          <w:rFonts w:ascii="Times New Roman" w:hAnsi="Times New Roman" w:cs="Times New Roman"/>
          <w:lang w:val="id-ID"/>
        </w:rPr>
        <w:t>i</w:t>
      </w:r>
      <w:r w:rsidRPr="00C8202E">
        <w:rPr>
          <w:rFonts w:ascii="Times New Roman" w:hAnsi="Times New Roman" w:cs="Times New Roman"/>
        </w:rPr>
        <w:t>nferensial.</w:t>
      </w:r>
    </w:p>
    <w:p w:rsidR="00C25D56" w:rsidRPr="00D91C58" w:rsidRDefault="00C25D56" w:rsidP="00C8202E">
      <w:pPr>
        <w:spacing w:after="0" w:line="240" w:lineRule="auto"/>
        <w:jc w:val="both"/>
        <w:rPr>
          <w:rFonts w:ascii="Times New Roman" w:hAnsi="Times New Roman" w:cs="Times New Roman"/>
          <w:b/>
          <w:lang w:val="id-ID"/>
        </w:rPr>
      </w:pPr>
      <w:r w:rsidRPr="00D91C58">
        <w:rPr>
          <w:rFonts w:ascii="Times New Roman" w:hAnsi="Times New Roman" w:cs="Times New Roman"/>
          <w:b/>
          <w:lang w:val="id-ID"/>
        </w:rPr>
        <w:t>HASIL DAN PEMBAHASAN</w:t>
      </w:r>
    </w:p>
    <w:p w:rsidR="00891A17" w:rsidRDefault="00DF0CF4"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rPr>
        <w:t xml:space="preserve">Data hasil penelitian diperoleh berdasarkan hasil pengisian angket konsep diri akademik siswa pada kelompok eksperimen dan kelompok </w:t>
      </w:r>
      <w:r w:rsidRPr="00C8202E">
        <w:rPr>
          <w:rFonts w:ascii="Times New Roman" w:hAnsi="Times New Roman" w:cs="Times New Roman"/>
          <w:lang w:val="id-ID"/>
        </w:rPr>
        <w:t>k</w:t>
      </w:r>
      <w:r w:rsidR="00891A17" w:rsidRPr="00C8202E">
        <w:rPr>
          <w:rFonts w:ascii="Times New Roman" w:hAnsi="Times New Roman" w:cs="Times New Roman"/>
        </w:rPr>
        <w:t>ontrol</w:t>
      </w:r>
      <w:proofErr w:type="gramStart"/>
      <w:r w:rsidR="00891A17" w:rsidRPr="00C8202E">
        <w:rPr>
          <w:rFonts w:ascii="Times New Roman" w:hAnsi="Times New Roman" w:cs="Times New Roman"/>
        </w:rPr>
        <w:t>..</w:t>
      </w:r>
      <w:proofErr w:type="gramEnd"/>
      <w:r w:rsidR="00891A17" w:rsidRPr="00C8202E">
        <w:rPr>
          <w:rFonts w:ascii="Times New Roman" w:hAnsi="Times New Roman" w:cs="Times New Roman"/>
          <w:lang w:val="id-ID"/>
        </w:rPr>
        <w:t xml:space="preserve"> </w:t>
      </w:r>
      <w:proofErr w:type="gramStart"/>
      <w:r w:rsidR="00891A17" w:rsidRPr="00C8202E">
        <w:rPr>
          <w:rFonts w:ascii="Times New Roman" w:hAnsi="Times New Roman" w:cs="Times New Roman"/>
        </w:rPr>
        <w:t>Gambaran umum tentang konsep diri akademik kelompok eksperimen di SMA Negeri 1 Liliriaja sebelum dan sesudah diberikan konseling pendekatan eksisitensial dengan teknik logoterapi disajikan dal</w:t>
      </w:r>
      <w:r w:rsidR="00DE42D2">
        <w:rPr>
          <w:rFonts w:ascii="Times New Roman" w:hAnsi="Times New Roman" w:cs="Times New Roman"/>
        </w:rPr>
        <w:t>am bentuk tab</w:t>
      </w:r>
      <w:r w:rsidR="00DE42D2">
        <w:rPr>
          <w:rFonts w:ascii="Times New Roman" w:hAnsi="Times New Roman" w:cs="Times New Roman"/>
          <w:lang w:val="id-ID"/>
        </w:rPr>
        <w:t>el</w:t>
      </w:r>
      <w:r w:rsidR="00891A17" w:rsidRPr="00C8202E">
        <w:rPr>
          <w:rFonts w:ascii="Times New Roman" w:hAnsi="Times New Roman" w:cs="Times New Roman"/>
        </w:rPr>
        <w:t xml:space="preserve"> distribusi frekuensi dan presentase berdasarkan data penelitian terlampir.</w:t>
      </w:r>
      <w:proofErr w:type="gramEnd"/>
    </w:p>
    <w:p w:rsidR="002B7C87" w:rsidRDefault="002B7C87" w:rsidP="00C8202E">
      <w:pPr>
        <w:spacing w:after="0" w:line="240" w:lineRule="auto"/>
        <w:ind w:firstLine="720"/>
        <w:jc w:val="both"/>
        <w:rPr>
          <w:rFonts w:ascii="Times New Roman" w:hAnsi="Times New Roman" w:cs="Times New Roman"/>
          <w:lang w:val="id-ID"/>
        </w:rPr>
      </w:pPr>
    </w:p>
    <w:p w:rsidR="002B7C87" w:rsidRDefault="002B7C87" w:rsidP="00C8202E">
      <w:pPr>
        <w:spacing w:after="0" w:line="240" w:lineRule="auto"/>
        <w:ind w:firstLine="720"/>
        <w:jc w:val="both"/>
        <w:rPr>
          <w:rFonts w:ascii="Times New Roman" w:hAnsi="Times New Roman" w:cs="Times New Roman"/>
          <w:lang w:val="id-ID"/>
        </w:rPr>
      </w:pPr>
    </w:p>
    <w:p w:rsidR="002B7C87" w:rsidRDefault="002B7C87" w:rsidP="00C8202E">
      <w:pPr>
        <w:spacing w:after="0" w:line="240" w:lineRule="auto"/>
        <w:ind w:firstLine="720"/>
        <w:jc w:val="both"/>
        <w:rPr>
          <w:rFonts w:ascii="Times New Roman" w:hAnsi="Times New Roman" w:cs="Times New Roman"/>
          <w:lang w:val="id-ID"/>
        </w:rPr>
      </w:pPr>
    </w:p>
    <w:p w:rsidR="002B7C87" w:rsidRPr="002B7C87" w:rsidRDefault="002B7C87" w:rsidP="00C8202E">
      <w:pPr>
        <w:spacing w:after="0" w:line="240" w:lineRule="auto"/>
        <w:ind w:firstLine="720"/>
        <w:jc w:val="both"/>
        <w:rPr>
          <w:rFonts w:ascii="Times New Roman" w:hAnsi="Times New Roman" w:cs="Times New Roman"/>
          <w:lang w:val="id-ID"/>
        </w:rPr>
      </w:pPr>
    </w:p>
    <w:p w:rsidR="00891A17" w:rsidRPr="00C8202E" w:rsidRDefault="00891A17" w:rsidP="00C8202E">
      <w:pPr>
        <w:spacing w:after="0" w:line="240" w:lineRule="auto"/>
        <w:ind w:left="1440" w:hanging="1440"/>
        <w:jc w:val="both"/>
        <w:rPr>
          <w:rFonts w:ascii="Times New Roman" w:hAnsi="Times New Roman" w:cs="Times New Roman"/>
        </w:rPr>
      </w:pPr>
      <w:r w:rsidRPr="00C8202E">
        <w:rPr>
          <w:rFonts w:ascii="Times New Roman" w:hAnsi="Times New Roman" w:cs="Times New Roman"/>
        </w:rPr>
        <w:lastRenderedPageBreak/>
        <w:t xml:space="preserve">Tabel 4.1 </w:t>
      </w:r>
      <w:r w:rsidRPr="00C8202E">
        <w:rPr>
          <w:rFonts w:ascii="Times New Roman" w:hAnsi="Times New Roman" w:cs="Times New Roman"/>
        </w:rPr>
        <w:tab/>
        <w:t>Gambaran Umum tentang konsep diri akademik siswa di SMA Negeri 1 Liliriaja pada kelompok eksperimen berdasarkan hasil pretest dan posttest</w:t>
      </w:r>
    </w:p>
    <w:tbl>
      <w:tblPr>
        <w:tblStyle w:val="TableGrid"/>
        <w:tblW w:w="5070" w:type="dxa"/>
        <w:tblLayout w:type="fixed"/>
        <w:tblLook w:val="04A0" w:firstRow="1" w:lastRow="0" w:firstColumn="1" w:lastColumn="0" w:noHBand="0" w:noVBand="1"/>
      </w:tblPr>
      <w:tblGrid>
        <w:gridCol w:w="1101"/>
        <w:gridCol w:w="1417"/>
        <w:gridCol w:w="567"/>
        <w:gridCol w:w="709"/>
        <w:gridCol w:w="567"/>
        <w:gridCol w:w="709"/>
      </w:tblGrid>
      <w:tr w:rsidR="00891A17" w:rsidRPr="00C8202E" w:rsidTr="002B7C87">
        <w:tc>
          <w:tcPr>
            <w:tcW w:w="1101" w:type="dxa"/>
            <w:vMerge w:val="restart"/>
            <w:vAlign w:val="center"/>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Interval</w:t>
            </w:r>
          </w:p>
        </w:tc>
        <w:tc>
          <w:tcPr>
            <w:tcW w:w="1417" w:type="dxa"/>
            <w:vMerge w:val="restart"/>
            <w:vAlign w:val="center"/>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Kategorisasi</w:t>
            </w:r>
          </w:p>
        </w:tc>
        <w:tc>
          <w:tcPr>
            <w:tcW w:w="2552" w:type="dxa"/>
            <w:gridSpan w:val="4"/>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Kelompok Penelitian</w:t>
            </w:r>
          </w:p>
        </w:tc>
      </w:tr>
      <w:tr w:rsidR="00891A17" w:rsidRPr="00C8202E" w:rsidTr="002B7C87">
        <w:tc>
          <w:tcPr>
            <w:tcW w:w="1101" w:type="dxa"/>
            <w:vMerge/>
          </w:tcPr>
          <w:p w:rsidR="00891A17" w:rsidRPr="00C8202E" w:rsidRDefault="00891A17" w:rsidP="00C8202E">
            <w:pPr>
              <w:rPr>
                <w:rFonts w:ascii="Times New Roman" w:hAnsi="Times New Roman" w:cs="Times New Roman"/>
                <w:b/>
              </w:rPr>
            </w:pPr>
          </w:p>
        </w:tc>
        <w:tc>
          <w:tcPr>
            <w:tcW w:w="1417" w:type="dxa"/>
            <w:vMerge/>
          </w:tcPr>
          <w:p w:rsidR="00891A17" w:rsidRPr="00C8202E" w:rsidRDefault="00891A17" w:rsidP="00C8202E">
            <w:pPr>
              <w:rPr>
                <w:rFonts w:ascii="Times New Roman" w:hAnsi="Times New Roman" w:cs="Times New Roman"/>
                <w:b/>
              </w:rPr>
            </w:pPr>
          </w:p>
        </w:tc>
        <w:tc>
          <w:tcPr>
            <w:tcW w:w="2552" w:type="dxa"/>
            <w:gridSpan w:val="4"/>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Eksperimen</w:t>
            </w:r>
          </w:p>
        </w:tc>
      </w:tr>
      <w:tr w:rsidR="00891A17" w:rsidRPr="00C8202E" w:rsidTr="002B7C87">
        <w:tc>
          <w:tcPr>
            <w:tcW w:w="1101" w:type="dxa"/>
            <w:vMerge/>
          </w:tcPr>
          <w:p w:rsidR="00891A17" w:rsidRPr="00C8202E" w:rsidRDefault="00891A17" w:rsidP="00C8202E">
            <w:pPr>
              <w:rPr>
                <w:rFonts w:ascii="Times New Roman" w:hAnsi="Times New Roman" w:cs="Times New Roman"/>
                <w:b/>
              </w:rPr>
            </w:pPr>
          </w:p>
        </w:tc>
        <w:tc>
          <w:tcPr>
            <w:tcW w:w="1417" w:type="dxa"/>
            <w:vMerge/>
          </w:tcPr>
          <w:p w:rsidR="00891A17" w:rsidRPr="00C8202E" w:rsidRDefault="00891A17" w:rsidP="00C8202E">
            <w:pPr>
              <w:rPr>
                <w:rFonts w:ascii="Times New Roman" w:hAnsi="Times New Roman" w:cs="Times New Roman"/>
                <w:b/>
              </w:rPr>
            </w:pPr>
          </w:p>
        </w:tc>
        <w:tc>
          <w:tcPr>
            <w:tcW w:w="1276" w:type="dxa"/>
            <w:gridSpan w:val="2"/>
          </w:tcPr>
          <w:p w:rsidR="00891A17" w:rsidRPr="00C8202E" w:rsidRDefault="00891A17" w:rsidP="00C8202E">
            <w:pPr>
              <w:jc w:val="center"/>
              <w:rPr>
                <w:rFonts w:ascii="Times New Roman" w:hAnsi="Times New Roman" w:cs="Times New Roman"/>
                <w:b/>
                <w:i/>
              </w:rPr>
            </w:pPr>
            <w:r w:rsidRPr="00C8202E">
              <w:rPr>
                <w:rFonts w:ascii="Times New Roman" w:hAnsi="Times New Roman" w:cs="Times New Roman"/>
                <w:b/>
                <w:i/>
              </w:rPr>
              <w:t>Pretest</w:t>
            </w:r>
          </w:p>
        </w:tc>
        <w:tc>
          <w:tcPr>
            <w:tcW w:w="1276" w:type="dxa"/>
            <w:gridSpan w:val="2"/>
          </w:tcPr>
          <w:p w:rsidR="00891A17" w:rsidRPr="00C8202E" w:rsidRDefault="00891A17" w:rsidP="00C8202E">
            <w:pPr>
              <w:jc w:val="center"/>
              <w:rPr>
                <w:rFonts w:ascii="Times New Roman" w:hAnsi="Times New Roman" w:cs="Times New Roman"/>
                <w:b/>
                <w:i/>
              </w:rPr>
            </w:pPr>
            <w:r w:rsidRPr="00C8202E">
              <w:rPr>
                <w:rFonts w:ascii="Times New Roman" w:hAnsi="Times New Roman" w:cs="Times New Roman"/>
                <w:b/>
                <w:i/>
              </w:rPr>
              <w:t>Posttest</w:t>
            </w:r>
          </w:p>
        </w:tc>
      </w:tr>
      <w:tr w:rsidR="00891A17" w:rsidRPr="00C8202E" w:rsidTr="002B7C87">
        <w:tc>
          <w:tcPr>
            <w:tcW w:w="1101" w:type="dxa"/>
            <w:vMerge/>
          </w:tcPr>
          <w:p w:rsidR="00891A17" w:rsidRPr="00C8202E" w:rsidRDefault="00891A17" w:rsidP="00C8202E">
            <w:pPr>
              <w:rPr>
                <w:rFonts w:ascii="Times New Roman" w:hAnsi="Times New Roman" w:cs="Times New Roman"/>
                <w:b/>
              </w:rPr>
            </w:pPr>
          </w:p>
        </w:tc>
        <w:tc>
          <w:tcPr>
            <w:tcW w:w="1417" w:type="dxa"/>
            <w:vMerge/>
          </w:tcPr>
          <w:p w:rsidR="00891A17" w:rsidRPr="00C8202E" w:rsidRDefault="00891A17" w:rsidP="00C8202E">
            <w:pPr>
              <w:rPr>
                <w:rFonts w:ascii="Times New Roman" w:hAnsi="Times New Roman" w:cs="Times New Roman"/>
                <w:b/>
              </w:rPr>
            </w:pPr>
          </w:p>
        </w:tc>
        <w:tc>
          <w:tcPr>
            <w:tcW w:w="567" w:type="dxa"/>
          </w:tcPr>
          <w:p w:rsidR="00891A17" w:rsidRPr="00C8202E" w:rsidRDefault="00891A17" w:rsidP="00C8202E">
            <w:pPr>
              <w:jc w:val="center"/>
              <w:rPr>
                <w:rFonts w:ascii="Times New Roman" w:hAnsi="Times New Roman" w:cs="Times New Roman"/>
                <w:b/>
                <w:lang w:val="id-ID"/>
              </w:rPr>
            </w:pPr>
            <w:r w:rsidRPr="00C8202E">
              <w:rPr>
                <w:rFonts w:ascii="Times New Roman" w:hAnsi="Times New Roman" w:cs="Times New Roman"/>
                <w:b/>
                <w:lang w:val="id-ID"/>
              </w:rPr>
              <w:t>F</w:t>
            </w:r>
          </w:p>
        </w:tc>
        <w:tc>
          <w:tcPr>
            <w:tcW w:w="709" w:type="dxa"/>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w:t>
            </w:r>
          </w:p>
        </w:tc>
        <w:tc>
          <w:tcPr>
            <w:tcW w:w="567" w:type="dxa"/>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F</w:t>
            </w:r>
          </w:p>
        </w:tc>
        <w:tc>
          <w:tcPr>
            <w:tcW w:w="709" w:type="dxa"/>
          </w:tcPr>
          <w:p w:rsidR="00891A17" w:rsidRPr="00C8202E" w:rsidRDefault="00891A17" w:rsidP="00C8202E">
            <w:pPr>
              <w:jc w:val="center"/>
              <w:rPr>
                <w:rFonts w:ascii="Times New Roman" w:hAnsi="Times New Roman" w:cs="Times New Roman"/>
                <w:b/>
              </w:rPr>
            </w:pPr>
            <w:r w:rsidRPr="00C8202E">
              <w:rPr>
                <w:rFonts w:ascii="Times New Roman" w:hAnsi="Times New Roman" w:cs="Times New Roman"/>
                <w:b/>
              </w:rPr>
              <w:t>%</w:t>
            </w:r>
          </w:p>
        </w:tc>
      </w:tr>
      <w:tr w:rsidR="00891A17" w:rsidRPr="00C8202E" w:rsidTr="002B7C87">
        <w:tc>
          <w:tcPr>
            <w:tcW w:w="1101"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109-125</w:t>
            </w:r>
          </w:p>
        </w:tc>
        <w:tc>
          <w:tcPr>
            <w:tcW w:w="141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Sangat Tinggi</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7</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23,4</w:t>
            </w:r>
          </w:p>
        </w:tc>
      </w:tr>
      <w:tr w:rsidR="00891A17" w:rsidRPr="00C8202E" w:rsidTr="002B7C87">
        <w:tc>
          <w:tcPr>
            <w:tcW w:w="1101"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88-108</w:t>
            </w:r>
          </w:p>
        </w:tc>
        <w:tc>
          <w:tcPr>
            <w:tcW w:w="141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Tinggi</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19</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63,3</w:t>
            </w:r>
          </w:p>
        </w:tc>
      </w:tr>
      <w:tr w:rsidR="00891A17" w:rsidRPr="00C8202E" w:rsidTr="002B7C87">
        <w:tc>
          <w:tcPr>
            <w:tcW w:w="1101"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67-87</w:t>
            </w:r>
          </w:p>
        </w:tc>
        <w:tc>
          <w:tcPr>
            <w:tcW w:w="141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Sedang</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4</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13,3</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4</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13,3</w:t>
            </w:r>
          </w:p>
        </w:tc>
      </w:tr>
      <w:tr w:rsidR="00891A17" w:rsidRPr="00C8202E" w:rsidTr="002B7C87">
        <w:tc>
          <w:tcPr>
            <w:tcW w:w="1101"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46-66</w:t>
            </w:r>
          </w:p>
        </w:tc>
        <w:tc>
          <w:tcPr>
            <w:tcW w:w="141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Rendah</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24</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80</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r>
      <w:tr w:rsidR="00891A17" w:rsidRPr="00C8202E" w:rsidTr="002B7C87">
        <w:tc>
          <w:tcPr>
            <w:tcW w:w="1101"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25-45</w:t>
            </w:r>
          </w:p>
        </w:tc>
        <w:tc>
          <w:tcPr>
            <w:tcW w:w="141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Sangat Rendah</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2</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6,7</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w:t>
            </w:r>
          </w:p>
        </w:tc>
      </w:tr>
      <w:tr w:rsidR="00891A17" w:rsidRPr="00C8202E" w:rsidTr="002B7C87">
        <w:tc>
          <w:tcPr>
            <w:tcW w:w="2518" w:type="dxa"/>
            <w:gridSpan w:val="2"/>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b/>
              </w:rPr>
              <w:t>Jumlah</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30</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100</w:t>
            </w:r>
          </w:p>
        </w:tc>
        <w:tc>
          <w:tcPr>
            <w:tcW w:w="567"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30</w:t>
            </w:r>
          </w:p>
        </w:tc>
        <w:tc>
          <w:tcPr>
            <w:tcW w:w="709" w:type="dxa"/>
          </w:tcPr>
          <w:p w:rsidR="00891A17" w:rsidRPr="00C8202E" w:rsidRDefault="00891A17" w:rsidP="00C8202E">
            <w:pPr>
              <w:jc w:val="center"/>
              <w:rPr>
                <w:rFonts w:ascii="Times New Roman" w:hAnsi="Times New Roman" w:cs="Times New Roman"/>
              </w:rPr>
            </w:pPr>
            <w:r w:rsidRPr="00C8202E">
              <w:rPr>
                <w:rFonts w:ascii="Times New Roman" w:hAnsi="Times New Roman" w:cs="Times New Roman"/>
              </w:rPr>
              <w:t>100</w:t>
            </w:r>
          </w:p>
        </w:tc>
      </w:tr>
    </w:tbl>
    <w:p w:rsidR="00891A17" w:rsidRPr="00C8202E" w:rsidRDefault="00891A17" w:rsidP="00C8202E">
      <w:pPr>
        <w:spacing w:after="0" w:line="240" w:lineRule="auto"/>
        <w:jc w:val="both"/>
        <w:rPr>
          <w:rFonts w:ascii="Times New Roman" w:hAnsi="Times New Roman" w:cs="Times New Roman"/>
        </w:rPr>
      </w:pPr>
      <w:r w:rsidRPr="00C8202E">
        <w:rPr>
          <w:rFonts w:ascii="Times New Roman" w:hAnsi="Times New Roman" w:cs="Times New Roman"/>
        </w:rPr>
        <w:t>Sumber: Hasil angket kelompok eksperimen</w:t>
      </w:r>
    </w:p>
    <w:p w:rsidR="00891A17" w:rsidRPr="00C8202E" w:rsidRDefault="00891A17" w:rsidP="00C8202E">
      <w:pPr>
        <w:spacing w:after="0" w:line="240" w:lineRule="auto"/>
        <w:jc w:val="both"/>
        <w:rPr>
          <w:rFonts w:ascii="Times New Roman" w:hAnsi="Times New Roman" w:cs="Times New Roman"/>
        </w:rPr>
      </w:pPr>
      <w:r w:rsidRPr="00C8202E">
        <w:rPr>
          <w:rFonts w:ascii="Times New Roman" w:hAnsi="Times New Roman" w:cs="Times New Roman"/>
        </w:rPr>
        <w:tab/>
        <w:t xml:space="preserve">Data tersebut diatas menjelaskan bahwa gambaran umum tentang konsep diri akademik siswa di SMA Negeri 1 Liliriaja Kabupaten Soppeng untuk kategori  kelompok eksperimen pada saat </w:t>
      </w:r>
      <w:r w:rsidRPr="00C8202E">
        <w:rPr>
          <w:rFonts w:ascii="Times New Roman" w:hAnsi="Times New Roman" w:cs="Times New Roman"/>
          <w:i/>
        </w:rPr>
        <w:t>pretest</w:t>
      </w:r>
      <w:r w:rsidRPr="00C8202E">
        <w:rPr>
          <w:rFonts w:ascii="Times New Roman" w:hAnsi="Times New Roman" w:cs="Times New Roman"/>
        </w:rPr>
        <w:t>, tidak ada responden atau 0 persen siswa yang memiliki konsep diri akademik sangat tinggi atau berada pada interval 109 – 125 dan pada kategori tinggi atau berada pada interval 88 - 108. Sebanyak 4 (empat) responden atau 13</w:t>
      </w:r>
      <w:proofErr w:type="gramStart"/>
      <w:r w:rsidRPr="00C8202E">
        <w:rPr>
          <w:rFonts w:ascii="Times New Roman" w:hAnsi="Times New Roman" w:cs="Times New Roman"/>
        </w:rPr>
        <w:t>,3</w:t>
      </w:r>
      <w:proofErr w:type="gramEnd"/>
      <w:r w:rsidRPr="00C8202E">
        <w:rPr>
          <w:rFonts w:ascii="Times New Roman" w:hAnsi="Times New Roman" w:cs="Times New Roman"/>
        </w:rPr>
        <w:t xml:space="preserve"> (tiga belas koma tiga) persen responden berada pada kategori sedang atau interval 67 – 87. Pada kategori rendah atau berada pada interval 46 – 66, terdapat 24 (dua puluh empat) responden atau sebesar 80 (delapan puluh) persen dan 2 (dua) responden atau 6,7 (enam koma tujuh) responden yang berada pada kategori rendahdengan interval antara 25 – 45.</w:t>
      </w:r>
    </w:p>
    <w:p w:rsidR="00F967CE" w:rsidRPr="00C8202E" w:rsidRDefault="00891A17" w:rsidP="00C8202E">
      <w:pPr>
        <w:spacing w:after="0" w:line="240" w:lineRule="auto"/>
        <w:jc w:val="both"/>
        <w:rPr>
          <w:rFonts w:ascii="Times New Roman" w:hAnsi="Times New Roman" w:cs="Times New Roman"/>
          <w:lang w:val="id-ID"/>
        </w:rPr>
      </w:pPr>
      <w:r w:rsidRPr="00C8202E">
        <w:rPr>
          <w:rFonts w:ascii="Times New Roman" w:hAnsi="Times New Roman" w:cs="Times New Roman"/>
        </w:rPr>
        <w:tab/>
      </w:r>
      <w:proofErr w:type="gramStart"/>
      <w:r w:rsidRPr="00C8202E">
        <w:rPr>
          <w:rFonts w:ascii="Times New Roman" w:hAnsi="Times New Roman" w:cs="Times New Roman"/>
        </w:rPr>
        <w:t>Hasil berbeda didapatkan setelah diberikan perlakuan berupa bimbingan pribadi social melalui gambar dan diskusi, tingkat konsep diri akademik mengalami peningkatan.</w:t>
      </w:r>
      <w:proofErr w:type="gramEnd"/>
      <w:r w:rsidRPr="00C8202E">
        <w:rPr>
          <w:rFonts w:ascii="Times New Roman" w:hAnsi="Times New Roman" w:cs="Times New Roman"/>
        </w:rPr>
        <w:t xml:space="preserve"> Sebanyak 7 (tujuh) responden atau 23</w:t>
      </w:r>
      <w:proofErr w:type="gramStart"/>
      <w:r w:rsidRPr="00C8202E">
        <w:rPr>
          <w:rFonts w:ascii="Times New Roman" w:hAnsi="Times New Roman" w:cs="Times New Roman"/>
        </w:rPr>
        <w:t>,4</w:t>
      </w:r>
      <w:proofErr w:type="gramEnd"/>
      <w:r w:rsidRPr="00C8202E">
        <w:rPr>
          <w:rFonts w:ascii="Times New Roman" w:hAnsi="Times New Roman" w:cs="Times New Roman"/>
        </w:rPr>
        <w:t xml:space="preserve"> (dua puluh tiga koma empat) persen berada pada kategori sangat tinggi atau berada pada interval 109 -125. Terdapat 19 (sembilan belas) responden atau 63</w:t>
      </w:r>
      <w:proofErr w:type="gramStart"/>
      <w:r w:rsidRPr="00C8202E">
        <w:rPr>
          <w:rFonts w:ascii="Times New Roman" w:hAnsi="Times New Roman" w:cs="Times New Roman"/>
        </w:rPr>
        <w:t>,3</w:t>
      </w:r>
      <w:proofErr w:type="gramEnd"/>
      <w:r w:rsidRPr="00C8202E">
        <w:rPr>
          <w:rFonts w:ascii="Times New Roman" w:hAnsi="Times New Roman" w:cs="Times New Roman"/>
        </w:rPr>
        <w:t xml:space="preserve"> (enam puluh tiga koma tiga) persen responden yang berada pada kategori tinggi atau berada pada interval 88 - 108 dan 4 (empat) responden atau 13,3 (tiga belas koma tiga) persen berada pada kategori sedang dengan interval antara 67 – 87. Tidak ada responden yang berada pad kategori rendah dan sangat rendah. </w:t>
      </w:r>
      <w:proofErr w:type="gramStart"/>
      <w:r w:rsidRPr="00C8202E">
        <w:rPr>
          <w:rFonts w:ascii="Times New Roman" w:hAnsi="Times New Roman" w:cs="Times New Roman"/>
        </w:rPr>
        <w:t xml:space="preserve">Data ini mengartikan bahwa responden dominan berada </w:t>
      </w:r>
      <w:r w:rsidRPr="00C8202E">
        <w:rPr>
          <w:rFonts w:ascii="Times New Roman" w:hAnsi="Times New Roman" w:cs="Times New Roman"/>
        </w:rPr>
        <w:lastRenderedPageBreak/>
        <w:t>pada kategori yang tinggi setelah diberikan perlakuan konseling pendekatan eksistensial dengan teknik logoterapi.</w:t>
      </w:r>
      <w:proofErr w:type="gramEnd"/>
    </w:p>
    <w:p w:rsidR="00891A17" w:rsidRPr="00C8202E" w:rsidRDefault="00891A17"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lang w:val="id-ID"/>
        </w:rPr>
        <w:t xml:space="preserve">Adapun </w:t>
      </w:r>
      <w:r w:rsidRPr="00C8202E">
        <w:rPr>
          <w:rFonts w:ascii="Times New Roman" w:hAnsi="Times New Roman" w:cs="Times New Roman"/>
        </w:rPr>
        <w:t xml:space="preserve">hasil </w:t>
      </w:r>
      <w:r w:rsidRPr="00C8202E">
        <w:rPr>
          <w:rFonts w:ascii="Times New Roman" w:hAnsi="Times New Roman" w:cs="Times New Roman"/>
          <w:i/>
        </w:rPr>
        <w:t>pretest</w:t>
      </w:r>
      <w:r w:rsidRPr="00C8202E">
        <w:rPr>
          <w:rFonts w:ascii="Times New Roman" w:hAnsi="Times New Roman" w:cs="Times New Roman"/>
        </w:rPr>
        <w:t xml:space="preserve"> terhadap kelompok control maka didapatkan hasil data yang berbeda dengan kelompok eksperimen. Perbedaan data ini dapat dilihat pada table berikut yang disajikan data dalam bentuk tab</w:t>
      </w:r>
      <w:r w:rsidRPr="00C8202E">
        <w:rPr>
          <w:rFonts w:ascii="Times New Roman" w:hAnsi="Times New Roman" w:cs="Times New Roman"/>
          <w:lang w:val="id-ID"/>
        </w:rPr>
        <w:t>el</w:t>
      </w:r>
      <w:r w:rsidRPr="00C8202E">
        <w:rPr>
          <w:rFonts w:ascii="Times New Roman" w:hAnsi="Times New Roman" w:cs="Times New Roman"/>
        </w:rPr>
        <w:t xml:space="preserve"> distribusi frekuensi dan persentase sebagai berikut:</w:t>
      </w:r>
    </w:p>
    <w:p w:rsidR="00891A17" w:rsidRPr="00C8202E" w:rsidRDefault="00891A17" w:rsidP="00C8202E">
      <w:pPr>
        <w:spacing w:after="0" w:line="240" w:lineRule="auto"/>
        <w:ind w:left="1440" w:hanging="1440"/>
        <w:jc w:val="both"/>
        <w:rPr>
          <w:rFonts w:ascii="Times New Roman" w:hAnsi="Times New Roman" w:cs="Times New Roman"/>
        </w:rPr>
      </w:pPr>
      <w:r w:rsidRPr="00C8202E">
        <w:rPr>
          <w:rFonts w:ascii="Times New Roman" w:hAnsi="Times New Roman" w:cs="Times New Roman"/>
        </w:rPr>
        <w:t xml:space="preserve">Tabel 4.2 </w:t>
      </w:r>
      <w:r w:rsidRPr="00C8202E">
        <w:rPr>
          <w:rFonts w:ascii="Times New Roman" w:hAnsi="Times New Roman" w:cs="Times New Roman"/>
        </w:rPr>
        <w:tab/>
        <w:t>Gambaran umum tentang konsep diri akademik</w:t>
      </w:r>
      <w:r w:rsidRPr="00C8202E">
        <w:rPr>
          <w:rFonts w:ascii="Times New Roman" w:hAnsi="Times New Roman" w:cs="Times New Roman"/>
          <w:lang w:val="id-ID"/>
        </w:rPr>
        <w:t xml:space="preserve"> </w:t>
      </w:r>
      <w:r w:rsidRPr="00C8202E">
        <w:rPr>
          <w:rFonts w:ascii="Times New Roman" w:hAnsi="Times New Roman" w:cs="Times New Roman"/>
        </w:rPr>
        <w:t xml:space="preserve">siswa pada kelompok control berdasarkan </w:t>
      </w:r>
      <w:r w:rsidRPr="00C8202E">
        <w:rPr>
          <w:rFonts w:ascii="Times New Roman" w:hAnsi="Times New Roman" w:cs="Times New Roman"/>
          <w:i/>
        </w:rPr>
        <w:t>pretest</w:t>
      </w:r>
      <w:r w:rsidRPr="00C8202E">
        <w:rPr>
          <w:rFonts w:ascii="Times New Roman" w:hAnsi="Times New Roman" w:cs="Times New Roman"/>
        </w:rPr>
        <w:t xml:space="preserve"> dan </w:t>
      </w:r>
      <w:r w:rsidRPr="00C8202E">
        <w:rPr>
          <w:rFonts w:ascii="Times New Roman" w:hAnsi="Times New Roman" w:cs="Times New Roman"/>
          <w:i/>
        </w:rPr>
        <w:t>posttest</w:t>
      </w:r>
    </w:p>
    <w:tbl>
      <w:tblPr>
        <w:tblStyle w:val="TableGrid"/>
        <w:tblW w:w="4503" w:type="dxa"/>
        <w:tblLayout w:type="fixed"/>
        <w:tblLook w:val="04A0" w:firstRow="1" w:lastRow="0" w:firstColumn="1" w:lastColumn="0" w:noHBand="0" w:noVBand="1"/>
      </w:tblPr>
      <w:tblGrid>
        <w:gridCol w:w="959"/>
        <w:gridCol w:w="992"/>
        <w:gridCol w:w="567"/>
        <w:gridCol w:w="709"/>
        <w:gridCol w:w="567"/>
        <w:gridCol w:w="709"/>
      </w:tblGrid>
      <w:tr w:rsidR="002B7C87" w:rsidRPr="00C8202E" w:rsidTr="002B7C87">
        <w:tc>
          <w:tcPr>
            <w:tcW w:w="959" w:type="dxa"/>
            <w:vMerge w:val="restart"/>
            <w:vAlign w:val="center"/>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Interval</w:t>
            </w:r>
          </w:p>
        </w:tc>
        <w:tc>
          <w:tcPr>
            <w:tcW w:w="992" w:type="dxa"/>
            <w:vMerge w:val="restart"/>
            <w:vAlign w:val="center"/>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Kategorisasi</w:t>
            </w:r>
          </w:p>
        </w:tc>
        <w:tc>
          <w:tcPr>
            <w:tcW w:w="2552" w:type="dxa"/>
            <w:gridSpan w:val="4"/>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Kelompok Penelitian</w:t>
            </w:r>
          </w:p>
        </w:tc>
      </w:tr>
      <w:tr w:rsidR="002B7C87" w:rsidRPr="00C8202E" w:rsidTr="002B7C87">
        <w:tc>
          <w:tcPr>
            <w:tcW w:w="959" w:type="dxa"/>
            <w:vMerge/>
          </w:tcPr>
          <w:p w:rsidR="00891A17" w:rsidRPr="002B7C87" w:rsidRDefault="00891A17" w:rsidP="00C8202E">
            <w:pPr>
              <w:rPr>
                <w:rFonts w:ascii="Times New Roman" w:hAnsi="Times New Roman" w:cs="Times New Roman"/>
                <w:b/>
                <w:sz w:val="18"/>
                <w:szCs w:val="18"/>
              </w:rPr>
            </w:pPr>
          </w:p>
        </w:tc>
        <w:tc>
          <w:tcPr>
            <w:tcW w:w="992" w:type="dxa"/>
            <w:vMerge/>
          </w:tcPr>
          <w:p w:rsidR="00891A17" w:rsidRPr="002B7C87" w:rsidRDefault="00891A17" w:rsidP="00C8202E">
            <w:pPr>
              <w:rPr>
                <w:rFonts w:ascii="Times New Roman" w:hAnsi="Times New Roman" w:cs="Times New Roman"/>
                <w:b/>
                <w:sz w:val="18"/>
                <w:szCs w:val="18"/>
              </w:rPr>
            </w:pPr>
          </w:p>
        </w:tc>
        <w:tc>
          <w:tcPr>
            <w:tcW w:w="2552" w:type="dxa"/>
            <w:gridSpan w:val="4"/>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Kontrol</w:t>
            </w:r>
          </w:p>
        </w:tc>
      </w:tr>
      <w:tr w:rsidR="002B7C87" w:rsidRPr="00C8202E" w:rsidTr="002B7C87">
        <w:tc>
          <w:tcPr>
            <w:tcW w:w="959" w:type="dxa"/>
            <w:vMerge/>
          </w:tcPr>
          <w:p w:rsidR="00891A17" w:rsidRPr="002B7C87" w:rsidRDefault="00891A17" w:rsidP="00C8202E">
            <w:pPr>
              <w:rPr>
                <w:rFonts w:ascii="Times New Roman" w:hAnsi="Times New Roman" w:cs="Times New Roman"/>
                <w:b/>
                <w:sz w:val="18"/>
                <w:szCs w:val="18"/>
              </w:rPr>
            </w:pPr>
          </w:p>
        </w:tc>
        <w:tc>
          <w:tcPr>
            <w:tcW w:w="992" w:type="dxa"/>
            <w:vMerge/>
          </w:tcPr>
          <w:p w:rsidR="00891A17" w:rsidRPr="002B7C87" w:rsidRDefault="00891A17" w:rsidP="00C8202E">
            <w:pPr>
              <w:rPr>
                <w:rFonts w:ascii="Times New Roman" w:hAnsi="Times New Roman" w:cs="Times New Roman"/>
                <w:b/>
                <w:sz w:val="18"/>
                <w:szCs w:val="18"/>
              </w:rPr>
            </w:pPr>
          </w:p>
        </w:tc>
        <w:tc>
          <w:tcPr>
            <w:tcW w:w="1276" w:type="dxa"/>
            <w:gridSpan w:val="2"/>
          </w:tcPr>
          <w:p w:rsidR="00891A17" w:rsidRPr="002B7C87" w:rsidRDefault="00891A17" w:rsidP="00C8202E">
            <w:pPr>
              <w:jc w:val="center"/>
              <w:rPr>
                <w:rFonts w:ascii="Times New Roman" w:hAnsi="Times New Roman" w:cs="Times New Roman"/>
                <w:b/>
                <w:i/>
                <w:sz w:val="18"/>
                <w:szCs w:val="18"/>
              </w:rPr>
            </w:pPr>
            <w:r w:rsidRPr="002B7C87">
              <w:rPr>
                <w:rFonts w:ascii="Times New Roman" w:hAnsi="Times New Roman" w:cs="Times New Roman"/>
                <w:b/>
                <w:i/>
                <w:sz w:val="18"/>
                <w:szCs w:val="18"/>
              </w:rPr>
              <w:t>Pretest</w:t>
            </w:r>
          </w:p>
        </w:tc>
        <w:tc>
          <w:tcPr>
            <w:tcW w:w="1276" w:type="dxa"/>
            <w:gridSpan w:val="2"/>
          </w:tcPr>
          <w:p w:rsidR="00891A17" w:rsidRPr="002B7C87" w:rsidRDefault="00891A17" w:rsidP="00C8202E">
            <w:pPr>
              <w:jc w:val="center"/>
              <w:rPr>
                <w:rFonts w:ascii="Times New Roman" w:hAnsi="Times New Roman" w:cs="Times New Roman"/>
                <w:b/>
                <w:i/>
                <w:sz w:val="18"/>
                <w:szCs w:val="18"/>
              </w:rPr>
            </w:pPr>
            <w:r w:rsidRPr="002B7C87">
              <w:rPr>
                <w:rFonts w:ascii="Times New Roman" w:hAnsi="Times New Roman" w:cs="Times New Roman"/>
                <w:b/>
                <w:i/>
                <w:sz w:val="18"/>
                <w:szCs w:val="18"/>
              </w:rPr>
              <w:t>Posttest</w:t>
            </w:r>
          </w:p>
        </w:tc>
      </w:tr>
      <w:tr w:rsidR="002B7C87" w:rsidRPr="00C8202E" w:rsidTr="002B7C87">
        <w:tc>
          <w:tcPr>
            <w:tcW w:w="959" w:type="dxa"/>
            <w:vMerge/>
          </w:tcPr>
          <w:p w:rsidR="00891A17" w:rsidRPr="002B7C87" w:rsidRDefault="00891A17" w:rsidP="00C8202E">
            <w:pPr>
              <w:rPr>
                <w:rFonts w:ascii="Times New Roman" w:hAnsi="Times New Roman" w:cs="Times New Roman"/>
                <w:b/>
                <w:sz w:val="18"/>
                <w:szCs w:val="18"/>
              </w:rPr>
            </w:pPr>
          </w:p>
        </w:tc>
        <w:tc>
          <w:tcPr>
            <w:tcW w:w="992" w:type="dxa"/>
            <w:vMerge/>
          </w:tcPr>
          <w:p w:rsidR="00891A17" w:rsidRPr="002B7C87" w:rsidRDefault="00891A17" w:rsidP="00C8202E">
            <w:pPr>
              <w:rPr>
                <w:rFonts w:ascii="Times New Roman" w:hAnsi="Times New Roman" w:cs="Times New Roman"/>
                <w:b/>
                <w:sz w:val="18"/>
                <w:szCs w:val="18"/>
              </w:rPr>
            </w:pPr>
          </w:p>
        </w:tc>
        <w:tc>
          <w:tcPr>
            <w:tcW w:w="567" w:type="dxa"/>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F</w:t>
            </w:r>
          </w:p>
        </w:tc>
        <w:tc>
          <w:tcPr>
            <w:tcW w:w="709" w:type="dxa"/>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w:t>
            </w:r>
          </w:p>
        </w:tc>
        <w:tc>
          <w:tcPr>
            <w:tcW w:w="567" w:type="dxa"/>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F</w:t>
            </w:r>
          </w:p>
        </w:tc>
        <w:tc>
          <w:tcPr>
            <w:tcW w:w="709" w:type="dxa"/>
          </w:tcPr>
          <w:p w:rsidR="00891A17" w:rsidRPr="002B7C87" w:rsidRDefault="00891A17" w:rsidP="00C8202E">
            <w:pPr>
              <w:jc w:val="center"/>
              <w:rPr>
                <w:rFonts w:ascii="Times New Roman" w:hAnsi="Times New Roman" w:cs="Times New Roman"/>
                <w:b/>
                <w:sz w:val="18"/>
                <w:szCs w:val="18"/>
              </w:rPr>
            </w:pPr>
            <w:r w:rsidRPr="002B7C87">
              <w:rPr>
                <w:rFonts w:ascii="Times New Roman" w:hAnsi="Times New Roman" w:cs="Times New Roman"/>
                <w:b/>
                <w:sz w:val="18"/>
                <w:szCs w:val="18"/>
              </w:rPr>
              <w:t>%</w:t>
            </w:r>
          </w:p>
        </w:tc>
      </w:tr>
      <w:tr w:rsidR="002B7C87" w:rsidRPr="00C8202E" w:rsidTr="002B7C87">
        <w:tc>
          <w:tcPr>
            <w:tcW w:w="95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109-125</w:t>
            </w:r>
          </w:p>
        </w:tc>
        <w:tc>
          <w:tcPr>
            <w:tcW w:w="992"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Sangat Tinggi</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r>
      <w:tr w:rsidR="002B7C87" w:rsidRPr="00C8202E" w:rsidTr="002B7C87">
        <w:tc>
          <w:tcPr>
            <w:tcW w:w="95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88-108</w:t>
            </w:r>
          </w:p>
        </w:tc>
        <w:tc>
          <w:tcPr>
            <w:tcW w:w="992"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Tinggi</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r>
      <w:tr w:rsidR="002B7C87" w:rsidRPr="00C8202E" w:rsidTr="002B7C87">
        <w:tc>
          <w:tcPr>
            <w:tcW w:w="95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67-87</w:t>
            </w:r>
          </w:p>
        </w:tc>
        <w:tc>
          <w:tcPr>
            <w:tcW w:w="992"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Sedang</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2</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6,7</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5</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16,7</w:t>
            </w:r>
          </w:p>
        </w:tc>
      </w:tr>
      <w:tr w:rsidR="002B7C87" w:rsidRPr="00C8202E" w:rsidTr="002B7C87">
        <w:tc>
          <w:tcPr>
            <w:tcW w:w="95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46-66</w:t>
            </w:r>
          </w:p>
        </w:tc>
        <w:tc>
          <w:tcPr>
            <w:tcW w:w="992"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Rendah</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25</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83,3</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25</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83,3</w:t>
            </w:r>
          </w:p>
        </w:tc>
      </w:tr>
      <w:tr w:rsidR="002B7C87" w:rsidRPr="00C8202E" w:rsidTr="002B7C87">
        <w:tc>
          <w:tcPr>
            <w:tcW w:w="95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25-45</w:t>
            </w:r>
          </w:p>
        </w:tc>
        <w:tc>
          <w:tcPr>
            <w:tcW w:w="992"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Sangat Rendah</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3</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10</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w:t>
            </w:r>
          </w:p>
        </w:tc>
      </w:tr>
      <w:tr w:rsidR="002B7C87" w:rsidRPr="00C8202E" w:rsidTr="002B7C87">
        <w:tc>
          <w:tcPr>
            <w:tcW w:w="1951" w:type="dxa"/>
            <w:gridSpan w:val="2"/>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b/>
                <w:sz w:val="18"/>
                <w:szCs w:val="18"/>
              </w:rPr>
              <w:t>Jumlah</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30</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100</w:t>
            </w:r>
          </w:p>
        </w:tc>
        <w:tc>
          <w:tcPr>
            <w:tcW w:w="567"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30</w:t>
            </w:r>
          </w:p>
        </w:tc>
        <w:tc>
          <w:tcPr>
            <w:tcW w:w="709" w:type="dxa"/>
          </w:tcPr>
          <w:p w:rsidR="00891A17" w:rsidRPr="002B7C87" w:rsidRDefault="00891A17" w:rsidP="00C8202E">
            <w:pPr>
              <w:jc w:val="center"/>
              <w:rPr>
                <w:rFonts w:ascii="Times New Roman" w:hAnsi="Times New Roman" w:cs="Times New Roman"/>
                <w:sz w:val="18"/>
                <w:szCs w:val="18"/>
              </w:rPr>
            </w:pPr>
            <w:r w:rsidRPr="002B7C87">
              <w:rPr>
                <w:rFonts w:ascii="Times New Roman" w:hAnsi="Times New Roman" w:cs="Times New Roman"/>
                <w:sz w:val="18"/>
                <w:szCs w:val="18"/>
              </w:rPr>
              <w:t>100</w:t>
            </w:r>
          </w:p>
        </w:tc>
      </w:tr>
    </w:tbl>
    <w:p w:rsidR="00891A17" w:rsidRPr="00C8202E" w:rsidRDefault="00891A17" w:rsidP="00C8202E">
      <w:pPr>
        <w:spacing w:after="0" w:line="240" w:lineRule="auto"/>
        <w:jc w:val="both"/>
        <w:rPr>
          <w:rFonts w:ascii="Times New Roman" w:hAnsi="Times New Roman" w:cs="Times New Roman"/>
        </w:rPr>
      </w:pPr>
      <w:r w:rsidRPr="00C8202E">
        <w:rPr>
          <w:rFonts w:ascii="Times New Roman" w:hAnsi="Times New Roman" w:cs="Times New Roman"/>
        </w:rPr>
        <w:t>Sumber: Hasil angket kelompok kontrol</w:t>
      </w:r>
    </w:p>
    <w:p w:rsidR="00891A17" w:rsidRPr="00C8202E" w:rsidRDefault="00891A17" w:rsidP="00C8202E">
      <w:pPr>
        <w:spacing w:after="0" w:line="240" w:lineRule="auto"/>
        <w:jc w:val="both"/>
        <w:rPr>
          <w:rFonts w:ascii="Times New Roman" w:hAnsi="Times New Roman" w:cs="Times New Roman"/>
        </w:rPr>
      </w:pPr>
      <w:r w:rsidRPr="00C8202E">
        <w:rPr>
          <w:rFonts w:ascii="Times New Roman" w:hAnsi="Times New Roman" w:cs="Times New Roman"/>
        </w:rPr>
        <w:tab/>
      </w:r>
      <w:proofErr w:type="gramStart"/>
      <w:r w:rsidRPr="00C8202E">
        <w:rPr>
          <w:rFonts w:ascii="Times New Roman" w:hAnsi="Times New Roman" w:cs="Times New Roman"/>
        </w:rPr>
        <w:t xml:space="preserve">Data pada tabel 4.2 </w:t>
      </w:r>
      <w:r w:rsidRPr="00C8202E">
        <w:rPr>
          <w:rFonts w:ascii="Times New Roman" w:hAnsi="Times New Roman" w:cs="Times New Roman"/>
          <w:lang w:val="id-ID"/>
        </w:rPr>
        <w:t>tersebut</w:t>
      </w:r>
      <w:r w:rsidRPr="00C8202E">
        <w:rPr>
          <w:rFonts w:ascii="Times New Roman" w:hAnsi="Times New Roman" w:cs="Times New Roman"/>
        </w:rPr>
        <w:t xml:space="preserve"> menjelaskan bahwa gambaran umum konsep diri akademik siswa pada kelompok kontrol saat pretest, tidak ada responden atau 0 persen pada kategori sangat tinggi dan tinggi.</w:t>
      </w:r>
      <w:proofErr w:type="gramEnd"/>
      <w:r w:rsidRPr="00C8202E">
        <w:rPr>
          <w:rFonts w:ascii="Times New Roman" w:hAnsi="Times New Roman" w:cs="Times New Roman"/>
        </w:rPr>
        <w:t xml:space="preserve"> Sebanyak 2 (dua) responden atau 6</w:t>
      </w:r>
      <w:proofErr w:type="gramStart"/>
      <w:r w:rsidRPr="00C8202E">
        <w:rPr>
          <w:rFonts w:ascii="Times New Roman" w:hAnsi="Times New Roman" w:cs="Times New Roman"/>
        </w:rPr>
        <w:t>,7</w:t>
      </w:r>
      <w:proofErr w:type="gramEnd"/>
      <w:r w:rsidRPr="00C8202E">
        <w:rPr>
          <w:rFonts w:ascii="Times New Roman" w:hAnsi="Times New Roman" w:cs="Times New Roman"/>
        </w:rPr>
        <w:t xml:space="preserve"> (enam koma tujuh) persen berada pada kategori sedang atau berada pada interval 67-87. Kemudian, terdapat 25 (dua puluh lima) responden atau 83</w:t>
      </w:r>
      <w:proofErr w:type="gramStart"/>
      <w:r w:rsidRPr="00C8202E">
        <w:rPr>
          <w:rFonts w:ascii="Times New Roman" w:hAnsi="Times New Roman" w:cs="Times New Roman"/>
        </w:rPr>
        <w:t>,3</w:t>
      </w:r>
      <w:proofErr w:type="gramEnd"/>
      <w:r w:rsidRPr="00C8202E">
        <w:rPr>
          <w:rFonts w:ascii="Times New Roman" w:hAnsi="Times New Roman" w:cs="Times New Roman"/>
        </w:rPr>
        <w:t xml:space="preserve"> (delapan puluh tiga koma tiga) persen berada pada interval 46 - 66dan 3(tiga) responden atau 10 (sepuluh) persen berada pada kategori sangat rendah dengan interval antara 25 - 45.</w:t>
      </w:r>
    </w:p>
    <w:p w:rsidR="00891A17" w:rsidRPr="00C8202E" w:rsidRDefault="00891A17" w:rsidP="00C8202E">
      <w:pPr>
        <w:spacing w:after="0" w:line="240" w:lineRule="auto"/>
        <w:jc w:val="both"/>
        <w:rPr>
          <w:rFonts w:ascii="Times New Roman" w:hAnsi="Times New Roman" w:cs="Times New Roman"/>
          <w:lang w:val="id-ID"/>
        </w:rPr>
      </w:pPr>
      <w:r w:rsidRPr="00C8202E">
        <w:rPr>
          <w:rFonts w:ascii="Times New Roman" w:hAnsi="Times New Roman" w:cs="Times New Roman"/>
        </w:rPr>
        <w:tab/>
      </w:r>
      <w:proofErr w:type="gramStart"/>
      <w:r w:rsidRPr="00C8202E">
        <w:rPr>
          <w:rFonts w:ascii="Times New Roman" w:hAnsi="Times New Roman" w:cs="Times New Roman"/>
        </w:rPr>
        <w:t>Kondisi tersebut diatas menunjukan perubahan yang</w:t>
      </w:r>
      <w:r w:rsidRPr="00C8202E">
        <w:rPr>
          <w:rFonts w:ascii="Times New Roman" w:hAnsi="Times New Roman" w:cs="Times New Roman"/>
          <w:lang w:val="id-ID"/>
        </w:rPr>
        <w:t xml:space="preserve"> tidak</w:t>
      </w:r>
      <w:r w:rsidRPr="00C8202E">
        <w:rPr>
          <w:rFonts w:ascii="Times New Roman" w:hAnsi="Times New Roman" w:cs="Times New Roman"/>
        </w:rPr>
        <w:t xml:space="preserve"> berarti pada saat </w:t>
      </w:r>
      <w:r w:rsidRPr="00C8202E">
        <w:rPr>
          <w:rFonts w:ascii="Times New Roman" w:hAnsi="Times New Roman" w:cs="Times New Roman"/>
          <w:i/>
        </w:rPr>
        <w:t>posttest</w:t>
      </w:r>
      <w:r w:rsidRPr="00C8202E">
        <w:rPr>
          <w:rFonts w:ascii="Times New Roman" w:hAnsi="Times New Roman" w:cs="Times New Roman"/>
        </w:rPr>
        <w:t>.</w:t>
      </w:r>
      <w:proofErr w:type="gramEnd"/>
      <w:r w:rsidRPr="00C8202E">
        <w:rPr>
          <w:rFonts w:ascii="Times New Roman" w:hAnsi="Times New Roman" w:cs="Times New Roman"/>
        </w:rPr>
        <w:t xml:space="preserve"> Sebanyak </w:t>
      </w:r>
      <w:r w:rsidRPr="00C8202E">
        <w:rPr>
          <w:rFonts w:ascii="Times New Roman" w:hAnsi="Times New Roman" w:cs="Times New Roman"/>
          <w:lang w:val="id-ID"/>
        </w:rPr>
        <w:t>5</w:t>
      </w:r>
      <w:r w:rsidRPr="00C8202E">
        <w:rPr>
          <w:rFonts w:ascii="Times New Roman" w:hAnsi="Times New Roman" w:cs="Times New Roman"/>
        </w:rPr>
        <w:t xml:space="preserve"> (</w:t>
      </w:r>
      <w:r w:rsidRPr="00C8202E">
        <w:rPr>
          <w:rFonts w:ascii="Times New Roman" w:hAnsi="Times New Roman" w:cs="Times New Roman"/>
          <w:lang w:val="id-ID"/>
        </w:rPr>
        <w:t>lima</w:t>
      </w:r>
      <w:r w:rsidRPr="00C8202E">
        <w:rPr>
          <w:rFonts w:ascii="Times New Roman" w:hAnsi="Times New Roman" w:cs="Times New Roman"/>
        </w:rPr>
        <w:t xml:space="preserve">) responden atau </w:t>
      </w:r>
      <w:r w:rsidRPr="00C8202E">
        <w:rPr>
          <w:rFonts w:ascii="Times New Roman" w:hAnsi="Times New Roman" w:cs="Times New Roman"/>
          <w:lang w:val="id-ID"/>
        </w:rPr>
        <w:t>16</w:t>
      </w:r>
      <w:proofErr w:type="gramStart"/>
      <w:r w:rsidRPr="00C8202E">
        <w:rPr>
          <w:rFonts w:ascii="Times New Roman" w:hAnsi="Times New Roman" w:cs="Times New Roman"/>
          <w:lang w:val="id-ID"/>
        </w:rPr>
        <w:t>,7</w:t>
      </w:r>
      <w:proofErr w:type="gramEnd"/>
      <w:r w:rsidRPr="00C8202E">
        <w:rPr>
          <w:rFonts w:ascii="Times New Roman" w:hAnsi="Times New Roman" w:cs="Times New Roman"/>
        </w:rPr>
        <w:t xml:space="preserve"> (</w:t>
      </w:r>
      <w:r w:rsidRPr="00C8202E">
        <w:rPr>
          <w:rFonts w:ascii="Times New Roman" w:hAnsi="Times New Roman" w:cs="Times New Roman"/>
          <w:lang w:val="id-ID"/>
        </w:rPr>
        <w:t>enam belas koma tujuh</w:t>
      </w:r>
      <w:r w:rsidRPr="00C8202E">
        <w:rPr>
          <w:rFonts w:ascii="Times New Roman" w:hAnsi="Times New Roman" w:cs="Times New Roman"/>
        </w:rPr>
        <w:t xml:space="preserve">) persen pada kategori </w:t>
      </w:r>
      <w:r w:rsidRPr="00C8202E">
        <w:rPr>
          <w:rFonts w:ascii="Times New Roman" w:hAnsi="Times New Roman" w:cs="Times New Roman"/>
          <w:lang w:val="id-ID"/>
        </w:rPr>
        <w:t xml:space="preserve">sedang </w:t>
      </w:r>
      <w:r w:rsidRPr="00C8202E">
        <w:rPr>
          <w:rFonts w:ascii="Times New Roman" w:hAnsi="Times New Roman" w:cs="Times New Roman"/>
        </w:rPr>
        <w:t xml:space="preserve">atau berada pada interval </w:t>
      </w:r>
      <w:r w:rsidRPr="00C8202E">
        <w:rPr>
          <w:rFonts w:ascii="Times New Roman" w:hAnsi="Times New Roman" w:cs="Times New Roman"/>
          <w:lang w:val="id-ID"/>
        </w:rPr>
        <w:t xml:space="preserve">67 </w:t>
      </w:r>
      <w:r w:rsidRPr="00C8202E">
        <w:rPr>
          <w:rFonts w:ascii="Times New Roman" w:hAnsi="Times New Roman" w:cs="Times New Roman"/>
        </w:rPr>
        <w:t>-</w:t>
      </w:r>
      <w:r w:rsidRPr="00C8202E">
        <w:rPr>
          <w:rFonts w:ascii="Times New Roman" w:hAnsi="Times New Roman" w:cs="Times New Roman"/>
          <w:lang w:val="id-ID"/>
        </w:rPr>
        <w:t xml:space="preserve"> 87</w:t>
      </w:r>
      <w:r w:rsidRPr="00C8202E">
        <w:rPr>
          <w:rFonts w:ascii="Times New Roman" w:hAnsi="Times New Roman" w:cs="Times New Roman"/>
        </w:rPr>
        <w:t xml:space="preserve"> dan </w:t>
      </w:r>
      <w:r w:rsidRPr="00C8202E">
        <w:rPr>
          <w:rFonts w:ascii="Times New Roman" w:hAnsi="Times New Roman" w:cs="Times New Roman"/>
          <w:lang w:val="id-ID"/>
        </w:rPr>
        <w:t>25</w:t>
      </w:r>
      <w:r w:rsidRPr="00C8202E">
        <w:rPr>
          <w:rFonts w:ascii="Times New Roman" w:hAnsi="Times New Roman" w:cs="Times New Roman"/>
        </w:rPr>
        <w:t xml:space="preserve"> (</w:t>
      </w:r>
      <w:r w:rsidRPr="00C8202E">
        <w:rPr>
          <w:rFonts w:ascii="Times New Roman" w:hAnsi="Times New Roman" w:cs="Times New Roman"/>
          <w:lang w:val="id-ID"/>
        </w:rPr>
        <w:t>dua puluh lima</w:t>
      </w:r>
      <w:r w:rsidRPr="00C8202E">
        <w:rPr>
          <w:rFonts w:ascii="Times New Roman" w:hAnsi="Times New Roman" w:cs="Times New Roman"/>
        </w:rPr>
        <w:t xml:space="preserve">) responden atau </w:t>
      </w:r>
      <w:r w:rsidRPr="00C8202E">
        <w:rPr>
          <w:rFonts w:ascii="Times New Roman" w:hAnsi="Times New Roman" w:cs="Times New Roman"/>
          <w:lang w:val="id-ID"/>
        </w:rPr>
        <w:t>83,3</w:t>
      </w:r>
      <w:r w:rsidRPr="00C8202E">
        <w:rPr>
          <w:rFonts w:ascii="Times New Roman" w:hAnsi="Times New Roman" w:cs="Times New Roman"/>
        </w:rPr>
        <w:t xml:space="preserve"> (</w:t>
      </w:r>
      <w:r w:rsidRPr="00C8202E">
        <w:rPr>
          <w:rFonts w:ascii="Times New Roman" w:hAnsi="Times New Roman" w:cs="Times New Roman"/>
          <w:lang w:val="id-ID"/>
        </w:rPr>
        <w:t xml:space="preserve">delapan </w:t>
      </w:r>
      <w:r w:rsidRPr="00C8202E">
        <w:rPr>
          <w:rFonts w:ascii="Times New Roman" w:hAnsi="Times New Roman" w:cs="Times New Roman"/>
        </w:rPr>
        <w:t>puluh</w:t>
      </w:r>
      <w:r w:rsidRPr="00C8202E">
        <w:rPr>
          <w:rFonts w:ascii="Times New Roman" w:hAnsi="Times New Roman" w:cs="Times New Roman"/>
          <w:lang w:val="id-ID"/>
        </w:rPr>
        <w:t xml:space="preserve"> tiga koma tiga</w:t>
      </w:r>
      <w:r w:rsidRPr="00C8202E">
        <w:rPr>
          <w:rFonts w:ascii="Times New Roman" w:hAnsi="Times New Roman" w:cs="Times New Roman"/>
        </w:rPr>
        <w:t xml:space="preserve">) persen berada pada kategori rendah </w:t>
      </w:r>
      <w:r w:rsidRPr="00C8202E">
        <w:rPr>
          <w:rFonts w:ascii="Times New Roman" w:hAnsi="Times New Roman" w:cs="Times New Roman"/>
          <w:lang w:val="id-ID"/>
        </w:rPr>
        <w:t xml:space="preserve">yang </w:t>
      </w:r>
      <w:r w:rsidRPr="00C8202E">
        <w:rPr>
          <w:rFonts w:ascii="Times New Roman" w:hAnsi="Times New Roman" w:cs="Times New Roman"/>
        </w:rPr>
        <w:t xml:space="preserve">berada pada interval </w:t>
      </w:r>
      <w:r w:rsidRPr="00C8202E">
        <w:rPr>
          <w:rFonts w:ascii="Times New Roman" w:hAnsi="Times New Roman" w:cs="Times New Roman"/>
          <w:lang w:val="id-ID"/>
        </w:rPr>
        <w:t xml:space="preserve">46 </w:t>
      </w:r>
      <w:r w:rsidRPr="00C8202E">
        <w:rPr>
          <w:rFonts w:ascii="Times New Roman" w:hAnsi="Times New Roman" w:cs="Times New Roman"/>
        </w:rPr>
        <w:t>-</w:t>
      </w:r>
      <w:r w:rsidRPr="00C8202E">
        <w:rPr>
          <w:rFonts w:ascii="Times New Roman" w:hAnsi="Times New Roman" w:cs="Times New Roman"/>
          <w:lang w:val="id-ID"/>
        </w:rPr>
        <w:t xml:space="preserve"> 66</w:t>
      </w:r>
      <w:r w:rsidRPr="00C8202E">
        <w:rPr>
          <w:rFonts w:ascii="Times New Roman" w:hAnsi="Times New Roman" w:cs="Times New Roman"/>
        </w:rPr>
        <w:t xml:space="preserve"> yang berarti konsep diri akademik</w:t>
      </w:r>
      <w:r w:rsidRPr="00C8202E">
        <w:rPr>
          <w:rFonts w:ascii="Times New Roman" w:hAnsi="Times New Roman" w:cs="Times New Roman"/>
          <w:lang w:val="id-ID"/>
        </w:rPr>
        <w:t xml:space="preserve">siswa </w:t>
      </w:r>
      <w:r w:rsidRPr="00C8202E">
        <w:rPr>
          <w:rFonts w:ascii="Times New Roman" w:hAnsi="Times New Roman" w:cs="Times New Roman"/>
        </w:rPr>
        <w:t xml:space="preserve">kelompok </w:t>
      </w:r>
      <w:r w:rsidRPr="00C8202E">
        <w:rPr>
          <w:rFonts w:ascii="Times New Roman" w:hAnsi="Times New Roman" w:cs="Times New Roman"/>
          <w:lang w:val="id-ID"/>
        </w:rPr>
        <w:t>k</w:t>
      </w:r>
      <w:r w:rsidRPr="00C8202E">
        <w:rPr>
          <w:rFonts w:ascii="Times New Roman" w:hAnsi="Times New Roman" w:cs="Times New Roman"/>
        </w:rPr>
        <w:t>ontrol</w:t>
      </w:r>
      <w:r w:rsidRPr="00C8202E">
        <w:rPr>
          <w:rFonts w:ascii="Times New Roman" w:hAnsi="Times New Roman" w:cs="Times New Roman"/>
          <w:lang w:val="id-ID"/>
        </w:rPr>
        <w:t xml:space="preserve"> tidak </w:t>
      </w:r>
      <w:r w:rsidRPr="00C8202E">
        <w:rPr>
          <w:rFonts w:ascii="Times New Roman" w:hAnsi="Times New Roman" w:cs="Times New Roman"/>
        </w:rPr>
        <w:t>mengalami perubahan yang berarti.</w:t>
      </w:r>
    </w:p>
    <w:p w:rsidR="00DB0883" w:rsidRPr="00C8202E" w:rsidRDefault="00DB0883"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rPr>
        <w:t xml:space="preserve">Untuk mengetahui pengaruh </w:t>
      </w:r>
      <w:r w:rsidRPr="00C8202E">
        <w:rPr>
          <w:rFonts w:ascii="Times New Roman" w:hAnsi="Times New Roman" w:cs="Times New Roman"/>
          <w:lang w:val="id-ID"/>
        </w:rPr>
        <w:t>konseling pendekatan eksistensial dengan teknik logoterapi</w:t>
      </w:r>
      <w:r w:rsidRPr="00C8202E">
        <w:rPr>
          <w:rFonts w:ascii="Times New Roman" w:hAnsi="Times New Roman" w:cs="Times New Roman"/>
        </w:rPr>
        <w:t xml:space="preserve"> terhadap konsep diri akademik di </w:t>
      </w:r>
      <w:r w:rsidRPr="00C8202E">
        <w:rPr>
          <w:rFonts w:ascii="Times New Roman" w:hAnsi="Times New Roman" w:cs="Times New Roman"/>
          <w:lang w:val="id-ID"/>
        </w:rPr>
        <w:lastRenderedPageBreak/>
        <w:t xml:space="preserve">SMA Ngeri 1 Liliriaja Kabupaten Soppeng </w:t>
      </w:r>
      <w:r w:rsidRPr="00C8202E">
        <w:rPr>
          <w:rFonts w:ascii="Times New Roman" w:hAnsi="Times New Roman" w:cs="Times New Roman"/>
        </w:rPr>
        <w:t>melalui analisis statisti</w:t>
      </w:r>
      <w:r w:rsidRPr="00C8202E">
        <w:rPr>
          <w:rFonts w:ascii="Times New Roman" w:hAnsi="Times New Roman" w:cs="Times New Roman"/>
          <w:lang w:val="id-ID"/>
        </w:rPr>
        <w:t>k</w:t>
      </w:r>
      <w:r w:rsidRPr="00C8202E">
        <w:rPr>
          <w:rFonts w:ascii="Times New Roman" w:hAnsi="Times New Roman" w:cs="Times New Roman"/>
        </w:rPr>
        <w:t xml:space="preserve"> parametric atau uji </w:t>
      </w:r>
      <w:r w:rsidRPr="00C8202E">
        <w:rPr>
          <w:rFonts w:ascii="Times New Roman" w:hAnsi="Times New Roman" w:cs="Times New Roman"/>
          <w:lang w:val="id-ID"/>
        </w:rPr>
        <w:t>t</w:t>
      </w:r>
    </w:p>
    <w:p w:rsidR="00DB0883" w:rsidRPr="00C8202E" w:rsidRDefault="00DB0883" w:rsidP="00C8202E">
      <w:pPr>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 xml:space="preserve">Pengujian hipotesis dalam penelitian ini dimaksudkan untuk menguji hipotesis penelitian mengenai ada tidaknya pengaruh </w:t>
      </w:r>
      <w:r w:rsidRPr="00C8202E">
        <w:rPr>
          <w:rFonts w:ascii="Times New Roman" w:hAnsi="Times New Roman" w:cs="Times New Roman"/>
          <w:lang w:val="id-ID"/>
        </w:rPr>
        <w:t>konseling pendekatan eksistensial dengan teknik logoterapi</w:t>
      </w:r>
      <w:r w:rsidRPr="00C8202E">
        <w:rPr>
          <w:rFonts w:ascii="Times New Roman" w:hAnsi="Times New Roman" w:cs="Times New Roman"/>
        </w:rPr>
        <w:t xml:space="preserve"> terhadap </w:t>
      </w:r>
      <w:r w:rsidRPr="00C8202E">
        <w:rPr>
          <w:rFonts w:ascii="Times New Roman" w:hAnsi="Times New Roman" w:cs="Times New Roman"/>
          <w:lang w:val="id-ID"/>
        </w:rPr>
        <w:t>konsep diri akademik</w:t>
      </w:r>
      <w:r w:rsidRPr="00C8202E">
        <w:rPr>
          <w:rFonts w:ascii="Times New Roman" w:hAnsi="Times New Roman" w:cs="Times New Roman"/>
        </w:rPr>
        <w:t xml:space="preserve"> di </w:t>
      </w:r>
      <w:r w:rsidRPr="00C8202E">
        <w:rPr>
          <w:rFonts w:ascii="Times New Roman" w:hAnsi="Times New Roman" w:cs="Times New Roman"/>
          <w:lang w:val="id-ID"/>
        </w:rPr>
        <w:t>SMA Negeri 1 Liliriaja Kabupaten Soppeng</w:t>
      </w:r>
      <w:r w:rsidRPr="00C8202E">
        <w:rPr>
          <w:rFonts w:ascii="Times New Roman" w:hAnsi="Times New Roman" w:cs="Times New Roman"/>
        </w:rPr>
        <w:t>.</w:t>
      </w:r>
      <w:proofErr w:type="gramEnd"/>
      <w:r w:rsidRPr="00C8202E">
        <w:rPr>
          <w:rFonts w:ascii="Times New Roman" w:hAnsi="Times New Roman" w:cs="Times New Roman"/>
        </w:rPr>
        <w:t xml:space="preserve"> Sebelum mengetahui pengaruh tersebut maka harus diubah hipotesisnya menjadi hipotesis kerja yaitu: “Tidak ada pengaruh penerapan Konseling Pendekatan Eksistensial terhadap konsep diri akademis siswa </w:t>
      </w:r>
      <w:r w:rsidRPr="00C8202E">
        <w:rPr>
          <w:rFonts w:ascii="Times New Roman" w:eastAsia="Times New Roman" w:hAnsi="Times New Roman" w:cs="Times New Roman"/>
          <w:lang w:eastAsia="id-ID"/>
        </w:rPr>
        <w:t>SMAN 1 Liliriaja Kabupaten Soppeng</w:t>
      </w:r>
      <w:r w:rsidRPr="00C8202E">
        <w:rPr>
          <w:rFonts w:ascii="Times New Roman" w:hAnsi="Times New Roman" w:cs="Times New Roman"/>
        </w:rPr>
        <w:t xml:space="preserve">”. Adapun </w:t>
      </w:r>
      <w:r w:rsidRPr="00C8202E">
        <w:rPr>
          <w:rFonts w:ascii="Times New Roman" w:hAnsi="Times New Roman" w:cs="Times New Roman"/>
          <w:lang w:val="id-ID"/>
        </w:rPr>
        <w:t>k</w:t>
      </w:r>
      <w:r w:rsidRPr="00C8202E">
        <w:rPr>
          <w:rFonts w:ascii="Times New Roman" w:hAnsi="Times New Roman" w:cs="Times New Roman"/>
        </w:rPr>
        <w:t>riteria pengujiannya adalah tolak Ho jika Phitung</w:t>
      </w:r>
      <w:r w:rsidRPr="00C8202E">
        <w:rPr>
          <w:rFonts w:ascii="Times New Roman" w:hAnsi="Times New Roman" w:cs="Times New Roman"/>
          <w:lang w:val="id-ID"/>
        </w:rPr>
        <w:t xml:space="preserve"> </w:t>
      </w:r>
      <w:r w:rsidRPr="00C8202E">
        <w:rPr>
          <w:rFonts w:ascii="Times New Roman" w:hAnsi="Times New Roman" w:cs="Times New Roman"/>
          <w:b/>
        </w:rPr>
        <w:t>≤</w:t>
      </w:r>
      <w:r w:rsidRPr="00C8202E">
        <w:rPr>
          <w:rFonts w:ascii="Times New Roman" w:hAnsi="Times New Roman" w:cs="Times New Roman"/>
          <w:b/>
          <w:lang w:val="id-ID"/>
        </w:rPr>
        <w:t xml:space="preserve"> </w:t>
      </w:r>
      <w:r w:rsidRPr="00C8202E">
        <w:rPr>
          <w:rFonts w:ascii="Times New Roman" w:hAnsi="Times New Roman" w:cs="Times New Roman"/>
        </w:rPr>
        <w:t>0</w:t>
      </w:r>
      <w:proofErr w:type="gramStart"/>
      <w:r w:rsidRPr="00C8202E">
        <w:rPr>
          <w:rFonts w:ascii="Times New Roman" w:hAnsi="Times New Roman" w:cs="Times New Roman"/>
        </w:rPr>
        <w:t>,05</w:t>
      </w:r>
      <w:proofErr w:type="gramEnd"/>
      <w:r w:rsidRPr="00C8202E">
        <w:rPr>
          <w:rFonts w:ascii="Times New Roman" w:hAnsi="Times New Roman" w:cs="Times New Roman"/>
        </w:rPr>
        <w:t>.</w:t>
      </w:r>
    </w:p>
    <w:p w:rsidR="00DB0883" w:rsidRPr="00C8202E" w:rsidRDefault="00DB0883"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rPr>
        <w:t xml:space="preserve">Untuk menguji hipotesis yang diajukan, maka disesuaikan </w:t>
      </w:r>
      <w:r w:rsidRPr="00C8202E">
        <w:rPr>
          <w:rFonts w:ascii="Times New Roman" w:hAnsi="Times New Roman" w:cs="Times New Roman"/>
          <w:i/>
        </w:rPr>
        <w:t>gain score</w:t>
      </w:r>
      <w:r w:rsidRPr="00C8202E">
        <w:rPr>
          <w:rFonts w:ascii="Times New Roman" w:hAnsi="Times New Roman" w:cs="Times New Roman"/>
        </w:rPr>
        <w:t xml:space="preserve"> (nilai selisih) dan </w:t>
      </w:r>
      <w:r w:rsidRPr="00C8202E">
        <w:rPr>
          <w:rFonts w:ascii="Times New Roman" w:hAnsi="Times New Roman" w:cs="Times New Roman"/>
          <w:lang w:val="id-ID"/>
        </w:rPr>
        <w:t>uji t</w:t>
      </w:r>
      <w:r w:rsidRPr="00C8202E">
        <w:rPr>
          <w:rFonts w:ascii="Times New Roman" w:hAnsi="Times New Roman" w:cs="Times New Roman"/>
        </w:rPr>
        <w:t xml:space="preserve"> dengan kriteria pengujian melalui uji wilcoxon yang menggunakan program SPSS 16</w:t>
      </w:r>
      <w:proofErr w:type="gramStart"/>
      <w:r w:rsidRPr="00C8202E">
        <w:rPr>
          <w:rFonts w:ascii="Times New Roman" w:hAnsi="Times New Roman" w:cs="Times New Roman"/>
        </w:rPr>
        <w:t>,00</w:t>
      </w:r>
      <w:proofErr w:type="gramEnd"/>
      <w:r w:rsidRPr="00C8202E">
        <w:rPr>
          <w:rFonts w:ascii="Times New Roman" w:hAnsi="Times New Roman" w:cs="Times New Roman"/>
        </w:rPr>
        <w:t>. Berikut hasil pengujiannya</w:t>
      </w:r>
    </w:p>
    <w:p w:rsidR="00DB0883" w:rsidRPr="00C8202E" w:rsidRDefault="00DB0883" w:rsidP="00C8202E">
      <w:pPr>
        <w:spacing w:after="0" w:line="240" w:lineRule="auto"/>
        <w:jc w:val="both"/>
        <w:rPr>
          <w:rFonts w:ascii="Times New Roman" w:hAnsi="Times New Roman" w:cs="Times New Roman"/>
          <w:i/>
        </w:rPr>
      </w:pPr>
      <w:r w:rsidRPr="00C8202E">
        <w:rPr>
          <w:rFonts w:ascii="Times New Roman" w:hAnsi="Times New Roman" w:cs="Times New Roman"/>
        </w:rPr>
        <w:t xml:space="preserve">Tabel 4.3 Hasil Statistik Uji </w:t>
      </w:r>
      <w:r w:rsidRPr="00C8202E">
        <w:rPr>
          <w:rFonts w:ascii="Times New Roman" w:hAnsi="Times New Roman" w:cs="Times New Roman"/>
          <w:lang w:val="id-ID"/>
        </w:rPr>
        <w:t xml:space="preserve">t dan </w:t>
      </w:r>
      <w:r w:rsidRPr="00C8202E">
        <w:rPr>
          <w:rFonts w:ascii="Times New Roman" w:hAnsi="Times New Roman" w:cs="Times New Roman"/>
          <w:i/>
          <w:lang w:val="id-ID"/>
        </w:rPr>
        <w:t>gain score</w:t>
      </w:r>
    </w:p>
    <w:tbl>
      <w:tblPr>
        <w:tblStyle w:val="TableGrid"/>
        <w:tblW w:w="5353" w:type="dxa"/>
        <w:tblBorders>
          <w:top w:val="single" w:sz="4"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Pr>
      <w:tblGrid>
        <w:gridCol w:w="1194"/>
        <w:gridCol w:w="615"/>
        <w:gridCol w:w="913"/>
        <w:gridCol w:w="711"/>
        <w:gridCol w:w="644"/>
        <w:gridCol w:w="567"/>
        <w:gridCol w:w="709"/>
      </w:tblGrid>
      <w:tr w:rsidR="002B7C87" w:rsidRPr="00C8202E" w:rsidTr="002B7C87">
        <w:tc>
          <w:tcPr>
            <w:tcW w:w="1194" w:type="dxa"/>
            <w:vMerge w:val="restart"/>
            <w:vAlign w:val="center"/>
          </w:tcPr>
          <w:p w:rsidR="00DB0883" w:rsidRPr="00C8202E" w:rsidRDefault="00DB0883" w:rsidP="00C8202E">
            <w:pPr>
              <w:pStyle w:val="NoSpacing"/>
              <w:jc w:val="center"/>
              <w:rPr>
                <w:rFonts w:ascii="Times New Roman" w:hAnsi="Times New Roman" w:cs="Times New Roman"/>
                <w:b/>
              </w:rPr>
            </w:pPr>
            <w:r w:rsidRPr="00C8202E">
              <w:rPr>
                <w:rFonts w:ascii="Times New Roman" w:hAnsi="Times New Roman" w:cs="Times New Roman"/>
                <w:b/>
              </w:rPr>
              <w:t>Kelompok Penelitian</w:t>
            </w:r>
          </w:p>
        </w:tc>
        <w:tc>
          <w:tcPr>
            <w:tcW w:w="2239" w:type="dxa"/>
            <w:gridSpan w:val="3"/>
          </w:tcPr>
          <w:p w:rsidR="00DB0883" w:rsidRPr="00C8202E" w:rsidRDefault="00DB0883" w:rsidP="00C8202E">
            <w:pPr>
              <w:pStyle w:val="NoSpacing"/>
              <w:jc w:val="center"/>
              <w:rPr>
                <w:rFonts w:ascii="Times New Roman" w:hAnsi="Times New Roman" w:cs="Times New Roman"/>
                <w:b/>
              </w:rPr>
            </w:pPr>
            <w:r w:rsidRPr="00C8202E">
              <w:rPr>
                <w:rFonts w:ascii="Times New Roman" w:hAnsi="Times New Roman" w:cs="Times New Roman"/>
                <w:b/>
              </w:rPr>
              <w:t>Rata-rata (</w:t>
            </w:r>
            <w:r w:rsidRPr="00C8202E">
              <w:rPr>
                <w:rFonts w:ascii="Times New Roman" w:hAnsi="Times New Roman" w:cs="Times New Roman"/>
                <w:b/>
                <w:i/>
              </w:rPr>
              <w:t>Mean</w:t>
            </w:r>
            <w:r w:rsidRPr="00C8202E">
              <w:rPr>
                <w:rFonts w:ascii="Times New Roman" w:hAnsi="Times New Roman" w:cs="Times New Roman"/>
                <w:b/>
              </w:rPr>
              <w:t>)</w:t>
            </w:r>
          </w:p>
        </w:tc>
        <w:tc>
          <w:tcPr>
            <w:tcW w:w="644" w:type="dxa"/>
            <w:vMerge w:val="restart"/>
            <w:vAlign w:val="center"/>
          </w:tcPr>
          <w:p w:rsidR="00DB0883" w:rsidRPr="00C8202E" w:rsidRDefault="00DB0883" w:rsidP="00C8202E">
            <w:pPr>
              <w:pStyle w:val="NoSpacing"/>
              <w:jc w:val="center"/>
              <w:rPr>
                <w:rFonts w:ascii="Times New Roman" w:hAnsi="Times New Roman" w:cs="Times New Roman"/>
                <w:b/>
              </w:rPr>
            </w:pPr>
            <w:r w:rsidRPr="00C8202E">
              <w:rPr>
                <w:rFonts w:ascii="Times New Roman" w:hAnsi="Times New Roman" w:cs="Times New Roman"/>
                <w:b/>
              </w:rPr>
              <w:t>T</w:t>
            </w:r>
          </w:p>
        </w:tc>
        <w:tc>
          <w:tcPr>
            <w:tcW w:w="567" w:type="dxa"/>
            <w:vMerge w:val="restart"/>
            <w:vAlign w:val="center"/>
          </w:tcPr>
          <w:p w:rsidR="00DB0883" w:rsidRPr="00C8202E" w:rsidRDefault="00DB0883" w:rsidP="00C8202E">
            <w:pPr>
              <w:pStyle w:val="NoSpacing"/>
              <w:jc w:val="center"/>
              <w:rPr>
                <w:rFonts w:ascii="Times New Roman" w:hAnsi="Times New Roman" w:cs="Times New Roman"/>
                <w:b/>
              </w:rPr>
            </w:pPr>
            <w:r w:rsidRPr="00C8202E">
              <w:rPr>
                <w:rFonts w:ascii="Times New Roman" w:hAnsi="Times New Roman" w:cs="Times New Roman"/>
                <w:b/>
              </w:rPr>
              <w:t>Sig</w:t>
            </w:r>
          </w:p>
        </w:tc>
        <w:tc>
          <w:tcPr>
            <w:tcW w:w="709" w:type="dxa"/>
            <w:vMerge w:val="restart"/>
            <w:vAlign w:val="center"/>
          </w:tcPr>
          <w:p w:rsidR="00DB0883" w:rsidRPr="00C8202E" w:rsidRDefault="00DB0883" w:rsidP="00C8202E">
            <w:pPr>
              <w:pStyle w:val="NoSpacing"/>
              <w:jc w:val="center"/>
              <w:rPr>
                <w:rFonts w:ascii="Times New Roman" w:hAnsi="Times New Roman" w:cs="Times New Roman"/>
                <w:b/>
              </w:rPr>
            </w:pPr>
            <w:r w:rsidRPr="00C8202E">
              <w:rPr>
                <w:rFonts w:ascii="Times New Roman" w:hAnsi="Times New Roman" w:cs="Times New Roman"/>
                <w:b/>
              </w:rPr>
              <w:t>Keterangan</w:t>
            </w:r>
          </w:p>
        </w:tc>
      </w:tr>
      <w:tr w:rsidR="002B7C87" w:rsidRPr="00C8202E" w:rsidTr="002B7C87">
        <w:tc>
          <w:tcPr>
            <w:tcW w:w="1194" w:type="dxa"/>
            <w:vMerge/>
          </w:tcPr>
          <w:p w:rsidR="00DB0883" w:rsidRPr="00C8202E" w:rsidRDefault="00DB0883" w:rsidP="00C8202E">
            <w:pPr>
              <w:pStyle w:val="NoSpacing"/>
              <w:jc w:val="center"/>
              <w:rPr>
                <w:rFonts w:ascii="Times New Roman" w:hAnsi="Times New Roman" w:cs="Times New Roman"/>
                <w:b/>
              </w:rPr>
            </w:pPr>
          </w:p>
        </w:tc>
        <w:tc>
          <w:tcPr>
            <w:tcW w:w="615" w:type="dxa"/>
          </w:tcPr>
          <w:p w:rsidR="00DB0883" w:rsidRPr="00C8202E" w:rsidRDefault="00DB0883" w:rsidP="00C8202E">
            <w:pPr>
              <w:pStyle w:val="NoSpacing"/>
              <w:jc w:val="center"/>
              <w:rPr>
                <w:rFonts w:ascii="Times New Roman" w:hAnsi="Times New Roman" w:cs="Times New Roman"/>
                <w:b/>
                <w:i/>
              </w:rPr>
            </w:pPr>
            <w:r w:rsidRPr="00C8202E">
              <w:rPr>
                <w:rFonts w:ascii="Times New Roman" w:hAnsi="Times New Roman" w:cs="Times New Roman"/>
                <w:b/>
                <w:i/>
              </w:rPr>
              <w:t>Pretest</w:t>
            </w:r>
          </w:p>
        </w:tc>
        <w:tc>
          <w:tcPr>
            <w:tcW w:w="913" w:type="dxa"/>
          </w:tcPr>
          <w:p w:rsidR="00DB0883" w:rsidRPr="00C8202E" w:rsidRDefault="00DB0883" w:rsidP="00C8202E">
            <w:pPr>
              <w:pStyle w:val="NoSpacing"/>
              <w:jc w:val="center"/>
              <w:rPr>
                <w:rFonts w:ascii="Times New Roman" w:hAnsi="Times New Roman" w:cs="Times New Roman"/>
                <w:b/>
                <w:i/>
              </w:rPr>
            </w:pPr>
            <w:r w:rsidRPr="00C8202E">
              <w:rPr>
                <w:rFonts w:ascii="Times New Roman" w:hAnsi="Times New Roman" w:cs="Times New Roman"/>
                <w:b/>
                <w:i/>
              </w:rPr>
              <w:t>Posttest</w:t>
            </w:r>
          </w:p>
        </w:tc>
        <w:tc>
          <w:tcPr>
            <w:tcW w:w="711" w:type="dxa"/>
          </w:tcPr>
          <w:p w:rsidR="00DB0883" w:rsidRPr="00C8202E" w:rsidRDefault="00DB0883" w:rsidP="00C8202E">
            <w:pPr>
              <w:pStyle w:val="NoSpacing"/>
              <w:jc w:val="center"/>
              <w:rPr>
                <w:rFonts w:ascii="Times New Roman" w:hAnsi="Times New Roman" w:cs="Times New Roman"/>
                <w:b/>
                <w:i/>
              </w:rPr>
            </w:pPr>
            <w:r w:rsidRPr="00C8202E">
              <w:rPr>
                <w:rFonts w:ascii="Times New Roman" w:hAnsi="Times New Roman" w:cs="Times New Roman"/>
                <w:b/>
                <w:i/>
              </w:rPr>
              <w:t>Gain Skor</w:t>
            </w:r>
          </w:p>
        </w:tc>
        <w:tc>
          <w:tcPr>
            <w:tcW w:w="644" w:type="dxa"/>
            <w:vMerge/>
          </w:tcPr>
          <w:p w:rsidR="00DB0883" w:rsidRPr="00C8202E" w:rsidRDefault="00DB0883" w:rsidP="00C8202E">
            <w:pPr>
              <w:pStyle w:val="NoSpacing"/>
              <w:jc w:val="center"/>
              <w:rPr>
                <w:rFonts w:ascii="Times New Roman" w:hAnsi="Times New Roman" w:cs="Times New Roman"/>
                <w:b/>
              </w:rPr>
            </w:pPr>
          </w:p>
        </w:tc>
        <w:tc>
          <w:tcPr>
            <w:tcW w:w="567" w:type="dxa"/>
            <w:vMerge/>
          </w:tcPr>
          <w:p w:rsidR="00DB0883" w:rsidRPr="00C8202E" w:rsidRDefault="00DB0883" w:rsidP="00C8202E">
            <w:pPr>
              <w:pStyle w:val="NoSpacing"/>
              <w:jc w:val="center"/>
              <w:rPr>
                <w:rFonts w:ascii="Times New Roman" w:hAnsi="Times New Roman" w:cs="Times New Roman"/>
                <w:b/>
              </w:rPr>
            </w:pPr>
          </w:p>
        </w:tc>
        <w:tc>
          <w:tcPr>
            <w:tcW w:w="709" w:type="dxa"/>
            <w:vMerge/>
          </w:tcPr>
          <w:p w:rsidR="00DB0883" w:rsidRPr="00C8202E" w:rsidRDefault="00DB0883" w:rsidP="00C8202E">
            <w:pPr>
              <w:pStyle w:val="NoSpacing"/>
              <w:jc w:val="center"/>
              <w:rPr>
                <w:rFonts w:ascii="Times New Roman" w:hAnsi="Times New Roman" w:cs="Times New Roman"/>
                <w:b/>
              </w:rPr>
            </w:pPr>
          </w:p>
        </w:tc>
      </w:tr>
      <w:tr w:rsidR="002B7C87" w:rsidRPr="00C8202E" w:rsidTr="002B7C87">
        <w:tc>
          <w:tcPr>
            <w:tcW w:w="1194"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E</w:t>
            </w:r>
          </w:p>
        </w:tc>
        <w:tc>
          <w:tcPr>
            <w:tcW w:w="615"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57,7</w:t>
            </w:r>
          </w:p>
        </w:tc>
        <w:tc>
          <w:tcPr>
            <w:tcW w:w="913"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100,3</w:t>
            </w:r>
          </w:p>
        </w:tc>
        <w:tc>
          <w:tcPr>
            <w:tcW w:w="711"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42,63</w:t>
            </w:r>
          </w:p>
        </w:tc>
        <w:tc>
          <w:tcPr>
            <w:tcW w:w="644" w:type="dxa"/>
            <w:vMerge w:val="restart"/>
            <w:vAlign w:val="center"/>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18,140</w:t>
            </w:r>
          </w:p>
        </w:tc>
        <w:tc>
          <w:tcPr>
            <w:tcW w:w="567" w:type="dxa"/>
            <w:vMerge w:val="restart"/>
            <w:vAlign w:val="center"/>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0,000</w:t>
            </w:r>
          </w:p>
        </w:tc>
        <w:tc>
          <w:tcPr>
            <w:tcW w:w="709" w:type="dxa"/>
            <w:vMerge w:val="restart"/>
          </w:tcPr>
          <w:p w:rsidR="00DB0883" w:rsidRPr="00C8202E" w:rsidRDefault="00DB0883" w:rsidP="00C8202E">
            <w:pPr>
              <w:pStyle w:val="NoSpacing"/>
              <w:jc w:val="center"/>
              <w:rPr>
                <w:rFonts w:ascii="Times New Roman" w:hAnsi="Times New Roman" w:cs="Times New Roman"/>
              </w:rPr>
            </w:pPr>
          </w:p>
        </w:tc>
      </w:tr>
      <w:tr w:rsidR="002B7C87" w:rsidRPr="00C8202E" w:rsidTr="002B7C87">
        <w:tc>
          <w:tcPr>
            <w:tcW w:w="1194"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K</w:t>
            </w:r>
          </w:p>
        </w:tc>
        <w:tc>
          <w:tcPr>
            <w:tcW w:w="615"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55,2</w:t>
            </w:r>
          </w:p>
        </w:tc>
        <w:tc>
          <w:tcPr>
            <w:tcW w:w="913"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61,63</w:t>
            </w:r>
          </w:p>
        </w:tc>
        <w:tc>
          <w:tcPr>
            <w:tcW w:w="711" w:type="dxa"/>
          </w:tcPr>
          <w:p w:rsidR="00DB0883" w:rsidRPr="00C8202E" w:rsidRDefault="00DB0883" w:rsidP="00C8202E">
            <w:pPr>
              <w:pStyle w:val="NoSpacing"/>
              <w:jc w:val="center"/>
              <w:rPr>
                <w:rFonts w:ascii="Times New Roman" w:hAnsi="Times New Roman" w:cs="Times New Roman"/>
              </w:rPr>
            </w:pPr>
            <w:r w:rsidRPr="00C8202E">
              <w:rPr>
                <w:rFonts w:ascii="Times New Roman" w:hAnsi="Times New Roman" w:cs="Times New Roman"/>
              </w:rPr>
              <w:t>6,43</w:t>
            </w:r>
          </w:p>
        </w:tc>
        <w:tc>
          <w:tcPr>
            <w:tcW w:w="644" w:type="dxa"/>
            <w:vMerge/>
          </w:tcPr>
          <w:p w:rsidR="00DB0883" w:rsidRPr="00C8202E" w:rsidRDefault="00DB0883" w:rsidP="00C8202E">
            <w:pPr>
              <w:pStyle w:val="NoSpacing"/>
              <w:jc w:val="both"/>
              <w:rPr>
                <w:rFonts w:ascii="Times New Roman" w:hAnsi="Times New Roman" w:cs="Times New Roman"/>
              </w:rPr>
            </w:pPr>
          </w:p>
        </w:tc>
        <w:tc>
          <w:tcPr>
            <w:tcW w:w="567" w:type="dxa"/>
            <w:vMerge/>
          </w:tcPr>
          <w:p w:rsidR="00DB0883" w:rsidRPr="00C8202E" w:rsidRDefault="00DB0883" w:rsidP="00C8202E">
            <w:pPr>
              <w:pStyle w:val="NoSpacing"/>
              <w:jc w:val="both"/>
              <w:rPr>
                <w:rFonts w:ascii="Times New Roman" w:hAnsi="Times New Roman" w:cs="Times New Roman"/>
              </w:rPr>
            </w:pPr>
          </w:p>
        </w:tc>
        <w:tc>
          <w:tcPr>
            <w:tcW w:w="709" w:type="dxa"/>
            <w:vMerge/>
          </w:tcPr>
          <w:p w:rsidR="00DB0883" w:rsidRPr="00C8202E" w:rsidRDefault="00DB0883" w:rsidP="00C8202E">
            <w:pPr>
              <w:pStyle w:val="NoSpacing"/>
              <w:jc w:val="both"/>
              <w:rPr>
                <w:rFonts w:ascii="Times New Roman" w:hAnsi="Times New Roman" w:cs="Times New Roman"/>
              </w:rPr>
            </w:pPr>
          </w:p>
        </w:tc>
      </w:tr>
    </w:tbl>
    <w:p w:rsidR="00DB0883" w:rsidRPr="00C8202E" w:rsidRDefault="00DB0883" w:rsidP="00C8202E">
      <w:pPr>
        <w:spacing w:after="0" w:line="240" w:lineRule="auto"/>
        <w:rPr>
          <w:rFonts w:ascii="Times New Roman" w:hAnsi="Times New Roman" w:cs="Times New Roman"/>
          <w:b/>
        </w:rPr>
      </w:pPr>
    </w:p>
    <w:p w:rsidR="00DB0883" w:rsidRPr="00C8202E" w:rsidRDefault="00DB0883" w:rsidP="00C8202E">
      <w:pPr>
        <w:pStyle w:val="NoSpacing"/>
        <w:ind w:firstLine="709"/>
        <w:jc w:val="both"/>
        <w:rPr>
          <w:rFonts w:ascii="Times New Roman" w:hAnsi="Times New Roman" w:cs="Times New Roman"/>
        </w:rPr>
      </w:pPr>
      <w:r w:rsidRPr="00C8202E">
        <w:rPr>
          <w:rFonts w:ascii="Times New Roman" w:hAnsi="Times New Roman" w:cs="Times New Roman"/>
          <w:lang w:val="en-US"/>
        </w:rPr>
        <w:t>Berdasarkan hasil penghitungan dengan menggunakan SPSS 16.0</w:t>
      </w:r>
      <w:r w:rsidRPr="00C8202E">
        <w:rPr>
          <w:rFonts w:ascii="Times New Roman" w:hAnsi="Times New Roman" w:cs="Times New Roman"/>
        </w:rPr>
        <w:t xml:space="preserve">0 </w:t>
      </w:r>
      <w:r w:rsidRPr="00C8202E">
        <w:rPr>
          <w:rFonts w:ascii="Times New Roman" w:hAnsi="Times New Roman" w:cs="Times New Roman"/>
          <w:i/>
          <w:lang w:val="en-US"/>
        </w:rPr>
        <w:t xml:space="preserve">for windows </w:t>
      </w:r>
      <w:r w:rsidRPr="00C8202E">
        <w:rPr>
          <w:rFonts w:ascii="Times New Roman" w:hAnsi="Times New Roman" w:cs="Times New Roman"/>
          <w:lang w:val="en-US"/>
        </w:rPr>
        <w:t xml:space="preserve">melalui </w:t>
      </w:r>
      <w:r w:rsidRPr="00C8202E">
        <w:rPr>
          <w:rFonts w:ascii="Times New Roman" w:hAnsi="Times New Roman" w:cs="Times New Roman"/>
          <w:i/>
        </w:rPr>
        <w:t xml:space="preserve">paired samples test </w:t>
      </w:r>
      <w:r w:rsidRPr="00C8202E">
        <w:rPr>
          <w:rFonts w:ascii="Times New Roman" w:hAnsi="Times New Roman" w:cs="Times New Roman"/>
        </w:rPr>
        <w:t xml:space="preserve">pada kelompok eksperimen </w:t>
      </w:r>
      <w:r w:rsidRPr="00C8202E">
        <w:rPr>
          <w:rFonts w:ascii="Times New Roman" w:hAnsi="Times New Roman" w:cs="Times New Roman"/>
          <w:lang w:val="en-US"/>
        </w:rPr>
        <w:t xml:space="preserve">diperoleh nilai rata-rata tingkat </w:t>
      </w:r>
      <w:r w:rsidRPr="00C8202E">
        <w:rPr>
          <w:rFonts w:ascii="Times New Roman" w:hAnsi="Times New Roman" w:cs="Times New Roman"/>
        </w:rPr>
        <w:t xml:space="preserve">konsep diri akademik </w:t>
      </w:r>
      <w:r w:rsidRPr="00C8202E">
        <w:rPr>
          <w:rFonts w:ascii="Times New Roman" w:hAnsi="Times New Roman" w:cs="Times New Roman"/>
          <w:lang w:val="en-US"/>
        </w:rPr>
        <w:t xml:space="preserve">siswa sebelum diberikan konseling </w:t>
      </w:r>
      <w:r w:rsidRPr="00C8202E">
        <w:rPr>
          <w:rFonts w:ascii="Times New Roman" w:hAnsi="Times New Roman" w:cs="Times New Roman"/>
        </w:rPr>
        <w:t xml:space="preserve">pendekatan eksistensial dengan teknik logoterapi </w:t>
      </w:r>
      <w:r w:rsidRPr="00C8202E">
        <w:rPr>
          <w:rFonts w:ascii="Times New Roman" w:hAnsi="Times New Roman" w:cs="Times New Roman"/>
          <w:lang w:val="en-US"/>
        </w:rPr>
        <w:t xml:space="preserve">yaitu </w:t>
      </w:r>
      <w:r w:rsidRPr="00C8202E">
        <w:rPr>
          <w:rFonts w:ascii="Times New Roman" w:hAnsi="Times New Roman" w:cs="Times New Roman"/>
        </w:rPr>
        <w:t xml:space="preserve">57,7 yang berada pada kategori rendah </w:t>
      </w:r>
      <w:r w:rsidRPr="00C8202E">
        <w:rPr>
          <w:rFonts w:ascii="Times New Roman" w:hAnsi="Times New Roman" w:cs="Times New Roman"/>
          <w:lang w:val="en-US"/>
        </w:rPr>
        <w:t xml:space="preserve">dan setelah diberikan perlakuan berupa konseling </w:t>
      </w:r>
      <w:r w:rsidRPr="00C8202E">
        <w:rPr>
          <w:rFonts w:ascii="Times New Roman" w:hAnsi="Times New Roman" w:cs="Times New Roman"/>
        </w:rPr>
        <w:t xml:space="preserve">pendekatan eksistensial dengan teknik logoterapi </w:t>
      </w:r>
      <w:r w:rsidRPr="00C8202E">
        <w:rPr>
          <w:rFonts w:ascii="Times New Roman" w:hAnsi="Times New Roman" w:cs="Times New Roman"/>
          <w:lang w:val="en-US"/>
        </w:rPr>
        <w:t xml:space="preserve">nilai rata-rata </w:t>
      </w:r>
      <w:r w:rsidRPr="00C8202E">
        <w:rPr>
          <w:rFonts w:ascii="Times New Roman" w:hAnsi="Times New Roman" w:cs="Times New Roman"/>
        </w:rPr>
        <w:t xml:space="preserve">konsep diri akademik </w:t>
      </w:r>
      <w:r w:rsidRPr="00C8202E">
        <w:rPr>
          <w:rFonts w:ascii="Times New Roman" w:hAnsi="Times New Roman" w:cs="Times New Roman"/>
          <w:lang w:val="en-US"/>
        </w:rPr>
        <w:t xml:space="preserve">siswa meningkat menjadi </w:t>
      </w:r>
      <w:r w:rsidRPr="00C8202E">
        <w:rPr>
          <w:rFonts w:ascii="Times New Roman" w:hAnsi="Times New Roman" w:cs="Times New Roman"/>
        </w:rPr>
        <w:t>100,3 yang berada pada kategori tinggi</w:t>
      </w:r>
      <w:r w:rsidRPr="00C8202E">
        <w:rPr>
          <w:rFonts w:ascii="Times New Roman" w:hAnsi="Times New Roman" w:cs="Times New Roman"/>
          <w:lang w:val="en-US"/>
        </w:rPr>
        <w:t xml:space="preserve">. </w:t>
      </w:r>
      <w:r w:rsidRPr="00C8202E">
        <w:rPr>
          <w:rFonts w:ascii="Times New Roman" w:hAnsi="Times New Roman" w:cs="Times New Roman"/>
        </w:rPr>
        <w:t xml:space="preserve">Pada kelompok kontrol, nilai rata-rata siswa yaitu sebesar 55,2 yang berada pada kategori rendah dan setelah </w:t>
      </w:r>
      <w:r w:rsidRPr="00C8202E">
        <w:rPr>
          <w:rFonts w:ascii="Times New Roman" w:hAnsi="Times New Roman" w:cs="Times New Roman"/>
          <w:i/>
        </w:rPr>
        <w:t>posttest</w:t>
      </w:r>
      <w:r w:rsidRPr="00C8202E">
        <w:rPr>
          <w:rFonts w:ascii="Times New Roman" w:hAnsi="Times New Roman" w:cs="Times New Roman"/>
        </w:rPr>
        <w:t xml:space="preserve"> tetap berada pada kategori rendah dengan nilai rata-rata 61,63.</w:t>
      </w:r>
    </w:p>
    <w:p w:rsidR="00DB0883" w:rsidRPr="00C8202E" w:rsidRDefault="00DB0883" w:rsidP="00C8202E">
      <w:pPr>
        <w:pStyle w:val="NoSpacing"/>
        <w:ind w:firstLine="709"/>
        <w:jc w:val="both"/>
        <w:rPr>
          <w:rFonts w:ascii="Times New Roman" w:hAnsi="Times New Roman" w:cs="Times New Roman"/>
        </w:rPr>
      </w:pPr>
      <w:r w:rsidRPr="00C8202E">
        <w:rPr>
          <w:rFonts w:ascii="Times New Roman" w:hAnsi="Times New Roman" w:cs="Times New Roman"/>
        </w:rPr>
        <w:t xml:space="preserve">Selain itu dari </w:t>
      </w:r>
      <w:r w:rsidRPr="00C8202E">
        <w:rPr>
          <w:rFonts w:ascii="Times New Roman" w:hAnsi="Times New Roman" w:cs="Times New Roman"/>
          <w:i/>
        </w:rPr>
        <w:t>gain score</w:t>
      </w:r>
      <w:r w:rsidRPr="00C8202E">
        <w:rPr>
          <w:rFonts w:ascii="Times New Roman" w:hAnsi="Times New Roman" w:cs="Times New Roman"/>
        </w:rPr>
        <w:t xml:space="preserve"> pada kelompok kontrol diperoleh nilai rata-rata sebesar 6,43 dan nilai </w:t>
      </w:r>
      <w:r w:rsidRPr="00C8202E">
        <w:rPr>
          <w:rFonts w:ascii="Times New Roman" w:hAnsi="Times New Roman" w:cs="Times New Roman"/>
          <w:i/>
        </w:rPr>
        <w:t>gain score</w:t>
      </w:r>
      <w:r w:rsidRPr="00C8202E">
        <w:rPr>
          <w:rFonts w:ascii="Times New Roman" w:hAnsi="Times New Roman" w:cs="Times New Roman"/>
        </w:rPr>
        <w:t xml:space="preserve"> pada kelompok eksperimen sebesar 42,63. Dari </w:t>
      </w:r>
      <w:r w:rsidRPr="00C8202E">
        <w:rPr>
          <w:rFonts w:ascii="Times New Roman" w:hAnsi="Times New Roman" w:cs="Times New Roman"/>
          <w:i/>
        </w:rPr>
        <w:t xml:space="preserve">gain score </w:t>
      </w:r>
      <w:r w:rsidRPr="00C8202E">
        <w:rPr>
          <w:rFonts w:ascii="Times New Roman" w:hAnsi="Times New Roman" w:cs="Times New Roman"/>
        </w:rPr>
        <w:t xml:space="preserve">tersebut dapat disimpulkan bahwa terdapat perbedaan yang signifikan antara kelompok eksperimen dengan pemberian perlakuan berupa </w:t>
      </w:r>
      <w:r w:rsidRPr="00C8202E">
        <w:rPr>
          <w:rFonts w:ascii="Times New Roman" w:hAnsi="Times New Roman" w:cs="Times New Roman"/>
          <w:lang w:val="en-US"/>
        </w:rPr>
        <w:t xml:space="preserve">konseling </w:t>
      </w:r>
      <w:r w:rsidRPr="00C8202E">
        <w:rPr>
          <w:rFonts w:ascii="Times New Roman" w:hAnsi="Times New Roman" w:cs="Times New Roman"/>
        </w:rPr>
        <w:t xml:space="preserve">pendekatan </w:t>
      </w:r>
      <w:r w:rsidRPr="00C8202E">
        <w:rPr>
          <w:rFonts w:ascii="Times New Roman" w:hAnsi="Times New Roman" w:cs="Times New Roman"/>
        </w:rPr>
        <w:lastRenderedPageBreak/>
        <w:t xml:space="preserve">eksistensial dengan teknik logoterapi dibandingkan kelompok kontrol yang tidak diberikan perlakuan. </w:t>
      </w:r>
    </w:p>
    <w:p w:rsidR="00DB0883" w:rsidRPr="00C8202E" w:rsidRDefault="00DB0883" w:rsidP="00C8202E">
      <w:pPr>
        <w:autoSpaceDE w:val="0"/>
        <w:autoSpaceDN w:val="0"/>
        <w:adjustRightInd w:val="0"/>
        <w:spacing w:after="0" w:line="240" w:lineRule="auto"/>
        <w:ind w:firstLine="709"/>
        <w:jc w:val="both"/>
        <w:rPr>
          <w:rFonts w:ascii="Times New Roman" w:hAnsi="Times New Roman" w:cs="Times New Roman"/>
          <w:lang w:val="id-ID"/>
        </w:rPr>
      </w:pPr>
      <w:r w:rsidRPr="00C8202E">
        <w:rPr>
          <w:rFonts w:ascii="Times New Roman" w:hAnsi="Times New Roman" w:cs="Times New Roman"/>
        </w:rPr>
        <w:t>Berdasarkan hasil pengolahan data dengan menggunakan SPSS 16</w:t>
      </w:r>
      <w:proofErr w:type="gramStart"/>
      <w:r w:rsidRPr="00C8202E">
        <w:rPr>
          <w:rFonts w:ascii="Times New Roman" w:hAnsi="Times New Roman" w:cs="Times New Roman"/>
        </w:rPr>
        <w:t>,00</w:t>
      </w:r>
      <w:proofErr w:type="gramEnd"/>
      <w:r w:rsidRPr="00C8202E">
        <w:rPr>
          <w:rFonts w:ascii="Times New Roman" w:hAnsi="Times New Roman" w:cs="Times New Roman"/>
          <w:lang w:val="id-ID"/>
        </w:rPr>
        <w:t xml:space="preserve"> </w:t>
      </w:r>
      <w:r w:rsidRPr="00C8202E">
        <w:rPr>
          <w:rFonts w:ascii="Times New Roman" w:hAnsi="Times New Roman" w:cs="Times New Roman"/>
          <w:i/>
        </w:rPr>
        <w:t>for windows</w:t>
      </w:r>
      <w:r w:rsidRPr="00C8202E">
        <w:rPr>
          <w:rFonts w:ascii="Times New Roman" w:hAnsi="Times New Roman" w:cs="Times New Roman"/>
          <w:i/>
          <w:lang w:val="id-ID"/>
        </w:rPr>
        <w:t xml:space="preserve"> (uji t-test) </w:t>
      </w:r>
      <w:r w:rsidRPr="00C8202E">
        <w:rPr>
          <w:rFonts w:ascii="Times New Roman" w:hAnsi="Times New Roman" w:cs="Times New Roman"/>
        </w:rPr>
        <w:t xml:space="preserve">diperoleh nilai </w:t>
      </w:r>
      <w:r w:rsidRPr="00C8202E">
        <w:rPr>
          <w:rFonts w:ascii="Times New Roman" w:hAnsi="Times New Roman" w:cs="Times New Roman"/>
          <w:lang w:val="id-ID"/>
        </w:rPr>
        <w:t xml:space="preserve">thitung </w:t>
      </w:r>
      <w:r w:rsidRPr="00C8202E">
        <w:rPr>
          <w:rFonts w:ascii="Times New Roman" w:hAnsi="Times New Roman" w:cs="Times New Roman"/>
        </w:rPr>
        <w:t xml:space="preserve">= </w:t>
      </w:r>
      <w:r w:rsidRPr="00C8202E">
        <w:rPr>
          <w:rFonts w:ascii="Times New Roman" w:hAnsi="Times New Roman" w:cs="Times New Roman"/>
          <w:lang w:val="id-ID"/>
        </w:rPr>
        <w:t xml:space="preserve">18,140 </w:t>
      </w:r>
      <w:r w:rsidRPr="00C8202E">
        <w:rPr>
          <w:rFonts w:ascii="Times New Roman" w:hAnsi="Times New Roman" w:cs="Times New Roman"/>
        </w:rPr>
        <w:t xml:space="preserve">dan </w:t>
      </w:r>
      <w:r w:rsidRPr="00C8202E">
        <w:rPr>
          <w:rFonts w:ascii="Times New Roman" w:hAnsi="Times New Roman" w:cs="Times New Roman"/>
          <w:lang w:val="id-ID"/>
        </w:rPr>
        <w:t xml:space="preserve">nilai t tabel dengan df 30 yaitu sebesar 2,042. Adapun </w:t>
      </w:r>
      <w:r w:rsidRPr="00C8202E">
        <w:rPr>
          <w:rFonts w:ascii="Times New Roman" w:hAnsi="Times New Roman" w:cs="Times New Roman"/>
        </w:rPr>
        <w:t xml:space="preserve">nilai </w:t>
      </w:r>
      <w:r w:rsidRPr="00C8202E">
        <w:rPr>
          <w:rFonts w:ascii="Times New Roman" w:hAnsi="Times New Roman" w:cs="Times New Roman"/>
          <w:i/>
        </w:rPr>
        <w:t>Asymp Sig (2-Tailed)</w:t>
      </w:r>
      <w:r w:rsidRPr="00C8202E">
        <w:rPr>
          <w:rFonts w:ascii="Times New Roman" w:hAnsi="Times New Roman" w:cs="Times New Roman"/>
        </w:rPr>
        <w:t xml:space="preserve"> = 0.0</w:t>
      </w:r>
      <w:r w:rsidRPr="00C8202E">
        <w:rPr>
          <w:rFonts w:ascii="Times New Roman" w:hAnsi="Times New Roman" w:cs="Times New Roman"/>
          <w:lang w:val="id-ID"/>
        </w:rPr>
        <w:t>00</w:t>
      </w:r>
      <w:r w:rsidRPr="00C8202E">
        <w:rPr>
          <w:rFonts w:ascii="Times New Roman" w:hAnsi="Times New Roman" w:cs="Times New Roman"/>
        </w:rPr>
        <w:t xml:space="preserve"> dengan taraf signifikansi sebesar 5% atau 0,05</w:t>
      </w:r>
      <w:r w:rsidRPr="00C8202E">
        <w:rPr>
          <w:rFonts w:ascii="Times New Roman" w:hAnsi="Times New Roman" w:cs="Times New Roman"/>
          <w:lang w:val="id-ID"/>
        </w:rPr>
        <w:t>. Persamaan kriteria yang diajukan pada hipotesis nihil yaitu tolak Ho  jika nilai t hitung lebih besar dari t tabel atau nilai sig lebih kecil dari nilai a. Berdasarkan asumsis tersebut maka dibuat persamaannya yaitu  t hitung (18,140) &gt;  t tabel (2,042) atau signifikansi (0,000) &lt; a (0,05)</w:t>
      </w:r>
    </w:p>
    <w:p w:rsidR="00DB0883" w:rsidRPr="00C8202E" w:rsidRDefault="00DB0883" w:rsidP="00C8202E">
      <w:pPr>
        <w:pStyle w:val="NoSpacing"/>
        <w:ind w:firstLine="709"/>
        <w:jc w:val="both"/>
        <w:rPr>
          <w:rFonts w:ascii="Times New Roman" w:hAnsi="Times New Roman" w:cs="Times New Roman"/>
        </w:rPr>
      </w:pPr>
      <w:r w:rsidRPr="00C8202E">
        <w:rPr>
          <w:rFonts w:ascii="Times New Roman" w:hAnsi="Times New Roman" w:cs="Times New Roman"/>
        </w:rPr>
        <w:t xml:space="preserve">Berdasarkan persamaan kriteria tersebut diketahui bahwa kriteria dari hipotesis nihil </w:t>
      </w:r>
      <w:r w:rsidRPr="00C8202E">
        <w:rPr>
          <w:rFonts w:ascii="Times New Roman" w:hAnsi="Times New Roman" w:cs="Times New Roman"/>
          <w:lang w:val="en-US"/>
        </w:rPr>
        <w:t>(H</w:t>
      </w:r>
      <w:r w:rsidRPr="00C8202E">
        <w:rPr>
          <w:rFonts w:ascii="Times New Roman" w:hAnsi="Times New Roman" w:cs="Times New Roman"/>
          <w:vertAlign w:val="subscript"/>
          <w:lang w:val="en-US"/>
        </w:rPr>
        <w:t>0</w:t>
      </w:r>
      <w:r w:rsidRPr="00C8202E">
        <w:rPr>
          <w:rFonts w:ascii="Times New Roman" w:hAnsi="Times New Roman" w:cs="Times New Roman"/>
          <w:lang w:val="en-US"/>
        </w:rPr>
        <w:t>)</w:t>
      </w:r>
      <w:r w:rsidRPr="00C8202E">
        <w:rPr>
          <w:rFonts w:ascii="Times New Roman" w:hAnsi="Times New Roman" w:cs="Times New Roman"/>
        </w:rPr>
        <w:t xml:space="preserve"> dinyatakan ditolak sehingga konsekuensinya hipotesis kerja (</w:t>
      </w:r>
      <w:r w:rsidRPr="00C8202E">
        <w:rPr>
          <w:rFonts w:ascii="Times New Roman" w:hAnsi="Times New Roman" w:cs="Times New Roman"/>
          <w:lang w:val="en-US"/>
        </w:rPr>
        <w:t>H</w:t>
      </w:r>
      <w:r w:rsidRPr="00C8202E">
        <w:rPr>
          <w:rFonts w:ascii="Times New Roman" w:hAnsi="Times New Roman" w:cs="Times New Roman"/>
          <w:vertAlign w:val="subscript"/>
        </w:rPr>
        <w:t>1</w:t>
      </w:r>
      <w:r w:rsidRPr="00C8202E">
        <w:rPr>
          <w:rFonts w:ascii="Times New Roman" w:hAnsi="Times New Roman" w:cs="Times New Roman"/>
          <w:lang w:val="en-US"/>
        </w:rPr>
        <w:t>)</w:t>
      </w:r>
      <w:r w:rsidRPr="00C8202E">
        <w:rPr>
          <w:rFonts w:ascii="Times New Roman" w:hAnsi="Times New Roman" w:cs="Times New Roman"/>
        </w:rPr>
        <w:t xml:space="preserve"> yang diterima. </w:t>
      </w:r>
      <w:r w:rsidRPr="00C8202E">
        <w:rPr>
          <w:rFonts w:ascii="Times New Roman" w:hAnsi="Times New Roman" w:cs="Times New Roman"/>
          <w:lang w:val="en-US"/>
        </w:rPr>
        <w:t>Dengan demikian, hipotesis nihil (H</w:t>
      </w:r>
      <w:r w:rsidRPr="00C8202E">
        <w:rPr>
          <w:rFonts w:ascii="Times New Roman" w:hAnsi="Times New Roman" w:cs="Times New Roman"/>
          <w:vertAlign w:val="subscript"/>
          <w:lang w:val="en-US"/>
        </w:rPr>
        <w:t>0</w:t>
      </w:r>
      <w:r w:rsidRPr="00C8202E">
        <w:rPr>
          <w:rFonts w:ascii="Times New Roman" w:hAnsi="Times New Roman" w:cs="Times New Roman"/>
          <w:lang w:val="en-US"/>
        </w:rPr>
        <w:t>) yang berbunyi “</w:t>
      </w:r>
      <w:r w:rsidRPr="00C8202E">
        <w:rPr>
          <w:rFonts w:ascii="Times New Roman" w:hAnsi="Times New Roman" w:cs="Times New Roman"/>
        </w:rPr>
        <w:t xml:space="preserve">Tidak ada pengaruh penerapan </w:t>
      </w:r>
      <w:r w:rsidRPr="00C8202E">
        <w:rPr>
          <w:rFonts w:ascii="Times New Roman" w:hAnsi="Times New Roman" w:cs="Times New Roman"/>
          <w:lang w:val="en-US"/>
        </w:rPr>
        <w:t xml:space="preserve">Konseling Pendekatan Eksistensial terhadap </w:t>
      </w:r>
      <w:r w:rsidRPr="00C8202E">
        <w:rPr>
          <w:rFonts w:ascii="Times New Roman" w:hAnsi="Times New Roman" w:cs="Times New Roman"/>
        </w:rPr>
        <w:t xml:space="preserve">konsep diri akademis siswa </w:t>
      </w:r>
      <w:r w:rsidRPr="00C8202E">
        <w:rPr>
          <w:rFonts w:ascii="Times New Roman" w:eastAsia="Times New Roman" w:hAnsi="Times New Roman" w:cs="Times New Roman"/>
          <w:lang w:val="en-US" w:eastAsia="id-ID"/>
        </w:rPr>
        <w:t>SMAN 1 Liliriaja Kabupaten Soppeng</w:t>
      </w:r>
      <w:r w:rsidRPr="00C8202E">
        <w:rPr>
          <w:rFonts w:ascii="Times New Roman" w:hAnsi="Times New Roman" w:cs="Times New Roman"/>
          <w:lang w:val="en-US"/>
        </w:rPr>
        <w:t>” dinyatakan ditolak</w:t>
      </w:r>
      <w:r w:rsidRPr="00C8202E">
        <w:rPr>
          <w:rFonts w:ascii="Times New Roman" w:hAnsi="Times New Roman" w:cs="Times New Roman"/>
        </w:rPr>
        <w:t xml:space="preserve"> s</w:t>
      </w:r>
      <w:r w:rsidRPr="00C8202E">
        <w:rPr>
          <w:rFonts w:ascii="Times New Roman" w:hAnsi="Times New Roman" w:cs="Times New Roman"/>
          <w:lang w:val="en-US"/>
        </w:rPr>
        <w:t>ehingga hipotesis kerja (H</w:t>
      </w:r>
      <w:r w:rsidRPr="00C8202E">
        <w:rPr>
          <w:rFonts w:ascii="Times New Roman" w:hAnsi="Times New Roman" w:cs="Times New Roman"/>
          <w:vertAlign w:val="subscript"/>
          <w:lang w:val="en-US"/>
        </w:rPr>
        <w:t>1</w:t>
      </w:r>
      <w:r w:rsidRPr="00C8202E">
        <w:rPr>
          <w:rFonts w:ascii="Times New Roman" w:hAnsi="Times New Roman" w:cs="Times New Roman"/>
          <w:lang w:val="en-US"/>
        </w:rPr>
        <w:t>) yang berbunyi “</w:t>
      </w:r>
      <w:r w:rsidRPr="00C8202E">
        <w:rPr>
          <w:rFonts w:ascii="Times New Roman" w:hAnsi="Times New Roman" w:cs="Times New Roman"/>
        </w:rPr>
        <w:t xml:space="preserve">ada pengaruh penerapan </w:t>
      </w:r>
      <w:r w:rsidRPr="00C8202E">
        <w:rPr>
          <w:rFonts w:ascii="Times New Roman" w:hAnsi="Times New Roman" w:cs="Times New Roman"/>
          <w:lang w:val="en-US"/>
        </w:rPr>
        <w:t xml:space="preserve">Konseling Pendekatan Eksistensial terhadap </w:t>
      </w:r>
      <w:r w:rsidRPr="00C8202E">
        <w:rPr>
          <w:rFonts w:ascii="Times New Roman" w:hAnsi="Times New Roman" w:cs="Times New Roman"/>
        </w:rPr>
        <w:t xml:space="preserve">konsep diri akademis siswa </w:t>
      </w:r>
      <w:r w:rsidRPr="00C8202E">
        <w:rPr>
          <w:rFonts w:ascii="Times New Roman" w:eastAsia="Times New Roman" w:hAnsi="Times New Roman" w:cs="Times New Roman"/>
          <w:lang w:val="en-US" w:eastAsia="id-ID"/>
        </w:rPr>
        <w:t>SMAN 1 Liliriaja Kabupaten Soppeng</w:t>
      </w:r>
      <w:r w:rsidRPr="00C8202E">
        <w:rPr>
          <w:rFonts w:ascii="Times New Roman" w:hAnsi="Times New Roman" w:cs="Times New Roman"/>
          <w:lang w:val="en-US"/>
        </w:rPr>
        <w:t>” dinyatakan diterima</w:t>
      </w:r>
      <w:r w:rsidRPr="00C8202E">
        <w:rPr>
          <w:rFonts w:ascii="Times New Roman" w:hAnsi="Times New Roman" w:cs="Times New Roman"/>
        </w:rPr>
        <w:t xml:space="preserve">. Penarikan kesimpulan ini berarti bahwa semakin sering diberikan perlakuan berupa </w:t>
      </w:r>
      <w:r w:rsidRPr="00C8202E">
        <w:rPr>
          <w:rFonts w:ascii="Times New Roman" w:hAnsi="Times New Roman" w:cs="Times New Roman"/>
          <w:lang w:val="en-US"/>
        </w:rPr>
        <w:t>Konseling Pendekatan Eksistensial</w:t>
      </w:r>
      <w:r w:rsidRPr="00C8202E">
        <w:rPr>
          <w:rFonts w:ascii="Times New Roman" w:hAnsi="Times New Roman" w:cs="Times New Roman"/>
        </w:rPr>
        <w:t xml:space="preserve"> maka konsep diri akademiksiswa juga akan meningkat.</w:t>
      </w:r>
    </w:p>
    <w:p w:rsidR="00DB0883" w:rsidRPr="00C8202E" w:rsidRDefault="00DB0883" w:rsidP="00C8202E">
      <w:pPr>
        <w:spacing w:after="0" w:line="240" w:lineRule="auto"/>
        <w:ind w:firstLine="720"/>
        <w:jc w:val="both"/>
        <w:rPr>
          <w:rFonts w:ascii="Times New Roman" w:eastAsia="Times New Roman" w:hAnsi="Times New Roman" w:cs="Times New Roman"/>
          <w:lang w:eastAsia="id-ID"/>
        </w:rPr>
      </w:pPr>
      <w:r w:rsidRPr="00C8202E">
        <w:rPr>
          <w:rFonts w:ascii="Times New Roman" w:eastAsia="Times New Roman" w:hAnsi="Times New Roman" w:cs="Times New Roman"/>
          <w:lang w:eastAsia="id-ID"/>
        </w:rPr>
        <w:t>Konsep diri merupakan hal yang penting dalam kehidupan sebab pemahaman seseorang mengenai konsep dirinya akan menentukan dan mengarahkan perilakudalam berbagai situasi</w:t>
      </w:r>
      <w:r w:rsidRPr="00C8202E">
        <w:rPr>
          <w:rFonts w:ascii="Times New Roman" w:hAnsi="Times New Roman" w:cs="Times New Roman"/>
        </w:rPr>
        <w:t>.</w:t>
      </w:r>
      <w:r w:rsidRPr="00C8202E">
        <w:rPr>
          <w:rFonts w:ascii="Times New Roman" w:eastAsia="Times New Roman" w:hAnsi="Times New Roman" w:cs="Times New Roman"/>
          <w:lang w:eastAsia="id-ID"/>
        </w:rPr>
        <w:t>Shavelson, Hubner, &amp; Stanton (Puspasari, 2007) menyatakan bahwa konsep diri merupakan persepsi seseorang terhadap dirinya sendiri, dimana persepsi ini dibentuk melalui pengalaman dan interprestasi seseorang terhadap dirinya sendiri</w:t>
      </w:r>
      <w:r w:rsidRPr="00C8202E">
        <w:rPr>
          <w:rFonts w:ascii="Times New Roman" w:hAnsi="Times New Roman" w:cs="Times New Roman"/>
        </w:rPr>
        <w:t>.</w:t>
      </w:r>
    </w:p>
    <w:p w:rsidR="00DB0883" w:rsidRPr="00C8202E" w:rsidRDefault="00DB0883" w:rsidP="00C8202E">
      <w:pPr>
        <w:spacing w:after="0" w:line="240" w:lineRule="auto"/>
        <w:ind w:firstLine="720"/>
        <w:jc w:val="both"/>
        <w:rPr>
          <w:rFonts w:ascii="Times New Roman" w:hAnsi="Times New Roman" w:cs="Times New Roman"/>
        </w:rPr>
      </w:pPr>
      <w:r w:rsidRPr="00C8202E">
        <w:rPr>
          <w:rFonts w:ascii="Times New Roman" w:eastAsia="Times New Roman" w:hAnsi="Times New Roman" w:cs="Times New Roman"/>
          <w:lang w:eastAsia="id-ID"/>
        </w:rPr>
        <w:t xml:space="preserve">Purkey (Agustiany, 2006) menjelaskan bahwa konsep diri merupakan totalitas dari kepercayaan terhadap diri individu, sikap dan opini mengenai dirinya, dan individu tersebut merasa hal tersebut sesuai dengan kenyataan pada dirinya.Lebih lanjut Rice &amp; Gale (Agustiany, 2006) menyatakan bahwa konsep diri terdiridari berbagai aspek, misalnya aspek sosial, aspek fisik, dan moralitas. Konsep diri merupakan suatu proses yang terus selalu berubah, terutama pada masa kanak-kanak dan </w:t>
      </w:r>
      <w:r w:rsidRPr="00C8202E">
        <w:rPr>
          <w:rFonts w:ascii="Times New Roman" w:eastAsia="Times New Roman" w:hAnsi="Times New Roman" w:cs="Times New Roman"/>
          <w:lang w:eastAsia="id-ID"/>
        </w:rPr>
        <w:lastRenderedPageBreak/>
        <w:t xml:space="preserve">remaja. Selainmerupakan </w:t>
      </w:r>
      <w:proofErr w:type="gramStart"/>
      <w:r w:rsidRPr="00C8202E">
        <w:rPr>
          <w:rFonts w:ascii="Times New Roman" w:eastAsia="Times New Roman" w:hAnsi="Times New Roman" w:cs="Times New Roman"/>
          <w:lang w:eastAsia="id-ID"/>
        </w:rPr>
        <w:t>cara</w:t>
      </w:r>
      <w:proofErr w:type="gramEnd"/>
      <w:r w:rsidRPr="00C8202E">
        <w:rPr>
          <w:rFonts w:ascii="Times New Roman" w:eastAsia="Times New Roman" w:hAnsi="Times New Roman" w:cs="Times New Roman"/>
          <w:lang w:eastAsia="id-ID"/>
        </w:rPr>
        <w:t xml:space="preserve"> bagaimana individu melihat tentang diri mereka sendiri, konsep diri juga mengukur tentang apa yang akan dilakukan di masa yang akan datang, dan bagaimana mereka mengevaluasi performa diri mereka</w:t>
      </w:r>
    </w:p>
    <w:p w:rsidR="00DB0883" w:rsidRPr="00C8202E" w:rsidRDefault="00DB0883" w:rsidP="00C8202E">
      <w:pPr>
        <w:spacing w:after="0" w:line="240" w:lineRule="auto"/>
        <w:ind w:firstLine="720"/>
        <w:jc w:val="both"/>
        <w:rPr>
          <w:rFonts w:ascii="Times New Roman" w:hAnsi="Times New Roman" w:cs="Times New Roman"/>
        </w:rPr>
      </w:pPr>
      <w:r w:rsidRPr="00C8202E">
        <w:rPr>
          <w:rFonts w:ascii="Times New Roman" w:hAnsi="Times New Roman" w:cs="Times New Roman"/>
        </w:rPr>
        <w:t xml:space="preserve">Penelitian dari </w:t>
      </w:r>
      <w:r w:rsidRPr="00C8202E">
        <w:rPr>
          <w:rFonts w:ascii="Times New Roman" w:eastAsia="Times New Roman" w:hAnsi="Times New Roman" w:cs="Times New Roman"/>
          <w:lang w:eastAsia="id-ID"/>
        </w:rPr>
        <w:t>Marsh dan Craven (2008) menjelaskan bahwa konsep konsep diri dalam diri manusia yang terbagi menjadi empat bagian yakni konsep diri akademis, konsep diri sosial, konsep diri fisik, dan konsep diri emosional memiliki pengaruh yang sangat kuat terhadap kemampuan individu dalam menjalankan kehidupan sehari-harinya</w:t>
      </w:r>
      <w:r w:rsidRPr="00C8202E">
        <w:rPr>
          <w:rFonts w:ascii="Times New Roman" w:hAnsi="Times New Roman" w:cs="Times New Roman"/>
        </w:rPr>
        <w:t>.</w:t>
      </w:r>
      <w:r w:rsidRPr="00C8202E">
        <w:rPr>
          <w:rFonts w:ascii="Times New Roman" w:hAnsi="Times New Roman" w:cs="Times New Roman"/>
          <w:lang w:val="id-ID"/>
        </w:rPr>
        <w:t xml:space="preserve"> </w:t>
      </w:r>
      <w:proofErr w:type="gramStart"/>
      <w:r w:rsidRPr="00C8202E">
        <w:rPr>
          <w:rFonts w:ascii="Times New Roman" w:eastAsia="Times New Roman" w:hAnsi="Times New Roman" w:cs="Times New Roman"/>
          <w:lang w:eastAsia="id-ID"/>
        </w:rPr>
        <w:t>Konsep diri dapat dipahami sebagai kemampuan seseorang untuk menilai dirinya sendiri.</w:t>
      </w:r>
      <w:proofErr w:type="gramEnd"/>
      <w:r w:rsidRPr="00C8202E">
        <w:rPr>
          <w:rFonts w:ascii="Times New Roman" w:eastAsia="Times New Roman" w:hAnsi="Times New Roman" w:cs="Times New Roman"/>
          <w:lang w:eastAsia="id-ID"/>
        </w:rPr>
        <w:t xml:space="preserve"> </w:t>
      </w:r>
      <w:proofErr w:type="gramStart"/>
      <w:r w:rsidRPr="00C8202E">
        <w:rPr>
          <w:rFonts w:ascii="Times New Roman" w:eastAsia="Times New Roman" w:hAnsi="Times New Roman" w:cs="Times New Roman"/>
          <w:lang w:eastAsia="id-ID"/>
        </w:rPr>
        <w:t>Kemampuan ini sangat penting dibutuhkan setiap orang karena tanpa disadari masalah-masalah rumit yang dialami manusia, seringkali dan bahkan hampir semua,</w:t>
      </w:r>
      <w:r w:rsidRPr="00C8202E">
        <w:rPr>
          <w:rFonts w:ascii="Times New Roman" w:eastAsia="Times New Roman" w:hAnsi="Times New Roman" w:cs="Times New Roman"/>
          <w:lang w:val="id-ID" w:eastAsia="id-ID"/>
        </w:rPr>
        <w:t xml:space="preserve"> </w:t>
      </w:r>
      <w:r w:rsidRPr="00C8202E">
        <w:rPr>
          <w:rFonts w:ascii="Times New Roman" w:eastAsia="Times New Roman" w:hAnsi="Times New Roman" w:cs="Times New Roman"/>
          <w:lang w:eastAsia="id-ID"/>
        </w:rPr>
        <w:t>sebenarnya</w:t>
      </w:r>
      <w:r w:rsidRPr="00C8202E">
        <w:rPr>
          <w:rFonts w:ascii="Times New Roman" w:eastAsia="Times New Roman" w:hAnsi="Times New Roman" w:cs="Times New Roman"/>
          <w:lang w:val="id-ID" w:eastAsia="id-ID"/>
        </w:rPr>
        <w:t xml:space="preserve"> </w:t>
      </w:r>
      <w:r w:rsidRPr="00C8202E">
        <w:rPr>
          <w:rFonts w:ascii="Times New Roman" w:eastAsia="Times New Roman" w:hAnsi="Times New Roman" w:cs="Times New Roman"/>
          <w:lang w:eastAsia="id-ID"/>
        </w:rPr>
        <w:t>berasal dari dalam diri</w:t>
      </w:r>
      <w:r w:rsidRPr="00C8202E">
        <w:rPr>
          <w:rFonts w:ascii="Times New Roman" w:eastAsia="Times New Roman" w:hAnsi="Times New Roman" w:cs="Times New Roman"/>
          <w:lang w:val="id-ID" w:eastAsia="id-ID"/>
        </w:rPr>
        <w:t xml:space="preserve"> </w:t>
      </w:r>
      <w:r w:rsidRPr="00C8202E">
        <w:rPr>
          <w:rFonts w:ascii="Times New Roman" w:eastAsia="Times New Roman" w:hAnsi="Times New Roman" w:cs="Times New Roman"/>
          <w:lang w:eastAsia="id-ID"/>
        </w:rPr>
        <w:t>individu tersebut.</w:t>
      </w:r>
      <w:proofErr w:type="gramEnd"/>
      <w:r w:rsidRPr="00C8202E">
        <w:rPr>
          <w:rFonts w:ascii="Times New Roman" w:eastAsia="Times New Roman" w:hAnsi="Times New Roman" w:cs="Times New Roman"/>
          <w:lang w:eastAsia="id-ID"/>
        </w:rPr>
        <w:t xml:space="preserve"> Mereka tanpa sadar menciptakan mata rantai masalah yang berakar dari problem konsep diri atau kemampuan individu menilai diri sendiri</w:t>
      </w:r>
    </w:p>
    <w:p w:rsidR="00DB0883" w:rsidRPr="00C8202E" w:rsidRDefault="00DB0883" w:rsidP="00C8202E">
      <w:pPr>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Pada kelompok eksperimen yang telah diberi perlakuan Konseling Pendekatan Eksistensial</w:t>
      </w:r>
      <w:r w:rsidRPr="00C8202E">
        <w:rPr>
          <w:rFonts w:ascii="Times New Roman" w:hAnsi="Times New Roman" w:cs="Times New Roman"/>
          <w:lang w:val="id-ID"/>
        </w:rPr>
        <w:t xml:space="preserve"> </w:t>
      </w:r>
      <w:r w:rsidRPr="00C8202E">
        <w:rPr>
          <w:rFonts w:ascii="Times New Roman" w:hAnsi="Times New Roman" w:cs="Times New Roman"/>
        </w:rPr>
        <w:t>dengan teknik Logoterapi menunjukan kenaikan tingkat kematangan konsep diri akademik, dari kategori rendah menjadi tinggi.</w:t>
      </w:r>
      <w:proofErr w:type="gramEnd"/>
      <w:r w:rsidRPr="00C8202E">
        <w:rPr>
          <w:rFonts w:ascii="Times New Roman" w:hAnsi="Times New Roman" w:cs="Times New Roman"/>
          <w:lang w:val="id-ID"/>
        </w:rPr>
        <w:t xml:space="preserve"> </w:t>
      </w:r>
      <w:proofErr w:type="gramStart"/>
      <w:r w:rsidRPr="00C8202E">
        <w:rPr>
          <w:rFonts w:ascii="Times New Roman" w:hAnsi="Times New Roman" w:cs="Times New Roman"/>
        </w:rPr>
        <w:t>Pada kelompok ini, Konseling Pendekatan Eksistensial dengan teknik Logoterapi telah mengajarkan untuk kegunaan dari konsep diri akademik pada siswa sehingga dapat meningkatkan konsep akademiknya.</w:t>
      </w:r>
      <w:proofErr w:type="gramEnd"/>
    </w:p>
    <w:p w:rsidR="00DB0883" w:rsidRPr="00C8202E" w:rsidRDefault="00DB0883" w:rsidP="00C8202E">
      <w:pPr>
        <w:spacing w:after="0" w:line="240" w:lineRule="auto"/>
        <w:ind w:firstLine="720"/>
        <w:jc w:val="both"/>
        <w:rPr>
          <w:rFonts w:ascii="Times New Roman" w:hAnsi="Times New Roman" w:cs="Times New Roman"/>
        </w:rPr>
      </w:pPr>
      <w:r w:rsidRPr="00C8202E">
        <w:rPr>
          <w:rFonts w:ascii="Times New Roman" w:hAnsi="Times New Roman" w:cs="Times New Roman"/>
        </w:rPr>
        <w:t xml:space="preserve">Hasil yang berbeda terjadi pada kelompok yang </w:t>
      </w:r>
      <w:proofErr w:type="gramStart"/>
      <w:r w:rsidRPr="00C8202E">
        <w:rPr>
          <w:rFonts w:ascii="Times New Roman" w:hAnsi="Times New Roman" w:cs="Times New Roman"/>
        </w:rPr>
        <w:t>sama</w:t>
      </w:r>
      <w:proofErr w:type="gramEnd"/>
      <w:r w:rsidRPr="00C8202E">
        <w:rPr>
          <w:rFonts w:ascii="Times New Roman" w:hAnsi="Times New Roman" w:cs="Times New Roman"/>
        </w:rPr>
        <w:t xml:space="preserve"> sekali tidak diberikan perlakuan Konseling Pendekatan Eksistensial dengan teknik Logoterapi tidak menunjukan perubahan atau peningkatan yang berarti, walaupun terdapat sebagian kecil responden yang mengalami perubahan berdasarkan hasil angket.</w:t>
      </w:r>
    </w:p>
    <w:p w:rsidR="00DB0883" w:rsidRPr="00C8202E" w:rsidRDefault="00DB0883" w:rsidP="00C8202E">
      <w:pPr>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Hasil penelusuran peneliti, bahwa perubahan hasil angket ini terjadi karena beberapa fa</w:t>
      </w:r>
      <w:r w:rsidRPr="00C8202E">
        <w:rPr>
          <w:rFonts w:ascii="Times New Roman" w:hAnsi="Times New Roman" w:cs="Times New Roman"/>
          <w:lang w:val="id-ID"/>
        </w:rPr>
        <w:t>k</w:t>
      </w:r>
      <w:r w:rsidRPr="00C8202E">
        <w:rPr>
          <w:rFonts w:ascii="Times New Roman" w:hAnsi="Times New Roman" w:cs="Times New Roman"/>
        </w:rPr>
        <w:t>tor.</w:t>
      </w:r>
      <w:proofErr w:type="gramEnd"/>
      <w:r w:rsidRPr="00C8202E">
        <w:rPr>
          <w:rFonts w:ascii="Times New Roman" w:hAnsi="Times New Roman" w:cs="Times New Roman"/>
        </w:rPr>
        <w:t xml:space="preserve"> Faktor pertama adalah peneliti kurang menyadari pentingnya menjaga ketaatan peneliti selama dalam proses perlakuan. </w:t>
      </w:r>
      <w:proofErr w:type="gramStart"/>
      <w:r w:rsidRPr="00C8202E">
        <w:rPr>
          <w:rFonts w:ascii="Times New Roman" w:hAnsi="Times New Roman" w:cs="Times New Roman"/>
        </w:rPr>
        <w:t>interaksi</w:t>
      </w:r>
      <w:proofErr w:type="gramEnd"/>
      <w:r w:rsidRPr="00C8202E">
        <w:rPr>
          <w:rFonts w:ascii="Times New Roman" w:hAnsi="Times New Roman" w:cs="Times New Roman"/>
        </w:rPr>
        <w:t xml:space="preserve"> dan komunikasi antara anggota kelompok eksperimen dan kelompok kontrol diluar waktu perlakuan membuka ruang untuk saling berbagi informasi dan pengalaman. </w:t>
      </w:r>
      <w:proofErr w:type="gramStart"/>
      <w:r w:rsidRPr="00C8202E">
        <w:rPr>
          <w:rFonts w:ascii="Times New Roman" w:hAnsi="Times New Roman" w:cs="Times New Roman"/>
        </w:rPr>
        <w:t xml:space="preserve">Faktor kedua adalah ada salah satu responden kelompok kontrol yang dalam masa perlakuan pernah menonton acara Mario </w:t>
      </w:r>
      <w:r w:rsidRPr="00C8202E">
        <w:rPr>
          <w:rFonts w:ascii="Times New Roman" w:hAnsi="Times New Roman" w:cs="Times New Roman"/>
        </w:rPr>
        <w:lastRenderedPageBreak/>
        <w:t xml:space="preserve">Teguh di TV yang telah mempengaruhi hasil </w:t>
      </w:r>
      <w:r w:rsidRPr="00C8202E">
        <w:rPr>
          <w:rFonts w:ascii="Times New Roman" w:hAnsi="Times New Roman" w:cs="Times New Roman"/>
          <w:i/>
        </w:rPr>
        <w:t>posttest</w:t>
      </w:r>
      <w:r w:rsidRPr="00C8202E">
        <w:rPr>
          <w:rFonts w:ascii="Times New Roman" w:hAnsi="Times New Roman" w:cs="Times New Roman"/>
        </w:rPr>
        <w:t>.</w:t>
      </w:r>
      <w:proofErr w:type="gramEnd"/>
      <w:r w:rsidR="00253BCA">
        <w:rPr>
          <w:rFonts w:ascii="Times New Roman" w:hAnsi="Times New Roman" w:cs="Times New Roman"/>
          <w:lang w:val="id-ID"/>
        </w:rPr>
        <w:t xml:space="preserve"> </w:t>
      </w:r>
      <w:proofErr w:type="gramStart"/>
      <w:r w:rsidRPr="00C8202E">
        <w:rPr>
          <w:rFonts w:ascii="Times New Roman" w:hAnsi="Times New Roman" w:cs="Times New Roman"/>
        </w:rPr>
        <w:t>Berdasarkan statistik deskriptif, digambarkan bahwa terdapat peningkatan konsep diri siswa dengan jelas pada hasil uji hipotesis yang menunjukan bahwa tingkat konsep diri akademik</w:t>
      </w:r>
      <w:r w:rsidRPr="00C8202E">
        <w:rPr>
          <w:rFonts w:ascii="Times New Roman" w:hAnsi="Times New Roman" w:cs="Times New Roman"/>
          <w:lang w:val="id-ID"/>
        </w:rPr>
        <w:t xml:space="preserve"> </w:t>
      </w:r>
      <w:r w:rsidRPr="00C8202E">
        <w:rPr>
          <w:rFonts w:ascii="Times New Roman" w:hAnsi="Times New Roman" w:cs="Times New Roman"/>
        </w:rPr>
        <w:t>mengalami peningkatan bagi kelompok eksperimen.</w:t>
      </w:r>
      <w:proofErr w:type="gramEnd"/>
      <w:r w:rsidRPr="00C8202E">
        <w:rPr>
          <w:rFonts w:ascii="Times New Roman" w:hAnsi="Times New Roman" w:cs="Times New Roman"/>
          <w:lang w:val="id-ID"/>
        </w:rPr>
        <w:t xml:space="preserve"> </w:t>
      </w:r>
      <w:proofErr w:type="gramStart"/>
      <w:r w:rsidRPr="00C8202E">
        <w:rPr>
          <w:rFonts w:ascii="Times New Roman" w:hAnsi="Times New Roman" w:cs="Times New Roman"/>
        </w:rPr>
        <w:t>Hasil ini berbeda dengan kondisi kelompok kontrol yang tidak menunjukan peningkatan yang berarti.</w:t>
      </w:r>
      <w:proofErr w:type="gramEnd"/>
      <w:r w:rsidRPr="00C8202E">
        <w:rPr>
          <w:rFonts w:ascii="Times New Roman" w:hAnsi="Times New Roman" w:cs="Times New Roman"/>
          <w:lang w:val="id-ID"/>
        </w:rPr>
        <w:t xml:space="preserve"> </w:t>
      </w:r>
      <w:proofErr w:type="gramStart"/>
      <w:r w:rsidRPr="00C8202E">
        <w:rPr>
          <w:rFonts w:ascii="Times New Roman" w:hAnsi="Times New Roman" w:cs="Times New Roman"/>
        </w:rPr>
        <w:t>Kondisi ini tergambar dengan jelas pada hasil uji hipotesis yang menunjukan bahwa penerapan Konseling Pendekatan Eksistensial dengan teknik Logoterapi berpengaruh positif terhadap konsep diri akademik di SMA Negeri 1 Liliriaja Kabupaten Soppeng.</w:t>
      </w:r>
      <w:proofErr w:type="gramEnd"/>
    </w:p>
    <w:p w:rsidR="00DB0883" w:rsidRPr="00C8202E" w:rsidRDefault="00DB0883" w:rsidP="00C8202E">
      <w:pPr>
        <w:spacing w:after="0" w:line="240" w:lineRule="auto"/>
        <w:ind w:firstLine="720"/>
        <w:jc w:val="both"/>
        <w:rPr>
          <w:rFonts w:ascii="Times New Roman" w:hAnsi="Times New Roman" w:cs="Times New Roman"/>
          <w:lang w:val="id-ID"/>
        </w:rPr>
      </w:pPr>
      <w:proofErr w:type="gramStart"/>
      <w:r w:rsidRPr="00C8202E">
        <w:rPr>
          <w:rFonts w:ascii="Times New Roman" w:hAnsi="Times New Roman" w:cs="Times New Roman"/>
        </w:rPr>
        <w:t>Indikator keberhasilan perlakuan ini juga terlihat dari lembar kerja yang dibagikan kepada siswa.</w:t>
      </w:r>
      <w:proofErr w:type="gramEnd"/>
      <w:r w:rsidRPr="00C8202E">
        <w:rPr>
          <w:rFonts w:ascii="Times New Roman" w:hAnsi="Times New Roman" w:cs="Times New Roman"/>
          <w:lang w:val="id-ID"/>
        </w:rPr>
        <w:t xml:space="preserve"> </w:t>
      </w:r>
      <w:proofErr w:type="gramStart"/>
      <w:r w:rsidRPr="00C8202E">
        <w:rPr>
          <w:rFonts w:ascii="Times New Roman" w:hAnsi="Times New Roman" w:cs="Times New Roman"/>
        </w:rPr>
        <w:t>Siswa belajar memahami mengenai potensi yang dimiliki serta bagaimana untuk memaksimalkan potensi yang ada dalam dirinya.</w:t>
      </w:r>
      <w:proofErr w:type="gramEnd"/>
      <w:r w:rsidRPr="00C8202E">
        <w:rPr>
          <w:rFonts w:ascii="Times New Roman" w:hAnsi="Times New Roman" w:cs="Times New Roman"/>
        </w:rPr>
        <w:t xml:space="preserve"> Keberhasilan perlakuan juga ditentukan pada keaktifan siswa selama mengikuti mengikuti proses Konseling Pendekatan Eksistensial dengan teknik Logoterapi.</w:t>
      </w:r>
    </w:p>
    <w:p w:rsidR="00DB0883" w:rsidRPr="00C8202E" w:rsidRDefault="00DB0883" w:rsidP="00C8202E">
      <w:pPr>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Uji t menunjukan ada perbedaan yang signifikan antara siswa yang mendapatkan perlakuan Konseling Pendekatan Eksistensial dengan teknik Logoterapi dan yang tidak.</w:t>
      </w:r>
      <w:proofErr w:type="gramEnd"/>
      <w:r w:rsidRPr="00C8202E">
        <w:rPr>
          <w:rFonts w:ascii="Times New Roman" w:hAnsi="Times New Roman" w:cs="Times New Roman"/>
          <w:lang w:val="id-ID"/>
        </w:rPr>
        <w:t xml:space="preserve"> </w:t>
      </w:r>
      <w:r w:rsidRPr="00C8202E">
        <w:rPr>
          <w:rFonts w:ascii="Times New Roman" w:hAnsi="Times New Roman" w:cs="Times New Roman"/>
        </w:rPr>
        <w:t>Hipotesis nihil (Ho) dinyatakan ditolak dan menerima hipotesis kerja (H1).Hasil ini mengarahkan pada kesimpulan bahwa ada perbedaan signifikan antara siswa yang menerima perlakuan Konseling Pendekatan Eksistensial</w:t>
      </w:r>
      <w:r w:rsidRPr="00C8202E">
        <w:rPr>
          <w:rFonts w:ascii="Times New Roman" w:hAnsi="Times New Roman" w:cs="Times New Roman"/>
          <w:lang w:val="id-ID"/>
        </w:rPr>
        <w:t xml:space="preserve"> </w:t>
      </w:r>
      <w:r w:rsidRPr="00C8202E">
        <w:rPr>
          <w:rFonts w:ascii="Times New Roman" w:hAnsi="Times New Roman" w:cs="Times New Roman"/>
        </w:rPr>
        <w:t>dengan teknik Logoterapi dan yang tidak menerima perlakuan Konseling Pendekatan Eksistensial dengan teknik Logoterapi terhadap konsep diri akademiknya.</w:t>
      </w:r>
    </w:p>
    <w:p w:rsidR="00DB0883" w:rsidRPr="00C8202E" w:rsidRDefault="00DB0883" w:rsidP="00C8202E">
      <w:pPr>
        <w:spacing w:after="0" w:line="240" w:lineRule="auto"/>
        <w:ind w:firstLine="720"/>
        <w:jc w:val="both"/>
        <w:rPr>
          <w:rFonts w:ascii="Times New Roman" w:hAnsi="Times New Roman" w:cs="Times New Roman"/>
        </w:rPr>
      </w:pPr>
      <w:r w:rsidRPr="00C8202E">
        <w:rPr>
          <w:rFonts w:ascii="Times New Roman" w:hAnsi="Times New Roman" w:cs="Times New Roman"/>
        </w:rPr>
        <w:t xml:space="preserve">Pengaruh positif ini dapat diketahui dengan melihat perbedaan </w:t>
      </w:r>
      <w:r w:rsidRPr="00C8202E">
        <w:rPr>
          <w:rFonts w:ascii="Times New Roman" w:hAnsi="Times New Roman" w:cs="Times New Roman"/>
          <w:i/>
        </w:rPr>
        <w:t>mean</w:t>
      </w:r>
      <w:r w:rsidRPr="00C8202E">
        <w:rPr>
          <w:rFonts w:ascii="Times New Roman" w:hAnsi="Times New Roman" w:cs="Times New Roman"/>
        </w:rPr>
        <w:t xml:space="preserve"> score kedua kelompok. </w:t>
      </w:r>
      <w:proofErr w:type="gramStart"/>
      <w:r w:rsidRPr="00C8202E">
        <w:rPr>
          <w:rFonts w:ascii="Times New Roman" w:hAnsi="Times New Roman" w:cs="Times New Roman"/>
        </w:rPr>
        <w:t>Hasil analisis menunjukan bahwa rata-rata nilai kelompok eksperimen memperoleh nilai tinggi, yang diartikan sebagai perubahan berarti terhada kecenderungan konsep diri akademiknya.</w:t>
      </w:r>
      <w:proofErr w:type="gramEnd"/>
    </w:p>
    <w:p w:rsidR="00DB0883" w:rsidRPr="00C8202E" w:rsidRDefault="00DB0883" w:rsidP="00C8202E">
      <w:pPr>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Berbeda dengan kelompok yang tidak mendapat perlakuan Konseling Pendekatan Eksistensial dengan teknik Logoterapi, hasil analisisnya menunjukan nilai rendah.</w:t>
      </w:r>
      <w:proofErr w:type="gramEnd"/>
      <w:r w:rsidRPr="00C8202E">
        <w:rPr>
          <w:rFonts w:ascii="Times New Roman" w:hAnsi="Times New Roman" w:cs="Times New Roman"/>
          <w:lang w:val="id-ID"/>
        </w:rPr>
        <w:t xml:space="preserve"> </w:t>
      </w:r>
      <w:proofErr w:type="gramStart"/>
      <w:r w:rsidRPr="00C8202E">
        <w:rPr>
          <w:rFonts w:ascii="Times New Roman" w:hAnsi="Times New Roman" w:cs="Times New Roman"/>
        </w:rPr>
        <w:t>Nilai rendah ini diartikan tidak ada perubahan berarti terhadap kecenderungan membuat konsep diri akademik.</w:t>
      </w:r>
      <w:proofErr w:type="gramEnd"/>
      <w:r w:rsidRPr="00C8202E">
        <w:rPr>
          <w:rFonts w:ascii="Times New Roman" w:hAnsi="Times New Roman" w:cs="Times New Roman"/>
        </w:rPr>
        <w:t xml:space="preserve"> Perbedaan tersebut </w:t>
      </w:r>
      <w:proofErr w:type="gramStart"/>
      <w:r w:rsidRPr="00C8202E">
        <w:rPr>
          <w:rFonts w:ascii="Times New Roman" w:hAnsi="Times New Roman" w:cs="Times New Roman"/>
        </w:rPr>
        <w:t>akan</w:t>
      </w:r>
      <w:proofErr w:type="gramEnd"/>
      <w:r w:rsidRPr="00C8202E">
        <w:rPr>
          <w:rFonts w:ascii="Times New Roman" w:hAnsi="Times New Roman" w:cs="Times New Roman"/>
        </w:rPr>
        <w:t xml:space="preserve"> semakin nampak dengan seringnya diberikan Konseling Pendekatan Eksistensial dengan teknik Logoterapi sehingga membuat siswa </w:t>
      </w:r>
      <w:r w:rsidRPr="00C8202E">
        <w:rPr>
          <w:rFonts w:ascii="Times New Roman" w:hAnsi="Times New Roman" w:cs="Times New Roman"/>
        </w:rPr>
        <w:lastRenderedPageBreak/>
        <w:t>semakin baik dalam melakukan tugasnya dalam proses belajar mengajar.</w:t>
      </w:r>
    </w:p>
    <w:p w:rsidR="00DB0883" w:rsidRPr="00C8202E" w:rsidRDefault="00DB0883"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rPr>
        <w:t>Berdasarkan uraian proses ini, maka dapat dikatakan bahwa pelaksanaan Konseling Pendekatan Eksistensial dengan teknik Logoterapi dalam meningkatkan konsep diri akademik, menjadi sebuah pengetahuan baru bagi layanan bimbingan konseling di sekolah untuk membantu meningkatkan konsep diri akademik</w:t>
      </w:r>
      <w:r w:rsidRPr="00C8202E">
        <w:rPr>
          <w:rFonts w:ascii="Times New Roman" w:hAnsi="Times New Roman" w:cs="Times New Roman"/>
          <w:lang w:val="id-ID"/>
        </w:rPr>
        <w:t xml:space="preserve"> </w:t>
      </w:r>
      <w:r w:rsidRPr="00C8202E">
        <w:rPr>
          <w:rFonts w:ascii="Times New Roman" w:hAnsi="Times New Roman" w:cs="Times New Roman"/>
        </w:rPr>
        <w:t>siswa.</w:t>
      </w:r>
    </w:p>
    <w:p w:rsidR="00DB0883" w:rsidRPr="00C8202E" w:rsidRDefault="00DB0883" w:rsidP="00C8202E">
      <w:pPr>
        <w:autoSpaceDE w:val="0"/>
        <w:autoSpaceDN w:val="0"/>
        <w:adjustRightInd w:val="0"/>
        <w:spacing w:after="0" w:line="240" w:lineRule="auto"/>
        <w:ind w:firstLine="720"/>
        <w:jc w:val="both"/>
        <w:rPr>
          <w:rFonts w:ascii="Times New Roman" w:hAnsi="Times New Roman" w:cs="Times New Roman"/>
        </w:rPr>
      </w:pPr>
      <w:proofErr w:type="gramStart"/>
      <w:r w:rsidRPr="00C8202E">
        <w:rPr>
          <w:rFonts w:ascii="Times New Roman" w:hAnsi="Times New Roman" w:cs="Times New Roman"/>
        </w:rPr>
        <w:t>Konsep diri akademis merupakan salah satu komponen dalam peningkatan prestasi akademis</w:t>
      </w:r>
      <w:r w:rsidRPr="00C8202E">
        <w:rPr>
          <w:rFonts w:ascii="Times New Roman" w:hAnsi="Times New Roman" w:cs="Times New Roman"/>
          <w:lang w:val="id-ID"/>
        </w:rPr>
        <w:t xml:space="preserve"> p</w:t>
      </w:r>
      <w:r w:rsidRPr="00C8202E">
        <w:rPr>
          <w:rFonts w:ascii="Times New Roman" w:hAnsi="Times New Roman" w:cs="Times New Roman"/>
        </w:rPr>
        <w:t>enilaian tersebut meliputi kemampuan dalam mengikuti pelajaran dan berprestasi dalam bidang akademis, prestasi yang dicapai individu, dan aktivitas individu di sekolah atau didalam kelas.</w:t>
      </w:r>
      <w:proofErr w:type="gramEnd"/>
      <w:r w:rsidRPr="00C8202E">
        <w:rPr>
          <w:rFonts w:ascii="Times New Roman" w:hAnsi="Times New Roman" w:cs="Times New Roman"/>
          <w:lang w:val="id-ID"/>
        </w:rPr>
        <w:t xml:space="preserve"> </w:t>
      </w:r>
      <w:proofErr w:type="gramStart"/>
      <w:r w:rsidRPr="00C8202E">
        <w:rPr>
          <w:rFonts w:ascii="Times New Roman" w:hAnsi="Times New Roman" w:cs="Times New Roman"/>
        </w:rPr>
        <w:t>Konsep diri akademis menunjukkan seberapa baik performa individu di sekolah atau seberapa baik dirinya belajar.</w:t>
      </w:r>
      <w:proofErr w:type="gramEnd"/>
    </w:p>
    <w:p w:rsidR="00DB0883" w:rsidRPr="00C8202E" w:rsidRDefault="00DB0883"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rPr>
        <w:t xml:space="preserve">Monks &amp; Haditono (2006) mengungkapkan bahwa konsep diri akademis dapat membuat individu menjadi lebih percaya diri dan merasa yakin </w:t>
      </w:r>
      <w:proofErr w:type="gramStart"/>
      <w:r w:rsidRPr="00C8202E">
        <w:rPr>
          <w:rFonts w:ascii="Times New Roman" w:hAnsi="Times New Roman" w:cs="Times New Roman"/>
        </w:rPr>
        <w:t>akan</w:t>
      </w:r>
      <w:proofErr w:type="gramEnd"/>
      <w:r w:rsidRPr="00C8202E">
        <w:rPr>
          <w:rFonts w:ascii="Times New Roman" w:hAnsi="Times New Roman" w:cs="Times New Roman"/>
        </w:rPr>
        <w:t xml:space="preserve"> kemampuan mereka karena sebenarnya konsep diri akademis itu sendiri mencakup bagaimana individu bersikap, merasa, dan mengevaluasi kemampuannya. </w:t>
      </w:r>
      <w:proofErr w:type="gramStart"/>
      <w:r w:rsidRPr="00C8202E">
        <w:rPr>
          <w:rFonts w:ascii="Times New Roman" w:hAnsi="Times New Roman" w:cs="Times New Roman"/>
        </w:rPr>
        <w:t>Peningkatan konsep diri akademis dapat dilakukan dengan peningkatan kemampuan akademis.</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Jadi konsep diri akademis memiliki hubungan timbal balik dengan kemampuan akademis siswa</w:t>
      </w:r>
      <w:r w:rsidRPr="00C8202E">
        <w:rPr>
          <w:rFonts w:ascii="Times New Roman" w:hAnsi="Times New Roman" w:cs="Times New Roman"/>
          <w:lang w:val="id-ID"/>
        </w:rPr>
        <w:t>.</w:t>
      </w:r>
      <w:proofErr w:type="gramEnd"/>
    </w:p>
    <w:p w:rsidR="00DB0883" w:rsidRPr="00C8202E" w:rsidRDefault="00DB0883"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lang w:val="id-ID"/>
        </w:rPr>
        <w:t>Terdapat perbedaan mendasar konsep diri pada siswa di SMA Negeri 1 Liliriaja Kabupaten Soppeng. Dari hasil penelitian, diperoleh bahwa siswa dengan jenis kelamin perempuan cenderung memiliki konsep diri yang kurang stabil. Konsep diri siswa perempuan lebih banyak dipengaruhi oleh t</w:t>
      </w:r>
      <w:r w:rsidRPr="00C8202E">
        <w:rPr>
          <w:rFonts w:ascii="Times New Roman" w:hAnsi="Times New Roman" w:cs="Times New Roman"/>
        </w:rPr>
        <w:t>eman sebaya</w:t>
      </w:r>
      <w:r w:rsidRPr="00C8202E">
        <w:rPr>
          <w:rFonts w:ascii="Times New Roman" w:hAnsi="Times New Roman" w:cs="Times New Roman"/>
          <w:lang w:val="id-ID"/>
        </w:rPr>
        <w:t xml:space="preserve">. Pernyataan tersebut sesuai dengan pendapat </w:t>
      </w:r>
      <w:r w:rsidRPr="00C8202E">
        <w:rPr>
          <w:rFonts w:ascii="Times New Roman" w:hAnsi="Times New Roman" w:cs="Times New Roman"/>
        </w:rPr>
        <w:t>Huitt</w:t>
      </w:r>
      <w:r w:rsidRPr="00C8202E">
        <w:rPr>
          <w:rFonts w:ascii="Times New Roman" w:hAnsi="Times New Roman" w:cs="Times New Roman"/>
          <w:lang w:val="id-ID"/>
        </w:rPr>
        <w:t xml:space="preserve"> (</w:t>
      </w:r>
      <w:r w:rsidRPr="00C8202E">
        <w:rPr>
          <w:rFonts w:ascii="Times New Roman" w:hAnsi="Times New Roman" w:cs="Times New Roman"/>
        </w:rPr>
        <w:t>2009)</w:t>
      </w:r>
      <w:r w:rsidRPr="00C8202E">
        <w:rPr>
          <w:rFonts w:ascii="Times New Roman" w:hAnsi="Times New Roman" w:cs="Times New Roman"/>
          <w:lang w:val="id-ID"/>
        </w:rPr>
        <w:t xml:space="preserve"> yang menyatakan bahwa p</w:t>
      </w:r>
      <w:r w:rsidRPr="00C8202E">
        <w:rPr>
          <w:rFonts w:ascii="Times New Roman" w:hAnsi="Times New Roman" w:cs="Times New Roman"/>
        </w:rPr>
        <w:t xml:space="preserve">andangan individu mengenai kemampuannya </w:t>
      </w:r>
      <w:r w:rsidRPr="00C8202E">
        <w:rPr>
          <w:rFonts w:ascii="Times New Roman" w:hAnsi="Times New Roman" w:cs="Times New Roman"/>
          <w:lang w:val="id-ID"/>
        </w:rPr>
        <w:t xml:space="preserve">khususnya pada kaum perempuan </w:t>
      </w:r>
      <w:r w:rsidRPr="00C8202E">
        <w:rPr>
          <w:rFonts w:ascii="Times New Roman" w:hAnsi="Times New Roman" w:cs="Times New Roman"/>
        </w:rPr>
        <w:t>didapat dari pengaruh teman sebaya</w:t>
      </w:r>
      <w:r w:rsidRPr="00C8202E">
        <w:rPr>
          <w:rFonts w:ascii="Times New Roman" w:hAnsi="Times New Roman" w:cs="Times New Roman"/>
          <w:lang w:val="id-ID"/>
        </w:rPr>
        <w:t xml:space="preserve">. Pengaruh teman sebaya mengindikasikan bahwa lingkungan dan persepsi lingkungan memegang peranan yang sangat penting dalam pembentukan kepribadian perempuan dibandingkan laki-laki yang cenderung tidak terlalu memperdulikan pandangan sekitar. </w:t>
      </w:r>
    </w:p>
    <w:p w:rsidR="00DB0883" w:rsidRPr="00C8202E" w:rsidRDefault="00DB0883" w:rsidP="00C8202E">
      <w:pPr>
        <w:spacing w:after="0" w:line="240" w:lineRule="auto"/>
        <w:ind w:firstLine="720"/>
        <w:jc w:val="both"/>
        <w:rPr>
          <w:rFonts w:ascii="Times New Roman" w:hAnsi="Times New Roman" w:cs="Times New Roman"/>
          <w:lang w:val="id-ID"/>
        </w:rPr>
      </w:pPr>
      <w:r w:rsidRPr="00C8202E">
        <w:rPr>
          <w:rFonts w:ascii="Times New Roman" w:hAnsi="Times New Roman" w:cs="Times New Roman"/>
          <w:lang w:val="id-ID"/>
        </w:rPr>
        <w:t xml:space="preserve">Selain itu, perbedaan peningkatan konsep diri juga dipengaruhi oleh prestasi yang diperoleh siswa. Di SMA Negeri 1 Liliriaja, umumnya siswa yang memiliki </w:t>
      </w:r>
      <w:r w:rsidRPr="00C8202E">
        <w:rPr>
          <w:rFonts w:ascii="Times New Roman" w:hAnsi="Times New Roman" w:cs="Times New Roman"/>
          <w:lang w:val="id-ID"/>
        </w:rPr>
        <w:lastRenderedPageBreak/>
        <w:t>prestasi didominasi oleh kaum perempuan sehingga siswa perempuan lebih mudah memahami perubahan konsep diri dalam dirinya. Ha</w:t>
      </w:r>
      <w:r w:rsidRPr="00C8202E">
        <w:rPr>
          <w:rFonts w:ascii="Times New Roman" w:hAnsi="Times New Roman" w:cs="Times New Roman"/>
        </w:rPr>
        <w:t xml:space="preserve">nelitian Burnett, dkk (Marsh 2008) </w:t>
      </w:r>
      <w:r w:rsidRPr="00C8202E">
        <w:rPr>
          <w:rFonts w:ascii="Times New Roman" w:hAnsi="Times New Roman" w:cs="Times New Roman"/>
          <w:lang w:val="id-ID"/>
        </w:rPr>
        <w:t xml:space="preserve">menunjukkan </w:t>
      </w:r>
      <w:r w:rsidRPr="00C8202E">
        <w:rPr>
          <w:rFonts w:ascii="Times New Roman" w:hAnsi="Times New Roman" w:cs="Times New Roman"/>
        </w:rPr>
        <w:t>bahwa prestasi yang baik akan menumbuhkan keyakinan pada individu akan kemampuan yang dimiliki, sehingga dapat meningkatkan konsep diri akademis</w:t>
      </w:r>
      <w:r w:rsidRPr="00C8202E">
        <w:rPr>
          <w:rFonts w:ascii="Times New Roman" w:hAnsi="Times New Roman" w:cs="Times New Roman"/>
          <w:lang w:val="id-ID"/>
        </w:rPr>
        <w:t>.</w:t>
      </w:r>
    </w:p>
    <w:p w:rsidR="00891A17" w:rsidRPr="00176268" w:rsidRDefault="00DB0883" w:rsidP="00C8202E">
      <w:pPr>
        <w:spacing w:after="0" w:line="240" w:lineRule="auto"/>
        <w:jc w:val="both"/>
        <w:rPr>
          <w:rFonts w:ascii="Times New Roman" w:hAnsi="Times New Roman" w:cs="Times New Roman"/>
          <w:b/>
          <w:lang w:val="id-ID"/>
        </w:rPr>
      </w:pPr>
      <w:r w:rsidRPr="00176268">
        <w:rPr>
          <w:rFonts w:ascii="Times New Roman" w:hAnsi="Times New Roman" w:cs="Times New Roman"/>
          <w:b/>
          <w:lang w:val="id-ID"/>
        </w:rPr>
        <w:t>SIMPULAN DAN SARAN</w:t>
      </w:r>
    </w:p>
    <w:p w:rsidR="00DB0883" w:rsidRPr="00C8202E" w:rsidRDefault="00DB0883" w:rsidP="00C8202E">
      <w:pPr>
        <w:tabs>
          <w:tab w:val="left" w:pos="0"/>
        </w:tabs>
        <w:spacing w:after="0" w:line="240" w:lineRule="auto"/>
        <w:jc w:val="both"/>
        <w:rPr>
          <w:rFonts w:ascii="Times New Roman" w:hAnsi="Times New Roman" w:cs="Times New Roman"/>
        </w:rPr>
      </w:pPr>
      <w:r w:rsidRPr="00C8202E">
        <w:rPr>
          <w:rFonts w:ascii="Times New Roman" w:hAnsi="Times New Roman" w:cs="Times New Roman"/>
          <w:color w:val="000000" w:themeColor="text1"/>
          <w:lang w:val="id-ID"/>
        </w:rPr>
        <w:tab/>
      </w:r>
      <w:proofErr w:type="gramStart"/>
      <w:r w:rsidRPr="00C8202E">
        <w:rPr>
          <w:rFonts w:ascii="Times New Roman" w:hAnsi="Times New Roman" w:cs="Times New Roman"/>
          <w:color w:val="000000" w:themeColor="text1"/>
        </w:rPr>
        <w:t xml:space="preserve">Pelaksanaan </w:t>
      </w:r>
      <w:r w:rsidRPr="00C8202E">
        <w:rPr>
          <w:rFonts w:ascii="Times New Roman" w:hAnsi="Times New Roman" w:cs="Times New Roman"/>
        </w:rPr>
        <w:t>pendekatan eksistensial dengan teknik logoterapi</w:t>
      </w:r>
      <w:r w:rsidRPr="00C8202E">
        <w:rPr>
          <w:rFonts w:ascii="Times New Roman" w:hAnsi="Times New Roman" w:cs="Times New Roman"/>
          <w:color w:val="000000" w:themeColor="text1"/>
        </w:rPr>
        <w:t xml:space="preserve"> </w:t>
      </w:r>
      <w:r w:rsidRPr="00C8202E">
        <w:rPr>
          <w:rFonts w:ascii="Times New Roman" w:hAnsi="Times New Roman" w:cs="Times New Roman"/>
        </w:rPr>
        <w:t>terhadap konsep diri akademis siswa</w:t>
      </w:r>
      <w:r w:rsidRPr="00C8202E">
        <w:rPr>
          <w:rFonts w:ascii="Times New Roman" w:hAnsi="Times New Roman" w:cs="Times New Roman"/>
          <w:color w:val="000000" w:themeColor="text1"/>
        </w:rPr>
        <w:t xml:space="preserve"> dilaksanakan sesuai dengan prosedur yang sudah dirancang melalui 7</w:t>
      </w:r>
      <w:r w:rsidRPr="00C8202E">
        <w:rPr>
          <w:rFonts w:ascii="Times New Roman" w:hAnsi="Times New Roman" w:cs="Times New Roman"/>
          <w:color w:val="000000" w:themeColor="text1"/>
          <w:lang w:val="id-ID"/>
        </w:rPr>
        <w:t xml:space="preserve"> kali pertemuan </w:t>
      </w:r>
      <w:r w:rsidRPr="00C8202E">
        <w:rPr>
          <w:rFonts w:ascii="Times New Roman" w:hAnsi="Times New Roman" w:cs="Times New Roman"/>
          <w:color w:val="000000" w:themeColor="text1"/>
        </w:rPr>
        <w:t>yaitu p</w:t>
      </w:r>
      <w:r w:rsidRPr="00C8202E">
        <w:rPr>
          <w:rFonts w:ascii="Times New Roman" w:hAnsi="Times New Roman" w:cs="Times New Roman"/>
          <w:color w:val="000000"/>
          <w:lang w:val="id-ID" w:eastAsia="id-ID"/>
        </w:rPr>
        <w:t>ertemuan</w:t>
      </w:r>
      <w:r w:rsidRPr="00C8202E">
        <w:rPr>
          <w:rFonts w:ascii="Times New Roman" w:hAnsi="Times New Roman" w:cs="Times New Roman"/>
          <w:color w:val="000000"/>
          <w:lang w:eastAsia="id-ID"/>
        </w:rPr>
        <w:t xml:space="preserve"> pertama</w:t>
      </w:r>
      <w:r w:rsidRPr="00C8202E">
        <w:rPr>
          <w:rFonts w:ascii="Times New Roman" w:hAnsi="Times New Roman" w:cs="Times New Roman"/>
          <w:color w:val="000000"/>
          <w:lang w:val="id-ID" w:eastAsia="id-ID"/>
        </w:rPr>
        <w:t xml:space="preserve"> </w:t>
      </w:r>
      <w:r w:rsidRPr="00C8202E">
        <w:rPr>
          <w:rFonts w:ascii="Times New Roman" w:hAnsi="Times New Roman" w:cs="Times New Roman"/>
          <w:color w:val="000000"/>
          <w:lang w:eastAsia="id-ID"/>
        </w:rPr>
        <w:t xml:space="preserve">memberikan informasi umum mengenai </w:t>
      </w:r>
      <w:r w:rsidRPr="00C8202E">
        <w:rPr>
          <w:rFonts w:ascii="Times New Roman" w:hAnsi="Times New Roman" w:cs="Times New Roman"/>
        </w:rPr>
        <w:t>pendekatan eksistensial dengan teknik logoterapi terhadap konsep diri akademis siswa</w:t>
      </w:r>
      <w:r w:rsidRPr="00C8202E">
        <w:rPr>
          <w:rFonts w:ascii="Times New Roman" w:hAnsi="Times New Roman" w:cs="Times New Roman"/>
          <w:color w:val="000000"/>
          <w:lang w:val="id-ID" w:eastAsia="id-ID"/>
        </w:rPr>
        <w:t>.</w:t>
      </w:r>
      <w:proofErr w:type="gramEnd"/>
      <w:r w:rsidRPr="00C8202E">
        <w:rPr>
          <w:rFonts w:ascii="Times New Roman" w:hAnsi="Times New Roman" w:cs="Times New Roman"/>
          <w:color w:val="000000"/>
          <w:lang w:val="id-ID" w:eastAsia="id-ID"/>
        </w:rPr>
        <w:t xml:space="preserve"> Pertemuan</w:t>
      </w:r>
      <w:r w:rsidRPr="00C8202E">
        <w:rPr>
          <w:rFonts w:ascii="Times New Roman" w:hAnsi="Times New Roman" w:cs="Times New Roman"/>
          <w:bCs/>
          <w:color w:val="000000"/>
        </w:rPr>
        <w:t xml:space="preserve"> kedua</w:t>
      </w:r>
      <w:r w:rsidRPr="00C8202E">
        <w:rPr>
          <w:rFonts w:ascii="Times New Roman" w:hAnsi="Times New Roman" w:cs="Times New Roman"/>
          <w:bCs/>
          <w:color w:val="000000"/>
          <w:lang w:val="id-ID"/>
        </w:rPr>
        <w:t xml:space="preserve"> yaitu </w:t>
      </w:r>
      <w:r w:rsidRPr="00C8202E">
        <w:rPr>
          <w:rFonts w:ascii="Times New Roman" w:hAnsi="Times New Roman" w:cs="Times New Roman"/>
          <w:color w:val="000000"/>
          <w:lang w:eastAsia="id-ID"/>
        </w:rPr>
        <w:t>pemahaman diri</w:t>
      </w:r>
      <w:r w:rsidRPr="00C8202E">
        <w:rPr>
          <w:rFonts w:ascii="Times New Roman" w:hAnsi="Times New Roman" w:cs="Times New Roman"/>
          <w:i/>
          <w:color w:val="000000"/>
          <w:lang w:val="id-ID"/>
        </w:rPr>
        <w:t>.</w:t>
      </w:r>
      <w:r w:rsidRPr="00C8202E">
        <w:rPr>
          <w:rFonts w:ascii="Times New Roman" w:hAnsi="Times New Roman" w:cs="Times New Roman"/>
          <w:i/>
          <w:color w:val="000000"/>
        </w:rPr>
        <w:t xml:space="preserve"> </w:t>
      </w:r>
      <w:r w:rsidRPr="00C8202E">
        <w:rPr>
          <w:rFonts w:ascii="Times New Roman" w:hAnsi="Times New Roman" w:cs="Times New Roman"/>
          <w:bCs/>
          <w:color w:val="000000"/>
          <w:lang w:val="id-ID"/>
        </w:rPr>
        <w:t xml:space="preserve">Pertemuan ketiga yaitu </w:t>
      </w:r>
      <w:r w:rsidRPr="00C8202E">
        <w:rPr>
          <w:rFonts w:ascii="Times New Roman" w:hAnsi="Times New Roman" w:cs="Times New Roman"/>
          <w:color w:val="000000"/>
          <w:lang w:eastAsia="id-ID"/>
        </w:rPr>
        <w:t>bertindak positif</w:t>
      </w:r>
      <w:r w:rsidRPr="00C8202E">
        <w:rPr>
          <w:rFonts w:ascii="Times New Roman" w:hAnsi="Times New Roman" w:cs="Times New Roman"/>
          <w:color w:val="000000"/>
        </w:rPr>
        <w:t xml:space="preserve">. </w:t>
      </w:r>
      <w:r w:rsidRPr="00C8202E">
        <w:rPr>
          <w:rFonts w:ascii="Times New Roman" w:hAnsi="Times New Roman" w:cs="Times New Roman"/>
          <w:bCs/>
          <w:color w:val="000000"/>
          <w:lang w:val="id-ID"/>
        </w:rPr>
        <w:t>Pertemuan keempat</w:t>
      </w:r>
      <w:r w:rsidRPr="00C8202E">
        <w:rPr>
          <w:rFonts w:ascii="Times New Roman" w:hAnsi="Times New Roman" w:cs="Times New Roman"/>
          <w:bCs/>
          <w:color w:val="000000"/>
        </w:rPr>
        <w:t xml:space="preserve"> </w:t>
      </w:r>
      <w:r w:rsidRPr="00C8202E">
        <w:rPr>
          <w:rFonts w:ascii="Times New Roman" w:hAnsi="Times New Roman" w:cs="Times New Roman"/>
          <w:bCs/>
          <w:color w:val="000000"/>
          <w:lang w:val="id-ID"/>
        </w:rPr>
        <w:t xml:space="preserve">yaitu </w:t>
      </w:r>
      <w:r w:rsidRPr="00C8202E">
        <w:rPr>
          <w:rFonts w:ascii="Times New Roman" w:hAnsi="Times New Roman" w:cs="Times New Roman"/>
          <w:color w:val="000000"/>
          <w:lang w:eastAsia="id-ID"/>
        </w:rPr>
        <w:t>pengakraban hubungan</w:t>
      </w:r>
      <w:r w:rsidRPr="00C8202E">
        <w:rPr>
          <w:rFonts w:ascii="Times New Roman" w:hAnsi="Times New Roman" w:cs="Times New Roman"/>
        </w:rPr>
        <w:t xml:space="preserve">. </w:t>
      </w:r>
      <w:proofErr w:type="gramStart"/>
      <w:r w:rsidRPr="00C8202E">
        <w:rPr>
          <w:rFonts w:ascii="Times New Roman" w:hAnsi="Times New Roman" w:cs="Times New Roman"/>
        </w:rPr>
        <w:t xml:space="preserve">Pertemuan kelima </w:t>
      </w:r>
      <w:r w:rsidRPr="00C8202E">
        <w:rPr>
          <w:rFonts w:ascii="Times New Roman" w:hAnsi="Times New Roman" w:cs="Times New Roman"/>
          <w:bCs/>
          <w:color w:val="000000"/>
        </w:rPr>
        <w:t>yaitu pendalaman catur nilai.</w:t>
      </w:r>
      <w:proofErr w:type="gramEnd"/>
      <w:r w:rsidRPr="00C8202E">
        <w:rPr>
          <w:rFonts w:ascii="Times New Roman" w:hAnsi="Times New Roman" w:cs="Times New Roman"/>
          <w:bCs/>
          <w:color w:val="000000"/>
        </w:rPr>
        <w:t xml:space="preserve"> Pertemuan keenam yaitu ibadah dan pertemuan ketujuh yaitu evaluuasi dan refleksi</w:t>
      </w:r>
    </w:p>
    <w:p w:rsidR="00DB0883" w:rsidRPr="00C8202E" w:rsidRDefault="00DB0883" w:rsidP="00C8202E">
      <w:pPr>
        <w:tabs>
          <w:tab w:val="left" w:pos="0"/>
        </w:tabs>
        <w:spacing w:after="0" w:line="240" w:lineRule="auto"/>
        <w:jc w:val="both"/>
        <w:rPr>
          <w:rFonts w:ascii="Times New Roman" w:hAnsi="Times New Roman" w:cs="Times New Roman"/>
        </w:rPr>
      </w:pPr>
      <w:r w:rsidRPr="00C8202E">
        <w:rPr>
          <w:rFonts w:ascii="Times New Roman" w:hAnsi="Times New Roman" w:cs="Times New Roman"/>
          <w:lang w:val="id-ID"/>
        </w:rPr>
        <w:tab/>
      </w:r>
      <w:proofErr w:type="gramStart"/>
      <w:r w:rsidRPr="00C8202E">
        <w:rPr>
          <w:rFonts w:ascii="Times New Roman" w:hAnsi="Times New Roman" w:cs="Times New Roman"/>
        </w:rPr>
        <w:t xml:space="preserve">Konsep diri akademis siswa di </w:t>
      </w:r>
      <w:r w:rsidRPr="00C8202E">
        <w:rPr>
          <w:rFonts w:ascii="Times New Roman" w:eastAsia="Times New Roman" w:hAnsi="Times New Roman" w:cs="Times New Roman"/>
          <w:lang w:eastAsia="id-ID"/>
        </w:rPr>
        <w:t>SMAN 1 Liliriaja Kabupaten Soppeng</w:t>
      </w:r>
      <w:r w:rsidRPr="00C8202E">
        <w:rPr>
          <w:rFonts w:ascii="Times New Roman" w:hAnsi="Times New Roman" w:cs="Times New Roman"/>
        </w:rPr>
        <w:t xml:space="preserve"> sebelum diterapkan pendekatan eksistensial dengan teknik logoterapi menunjukan hasil yang berbeda, Berdasarkan hasil </w:t>
      </w:r>
      <w:r w:rsidRPr="00C8202E">
        <w:rPr>
          <w:rFonts w:ascii="Times New Roman" w:hAnsi="Times New Roman" w:cs="Times New Roman"/>
          <w:i/>
        </w:rPr>
        <w:t>pretest</w:t>
      </w:r>
      <w:r w:rsidRPr="00C8202E">
        <w:rPr>
          <w:rFonts w:ascii="Times New Roman" w:hAnsi="Times New Roman" w:cs="Times New Roman"/>
        </w:rPr>
        <w:t xml:space="preserve"> baik pada kelompok eksperimen maupun kontrol berada pada kategori rendah.</w:t>
      </w:r>
      <w:proofErr w:type="gramEnd"/>
      <w:r w:rsidRPr="00C8202E">
        <w:rPr>
          <w:rFonts w:ascii="Times New Roman" w:hAnsi="Times New Roman" w:cs="Times New Roman"/>
        </w:rPr>
        <w:t xml:space="preserve"> Hasil </w:t>
      </w:r>
      <w:r w:rsidRPr="00C8202E">
        <w:rPr>
          <w:rFonts w:ascii="Times New Roman" w:hAnsi="Times New Roman" w:cs="Times New Roman"/>
          <w:i/>
        </w:rPr>
        <w:t>Posttest</w:t>
      </w:r>
      <w:r w:rsidRPr="00C8202E">
        <w:rPr>
          <w:rFonts w:ascii="Times New Roman" w:hAnsi="Times New Roman" w:cs="Times New Roman"/>
        </w:rPr>
        <w:t xml:space="preserve"> menunjukan hasil yang berbeda ketika perlakuan diberikan pada kelompok eksperimen dimana cenderung konsep diri akademis berada pada kategori tinggi sedangkan kelompok kontrol </w:t>
      </w:r>
      <w:proofErr w:type="gramStart"/>
      <w:r w:rsidRPr="00C8202E">
        <w:rPr>
          <w:rFonts w:ascii="Times New Roman" w:hAnsi="Times New Roman" w:cs="Times New Roman"/>
        </w:rPr>
        <w:t>yang  tidak</w:t>
      </w:r>
      <w:proofErr w:type="gramEnd"/>
      <w:r w:rsidRPr="00C8202E">
        <w:rPr>
          <w:rFonts w:ascii="Times New Roman" w:hAnsi="Times New Roman" w:cs="Times New Roman"/>
        </w:rPr>
        <w:t xml:space="preserve"> diberikan perlakuan masih tetap berada pada kategori rendah.</w:t>
      </w:r>
    </w:p>
    <w:p w:rsidR="00DB0883" w:rsidRPr="00C8202E" w:rsidRDefault="00DB0883" w:rsidP="00C8202E">
      <w:pPr>
        <w:tabs>
          <w:tab w:val="left" w:pos="0"/>
        </w:tabs>
        <w:spacing w:after="0" w:line="240" w:lineRule="auto"/>
        <w:jc w:val="both"/>
        <w:rPr>
          <w:rFonts w:ascii="Times New Roman" w:hAnsi="Times New Roman" w:cs="Times New Roman"/>
        </w:rPr>
      </w:pPr>
      <w:r w:rsidRPr="00C8202E">
        <w:rPr>
          <w:rFonts w:ascii="Times New Roman" w:hAnsi="Times New Roman" w:cs="Times New Roman"/>
          <w:lang w:val="id-ID"/>
        </w:rPr>
        <w:tab/>
      </w:r>
      <w:proofErr w:type="gramStart"/>
      <w:r w:rsidRPr="00C8202E">
        <w:rPr>
          <w:rFonts w:ascii="Times New Roman" w:hAnsi="Times New Roman" w:cs="Times New Roman"/>
        </w:rPr>
        <w:t>Terdapat perbedaan yang signifikan antara penerapan pendekatan eksistensial dengan teknik logoterapi pada siswa yang diberikan perlakuan dan siswa yang yang tidak diberikan perlakuan.</w:t>
      </w:r>
      <w:proofErr w:type="gramEnd"/>
      <w:r w:rsidRPr="00C8202E">
        <w:rPr>
          <w:rFonts w:ascii="Times New Roman" w:hAnsi="Times New Roman" w:cs="Times New Roman"/>
        </w:rPr>
        <w:t xml:space="preserve"> </w:t>
      </w:r>
      <w:proofErr w:type="gramStart"/>
      <w:r w:rsidRPr="00C8202E">
        <w:rPr>
          <w:rFonts w:ascii="Times New Roman" w:hAnsi="Times New Roman" w:cs="Times New Roman"/>
        </w:rPr>
        <w:t>Artinya penerapan pendekatan eksistensial dengan teknik logoterapi pada kelompok eksperimen berpengaruh positif, sedangkan pada kelompok kontrol yang tidak mendapat perlakuan tidak terjadi perubahan.</w:t>
      </w:r>
      <w:proofErr w:type="gramEnd"/>
    </w:p>
    <w:p w:rsidR="00740759" w:rsidRPr="00C8202E" w:rsidRDefault="00DB0883" w:rsidP="00C8202E">
      <w:pPr>
        <w:tabs>
          <w:tab w:val="left" w:pos="0"/>
        </w:tabs>
        <w:spacing w:after="0" w:line="240" w:lineRule="auto"/>
        <w:jc w:val="both"/>
        <w:rPr>
          <w:rFonts w:ascii="Times New Roman" w:hAnsi="Times New Roman" w:cs="Times New Roman"/>
          <w:lang w:val="id-ID"/>
        </w:rPr>
      </w:pPr>
      <w:r w:rsidRPr="00C8202E">
        <w:rPr>
          <w:rFonts w:ascii="Times New Roman" w:hAnsi="Times New Roman" w:cs="Times New Roman"/>
          <w:lang w:val="id-ID"/>
        </w:rPr>
        <w:t xml:space="preserve">Berikut ini merupakan saran </w:t>
      </w:r>
      <w:r w:rsidR="00740759" w:rsidRPr="00C8202E">
        <w:rPr>
          <w:rFonts w:ascii="Times New Roman" w:hAnsi="Times New Roman" w:cs="Times New Roman"/>
        </w:rPr>
        <w:t xml:space="preserve">hasil penelitian </w:t>
      </w:r>
      <w:r w:rsidR="00740759" w:rsidRPr="00C8202E">
        <w:rPr>
          <w:rFonts w:ascii="Times New Roman" w:hAnsi="Times New Roman" w:cs="Times New Roman"/>
          <w:lang w:val="id-ID"/>
        </w:rPr>
        <w:t xml:space="preserve">tersebut:1) </w:t>
      </w:r>
      <w:r w:rsidR="00740759" w:rsidRPr="00C8202E">
        <w:rPr>
          <w:rFonts w:ascii="Times New Roman" w:hAnsi="Times New Roman" w:cs="Times New Roman"/>
        </w:rPr>
        <w:t xml:space="preserve">Bagi </w:t>
      </w:r>
      <w:r w:rsidR="00740759" w:rsidRPr="00C8202E">
        <w:rPr>
          <w:rFonts w:ascii="Times New Roman" w:hAnsi="Times New Roman" w:cs="Times New Roman"/>
          <w:lang w:val="id-ID"/>
        </w:rPr>
        <w:t>k</w:t>
      </w:r>
      <w:r w:rsidR="00740759" w:rsidRPr="00C8202E">
        <w:rPr>
          <w:rFonts w:ascii="Times New Roman" w:hAnsi="Times New Roman" w:cs="Times New Roman"/>
        </w:rPr>
        <w:t>onselor</w:t>
      </w:r>
      <w:r w:rsidR="00740759" w:rsidRPr="00C8202E">
        <w:rPr>
          <w:rFonts w:ascii="Times New Roman" w:hAnsi="Times New Roman" w:cs="Times New Roman"/>
          <w:lang w:val="id-ID"/>
        </w:rPr>
        <w:t>, k</w:t>
      </w:r>
      <w:r w:rsidR="00740759" w:rsidRPr="00C8202E">
        <w:rPr>
          <w:rFonts w:ascii="Times New Roman" w:hAnsi="Times New Roman" w:cs="Times New Roman"/>
        </w:rPr>
        <w:t xml:space="preserve">onselor dapat mempergunakan pendekatan eksistensial dengan teknik logoterapi sebagai tekhik layanan untuk meningkatkan konsep diri akademis siswa. </w:t>
      </w:r>
      <w:proofErr w:type="gramStart"/>
      <w:r w:rsidR="00740759" w:rsidRPr="00C8202E">
        <w:rPr>
          <w:rFonts w:ascii="Times New Roman" w:hAnsi="Times New Roman" w:cs="Times New Roman"/>
        </w:rPr>
        <w:t xml:space="preserve">Pendekatan eksistensial dengan teknik logoterapi dapat dikembangkan </w:t>
      </w:r>
      <w:r w:rsidR="00740759" w:rsidRPr="00C8202E">
        <w:rPr>
          <w:rFonts w:ascii="Times New Roman" w:hAnsi="Times New Roman" w:cs="Times New Roman"/>
        </w:rPr>
        <w:lastRenderedPageBreak/>
        <w:t>menjadi penelitian tindakan konseling dengan menerapkannya pada permasalahan yang berbeda.</w:t>
      </w:r>
      <w:proofErr w:type="gramEnd"/>
      <w:r w:rsidR="00740759" w:rsidRPr="00C8202E">
        <w:rPr>
          <w:rFonts w:ascii="Times New Roman" w:hAnsi="Times New Roman" w:cs="Times New Roman"/>
          <w:lang w:val="id-ID"/>
        </w:rPr>
        <w:t xml:space="preserve"> 2) </w:t>
      </w:r>
      <w:r w:rsidR="00740759" w:rsidRPr="00C8202E">
        <w:rPr>
          <w:rFonts w:ascii="Times New Roman" w:hAnsi="Times New Roman" w:cs="Times New Roman"/>
        </w:rPr>
        <w:t xml:space="preserve">Bagi </w:t>
      </w:r>
      <w:r w:rsidR="00740759" w:rsidRPr="00C8202E">
        <w:rPr>
          <w:rFonts w:ascii="Times New Roman" w:hAnsi="Times New Roman" w:cs="Times New Roman"/>
          <w:lang w:val="id-ID"/>
        </w:rPr>
        <w:t>s</w:t>
      </w:r>
      <w:r w:rsidR="00740759" w:rsidRPr="00C8202E">
        <w:rPr>
          <w:rFonts w:ascii="Times New Roman" w:hAnsi="Times New Roman" w:cs="Times New Roman"/>
        </w:rPr>
        <w:t>ekolah</w:t>
      </w:r>
      <w:r w:rsidR="00740759" w:rsidRPr="00C8202E">
        <w:rPr>
          <w:rFonts w:ascii="Times New Roman" w:hAnsi="Times New Roman" w:cs="Times New Roman"/>
          <w:lang w:val="id-ID"/>
        </w:rPr>
        <w:t>, h</w:t>
      </w:r>
      <w:r w:rsidR="00740759" w:rsidRPr="00C8202E">
        <w:rPr>
          <w:rFonts w:ascii="Times New Roman" w:hAnsi="Times New Roman" w:cs="Times New Roman"/>
        </w:rPr>
        <w:t>asil penelitian ini diharapkan dijadikan bahan pertimbangan bagi pihak sekolah sebagai model bimbingan pribadi social untuk meningkatkan konsep diri akademis dalam menyelesaikan setiap masalah yang timbul di SMA Negeri 1 Liliariaja Kabupaten Soppeng.</w:t>
      </w:r>
      <w:r w:rsidR="002B7C87">
        <w:rPr>
          <w:rFonts w:ascii="Times New Roman" w:hAnsi="Times New Roman" w:cs="Times New Roman"/>
          <w:lang w:val="id-ID"/>
        </w:rPr>
        <w:t xml:space="preserve"> </w:t>
      </w:r>
      <w:r w:rsidR="00740759" w:rsidRPr="00C8202E">
        <w:rPr>
          <w:rFonts w:ascii="Times New Roman" w:hAnsi="Times New Roman" w:cs="Times New Roman"/>
          <w:lang w:val="id-ID"/>
        </w:rPr>
        <w:t xml:space="preserve">3) </w:t>
      </w:r>
      <w:r w:rsidR="00740759" w:rsidRPr="00C8202E">
        <w:rPr>
          <w:rFonts w:ascii="Times New Roman" w:hAnsi="Times New Roman" w:cs="Times New Roman"/>
        </w:rPr>
        <w:t>Bagi peneliti selanjutnya</w:t>
      </w:r>
      <w:r w:rsidR="00740759" w:rsidRPr="00C8202E">
        <w:rPr>
          <w:rFonts w:ascii="Times New Roman" w:hAnsi="Times New Roman" w:cs="Times New Roman"/>
          <w:lang w:val="id-ID"/>
        </w:rPr>
        <w:t>, p</w:t>
      </w:r>
      <w:r w:rsidR="00740759" w:rsidRPr="00C8202E">
        <w:rPr>
          <w:rFonts w:ascii="Times New Roman" w:hAnsi="Times New Roman" w:cs="Times New Roman"/>
        </w:rPr>
        <w:t xml:space="preserve">endekatan eksistensial dengan teknik logoterapi dapat dikembangkan lebih lanjut dengan mengaitkan </w:t>
      </w:r>
      <w:r w:rsidR="004D37A6" w:rsidRPr="00C8202E">
        <w:rPr>
          <w:rFonts w:ascii="Times New Roman" w:hAnsi="Times New Roman" w:cs="Times New Roman"/>
        </w:rPr>
        <w:t>dengan variab</w:t>
      </w:r>
      <w:r w:rsidR="00740759" w:rsidRPr="00C8202E">
        <w:rPr>
          <w:rFonts w:ascii="Times New Roman" w:hAnsi="Times New Roman" w:cs="Times New Roman"/>
        </w:rPr>
        <w:t>e</w:t>
      </w:r>
      <w:r w:rsidR="004D37A6" w:rsidRPr="00C8202E">
        <w:rPr>
          <w:rFonts w:ascii="Times New Roman" w:hAnsi="Times New Roman" w:cs="Times New Roman"/>
          <w:lang w:val="id-ID"/>
        </w:rPr>
        <w:t>l</w:t>
      </w:r>
      <w:r w:rsidR="00740759" w:rsidRPr="00C8202E">
        <w:rPr>
          <w:rFonts w:ascii="Times New Roman" w:hAnsi="Times New Roman" w:cs="Times New Roman"/>
        </w:rPr>
        <w:t xml:space="preserve"> terikat lainnya. </w:t>
      </w:r>
    </w:p>
    <w:p w:rsidR="00DB0883" w:rsidRDefault="00176268" w:rsidP="00C8202E">
      <w:pPr>
        <w:spacing w:after="0" w:line="240" w:lineRule="auto"/>
        <w:jc w:val="both"/>
        <w:rPr>
          <w:rFonts w:ascii="Times New Roman" w:hAnsi="Times New Roman" w:cs="Times New Roman"/>
          <w:b/>
          <w:lang w:val="id-ID"/>
        </w:rPr>
      </w:pPr>
      <w:r w:rsidRPr="00176268">
        <w:rPr>
          <w:rFonts w:ascii="Times New Roman" w:hAnsi="Times New Roman" w:cs="Times New Roman"/>
          <w:b/>
          <w:lang w:val="id-ID"/>
        </w:rPr>
        <w:t>DAFTAR PUSTAKA</w:t>
      </w:r>
    </w:p>
    <w:p w:rsidR="00C178B2" w:rsidRPr="00E208B1" w:rsidRDefault="00C178B2" w:rsidP="00C178B2">
      <w:pPr>
        <w:spacing w:after="0" w:line="240" w:lineRule="auto"/>
        <w:ind w:left="851" w:hanging="851"/>
        <w:jc w:val="both"/>
        <w:rPr>
          <w:rFonts w:ascii="Times New Roman" w:eastAsia="Times New Roman" w:hAnsi="Times New Roman"/>
          <w:sz w:val="24"/>
          <w:szCs w:val="24"/>
          <w:lang w:eastAsia="id-ID"/>
        </w:rPr>
      </w:pPr>
      <w:r w:rsidRPr="00A21E93">
        <w:rPr>
          <w:rFonts w:ascii="Times New Roman" w:eastAsia="Times New Roman" w:hAnsi="Times New Roman"/>
          <w:sz w:val="24"/>
          <w:szCs w:val="24"/>
          <w:lang w:eastAsia="id-ID"/>
        </w:rPr>
        <w:t xml:space="preserve">Agustiany, H. 2006. </w:t>
      </w:r>
      <w:r w:rsidRPr="00A21E93">
        <w:rPr>
          <w:rFonts w:ascii="Times New Roman" w:eastAsia="Times New Roman" w:hAnsi="Times New Roman"/>
          <w:i/>
          <w:sz w:val="24"/>
          <w:szCs w:val="24"/>
          <w:lang w:eastAsia="id-ID"/>
        </w:rPr>
        <w:t>Psikologi Perkembangan: Pendekatan Ekologi Kaitannya dengan Konsep Diri</w:t>
      </w:r>
      <w:r w:rsidRPr="00A21E93">
        <w:rPr>
          <w:rFonts w:ascii="Times New Roman" w:eastAsia="Times New Roman" w:hAnsi="Times New Roman"/>
          <w:sz w:val="24"/>
          <w:szCs w:val="24"/>
          <w:lang w:eastAsia="id-ID"/>
        </w:rPr>
        <w:t>. Bandu</w:t>
      </w:r>
      <w:r>
        <w:rPr>
          <w:rFonts w:ascii="Times New Roman" w:eastAsia="Times New Roman" w:hAnsi="Times New Roman"/>
          <w:sz w:val="24"/>
          <w:szCs w:val="24"/>
          <w:lang w:eastAsia="id-ID"/>
        </w:rPr>
        <w:t>n</w:t>
      </w:r>
      <w:r w:rsidRPr="00A21E93">
        <w:rPr>
          <w:rFonts w:ascii="Times New Roman" w:eastAsia="Times New Roman" w:hAnsi="Times New Roman"/>
          <w:sz w:val="24"/>
          <w:szCs w:val="24"/>
          <w:lang w:eastAsia="id-ID"/>
        </w:rPr>
        <w:t>g: PT Refika Aditama</w:t>
      </w:r>
      <w:r>
        <w:rPr>
          <w:rFonts w:ascii="Times New Roman" w:eastAsia="Times New Roman" w:hAnsi="Times New Roman"/>
          <w:sz w:val="24"/>
          <w:szCs w:val="24"/>
          <w:lang w:eastAsia="id-ID"/>
        </w:rPr>
        <w:t>.</w:t>
      </w:r>
    </w:p>
    <w:p w:rsidR="00C178B2" w:rsidRDefault="00C178B2" w:rsidP="00C178B2">
      <w:pPr>
        <w:spacing w:after="0" w:line="240" w:lineRule="auto"/>
        <w:ind w:left="851" w:hanging="851"/>
        <w:jc w:val="both"/>
        <w:rPr>
          <w:rFonts w:ascii="Times New Roman" w:eastAsia="Times New Roman" w:hAnsi="Times New Roman"/>
          <w:sz w:val="24"/>
          <w:szCs w:val="24"/>
          <w:lang w:val="id-ID" w:eastAsia="id-ID"/>
        </w:rPr>
      </w:pPr>
      <w:r w:rsidRPr="00A21E93">
        <w:rPr>
          <w:rFonts w:ascii="Times New Roman" w:eastAsia="Times New Roman" w:hAnsi="Times New Roman"/>
          <w:sz w:val="24"/>
          <w:szCs w:val="24"/>
          <w:lang w:eastAsia="id-ID"/>
        </w:rPr>
        <w:t xml:space="preserve">Bastaman, H. D. 2005. </w:t>
      </w:r>
      <w:proofErr w:type="gramStart"/>
      <w:r w:rsidRPr="00A21E93">
        <w:rPr>
          <w:rFonts w:ascii="Times New Roman" w:eastAsia="Times New Roman" w:hAnsi="Times New Roman"/>
          <w:i/>
          <w:sz w:val="24"/>
          <w:szCs w:val="24"/>
          <w:lang w:eastAsia="id-ID"/>
        </w:rPr>
        <w:t>Logoterapi</w:t>
      </w:r>
      <w:r w:rsidRPr="00A21E93">
        <w:rPr>
          <w:rFonts w:ascii="Times New Roman" w:eastAsia="Times New Roman" w:hAnsi="Times New Roman"/>
          <w:sz w:val="24"/>
          <w:szCs w:val="24"/>
          <w:lang w:eastAsia="id-ID"/>
        </w:rPr>
        <w:t>.</w:t>
      </w:r>
      <w:proofErr w:type="gramEnd"/>
      <w:r w:rsidRPr="00A21E93">
        <w:rPr>
          <w:rFonts w:ascii="Times New Roman" w:eastAsia="Times New Roman" w:hAnsi="Times New Roman"/>
          <w:sz w:val="24"/>
          <w:szCs w:val="24"/>
          <w:lang w:eastAsia="id-ID"/>
        </w:rPr>
        <w:t xml:space="preserve"> Jakarta: PT Grafindo Raja Persada</w:t>
      </w:r>
      <w:r>
        <w:rPr>
          <w:rFonts w:ascii="Times New Roman" w:eastAsia="Times New Roman" w:hAnsi="Times New Roman"/>
          <w:sz w:val="24"/>
          <w:szCs w:val="24"/>
          <w:lang w:eastAsia="id-ID"/>
        </w:rPr>
        <w:t>.</w:t>
      </w:r>
    </w:p>
    <w:p w:rsidR="00C178B2" w:rsidRDefault="00C178B2" w:rsidP="00C178B2">
      <w:pPr>
        <w:spacing w:after="0" w:line="240" w:lineRule="auto"/>
        <w:ind w:left="851" w:hanging="851"/>
        <w:jc w:val="both"/>
        <w:rPr>
          <w:rFonts w:ascii="Times New Roman" w:eastAsia="Times New Roman" w:hAnsi="Times New Roman"/>
          <w:sz w:val="24"/>
          <w:szCs w:val="24"/>
          <w:lang w:val="id-ID" w:eastAsia="id-ID"/>
        </w:rPr>
      </w:pPr>
      <w:r w:rsidRPr="00A21E93">
        <w:rPr>
          <w:rFonts w:ascii="Times New Roman" w:eastAsia="Times New Roman" w:hAnsi="Times New Roman"/>
          <w:sz w:val="24"/>
          <w:szCs w:val="24"/>
          <w:lang w:eastAsia="id-ID"/>
        </w:rPr>
        <w:t xml:space="preserve">Corey, G. 2007. </w:t>
      </w:r>
      <w:proofErr w:type="gramStart"/>
      <w:r w:rsidRPr="00A21E93">
        <w:rPr>
          <w:rFonts w:ascii="Times New Roman" w:eastAsia="Times New Roman" w:hAnsi="Times New Roman"/>
          <w:i/>
          <w:sz w:val="24"/>
          <w:szCs w:val="24"/>
          <w:lang w:eastAsia="id-ID"/>
        </w:rPr>
        <w:t>Teori dan Praktek Konseling &amp;Psikoterapi</w:t>
      </w:r>
      <w:r w:rsidRPr="00A21E93">
        <w:rPr>
          <w:rFonts w:ascii="Times New Roman" w:eastAsia="Times New Roman" w:hAnsi="Times New Roman"/>
          <w:sz w:val="24"/>
          <w:szCs w:val="24"/>
          <w:lang w:eastAsia="id-ID"/>
        </w:rPr>
        <w:t>.</w:t>
      </w:r>
      <w:proofErr w:type="gramEnd"/>
      <w:r w:rsidRPr="00A21E93">
        <w:rPr>
          <w:rFonts w:ascii="Times New Roman" w:eastAsia="Times New Roman" w:hAnsi="Times New Roman"/>
          <w:sz w:val="24"/>
          <w:szCs w:val="24"/>
          <w:lang w:eastAsia="id-ID"/>
        </w:rPr>
        <w:t xml:space="preserve"> Alih Bahasa: Endang Koeswara. Bandung: PT Refika Aditama</w:t>
      </w:r>
      <w:r>
        <w:rPr>
          <w:rFonts w:ascii="Times New Roman" w:eastAsia="Times New Roman" w:hAnsi="Times New Roman"/>
          <w:sz w:val="24"/>
          <w:szCs w:val="24"/>
          <w:lang w:eastAsia="id-ID"/>
        </w:rPr>
        <w:t>.</w:t>
      </w:r>
    </w:p>
    <w:p w:rsidR="00C178B2" w:rsidRPr="00C178B2" w:rsidRDefault="00C178B2" w:rsidP="00C178B2">
      <w:pPr>
        <w:spacing w:after="0" w:line="240" w:lineRule="auto"/>
        <w:ind w:left="851" w:hanging="851"/>
        <w:jc w:val="both"/>
        <w:rPr>
          <w:rFonts w:ascii="Times New Roman" w:hAnsi="Times New Roman"/>
          <w:sz w:val="24"/>
          <w:szCs w:val="18"/>
          <w:lang w:val="id-ID"/>
        </w:rPr>
      </w:pPr>
      <w:proofErr w:type="gramStart"/>
      <w:r w:rsidRPr="00703D0D">
        <w:rPr>
          <w:rFonts w:ascii="Times New Roman" w:hAnsi="Times New Roman"/>
          <w:sz w:val="24"/>
          <w:szCs w:val="18"/>
        </w:rPr>
        <w:t>Huitt, W. 2009.</w:t>
      </w:r>
      <w:proofErr w:type="gramEnd"/>
      <w:r w:rsidRPr="00703D0D">
        <w:rPr>
          <w:rFonts w:ascii="Times New Roman" w:hAnsi="Times New Roman"/>
          <w:sz w:val="24"/>
          <w:szCs w:val="18"/>
        </w:rPr>
        <w:t xml:space="preserve"> </w:t>
      </w:r>
      <w:proofErr w:type="gramStart"/>
      <w:r w:rsidRPr="00703D0D">
        <w:rPr>
          <w:rFonts w:ascii="Times New Roman" w:hAnsi="Times New Roman"/>
          <w:i/>
          <w:sz w:val="24"/>
          <w:szCs w:val="18"/>
        </w:rPr>
        <w:t>Self concept and self esteem, educational psychology interactive</w:t>
      </w:r>
      <w:r w:rsidRPr="00703D0D">
        <w:rPr>
          <w:rFonts w:ascii="Times New Roman" w:hAnsi="Times New Roman"/>
          <w:sz w:val="24"/>
          <w:szCs w:val="18"/>
        </w:rPr>
        <w:t>.</w:t>
      </w:r>
      <w:proofErr w:type="gramEnd"/>
      <w:r w:rsidRPr="00703D0D">
        <w:rPr>
          <w:rFonts w:ascii="Times New Roman" w:hAnsi="Times New Roman"/>
          <w:sz w:val="24"/>
          <w:szCs w:val="18"/>
        </w:rPr>
        <w:t xml:space="preserve"> Valdosta: Valdosta State University.</w:t>
      </w:r>
    </w:p>
    <w:p w:rsidR="00C178B2" w:rsidRDefault="00C178B2" w:rsidP="00C178B2">
      <w:pPr>
        <w:spacing w:after="0" w:line="240" w:lineRule="auto"/>
        <w:ind w:left="851" w:hanging="851"/>
        <w:jc w:val="both"/>
        <w:rPr>
          <w:rFonts w:ascii="Times New Roman" w:hAnsi="Times New Roman"/>
          <w:sz w:val="24"/>
          <w:szCs w:val="24"/>
        </w:rPr>
      </w:pPr>
      <w:r w:rsidRPr="00A21E93">
        <w:rPr>
          <w:rFonts w:ascii="Times New Roman" w:hAnsi="Times New Roman"/>
          <w:sz w:val="24"/>
          <w:szCs w:val="24"/>
        </w:rPr>
        <w:t xml:space="preserve">Kartono, K. 2002. </w:t>
      </w:r>
      <w:proofErr w:type="gramStart"/>
      <w:r w:rsidRPr="00A21E93">
        <w:rPr>
          <w:rFonts w:ascii="Times New Roman" w:hAnsi="Times New Roman"/>
          <w:i/>
          <w:sz w:val="24"/>
          <w:szCs w:val="24"/>
        </w:rPr>
        <w:t>Psikologi Sosial 2 Kenakalan Remaja.</w:t>
      </w:r>
      <w:proofErr w:type="gramEnd"/>
      <w:r w:rsidRPr="00A21E93">
        <w:rPr>
          <w:rFonts w:ascii="Times New Roman" w:hAnsi="Times New Roman"/>
          <w:i/>
          <w:sz w:val="24"/>
          <w:szCs w:val="24"/>
        </w:rPr>
        <w:t xml:space="preserve"> </w:t>
      </w:r>
      <w:r w:rsidRPr="00A21E93">
        <w:rPr>
          <w:rFonts w:ascii="Times New Roman" w:hAnsi="Times New Roman"/>
          <w:sz w:val="24"/>
          <w:szCs w:val="24"/>
        </w:rPr>
        <w:t>Ja</w:t>
      </w:r>
      <w:r>
        <w:rPr>
          <w:rFonts w:ascii="Times New Roman" w:hAnsi="Times New Roman"/>
          <w:sz w:val="24"/>
          <w:szCs w:val="24"/>
        </w:rPr>
        <w:t>karta: PT Grafindo Raja Persada.</w:t>
      </w:r>
    </w:p>
    <w:p w:rsidR="00C178B2" w:rsidRDefault="00C178B2" w:rsidP="00C178B2">
      <w:pPr>
        <w:spacing w:after="0" w:line="240" w:lineRule="auto"/>
        <w:ind w:left="851" w:hanging="851"/>
        <w:jc w:val="both"/>
        <w:rPr>
          <w:rFonts w:ascii="Times New Roman" w:hAnsi="Times New Roman"/>
          <w:sz w:val="24"/>
          <w:szCs w:val="24"/>
          <w:lang w:val="id-ID"/>
        </w:rPr>
      </w:pPr>
      <w:r w:rsidRPr="00A21E93">
        <w:rPr>
          <w:rFonts w:ascii="Times New Roman" w:hAnsi="Times New Roman"/>
          <w:sz w:val="24"/>
          <w:szCs w:val="24"/>
        </w:rPr>
        <w:t xml:space="preserve">La, Sulo. S. L. 2010. </w:t>
      </w:r>
      <w:r w:rsidRPr="00A21E93">
        <w:rPr>
          <w:rFonts w:ascii="Times New Roman" w:hAnsi="Times New Roman"/>
          <w:i/>
          <w:sz w:val="24"/>
          <w:szCs w:val="24"/>
        </w:rPr>
        <w:t>Pengantar Pendidikan</w:t>
      </w:r>
      <w:r>
        <w:rPr>
          <w:rFonts w:ascii="Times New Roman" w:hAnsi="Times New Roman"/>
          <w:sz w:val="24"/>
          <w:szCs w:val="24"/>
        </w:rPr>
        <w:t>. Jakarta: Rineka Cipta.</w:t>
      </w:r>
    </w:p>
    <w:p w:rsidR="00C178B2" w:rsidRPr="00C178B2" w:rsidRDefault="00C178B2" w:rsidP="00C178B2">
      <w:pPr>
        <w:spacing w:after="0" w:line="240" w:lineRule="auto"/>
        <w:ind w:left="851" w:hanging="851"/>
        <w:jc w:val="both"/>
        <w:rPr>
          <w:rFonts w:ascii="Times New Roman" w:eastAsia="Times New Roman" w:hAnsi="Times New Roman"/>
          <w:sz w:val="24"/>
          <w:szCs w:val="24"/>
          <w:lang w:val="id-ID" w:eastAsia="id-ID"/>
        </w:rPr>
      </w:pPr>
      <w:proofErr w:type="gramStart"/>
      <w:r w:rsidRPr="00A21E93">
        <w:rPr>
          <w:rFonts w:ascii="Times New Roman" w:eastAsia="Times New Roman" w:hAnsi="Times New Roman"/>
          <w:sz w:val="24"/>
          <w:szCs w:val="24"/>
          <w:lang w:eastAsia="id-ID"/>
        </w:rPr>
        <w:t>Marsh, H. W &amp; Craven.</w:t>
      </w:r>
      <w:proofErr w:type="gramEnd"/>
      <w:r w:rsidRPr="00A21E93">
        <w:rPr>
          <w:rFonts w:ascii="Times New Roman" w:eastAsia="Times New Roman" w:hAnsi="Times New Roman"/>
          <w:sz w:val="24"/>
          <w:szCs w:val="24"/>
          <w:lang w:eastAsia="id-ID"/>
        </w:rPr>
        <w:t xml:space="preserve"> 2008. The Centrality Of The Self Concept Contruct For Psycological Wellbeing And Unlucking Human Potential: Implication For </w:t>
      </w:r>
      <w:proofErr w:type="gramStart"/>
      <w:r w:rsidRPr="00A21E93">
        <w:rPr>
          <w:rFonts w:ascii="Times New Roman" w:eastAsia="Times New Roman" w:hAnsi="Times New Roman"/>
          <w:sz w:val="24"/>
          <w:szCs w:val="24"/>
          <w:lang w:eastAsia="id-ID"/>
        </w:rPr>
        <w:t>Child  And</w:t>
      </w:r>
      <w:proofErr w:type="gramEnd"/>
      <w:r w:rsidRPr="00A21E93">
        <w:rPr>
          <w:rFonts w:ascii="Times New Roman" w:eastAsia="Times New Roman" w:hAnsi="Times New Roman"/>
          <w:sz w:val="24"/>
          <w:szCs w:val="24"/>
          <w:lang w:eastAsia="id-ID"/>
        </w:rPr>
        <w:t xml:space="preserve"> Educational Psychologicals. </w:t>
      </w:r>
      <w:proofErr w:type="gramStart"/>
      <w:r w:rsidRPr="00A21E93">
        <w:rPr>
          <w:rFonts w:ascii="Times New Roman" w:eastAsia="Times New Roman" w:hAnsi="Times New Roman"/>
          <w:i/>
          <w:sz w:val="24"/>
          <w:szCs w:val="24"/>
          <w:lang w:eastAsia="id-ID"/>
        </w:rPr>
        <w:t>Journal Education Psychology</w:t>
      </w:r>
      <w:r w:rsidRPr="00A21E93">
        <w:rPr>
          <w:rFonts w:ascii="Times New Roman" w:eastAsia="Times New Roman" w:hAnsi="Times New Roman"/>
          <w:sz w:val="24"/>
          <w:szCs w:val="24"/>
          <w:lang w:eastAsia="id-ID"/>
        </w:rPr>
        <w:t>.</w:t>
      </w:r>
      <w:proofErr w:type="gramEnd"/>
      <w:r w:rsidRPr="00A21E93">
        <w:rPr>
          <w:rFonts w:ascii="Times New Roman" w:eastAsia="Times New Roman" w:hAnsi="Times New Roman"/>
          <w:sz w:val="24"/>
          <w:szCs w:val="24"/>
          <w:lang w:eastAsia="id-ID"/>
        </w:rPr>
        <w:t xml:space="preserve"> </w:t>
      </w:r>
      <w:proofErr w:type="gramStart"/>
      <w:r w:rsidRPr="00A21E93">
        <w:rPr>
          <w:rFonts w:ascii="Times New Roman" w:eastAsia="Times New Roman" w:hAnsi="Times New Roman"/>
          <w:sz w:val="24"/>
          <w:szCs w:val="24"/>
          <w:lang w:eastAsia="id-ID"/>
        </w:rPr>
        <w:t>Vol 25 No 5</w:t>
      </w:r>
      <w:r>
        <w:rPr>
          <w:rFonts w:ascii="Times New Roman" w:eastAsia="Times New Roman" w:hAnsi="Times New Roman"/>
          <w:sz w:val="24"/>
          <w:szCs w:val="24"/>
          <w:lang w:eastAsia="id-ID"/>
        </w:rPr>
        <w:t>.</w:t>
      </w:r>
      <w:proofErr w:type="gramEnd"/>
    </w:p>
    <w:p w:rsidR="00C178B2" w:rsidRPr="00C178B2" w:rsidRDefault="00C178B2" w:rsidP="00C178B2">
      <w:pPr>
        <w:spacing w:after="0" w:line="240" w:lineRule="auto"/>
        <w:ind w:left="851" w:hanging="851"/>
        <w:jc w:val="both"/>
        <w:rPr>
          <w:rFonts w:ascii="Times New Roman" w:hAnsi="Times New Roman"/>
          <w:sz w:val="24"/>
          <w:szCs w:val="24"/>
          <w:lang w:val="id-ID"/>
        </w:rPr>
      </w:pPr>
    </w:p>
    <w:p w:rsidR="00176268" w:rsidRDefault="00C178B2" w:rsidP="00C178B2">
      <w:pPr>
        <w:spacing w:after="0" w:line="240" w:lineRule="auto"/>
        <w:ind w:left="851" w:hanging="851"/>
        <w:jc w:val="both"/>
        <w:rPr>
          <w:rFonts w:ascii="Times New Roman" w:hAnsi="Times New Roman"/>
          <w:sz w:val="24"/>
          <w:szCs w:val="18"/>
          <w:lang w:val="id-ID"/>
        </w:rPr>
      </w:pPr>
      <w:r w:rsidRPr="00703D0D">
        <w:rPr>
          <w:rFonts w:ascii="Times New Roman" w:hAnsi="Times New Roman"/>
          <w:sz w:val="24"/>
          <w:szCs w:val="18"/>
        </w:rPr>
        <w:t xml:space="preserve">Monks, F., Knoer, A., &amp; Haditono, S. R. 2006. </w:t>
      </w:r>
      <w:r w:rsidRPr="00703D0D">
        <w:rPr>
          <w:rFonts w:ascii="Times New Roman" w:hAnsi="Times New Roman"/>
          <w:i/>
          <w:sz w:val="24"/>
          <w:szCs w:val="18"/>
        </w:rPr>
        <w:t>Psikologi perkembangan: Pengantar dalam berbagai bagiannya.</w:t>
      </w:r>
      <w:r w:rsidRPr="00703D0D">
        <w:rPr>
          <w:rFonts w:ascii="Times New Roman" w:hAnsi="Times New Roman"/>
          <w:sz w:val="24"/>
          <w:szCs w:val="18"/>
        </w:rPr>
        <w:t xml:space="preserve"> Yogyakarta: Gajah Mada University Press.</w:t>
      </w:r>
    </w:p>
    <w:p w:rsidR="00C178B2" w:rsidRPr="00E208B1" w:rsidRDefault="00C178B2" w:rsidP="00C178B2">
      <w:pPr>
        <w:spacing w:after="0" w:line="240" w:lineRule="auto"/>
        <w:ind w:left="851" w:hanging="851"/>
        <w:jc w:val="both"/>
        <w:rPr>
          <w:rFonts w:ascii="Times New Roman" w:hAnsi="Times New Roman"/>
          <w:sz w:val="24"/>
          <w:szCs w:val="24"/>
        </w:rPr>
      </w:pPr>
      <w:proofErr w:type="gramStart"/>
      <w:r w:rsidRPr="00A21E93">
        <w:rPr>
          <w:rFonts w:ascii="Times New Roman" w:hAnsi="Times New Roman"/>
          <w:sz w:val="24"/>
          <w:szCs w:val="24"/>
        </w:rPr>
        <w:lastRenderedPageBreak/>
        <w:t>Puspasari, A. 2007.</w:t>
      </w:r>
      <w:proofErr w:type="gramEnd"/>
      <w:r w:rsidRPr="00A21E93">
        <w:rPr>
          <w:rFonts w:ascii="Times New Roman" w:hAnsi="Times New Roman"/>
          <w:sz w:val="24"/>
          <w:szCs w:val="24"/>
        </w:rPr>
        <w:t xml:space="preserve"> </w:t>
      </w:r>
      <w:proofErr w:type="gramStart"/>
      <w:r w:rsidRPr="00A21E93">
        <w:rPr>
          <w:rFonts w:ascii="Times New Roman" w:hAnsi="Times New Roman"/>
          <w:i/>
          <w:sz w:val="24"/>
          <w:szCs w:val="24"/>
        </w:rPr>
        <w:t>Mengukur konsep Diri Anak</w:t>
      </w:r>
      <w:r>
        <w:rPr>
          <w:rFonts w:ascii="Times New Roman" w:hAnsi="Times New Roman"/>
          <w:sz w:val="24"/>
          <w:szCs w:val="24"/>
        </w:rPr>
        <w:t>.</w:t>
      </w:r>
      <w:proofErr w:type="gramEnd"/>
      <w:r>
        <w:rPr>
          <w:rFonts w:ascii="Times New Roman" w:hAnsi="Times New Roman"/>
          <w:sz w:val="24"/>
          <w:szCs w:val="24"/>
        </w:rPr>
        <w:t xml:space="preserve"> Jakarta: Gramedia.</w:t>
      </w:r>
    </w:p>
    <w:p w:rsidR="00C178B2" w:rsidRPr="00C178B2" w:rsidRDefault="00C178B2" w:rsidP="00C178B2">
      <w:pPr>
        <w:spacing w:after="0" w:line="240" w:lineRule="auto"/>
        <w:ind w:left="851" w:hanging="851"/>
        <w:jc w:val="both"/>
        <w:rPr>
          <w:rFonts w:ascii="Times New Roman" w:hAnsi="Times New Roman" w:cs="Times New Roman"/>
          <w:b/>
          <w:lang w:val="id-ID"/>
        </w:rPr>
      </w:pPr>
      <w:r w:rsidRPr="00A21E93">
        <w:rPr>
          <w:rFonts w:ascii="Times New Roman" w:eastAsia="Times New Roman" w:hAnsi="Times New Roman"/>
          <w:sz w:val="24"/>
          <w:szCs w:val="24"/>
          <w:lang w:eastAsia="id-ID"/>
        </w:rPr>
        <w:t xml:space="preserve">Rini, J. F. 2002. </w:t>
      </w:r>
      <w:r w:rsidRPr="00A21E93">
        <w:rPr>
          <w:rFonts w:ascii="Times New Roman" w:eastAsia="Times New Roman" w:hAnsi="Times New Roman"/>
          <w:i/>
          <w:sz w:val="24"/>
          <w:szCs w:val="24"/>
          <w:lang w:eastAsia="id-ID"/>
        </w:rPr>
        <w:t xml:space="preserve">Konsep Diri. </w:t>
      </w:r>
      <w:r w:rsidRPr="00A21E93">
        <w:rPr>
          <w:rFonts w:ascii="Times New Roman" w:eastAsia="Times New Roman" w:hAnsi="Times New Roman"/>
          <w:sz w:val="24"/>
          <w:szCs w:val="24"/>
          <w:lang w:eastAsia="id-ID"/>
        </w:rPr>
        <w:t>Bandung: Pustaka Setia</w:t>
      </w:r>
      <w:r>
        <w:rPr>
          <w:rFonts w:ascii="Times New Roman" w:eastAsia="Times New Roman" w:hAnsi="Times New Roman"/>
          <w:sz w:val="24"/>
          <w:szCs w:val="24"/>
          <w:lang w:eastAsia="id-ID"/>
        </w:rPr>
        <w:t>.</w:t>
      </w:r>
    </w:p>
    <w:p w:rsidR="00C178B2" w:rsidRDefault="00C178B2" w:rsidP="00C178B2">
      <w:pPr>
        <w:spacing w:after="0" w:line="240" w:lineRule="auto"/>
        <w:ind w:left="851" w:hanging="851"/>
        <w:jc w:val="both"/>
        <w:rPr>
          <w:rFonts w:ascii="Times New Roman" w:hAnsi="Times New Roman"/>
          <w:sz w:val="24"/>
          <w:szCs w:val="24"/>
          <w:lang w:val="id-ID"/>
        </w:rPr>
      </w:pPr>
      <w:r w:rsidRPr="00A21E93">
        <w:rPr>
          <w:rFonts w:ascii="Times New Roman" w:hAnsi="Times New Roman"/>
          <w:sz w:val="24"/>
          <w:szCs w:val="24"/>
        </w:rPr>
        <w:t xml:space="preserve">Sarlito, W, S. 2012. </w:t>
      </w:r>
      <w:r w:rsidRPr="00A21E93">
        <w:rPr>
          <w:rFonts w:ascii="Times New Roman" w:hAnsi="Times New Roman"/>
          <w:i/>
          <w:sz w:val="24"/>
          <w:szCs w:val="24"/>
        </w:rPr>
        <w:t>Psikologi Remaja</w:t>
      </w:r>
      <w:r w:rsidRPr="00A21E93">
        <w:rPr>
          <w:rFonts w:ascii="Times New Roman" w:hAnsi="Times New Roman"/>
          <w:sz w:val="24"/>
          <w:szCs w:val="24"/>
        </w:rPr>
        <w:t>. Jakarta: Kharisma Putra Utama Offset</w:t>
      </w:r>
      <w:r>
        <w:rPr>
          <w:rFonts w:ascii="Times New Roman" w:hAnsi="Times New Roman"/>
          <w:sz w:val="24"/>
          <w:szCs w:val="24"/>
        </w:rPr>
        <w:t>.</w:t>
      </w:r>
    </w:p>
    <w:p w:rsidR="00C178B2" w:rsidRPr="00C178B2" w:rsidRDefault="00C178B2" w:rsidP="00C178B2">
      <w:pPr>
        <w:spacing w:after="0" w:line="240" w:lineRule="auto"/>
        <w:ind w:left="851" w:hanging="851"/>
        <w:jc w:val="both"/>
        <w:rPr>
          <w:rFonts w:ascii="Times New Roman" w:hAnsi="Times New Roman"/>
          <w:sz w:val="24"/>
          <w:szCs w:val="18"/>
          <w:lang w:val="id-ID"/>
        </w:rPr>
      </w:pPr>
    </w:p>
    <w:sectPr w:rsidR="00C178B2" w:rsidRPr="00C178B2" w:rsidSect="002B7C87">
      <w:type w:val="continuous"/>
      <w:pgSz w:w="11906" w:h="16838"/>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772F2"/>
    <w:multiLevelType w:val="hybridMultilevel"/>
    <w:tmpl w:val="A0D48B7E"/>
    <w:lvl w:ilvl="0" w:tplc="E6EED5C4">
      <w:start w:val="1"/>
      <w:numFmt w:val="decimal"/>
      <w:lvlText w:val="%1)"/>
      <w:lvlJc w:val="left"/>
      <w:pPr>
        <w:ind w:left="720" w:hanging="360"/>
      </w:pPr>
      <w:rPr>
        <w:rFonts w:ascii="Times New Roman" w:eastAsiaTheme="minorEastAsia" w:hAnsi="Times New Roman" w:cs="Times New Roman"/>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737865"/>
    <w:multiLevelType w:val="hybridMultilevel"/>
    <w:tmpl w:val="60D43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637D55"/>
    <w:multiLevelType w:val="hybridMultilevel"/>
    <w:tmpl w:val="7ED895BA"/>
    <w:lvl w:ilvl="0" w:tplc="96EECEA2">
      <w:start w:val="1"/>
      <w:numFmt w:val="lowerLetter"/>
      <w:lvlText w:val="%1)"/>
      <w:lvlJc w:val="left"/>
      <w:pPr>
        <w:ind w:left="1080" w:hanging="360"/>
      </w:pPr>
      <w:rPr>
        <w:rFonts w:ascii="Times New Roman" w:eastAsiaTheme="minorEastAsia" w:hAnsi="Times New Roman"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916ABC"/>
    <w:multiLevelType w:val="hybridMultilevel"/>
    <w:tmpl w:val="C5085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201A79"/>
    <w:multiLevelType w:val="hybridMultilevel"/>
    <w:tmpl w:val="E8164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5A4"/>
    <w:rsid w:val="000C45A4"/>
    <w:rsid w:val="000F47B1"/>
    <w:rsid w:val="00176268"/>
    <w:rsid w:val="00253BCA"/>
    <w:rsid w:val="002B7C87"/>
    <w:rsid w:val="004D37A6"/>
    <w:rsid w:val="0054507E"/>
    <w:rsid w:val="005F0BB9"/>
    <w:rsid w:val="006459C3"/>
    <w:rsid w:val="006F31E0"/>
    <w:rsid w:val="00740759"/>
    <w:rsid w:val="00891A17"/>
    <w:rsid w:val="00A80F01"/>
    <w:rsid w:val="00C178B2"/>
    <w:rsid w:val="00C25D56"/>
    <w:rsid w:val="00C8202E"/>
    <w:rsid w:val="00D91C58"/>
    <w:rsid w:val="00DB0883"/>
    <w:rsid w:val="00DE42D2"/>
    <w:rsid w:val="00DF0CF4"/>
    <w:rsid w:val="00F269E9"/>
    <w:rsid w:val="00F967C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A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CE"/>
    <w:pPr>
      <w:ind w:left="720"/>
      <w:contextualSpacing/>
    </w:pPr>
  </w:style>
  <w:style w:type="table" w:styleId="TableGrid">
    <w:name w:val="Table Grid"/>
    <w:basedOn w:val="TableNormal"/>
    <w:uiPriority w:val="59"/>
    <w:rsid w:val="00891A1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B0883"/>
    <w:pPr>
      <w:spacing w:after="0" w:line="240" w:lineRule="auto"/>
    </w:pPr>
  </w:style>
  <w:style w:type="character" w:customStyle="1" w:styleId="NoSpacingChar">
    <w:name w:val="No Spacing Char"/>
    <w:basedOn w:val="DefaultParagraphFont"/>
    <w:link w:val="NoSpacing"/>
    <w:uiPriority w:val="1"/>
    <w:locked/>
    <w:rsid w:val="00DB0883"/>
  </w:style>
  <w:style w:type="paragraph" w:styleId="BalloonText">
    <w:name w:val="Balloon Text"/>
    <w:basedOn w:val="Normal"/>
    <w:link w:val="BalloonTextChar"/>
    <w:uiPriority w:val="99"/>
    <w:semiHidden/>
    <w:unhideWhenUsed/>
    <w:rsid w:val="0017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68"/>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5A4"/>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7CE"/>
    <w:pPr>
      <w:ind w:left="720"/>
      <w:contextualSpacing/>
    </w:pPr>
  </w:style>
  <w:style w:type="table" w:styleId="TableGrid">
    <w:name w:val="Table Grid"/>
    <w:basedOn w:val="TableNormal"/>
    <w:uiPriority w:val="59"/>
    <w:rsid w:val="00891A17"/>
    <w:pPr>
      <w:spacing w:after="0" w:line="240" w:lineRule="auto"/>
    </w:pPr>
    <w:rPr>
      <w:rFonts w:eastAsiaTheme="minorEastAsia"/>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link w:val="NoSpacingChar"/>
    <w:uiPriority w:val="1"/>
    <w:qFormat/>
    <w:rsid w:val="00DB0883"/>
    <w:pPr>
      <w:spacing w:after="0" w:line="240" w:lineRule="auto"/>
    </w:pPr>
  </w:style>
  <w:style w:type="character" w:customStyle="1" w:styleId="NoSpacingChar">
    <w:name w:val="No Spacing Char"/>
    <w:basedOn w:val="DefaultParagraphFont"/>
    <w:link w:val="NoSpacing"/>
    <w:uiPriority w:val="1"/>
    <w:locked/>
    <w:rsid w:val="00DB0883"/>
  </w:style>
  <w:style w:type="paragraph" w:styleId="BalloonText">
    <w:name w:val="Balloon Text"/>
    <w:basedOn w:val="Normal"/>
    <w:link w:val="BalloonTextChar"/>
    <w:uiPriority w:val="99"/>
    <w:semiHidden/>
    <w:unhideWhenUsed/>
    <w:rsid w:val="00176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268"/>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9</Pages>
  <Words>4666</Words>
  <Characters>26601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sary</dc:creator>
  <cp:lastModifiedBy>sary</cp:lastModifiedBy>
  <cp:revision>15</cp:revision>
  <cp:lastPrinted>2011-02-15T02:42:00Z</cp:lastPrinted>
  <dcterms:created xsi:type="dcterms:W3CDTF">2011-02-15T02:55:00Z</dcterms:created>
  <dcterms:modified xsi:type="dcterms:W3CDTF">2011-02-15T02:50:00Z</dcterms:modified>
</cp:coreProperties>
</file>