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075EA6" w:rsidRDefault="00F53DC0" w:rsidP="00CD11C2">
      <w:pPr>
        <w:pStyle w:val="PaperTitle"/>
        <w:spacing w:before="0"/>
        <w:rPr>
          <w:b w:val="0"/>
          <w:bCs/>
          <w:sz w:val="24"/>
          <w:szCs w:val="24"/>
        </w:rPr>
      </w:pPr>
      <w:r>
        <w:rPr>
          <w:lang w:val="id-ID"/>
        </w:rPr>
        <w:t>Solusi Numerik Model SIR p</w:t>
      </w:r>
      <w:r w:rsidR="00117960">
        <w:rPr>
          <w:lang w:val="id-ID"/>
        </w:rPr>
        <w:t>ada Pe</w:t>
      </w:r>
      <w:r>
        <w:rPr>
          <w:lang w:val="id-ID"/>
        </w:rPr>
        <w:t>nyebaran Penyakit Tuberkulosis d</w:t>
      </w:r>
      <w:r w:rsidR="00117960">
        <w:rPr>
          <w:lang w:val="id-ID"/>
        </w:rPr>
        <w:t>engan Metode Runge-Kutta</w:t>
      </w:r>
      <w:r w:rsidR="001F02B1" w:rsidRPr="000B33DF">
        <w:t xml:space="preserve"> </w:t>
      </w:r>
    </w:p>
    <w:p w:rsidR="0016385D" w:rsidRPr="00075EA6" w:rsidRDefault="00117960" w:rsidP="007B078B">
      <w:pPr>
        <w:pStyle w:val="AuthorName"/>
        <w:spacing w:after="0"/>
      </w:pPr>
      <w:r>
        <w:rPr>
          <w:lang w:val="id-ID"/>
        </w:rPr>
        <w:t>Syafruddin Side</w:t>
      </w:r>
      <w:r>
        <w:rPr>
          <w:vertAlign w:val="superscript"/>
          <w:lang w:val="id-ID"/>
        </w:rPr>
        <w:t>1</w:t>
      </w:r>
      <w:r w:rsidR="001F02B1">
        <w:t xml:space="preserve">, </w:t>
      </w:r>
      <w:r>
        <w:rPr>
          <w:lang w:val="id-ID"/>
        </w:rPr>
        <w:t>Sukarna</w:t>
      </w:r>
      <w:r w:rsidR="007B078B">
        <w:rPr>
          <w:vertAlign w:val="superscript"/>
        </w:rPr>
        <w:t>1</w:t>
      </w:r>
      <w:r w:rsidR="001F02B1">
        <w:t>, d</w:t>
      </w:r>
      <w:r w:rsidR="0016385D" w:rsidRPr="00075EA6">
        <w:t xml:space="preserve">an </w:t>
      </w:r>
      <w:r>
        <w:rPr>
          <w:lang w:val="id-ID"/>
        </w:rPr>
        <w:t>Arli Magfirah Utami</w:t>
      </w:r>
      <w:r w:rsidR="007B078B">
        <w:rPr>
          <w:szCs w:val="28"/>
          <w:vertAlign w:val="superscript"/>
        </w:rPr>
        <w:t>1, a</w:t>
      </w:r>
      <w:r w:rsidR="003A5C85" w:rsidRPr="00075EA6">
        <w:rPr>
          <w:szCs w:val="28"/>
          <w:vertAlign w:val="superscript"/>
        </w:rPr>
        <w:t>)</w:t>
      </w:r>
    </w:p>
    <w:p w:rsidR="00117960" w:rsidRPr="00CD11C2" w:rsidRDefault="00EF6940" w:rsidP="00117960">
      <w:pPr>
        <w:pStyle w:val="AuthorAffiliation"/>
        <w:rPr>
          <w:vertAlign w:val="superscript"/>
        </w:rPr>
      </w:pPr>
      <w:r w:rsidRPr="00075EA6">
        <w:rPr>
          <w:i w:val="0"/>
          <w:iCs/>
          <w:vertAlign w:val="superscript"/>
        </w:rPr>
        <w:t>1</w:t>
      </w:r>
      <w:r w:rsidR="00117960">
        <w:rPr>
          <w:lang w:val="id-ID"/>
        </w:rPr>
        <w:t>Jurusan M</w:t>
      </w:r>
      <w:r w:rsidR="007B078B">
        <w:rPr>
          <w:lang w:val="id-ID"/>
        </w:rPr>
        <w:t>atematika FMIPA Universitas Negeri Makassar, 90224</w:t>
      </w:r>
    </w:p>
    <w:p w:rsidR="003A5C85" w:rsidRDefault="00BE5FD1" w:rsidP="000B33DF">
      <w:pPr>
        <w:pStyle w:val="AuthorEmail"/>
        <w:rPr>
          <w:lang w:val="id-ID"/>
        </w:rPr>
      </w:pPr>
      <w:r w:rsidRPr="00075EA6">
        <w:rPr>
          <w:szCs w:val="28"/>
          <w:vertAlign w:val="superscript"/>
        </w:rPr>
        <w:t>a)</w:t>
      </w:r>
      <w:r w:rsidR="004E3CB2" w:rsidRPr="008A5642">
        <w:t xml:space="preserve"> </w:t>
      </w:r>
      <w:hyperlink r:id="rId6" w:history="1">
        <w:r w:rsidR="00332120" w:rsidRPr="008A5642">
          <w:t>arli.magfirahutami@gmail.com</w:t>
        </w:r>
      </w:hyperlink>
    </w:p>
    <w:p w:rsidR="00332120" w:rsidRPr="00075EA6" w:rsidRDefault="00332120" w:rsidP="000B33DF">
      <w:pPr>
        <w:pStyle w:val="AuthorEmail"/>
      </w:pPr>
    </w:p>
    <w:p w:rsidR="000B33DF" w:rsidRDefault="008472D3" w:rsidP="00332120">
      <w:pPr>
        <w:pStyle w:val="Abstract"/>
      </w:pPr>
      <w:r w:rsidRPr="000B33DF">
        <w:rPr>
          <w:b/>
        </w:rPr>
        <w:t>Abs</w:t>
      </w:r>
      <w:r w:rsidR="0016385D" w:rsidRPr="000B33DF">
        <w:rPr>
          <w:b/>
        </w:rPr>
        <w:t>tra</w:t>
      </w:r>
      <w:r w:rsidR="00EC4582" w:rsidRPr="000B33DF">
        <w:rPr>
          <w:b/>
        </w:rPr>
        <w:t>k</w:t>
      </w:r>
      <w:r w:rsidR="0016385D" w:rsidRPr="000B33DF">
        <w:t xml:space="preserve">. </w:t>
      </w:r>
      <w:r w:rsidR="00FB0D70">
        <w:t xml:space="preserve">Penelitian ini membahas mengenai solusi secara numerik dari model SIR pada penyebaran penyakit menular Tuberkulosis dengan metode Runge-Kutta. Data yang digunakan adalah data sekunder dari penelitian Hasrina (2015) yang berupa model SIR dan jumlah penderita tuberkulosis BTA(+) di Kota Makassar tahun 2015 dari Dinas Kesehatan Provinsi Sulawesi Selatan. Pembahasan dimulai dari penentuan solusi umum dengan metode Runge-Kutta orde empat, penetuan parameter, simulasi dan analisis hasil. Dalam penelitian ini diperoleh grafik pergerakan dari model SIR dengan data riil. </w:t>
      </w:r>
      <w:r w:rsidR="00FB0D70">
        <w:rPr>
          <w:rFonts w:eastAsiaTheme="minorEastAsia"/>
        </w:rPr>
        <w:t xml:space="preserve">Setelah dilakukan analisis dari simulasi </w:t>
      </w:r>
      <w:r w:rsidR="00FB0D70" w:rsidRPr="00615E21">
        <w:rPr>
          <w:rFonts w:eastAsiaTheme="minorEastAsia"/>
        </w:rPr>
        <w:t xml:space="preserve">numerik terlihat bahwa </w:t>
      </w:r>
      <w:r w:rsidR="00FB0D70">
        <w:rPr>
          <w:rFonts w:eastAsiaTheme="minorEastAsia"/>
        </w:rPr>
        <w:t>metode Runge-Kutta orde empat dapat digunakan untuk melihat kecenderungan perlakuan penyakit Tuberkulosis di Kota Makassar dan menjadi bahan pertimbangan untuk tindakan pencegahan penyakit menular Tuberkulosis</w:t>
      </w:r>
      <w:r w:rsidR="00FB0D70" w:rsidRPr="00615E21">
        <w:rPr>
          <w:rFonts w:eastAsiaTheme="minorEastAsia"/>
        </w:rPr>
        <w:t>.</w:t>
      </w:r>
      <w:r w:rsidR="001E1A28" w:rsidRPr="000B33DF">
        <w:t xml:space="preserve"> </w:t>
      </w:r>
    </w:p>
    <w:p w:rsidR="00EC4582" w:rsidRPr="000B33DF" w:rsidRDefault="00EC4582" w:rsidP="00332120">
      <w:pPr>
        <w:pStyle w:val="Keywords"/>
        <w:rPr>
          <w:sz w:val="18"/>
          <w:szCs w:val="18"/>
        </w:rPr>
      </w:pPr>
      <w:r w:rsidRPr="000B33DF">
        <w:rPr>
          <w:b/>
        </w:rPr>
        <w:t>Kata Kunci:</w:t>
      </w:r>
      <w:r w:rsidRPr="000B33DF">
        <w:t xml:space="preserve"> </w:t>
      </w:r>
      <w:r w:rsidR="00FB0D70">
        <w:rPr>
          <w:lang w:val="id-ID"/>
        </w:rPr>
        <w:t>Solusi Numerik, Model SIR, Tuberkulosis, Runge-Kutta</w:t>
      </w:r>
    </w:p>
    <w:p w:rsidR="00332120" w:rsidRDefault="00332120" w:rsidP="00332120">
      <w:pPr>
        <w:pStyle w:val="Abstract"/>
        <w:rPr>
          <w:b/>
        </w:rPr>
      </w:pPr>
    </w:p>
    <w:p w:rsidR="00332120" w:rsidRDefault="00EC4582" w:rsidP="00332120">
      <w:pPr>
        <w:pStyle w:val="Abstract"/>
        <w:rPr>
          <w:rFonts w:eastAsiaTheme="minorEastAsia"/>
        </w:rPr>
      </w:pPr>
      <w:r w:rsidRPr="000B33DF">
        <w:rPr>
          <w:b/>
        </w:rPr>
        <w:t>Abstract.</w:t>
      </w:r>
      <w:r w:rsidRPr="000B33DF">
        <w:t xml:space="preserve"> </w:t>
      </w:r>
      <w:r w:rsidR="00332120">
        <w:t>This research discuss about numeric solution from SIR model in the spread of infectious Tuberculosis disease with a Runge-Kutta method. The data that used in this research is a secundary data from Hasrina’s research (2015) that focused on SIR model and number of Tuberculosis BTA(+) in Makassar 2015 from Health Department of South Sulawesi. Discussion is started by determining general solution with fourth order of Runge-Kutta method, parameter decision, simulation and result analyzis. This research gets movement grafic and result analyzis from SIR model by riil data. After conducting an analyzis from numeric simulation seem that the fourth order of Runge-Kutta can be used to analyze the preference of Tuberculosis treatment in Makassar also can be a consideration for preventing action of infectious disease of Tuberculosis</w:t>
      </w:r>
      <w:r w:rsidR="00332120" w:rsidRPr="00615E21">
        <w:rPr>
          <w:rFonts w:eastAsiaTheme="minorEastAsia"/>
        </w:rPr>
        <w:t>.</w:t>
      </w:r>
    </w:p>
    <w:p w:rsidR="00E04A47" w:rsidRPr="00AB4A7F" w:rsidRDefault="008472D3" w:rsidP="00332120">
      <w:pPr>
        <w:pStyle w:val="Keywords"/>
        <w:rPr>
          <w:sz w:val="18"/>
          <w:szCs w:val="18"/>
        </w:rPr>
      </w:pPr>
      <w:r w:rsidRPr="000B33DF">
        <w:rPr>
          <w:b/>
        </w:rPr>
        <w:t>Keywords</w:t>
      </w:r>
      <w:r w:rsidR="00E04A47" w:rsidRPr="000B33DF">
        <w:rPr>
          <w:b/>
        </w:rPr>
        <w:t>:</w:t>
      </w:r>
      <w:r w:rsidR="00E04A47" w:rsidRPr="000B33DF">
        <w:t xml:space="preserve"> </w:t>
      </w:r>
      <w:r w:rsidR="00332120">
        <w:rPr>
          <w:lang w:val="id-ID"/>
        </w:rPr>
        <w:t>Numeric Solution, SIR Model, Tuberculosis, Runge-Kutta</w:t>
      </w:r>
    </w:p>
    <w:p w:rsidR="003A287B" w:rsidRDefault="000A4BED" w:rsidP="00462BB5">
      <w:pPr>
        <w:pStyle w:val="Heading1"/>
      </w:pPr>
      <w:r>
        <w:t>PENDAHULUA</w:t>
      </w:r>
      <w:r>
        <w:rPr>
          <w:lang w:val="id-ID"/>
        </w:rPr>
        <w:t>N</w:t>
      </w:r>
    </w:p>
    <w:p w:rsidR="000A4BED" w:rsidRPr="006001DE" w:rsidRDefault="000A4BED" w:rsidP="00D61808">
      <w:pPr>
        <w:pStyle w:val="Paragraph"/>
      </w:pPr>
      <w:r w:rsidRPr="006001DE">
        <w:t>Perkembangan dan kemajuan dunia modern saat ini tidak bisa dipisahkan dari matematika. Hampir seluruh aktivitas manusia berkaitan dengan matematika. (Belo, 2016). Model matematika merupakan salah satu alat yang dapat membantu mempermudah penyelesaian masalah dalam kehidupan nyata. Adapun contohnya yaitu aplikasi untuk mengetahui model penyebaran penyakit menular pada suatu daerah atau wilayah tertentu. Untuk mengetahui penyebaran penyakit menular, dikenal beberapa model penyebaran penyakit, baik model yang bersifat deterministik, maupun model yang bersifat stokastik. Model-model tersebut memiliki karakteristik tersendiri, berdasarkan jenis dan bentuk penyebaran penyakit menular yang diamati, misalnya Model SIR pada penyakit Tuberkulosis (Hasrina, 2015).</w:t>
      </w:r>
    </w:p>
    <w:p w:rsidR="000A4BED" w:rsidRPr="006001DE" w:rsidRDefault="000A4BED" w:rsidP="00D61808">
      <w:pPr>
        <w:pStyle w:val="Paragraph"/>
      </w:pPr>
      <w:r w:rsidRPr="006001DE">
        <w:t>Beberapa model matematika mengenai penyakit menular berbentuk persamaan diferensial. Persamaan diferensial dapat diselesaikan dengan menggunakan metode numerik. Metode numerik hanya memperoleh solusi yang menghampiri atau mendekati solusi sejati sehingga solusi numerik dinamakan juga solusi hampiran (approximation) (Fardinah, 2009). Dalam menyelesaikan persamaan diferensial secara numerik dapat menggunakan metode one-step (satu langkah), salah satunya metode Runge-Kutta (Mursalin, 2006).</w:t>
      </w:r>
    </w:p>
    <w:p w:rsidR="000A4BED" w:rsidRPr="006001DE" w:rsidRDefault="000A4BED" w:rsidP="00D61808">
      <w:pPr>
        <w:pStyle w:val="Paragraph"/>
      </w:pPr>
      <w:r w:rsidRPr="006001DE">
        <w:t xml:space="preserve">Salah satu penyakit menular yang modelnya dapat diselesaikan secara numerik adalah Tuberkulosis. World Health Organization (WHO) (2009) menyatakan bahwa sepertiga penduduk dunia telah terinfeksi oleh M. tuberculosis, 9 juta pasien Tuberkulosis baru dan 3 juta kematian akibat Tuberkulosis di seluruh dunia, 95% kasus Tuberkulosis dan 98% kematian akibat Tuberkulosis terjadi pada negara-negara berkembang (Side, 2015). Khusus di Kota Makassar, berdasarkan data yang diperoleh dari Bidang Bina Pencegahan Penyakit dan </w:t>
      </w:r>
      <w:r w:rsidRPr="006001DE">
        <w:lastRenderedPageBreak/>
        <w:t>Penyehatan Lingkungan Dinas Kesehatan Kota Makassar, angka penemuan penderita baru TB Paru BTA(+) tahun 2013 sebanyak 72,44% (ditemukan 1.811 penderita sebanyak 2.500 sasaran), dan 2014 meningkat sebanyak 78,12%, sehingga Kota Makassar termasuk kota yang memprihatinkan untuk penyakit Tuberkulosis (Hasrina, 2015).</w:t>
      </w:r>
    </w:p>
    <w:p w:rsidR="000A4BED" w:rsidRPr="006001DE" w:rsidRDefault="000A4BED" w:rsidP="00D61808">
      <w:pPr>
        <w:pStyle w:val="Paragraph"/>
      </w:pPr>
      <w:r w:rsidRPr="006001DE">
        <w:t xml:space="preserve">Beberapa peneliti telah mengkaji permasalahan tersebut, diantaranya penelitian yang dilakukan oleh Asmah (2004) </w:t>
      </w:r>
      <w:r w:rsidR="00627825" w:rsidRPr="006001DE">
        <w:t xml:space="preserve">membahas mengenai penggunaan metode Runge-Kutta dalam mencari solusi masalah nilai awal. Putri (2013) membahas mengenai analisis solusi numerik dari model Predator-Prey dengan membandingkan metode Runge-Kutta orde empat dan metode Runge-Kutta Gill. Side </w:t>
      </w:r>
      <w:r w:rsidR="005F07E4">
        <w:t>dkk.</w:t>
      </w:r>
      <w:r w:rsidR="00995429">
        <w:t xml:space="preserve"> </w:t>
      </w:r>
      <w:r w:rsidR="00627825" w:rsidRPr="006001DE">
        <w:t>(2016) membahas mengenai pemodelan matematika SIR dan SEIR pada penularan penyakit Tuberkulosis dengan menggunakan metode fungsi Lyapunov untuk menganalisis kedua model tersebut. Hasrina (2015) membahas mengenai proses pemodelan SIR pada penyebaran penyakit Tuberkulosis di Kota Makassar dimulai dari menentukan titik equilibrium bebas penyakit, titik equilibrium endemik dan simulasi numeriknya</w:t>
      </w:r>
      <w:r w:rsidRPr="006001DE">
        <w:t xml:space="preserve"> namun</w:t>
      </w:r>
      <w:r w:rsidR="00627825" w:rsidRPr="006001DE">
        <w:t>,</w:t>
      </w:r>
      <w:r w:rsidRPr="006001DE">
        <w:t xml:space="preserve"> tidak meneliti lebih lanjut mengenai solusi numerik dari model yang telah diperoleh.</w:t>
      </w:r>
    </w:p>
    <w:p w:rsidR="000A4BED" w:rsidRPr="006001DE" w:rsidRDefault="00627825" w:rsidP="00D61808">
      <w:pPr>
        <w:pStyle w:val="Paragraph"/>
      </w:pPr>
      <w:r w:rsidRPr="006001DE">
        <w:t>Oleh karena itu, pada artikel</w:t>
      </w:r>
      <w:r w:rsidR="000A4BED" w:rsidRPr="006001DE">
        <w:t xml:space="preserve"> ini di</w:t>
      </w:r>
      <w:r w:rsidRPr="006001DE">
        <w:t>bahas mengenai solusi numerik model SIR pada penyebaran penyakit tuberkulosis</w:t>
      </w:r>
      <w:r w:rsidR="00577A15" w:rsidRPr="006001DE">
        <w:t xml:space="preserve"> dari hasil penelitian Hasrina (2015)</w:t>
      </w:r>
      <w:r w:rsidRPr="006001DE">
        <w:t xml:space="preserve"> dengan metode </w:t>
      </w:r>
      <w:r w:rsidR="000A4BED" w:rsidRPr="006001DE">
        <w:t>Runge-Kutta orde empat. Menurut Putri (2013), metode Runge-Kutta orde empat akan memberikan hasil ketelitian yang lebih tinggi dalam perhitungan dan pembulatan dibandingkan Runge-Kutta orde-orde se</w:t>
      </w:r>
      <w:r w:rsidRPr="006001DE">
        <w:t>belumnya</w:t>
      </w:r>
      <w:r w:rsidR="000A4BED" w:rsidRPr="006001DE">
        <w:t>.</w:t>
      </w:r>
    </w:p>
    <w:p w:rsidR="00627825" w:rsidRPr="00015270" w:rsidRDefault="00627825" w:rsidP="00627825">
      <w:pPr>
        <w:pStyle w:val="Heading2"/>
        <w:rPr>
          <w:lang w:val="id-ID"/>
        </w:rPr>
      </w:pPr>
      <w:r w:rsidRPr="00DC564B">
        <w:t>Persamaan Diferensial Biasa</w:t>
      </w:r>
      <w:r w:rsidR="00015270">
        <w:rPr>
          <w:lang w:val="id-ID"/>
        </w:rPr>
        <w:t xml:space="preserve"> Linear</w:t>
      </w:r>
    </w:p>
    <w:p w:rsidR="009A1537" w:rsidRDefault="00627825" w:rsidP="00D61808">
      <w:pPr>
        <w:pStyle w:val="Paragraph"/>
      </w:pPr>
      <w:r w:rsidRPr="00DC564B">
        <w:t>Persamaan diferensial biasa linear memiliki bentuk umum sebagaimana pada persamaan (</w:t>
      </w:r>
      <w:r w:rsidR="00015270">
        <w:t>1</w:t>
      </w:r>
      <w:r w:rsidRPr="00DC564B">
        <w:t>).</w:t>
      </w:r>
    </w:p>
    <w:p w:rsidR="00627825" w:rsidRPr="009A1537" w:rsidRDefault="009A1537" w:rsidP="00D61808">
      <w:pPr>
        <w:pStyle w:val="Equation"/>
        <w:tabs>
          <w:tab w:val="clear" w:pos="9242"/>
          <w:tab w:val="right" w:pos="8505"/>
        </w:tabs>
      </w:pPr>
      <w:r>
        <w:tab/>
      </w:r>
      <w:r w:rsidR="00D61808" w:rsidRPr="00D61808">
        <w:rPr>
          <w:position w:val="-24"/>
        </w:rPr>
        <w:object w:dxaOrig="5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45pt;height:32.85pt" o:ole="">
            <v:imagedata r:id="rId7" o:title=""/>
          </v:shape>
          <o:OLEObject Type="Embed" ProgID="Equation.3" ShapeID="_x0000_i1025" DrawAspect="Content" ObjectID="_1570456737" r:id="rId8"/>
        </w:object>
      </w:r>
      <w:r>
        <w:tab/>
        <w:t>(1)</w:t>
      </w:r>
    </w:p>
    <w:p w:rsidR="00627825" w:rsidRPr="00DC564B" w:rsidRDefault="00627825" w:rsidP="00D61808">
      <w:pPr>
        <w:pStyle w:val="Paragraph"/>
      </w:pPr>
      <w:r w:rsidRPr="00DC564B">
        <w:t xml:space="preserve">dengan </w:t>
      </w:r>
      <w:r w:rsidRPr="00DC564B">
        <w:rPr>
          <w:position w:val="-12"/>
        </w:rPr>
        <w:object w:dxaOrig="680" w:dyaOrig="360">
          <v:shape id="_x0000_i1026" type="#_x0000_t75" style="width:37.55pt;height:15.65pt" o:ole="">
            <v:imagedata r:id="rId9" o:title=""/>
          </v:shape>
          <o:OLEObject Type="Embed" ProgID="Equation.3" ShapeID="_x0000_i1026" DrawAspect="Content" ObjectID="_1570456738" r:id="rId10"/>
        </w:object>
      </w:r>
      <w:r w:rsidRPr="00DC564B">
        <w:t xml:space="preserve">, </w:t>
      </w:r>
      <w:r w:rsidRPr="00DC564B">
        <w:rPr>
          <w:position w:val="-12"/>
        </w:rPr>
        <w:object w:dxaOrig="1200" w:dyaOrig="360">
          <v:shape id="_x0000_i1027" type="#_x0000_t75" style="width:61.05pt;height:15.65pt" o:ole="">
            <v:imagedata r:id="rId11" o:title=""/>
          </v:shape>
          <o:OLEObject Type="Embed" ProgID="Equation.3" ShapeID="_x0000_i1027" DrawAspect="Content" ObjectID="_1570456739" r:id="rId12"/>
        </w:object>
      </w:r>
      <w:r w:rsidRPr="00DC564B">
        <w:t xml:space="preserve"> disebut koefisien persamaan diferensial. Fungsi </w:t>
      </w:r>
      <w:r w:rsidRPr="00DC564B">
        <w:rPr>
          <w:position w:val="-10"/>
        </w:rPr>
        <w:object w:dxaOrig="480" w:dyaOrig="320">
          <v:shape id="_x0000_i1028" type="#_x0000_t75" style="width:22.7pt;height:14.85pt" o:ole="">
            <v:imagedata r:id="rId13" o:title=""/>
          </v:shape>
          <o:OLEObject Type="Embed" ProgID="Equation.3" ShapeID="_x0000_i1028" DrawAspect="Content" ObjectID="_1570456740" r:id="rId14"/>
        </w:object>
      </w:r>
      <w:r w:rsidRPr="00DC564B">
        <w:t xml:space="preserve">disebut input atau unsur nonhomogen. Jika </w:t>
      </w:r>
      <w:r w:rsidRPr="00DC564B">
        <w:rPr>
          <w:position w:val="-10"/>
        </w:rPr>
        <w:object w:dxaOrig="480" w:dyaOrig="320">
          <v:shape id="_x0000_i1029" type="#_x0000_t75" style="width:22.7pt;height:14.85pt" o:ole="">
            <v:imagedata r:id="rId15" o:title=""/>
          </v:shape>
          <o:OLEObject Type="Embed" ProgID="Equation.3" ShapeID="_x0000_i1029" DrawAspect="Content" ObjectID="_1570456741" r:id="rId16"/>
        </w:object>
      </w:r>
      <w:r w:rsidRPr="00DC564B">
        <w:t xml:space="preserve"> disebut </w:t>
      </w:r>
      <w:r w:rsidRPr="00DC564B">
        <w:rPr>
          <w:i/>
        </w:rPr>
        <w:t>input</w:t>
      </w:r>
      <w:r w:rsidRPr="00DC564B">
        <w:t xml:space="preserve">, maka solusi dari persamaan diferensial </w:t>
      </w:r>
      <w:r w:rsidRPr="00DC564B">
        <w:rPr>
          <w:position w:val="-10"/>
        </w:rPr>
        <w:object w:dxaOrig="440" w:dyaOrig="320">
          <v:shape id="_x0000_i1030" type="#_x0000_t75" style="width:22.7pt;height:14.85pt" o:ole="">
            <v:imagedata r:id="rId17" o:title=""/>
          </v:shape>
          <o:OLEObject Type="Embed" ProgID="Equation.3" ShapeID="_x0000_i1030" DrawAspect="Content" ObjectID="_1570456742" r:id="rId18"/>
        </w:object>
      </w:r>
      <w:r w:rsidRPr="00DC564B">
        <w:t xml:space="preserve"> biasanya disebut </w:t>
      </w:r>
      <w:r w:rsidRPr="00DC564B">
        <w:rPr>
          <w:i/>
        </w:rPr>
        <w:t>output</w:t>
      </w:r>
      <w:r w:rsidRPr="00DC564B">
        <w:t xml:space="preserve">. Jika ruas sebelah kanan </w:t>
      </w:r>
      <w:r w:rsidRPr="00DC564B">
        <w:rPr>
          <w:position w:val="-10"/>
        </w:rPr>
        <w:object w:dxaOrig="480" w:dyaOrig="320">
          <v:shape id="_x0000_i1031" type="#_x0000_t75" style="width:22.7pt;height:14.85pt" o:ole="">
            <v:imagedata r:id="rId19" o:title=""/>
          </v:shape>
          <o:OLEObject Type="Embed" ProgID="Equation.3" ShapeID="_x0000_i1031" DrawAspect="Content" ObjectID="_1570456743" r:id="rId20"/>
        </w:object>
      </w:r>
      <w:r w:rsidRPr="00DC564B">
        <w:t xml:space="preserve">bernilai nol untuk semua nilai </w:t>
      </w:r>
      <w:r w:rsidRPr="00DC564B">
        <w:rPr>
          <w:position w:val="-6"/>
        </w:rPr>
        <w:object w:dxaOrig="139" w:dyaOrig="240">
          <v:shape id="_x0000_i1032" type="#_x0000_t75" style="width:7.05pt;height:10.95pt" o:ole="">
            <v:imagedata r:id="rId21" o:title=""/>
          </v:shape>
          <o:OLEObject Type="Embed" ProgID="Equation.3" ShapeID="_x0000_i1032" DrawAspect="Content" ObjectID="_1570456744" r:id="rId22"/>
        </w:object>
      </w:r>
      <w:r w:rsidRPr="00DC564B">
        <w:t xml:space="preserve"> dalam interval yang ditinjau, maka persamaan ini dikatakan homogen, sebaliknya dikatakan nonhomogen. Contoh persamaan diferensial biasa linear adalah</w:t>
      </w:r>
    </w:p>
    <w:p w:rsidR="00627825" w:rsidRPr="00DC564B" w:rsidRDefault="00627825" w:rsidP="00D61808">
      <w:pPr>
        <w:pStyle w:val="Equation"/>
      </w:pPr>
      <w:r w:rsidRPr="00DC564B">
        <w:object w:dxaOrig="1260" w:dyaOrig="620">
          <v:shape id="_x0000_i1033" type="#_x0000_t75" style="width:61.05pt;height:30.5pt" o:ole="">
            <v:imagedata r:id="rId23" o:title=""/>
          </v:shape>
          <o:OLEObject Type="Embed" ProgID="Equation.3" ShapeID="_x0000_i1033" DrawAspect="Content" ObjectID="_1570456745" r:id="rId24"/>
        </w:object>
      </w:r>
    </w:p>
    <w:p w:rsidR="00627825" w:rsidRPr="00DC564B" w:rsidRDefault="00627825" w:rsidP="00D61808">
      <w:pPr>
        <w:pStyle w:val="Paragraph"/>
      </w:pPr>
      <w:r w:rsidRPr="00DC564B">
        <w:t>yang merupakan persamaan diferensial biasa linear nonhomogen orde satu.</w:t>
      </w:r>
    </w:p>
    <w:p w:rsidR="00627825" w:rsidRPr="00DC564B" w:rsidRDefault="00627825" w:rsidP="009A1537">
      <w:pPr>
        <w:pStyle w:val="Heading2"/>
      </w:pPr>
      <w:r w:rsidRPr="00DC564B">
        <w:rPr>
          <w:lang w:val="id-ID"/>
        </w:rPr>
        <w:t>Sistem Persamaan Diferensial</w:t>
      </w:r>
      <w:r w:rsidRPr="00DC564B">
        <w:t xml:space="preserve"> </w:t>
      </w:r>
    </w:p>
    <w:p w:rsidR="00627825" w:rsidRPr="00DC564B" w:rsidRDefault="00627825" w:rsidP="00D61808">
      <w:pPr>
        <w:pStyle w:val="Paragraph"/>
      </w:pPr>
      <w:r w:rsidRPr="00DC564B">
        <w:t xml:space="preserve">Sistem persamaan diferensial adalah suatu sistem yang memuat </w:t>
      </w:r>
      <w:r w:rsidRPr="00DC564B">
        <w:rPr>
          <w:position w:val="-6"/>
        </w:rPr>
        <w:object w:dxaOrig="200" w:dyaOrig="220">
          <v:shape id="_x0000_i1034" type="#_x0000_t75" style="width:10.95pt;height:10.95pt" o:ole="">
            <v:imagedata r:id="rId25" o:title=""/>
          </v:shape>
          <o:OLEObject Type="Embed" ProgID="Equation.3" ShapeID="_x0000_i1034" DrawAspect="Content" ObjectID="_1570456746" r:id="rId26"/>
        </w:object>
      </w:r>
      <w:r w:rsidRPr="00DC564B">
        <w:t xml:space="preserve"> buah persamaan diferensial, dengan </w:t>
      </w:r>
      <w:r w:rsidRPr="00DC564B">
        <w:rPr>
          <w:position w:val="-6"/>
        </w:rPr>
        <w:object w:dxaOrig="200" w:dyaOrig="220">
          <v:shape id="_x0000_i1035" type="#_x0000_t75" style="width:10.95pt;height:10.95pt" o:ole="">
            <v:imagedata r:id="rId27" o:title=""/>
          </v:shape>
          <o:OLEObject Type="Embed" ProgID="Equation.3" ShapeID="_x0000_i1035" DrawAspect="Content" ObjectID="_1570456747" r:id="rId28"/>
        </w:object>
      </w:r>
      <w:r w:rsidRPr="00DC564B">
        <w:t xml:space="preserve"> buah fungsi yang tidak diketahui, dimana </w:t>
      </w:r>
      <w:r w:rsidRPr="00DC564B">
        <w:rPr>
          <w:position w:val="-6"/>
        </w:rPr>
        <w:object w:dxaOrig="200" w:dyaOrig="220">
          <v:shape id="_x0000_i1036" type="#_x0000_t75" style="width:10.95pt;height:10.95pt" o:ole="">
            <v:imagedata r:id="rId27" o:title=""/>
          </v:shape>
          <o:OLEObject Type="Embed" ProgID="Equation.3" ShapeID="_x0000_i1036" DrawAspect="Content" ObjectID="_1570456748" r:id="rId29"/>
        </w:object>
      </w:r>
      <w:r w:rsidRPr="00DC564B">
        <w:t xml:space="preserve"> merupakan bilangan bulat positif lebih besar sama dengan dua. Antara persamaan diferensial yang satu dengan yang lain saling keterkaitan dan konsisten.</w:t>
      </w:r>
      <w:r w:rsidR="009A1537">
        <w:t xml:space="preserve"> </w:t>
      </w:r>
      <w:r w:rsidRPr="00DC564B">
        <w:t xml:space="preserve">Bentuk umum dari suatu sistem </w:t>
      </w:r>
      <w:r w:rsidRPr="00DC564B">
        <w:rPr>
          <w:position w:val="-6"/>
        </w:rPr>
        <w:object w:dxaOrig="200" w:dyaOrig="220">
          <v:shape id="_x0000_i1037" type="#_x0000_t75" style="width:10.95pt;height:10.95pt" o:ole="">
            <v:imagedata r:id="rId27" o:title=""/>
          </v:shape>
          <o:OLEObject Type="Embed" ProgID="Equation.3" ShapeID="_x0000_i1037" DrawAspect="Content" ObjectID="_1570456749" r:id="rId30"/>
        </w:object>
      </w:r>
      <w:r w:rsidRPr="00DC564B">
        <w:t xml:space="preserve"> persamaan orde pertama mempunyai bentuk</w:t>
      </w:r>
      <w:r w:rsidR="009A1537">
        <w:t xml:space="preserve"> sebagaimana pada persamaan (2</w:t>
      </w:r>
      <w:r w:rsidRPr="00DC564B">
        <w:t>).</w:t>
      </w:r>
    </w:p>
    <w:p w:rsidR="006001DE" w:rsidRDefault="006001DE" w:rsidP="00D61808">
      <w:pPr>
        <w:pStyle w:val="Equation"/>
      </w:pPr>
      <w:r w:rsidRPr="006001DE">
        <w:object w:dxaOrig="2380" w:dyaOrig="639">
          <v:shape id="_x0000_i1038" type="#_x0000_t75" style="width:118.15pt;height:32.1pt" o:ole="">
            <v:imagedata r:id="rId31" o:title=""/>
          </v:shape>
          <o:OLEObject Type="Embed" ProgID="Equation.3" ShapeID="_x0000_i1038" DrawAspect="Content" ObjectID="_1570456750" r:id="rId32"/>
        </w:object>
      </w:r>
    </w:p>
    <w:p w:rsidR="006001DE" w:rsidRDefault="006001DE" w:rsidP="00D61808">
      <w:pPr>
        <w:pStyle w:val="Equation"/>
      </w:pPr>
      <w:r w:rsidRPr="006001DE">
        <w:object w:dxaOrig="2439" w:dyaOrig="639">
          <v:shape id="_x0000_i1039" type="#_x0000_t75" style="width:120.5pt;height:32.1pt" o:ole="">
            <v:imagedata r:id="rId33" o:title=""/>
          </v:shape>
          <o:OLEObject Type="Embed" ProgID="Equation.3" ShapeID="_x0000_i1039" DrawAspect="Content" ObjectID="_1570456751" r:id="rId34"/>
        </w:object>
      </w:r>
    </w:p>
    <w:p w:rsidR="006001DE" w:rsidRDefault="006001DE" w:rsidP="00D61808">
      <w:pPr>
        <w:pStyle w:val="Equation"/>
        <w:tabs>
          <w:tab w:val="clear" w:pos="9242"/>
          <w:tab w:val="right" w:pos="8505"/>
        </w:tabs>
      </w:pPr>
      <w:r>
        <w:lastRenderedPageBreak/>
        <w:tab/>
      </w:r>
      <w:r w:rsidR="00D61808" w:rsidRPr="00D61808">
        <w:rPr>
          <w:position w:val="-24"/>
        </w:rPr>
        <w:object w:dxaOrig="2360" w:dyaOrig="639">
          <v:shape id="_x0000_i1040" type="#_x0000_t75" style="width:117.4pt;height:32.1pt" o:ole="">
            <v:imagedata r:id="rId35" o:title=""/>
          </v:shape>
          <o:OLEObject Type="Embed" ProgID="Equation.3" ShapeID="_x0000_i1040" DrawAspect="Content" ObjectID="_1570456752" r:id="rId36"/>
        </w:object>
      </w:r>
      <w:r>
        <w:tab/>
        <w:t>(2)</w:t>
      </w:r>
    </w:p>
    <w:p w:rsidR="006001DE" w:rsidRDefault="006001DE" w:rsidP="00D61808">
      <w:pPr>
        <w:pStyle w:val="Equation"/>
      </w:pPr>
      <w:r w:rsidRPr="006001DE">
        <w:object w:dxaOrig="120" w:dyaOrig="300">
          <v:shape id="_x0000_i1041" type="#_x0000_t75" style="width:6.25pt;height:14.85pt" o:ole="">
            <v:imagedata r:id="rId37" o:title=""/>
          </v:shape>
          <o:OLEObject Type="Embed" ProgID="Equation.3" ShapeID="_x0000_i1041" DrawAspect="Content" ObjectID="_1570456753" r:id="rId38"/>
        </w:object>
      </w:r>
    </w:p>
    <w:p w:rsidR="00627825" w:rsidRPr="00DC564B" w:rsidRDefault="006001DE" w:rsidP="00D61808">
      <w:pPr>
        <w:pStyle w:val="Equation"/>
      </w:pPr>
      <w:r w:rsidRPr="006001DE">
        <w:object w:dxaOrig="2439" w:dyaOrig="639">
          <v:shape id="_x0000_i1042" type="#_x0000_t75" style="width:120.5pt;height:32.1pt" o:ole="">
            <v:imagedata r:id="rId39" o:title=""/>
          </v:shape>
          <o:OLEObject Type="Embed" ProgID="Equation.3" ShapeID="_x0000_i1042" DrawAspect="Content" ObjectID="_1570456754" r:id="rId40"/>
        </w:object>
      </w:r>
    </w:p>
    <w:p w:rsidR="00627825" w:rsidRPr="009A1537" w:rsidRDefault="006001DE" w:rsidP="00D61808">
      <w:pPr>
        <w:pStyle w:val="Paragraph"/>
      </w:pPr>
      <w:r>
        <w:t>d</w:t>
      </w:r>
      <w:r w:rsidR="009A1537">
        <w:t xml:space="preserve">engan </w:t>
      </w:r>
      <w:r w:rsidR="009A1537" w:rsidRPr="00E213E3">
        <w:rPr>
          <w:position w:val="-12"/>
        </w:rPr>
        <w:object w:dxaOrig="1080" w:dyaOrig="360">
          <v:shape id="_x0000_i1043" type="#_x0000_t75" style="width:54pt;height:18pt" o:ole="">
            <v:imagedata r:id="rId41" o:title=""/>
          </v:shape>
          <o:OLEObject Type="Embed" ProgID="Equation.3" ShapeID="_x0000_i1043" DrawAspect="Content" ObjectID="_1570456755" r:id="rId42"/>
        </w:object>
      </w:r>
      <w:r w:rsidR="009A1537">
        <w:t xml:space="preserve"> adalah variabel bebas dan </w:t>
      </w:r>
      <w:r w:rsidR="000A30F6" w:rsidRPr="00E213E3">
        <w:rPr>
          <w:position w:val="-6"/>
        </w:rPr>
        <w:object w:dxaOrig="139" w:dyaOrig="240">
          <v:shape id="_x0000_i1044" type="#_x0000_t75" style="width:7.05pt;height:11.75pt" o:ole="">
            <v:imagedata r:id="rId43" o:title=""/>
          </v:shape>
          <o:OLEObject Type="Embed" ProgID="Equation.3" ShapeID="_x0000_i1044" DrawAspect="Content" ObjectID="_1570456756" r:id="rId44"/>
        </w:object>
      </w:r>
      <w:r w:rsidR="000A30F6">
        <w:t xml:space="preserve"> adalah variabel terikat </w:t>
      </w:r>
      <w:r w:rsidR="00627825" w:rsidRPr="009A1537">
        <w:t>(Neuhauser, 2004).</w:t>
      </w:r>
    </w:p>
    <w:p w:rsidR="00627825" w:rsidRPr="00DC564B" w:rsidRDefault="00627825" w:rsidP="000A30F6">
      <w:pPr>
        <w:pStyle w:val="Heading2"/>
      </w:pPr>
      <w:r w:rsidRPr="00DC564B">
        <w:t xml:space="preserve">Model SIR </w:t>
      </w:r>
      <w:r w:rsidRPr="00DC564B">
        <w:rPr>
          <w:lang w:val="id-ID"/>
        </w:rPr>
        <w:t>Pada Penyebaran Penyakit Tuberkulosis</w:t>
      </w:r>
    </w:p>
    <w:p w:rsidR="00627825" w:rsidRPr="0027172B" w:rsidRDefault="00627825" w:rsidP="00D61808">
      <w:pPr>
        <w:pStyle w:val="Paragraph"/>
      </w:pPr>
      <w:r>
        <w:t>Dalam penelitian Hasrina (2015)</w:t>
      </w:r>
      <w:r w:rsidRPr="00DC564B">
        <w:t xml:space="preserve"> ada beberapa asumsi yang digunakan dalam model SIR, yaitu</w:t>
      </w:r>
      <w:r w:rsidR="0027172B">
        <w:t>:</w:t>
      </w:r>
    </w:p>
    <w:p w:rsidR="00627825" w:rsidRPr="00DC564B" w:rsidRDefault="00627825" w:rsidP="000A30F6">
      <w:pPr>
        <w:pStyle w:val="Paragraphnumbered"/>
      </w:pPr>
      <w:r w:rsidRPr="00DC564B">
        <w:t>Terjadi proses kematian</w:t>
      </w:r>
      <w:r>
        <w:t>.</w:t>
      </w:r>
      <w:r w:rsidRPr="00DC564B">
        <w:t xml:space="preserve"> </w:t>
      </w:r>
    </w:p>
    <w:p w:rsidR="00627825" w:rsidRPr="00DC564B" w:rsidRDefault="00627825" w:rsidP="000A30F6">
      <w:pPr>
        <w:pStyle w:val="Paragraphnumbered"/>
      </w:pPr>
      <w:r w:rsidRPr="00DC564B">
        <w:t>Kematian dapat terjadi pada kelas S, I dan R</w:t>
      </w:r>
      <w:r>
        <w:t>.</w:t>
      </w:r>
    </w:p>
    <w:p w:rsidR="00627825" w:rsidRPr="00DC564B" w:rsidRDefault="00627825" w:rsidP="000A30F6">
      <w:pPr>
        <w:pStyle w:val="Paragraphnumbered"/>
      </w:pPr>
      <w:r w:rsidRPr="00DC564B">
        <w:t>Penyakit dapat disembuhkan (individu yang telah sembuh memiliki kekebalan tubuh yang permanen)</w:t>
      </w:r>
      <w:r>
        <w:t>.</w:t>
      </w:r>
    </w:p>
    <w:p w:rsidR="00627825" w:rsidRPr="00DC564B" w:rsidRDefault="00627825" w:rsidP="000A30F6">
      <w:pPr>
        <w:pStyle w:val="Paragraphnumbered"/>
      </w:pPr>
      <w:r w:rsidRPr="00DC564B">
        <w:t>Semua orang mempunyai peluang yang sama untuk terinfeksi</w:t>
      </w:r>
      <w:r>
        <w:t>.</w:t>
      </w:r>
    </w:p>
    <w:p w:rsidR="00627825" w:rsidRPr="00DC564B" w:rsidRDefault="00E26956" w:rsidP="00D61808">
      <w:pPr>
        <w:pStyle w:val="Paragraph"/>
      </w:pPr>
      <w:r>
        <w:rPr>
          <w:lang w:eastAsia="id-ID"/>
        </w:rPr>
        <mc:AlternateContent>
          <mc:Choice Requires="wpg">
            <w:drawing>
              <wp:anchor distT="0" distB="0" distL="114300" distR="114300" simplePos="0" relativeHeight="251659776" behindDoc="0" locked="0" layoutInCell="1" allowOverlap="1">
                <wp:simplePos x="0" y="0"/>
                <wp:positionH relativeFrom="column">
                  <wp:posOffset>917630</wp:posOffset>
                </wp:positionH>
                <wp:positionV relativeFrom="paragraph">
                  <wp:posOffset>354826</wp:posOffset>
                </wp:positionV>
                <wp:extent cx="3643630" cy="1301171"/>
                <wp:effectExtent l="0" t="0" r="13970" b="13335"/>
                <wp:wrapNone/>
                <wp:docPr id="55" name="Group 55"/>
                <wp:cNvGraphicFramePr/>
                <a:graphic xmlns:a="http://schemas.openxmlformats.org/drawingml/2006/main">
                  <a:graphicData uri="http://schemas.microsoft.com/office/word/2010/wordprocessingGroup">
                    <wpg:wgp>
                      <wpg:cNvGrpSpPr/>
                      <wpg:grpSpPr>
                        <a:xfrm>
                          <a:off x="0" y="0"/>
                          <a:ext cx="3643630" cy="1301171"/>
                          <a:chOff x="0" y="50244"/>
                          <a:chExt cx="3643817" cy="1096283"/>
                        </a:xfrm>
                      </wpg:grpSpPr>
                      <wps:wsp>
                        <wps:cNvPr id="18" name="Rectangle 18"/>
                        <wps:cNvSpPr/>
                        <wps:spPr>
                          <a:xfrm>
                            <a:off x="1151069" y="50244"/>
                            <a:ext cx="454660" cy="46474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44F08" w:rsidRPr="00B57956" w:rsidRDefault="004E482B" w:rsidP="00D61808">
                              <w:pPr>
                                <w:pStyle w:val="Figure"/>
                                <w:rPr>
                                  <w:sz w:val="36"/>
                                </w:rPr>
                              </w:pPr>
                              <m:oMathPara>
                                <m:oMath>
                                  <m:f>
                                    <m:fPr>
                                      <m:ctrlPr>
                                        <w:rPr>
                                          <w:rFonts w:ascii="Cambria Math" w:hAnsi="Cambria Math"/>
                                        </w:rPr>
                                      </m:ctrlPr>
                                    </m:fPr>
                                    <m:num>
                                      <m:r>
                                        <m:rPr>
                                          <m:sty m:val="bi"/>
                                        </m:rPr>
                                        <w:rPr>
                                          <w:rFonts w:ascii="Cambria Math" w:hAnsi="Cambria Math"/>
                                        </w:rPr>
                                        <m:t>rI</m:t>
                                      </m:r>
                                    </m:num>
                                    <m:den>
                                      <m:r>
                                        <m:rPr>
                                          <m:sty m:val="bi"/>
                                        </m:rPr>
                                        <w:rPr>
                                          <w:rFonts w:ascii="Cambria Math" w:hAnsi="Cambria Math"/>
                                        </w:rPr>
                                        <m:t>N</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3141233" y="848183"/>
                            <a:ext cx="454660" cy="2616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65CA9" w:rsidRPr="00B57956" w:rsidRDefault="00F65CA9" w:rsidP="00D61808">
                              <w:pPr>
                                <w:pStyle w:val="Figure"/>
                                <w:rPr>
                                  <w:sz w:val="36"/>
                                </w:rPr>
                              </w:pPr>
                              <m:oMathPara>
                                <m:oMath>
                                  <m:r>
                                    <m:rPr>
                                      <m:sty m:val="bi"/>
                                    </m:rPr>
                                    <w:rPr>
                                      <w:rFonts w:ascii="Cambria Math" w:hAnsi="Cambria Math"/>
                                    </w:rPr>
                                    <m:t>μ</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839558" y="812999"/>
                            <a:ext cx="454660" cy="33352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550D12" w:rsidRPr="00B57956" w:rsidRDefault="00550D12" w:rsidP="00D61808">
                              <w:pPr>
                                <w:pStyle w:val="Figure"/>
                                <w:rPr>
                                  <w:sz w:val="36"/>
                                </w:rPr>
                              </w:pPr>
                              <m:oMathPara>
                                <m:oMath>
                                  <m:r>
                                    <m:rPr>
                                      <m:sty m:val="bi"/>
                                    </m:rPr>
                                    <w:rPr>
                                      <w:rFonts w:ascii="Cambria Math" w:hAnsi="Cambria Math"/>
                                    </w:rPr>
                                    <m:t>μ</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48640" y="826119"/>
                            <a:ext cx="454660" cy="31987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44F08" w:rsidRPr="00B57956" w:rsidRDefault="00344F08" w:rsidP="00D61808">
                              <w:pPr>
                                <w:pStyle w:val="Figure"/>
                                <w:rPr>
                                  <w:sz w:val="36"/>
                                </w:rPr>
                              </w:pPr>
                              <m:oMathPara>
                                <m:oMath>
                                  <m:r>
                                    <m:rPr>
                                      <m:sty m:val="bi"/>
                                    </m:rPr>
                                    <w:rPr>
                                      <w:rFonts w:ascii="Cambria Math" w:hAnsi="Cambria Math"/>
                                    </w:rPr>
                                    <m:t>μ</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2054711" y="580913"/>
                            <a:ext cx="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763793" y="580913"/>
                            <a:ext cx="0" cy="3580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a:off x="3356386" y="570155"/>
                            <a:ext cx="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Rectangle 5"/>
                        <wps:cNvSpPr/>
                        <wps:spPr>
                          <a:xfrm>
                            <a:off x="462579" y="365760"/>
                            <a:ext cx="588687" cy="323107"/>
                          </a:xfrm>
                          <a:prstGeom prst="rect">
                            <a:avLst/>
                          </a:prstGeom>
                        </wps:spPr>
                        <wps:style>
                          <a:lnRef idx="2">
                            <a:schemeClr val="dk1"/>
                          </a:lnRef>
                          <a:fillRef idx="1">
                            <a:schemeClr val="lt1"/>
                          </a:fillRef>
                          <a:effectRef idx="0">
                            <a:schemeClr val="dk1"/>
                          </a:effectRef>
                          <a:fontRef idx="minor">
                            <a:schemeClr val="dk1"/>
                          </a:fontRef>
                        </wps:style>
                        <wps:txbx>
                          <w:txbxContent>
                            <w:p w:rsidR="00344F08" w:rsidRPr="00550D12" w:rsidRDefault="00344F08" w:rsidP="00E26956">
                              <w:pPr>
                                <w:pStyle w:val="Figure"/>
                                <w:spacing w:before="0"/>
                              </w:pPr>
                              <w:r w:rsidRPr="00550D12">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53497" y="365760"/>
                            <a:ext cx="588645" cy="322580"/>
                          </a:xfrm>
                          <a:prstGeom prst="rect">
                            <a:avLst/>
                          </a:prstGeom>
                        </wps:spPr>
                        <wps:style>
                          <a:lnRef idx="2">
                            <a:schemeClr val="dk1"/>
                          </a:lnRef>
                          <a:fillRef idx="1">
                            <a:schemeClr val="lt1"/>
                          </a:fillRef>
                          <a:effectRef idx="0">
                            <a:schemeClr val="dk1"/>
                          </a:effectRef>
                          <a:fontRef idx="minor">
                            <a:schemeClr val="dk1"/>
                          </a:fontRef>
                        </wps:style>
                        <wps:txbx>
                          <w:txbxContent>
                            <w:p w:rsidR="00344F08" w:rsidRPr="00550D12" w:rsidRDefault="00344F08" w:rsidP="00E26956">
                              <w:pPr>
                                <w:pStyle w:val="Figure"/>
                                <w:spacing w:before="0"/>
                              </w:pPr>
                              <w:r w:rsidRPr="00550D12">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055172" y="376517"/>
                            <a:ext cx="588645" cy="322580"/>
                          </a:xfrm>
                          <a:prstGeom prst="rect">
                            <a:avLst/>
                          </a:prstGeom>
                        </wps:spPr>
                        <wps:style>
                          <a:lnRef idx="2">
                            <a:schemeClr val="dk1"/>
                          </a:lnRef>
                          <a:fillRef idx="1">
                            <a:schemeClr val="lt1"/>
                          </a:fillRef>
                          <a:effectRef idx="0">
                            <a:schemeClr val="dk1"/>
                          </a:effectRef>
                          <a:fontRef idx="minor">
                            <a:schemeClr val="dk1"/>
                          </a:fontRef>
                        </wps:style>
                        <wps:txbx>
                          <w:txbxContent>
                            <w:p w:rsidR="00344F08" w:rsidRPr="00550D12" w:rsidRDefault="00344F08" w:rsidP="00E26956">
                              <w:pPr>
                                <w:pStyle w:val="Figure"/>
                                <w:spacing w:before="0"/>
                              </w:pPr>
                              <w:r w:rsidRPr="00550D12">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69535"/>
                            <a:ext cx="329565" cy="43467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44F08" w:rsidRPr="00550D12" w:rsidRDefault="00344F08" w:rsidP="00D61808">
                              <w:pPr>
                                <w:pStyle w:val="Figure"/>
                                <w:rPr>
                                  <w:sz w:val="40"/>
                                </w:rPr>
                              </w:pPr>
                              <w:r w:rsidRPr="00550D12">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505113" y="129211"/>
                            <a:ext cx="329565" cy="45001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44F08" w:rsidRPr="00272BB2" w:rsidRDefault="00344F08" w:rsidP="00D61808">
                              <w:pPr>
                                <w:pStyle w:val="Figure"/>
                                <w:rPr>
                                  <w:rFonts w:ascii="Bradley Hand ITC" w:hAnsi="Bradley Hand ITC"/>
                                  <w:sz w:val="44"/>
                                </w:rPr>
                              </w:pPr>
                              <m:oMathPara>
                                <m:oMath>
                                  <m:r>
                                    <m:rPr>
                                      <m:sty m:val="bi"/>
                                    </m:rP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0" y="527125"/>
                            <a:ext cx="463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054250" y="527125"/>
                            <a:ext cx="704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355925" y="537882"/>
                            <a:ext cx="7042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55" o:spid="_x0000_s1026" style="position:absolute;left:0;text-align:left;margin-left:72.25pt;margin-top:27.95pt;width:286.9pt;height:102.45pt;z-index:251659776;mso-height-relative:margin" coordorigin=",502" coordsize="36438,1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">
                <v:rect id="Rectangle 18" o:spid="_x0000_s1027" style="position:absolute;left:11510;top:502;width:4547;height:4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s8UA&#10;AADbAAAADwAAAGRycy9kb3ducmV2LnhtbESPQWvCQBCF70L/wzIFL8Fs9FA0ZhWxFPRQWm1/wJid&#10;JqHZ2ZBdk/Tfdw6F3mZ4b977pthPrlUD9aHxbGCZZqCIS28brgx8frws1qBCRLbYeiYDPxRgv3uY&#10;FZhbP/KFhmuslIRwyNFAHWOXax3KmhyG1HfEon353mGUta+07XGUcNfqVZY9aYcNS0ONHR1rKr+v&#10;d2fgGN+G5Pl2O7T2nryHzes5LH1nzPxxOmxBRZriv/nv+mQFX2DlFx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USzxQAAANsAAAAPAAAAAAAAAAAAAAAAAJgCAABkcnMv&#10;ZG93bnJldi54bWxQSwUGAAAAAAQABAD1AAAAigMAAAAA&#10;" fillcolor="white [3201]" strokecolor="white [3212]" strokeweight="2pt">
                  <v:textbox>
                    <w:txbxContent>
                      <w:p w:rsidR="00344F08" w:rsidRPr="00B57956" w:rsidRDefault="004E482B" w:rsidP="00D61808">
                        <w:pPr>
                          <w:pStyle w:val="Figure"/>
                          <w:rPr>
                            <w:sz w:val="36"/>
                          </w:rPr>
                        </w:pPr>
                        <m:oMathPara>
                          <m:oMath>
                            <m:f>
                              <m:fPr>
                                <m:ctrlPr>
                                  <w:rPr>
                                    <w:rFonts w:ascii="Cambria Math" w:hAnsi="Cambria Math"/>
                                  </w:rPr>
                                </m:ctrlPr>
                              </m:fPr>
                              <m:num>
                                <m:r>
                                  <m:rPr>
                                    <m:sty m:val="bi"/>
                                  </m:rPr>
                                  <w:rPr>
                                    <w:rFonts w:ascii="Cambria Math" w:hAnsi="Cambria Math"/>
                                  </w:rPr>
                                  <m:t>rI</m:t>
                                </m:r>
                              </m:num>
                              <m:den>
                                <m:r>
                                  <m:rPr>
                                    <m:sty m:val="bi"/>
                                  </m:rPr>
                                  <w:rPr>
                                    <w:rFonts w:ascii="Cambria Math" w:hAnsi="Cambria Math"/>
                                  </w:rPr>
                                  <m:t>N</m:t>
                                </m:r>
                              </m:den>
                            </m:f>
                          </m:oMath>
                        </m:oMathPara>
                      </w:p>
                    </w:txbxContent>
                  </v:textbox>
                </v:rect>
                <v:rect id="Rectangle 53" o:spid="_x0000_s1028" style="position:absolute;left:31412;top:8481;width:4546;height:2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9vAsMA&#10;AADbAAAADwAAAGRycy9kb3ducmV2LnhtbESP3YrCMBSE7wXfIRxhb0RTd1nRahRRBL0Qfx/g2Bzb&#10;YnNSmli7b2+EBS+HmfmGmc4bU4iaKpdbVjDoRyCIE6tzThVczuveCITzyBoLy6TgjxzMZ+3WFGNt&#10;n3yk+uRTESDsYlSQeV/GUrokI4Oub0vi4N1sZdAHWaVSV/gMcFPI7ygaSoM5h4UMS1pmlNxPD6Ng&#10;6fd1d3W9Lgr96B7ceLd1A1sq9dVpFhMQnhr/Cf+3N1rB7w+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9vAsMAAADbAAAADwAAAAAAAAAAAAAAAACYAgAAZHJzL2Rv&#10;d25yZXYueG1sUEsFBgAAAAAEAAQA9QAAAIgDAAAAAA==&#10;" fillcolor="white [3201]" strokecolor="white [3212]" strokeweight="2pt">
                  <v:textbox>
                    <w:txbxContent>
                      <w:p w:rsidR="00F65CA9" w:rsidRPr="00B57956" w:rsidRDefault="00F65CA9" w:rsidP="00D61808">
                        <w:pPr>
                          <w:pStyle w:val="Figure"/>
                          <w:rPr>
                            <w:sz w:val="36"/>
                          </w:rPr>
                        </w:pPr>
                        <m:oMathPara>
                          <m:oMath>
                            <m:r>
                              <m:rPr>
                                <m:sty m:val="bi"/>
                              </m:rPr>
                              <w:rPr>
                                <w:rFonts w:ascii="Cambria Math" w:hAnsi="Cambria Math"/>
                              </w:rPr>
                              <m:t>μ</m:t>
                            </m:r>
                          </m:oMath>
                        </m:oMathPara>
                      </w:p>
                    </w:txbxContent>
                  </v:textbox>
                </v:rect>
                <v:rect id="Rectangle 51" o:spid="_x0000_s1029" style="position:absolute;left:18395;top:8129;width:4547;height:3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U7sMA&#10;AADbAAAADwAAAGRycy9kb3ducmV2LnhtbESP0YrCMBRE34X9h3AXfJE1raDsVqOIIuiDqF0/4Nrc&#10;bcs2N6WJtf69EQQfh5k5w8wWnalES40rLSuIhxEI4szqknMF59/N1zcI55E1VpZJwZ0cLOYfvRkm&#10;2t74RG3qcxEg7BJUUHhfJ1K6rCCDbmhr4uD92cagD7LJpW7wFuCmkqMomkiDJYeFAmtaFZT9p1ej&#10;YOUP7WB9uSwrfR0c3c9+52JbK9X/7JZTEJ46/w6/2lutY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FU7sMAAADbAAAADwAAAAAAAAAAAAAAAACYAgAAZHJzL2Rv&#10;d25yZXYueG1sUEsFBgAAAAAEAAQA9QAAAIgDAAAAAA==&#10;" fillcolor="white [3201]" strokecolor="white [3212]" strokeweight="2pt">
                  <v:textbox>
                    <w:txbxContent>
                      <w:p w:rsidR="00550D12" w:rsidRPr="00B57956" w:rsidRDefault="00550D12" w:rsidP="00D61808">
                        <w:pPr>
                          <w:pStyle w:val="Figure"/>
                          <w:rPr>
                            <w:sz w:val="36"/>
                          </w:rPr>
                        </w:pPr>
                        <m:oMathPara>
                          <m:oMath>
                            <m:r>
                              <m:rPr>
                                <m:sty m:val="bi"/>
                              </m:rPr>
                              <w:rPr>
                                <w:rFonts w:ascii="Cambria Math" w:hAnsi="Cambria Math"/>
                              </w:rPr>
                              <m:t>μ</m:t>
                            </m:r>
                          </m:oMath>
                        </m:oMathPara>
                      </w:p>
                    </w:txbxContent>
                  </v:textbox>
                </v:rect>
                <v:rect id="Rectangle 23" o:spid="_x0000_s1030" style="position:absolute;left:5486;top:8261;width:4547;height:3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cf8UA&#10;AADbAAAADwAAAGRycy9kb3ducmV2LnhtbESP3WrCQBSE7wu+w3KE3ohuEkHa1E0QpVAvitb6AMfs&#10;aRLMng3ZzU/fvlso9HKYmW+YbT6ZRgzUudqygngVgSAurK65VHD9fF0+gXAeWWNjmRR8k4M8mz1s&#10;MdV25A8aLr4UAcIuRQWV920qpSsqMuhWtiUO3pftDPogu1LqDscAN41MomgjDdYcFipsaV9Rcb/0&#10;RsHen4bF4XbbNbpfnN3z+9HFtlXqcT7tXkB4mvx/+K/9phUka/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Rx/xQAAANsAAAAPAAAAAAAAAAAAAAAAAJgCAABkcnMv&#10;ZG93bnJldi54bWxQSwUGAAAAAAQABAD1AAAAigMAAAAA&#10;" fillcolor="white [3201]" strokecolor="white [3212]" strokeweight="2pt">
                  <v:textbox>
                    <w:txbxContent>
                      <w:p w:rsidR="00344F08" w:rsidRPr="00B57956" w:rsidRDefault="00344F08" w:rsidP="00D61808">
                        <w:pPr>
                          <w:pStyle w:val="Figure"/>
                          <w:rPr>
                            <w:sz w:val="36"/>
                          </w:rPr>
                        </w:pPr>
                        <m:oMathPara>
                          <m:oMath>
                            <m:r>
                              <m:rPr>
                                <m:sty m:val="bi"/>
                              </m:rPr>
                              <w:rPr>
                                <w:rFonts w:ascii="Cambria Math" w:hAnsi="Cambria Math"/>
                              </w:rPr>
                              <m:t>μ</m:t>
                            </m:r>
                          </m:oMath>
                        </m:oMathPara>
                      </w:p>
                    </w:txbxContent>
                  </v:textbox>
                </v:rect>
                <v:shapetype id="_x0000_t32" coordsize="21600,21600" o:spt="32" o:oned="t" path="m,l21600,21600e" filled="f">
                  <v:path arrowok="t" fillok="f" o:connecttype="none"/>
                  <o:lock v:ext="edit" shapetype="t"/>
                </v:shapetype>
                <v:shape id="Straight Arrow Connector 50" o:spid="_x0000_s1031" type="#_x0000_t32" style="position:absolute;left:20547;top:5809;width:0;height:3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7o5r4AAADbAAAADwAAAGRycy9kb3ducmV2LnhtbERPS2rDMBDdF3oHMYVuSiKntCW4UYIx&#10;BJxl7B5gsKaWiTUykvzJ7aNFocvH+x9Oqx3ETD70jhXsthkI4tbpnjsFP815swcRIrLGwTEpuFOA&#10;0/H56YC5dgtfaa5jJ1IIhxwVmBjHXMrQGrIYtm4kTtyv8xZjgr6T2uOSwu0g37PsS1rsOTUYHKk0&#10;1N7qySpwM5vLx5uNNzm1TYFTVS6+Uur1ZS2+QURa47/4z11pBZ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LujmvgAAANsAAAAPAAAAAAAAAAAAAAAAAKEC&#10;AABkcnMvZG93bnJldi54bWxQSwUGAAAAAAQABAD5AAAAjAMAAAAA&#10;" strokecolor="black [3040]">
                  <v:stroke endarrow="block"/>
                </v:shape>
                <v:shape id="Straight Arrow Connector 20" o:spid="_x0000_s1032" type="#_x0000_t32" style="position:absolute;left:7637;top:5809;width:0;height:3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ibm70AAADbAAAADwAAAGRycy9kb3ducmV2LnhtbERPy4rCMBTdC/MP4Q64kTFVZBg6piKC&#10;UJfqfMCludOUNjclSR/+vVkILg/nvT/MthMj+dA4VrBZZyCIK6cbrhX83c9fPyBCRNbYOSYFDwpw&#10;KD4We8y1m/hK4y3WIoVwyFGBibHPpQyVIYth7XrixP07bzEm6GupPU4p3HZym2Xf0mLDqcFgTydD&#10;VXsbrAI3srnsVja2cqjuRxzK0+RLpZaf8/EXRKQ5vsUvd6kVbNP69CX9AFk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om5u9AAAA2wAAAA8AAAAAAAAAAAAAAAAAoQIA&#10;AGRycy9kb3ducmV2LnhtbFBLBQYAAAAABAAEAPkAAACLAwAAAAA=&#10;" strokecolor="black [3040]">
                  <v:stroke endarrow="block"/>
                </v:shape>
                <v:shape id="Straight Arrow Connector 52" o:spid="_x0000_s1033" type="#_x0000_t32" style="position:absolute;left:33563;top:5701;width:0;height:3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CsAAAADbAAAADwAAAGRycy9kb3ducmV2LnhtbESP3YrCMBSE7xf2HcJZ8GZZU8WVpRpF&#10;BKFe+vMAh+bYFJuTkqQ/vr0RhL0cZuYbZr0dbSN68qF2rGA2zUAQl07XXCm4Xg4/fyBCRNbYOCYF&#10;Dwqw3Xx+rDHXbuAT9edYiQThkKMCE2ObSxlKQxbD1LXEybs5bzEm6SupPQ4Jbhs5z7KltFhzWjDY&#10;0t5QeT93VoHr2RwX3zbeZVdedtgV+8EXSk2+xt0KRKQx/off7UIr+J3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0wrAAAAA2wAAAA8AAAAAAAAAAAAAAAAA&#10;oQIAAGRycy9kb3ducmV2LnhtbFBLBQYAAAAABAAEAPkAAACOAwAAAAA=&#10;" strokecolor="black [3040]">
                  <v:stroke endarrow="block"/>
                </v:shape>
                <v:rect id="Rectangle 5" o:spid="_x0000_s1034" style="position:absolute;left:4625;top:3657;width:5887;height:3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textbox>
                    <w:txbxContent>
                      <w:p w:rsidR="00344F08" w:rsidRPr="00550D12" w:rsidRDefault="00344F08" w:rsidP="00E26956">
                        <w:pPr>
                          <w:pStyle w:val="Figure"/>
                          <w:spacing w:before="0"/>
                        </w:pPr>
                        <w:r w:rsidRPr="00550D12">
                          <w:t>S</w:t>
                        </w:r>
                      </w:p>
                    </w:txbxContent>
                  </v:textbox>
                </v:rect>
                <v:rect id="Rectangle 8" o:spid="_x0000_s1035" style="position:absolute;left:17534;top:3657;width:5887;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344F08" w:rsidRPr="00550D12" w:rsidRDefault="00344F08" w:rsidP="00E26956">
                        <w:pPr>
                          <w:pStyle w:val="Figure"/>
                          <w:spacing w:before="0"/>
                        </w:pPr>
                        <w:r w:rsidRPr="00550D12">
                          <w:t>I</w:t>
                        </w:r>
                      </w:p>
                    </w:txbxContent>
                  </v:textbox>
                </v:rect>
                <v:rect id="Rectangle 10" o:spid="_x0000_s1036" style="position:absolute;left:30551;top:3765;width:5887;height:3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344F08" w:rsidRPr="00550D12" w:rsidRDefault="00344F08" w:rsidP="00E26956">
                        <w:pPr>
                          <w:pStyle w:val="Figure"/>
                          <w:spacing w:before="0"/>
                        </w:pPr>
                        <w:r w:rsidRPr="00550D12">
                          <w:t>R</w:t>
                        </w:r>
                      </w:p>
                    </w:txbxContent>
                  </v:textbox>
                </v:rect>
                <v:rect id="Rectangle 17" o:spid="_x0000_s1037" style="position:absolute;top:1695;width:3295;height:4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QwcEA&#10;AADbAAAADwAAAGRycy9kb3ducmV2LnhtbERPzYrCMBC+C/sOYRa8iKZ60LWaFnFZ0IP4sz7A2My2&#10;ZZtJaWKtb28Ewdt8fL+zTDtTiZYaV1pWMB5FIIgzq0vOFZx/f4ZfIJxH1lhZJgV3cpAmH70lxtre&#10;+EjtyecihLCLUUHhfR1L6bKCDLqRrYkD92cbgz7AJpe6wVsIN5WcRNFUGiw5NBRY07qg7P90NQrW&#10;ft8Ovi+XVaWvg4Ob77ZubGul+p/dagHCU+ff4pd7o8P8GTx/CQf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0MHBAAAA2wAAAA8AAAAAAAAAAAAAAAAAmAIAAGRycy9kb3du&#10;cmV2LnhtbFBLBQYAAAAABAAEAPUAAACGAwAAAAA=&#10;" fillcolor="white [3201]" strokecolor="white [3212]" strokeweight="2pt">
                  <v:textbox>
                    <w:txbxContent>
                      <w:p w:rsidR="00344F08" w:rsidRPr="00550D12" w:rsidRDefault="00344F08" w:rsidP="00D61808">
                        <w:pPr>
                          <w:pStyle w:val="Figure"/>
                          <w:rPr>
                            <w:sz w:val="40"/>
                          </w:rPr>
                        </w:pPr>
                        <w:r w:rsidRPr="00550D12">
                          <w:t>A</w:t>
                        </w:r>
                      </w:p>
                    </w:txbxContent>
                  </v:textbox>
                </v:rect>
                <v:rect id="Rectangle 19" o:spid="_x0000_s1038" style="position:absolute;left:25051;top:1292;width:3295;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hKL8A&#10;AADbAAAADwAAAGRycy9kb3ducmV2LnhtbERPy6rCMBDdC/5DGMGNaKoL0WoUUQRdiF6vHzA2Y1ts&#10;JqWJtf69EQR3czjPmS8bU4iaKpdbVjAcRCCIE6tzThVc/rf9CQjnkTUWlknBixwsF+3WHGNtn/xH&#10;9dmnIoSwi1FB5n0ZS+mSjAy6gS2JA3ezlUEfYJVKXeEzhJtCjqJoLA3mHBoyLGmdUXI/P4yCtT/W&#10;vc31uir0o3dy08PeDW2pVLfTrGYgPDX+J/66dzrMn8Lnl3C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veEovwAAANsAAAAPAAAAAAAAAAAAAAAAAJgCAABkcnMvZG93bnJl&#10;di54bWxQSwUGAAAAAAQABAD1AAAAhAMAAAAA&#10;" fillcolor="white [3201]" strokecolor="white [3212]" strokeweight="2pt">
                  <v:textbox>
                    <w:txbxContent>
                      <w:p w:rsidR="00344F08" w:rsidRPr="00272BB2" w:rsidRDefault="00344F08" w:rsidP="00D61808">
                        <w:pPr>
                          <w:pStyle w:val="Figure"/>
                          <w:rPr>
                            <w:rFonts w:ascii="Bradley Hand ITC" w:hAnsi="Bradley Hand ITC"/>
                            <w:sz w:val="44"/>
                          </w:rPr>
                        </w:pPr>
                        <m:oMathPara>
                          <m:oMath>
                            <m:r>
                              <m:rPr>
                                <m:sty m:val="bi"/>
                              </m:rPr>
                              <w:rPr>
                                <w:rFonts w:ascii="Cambria Math" w:hAnsi="Cambria Math"/>
                              </w:rPr>
                              <m:t>a</m:t>
                            </m:r>
                          </m:oMath>
                        </m:oMathPara>
                      </w:p>
                    </w:txbxContent>
                  </v:textbox>
                </v:rect>
                <v:shape id="Straight Arrow Connector 16" o:spid="_x0000_s1039" type="#_x0000_t32" style="position:absolute;top:5271;width:4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syb0AAADbAAAADwAAAGRycy9kb3ducmV2LnhtbERP24rCMBB9F/yHMMK+iKa7LCLVKCII&#10;9VHdDxiasSk2k5Kkl/17Iwi+zeFcZ7sfbSN68qF2rOB7mYEgLp2uuVLwdzst1iBCRNbYOCYF/xRg&#10;v5tOtphrN/CF+musRArhkKMCE2ObSxlKQxbD0rXEibs7bzEm6CupPQ4p3DbyJ8tW0mLNqcFgS0dD&#10;5ePaWQWuZ3P+nd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XhbMm9AAAA2wAAAA8AAAAAAAAAAAAAAAAAoQIA&#10;AGRycy9kb3ducmV2LnhtbFBLBQYAAAAABAAEAPkAAACLAwAAAAA=&#10;" strokecolor="black [3040]">
                  <v:stroke endarrow="block"/>
                </v:shape>
                <v:shape id="Straight Arrow Connector 11" o:spid="_x0000_s1040" type="#_x0000_t32" style="position:absolute;left:10542;top:5271;width:70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j0vb0AAADbAAAADwAAAGRycy9kb3ducmV2LnhtbERP24rCMBB9F/yHMIIvoqkii1SjiCDU&#10;x1U/YGjGpthMSpJe9u83wsK+zeFc53AabSN68qF2rGC9ykAQl07XXCl4Pq7LHYgQkTU2jknBDwU4&#10;HaeTA+baDfxN/T1WIoVwyFGBibHNpQylIYth5VrixL2ctxgT9JXUHocUbhu5ybIvabHm1GCwpYuh&#10;8n3vrALXs7ltFza+ZVc+ztgVl8EXSs1n43kPItIY/8V/7kKn+Wv4/JIOkM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I9L29AAAA2wAAAA8AAAAAAAAAAAAAAAAAoQIA&#10;AGRycy9kb3ducmV2LnhtbFBLBQYAAAAABAAEAPkAAACLAwAAAAA=&#10;" strokecolor="black [3040]">
                  <v:stroke endarrow="block"/>
                </v:shape>
                <v:shape id="Straight Arrow Connector 15" o:spid="_x0000_s1041" type="#_x0000_t32" style="position:absolute;left:23559;top:5378;width:70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yvr0AAADbAAAADwAAAGRycy9kb3ducmV2LnhtbERP24rCMBB9F/yHMMK+iKbKKlKNIsJC&#10;93HVDxiasSk2k5Kkl/17s7Dg2xzOdQ6n0TaiJx9qxwpWywwEcel0zZWC++1rsQMRIrLGxjEp+KUA&#10;p+N0csBcu4F/qL/GSqQQDjkqMDG2uZShNGQxLF1LnLiH8xZjgr6S2uOQwm0j11m2lRZrTg0GW7oY&#10;Kp/XzipwPZvvz7mNT9mVtzN2xWXwhVIfs/G8BxFpjG/xv7vQaf4G/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Uz8r69AAAA2wAAAA8AAAAAAAAAAAAAAAAAoQIA&#10;AGRycy9kb3ducmV2LnhtbFBLBQYAAAAABAAEAPkAAACLAwAAAAA=&#10;" strokecolor="black [3040]">
                  <v:stroke endarrow="block"/>
                </v:shape>
              </v:group>
            </w:pict>
          </mc:Fallback>
        </mc:AlternateContent>
      </w:r>
      <w:r w:rsidR="00627825" w:rsidRPr="00DC564B">
        <w:t>Berdasarkan asumsi di atas, model untuk penyebaran penyakit tuberkulosis disajikan dalam bentuk diagram transfer sebagaimana Gambar 1.</w:t>
      </w:r>
    </w:p>
    <w:p w:rsidR="00627825" w:rsidRPr="00DC564B" w:rsidRDefault="00627825" w:rsidP="00D61808">
      <w:pPr>
        <w:pStyle w:val="Paragraph"/>
      </w:pPr>
    </w:p>
    <w:p w:rsidR="00627825" w:rsidRPr="00DC564B" w:rsidRDefault="00627825" w:rsidP="00D61808">
      <w:pPr>
        <w:pStyle w:val="Paragraph"/>
      </w:pPr>
    </w:p>
    <w:p w:rsidR="00627825" w:rsidRPr="00DC564B" w:rsidRDefault="00627825" w:rsidP="00D61808">
      <w:pPr>
        <w:pStyle w:val="Paragraph"/>
      </w:pPr>
    </w:p>
    <w:p w:rsidR="00627825" w:rsidRPr="00DC564B" w:rsidRDefault="00627825" w:rsidP="00D61808">
      <w:pPr>
        <w:pStyle w:val="Paragraph"/>
      </w:pPr>
    </w:p>
    <w:p w:rsidR="000A30F6" w:rsidRDefault="000A30F6" w:rsidP="00D61808">
      <w:pPr>
        <w:pStyle w:val="Paragraph"/>
      </w:pPr>
    </w:p>
    <w:p w:rsidR="000A30F6" w:rsidRDefault="000A30F6" w:rsidP="00D61808">
      <w:pPr>
        <w:pStyle w:val="Paragraph"/>
      </w:pPr>
    </w:p>
    <w:p w:rsidR="00627825" w:rsidRPr="00DC564B" w:rsidRDefault="000A30F6" w:rsidP="00E26956">
      <w:pPr>
        <w:pStyle w:val="FigureCaption"/>
      </w:pPr>
      <w:r w:rsidRPr="000A30F6">
        <w:rPr>
          <w:b/>
        </w:rPr>
        <w:t>GAMBAR 1</w:t>
      </w:r>
      <w:r>
        <w:rPr>
          <w:b/>
          <w:lang w:val="id-ID"/>
        </w:rPr>
        <w:t>.</w:t>
      </w:r>
      <w:r w:rsidRPr="00DC564B">
        <w:t xml:space="preserve"> </w:t>
      </w:r>
      <w:r w:rsidR="00627825" w:rsidRPr="00DC564B">
        <w:t>Diagram Transfer Model pada Tuberkulosis</w:t>
      </w:r>
    </w:p>
    <w:p w:rsidR="00627825" w:rsidRPr="00DC564B" w:rsidRDefault="00627825" w:rsidP="00D61808">
      <w:pPr>
        <w:pStyle w:val="Paragraph"/>
      </w:pPr>
      <w:r w:rsidRPr="00DC564B">
        <w:t>dimana :</w:t>
      </w:r>
    </w:p>
    <w:p w:rsidR="00627825" w:rsidRPr="00DC564B" w:rsidRDefault="00627825" w:rsidP="00D61808">
      <w:pPr>
        <w:pStyle w:val="Paragraph"/>
      </w:pPr>
      <w:r w:rsidRPr="00DC564B">
        <w:t>S</w:t>
      </w:r>
      <w:r w:rsidRPr="00DC564B">
        <w:tab/>
        <w:t>=</w:t>
      </w:r>
      <w:r w:rsidRPr="00DC564B">
        <w:tab/>
        <w:t>Jumlah individu yang rentan dalam populasi pada waktu t</w:t>
      </w:r>
    </w:p>
    <w:p w:rsidR="00627825" w:rsidRPr="00DC564B" w:rsidRDefault="00627825" w:rsidP="00D61808">
      <w:pPr>
        <w:pStyle w:val="Paragraph"/>
      </w:pPr>
      <w:r w:rsidRPr="00DC564B">
        <w:t>I</w:t>
      </w:r>
      <w:r w:rsidRPr="00DC564B">
        <w:tab/>
        <w:t>=</w:t>
      </w:r>
      <w:r w:rsidRPr="00DC564B">
        <w:tab/>
        <w:t>Jumlah individu yang terinfeksi dalam populasi pada waktu t</w:t>
      </w:r>
    </w:p>
    <w:p w:rsidR="00627825" w:rsidRPr="00DC564B" w:rsidRDefault="00627825" w:rsidP="00D61808">
      <w:pPr>
        <w:pStyle w:val="Paragraph"/>
      </w:pPr>
      <w:r w:rsidRPr="00DC564B">
        <w:t>R</w:t>
      </w:r>
      <w:r w:rsidRPr="00DC564B">
        <w:tab/>
        <w:t xml:space="preserve">= </w:t>
      </w:r>
      <w:r w:rsidRPr="00DC564B">
        <w:tab/>
        <w:t>Jumlah individu yang sembuh dalam populasi pada waktu t</w:t>
      </w:r>
    </w:p>
    <w:p w:rsidR="00627825" w:rsidRPr="00DC564B" w:rsidRDefault="00627825" w:rsidP="00D61808">
      <w:pPr>
        <w:pStyle w:val="Paragraph"/>
        <w:rPr>
          <w:iCs/>
        </w:rPr>
      </w:pPr>
      <w:r w:rsidRPr="00DC564B">
        <w:t xml:space="preserve">r </w:t>
      </w:r>
      <w:r w:rsidRPr="00DC564B">
        <w:tab/>
        <w:t xml:space="preserve">= </w:t>
      </w:r>
      <w:r w:rsidRPr="00DC564B">
        <w:tab/>
        <w:t xml:space="preserve">Laju penularan penyakit dari </w:t>
      </w:r>
      <w:r w:rsidRPr="00DC564B">
        <w:rPr>
          <w:i/>
          <w:iCs/>
        </w:rPr>
        <w:t xml:space="preserve">susceptible </w:t>
      </w:r>
      <w:r w:rsidRPr="00DC564B">
        <w:t xml:space="preserve">menjadi </w:t>
      </w:r>
      <w:r w:rsidRPr="00DC564B">
        <w:rPr>
          <w:i/>
          <w:iCs/>
        </w:rPr>
        <w:t xml:space="preserve">infectious </w:t>
      </w:r>
      <w:r w:rsidRPr="00DC564B">
        <w:rPr>
          <w:position w:val="-10"/>
        </w:rPr>
        <w:object w:dxaOrig="1060" w:dyaOrig="320">
          <v:shape id="_x0000_i1045" type="#_x0000_t75" style="width:52.45pt;height:14.85pt" o:ole="">
            <v:imagedata r:id="rId45" o:title=""/>
          </v:shape>
          <o:OLEObject Type="Embed" ProgID="Equation.3" ShapeID="_x0000_i1045" DrawAspect="Content" ObjectID="_1570456757" r:id="rId46"/>
        </w:object>
      </w:r>
    </w:p>
    <w:p w:rsidR="00627825" w:rsidRPr="00DC564B" w:rsidRDefault="00627825" w:rsidP="00D61808">
      <w:pPr>
        <w:pStyle w:val="Paragraph"/>
        <w:rPr>
          <w:i/>
          <w:iCs/>
        </w:rPr>
      </w:pPr>
      <w:r w:rsidRPr="00DC564B">
        <w:rPr>
          <w:position w:val="-6"/>
        </w:rPr>
        <w:object w:dxaOrig="200" w:dyaOrig="220">
          <v:shape id="_x0000_i1046" type="#_x0000_t75" style="width:10.95pt;height:10.95pt" o:ole="">
            <v:imagedata r:id="rId47" o:title=""/>
          </v:shape>
          <o:OLEObject Type="Embed" ProgID="Equation.3" ShapeID="_x0000_i1046" DrawAspect="Content" ObjectID="_1570456758" r:id="rId48"/>
        </w:object>
      </w:r>
      <w:r w:rsidRPr="00DC564B">
        <w:tab/>
        <w:t xml:space="preserve">= </w:t>
      </w:r>
      <w:r w:rsidRPr="00DC564B">
        <w:tab/>
        <w:t xml:space="preserve">Laju kesembuhan dari </w:t>
      </w:r>
      <w:r w:rsidRPr="00DC564B">
        <w:rPr>
          <w:i/>
          <w:iCs/>
        </w:rPr>
        <w:t xml:space="preserve">infectious </w:t>
      </w:r>
      <w:r w:rsidRPr="00DC564B">
        <w:t xml:space="preserve">menjadi </w:t>
      </w:r>
      <w:r w:rsidRPr="00DC564B">
        <w:rPr>
          <w:i/>
          <w:iCs/>
        </w:rPr>
        <w:t>recovered</w:t>
      </w:r>
    </w:p>
    <w:p w:rsidR="00627825" w:rsidRPr="00DC564B" w:rsidRDefault="00627825" w:rsidP="00D61808">
      <w:pPr>
        <w:pStyle w:val="Paragraph"/>
      </w:pPr>
      <w:r w:rsidRPr="00DC564B">
        <w:t xml:space="preserve">A </w:t>
      </w:r>
      <w:r w:rsidRPr="00DC564B">
        <w:tab/>
        <w:t xml:space="preserve">= </w:t>
      </w:r>
      <w:r w:rsidRPr="00DC564B">
        <w:tab/>
        <w:t>Nilai awal</w:t>
      </w:r>
    </w:p>
    <w:p w:rsidR="00627825" w:rsidRPr="00DC564B" w:rsidRDefault="00627825" w:rsidP="00D61808">
      <w:pPr>
        <w:pStyle w:val="Paragraph"/>
      </w:pPr>
      <w:r w:rsidRPr="00DC564B">
        <w:rPr>
          <w:position w:val="-10"/>
        </w:rPr>
        <w:object w:dxaOrig="240" w:dyaOrig="260">
          <v:shape id="_x0000_i1047" type="#_x0000_t75" style="width:10.95pt;height:12.5pt" o:ole="">
            <v:imagedata r:id="rId49" o:title=""/>
          </v:shape>
          <o:OLEObject Type="Embed" ProgID="Equation.3" ShapeID="_x0000_i1047" DrawAspect="Content" ObjectID="_1570456759" r:id="rId50"/>
        </w:object>
      </w:r>
      <w:r w:rsidRPr="00DC564B">
        <w:tab/>
        <w:t xml:space="preserve">= </w:t>
      </w:r>
      <w:r w:rsidRPr="00DC564B">
        <w:tab/>
        <w:t xml:space="preserve">Laju kematian </w:t>
      </w:r>
    </w:p>
    <w:p w:rsidR="00627825" w:rsidRPr="00DC564B" w:rsidRDefault="00627825" w:rsidP="00D61808">
      <w:pPr>
        <w:pStyle w:val="Paragraph"/>
      </w:pPr>
      <w:r w:rsidRPr="00DC564B">
        <w:t>Berdasarkan asumsi dan hubungan antara varia</w:t>
      </w:r>
      <w:r w:rsidR="000A30F6">
        <w:t xml:space="preserve">bel dan parameter pada Gambar </w:t>
      </w:r>
      <w:r w:rsidRPr="00DC564B">
        <w:t xml:space="preserve">1, di atas dapat </w:t>
      </w:r>
      <w:r w:rsidR="000A30F6">
        <w:t>dijelaskan dalam persamaan (3</w:t>
      </w:r>
      <w:r w:rsidRPr="00DC564B">
        <w:t>) – (</w:t>
      </w:r>
      <w:r w:rsidR="000A30F6">
        <w:t>5</w:t>
      </w:r>
      <w:r w:rsidRPr="00DC564B">
        <w:t>).</w:t>
      </w:r>
    </w:p>
    <w:p w:rsidR="00627825" w:rsidRPr="00DC564B" w:rsidRDefault="000A30F6" w:rsidP="00D61808">
      <w:pPr>
        <w:pStyle w:val="Equation"/>
        <w:tabs>
          <w:tab w:val="clear" w:pos="9242"/>
          <w:tab w:val="right" w:pos="8505"/>
        </w:tabs>
      </w:pPr>
      <w:r>
        <w:tab/>
      </w:r>
      <w:r w:rsidR="00D61808" w:rsidRPr="00D61808">
        <w:rPr>
          <w:position w:val="-24"/>
        </w:rPr>
        <w:object w:dxaOrig="1939" w:dyaOrig="620">
          <v:shape id="_x0000_i1048" type="#_x0000_t75" style="width:97.05pt;height:30.5pt" o:ole="">
            <v:imagedata r:id="rId51" o:title=""/>
          </v:shape>
          <o:OLEObject Type="Embed" ProgID="Equation.3" ShapeID="_x0000_i1048" DrawAspect="Content" ObjectID="_1570456760" r:id="rId52"/>
        </w:object>
      </w:r>
      <w:r>
        <w:tab/>
      </w:r>
      <w:r w:rsidR="00627825" w:rsidRPr="00DC564B">
        <w:t>(</w:t>
      </w:r>
      <w:r>
        <w:t>3</w:t>
      </w:r>
      <w:r w:rsidR="00627825" w:rsidRPr="00DC564B">
        <w:t>)</w:t>
      </w:r>
    </w:p>
    <w:p w:rsidR="00627825" w:rsidRPr="00DC564B" w:rsidRDefault="000A30F6" w:rsidP="00D61808">
      <w:pPr>
        <w:pStyle w:val="Equation"/>
        <w:tabs>
          <w:tab w:val="clear" w:pos="9242"/>
          <w:tab w:val="right" w:pos="8505"/>
        </w:tabs>
      </w:pPr>
      <w:r>
        <w:tab/>
      </w:r>
      <w:r w:rsidR="00D61808" w:rsidRPr="00D61808">
        <w:rPr>
          <w:position w:val="-24"/>
        </w:rPr>
        <w:object w:dxaOrig="2040" w:dyaOrig="620">
          <v:shape id="_x0000_i1049" type="#_x0000_t75" style="width:102.5pt;height:30.5pt" o:ole="">
            <v:imagedata r:id="rId53" o:title=""/>
          </v:shape>
          <o:OLEObject Type="Embed" ProgID="Equation.3" ShapeID="_x0000_i1049" DrawAspect="Content" ObjectID="_1570456761" r:id="rId54"/>
        </w:object>
      </w:r>
      <w:r w:rsidR="00627825" w:rsidRPr="00DC564B">
        <w:tab/>
        <w:t>(</w:t>
      </w:r>
      <w:r>
        <w:t>4</w:t>
      </w:r>
      <w:r w:rsidR="00627825" w:rsidRPr="00DC564B">
        <w:t>)</w:t>
      </w:r>
    </w:p>
    <w:p w:rsidR="00627825" w:rsidRPr="00DC564B" w:rsidRDefault="000A30F6" w:rsidP="00D61808">
      <w:pPr>
        <w:pStyle w:val="Equation"/>
        <w:tabs>
          <w:tab w:val="clear" w:pos="9242"/>
          <w:tab w:val="right" w:pos="8505"/>
        </w:tabs>
      </w:pPr>
      <w:r>
        <w:tab/>
      </w:r>
      <w:r w:rsidR="00D61808" w:rsidRPr="00D61808">
        <w:rPr>
          <w:position w:val="-24"/>
        </w:rPr>
        <w:object w:dxaOrig="1400" w:dyaOrig="620">
          <v:shape id="_x0000_i1050" type="#_x0000_t75" style="width:71.2pt;height:30.5pt" o:ole="">
            <v:imagedata r:id="rId55" o:title=""/>
          </v:shape>
          <o:OLEObject Type="Embed" ProgID="Equation.3" ShapeID="_x0000_i1050" DrawAspect="Content" ObjectID="_1570456762" r:id="rId56"/>
        </w:object>
      </w:r>
      <w:r w:rsidR="00627825" w:rsidRPr="00DC564B">
        <w:tab/>
        <w:t>(</w:t>
      </w:r>
      <w:r>
        <w:t>5</w:t>
      </w:r>
      <w:r w:rsidR="00627825" w:rsidRPr="00DC564B">
        <w:t>)</w:t>
      </w:r>
    </w:p>
    <w:p w:rsidR="00627825" w:rsidRPr="00DC564B" w:rsidRDefault="00627825" w:rsidP="00D61808">
      <w:pPr>
        <w:pStyle w:val="Paragraph"/>
      </w:pPr>
      <w:r w:rsidRPr="00DC564B">
        <w:t>dimana N = S + I + R adalah total populasi (</w:t>
      </w:r>
      <w:r w:rsidRPr="00DC564B">
        <w:rPr>
          <w:bCs/>
        </w:rPr>
        <w:t>Hasrina</w:t>
      </w:r>
      <w:r w:rsidRPr="00DC564B">
        <w:t>, 2015).</w:t>
      </w:r>
    </w:p>
    <w:p w:rsidR="00627825" w:rsidRPr="00DC564B" w:rsidRDefault="002674FB" w:rsidP="009D2BA2">
      <w:pPr>
        <w:pStyle w:val="Heading2"/>
      </w:pPr>
      <w:r>
        <w:lastRenderedPageBreak/>
        <w:t>Metode Runge-Kutta Orde Empat</w:t>
      </w:r>
    </w:p>
    <w:p w:rsidR="00627825" w:rsidRPr="00DC564B" w:rsidRDefault="00627825" w:rsidP="00D61808">
      <w:pPr>
        <w:pStyle w:val="Paragraph"/>
      </w:pPr>
      <w:r w:rsidRPr="00DC564B">
        <w:t xml:space="preserve">Metode ini ditemukan oleh matematikawan asal Jerman, Carl Runge (1856-1927) dan Wilhelm Kutta (1867-1944). Dasar pemikiran dari metode ini adalah untuk mempertahankan hampiran Taylor, tetapi di dalam penyelesaian PDB dengan metode Taylor tidak praktis karena metode tersebut membutuhkan perhitungan turunan </w:t>
      </w:r>
      <w:r w:rsidRPr="00DC564B">
        <w:rPr>
          <w:position w:val="-10"/>
        </w:rPr>
        <w:object w:dxaOrig="760" w:dyaOrig="320">
          <v:shape id="_x0000_i1051" type="#_x0000_t75" style="width:34.45pt;height:14.85pt" o:ole="">
            <v:imagedata r:id="rId57" o:title=""/>
          </v:shape>
          <o:OLEObject Type="Embed" ProgID="Equation.3" ShapeID="_x0000_i1051" DrawAspect="Content" ObjectID="_1570456763" r:id="rId58"/>
        </w:object>
      </w:r>
      <w:r w:rsidRPr="00DC564B">
        <w:t xml:space="preserve"> (Asmah, 2004)</w:t>
      </w:r>
      <w:r w:rsidR="002674FB">
        <w:t>.</w:t>
      </w:r>
    </w:p>
    <w:p w:rsidR="00627825" w:rsidRPr="00DC564B" w:rsidRDefault="00627825" w:rsidP="00D61808">
      <w:pPr>
        <w:pStyle w:val="Paragraph"/>
      </w:pPr>
      <w:r w:rsidRPr="00DC564B">
        <w:t>Metode Runge-Kutta orde empat merupakan metode yang paling teliti dibandingkan dengan metode Runge-Kutta orde sebelumnya. Oleh karena itu, metode Runge-Kutta orde empat sering digunakan untuk menyelesaikan suatu persamaan diferensial.</w:t>
      </w:r>
      <w:r w:rsidR="002674FB">
        <w:t xml:space="preserve"> </w:t>
      </w:r>
      <w:r w:rsidRPr="00DC564B">
        <w:t>Metode Runge-Kutta orde empat mempunyai be</w:t>
      </w:r>
      <w:r w:rsidR="002674FB">
        <w:t>ntuk sebagaimana persamaan (6</w:t>
      </w:r>
      <w:r w:rsidRPr="00DC564B">
        <w:t>) (Putri, 2013).</w:t>
      </w:r>
    </w:p>
    <w:p w:rsidR="00627825" w:rsidRPr="00DC564B" w:rsidRDefault="002674FB" w:rsidP="00D61808">
      <w:pPr>
        <w:pStyle w:val="Equation"/>
        <w:tabs>
          <w:tab w:val="clear" w:pos="9242"/>
          <w:tab w:val="right" w:pos="8505"/>
        </w:tabs>
      </w:pPr>
      <w:r>
        <w:tab/>
      </w:r>
      <w:r w:rsidR="00D61808" w:rsidRPr="00D61808">
        <w:rPr>
          <w:position w:val="-24"/>
        </w:rPr>
        <w:object w:dxaOrig="3340" w:dyaOrig="620">
          <v:shape id="_x0000_i1052" type="#_x0000_t75" style="width:166.7pt;height:30.5pt" o:ole="">
            <v:imagedata r:id="rId59" o:title=""/>
          </v:shape>
          <o:OLEObject Type="Embed" ProgID="Equation.3" ShapeID="_x0000_i1052" DrawAspect="Content" ObjectID="_1570456764" r:id="rId60"/>
        </w:object>
      </w:r>
      <w:r w:rsidR="005F07E4">
        <w:tab/>
      </w:r>
      <w:r w:rsidR="00627825" w:rsidRPr="00DC564B">
        <w:t>(</w:t>
      </w:r>
      <w:r>
        <w:t>6</w:t>
      </w:r>
      <w:r w:rsidR="00627825" w:rsidRPr="00DC564B">
        <w:t>)</w:t>
      </w:r>
    </w:p>
    <w:p w:rsidR="00627825" w:rsidRPr="00DC564B" w:rsidRDefault="00627825" w:rsidP="00D61808">
      <w:pPr>
        <w:pStyle w:val="Paragraph"/>
      </w:pPr>
      <w:r w:rsidRPr="00DC564B">
        <w:t>dengan</w:t>
      </w:r>
    </w:p>
    <w:p w:rsidR="00627825" w:rsidRPr="00DC564B" w:rsidRDefault="00F65CA9" w:rsidP="00D61808">
      <w:pPr>
        <w:pStyle w:val="Equation"/>
      </w:pPr>
      <w:r w:rsidRPr="00C104F6">
        <w:object w:dxaOrig="2600" w:dyaOrig="2000">
          <v:shape id="_x0000_i1053" type="#_x0000_t75" style="width:129.9pt;height:100.15pt" o:ole="">
            <v:imagedata r:id="rId61" o:title=""/>
          </v:shape>
          <o:OLEObject Type="Embed" ProgID="Equation.3" ShapeID="_x0000_i1053" DrawAspect="Content" ObjectID="_1570456765" r:id="rId62"/>
        </w:object>
      </w:r>
      <w:r w:rsidRPr="00F65CA9">
        <w:rPr>
          <w:position w:val="-10"/>
        </w:rPr>
        <w:object w:dxaOrig="180" w:dyaOrig="340">
          <v:shape id="_x0000_i1054" type="#_x0000_t75" style="width:9.4pt;height:17.2pt" o:ole="">
            <v:imagedata r:id="rId63" o:title=""/>
          </v:shape>
          <o:OLEObject Type="Embed" ProgID="Equation.3" ShapeID="_x0000_i1054" DrawAspect="Content" ObjectID="_1570456766" r:id="rId64"/>
        </w:object>
      </w:r>
    </w:p>
    <w:p w:rsidR="00627825" w:rsidRPr="00291269" w:rsidRDefault="00627825" w:rsidP="00D61808">
      <w:pPr>
        <w:pStyle w:val="Paragraph"/>
      </w:pPr>
      <w:r w:rsidRPr="00DC564B">
        <w:t>Selain mempunyai tingkat ketelitian solusi yang lebih tinggi daripada metode Runge-Kutta orde sebelumnya, metode ini juga mudah diprogram, stabil, kecil kesalahan pemotongan dan juga</w:t>
      </w:r>
      <w:r>
        <w:t xml:space="preserve"> kesalahan pembulatannya kecil.</w:t>
      </w:r>
    </w:p>
    <w:p w:rsidR="000A4BED" w:rsidRPr="009D6BAD" w:rsidRDefault="009D6BAD" w:rsidP="009D6BAD">
      <w:pPr>
        <w:pStyle w:val="Heading1"/>
        <w:rPr>
          <w:lang w:val="id-ID"/>
        </w:rPr>
      </w:pPr>
      <w:r>
        <w:rPr>
          <w:lang w:val="id-ID"/>
        </w:rPr>
        <w:t>METOD</w:t>
      </w:r>
      <w:r w:rsidR="00344F08">
        <w:rPr>
          <w:lang w:val="id-ID"/>
        </w:rPr>
        <w:t>e</w:t>
      </w:r>
      <w:r>
        <w:rPr>
          <w:lang w:val="id-ID"/>
        </w:rPr>
        <w:t xml:space="preserve"> PENELITIAN</w:t>
      </w:r>
    </w:p>
    <w:p w:rsidR="009D6BAD" w:rsidRPr="00E76818" w:rsidRDefault="009D6BAD" w:rsidP="00D61808">
      <w:pPr>
        <w:pStyle w:val="Paragraph"/>
        <w:rPr>
          <w:b/>
        </w:rPr>
      </w:pPr>
      <w:r>
        <w:t>P</w:t>
      </w:r>
      <w:r>
        <w:rPr>
          <w:lang w:val="nb-NO"/>
        </w:rPr>
        <w:t xml:space="preserve">enelitian ini </w:t>
      </w:r>
      <w:r w:rsidR="00344F08">
        <w:t xml:space="preserve">merupakan penelitian terapan, </w:t>
      </w:r>
      <w:r>
        <w:rPr>
          <w:lang w:val="nb-NO"/>
        </w:rPr>
        <w:t xml:space="preserve">dilakukan </w:t>
      </w:r>
      <w:r w:rsidR="00E76818">
        <w:rPr>
          <w:lang w:eastAsia="id-ID"/>
        </w:rPr>
        <w:t xml:space="preserve">pada bulan Maret - Juni 2017 dengan menggunakan </w:t>
      </w:r>
      <w:r w:rsidR="00E76818">
        <w:t xml:space="preserve">data penderita dan data kesembuhan pasien penyakit Tuberkulosis tahun 2015 yang diperoleh dari </w:t>
      </w:r>
      <w:r>
        <w:t>Dinas Kesehatan Provinsi Sulawesi Selatan</w:t>
      </w:r>
      <w:r w:rsidR="00E76818">
        <w:t>.</w:t>
      </w:r>
    </w:p>
    <w:p w:rsidR="009D6BAD" w:rsidRDefault="005F07E4" w:rsidP="00344F08">
      <w:pPr>
        <w:pStyle w:val="Heading1"/>
        <w:rPr>
          <w:lang w:val="id-ID"/>
        </w:rPr>
      </w:pPr>
      <w:r>
        <w:rPr>
          <w:lang w:val="id-ID"/>
        </w:rPr>
        <w:t>Hasil PENELITIAN</w:t>
      </w:r>
    </w:p>
    <w:p w:rsidR="00344F08" w:rsidRPr="00DC564B" w:rsidRDefault="00344F08" w:rsidP="005F07E4">
      <w:pPr>
        <w:pStyle w:val="Heading2"/>
        <w:jc w:val="both"/>
      </w:pPr>
      <w:r w:rsidRPr="00DC564B">
        <w:t>Solusi Numerik Model SIR Pada Penyebaran Penyakit Tuberkulosis dengan Metode Runge-Kutta Orde 4</w:t>
      </w:r>
    </w:p>
    <w:p w:rsidR="00344F08" w:rsidRPr="00DC564B" w:rsidRDefault="00344F08" w:rsidP="00D61808">
      <w:pPr>
        <w:pStyle w:val="Paragraph"/>
      </w:pPr>
      <w:r w:rsidRPr="00DC564B">
        <w:t>Model SIR pada penyebaran penyakit tuberkulo</w:t>
      </w:r>
      <w:r>
        <w:t>sis yang ada pada persamaan (3)</w:t>
      </w:r>
      <w:r w:rsidRPr="00DC564B">
        <w:t xml:space="preserve"> – (</w:t>
      </w:r>
      <w:r>
        <w:t>5</w:t>
      </w:r>
      <w:r w:rsidRPr="00DC564B">
        <w:t>) akan diidentifikasi lebih lanjut ke dalam bentuk persamaan diferensial biasa seperti pada persamaan (</w:t>
      </w:r>
      <w:r>
        <w:t>7</w:t>
      </w:r>
      <w:r w:rsidRPr="00DC564B">
        <w:t>) – (</w:t>
      </w:r>
      <w:r>
        <w:t>9</w:t>
      </w:r>
      <w:r w:rsidRPr="00DC564B">
        <w:t>).</w:t>
      </w:r>
    </w:p>
    <w:p w:rsidR="00344F08" w:rsidRPr="00DC564B" w:rsidRDefault="001E38A6" w:rsidP="00D61808">
      <w:pPr>
        <w:pStyle w:val="Equation"/>
        <w:tabs>
          <w:tab w:val="clear" w:pos="9242"/>
          <w:tab w:val="right" w:pos="8505"/>
        </w:tabs>
      </w:pPr>
      <w:r>
        <w:tab/>
      </w:r>
      <w:r w:rsidR="00D61808" w:rsidRPr="00D61808">
        <w:rPr>
          <w:position w:val="-24"/>
        </w:rPr>
        <w:object w:dxaOrig="3320" w:dyaOrig="620">
          <v:shape id="_x0000_i1055" type="#_x0000_t75" style="width:166.7pt;height:30.5pt" o:ole="">
            <v:imagedata r:id="rId65" o:title=""/>
          </v:shape>
          <o:OLEObject Type="Embed" ProgID="Equation.3" ShapeID="_x0000_i1055" DrawAspect="Content" ObjectID="_1570456767" r:id="rId66"/>
        </w:object>
      </w:r>
      <w:r w:rsidR="005F07E4">
        <w:tab/>
      </w:r>
      <w:r>
        <w:t>(7</w:t>
      </w:r>
      <w:r w:rsidR="00344F08" w:rsidRPr="00DC564B">
        <w:t>)</w:t>
      </w:r>
    </w:p>
    <w:p w:rsidR="00344F08" w:rsidRPr="00DC564B" w:rsidRDefault="001E38A6" w:rsidP="00D61808">
      <w:pPr>
        <w:pStyle w:val="Equation"/>
        <w:tabs>
          <w:tab w:val="clear" w:pos="9242"/>
          <w:tab w:val="right" w:pos="8505"/>
        </w:tabs>
      </w:pPr>
      <w:r>
        <w:tab/>
      </w:r>
      <w:r w:rsidR="00D61808" w:rsidRPr="00D61808">
        <w:rPr>
          <w:position w:val="-24"/>
        </w:rPr>
        <w:object w:dxaOrig="3400" w:dyaOrig="620">
          <v:shape id="_x0000_i1056" type="#_x0000_t75" style="width:169.85pt;height:30.5pt" o:ole="">
            <v:imagedata r:id="rId67" o:title=""/>
          </v:shape>
          <o:OLEObject Type="Embed" ProgID="Equation.3" ShapeID="_x0000_i1056" DrawAspect="Content" ObjectID="_1570456768" r:id="rId68"/>
        </w:object>
      </w:r>
      <w:r>
        <w:tab/>
        <w:t>(8</w:t>
      </w:r>
      <w:r w:rsidR="00344F08" w:rsidRPr="00DC564B">
        <w:t>)</w:t>
      </w:r>
    </w:p>
    <w:p w:rsidR="00344F08" w:rsidRPr="00DC564B" w:rsidRDefault="001E38A6" w:rsidP="00D61808">
      <w:pPr>
        <w:pStyle w:val="Equation"/>
        <w:tabs>
          <w:tab w:val="clear" w:pos="9242"/>
          <w:tab w:val="right" w:pos="8505"/>
        </w:tabs>
      </w:pPr>
      <w:r>
        <w:tab/>
      </w:r>
      <w:r w:rsidR="00D61808" w:rsidRPr="00D61808">
        <w:rPr>
          <w:position w:val="-24"/>
        </w:rPr>
        <w:object w:dxaOrig="2659" w:dyaOrig="620">
          <v:shape id="_x0000_i1057" type="#_x0000_t75" style="width:133.05pt;height:30.5pt" o:ole="">
            <v:imagedata r:id="rId69" o:title=""/>
          </v:shape>
          <o:OLEObject Type="Embed" ProgID="Equation.3" ShapeID="_x0000_i1057" DrawAspect="Content" ObjectID="_1570456769" r:id="rId70"/>
        </w:object>
      </w:r>
      <w:r w:rsidRPr="001E38A6">
        <w:rPr>
          <w:position w:val="-10"/>
        </w:rPr>
        <w:object w:dxaOrig="180" w:dyaOrig="340">
          <v:shape id="_x0000_i1058" type="#_x0000_t75" style="width:9.4pt;height:15.65pt" o:ole="">
            <v:imagedata r:id="rId63" o:title=""/>
          </v:shape>
          <o:OLEObject Type="Embed" ProgID="Equation.3" ShapeID="_x0000_i1058" DrawAspect="Content" ObjectID="_1570456770" r:id="rId71"/>
        </w:object>
      </w:r>
      <w:r>
        <w:tab/>
        <w:t>(9</w:t>
      </w:r>
      <w:r w:rsidR="00344F08" w:rsidRPr="00DC564B">
        <w:t>)</w:t>
      </w:r>
    </w:p>
    <w:p w:rsidR="00344F08" w:rsidRPr="001E38A6" w:rsidRDefault="00344F08" w:rsidP="00D61808">
      <w:pPr>
        <w:pStyle w:val="Paragraph"/>
        <w:rPr>
          <w:szCs w:val="24"/>
        </w:rPr>
      </w:pPr>
      <w:r w:rsidRPr="00DC564B">
        <w:lastRenderedPageBreak/>
        <w:t>Persamaan (</w:t>
      </w:r>
      <w:r w:rsidR="001E38A6">
        <w:t>7) – (9</w:t>
      </w:r>
      <w:r w:rsidRPr="00DC564B">
        <w:t xml:space="preserve">) di atas akan diselesaikan dengan menggunakan metode Runge-Kutta orde empat </w:t>
      </w:r>
      <w:r w:rsidR="001E38A6">
        <w:t>sebagaimana persamaan (6) d</w:t>
      </w:r>
      <w:r w:rsidRPr="00DC564B">
        <w:rPr>
          <w:szCs w:val="24"/>
        </w:rPr>
        <w:t xml:space="preserve">engan </w:t>
      </w:r>
      <w:r w:rsidR="001E38A6">
        <w:rPr>
          <w:szCs w:val="24"/>
        </w:rPr>
        <w:t>cara subtitusi sehingga</w:t>
      </w:r>
      <w:r w:rsidRPr="00DC564B">
        <w:rPr>
          <w:szCs w:val="24"/>
        </w:rPr>
        <w:t xml:space="preserve"> akan men</w:t>
      </w:r>
      <w:r w:rsidR="001E38A6">
        <w:rPr>
          <w:szCs w:val="24"/>
        </w:rPr>
        <w:t>jadi seperti pada persamaan (10</w:t>
      </w:r>
      <w:r w:rsidRPr="00DC564B">
        <w:rPr>
          <w:szCs w:val="24"/>
        </w:rPr>
        <w:t>) – (</w:t>
      </w:r>
      <w:r w:rsidR="001E38A6">
        <w:rPr>
          <w:szCs w:val="24"/>
        </w:rPr>
        <w:t>12</w:t>
      </w:r>
      <w:r w:rsidRPr="00DC564B">
        <w:rPr>
          <w:szCs w:val="24"/>
        </w:rPr>
        <w:t xml:space="preserve">). </w:t>
      </w:r>
    </w:p>
    <w:p w:rsidR="00344F08" w:rsidRPr="00DC564B" w:rsidRDefault="001E38A6" w:rsidP="00D61808">
      <w:pPr>
        <w:pStyle w:val="Equation"/>
        <w:tabs>
          <w:tab w:val="clear" w:pos="9242"/>
          <w:tab w:val="right" w:pos="8505"/>
        </w:tabs>
      </w:pPr>
      <w:r w:rsidRPr="001E38A6">
        <w:rPr>
          <w:position w:val="-10"/>
        </w:rPr>
        <w:object w:dxaOrig="180" w:dyaOrig="340">
          <v:shape id="_x0000_i1059" type="#_x0000_t75" style="width:9.4pt;height:18pt" o:ole="">
            <v:imagedata r:id="rId63" o:title=""/>
          </v:shape>
          <o:OLEObject Type="Embed" ProgID="Equation.3" ShapeID="_x0000_i1059" DrawAspect="Content" ObjectID="_1570456771" r:id="rId72"/>
        </w:object>
      </w:r>
      <w:r w:rsidRPr="001E38A6">
        <w:t xml:space="preserve"> </w:t>
      </w:r>
      <w:r>
        <w:tab/>
      </w:r>
      <w:r w:rsidRPr="00C104F6">
        <w:rPr>
          <w:position w:val="-24"/>
        </w:rPr>
        <w:object w:dxaOrig="3300" w:dyaOrig="620">
          <v:shape id="_x0000_i1060" type="#_x0000_t75" style="width:165.15pt;height:30.5pt" o:ole="">
            <v:imagedata r:id="rId73" o:title=""/>
          </v:shape>
          <o:OLEObject Type="Embed" ProgID="Equation.3" ShapeID="_x0000_i1060" DrawAspect="Content" ObjectID="_1570456772" r:id="rId74"/>
        </w:object>
      </w:r>
      <w:r w:rsidRPr="00DC564B">
        <w:t xml:space="preserve"> </w:t>
      </w:r>
      <w:r>
        <w:tab/>
        <w:t>(10</w:t>
      </w:r>
      <w:r w:rsidR="00344F08" w:rsidRPr="00DC564B">
        <w:t>)</w:t>
      </w:r>
    </w:p>
    <w:p w:rsidR="00344F08" w:rsidRPr="00DC564B" w:rsidRDefault="001E38A6" w:rsidP="00D61808">
      <w:pPr>
        <w:pStyle w:val="Equation"/>
        <w:tabs>
          <w:tab w:val="clear" w:pos="9242"/>
          <w:tab w:val="right" w:pos="8505"/>
        </w:tabs>
      </w:pPr>
      <w:r>
        <w:tab/>
      </w:r>
      <w:r w:rsidRPr="00C104F6">
        <w:object w:dxaOrig="3019" w:dyaOrig="620">
          <v:shape id="_x0000_i1061" type="#_x0000_t75" style="width:151.05pt;height:30.5pt" o:ole="">
            <v:imagedata r:id="rId75" o:title=""/>
          </v:shape>
          <o:OLEObject Type="Embed" ProgID="Equation.3" ShapeID="_x0000_i1061" DrawAspect="Content" ObjectID="_1570456773" r:id="rId76"/>
        </w:object>
      </w:r>
      <w:r w:rsidRPr="00DC564B">
        <w:t xml:space="preserve"> </w:t>
      </w:r>
      <w:r>
        <w:tab/>
        <w:t>(11</w:t>
      </w:r>
      <w:r w:rsidR="00344F08" w:rsidRPr="00DC564B">
        <w:t>)</w:t>
      </w:r>
    </w:p>
    <w:p w:rsidR="00344F08" w:rsidRPr="00DC564B" w:rsidRDefault="001E38A6" w:rsidP="00D61808">
      <w:pPr>
        <w:pStyle w:val="Equation"/>
        <w:tabs>
          <w:tab w:val="clear" w:pos="9242"/>
          <w:tab w:val="right" w:pos="8505"/>
        </w:tabs>
      </w:pPr>
      <w:r>
        <w:tab/>
      </w:r>
      <w:r w:rsidRPr="00C104F6">
        <w:object w:dxaOrig="3560" w:dyaOrig="620">
          <v:shape id="_x0000_i1062" type="#_x0000_t75" style="width:177.65pt;height:30.5pt" o:ole="">
            <v:imagedata r:id="rId77" o:title=""/>
          </v:shape>
          <o:OLEObject Type="Embed" ProgID="Equation.3" ShapeID="_x0000_i1062" DrawAspect="Content" ObjectID="_1570456774" r:id="rId78"/>
        </w:object>
      </w:r>
      <w:r w:rsidR="00344F08" w:rsidRPr="00DC564B">
        <w:tab/>
        <w:t>(</w:t>
      </w:r>
      <w:r>
        <w:t>12</w:t>
      </w:r>
      <w:r w:rsidR="00344F08" w:rsidRPr="00DC564B">
        <w:t>)</w:t>
      </w:r>
    </w:p>
    <w:p w:rsidR="00344F08" w:rsidRPr="00DC564B" w:rsidRDefault="00344F08" w:rsidP="00D61808">
      <w:pPr>
        <w:pStyle w:val="Paragraph"/>
      </w:pPr>
      <w:r w:rsidRPr="00DC564B">
        <w:t xml:space="preserve">dengan </w:t>
      </w:r>
      <w:r w:rsidRPr="00DC564B">
        <w:rPr>
          <w:position w:val="-6"/>
        </w:rPr>
        <w:object w:dxaOrig="200" w:dyaOrig="279">
          <v:shape id="_x0000_i1063" type="#_x0000_t75" style="width:10.15pt;height:14.1pt" o:ole="">
            <v:imagedata r:id="rId79" o:title=""/>
          </v:shape>
          <o:OLEObject Type="Embed" ProgID="Equation.3" ShapeID="_x0000_i1063" DrawAspect="Content" ObjectID="_1570456775" r:id="rId80"/>
        </w:object>
      </w:r>
      <w:r w:rsidRPr="00DC564B">
        <w:t xml:space="preserve"> adalah langkah waktu,</w:t>
      </w:r>
    </w:p>
    <w:p w:rsidR="00344F08" w:rsidRPr="00DC564B" w:rsidRDefault="00F65CA9" w:rsidP="00D61808">
      <w:pPr>
        <w:pStyle w:val="Equation"/>
      </w:pPr>
      <w:r w:rsidRPr="00C104F6">
        <w:object w:dxaOrig="2100" w:dyaOrig="1640">
          <v:shape id="_x0000_i1064" type="#_x0000_t75" style="width:104.85pt;height:82.15pt" o:ole="">
            <v:imagedata r:id="rId81" o:title=""/>
          </v:shape>
          <o:OLEObject Type="Embed" ProgID="Equation.3" ShapeID="_x0000_i1064" DrawAspect="Content" ObjectID="_1570456776" r:id="rId82"/>
        </w:object>
      </w:r>
      <w:r w:rsidRPr="00F65CA9">
        <w:rPr>
          <w:position w:val="-10"/>
        </w:rPr>
        <w:object w:dxaOrig="180" w:dyaOrig="340">
          <v:shape id="_x0000_i1065" type="#_x0000_t75" style="width:9.4pt;height:17.2pt" o:ole="">
            <v:imagedata r:id="rId63" o:title=""/>
          </v:shape>
          <o:OLEObject Type="Embed" ProgID="Equation.3" ShapeID="_x0000_i1065" DrawAspect="Content" ObjectID="_1570456777" r:id="rId83"/>
        </w:object>
      </w:r>
    </w:p>
    <w:p w:rsidR="00344F08" w:rsidRPr="00DC564B" w:rsidRDefault="00F65CA9" w:rsidP="00D61808">
      <w:pPr>
        <w:pStyle w:val="Equation"/>
      </w:pPr>
      <w:r w:rsidRPr="00C104F6">
        <w:object w:dxaOrig="4599" w:dyaOrig="2120">
          <v:shape id="_x0000_i1066" type="#_x0000_t75" style="width:230.1pt;height:105.65pt" o:ole="">
            <v:imagedata r:id="rId84" o:title=""/>
          </v:shape>
          <o:OLEObject Type="Embed" ProgID="Equation.3" ShapeID="_x0000_i1066" DrawAspect="Content" ObjectID="_1570456778" r:id="rId85"/>
        </w:object>
      </w:r>
    </w:p>
    <w:p w:rsidR="00344F08" w:rsidRPr="00DC564B" w:rsidRDefault="00F65CA9" w:rsidP="00D61808">
      <w:pPr>
        <w:pStyle w:val="Equation"/>
      </w:pPr>
      <w:r w:rsidRPr="00C104F6">
        <w:object w:dxaOrig="4660" w:dyaOrig="2120">
          <v:shape id="_x0000_i1067" type="#_x0000_t75" style="width:233.2pt;height:105.65pt" o:ole="">
            <v:imagedata r:id="rId86" o:title=""/>
          </v:shape>
          <o:OLEObject Type="Embed" ProgID="Equation.3" ShapeID="_x0000_i1067" DrawAspect="Content" ObjectID="_1570456779" r:id="rId87"/>
        </w:object>
      </w:r>
    </w:p>
    <w:p w:rsidR="00344F08" w:rsidRPr="00DC564B" w:rsidRDefault="00F65CA9" w:rsidP="00D61808">
      <w:pPr>
        <w:pStyle w:val="Equation"/>
      </w:pPr>
      <w:r w:rsidRPr="00C104F6">
        <w:object w:dxaOrig="4140" w:dyaOrig="1640">
          <v:shape id="_x0000_i1068" type="#_x0000_t75" style="width:208.15pt;height:82.15pt" o:ole="">
            <v:imagedata r:id="rId88" o:title=""/>
          </v:shape>
          <o:OLEObject Type="Embed" ProgID="Equation.3" ShapeID="_x0000_i1068" DrawAspect="Content" ObjectID="_1570456780" r:id="rId89"/>
        </w:object>
      </w:r>
    </w:p>
    <w:p w:rsidR="00741543" w:rsidRDefault="00741543" w:rsidP="00D61808">
      <w:pPr>
        <w:pStyle w:val="Paragraph"/>
        <w:rPr>
          <w:sz w:val="24"/>
          <w:szCs w:val="24"/>
        </w:rPr>
      </w:pPr>
      <w:r>
        <w:t>Persamaan (10</w:t>
      </w:r>
      <w:r w:rsidR="00344F08" w:rsidRPr="00DC564B">
        <w:t>) – (</w:t>
      </w:r>
      <w:r>
        <w:t>12</w:t>
      </w:r>
      <w:r w:rsidR="00344F08" w:rsidRPr="00DC564B">
        <w:t xml:space="preserve">) merupakan </w:t>
      </w:r>
      <w:r w:rsidR="00344F08">
        <w:t xml:space="preserve">salah satu </w:t>
      </w:r>
      <w:r w:rsidR="00344F08" w:rsidRPr="00DC564B">
        <w:t>solusi numerik model SIR pada penyebaran penyakit tuberkulosis.</w:t>
      </w:r>
    </w:p>
    <w:p w:rsidR="00344F08" w:rsidRPr="00DC564B" w:rsidRDefault="00344F08" w:rsidP="00741543">
      <w:pPr>
        <w:pStyle w:val="Heading2"/>
      </w:pPr>
      <w:r w:rsidRPr="00DC564B">
        <w:rPr>
          <w:lang w:val="id-ID"/>
        </w:rPr>
        <w:t xml:space="preserve">Penentuan </w:t>
      </w:r>
      <w:r>
        <w:rPr>
          <w:lang w:val="id-ID"/>
        </w:rPr>
        <w:t>Syarat Awal Model SIR</w:t>
      </w:r>
    </w:p>
    <w:p w:rsidR="00344F08" w:rsidRPr="00DC564B" w:rsidRDefault="00344F08" w:rsidP="00D61808">
      <w:pPr>
        <w:pStyle w:val="Paragraph"/>
      </w:pPr>
      <w:r w:rsidRPr="00DC564B">
        <w:t xml:space="preserve">Nilai awal dan parameter yang digunakan dalam model SIR pada penyebaran penyakit Tuberkulosis dapat dilihat seperti pada Tabel </w:t>
      </w:r>
      <w:r w:rsidR="00741543">
        <w:t>1</w:t>
      </w:r>
      <w:r w:rsidRPr="00DC564B">
        <w:t>.</w:t>
      </w:r>
    </w:p>
    <w:p w:rsidR="00F65CA9" w:rsidRDefault="00F65CA9">
      <w:pPr>
        <w:rPr>
          <w:b/>
          <w:sz w:val="20"/>
          <w:szCs w:val="18"/>
        </w:rPr>
      </w:pPr>
      <w:r>
        <w:rPr>
          <w:b/>
        </w:rPr>
        <w:br w:type="page"/>
      </w:r>
    </w:p>
    <w:p w:rsidR="00344F08" w:rsidRPr="00DC564B" w:rsidRDefault="008B3964" w:rsidP="008B3964">
      <w:pPr>
        <w:pStyle w:val="TableCaption"/>
      </w:pPr>
      <w:r w:rsidRPr="008B3964">
        <w:rPr>
          <w:b/>
        </w:rPr>
        <w:lastRenderedPageBreak/>
        <w:t>T</w:t>
      </w:r>
      <w:r>
        <w:rPr>
          <w:b/>
          <w:lang w:val="id-ID"/>
        </w:rPr>
        <w:t xml:space="preserve">ABEL </w:t>
      </w:r>
      <w:r w:rsidR="00344F08" w:rsidRPr="008B3964">
        <w:rPr>
          <w:b/>
        </w:rPr>
        <w:t>1</w:t>
      </w:r>
      <w:r>
        <w:rPr>
          <w:lang w:val="id-ID"/>
        </w:rPr>
        <w:t>.</w:t>
      </w:r>
      <w:r w:rsidR="00344F08" w:rsidRPr="00DC564B">
        <w:t xml:space="preserve"> Syarat awal yang digunakan dalam model SIR pada penyebaran penyakit Tuberkulosis</w:t>
      </w:r>
    </w:p>
    <w:tbl>
      <w:tblPr>
        <w:tblStyle w:val="TableGrid"/>
        <w:tblW w:w="841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17"/>
        <w:gridCol w:w="3065"/>
        <w:gridCol w:w="2835"/>
      </w:tblGrid>
      <w:tr w:rsidR="00344F08" w:rsidRPr="00DC564B" w:rsidTr="00840792">
        <w:trPr>
          <w:jc w:val="center"/>
        </w:trPr>
        <w:tc>
          <w:tcPr>
            <w:tcW w:w="8417" w:type="dxa"/>
            <w:gridSpan w:val="3"/>
            <w:shd w:val="clear" w:color="auto" w:fill="auto"/>
            <w:vAlign w:val="center"/>
          </w:tcPr>
          <w:p w:rsidR="00344F08" w:rsidRPr="008B3964" w:rsidRDefault="00344F08" w:rsidP="00344F08">
            <w:pPr>
              <w:pStyle w:val="ListParagraph"/>
              <w:spacing w:line="276" w:lineRule="auto"/>
              <w:ind w:left="0"/>
              <w:jc w:val="center"/>
              <w:rPr>
                <w:b/>
                <w:sz w:val="22"/>
                <w:szCs w:val="24"/>
              </w:rPr>
            </w:pPr>
            <w:r w:rsidRPr="008B3964">
              <w:rPr>
                <w:b/>
                <w:sz w:val="22"/>
                <w:szCs w:val="24"/>
              </w:rPr>
              <w:t>Syarat Awal Model SIR</w:t>
            </w:r>
          </w:p>
        </w:tc>
      </w:tr>
      <w:tr w:rsidR="00344F08" w:rsidRPr="00DC564B" w:rsidTr="00840792">
        <w:trPr>
          <w:jc w:val="center"/>
        </w:trPr>
        <w:tc>
          <w:tcPr>
            <w:tcW w:w="2517" w:type="dxa"/>
            <w:tcBorders>
              <w:bottom w:val="single" w:sz="4" w:space="0" w:color="auto"/>
            </w:tcBorders>
            <w:shd w:val="clear" w:color="auto" w:fill="auto"/>
            <w:vAlign w:val="center"/>
          </w:tcPr>
          <w:p w:rsidR="00344F08" w:rsidRPr="008B3964" w:rsidRDefault="00344F08" w:rsidP="00344F08">
            <w:pPr>
              <w:pStyle w:val="ListParagraph"/>
              <w:spacing w:line="276" w:lineRule="auto"/>
              <w:ind w:left="0"/>
              <w:jc w:val="center"/>
              <w:rPr>
                <w:b/>
                <w:sz w:val="22"/>
                <w:szCs w:val="24"/>
              </w:rPr>
            </w:pPr>
            <w:r w:rsidRPr="008B3964">
              <w:rPr>
                <w:b/>
                <w:sz w:val="22"/>
                <w:szCs w:val="24"/>
              </w:rPr>
              <w:t>Variabel dan Parameter</w:t>
            </w:r>
          </w:p>
        </w:tc>
        <w:tc>
          <w:tcPr>
            <w:tcW w:w="3065" w:type="dxa"/>
            <w:tcBorders>
              <w:bottom w:val="single" w:sz="4" w:space="0" w:color="auto"/>
            </w:tcBorders>
            <w:shd w:val="clear" w:color="auto" w:fill="auto"/>
            <w:vAlign w:val="center"/>
          </w:tcPr>
          <w:p w:rsidR="00344F08" w:rsidRPr="008B3964" w:rsidRDefault="00344F08" w:rsidP="00344F08">
            <w:pPr>
              <w:pStyle w:val="ListParagraph"/>
              <w:spacing w:line="276" w:lineRule="auto"/>
              <w:ind w:left="0"/>
              <w:jc w:val="center"/>
              <w:rPr>
                <w:b/>
                <w:sz w:val="22"/>
                <w:szCs w:val="24"/>
              </w:rPr>
            </w:pPr>
            <w:r w:rsidRPr="008B3964">
              <w:rPr>
                <w:b/>
                <w:sz w:val="22"/>
                <w:szCs w:val="24"/>
              </w:rPr>
              <w:t>Nilai</w:t>
            </w:r>
          </w:p>
        </w:tc>
        <w:tc>
          <w:tcPr>
            <w:tcW w:w="2835" w:type="dxa"/>
            <w:shd w:val="clear" w:color="auto" w:fill="auto"/>
            <w:vAlign w:val="center"/>
          </w:tcPr>
          <w:p w:rsidR="00344F08" w:rsidRPr="008B3964" w:rsidRDefault="00344F08" w:rsidP="00344F08">
            <w:pPr>
              <w:pStyle w:val="ListParagraph"/>
              <w:spacing w:line="276" w:lineRule="auto"/>
              <w:ind w:left="0"/>
              <w:jc w:val="center"/>
              <w:rPr>
                <w:b/>
                <w:sz w:val="22"/>
                <w:szCs w:val="24"/>
              </w:rPr>
            </w:pPr>
            <w:r w:rsidRPr="008B3964">
              <w:rPr>
                <w:b/>
                <w:sz w:val="22"/>
                <w:szCs w:val="24"/>
              </w:rPr>
              <w:t>Sumber</w:t>
            </w:r>
          </w:p>
        </w:tc>
      </w:tr>
      <w:tr w:rsidR="008B3964" w:rsidRPr="00DC564B" w:rsidTr="008B3964">
        <w:trPr>
          <w:jc w:val="center"/>
        </w:trPr>
        <w:tc>
          <w:tcPr>
            <w:tcW w:w="2517" w:type="dxa"/>
            <w:tcBorders>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10"/>
                <w:sz w:val="22"/>
                <w:szCs w:val="24"/>
              </w:rPr>
              <w:object w:dxaOrig="1540" w:dyaOrig="320">
                <v:shape id="_x0000_i1069" type="#_x0000_t75" style="width:1in;height:14.85pt" o:ole="">
                  <v:imagedata r:id="rId90" o:title=""/>
                </v:shape>
                <o:OLEObject Type="Embed" ProgID="Equation.3" ShapeID="_x0000_i1069" DrawAspect="Content" ObjectID="_1570456781" r:id="rId91"/>
              </w:object>
            </w:r>
          </w:p>
        </w:tc>
        <w:tc>
          <w:tcPr>
            <w:tcW w:w="3065" w:type="dxa"/>
            <w:tcBorders>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24"/>
                <w:sz w:val="22"/>
                <w:szCs w:val="24"/>
              </w:rPr>
              <w:object w:dxaOrig="920" w:dyaOrig="620">
                <v:shape id="_x0000_i1070" type="#_x0000_t75" style="width:42.25pt;height:30.5pt" o:ole="">
                  <v:imagedata r:id="rId92" o:title=""/>
                </v:shape>
                <o:OLEObject Type="Embed" ProgID="Equation.3" ShapeID="_x0000_i1070" DrawAspect="Content" ObjectID="_1570456782" r:id="rId93"/>
              </w:object>
            </w:r>
          </w:p>
        </w:tc>
        <w:tc>
          <w:tcPr>
            <w:tcW w:w="2835" w:type="dxa"/>
            <w:vMerge w:val="restart"/>
            <w:vAlign w:val="center"/>
          </w:tcPr>
          <w:p w:rsidR="008B3964" w:rsidRPr="008B3964" w:rsidRDefault="008B3964" w:rsidP="00344F08">
            <w:pPr>
              <w:pStyle w:val="ListParagraph"/>
              <w:spacing w:line="276" w:lineRule="auto"/>
              <w:ind w:left="0"/>
              <w:jc w:val="center"/>
              <w:rPr>
                <w:sz w:val="22"/>
                <w:szCs w:val="24"/>
              </w:rPr>
            </w:pPr>
            <w:r w:rsidRPr="008B3964">
              <w:rPr>
                <w:sz w:val="22"/>
                <w:szCs w:val="24"/>
              </w:rPr>
              <w:t>Dinas Kesehatan Provinsi Sulawesi Selatan</w:t>
            </w:r>
          </w:p>
          <w:p w:rsidR="008B3964" w:rsidRPr="008B3964" w:rsidRDefault="008B3964" w:rsidP="00344F08">
            <w:pPr>
              <w:pStyle w:val="ListParagraph"/>
              <w:spacing w:line="276" w:lineRule="auto"/>
              <w:ind w:left="0"/>
              <w:jc w:val="center"/>
              <w:rPr>
                <w:sz w:val="22"/>
                <w:szCs w:val="24"/>
              </w:rPr>
            </w:pPr>
          </w:p>
        </w:tc>
      </w:tr>
      <w:tr w:rsidR="008B3964" w:rsidRPr="00DC564B" w:rsidTr="008B3964">
        <w:trPr>
          <w:jc w:val="center"/>
        </w:trPr>
        <w:tc>
          <w:tcPr>
            <w:tcW w:w="2517" w:type="dxa"/>
            <w:tcBorders>
              <w:top w:val="nil"/>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10"/>
                <w:sz w:val="22"/>
                <w:szCs w:val="24"/>
              </w:rPr>
              <w:object w:dxaOrig="1460" w:dyaOrig="320">
                <v:shape id="_x0000_i1071" type="#_x0000_t75" style="width:68.1pt;height:14.85pt" o:ole="">
                  <v:imagedata r:id="rId94" o:title=""/>
                </v:shape>
                <o:OLEObject Type="Embed" ProgID="Equation.3" ShapeID="_x0000_i1071" DrawAspect="Content" ObjectID="_1570456783" r:id="rId95"/>
              </w:object>
            </w:r>
          </w:p>
        </w:tc>
        <w:tc>
          <w:tcPr>
            <w:tcW w:w="3065" w:type="dxa"/>
            <w:tcBorders>
              <w:top w:val="nil"/>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24"/>
                <w:sz w:val="22"/>
                <w:szCs w:val="24"/>
              </w:rPr>
              <w:object w:dxaOrig="900" w:dyaOrig="620">
                <v:shape id="_x0000_i1072" type="#_x0000_t75" style="width:42.25pt;height:30.5pt" o:ole="">
                  <v:imagedata r:id="rId96" o:title=""/>
                </v:shape>
                <o:OLEObject Type="Embed" ProgID="Equation.3" ShapeID="_x0000_i1072" DrawAspect="Content" ObjectID="_1570456784" r:id="rId97"/>
              </w:object>
            </w:r>
          </w:p>
        </w:tc>
        <w:tc>
          <w:tcPr>
            <w:tcW w:w="2835" w:type="dxa"/>
            <w:vMerge/>
            <w:vAlign w:val="center"/>
          </w:tcPr>
          <w:p w:rsidR="008B3964" w:rsidRPr="008B3964" w:rsidRDefault="008B3964" w:rsidP="00344F08">
            <w:pPr>
              <w:pStyle w:val="ListParagraph"/>
              <w:spacing w:line="276" w:lineRule="auto"/>
              <w:ind w:left="0"/>
              <w:jc w:val="center"/>
              <w:rPr>
                <w:sz w:val="22"/>
                <w:szCs w:val="24"/>
              </w:rPr>
            </w:pPr>
          </w:p>
        </w:tc>
      </w:tr>
      <w:tr w:rsidR="008B3964" w:rsidRPr="00DC564B" w:rsidTr="008B3964">
        <w:trPr>
          <w:jc w:val="center"/>
        </w:trPr>
        <w:tc>
          <w:tcPr>
            <w:tcW w:w="2517" w:type="dxa"/>
            <w:tcBorders>
              <w:top w:val="nil"/>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10"/>
                <w:sz w:val="22"/>
                <w:szCs w:val="24"/>
              </w:rPr>
              <w:object w:dxaOrig="1560" w:dyaOrig="320">
                <v:shape id="_x0000_i1073" type="#_x0000_t75" style="width:72.8pt;height:14.85pt" o:ole="">
                  <v:imagedata r:id="rId98" o:title=""/>
                </v:shape>
                <o:OLEObject Type="Embed" ProgID="Equation.3" ShapeID="_x0000_i1073" DrawAspect="Content" ObjectID="_1570456785" r:id="rId99"/>
              </w:object>
            </w:r>
          </w:p>
        </w:tc>
        <w:tc>
          <w:tcPr>
            <w:tcW w:w="3065" w:type="dxa"/>
            <w:tcBorders>
              <w:top w:val="nil"/>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24"/>
                <w:sz w:val="22"/>
                <w:szCs w:val="24"/>
              </w:rPr>
              <w:object w:dxaOrig="900" w:dyaOrig="620">
                <v:shape id="_x0000_i1074" type="#_x0000_t75" style="width:42.25pt;height:30.5pt" o:ole="">
                  <v:imagedata r:id="rId100" o:title=""/>
                </v:shape>
                <o:OLEObject Type="Embed" ProgID="Equation.3" ShapeID="_x0000_i1074" DrawAspect="Content" ObjectID="_1570456786" r:id="rId101"/>
              </w:object>
            </w:r>
          </w:p>
        </w:tc>
        <w:tc>
          <w:tcPr>
            <w:tcW w:w="2835" w:type="dxa"/>
            <w:vMerge/>
            <w:vAlign w:val="center"/>
          </w:tcPr>
          <w:p w:rsidR="008B3964" w:rsidRPr="008B3964" w:rsidRDefault="008B3964" w:rsidP="00344F08">
            <w:pPr>
              <w:pStyle w:val="ListParagraph"/>
              <w:spacing w:line="276" w:lineRule="auto"/>
              <w:ind w:left="0"/>
              <w:jc w:val="center"/>
              <w:rPr>
                <w:sz w:val="22"/>
                <w:szCs w:val="24"/>
              </w:rPr>
            </w:pPr>
          </w:p>
        </w:tc>
      </w:tr>
      <w:tr w:rsidR="008B3964" w:rsidRPr="00DC564B" w:rsidTr="008B3964">
        <w:trPr>
          <w:jc w:val="center"/>
        </w:trPr>
        <w:tc>
          <w:tcPr>
            <w:tcW w:w="2517" w:type="dxa"/>
            <w:tcBorders>
              <w:top w:val="nil"/>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4"/>
                <w:sz w:val="22"/>
                <w:szCs w:val="24"/>
              </w:rPr>
              <w:object w:dxaOrig="180" w:dyaOrig="200">
                <v:shape id="_x0000_i1075" type="#_x0000_t75" style="width:9.4pt;height:10.15pt" o:ole="">
                  <v:imagedata r:id="rId102" o:title=""/>
                </v:shape>
                <o:OLEObject Type="Embed" ProgID="Equation.3" ShapeID="_x0000_i1075" DrawAspect="Content" ObjectID="_1570456787" r:id="rId103"/>
              </w:object>
            </w:r>
          </w:p>
        </w:tc>
        <w:tc>
          <w:tcPr>
            <w:tcW w:w="3065" w:type="dxa"/>
            <w:tcBorders>
              <w:top w:val="nil"/>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24"/>
                <w:sz w:val="22"/>
                <w:szCs w:val="24"/>
              </w:rPr>
              <w:object w:dxaOrig="1480" w:dyaOrig="620">
                <v:shape id="_x0000_i1076" type="#_x0000_t75" style="width:64.15pt;height:27.4pt" o:ole="">
                  <v:imagedata r:id="rId104" o:title=""/>
                </v:shape>
                <o:OLEObject Type="Embed" ProgID="Equation.3" ShapeID="_x0000_i1076" DrawAspect="Content" ObjectID="_1570456788" r:id="rId105"/>
              </w:object>
            </w:r>
          </w:p>
        </w:tc>
        <w:tc>
          <w:tcPr>
            <w:tcW w:w="2835" w:type="dxa"/>
            <w:vMerge/>
            <w:vAlign w:val="center"/>
          </w:tcPr>
          <w:p w:rsidR="008B3964" w:rsidRPr="008B3964" w:rsidRDefault="008B3964" w:rsidP="00344F08">
            <w:pPr>
              <w:pStyle w:val="ListParagraph"/>
              <w:spacing w:line="276" w:lineRule="auto"/>
              <w:ind w:left="0"/>
              <w:jc w:val="center"/>
              <w:rPr>
                <w:sz w:val="22"/>
                <w:szCs w:val="24"/>
              </w:rPr>
            </w:pPr>
          </w:p>
        </w:tc>
      </w:tr>
      <w:tr w:rsidR="008B3964" w:rsidRPr="00DC564B" w:rsidTr="008B3964">
        <w:trPr>
          <w:jc w:val="center"/>
        </w:trPr>
        <w:tc>
          <w:tcPr>
            <w:tcW w:w="2517" w:type="dxa"/>
            <w:tcBorders>
              <w:top w:val="nil"/>
              <w:bottom w:val="single" w:sz="4" w:space="0" w:color="auto"/>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6"/>
                <w:sz w:val="22"/>
                <w:szCs w:val="24"/>
              </w:rPr>
              <w:object w:dxaOrig="200" w:dyaOrig="220">
                <v:shape id="_x0000_i1077" type="#_x0000_t75" style="width:10.15pt;height:10.15pt" o:ole="">
                  <v:imagedata r:id="rId106" o:title=""/>
                </v:shape>
                <o:OLEObject Type="Embed" ProgID="Equation.3" ShapeID="_x0000_i1077" DrawAspect="Content" ObjectID="_1570456789" r:id="rId107"/>
              </w:object>
            </w:r>
          </w:p>
        </w:tc>
        <w:tc>
          <w:tcPr>
            <w:tcW w:w="3065" w:type="dxa"/>
            <w:tcBorders>
              <w:top w:val="nil"/>
              <w:bottom w:val="single" w:sz="4" w:space="0" w:color="auto"/>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24"/>
                <w:sz w:val="22"/>
                <w:szCs w:val="24"/>
              </w:rPr>
              <w:object w:dxaOrig="2040" w:dyaOrig="620">
                <v:shape id="_x0000_i1078" type="#_x0000_t75" style="width:96.25pt;height:27.4pt" o:ole="">
                  <v:imagedata r:id="rId108" o:title=""/>
                </v:shape>
                <o:OLEObject Type="Embed" ProgID="Equation.3" ShapeID="_x0000_i1078" DrawAspect="Content" ObjectID="_1570456790" r:id="rId109"/>
              </w:object>
            </w:r>
          </w:p>
        </w:tc>
        <w:tc>
          <w:tcPr>
            <w:tcW w:w="2835" w:type="dxa"/>
            <w:vMerge/>
            <w:vAlign w:val="center"/>
          </w:tcPr>
          <w:p w:rsidR="008B3964" w:rsidRPr="008B3964" w:rsidRDefault="008B3964" w:rsidP="00344F08">
            <w:pPr>
              <w:pStyle w:val="ListParagraph"/>
              <w:spacing w:line="276" w:lineRule="auto"/>
              <w:ind w:left="0"/>
              <w:jc w:val="center"/>
              <w:rPr>
                <w:sz w:val="22"/>
                <w:szCs w:val="24"/>
              </w:rPr>
            </w:pPr>
          </w:p>
        </w:tc>
      </w:tr>
      <w:tr w:rsidR="008B3964" w:rsidRPr="00DC564B" w:rsidTr="008B3964">
        <w:trPr>
          <w:jc w:val="center"/>
        </w:trPr>
        <w:tc>
          <w:tcPr>
            <w:tcW w:w="2517" w:type="dxa"/>
            <w:tcBorders>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10"/>
                <w:sz w:val="22"/>
                <w:szCs w:val="24"/>
              </w:rPr>
              <w:object w:dxaOrig="240" w:dyaOrig="260">
                <v:shape id="_x0000_i1079" type="#_x0000_t75" style="width:10.95pt;height:12.5pt" o:ole="">
                  <v:imagedata r:id="rId110" o:title=""/>
                </v:shape>
                <o:OLEObject Type="Embed" ProgID="Equation.3" ShapeID="_x0000_i1079" DrawAspect="Content" ObjectID="_1570456791" r:id="rId111"/>
              </w:object>
            </w:r>
          </w:p>
        </w:tc>
        <w:tc>
          <w:tcPr>
            <w:tcW w:w="3065" w:type="dxa"/>
            <w:tcBorders>
              <w:bottom w:val="nil"/>
            </w:tcBorders>
            <w:vAlign w:val="center"/>
          </w:tcPr>
          <w:p w:rsidR="008B3964" w:rsidRPr="008B3964" w:rsidRDefault="008B3964" w:rsidP="00344F08">
            <w:pPr>
              <w:pStyle w:val="ListParagraph"/>
              <w:spacing w:line="276" w:lineRule="auto"/>
              <w:ind w:left="0"/>
              <w:jc w:val="center"/>
              <w:rPr>
                <w:sz w:val="22"/>
                <w:szCs w:val="24"/>
              </w:rPr>
            </w:pPr>
            <w:r w:rsidRPr="008B3964">
              <w:rPr>
                <w:rFonts w:asciiTheme="minorHAnsi" w:hAnsiTheme="minorHAnsi" w:cstheme="minorBidi"/>
                <w:position w:val="-24"/>
                <w:sz w:val="22"/>
                <w:szCs w:val="24"/>
              </w:rPr>
              <w:object w:dxaOrig="2900" w:dyaOrig="620">
                <v:shape id="_x0000_i1080" type="#_x0000_t75" style="width:139.3pt;height:27.4pt" o:ole="">
                  <v:imagedata r:id="rId112" o:title=""/>
                </v:shape>
                <o:OLEObject Type="Embed" ProgID="Equation.3" ShapeID="_x0000_i1080" DrawAspect="Content" ObjectID="_1570456792" r:id="rId113"/>
              </w:object>
            </w:r>
          </w:p>
        </w:tc>
        <w:tc>
          <w:tcPr>
            <w:tcW w:w="2835" w:type="dxa"/>
            <w:vMerge w:val="restart"/>
            <w:vAlign w:val="center"/>
          </w:tcPr>
          <w:p w:rsidR="008B3964" w:rsidRPr="008B3964" w:rsidRDefault="008B3964" w:rsidP="008B3964">
            <w:pPr>
              <w:pStyle w:val="ListParagraph"/>
              <w:spacing w:line="276" w:lineRule="auto"/>
              <w:ind w:left="0"/>
              <w:jc w:val="center"/>
              <w:rPr>
                <w:sz w:val="22"/>
                <w:szCs w:val="24"/>
              </w:rPr>
            </w:pPr>
            <w:r w:rsidRPr="008B3964">
              <w:rPr>
                <w:sz w:val="22"/>
                <w:szCs w:val="24"/>
              </w:rPr>
              <w:t>Badan Pusat Statistik Provinsi Sulawesi Selatan</w:t>
            </w:r>
          </w:p>
        </w:tc>
      </w:tr>
      <w:tr w:rsidR="008B3964" w:rsidRPr="00DC564B" w:rsidTr="008B3964">
        <w:trPr>
          <w:jc w:val="center"/>
        </w:trPr>
        <w:tc>
          <w:tcPr>
            <w:tcW w:w="2517" w:type="dxa"/>
            <w:tcBorders>
              <w:top w:val="nil"/>
            </w:tcBorders>
            <w:vAlign w:val="center"/>
          </w:tcPr>
          <w:p w:rsidR="008B3964" w:rsidRPr="00DC564B" w:rsidRDefault="008B3964" w:rsidP="008B3964">
            <w:pPr>
              <w:pStyle w:val="ListParagraph"/>
              <w:spacing w:line="276" w:lineRule="auto"/>
              <w:ind w:left="0"/>
              <w:jc w:val="center"/>
              <w:rPr>
                <w:szCs w:val="24"/>
              </w:rPr>
            </w:pPr>
            <w:r w:rsidRPr="00DC564B">
              <w:rPr>
                <w:rFonts w:asciiTheme="minorHAnsi" w:hAnsiTheme="minorHAnsi" w:cstheme="minorBidi"/>
                <w:position w:val="-6"/>
                <w:szCs w:val="24"/>
              </w:rPr>
              <w:object w:dxaOrig="660" w:dyaOrig="279">
                <v:shape id="_x0000_i1081" type="#_x0000_t75" style="width:29.75pt;height:12.5pt" o:ole="">
                  <v:imagedata r:id="rId114" o:title=""/>
                </v:shape>
                <o:OLEObject Type="Embed" ProgID="Equation.3" ShapeID="_x0000_i1081" DrawAspect="Content" ObjectID="_1570456793" r:id="rId115"/>
              </w:object>
            </w:r>
          </w:p>
        </w:tc>
        <w:tc>
          <w:tcPr>
            <w:tcW w:w="3065" w:type="dxa"/>
            <w:tcBorders>
              <w:top w:val="nil"/>
            </w:tcBorders>
            <w:vAlign w:val="center"/>
          </w:tcPr>
          <w:p w:rsidR="008B3964" w:rsidRPr="00DC564B" w:rsidRDefault="008B3964" w:rsidP="00344F08">
            <w:pPr>
              <w:pStyle w:val="ListParagraph"/>
              <w:spacing w:line="276" w:lineRule="auto"/>
              <w:ind w:left="0"/>
              <w:jc w:val="center"/>
              <w:rPr>
                <w:szCs w:val="24"/>
              </w:rPr>
            </w:pPr>
            <w:r w:rsidRPr="00DC564B">
              <w:rPr>
                <w:rFonts w:asciiTheme="minorHAnsi" w:hAnsiTheme="minorHAnsi" w:cstheme="minorBidi"/>
                <w:position w:val="-6"/>
                <w:szCs w:val="24"/>
              </w:rPr>
              <w:object w:dxaOrig="859" w:dyaOrig="279">
                <v:shape id="_x0000_i1082" type="#_x0000_t75" style="width:39.9pt;height:12.5pt" o:ole="">
                  <v:imagedata r:id="rId116" o:title=""/>
                </v:shape>
                <o:OLEObject Type="Embed" ProgID="Equation.3" ShapeID="_x0000_i1082" DrawAspect="Content" ObjectID="_1570456794" r:id="rId117"/>
              </w:object>
            </w:r>
          </w:p>
        </w:tc>
        <w:tc>
          <w:tcPr>
            <w:tcW w:w="2835" w:type="dxa"/>
            <w:vMerge/>
            <w:vAlign w:val="center"/>
          </w:tcPr>
          <w:p w:rsidR="008B3964" w:rsidRPr="00DC564B" w:rsidRDefault="008B3964" w:rsidP="00344F08">
            <w:pPr>
              <w:pStyle w:val="ListParagraph"/>
              <w:spacing w:line="276" w:lineRule="auto"/>
              <w:ind w:left="0"/>
              <w:jc w:val="center"/>
              <w:rPr>
                <w:szCs w:val="24"/>
              </w:rPr>
            </w:pPr>
          </w:p>
        </w:tc>
      </w:tr>
    </w:tbl>
    <w:p w:rsidR="00344F08" w:rsidRPr="00DC564B" w:rsidRDefault="00344F08" w:rsidP="00D61808">
      <w:pPr>
        <w:pStyle w:val="Paragraph"/>
      </w:pPr>
      <w:r w:rsidRPr="00DC564B">
        <w:t>Sehingga formulasi model SIR pada penyebaran penyakit Tuberkulosis di Kota Makassar ad</w:t>
      </w:r>
      <w:r>
        <w:t>a</w:t>
      </w:r>
      <w:r w:rsidR="008B3964">
        <w:t>lah seperti pada persamaan (13</w:t>
      </w:r>
      <w:r>
        <w:t>) – (</w:t>
      </w:r>
      <w:r w:rsidR="008B3964">
        <w:t>15</w:t>
      </w:r>
      <w:r w:rsidRPr="00DC564B">
        <w:t>).</w:t>
      </w:r>
    </w:p>
    <w:p w:rsidR="00344F08" w:rsidRPr="00DC564B" w:rsidRDefault="008B3964" w:rsidP="00D61808">
      <w:pPr>
        <w:pStyle w:val="Equation"/>
        <w:tabs>
          <w:tab w:val="clear" w:pos="9242"/>
          <w:tab w:val="right" w:pos="8505"/>
        </w:tabs>
      </w:pPr>
      <w:r>
        <w:tab/>
      </w:r>
      <w:r w:rsidR="00D61808" w:rsidRPr="00D61808">
        <w:rPr>
          <w:position w:val="-24"/>
        </w:rPr>
        <w:object w:dxaOrig="4040" w:dyaOrig="620">
          <v:shape id="_x0000_i1083" type="#_x0000_t75" style="width:201.9pt;height:31.3pt" o:ole="">
            <v:imagedata r:id="rId118" o:title=""/>
          </v:shape>
          <o:OLEObject Type="Embed" ProgID="Equation.3" ShapeID="_x0000_i1083" DrawAspect="Content" ObjectID="_1570456795" r:id="rId119"/>
        </w:object>
      </w:r>
      <w:r>
        <w:tab/>
        <w:t>(13</w:t>
      </w:r>
      <w:r w:rsidR="00344F08" w:rsidRPr="00DC564B">
        <w:t>)</w:t>
      </w:r>
    </w:p>
    <w:p w:rsidR="00344F08" w:rsidRPr="00DC564B" w:rsidRDefault="008B3964" w:rsidP="00D61808">
      <w:pPr>
        <w:pStyle w:val="Equation"/>
        <w:tabs>
          <w:tab w:val="clear" w:pos="9242"/>
          <w:tab w:val="right" w:pos="8505"/>
        </w:tabs>
      </w:pPr>
      <w:r>
        <w:tab/>
      </w:r>
      <w:r w:rsidR="00D61808" w:rsidRPr="00D61808">
        <w:rPr>
          <w:position w:val="-24"/>
        </w:rPr>
        <w:object w:dxaOrig="4220" w:dyaOrig="620">
          <v:shape id="_x0000_i1084" type="#_x0000_t75" style="width:211.3pt;height:31.3pt" o:ole="">
            <v:imagedata r:id="rId120" o:title=""/>
          </v:shape>
          <o:OLEObject Type="Embed" ProgID="Equation.3" ShapeID="_x0000_i1084" DrawAspect="Content" ObjectID="_1570456796" r:id="rId121"/>
        </w:object>
      </w:r>
      <w:r>
        <w:t xml:space="preserve"> </w:t>
      </w:r>
      <w:r>
        <w:tab/>
        <w:t>(14</w:t>
      </w:r>
      <w:r w:rsidR="00344F08" w:rsidRPr="00DC564B">
        <w:t>)</w:t>
      </w:r>
    </w:p>
    <w:p w:rsidR="00344F08" w:rsidRPr="00DC564B" w:rsidRDefault="008B3964" w:rsidP="00D61808">
      <w:pPr>
        <w:pStyle w:val="Equation"/>
        <w:tabs>
          <w:tab w:val="clear" w:pos="9242"/>
          <w:tab w:val="right" w:pos="8505"/>
        </w:tabs>
      </w:pPr>
      <w:r>
        <w:tab/>
      </w:r>
      <w:r w:rsidR="00D61808" w:rsidRPr="00D61808">
        <w:rPr>
          <w:position w:val="-24"/>
        </w:rPr>
        <w:object w:dxaOrig="2920" w:dyaOrig="620">
          <v:shape id="_x0000_i1085" type="#_x0000_t75" style="width:145.55pt;height:31.3pt" o:ole="">
            <v:imagedata r:id="rId122" o:title=""/>
          </v:shape>
          <o:OLEObject Type="Embed" ProgID="Equation.3" ShapeID="_x0000_i1085" DrawAspect="Content" ObjectID="_1570456797" r:id="rId123"/>
        </w:object>
      </w:r>
      <w:r>
        <w:tab/>
        <w:t>(15</w:t>
      </w:r>
      <w:r w:rsidR="00344F08">
        <w:t>)</w:t>
      </w:r>
    </w:p>
    <w:p w:rsidR="00344F08" w:rsidRPr="00143C28" w:rsidRDefault="00344F08" w:rsidP="008B3964">
      <w:pPr>
        <w:pStyle w:val="Heading2"/>
      </w:pPr>
      <w:r w:rsidRPr="00DC564B">
        <w:rPr>
          <w:lang w:val="id-ID"/>
        </w:rPr>
        <w:t>Simulasi Program Menggunakan Aplikasi MATLAB</w:t>
      </w:r>
    </w:p>
    <w:p w:rsidR="00344F08" w:rsidRDefault="008B3964" w:rsidP="00D61808">
      <w:pPr>
        <w:pStyle w:val="Paragraph"/>
      </w:pPr>
      <w:r>
        <w:t>Hasil simulasi persamaan (10</w:t>
      </w:r>
      <w:r w:rsidR="00344F08" w:rsidRPr="008B3964">
        <w:t>) – (</w:t>
      </w:r>
      <w:r>
        <w:t>12</w:t>
      </w:r>
      <w:r w:rsidR="00344F08" w:rsidRPr="008B3964">
        <w:t>)</w:t>
      </w:r>
      <w:r>
        <w:t xml:space="preserve"> d</w:t>
      </w:r>
      <w:r w:rsidR="00344F08">
        <w:t xml:space="preserve">engan </w:t>
      </w:r>
      <w:r w:rsidR="00344F08" w:rsidRPr="00DC564B">
        <w:t xml:space="preserve">menggunakan interval waktu </w:t>
      </w:r>
      <w:r w:rsidR="00344F08" w:rsidRPr="00DC564B">
        <w:rPr>
          <w:position w:val="-6"/>
        </w:rPr>
        <w:object w:dxaOrig="960" w:dyaOrig="279">
          <v:shape id="_x0000_i1086" type="#_x0000_t75" style="width:45.4pt;height:14.1pt" o:ole="">
            <v:imagedata r:id="rId124" o:title=""/>
          </v:shape>
          <o:OLEObject Type="Embed" ProgID="Equation.3" ShapeID="_x0000_i1086" DrawAspect="Content" ObjectID="_1570456798" r:id="rId125"/>
        </w:object>
      </w:r>
      <w:r w:rsidR="00344F08" w:rsidRPr="00DC564B">
        <w:t xml:space="preserve"> bulan, langkah waktu </w:t>
      </w:r>
      <w:r w:rsidR="00344F08" w:rsidRPr="00DC564B">
        <w:rPr>
          <w:position w:val="-6"/>
        </w:rPr>
        <w:object w:dxaOrig="960" w:dyaOrig="279">
          <v:shape id="_x0000_i1087" type="#_x0000_t75" style="width:45.4pt;height:14.1pt" o:ole="">
            <v:imagedata r:id="rId126" o:title=""/>
          </v:shape>
          <o:OLEObject Type="Embed" ProgID="Equation.3" ShapeID="_x0000_i1087" DrawAspect="Content" ObjectID="_1570456799" r:id="rId127"/>
        </w:object>
      </w:r>
      <w:r w:rsidR="00344F08" w:rsidRPr="00DC564B">
        <w:t>, serta syarat awal yang berupa nilai parameter dan nilai awal seperti pada Tabel</w:t>
      </w:r>
      <w:r>
        <w:t xml:space="preserve"> </w:t>
      </w:r>
      <w:r w:rsidR="00344F08" w:rsidRPr="00DC564B">
        <w:t>1</w:t>
      </w:r>
      <w:r w:rsidR="00344F08">
        <w:t>, maka diperoleh hasil</w:t>
      </w:r>
      <w:r w:rsidR="00156B00">
        <w:t xml:space="preserve"> seperti</w:t>
      </w:r>
      <w:r w:rsidR="00344F08">
        <w:t xml:space="preserve"> </w:t>
      </w:r>
      <w:r w:rsidR="005F07E4">
        <w:t>pada Gambar 2.</w:t>
      </w:r>
    </w:p>
    <w:p w:rsidR="005F07E4" w:rsidRDefault="005F07E4" w:rsidP="00D61808">
      <w:pPr>
        <w:pStyle w:val="Paragraph"/>
      </w:pPr>
      <w:r w:rsidRPr="005F07E4">
        <w:t>Pada plot</w:t>
      </w:r>
      <w:r w:rsidRPr="00DC564B">
        <w:t xml:space="preserve"> </w:t>
      </w:r>
      <w:r w:rsidRPr="00DC564B">
        <w:rPr>
          <w:i/>
        </w:rPr>
        <w:t xml:space="preserve">suspectible </w:t>
      </w:r>
      <w:r w:rsidRPr="00DC564B">
        <w:t xml:space="preserve">menunjukkan bahwa populasi sebesar </w:t>
      </w:r>
      <w:r w:rsidRPr="00DC564B">
        <w:rPr>
          <w:position w:val="-6"/>
        </w:rPr>
        <w:object w:dxaOrig="880" w:dyaOrig="279">
          <v:shape id="_x0000_i1088" type="#_x0000_t75" style="width:41.5pt;height:12.5pt" o:ole="">
            <v:imagedata r:id="rId128" o:title=""/>
          </v:shape>
          <o:OLEObject Type="Embed" ProgID="Equation.3" ShapeID="_x0000_i1088" DrawAspect="Content" ObjectID="_1570456800" r:id="rId129"/>
        </w:object>
      </w:r>
      <w:r w:rsidRPr="00DC564B">
        <w:t xml:space="preserve"> jiwa dari </w:t>
      </w:r>
      <w:r w:rsidRPr="00DC564B">
        <w:rPr>
          <w:position w:val="-6"/>
        </w:rPr>
        <w:object w:dxaOrig="859" w:dyaOrig="279">
          <v:shape id="_x0000_i1089" type="#_x0000_t75" style="width:39.9pt;height:12.5pt" o:ole="">
            <v:imagedata r:id="rId130" o:title=""/>
          </v:shape>
          <o:OLEObject Type="Embed" ProgID="Equation.3" ShapeID="_x0000_i1089" DrawAspect="Content" ObjectID="_1570456801" r:id="rId131"/>
        </w:object>
      </w:r>
      <w:r w:rsidRPr="00DC564B">
        <w:t xml:space="preserve"> jiwa, yang kemudian mengalami peningkatan hingga berada pada posisi </w:t>
      </w:r>
      <w:r w:rsidRPr="00DC564B">
        <w:rPr>
          <w:position w:val="-10"/>
        </w:rPr>
        <w:object w:dxaOrig="1820" w:dyaOrig="360">
          <v:shape id="_x0000_i1090" type="#_x0000_t75" style="width:89.2pt;height:18pt" o:ole="">
            <v:imagedata r:id="rId132" o:title=""/>
          </v:shape>
          <o:OLEObject Type="Embed" ProgID="Equation.3" ShapeID="_x0000_i1090" DrawAspect="Content" ObjectID="_1570456802" r:id="rId133"/>
        </w:object>
      </w:r>
      <w:r w:rsidRPr="00DC564B">
        <w:t xml:space="preserve">, yang artinya pada saat </w:t>
      </w:r>
      <w:r w:rsidRPr="00DC564B">
        <w:rPr>
          <w:position w:val="-6"/>
        </w:rPr>
        <w:object w:dxaOrig="940" w:dyaOrig="279">
          <v:shape id="_x0000_i1091" type="#_x0000_t75" style="width:46.95pt;height:12.5pt" o:ole="">
            <v:imagedata r:id="rId134" o:title=""/>
          </v:shape>
          <o:OLEObject Type="Embed" ProgID="Equation.3" ShapeID="_x0000_i1091" DrawAspect="Content" ObjectID="_1570456803" r:id="rId135"/>
        </w:object>
      </w:r>
      <w:r w:rsidRPr="00DC564B">
        <w:t xml:space="preserve"> populasi </w:t>
      </w:r>
      <w:r w:rsidRPr="00DC564B">
        <w:rPr>
          <w:i/>
        </w:rPr>
        <w:t xml:space="preserve">suspectible </w:t>
      </w:r>
      <w:r w:rsidRPr="00DC564B">
        <w:t xml:space="preserve">mencapai sekitar </w:t>
      </w:r>
      <w:r w:rsidRPr="00DC564B">
        <w:rPr>
          <w:position w:val="-6"/>
        </w:rPr>
        <w:object w:dxaOrig="1080" w:dyaOrig="320">
          <v:shape id="_x0000_i1092" type="#_x0000_t75" style="width:54pt;height:14.85pt" o:ole="">
            <v:imagedata r:id="rId136" o:title=""/>
          </v:shape>
          <o:OLEObject Type="Embed" ProgID="Equation.3" ShapeID="_x0000_i1092" DrawAspect="Content" ObjectID="_1570456804" r:id="rId137"/>
        </w:object>
      </w:r>
      <w:r w:rsidRPr="00DC564B">
        <w:t xml:space="preserve">jiwa. Peningkatan tersebut disebabkan oleh jumlah populasi atau nilai awal yang digunakan lebih besar daripada jumlah penurunan populasi pada kelas </w:t>
      </w:r>
      <w:r w:rsidRPr="00DC564B">
        <w:rPr>
          <w:i/>
        </w:rPr>
        <w:t xml:space="preserve">suspectible </w:t>
      </w:r>
      <w:r w:rsidRPr="00DC564B">
        <w:t xml:space="preserve">yang berupa laju penularan penyakit dari </w:t>
      </w:r>
      <w:r w:rsidRPr="00DC564B">
        <w:rPr>
          <w:i/>
        </w:rPr>
        <w:t xml:space="preserve">suspectible </w:t>
      </w:r>
      <w:r w:rsidRPr="00DC564B">
        <w:t xml:space="preserve">menjadi </w:t>
      </w:r>
      <w:r w:rsidRPr="00DC564B">
        <w:rPr>
          <w:i/>
        </w:rPr>
        <w:t xml:space="preserve">infectious </w:t>
      </w:r>
      <w:r w:rsidRPr="00DC564B">
        <w:t xml:space="preserve">dan laju kematian kelas </w:t>
      </w:r>
      <w:r w:rsidRPr="00DC564B">
        <w:rPr>
          <w:i/>
        </w:rPr>
        <w:t>suspectible</w:t>
      </w:r>
      <w:r w:rsidRPr="00DC564B">
        <w:t xml:space="preserve">. Pada titik </w:t>
      </w:r>
      <w:r w:rsidRPr="00DC564B">
        <w:rPr>
          <w:position w:val="-6"/>
        </w:rPr>
        <w:object w:dxaOrig="940" w:dyaOrig="279">
          <v:shape id="_x0000_i1093" type="#_x0000_t75" style="width:46.95pt;height:12.5pt" o:ole="">
            <v:imagedata r:id="rId134" o:title=""/>
          </v:shape>
          <o:OLEObject Type="Embed" ProgID="Equation.3" ShapeID="_x0000_i1093" DrawAspect="Content" ObjectID="_1570456805" r:id="rId138"/>
        </w:object>
      </w:r>
      <w:r w:rsidRPr="00DC564B">
        <w:t xml:space="preserve"> kelas </w:t>
      </w:r>
      <w:r w:rsidRPr="00DC564B">
        <w:rPr>
          <w:i/>
        </w:rPr>
        <w:t xml:space="preserve">suspectible </w:t>
      </w:r>
      <w:r w:rsidRPr="00DC564B">
        <w:t xml:space="preserve">mencapai titik puncaknya seperti </w:t>
      </w:r>
      <w:r>
        <w:t>yang ditunjukkan pada Gambar 2(a)</w:t>
      </w:r>
      <w:r w:rsidRPr="00DC564B">
        <w:t>. Setelah melewati titik puncaknya, terjadi penurunan secara terus menerus kemudian garisnya akan konvergen ke suatu titik, yang menunjukkan bahwa dalam beberapa waktu ke depan, populasi yang rentan akan mengalami penurunan.</w:t>
      </w:r>
    </w:p>
    <w:p w:rsidR="005F07E4" w:rsidRDefault="005F07E4" w:rsidP="00D61808">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44"/>
      </w:tblGrid>
      <w:tr w:rsidR="00EC13E2" w:rsidTr="00F65CA9">
        <w:tc>
          <w:tcPr>
            <w:tcW w:w="4360" w:type="dxa"/>
          </w:tcPr>
          <w:p w:rsidR="00EC13E2" w:rsidRDefault="00D61808" w:rsidP="00D61808">
            <w:pPr>
              <w:pStyle w:val="Paragraph"/>
            </w:pPr>
            <w:r w:rsidRPr="000451AB">
              <w:rPr>
                <w:lang w:eastAsia="id-ID"/>
              </w:rPr>
              <w:lastRenderedPageBreak/>
              <w:drawing>
                <wp:inline distT="0" distB="0" distL="0" distR="0" wp14:anchorId="0BED656D" wp14:editId="2D58B07C">
                  <wp:extent cx="2855645" cy="1530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865621" cy="1535973"/>
                          </a:xfrm>
                          <a:prstGeom prst="rect">
                            <a:avLst/>
                          </a:prstGeom>
                          <a:noFill/>
                          <a:ln>
                            <a:noFill/>
                          </a:ln>
                        </pic:spPr>
                      </pic:pic>
                    </a:graphicData>
                  </a:graphic>
                </wp:inline>
              </w:drawing>
            </w:r>
          </w:p>
        </w:tc>
        <w:tc>
          <w:tcPr>
            <w:tcW w:w="4361" w:type="dxa"/>
          </w:tcPr>
          <w:p w:rsidR="00EC13E2" w:rsidRDefault="00D61808" w:rsidP="00D61808">
            <w:pPr>
              <w:pStyle w:val="Paragraph"/>
            </w:pPr>
            <w:r w:rsidRPr="000451AB">
              <w:rPr>
                <w:lang w:eastAsia="id-ID"/>
              </w:rPr>
              <w:drawing>
                <wp:inline distT="0" distB="0" distL="0" distR="0" wp14:anchorId="5C6EF04F" wp14:editId="2705F66B">
                  <wp:extent cx="2833983" cy="1530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846239" cy="1536968"/>
                          </a:xfrm>
                          <a:prstGeom prst="rect">
                            <a:avLst/>
                          </a:prstGeom>
                          <a:noFill/>
                          <a:ln>
                            <a:noFill/>
                          </a:ln>
                        </pic:spPr>
                      </pic:pic>
                    </a:graphicData>
                  </a:graphic>
                </wp:inline>
              </w:drawing>
            </w:r>
          </w:p>
        </w:tc>
      </w:tr>
      <w:tr w:rsidR="00EC13E2" w:rsidTr="00F65CA9">
        <w:tc>
          <w:tcPr>
            <w:tcW w:w="4360" w:type="dxa"/>
          </w:tcPr>
          <w:p w:rsidR="00EC13E2" w:rsidRDefault="00EC13E2" w:rsidP="00D61808">
            <w:pPr>
              <w:pStyle w:val="Paragraph"/>
            </w:pPr>
            <w:r>
              <w:t xml:space="preserve">        (a)</w:t>
            </w:r>
          </w:p>
        </w:tc>
        <w:tc>
          <w:tcPr>
            <w:tcW w:w="4361" w:type="dxa"/>
          </w:tcPr>
          <w:p w:rsidR="00EC13E2" w:rsidRDefault="00EC13E2" w:rsidP="00D61808">
            <w:pPr>
              <w:pStyle w:val="Paragraph"/>
            </w:pPr>
            <w:r>
              <w:t xml:space="preserve">         (b)</w:t>
            </w:r>
          </w:p>
        </w:tc>
      </w:tr>
      <w:tr w:rsidR="00EC13E2" w:rsidTr="00F65CA9">
        <w:tc>
          <w:tcPr>
            <w:tcW w:w="4360" w:type="dxa"/>
          </w:tcPr>
          <w:p w:rsidR="00EC13E2" w:rsidRDefault="00D61808" w:rsidP="00D61808">
            <w:pPr>
              <w:pStyle w:val="Paragraph"/>
            </w:pPr>
            <w:r w:rsidRPr="00D236DA">
              <w:rPr>
                <w:lang w:eastAsia="id-ID"/>
              </w:rPr>
              <w:drawing>
                <wp:inline distT="0" distB="0" distL="0" distR="0" wp14:anchorId="7D7FE980" wp14:editId="2F2DCD1C">
                  <wp:extent cx="2802835" cy="14409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30379" cy="1455153"/>
                          </a:xfrm>
                          <a:prstGeom prst="rect">
                            <a:avLst/>
                          </a:prstGeom>
                          <a:noFill/>
                          <a:ln>
                            <a:noFill/>
                          </a:ln>
                        </pic:spPr>
                      </pic:pic>
                    </a:graphicData>
                  </a:graphic>
                </wp:inline>
              </w:drawing>
            </w:r>
          </w:p>
        </w:tc>
        <w:tc>
          <w:tcPr>
            <w:tcW w:w="4361" w:type="dxa"/>
          </w:tcPr>
          <w:p w:rsidR="00EC13E2" w:rsidRDefault="00D61808" w:rsidP="00D61808">
            <w:pPr>
              <w:pStyle w:val="Paragraph"/>
            </w:pPr>
            <w:r w:rsidRPr="00D236DA">
              <w:rPr>
                <w:lang w:eastAsia="id-ID"/>
              </w:rPr>
              <w:drawing>
                <wp:inline distT="0" distB="0" distL="0" distR="0" wp14:anchorId="48DDD62A" wp14:editId="016DD863">
                  <wp:extent cx="2833370" cy="1456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878875" cy="1479913"/>
                          </a:xfrm>
                          <a:prstGeom prst="rect">
                            <a:avLst/>
                          </a:prstGeom>
                          <a:noFill/>
                          <a:ln>
                            <a:noFill/>
                          </a:ln>
                        </pic:spPr>
                      </pic:pic>
                    </a:graphicData>
                  </a:graphic>
                </wp:inline>
              </w:drawing>
            </w:r>
          </w:p>
        </w:tc>
      </w:tr>
      <w:tr w:rsidR="00EC13E2" w:rsidTr="00F65CA9">
        <w:tc>
          <w:tcPr>
            <w:tcW w:w="4360" w:type="dxa"/>
          </w:tcPr>
          <w:p w:rsidR="00EC13E2" w:rsidRDefault="00EC13E2" w:rsidP="00D61808">
            <w:pPr>
              <w:pStyle w:val="Paragraph"/>
            </w:pPr>
            <w:r>
              <w:t xml:space="preserve">        (c)</w:t>
            </w:r>
          </w:p>
        </w:tc>
        <w:tc>
          <w:tcPr>
            <w:tcW w:w="4361" w:type="dxa"/>
          </w:tcPr>
          <w:p w:rsidR="00EC13E2" w:rsidRDefault="00EC13E2" w:rsidP="00D61808">
            <w:pPr>
              <w:pStyle w:val="Paragraph"/>
            </w:pPr>
            <w:r>
              <w:t xml:space="preserve">        (d)</w:t>
            </w:r>
          </w:p>
        </w:tc>
      </w:tr>
    </w:tbl>
    <w:p w:rsidR="00EC13E2" w:rsidRDefault="00386F58" w:rsidP="002E1591">
      <w:pPr>
        <w:pStyle w:val="FigureCaption"/>
        <w:rPr>
          <w:lang w:val="id-ID"/>
        </w:rPr>
      </w:pPr>
      <w:r>
        <w:rPr>
          <w:b/>
          <w:lang w:val="id-ID"/>
        </w:rPr>
        <w:t>GAMBAR 2.</w:t>
      </w:r>
      <w:r w:rsidR="002E1591">
        <w:rPr>
          <w:b/>
          <w:lang w:val="id-ID"/>
        </w:rPr>
        <w:t xml:space="preserve"> </w:t>
      </w:r>
      <w:r w:rsidR="002E1591">
        <w:rPr>
          <w:lang w:val="id-ID"/>
        </w:rPr>
        <w:t xml:space="preserve">(a) </w:t>
      </w:r>
      <w:r w:rsidR="002E1591" w:rsidRPr="00DC564B">
        <w:rPr>
          <w:lang w:val="id-ID"/>
        </w:rPr>
        <w:t xml:space="preserve">Plot </w:t>
      </w:r>
      <w:r w:rsidR="002E1591" w:rsidRPr="00DC564B">
        <w:rPr>
          <w:i/>
          <w:lang w:val="id-ID"/>
        </w:rPr>
        <w:t>Suspectible</w:t>
      </w:r>
      <w:r w:rsidR="000B267B">
        <w:rPr>
          <w:lang w:val="id-ID"/>
        </w:rPr>
        <w:t xml:space="preserve">, (b) </w:t>
      </w:r>
      <w:r w:rsidR="000B267B" w:rsidRPr="00DC564B">
        <w:rPr>
          <w:bCs/>
          <w:lang w:val="id-ID"/>
        </w:rPr>
        <w:t xml:space="preserve">Plot </w:t>
      </w:r>
      <w:r w:rsidR="000B267B" w:rsidRPr="00DC564B">
        <w:rPr>
          <w:bCs/>
          <w:i/>
          <w:lang w:val="id-ID"/>
        </w:rPr>
        <w:t>Infectious</w:t>
      </w:r>
      <w:r w:rsidR="000B267B">
        <w:rPr>
          <w:bCs/>
          <w:i/>
          <w:lang w:val="id-ID"/>
        </w:rPr>
        <w:t xml:space="preserve">, </w:t>
      </w:r>
      <w:r w:rsidR="000B267B">
        <w:rPr>
          <w:bCs/>
          <w:lang w:val="id-ID"/>
        </w:rPr>
        <w:t xml:space="preserve">(c) </w:t>
      </w:r>
      <w:r w:rsidR="000B267B" w:rsidRPr="00DC564B">
        <w:rPr>
          <w:bCs/>
          <w:lang w:val="id-ID"/>
        </w:rPr>
        <w:t xml:space="preserve">Plot </w:t>
      </w:r>
      <w:r w:rsidR="000B267B" w:rsidRPr="00DC564B">
        <w:rPr>
          <w:bCs/>
          <w:i/>
          <w:lang w:val="id-ID"/>
        </w:rPr>
        <w:t>Recovered</w:t>
      </w:r>
      <w:r w:rsidR="000B267B">
        <w:rPr>
          <w:lang w:val="id-ID"/>
        </w:rPr>
        <w:t xml:space="preserve">, (d) </w:t>
      </w:r>
      <w:r w:rsidR="000B267B" w:rsidRPr="00DC564B">
        <w:rPr>
          <w:bCs/>
          <w:lang w:val="id-ID"/>
        </w:rPr>
        <w:t xml:space="preserve">Plot </w:t>
      </w:r>
      <w:r w:rsidR="000B267B">
        <w:rPr>
          <w:bCs/>
          <w:lang w:val="id-ID"/>
        </w:rPr>
        <w:t>gabungan</w:t>
      </w:r>
      <w:r w:rsidR="000B267B" w:rsidRPr="00DC564B">
        <w:rPr>
          <w:lang w:val="id-ID"/>
        </w:rPr>
        <w:t xml:space="preserve"> Model SIR pada p</w:t>
      </w:r>
      <w:r w:rsidR="000B267B">
        <w:rPr>
          <w:lang w:val="id-ID"/>
        </w:rPr>
        <w:t>enyebaran penyakit Tuberkulosis</w:t>
      </w:r>
    </w:p>
    <w:p w:rsidR="00344F08" w:rsidRDefault="00344F08" w:rsidP="00D61808">
      <w:pPr>
        <w:pStyle w:val="Paragraph"/>
      </w:pPr>
      <w:r w:rsidRPr="00DC564B">
        <w:t xml:space="preserve">Pada plot </w:t>
      </w:r>
      <w:r w:rsidRPr="00DC564B">
        <w:rPr>
          <w:i/>
        </w:rPr>
        <w:t xml:space="preserve">infectious </w:t>
      </w:r>
      <w:r w:rsidRPr="00DC564B">
        <w:t xml:space="preserve">menunjukkan bahwa populasi sebesar </w:t>
      </w:r>
      <w:r w:rsidRPr="00DC564B">
        <w:rPr>
          <w:position w:val="-6"/>
        </w:rPr>
        <w:object w:dxaOrig="520" w:dyaOrig="279">
          <v:shape id="_x0000_i1094" type="#_x0000_t75" style="width:24.25pt;height:12.5pt" o:ole="">
            <v:imagedata r:id="rId143" o:title=""/>
          </v:shape>
          <o:OLEObject Type="Embed" ProgID="Equation.3" ShapeID="_x0000_i1094" DrawAspect="Content" ObjectID="_1570456806" r:id="rId144"/>
        </w:object>
      </w:r>
      <w:r w:rsidRPr="00DC564B">
        <w:t xml:space="preserve"> jiwa dari </w:t>
      </w:r>
      <w:r w:rsidRPr="00DC564B">
        <w:rPr>
          <w:position w:val="-6"/>
        </w:rPr>
        <w:object w:dxaOrig="859" w:dyaOrig="279">
          <v:shape id="_x0000_i1095" type="#_x0000_t75" style="width:39.9pt;height:12.5pt" o:ole="">
            <v:imagedata r:id="rId130" o:title=""/>
          </v:shape>
          <o:OLEObject Type="Embed" ProgID="Equation.3" ShapeID="_x0000_i1095" DrawAspect="Content" ObjectID="_1570456807" r:id="rId145"/>
        </w:object>
      </w:r>
      <w:r w:rsidRPr="00DC564B">
        <w:t xml:space="preserve"> jiwa, yang kemudian mengalami peningkatan secara terus menerus hingga berada pada posisi </w:t>
      </w:r>
      <w:r w:rsidRPr="00DC564B">
        <w:rPr>
          <w:position w:val="-10"/>
        </w:rPr>
        <w:object w:dxaOrig="1820" w:dyaOrig="360">
          <v:shape id="_x0000_i1096" type="#_x0000_t75" style="width:89.2pt;height:18pt" o:ole="">
            <v:imagedata r:id="rId146" o:title=""/>
          </v:shape>
          <o:OLEObject Type="Embed" ProgID="Equation.3" ShapeID="_x0000_i1096" DrawAspect="Content" ObjectID="_1570456808" r:id="rId147"/>
        </w:object>
      </w:r>
      <w:r w:rsidRPr="00DC564B">
        <w:t xml:space="preserve">, yang artinya pada saat </w:t>
      </w:r>
      <w:r w:rsidRPr="00DC564B">
        <w:rPr>
          <w:position w:val="-6"/>
        </w:rPr>
        <w:object w:dxaOrig="920" w:dyaOrig="279">
          <v:shape id="_x0000_i1097" type="#_x0000_t75" style="width:44.6pt;height:12.5pt" o:ole="">
            <v:imagedata r:id="rId148" o:title=""/>
          </v:shape>
          <o:OLEObject Type="Embed" ProgID="Equation.3" ShapeID="_x0000_i1097" DrawAspect="Content" ObjectID="_1570456809" r:id="rId149"/>
        </w:object>
      </w:r>
      <w:r w:rsidRPr="00DC564B">
        <w:t xml:space="preserve"> populasi </w:t>
      </w:r>
      <w:r w:rsidRPr="00DC564B">
        <w:rPr>
          <w:i/>
        </w:rPr>
        <w:t xml:space="preserve">infectious </w:t>
      </w:r>
      <w:r w:rsidRPr="00DC564B">
        <w:t xml:space="preserve">mencapai sekitar </w:t>
      </w:r>
      <w:r w:rsidRPr="00DC564B">
        <w:rPr>
          <w:position w:val="-6"/>
        </w:rPr>
        <w:object w:dxaOrig="1100" w:dyaOrig="320">
          <v:shape id="_x0000_i1098" type="#_x0000_t75" style="width:54pt;height:14.85pt" o:ole="">
            <v:imagedata r:id="rId150" o:title=""/>
          </v:shape>
          <o:OLEObject Type="Embed" ProgID="Equation.3" ShapeID="_x0000_i1098" DrawAspect="Content" ObjectID="_1570456810" r:id="rId151"/>
        </w:object>
      </w:r>
      <w:r w:rsidRPr="00DC564B">
        <w:t xml:space="preserve">jiwa. Peningkatan tersebut disebabkan oleh tingkat laju penularan penyakit dari </w:t>
      </w:r>
      <w:r w:rsidRPr="00DC564B">
        <w:rPr>
          <w:i/>
        </w:rPr>
        <w:t xml:space="preserve">suspectible </w:t>
      </w:r>
      <w:r w:rsidRPr="00DC564B">
        <w:t xml:space="preserve">menjadi </w:t>
      </w:r>
      <w:r w:rsidRPr="00DC564B">
        <w:rPr>
          <w:i/>
        </w:rPr>
        <w:t>infectious</w:t>
      </w:r>
      <w:r w:rsidRPr="00DC564B">
        <w:t xml:space="preserve"> lebih besar daripada laju kesembuhan dari </w:t>
      </w:r>
      <w:r w:rsidRPr="00DC564B">
        <w:rPr>
          <w:i/>
        </w:rPr>
        <w:t xml:space="preserve">infectious </w:t>
      </w:r>
      <w:r w:rsidRPr="00DC564B">
        <w:t xml:space="preserve">menjadi </w:t>
      </w:r>
      <w:r w:rsidRPr="00DC564B">
        <w:rPr>
          <w:i/>
        </w:rPr>
        <w:t>recovered</w:t>
      </w:r>
      <w:r w:rsidRPr="00DC564B">
        <w:t xml:space="preserve">, dan laju kematian kelas </w:t>
      </w:r>
      <w:r w:rsidRPr="00DC564B">
        <w:rPr>
          <w:i/>
        </w:rPr>
        <w:t>infectious</w:t>
      </w:r>
      <w:r w:rsidRPr="00DC564B">
        <w:t xml:space="preserve">. Pada titik </w:t>
      </w:r>
      <w:r w:rsidRPr="00DC564B">
        <w:rPr>
          <w:position w:val="-6"/>
        </w:rPr>
        <w:object w:dxaOrig="920" w:dyaOrig="279">
          <v:shape id="_x0000_i1099" type="#_x0000_t75" style="width:44.6pt;height:12.5pt" o:ole="">
            <v:imagedata r:id="rId152" o:title=""/>
          </v:shape>
          <o:OLEObject Type="Embed" ProgID="Equation.3" ShapeID="_x0000_i1099" DrawAspect="Content" ObjectID="_1570456811" r:id="rId153"/>
        </w:object>
      </w:r>
      <w:r w:rsidRPr="00DC564B">
        <w:t xml:space="preserve"> dan seterusnya, jumlah populasi pada kelas </w:t>
      </w:r>
      <w:r w:rsidRPr="00DC564B">
        <w:rPr>
          <w:i/>
        </w:rPr>
        <w:t xml:space="preserve">infectious </w:t>
      </w:r>
      <w:r w:rsidRPr="00DC564B">
        <w:t>mulai berjalan menurun dan kemudian garisnya konvergen ke suatu titik tertentu hingga beberapa waktu ke depan seperti</w:t>
      </w:r>
      <w:r w:rsidR="000B267B">
        <w:t xml:space="preserve"> yang ditunjukkan pada Gambar </w:t>
      </w:r>
      <w:r w:rsidRPr="00DC564B">
        <w:t>2</w:t>
      </w:r>
      <w:r w:rsidR="000B267B">
        <w:t>(b)</w:t>
      </w:r>
      <w:r w:rsidRPr="00DC564B">
        <w:t>.</w:t>
      </w:r>
    </w:p>
    <w:p w:rsidR="00344F08" w:rsidRDefault="00344F08" w:rsidP="00D61808">
      <w:pPr>
        <w:pStyle w:val="Paragraph"/>
      </w:pPr>
      <w:r w:rsidRPr="00DC564B">
        <w:t xml:space="preserve">Pada plot </w:t>
      </w:r>
      <w:r w:rsidRPr="00DC564B">
        <w:rPr>
          <w:i/>
        </w:rPr>
        <w:t xml:space="preserve">recovered </w:t>
      </w:r>
      <w:r w:rsidRPr="00DC564B">
        <w:t xml:space="preserve">menunjukkan bahwa populasi sebesar </w:t>
      </w:r>
      <w:r w:rsidRPr="00DC564B">
        <w:rPr>
          <w:position w:val="-6"/>
        </w:rPr>
        <w:object w:dxaOrig="520" w:dyaOrig="279">
          <v:shape id="_x0000_i1100" type="#_x0000_t75" style="width:24.25pt;height:12.5pt" o:ole="">
            <v:imagedata r:id="rId154" o:title=""/>
          </v:shape>
          <o:OLEObject Type="Embed" ProgID="Equation.3" ShapeID="_x0000_i1100" DrawAspect="Content" ObjectID="_1570456812" r:id="rId155"/>
        </w:object>
      </w:r>
      <w:r w:rsidRPr="00DC564B">
        <w:t xml:space="preserve"> jiwa dari </w:t>
      </w:r>
      <w:r w:rsidRPr="00DC564B">
        <w:rPr>
          <w:position w:val="-6"/>
        </w:rPr>
        <w:object w:dxaOrig="859" w:dyaOrig="279">
          <v:shape id="_x0000_i1101" type="#_x0000_t75" style="width:39.9pt;height:12.5pt" o:ole="">
            <v:imagedata r:id="rId130" o:title=""/>
          </v:shape>
          <o:OLEObject Type="Embed" ProgID="Equation.3" ShapeID="_x0000_i1101" DrawAspect="Content" ObjectID="_1570456813" r:id="rId156"/>
        </w:object>
      </w:r>
      <w:r w:rsidRPr="00DC564B">
        <w:t xml:space="preserve"> jiwa, terlihat bahwa garis tersebut mengalami peningkatan populasi sembuh dari waktu ke waktu. Peningkatan tersebut disebabkan oleh tingkat laju kesembuhan dari </w:t>
      </w:r>
      <w:r w:rsidRPr="00DC564B">
        <w:rPr>
          <w:i/>
        </w:rPr>
        <w:t xml:space="preserve">infectious </w:t>
      </w:r>
      <w:r w:rsidRPr="00DC564B">
        <w:t xml:space="preserve">menjadi </w:t>
      </w:r>
      <w:r w:rsidRPr="00DC564B">
        <w:rPr>
          <w:i/>
        </w:rPr>
        <w:t>recovered</w:t>
      </w:r>
      <w:r>
        <w:t xml:space="preserve"> yang lebi</w:t>
      </w:r>
      <w:r w:rsidRPr="00DC564B">
        <w:t xml:space="preserve">h besar daripada laju kematian kelas </w:t>
      </w:r>
      <w:r w:rsidRPr="00DC564B">
        <w:rPr>
          <w:i/>
        </w:rPr>
        <w:t>recovered</w:t>
      </w:r>
      <w:r w:rsidRPr="00DC564B">
        <w:t xml:space="preserve"> dan tidak berpengaruhnya laju penularan penyakit dari </w:t>
      </w:r>
      <w:r w:rsidRPr="00DC564B">
        <w:rPr>
          <w:i/>
        </w:rPr>
        <w:t xml:space="preserve">suspectible </w:t>
      </w:r>
      <w:r w:rsidRPr="00DC564B">
        <w:t xml:space="preserve">menjadi </w:t>
      </w:r>
      <w:r w:rsidRPr="00DC564B">
        <w:rPr>
          <w:i/>
        </w:rPr>
        <w:t>infectious</w:t>
      </w:r>
      <w:r w:rsidRPr="00DC564B">
        <w:t>. Hal ters</w:t>
      </w:r>
      <w:r w:rsidR="000B267B">
        <w:t>ebut ditunjukkan pada Gambar 2(c)</w:t>
      </w:r>
      <w:r w:rsidRPr="00DC564B">
        <w:t>.</w:t>
      </w:r>
    </w:p>
    <w:p w:rsidR="000B267B" w:rsidRDefault="00344F08" w:rsidP="00D61808">
      <w:pPr>
        <w:pStyle w:val="Paragraph"/>
      </w:pPr>
      <w:r w:rsidRPr="00DC564B">
        <w:t xml:space="preserve">Plot </w:t>
      </w:r>
      <w:r w:rsidRPr="00DC564B">
        <w:rPr>
          <w:i/>
        </w:rPr>
        <w:t xml:space="preserve">suspectible, infectious, </w:t>
      </w:r>
      <w:r w:rsidRPr="00DC564B">
        <w:t>dan</w:t>
      </w:r>
      <w:r w:rsidRPr="00DC564B">
        <w:rPr>
          <w:i/>
        </w:rPr>
        <w:t xml:space="preserve"> recovered</w:t>
      </w:r>
      <w:r w:rsidRPr="00DC564B">
        <w:t xml:space="preserve"> merupakan plot gabungan dari ketiga kelas, yaitu kelas </w:t>
      </w:r>
      <w:r w:rsidRPr="00DC564B">
        <w:rPr>
          <w:i/>
        </w:rPr>
        <w:t>suspectible,</w:t>
      </w:r>
      <w:r w:rsidRPr="00DC564B">
        <w:t xml:space="preserve"> kelas</w:t>
      </w:r>
      <w:r w:rsidRPr="00DC564B">
        <w:rPr>
          <w:i/>
        </w:rPr>
        <w:t xml:space="preserve"> infectious, </w:t>
      </w:r>
      <w:r w:rsidRPr="00DC564B">
        <w:t>dan kelas</w:t>
      </w:r>
      <w:r w:rsidRPr="00DC564B">
        <w:rPr>
          <w:i/>
        </w:rPr>
        <w:t xml:space="preserve"> recovered</w:t>
      </w:r>
      <w:r>
        <w:t xml:space="preserve">. </w:t>
      </w:r>
      <w:r w:rsidR="000B267B" w:rsidRPr="00DC564B">
        <w:t xml:space="preserve">Jika dilihat dari Gambar </w:t>
      </w:r>
      <w:r w:rsidR="000B267B">
        <w:t>2(d)</w:t>
      </w:r>
      <w:r w:rsidR="000B267B" w:rsidRPr="00DC564B">
        <w:t>,</w:t>
      </w:r>
      <w:r w:rsidRPr="00DC564B">
        <w:t xml:space="preserve"> pada kelas </w:t>
      </w:r>
      <w:r w:rsidRPr="00DC564B">
        <w:rPr>
          <w:i/>
        </w:rPr>
        <w:t xml:space="preserve">suspectible </w:t>
      </w:r>
      <w:r w:rsidRPr="00DC564B">
        <w:t xml:space="preserve">terjadi peningkatan </w:t>
      </w:r>
      <w:r w:rsidR="000B267B" w:rsidRPr="00DC564B">
        <w:t xml:space="preserve">sampai pada </w:t>
      </w:r>
      <w:r w:rsidR="000B267B" w:rsidRPr="00DC564B">
        <w:rPr>
          <w:position w:val="-6"/>
        </w:rPr>
        <w:object w:dxaOrig="1680" w:dyaOrig="279">
          <v:shape id="_x0000_i1102" type="#_x0000_t75" style="width:80.6pt;height:14.1pt" o:ole="">
            <v:imagedata r:id="rId157" o:title=""/>
          </v:shape>
          <o:OLEObject Type="Embed" ProgID="Equation.3" ShapeID="_x0000_i1102" DrawAspect="Content" ObjectID="_1570456814" r:id="rId158"/>
        </w:object>
      </w:r>
      <w:r w:rsidR="000B267B" w:rsidRPr="00DC564B">
        <w:t xml:space="preserve"> bulan </w:t>
      </w:r>
      <w:r w:rsidRPr="00DC564B">
        <w:t xml:space="preserve">kemudian setelah mencapai puncak maka populasinya akan mengalami penurunan dan mendekati ke nol, </w:t>
      </w:r>
      <w:r w:rsidR="000B267B" w:rsidRPr="00DC564B">
        <w:t xml:space="preserve">hal ini dikarenakan sebagian populasi berpindah dari kelas </w:t>
      </w:r>
      <w:r w:rsidR="000B267B" w:rsidRPr="00DC564B">
        <w:rPr>
          <w:i/>
        </w:rPr>
        <w:t>suspectible</w:t>
      </w:r>
      <w:r w:rsidR="000B267B" w:rsidRPr="00DC564B">
        <w:t xml:space="preserve"> menuju kelas </w:t>
      </w:r>
      <w:r w:rsidR="000B267B" w:rsidRPr="00DC564B">
        <w:rPr>
          <w:i/>
        </w:rPr>
        <w:t>infectious</w:t>
      </w:r>
      <w:r w:rsidR="000B267B">
        <w:t xml:space="preserve">, </w:t>
      </w:r>
      <w:r w:rsidRPr="00DC564B">
        <w:t xml:space="preserve">pada kelas </w:t>
      </w:r>
      <w:r w:rsidRPr="00DC564B">
        <w:rPr>
          <w:i/>
        </w:rPr>
        <w:t xml:space="preserve">infectious </w:t>
      </w:r>
      <w:r w:rsidRPr="00DC564B">
        <w:t xml:space="preserve">terjadi peningkatan sampai akhirnya bergerak konvergen pada waktu berikutnya, </w:t>
      </w:r>
      <w:r w:rsidR="000B267B" w:rsidRPr="00DC564B">
        <w:t xml:space="preserve">hal ini dikarenakan sebagian populasi berpindah ke kelas </w:t>
      </w:r>
      <w:r w:rsidR="000B267B" w:rsidRPr="00DC564B">
        <w:rPr>
          <w:i/>
        </w:rPr>
        <w:t xml:space="preserve">recovered </w:t>
      </w:r>
      <w:r w:rsidR="000B267B" w:rsidRPr="00DC564B">
        <w:t>melalui beberapa faktor, salah satunya kesembuhan</w:t>
      </w:r>
      <w:r w:rsidR="000B267B">
        <w:t>,</w:t>
      </w:r>
      <w:r w:rsidR="000B267B" w:rsidRPr="00DC564B">
        <w:t xml:space="preserve"> </w:t>
      </w:r>
      <w:r w:rsidRPr="00DC564B">
        <w:t xml:space="preserve">dan pada kelas </w:t>
      </w:r>
      <w:r w:rsidRPr="00DC564B">
        <w:rPr>
          <w:i/>
        </w:rPr>
        <w:t xml:space="preserve">recovered, </w:t>
      </w:r>
      <w:r w:rsidRPr="00DC564B">
        <w:t>dari awal waktu sampai 50 bulan terus mengalami peningkatan yang besar</w:t>
      </w:r>
      <w:r w:rsidR="000E0E9B" w:rsidRPr="00DC564B">
        <w:t>, menjelaskan bahwa tingkat kesembuhan dari waktu ke waktu akan meningkat dan populasi tidak mengalami perpindahan dikarenakan model yang digunakan hanya</w:t>
      </w:r>
      <w:r w:rsidR="000E0E9B">
        <w:t xml:space="preserve"> sampai</w:t>
      </w:r>
      <w:r w:rsidR="000E0E9B" w:rsidRPr="00DC564B">
        <w:t xml:space="preserve"> pada kelas </w:t>
      </w:r>
      <w:r w:rsidR="000E0E9B" w:rsidRPr="00DC564B">
        <w:rPr>
          <w:i/>
        </w:rPr>
        <w:t>recovered.</w:t>
      </w:r>
      <w:r w:rsidR="000B267B">
        <w:t xml:space="preserve"> </w:t>
      </w:r>
    </w:p>
    <w:p w:rsidR="00344F08" w:rsidRPr="005F07E4" w:rsidRDefault="00344F08" w:rsidP="005F07E4">
      <w:pPr>
        <w:pStyle w:val="Heading1"/>
      </w:pPr>
      <w:r w:rsidRPr="005F07E4">
        <w:lastRenderedPageBreak/>
        <w:t>Pembahasan</w:t>
      </w:r>
    </w:p>
    <w:p w:rsidR="00344F08" w:rsidRPr="00DC564B" w:rsidRDefault="00344F08" w:rsidP="00D61808">
      <w:pPr>
        <w:pStyle w:val="Paragraph"/>
      </w:pPr>
      <w:r w:rsidRPr="00DC564B">
        <w:t xml:space="preserve">Pada penelitian sebelumnya, Asmah (2004) hanya membahas mengenai penggunaan metode Runge-Kutta dalam mencari solusi masalah nilai awal dalam persamaan diferensial biasa. Putri (2013) membahas mengenai perbandingan analisis solusi numerik dari model Predator-Prey dengan membandingkan metode Runge-Kutta orde empat dan metode Runge-Kutta Gill.  Side </w:t>
      </w:r>
      <w:r w:rsidR="005F07E4">
        <w:t xml:space="preserve">dkk. </w:t>
      </w:r>
      <w:r w:rsidRPr="00DC564B">
        <w:t xml:space="preserve">(2016) membahas mengenai pemodelan matematika SIR dan SEIR pada penularan penyakit Tuberkulosis dengan menggunakan metode fungsi Lyapunov untuk menganalisis kedua model tersebut </w:t>
      </w:r>
      <w:r>
        <w:t xml:space="preserve">dan  </w:t>
      </w:r>
      <w:r w:rsidRPr="00DC564B">
        <w:t>memberikan hasil bahwa kedua model tersebut dapat digunakan untuk menentukan status penyakit Tuberkulosis dalam sebuah wilayah dengan menggunakan simulasi data dari wilayah tertentu.</w:t>
      </w:r>
    </w:p>
    <w:p w:rsidR="00344F08" w:rsidRPr="00DC564B" w:rsidRDefault="00344F08" w:rsidP="00D61808">
      <w:pPr>
        <w:pStyle w:val="Paragraph"/>
      </w:pPr>
      <w:r w:rsidRPr="00DC564B">
        <w:t>Pada penelitian Hasrina (2015), hasil yang diperoleh merupakan penerapan dari model SIR pada penyebaran penyakit Tuberkulosis dengan asumsi-asumsi</w:t>
      </w:r>
      <w:r>
        <w:t>nya</w:t>
      </w:r>
      <w:r w:rsidRPr="00DC564B">
        <w:t>, menentukan titik equilibrium</w:t>
      </w:r>
      <w:r>
        <w:t xml:space="preserve"> dari model</w:t>
      </w:r>
      <w:r w:rsidRPr="00DC564B">
        <w:t xml:space="preserve"> sehingga diperoleh dua titik equilibrium, stabilitas dan bilangan reproduksi dasar, serta simulasi dengan menggunakan data sekunder kasus penyakit Tuberkulosis BTA(+) di Kota Makassar. Hasil simulasi menjelaskan bahwa penularan penyakit Tuberkulosis memiliki pengaruh yang besar terhadap model dan menjelaskan bahwa penyakit Tuberkulosis di Kota Makassar menurun atau bahkan menghilang jika bilangan reproduksi dasarnya kurang dari 1.</w:t>
      </w:r>
    </w:p>
    <w:p w:rsidR="00344F08" w:rsidRPr="00507906" w:rsidRDefault="00344F08" w:rsidP="00D61808">
      <w:pPr>
        <w:pStyle w:val="Paragraph"/>
      </w:pPr>
      <w:r>
        <w:t>Sementara untuk penelitian ini di</w:t>
      </w:r>
      <w:r w:rsidRPr="00DC564B">
        <w:t xml:space="preserve">jelaskan mengenai penggunaan metode numerik dalam hal ini menggunakan metode Runge-Kutta orde empat </w:t>
      </w:r>
      <w:r>
        <w:t>untuk</w:t>
      </w:r>
      <w:r w:rsidRPr="00DC564B">
        <w:t xml:space="preserve"> menganalisis model SIR yang telah diperoleh dari penelitian Hasrina. Kemudian, menetapkan parameter-parameter dan nilai awal yang digunakan dengan mempertimbangkan data riil yang diperoleh dari bidang ahlinya, Dinas Kesehatan Provinsi Sulawesi Selatan, setelah itu dibuatkan simulasi sesuai dengan data yang diperoleh untuk melihat kecenderungan perlakuan dari penyakit Tuberkulosis di Kota Makassar.</w:t>
      </w:r>
    </w:p>
    <w:p w:rsidR="006356DC" w:rsidRDefault="006356DC" w:rsidP="00F65CA9">
      <w:pPr>
        <w:pStyle w:val="Heading1"/>
        <w:rPr>
          <w:lang w:val="id-ID"/>
        </w:rPr>
      </w:pPr>
      <w:r>
        <w:rPr>
          <w:lang w:val="id-ID"/>
        </w:rPr>
        <w:t>Kesimpulan</w:t>
      </w:r>
    </w:p>
    <w:p w:rsidR="00FC7D07" w:rsidRPr="00DC564B" w:rsidRDefault="00FC7D07" w:rsidP="00D61808">
      <w:pPr>
        <w:pStyle w:val="Paragraph"/>
      </w:pPr>
      <w:r w:rsidRPr="00DC564B">
        <w:t xml:space="preserve">Berdasarkan hasil penelitian dan pembahasan </w:t>
      </w:r>
      <w:r w:rsidR="005F07E4">
        <w:t xml:space="preserve">di atas, </w:t>
      </w:r>
      <w:r w:rsidRPr="00DC564B">
        <w:t>dapat disimpulkan bahwa</w:t>
      </w:r>
      <w:r w:rsidR="005F07E4">
        <w:t>,</w:t>
      </w:r>
    </w:p>
    <w:p w:rsidR="00FC7D07" w:rsidRPr="00DC564B" w:rsidRDefault="00FC7D07" w:rsidP="005F07E4">
      <w:pPr>
        <w:pStyle w:val="Paragraphnumbered"/>
        <w:numPr>
          <w:ilvl w:val="0"/>
          <w:numId w:val="44"/>
        </w:numPr>
      </w:pPr>
      <w:r w:rsidRPr="00DC564B">
        <w:t xml:space="preserve">Solusi numerik model SIR pada penyebaran penyakit Tuberkulosis dengan metode Runge-Kutta orde empat, yaitu </w:t>
      </w:r>
    </w:p>
    <w:p w:rsidR="00FC7D07" w:rsidRPr="00DC564B" w:rsidRDefault="00FC7D07" w:rsidP="005F07E4">
      <w:pPr>
        <w:pStyle w:val="Paragraphnumbered"/>
        <w:numPr>
          <w:ilvl w:val="0"/>
          <w:numId w:val="0"/>
        </w:numPr>
        <w:ind w:left="644"/>
      </w:pPr>
      <w:r w:rsidRPr="00DC564B">
        <w:object w:dxaOrig="3260" w:dyaOrig="620">
          <v:shape id="_x0000_i1103" type="#_x0000_t75" style="width:162pt;height:32.85pt" o:ole="">
            <v:imagedata r:id="rId159" o:title=""/>
          </v:shape>
          <o:OLEObject Type="Embed" ProgID="Equation.3" ShapeID="_x0000_i1103" DrawAspect="Content" ObjectID="_1570456815" r:id="rId160"/>
        </w:object>
      </w:r>
    </w:p>
    <w:p w:rsidR="00FC7D07" w:rsidRPr="00DC564B" w:rsidRDefault="00FC7D07" w:rsidP="005F07E4">
      <w:pPr>
        <w:pStyle w:val="Paragraphnumbered"/>
        <w:numPr>
          <w:ilvl w:val="0"/>
          <w:numId w:val="0"/>
        </w:numPr>
        <w:ind w:left="644"/>
      </w:pPr>
      <w:r w:rsidRPr="00DC564B">
        <w:rPr>
          <w:position w:val="-24"/>
        </w:rPr>
        <w:object w:dxaOrig="3000" w:dyaOrig="620">
          <v:shape id="_x0000_i1104" type="#_x0000_t75" style="width:148.7pt;height:32.85pt" o:ole="">
            <v:imagedata r:id="rId161" o:title=""/>
          </v:shape>
          <o:OLEObject Type="Embed" ProgID="Equation.3" ShapeID="_x0000_i1104" DrawAspect="Content" ObjectID="_1570456816" r:id="rId162"/>
        </w:object>
      </w:r>
    </w:p>
    <w:p w:rsidR="00FC7D07" w:rsidRDefault="00FC7D07" w:rsidP="005F07E4">
      <w:pPr>
        <w:pStyle w:val="Paragraphnumbered"/>
        <w:numPr>
          <w:ilvl w:val="0"/>
          <w:numId w:val="0"/>
        </w:numPr>
        <w:ind w:left="644"/>
      </w:pPr>
      <w:r w:rsidRPr="00DC564B">
        <w:object w:dxaOrig="3519" w:dyaOrig="620">
          <v:shape id="_x0000_i1105" type="#_x0000_t75" style="width:174.5pt;height:32.85pt" o:ole="">
            <v:imagedata r:id="rId163" o:title=""/>
          </v:shape>
          <o:OLEObject Type="Embed" ProgID="Equation.3" ShapeID="_x0000_i1105" DrawAspect="Content" ObjectID="_1570456817" r:id="rId164"/>
        </w:object>
      </w:r>
    </w:p>
    <w:p w:rsidR="00FC7D07" w:rsidRPr="00DC564B" w:rsidRDefault="00FC7D07" w:rsidP="005F07E4">
      <w:pPr>
        <w:pStyle w:val="Paragraphnumbered"/>
      </w:pPr>
      <w:r w:rsidRPr="00DC564B">
        <w:t>Hasil simulasi numerik model SIR pada penyebaran penyakit Tuberkulosis dengan metode Runge-Kut</w:t>
      </w:r>
      <w:r>
        <w:t>ta orde empat menunjukkan bahwa:</w:t>
      </w:r>
    </w:p>
    <w:p w:rsidR="00FC7D07" w:rsidRPr="00DC564B" w:rsidRDefault="00FC7D07" w:rsidP="00D61808">
      <w:pPr>
        <w:pStyle w:val="Paragraphbulleted"/>
      </w:pPr>
      <w:r w:rsidRPr="00DC564B">
        <w:t>Semakin besar interval waktu yang digunakan</w:t>
      </w:r>
      <w:r>
        <w:t>,</w:t>
      </w:r>
      <w:r w:rsidRPr="00DC564B">
        <w:t xml:space="preserve"> maka akan terlihat jelas pergerakan dari setiap kelas</w:t>
      </w:r>
      <w:r>
        <w:t>. T</w:t>
      </w:r>
      <w:r w:rsidRPr="00DC564B">
        <w:t xml:space="preserve">erjadi peningkatan pada kelas </w:t>
      </w:r>
      <w:r w:rsidRPr="00DC564B">
        <w:rPr>
          <w:i/>
        </w:rPr>
        <w:t xml:space="preserve">suspectible, infectious, </w:t>
      </w:r>
      <w:r w:rsidRPr="00DC564B">
        <w:t xml:space="preserve">dan peningkatan yang sangat lama pada kelas </w:t>
      </w:r>
      <w:r w:rsidRPr="00DC564B">
        <w:rPr>
          <w:i/>
        </w:rPr>
        <w:t>recovered</w:t>
      </w:r>
      <w:r w:rsidRPr="00DC564B">
        <w:t xml:space="preserve">, namun untuk kelas </w:t>
      </w:r>
      <w:r w:rsidRPr="00DC564B">
        <w:rPr>
          <w:i/>
        </w:rPr>
        <w:t xml:space="preserve">suspectible </w:t>
      </w:r>
      <w:r w:rsidRPr="00DC564B">
        <w:t xml:space="preserve">setelah mencapai titik puncaknya akan bergerak turun sementara kelas </w:t>
      </w:r>
      <w:r w:rsidRPr="00DC564B">
        <w:rPr>
          <w:i/>
        </w:rPr>
        <w:t xml:space="preserve">infectious </w:t>
      </w:r>
      <w:r w:rsidRPr="00DC564B">
        <w:t xml:space="preserve">dan kelas </w:t>
      </w:r>
      <w:r w:rsidRPr="00DC564B">
        <w:rPr>
          <w:i/>
        </w:rPr>
        <w:t>recovered</w:t>
      </w:r>
      <w:r w:rsidRPr="00DC564B">
        <w:t xml:space="preserve"> akan bergerak tetap pada waktu berikutnya.</w:t>
      </w:r>
    </w:p>
    <w:p w:rsidR="00FC7D07" w:rsidRPr="00DC564B" w:rsidRDefault="00FC7D07" w:rsidP="00D61808">
      <w:pPr>
        <w:pStyle w:val="Paragraphbulleted"/>
      </w:pPr>
      <w:r w:rsidRPr="00DC564B">
        <w:t xml:space="preserve">Kelas </w:t>
      </w:r>
      <w:r w:rsidRPr="00DC564B">
        <w:rPr>
          <w:i/>
        </w:rPr>
        <w:t xml:space="preserve">infectious </w:t>
      </w:r>
      <w:r w:rsidRPr="00DC564B">
        <w:t xml:space="preserve">akan mengalami peningkatan dipengaruhi oleh tingkat laju penularan penyakit dari </w:t>
      </w:r>
      <w:r w:rsidRPr="00DC564B">
        <w:rPr>
          <w:i/>
        </w:rPr>
        <w:t xml:space="preserve">suspectible </w:t>
      </w:r>
      <w:r w:rsidRPr="00DC564B">
        <w:t xml:space="preserve">menjadi </w:t>
      </w:r>
      <w:r w:rsidRPr="00DC564B">
        <w:rPr>
          <w:i/>
        </w:rPr>
        <w:t>infectious</w:t>
      </w:r>
      <w:r w:rsidRPr="00DC564B">
        <w:t xml:space="preserve">. Kelas </w:t>
      </w:r>
      <w:r w:rsidRPr="00DC564B">
        <w:rPr>
          <w:i/>
        </w:rPr>
        <w:t xml:space="preserve">infectious </w:t>
      </w:r>
      <w:r w:rsidRPr="00DC564B">
        <w:t xml:space="preserve">akan mengalami penurunan dipengaruhi oleh tingkat laju kesembuhan penyakit dari </w:t>
      </w:r>
      <w:r w:rsidRPr="00DC564B">
        <w:rPr>
          <w:i/>
        </w:rPr>
        <w:t>infectious</w:t>
      </w:r>
      <w:r w:rsidRPr="00DC564B">
        <w:t xml:space="preserve"> menjadi </w:t>
      </w:r>
      <w:r w:rsidRPr="00DC564B">
        <w:rPr>
          <w:i/>
        </w:rPr>
        <w:t>recovered.</w:t>
      </w:r>
    </w:p>
    <w:p w:rsidR="00FC7D07" w:rsidRPr="00DC564B" w:rsidRDefault="00FC7D07" w:rsidP="00D61808">
      <w:pPr>
        <w:pStyle w:val="Paragraphbulleted"/>
      </w:pPr>
      <w:r w:rsidRPr="00DC564B">
        <w:t>Kasus tuberkulosis di Kota Maka</w:t>
      </w:r>
      <w:r>
        <w:t>ssar memiliki masa inkubasi dan</w:t>
      </w:r>
      <w:r w:rsidRPr="00DC564B">
        <w:t xml:space="preserve"> proses penyembuhan yang agak lama dibandingkan rata-rata data yang diperoleh.</w:t>
      </w:r>
    </w:p>
    <w:p w:rsidR="00FC7D07" w:rsidRPr="00DC564B" w:rsidRDefault="00FC7D07" w:rsidP="00D61808">
      <w:pPr>
        <w:pStyle w:val="Paragraphbulleted"/>
      </w:pPr>
      <w:r w:rsidRPr="00DC564B">
        <w:lastRenderedPageBreak/>
        <w:t>Metode Runge-Kutta orde empat dapat digunakan untuk mencari solusi numerik dari model SIR pada penyebaran penyakit Tuberkulosis di Kota Makassa</w:t>
      </w:r>
      <w:r>
        <w:t xml:space="preserve">r untuk </w:t>
      </w:r>
      <w:r w:rsidRPr="00DC564B">
        <w:t>waktu berikutnya.</w:t>
      </w:r>
    </w:p>
    <w:p w:rsidR="00F65CA9" w:rsidRDefault="00FC7D07" w:rsidP="00FC7D07">
      <w:pPr>
        <w:pStyle w:val="Heading1"/>
      </w:pPr>
      <w:r>
        <w:t>Daftar pustaka</w:t>
      </w:r>
    </w:p>
    <w:p w:rsidR="001001E4" w:rsidRPr="00DC564B" w:rsidRDefault="001001E4" w:rsidP="00D61808">
      <w:pPr>
        <w:pStyle w:val="Reference"/>
      </w:pPr>
      <w:r>
        <w:t>Asmah, S</w:t>
      </w:r>
      <w:r w:rsidRPr="00DC564B">
        <w:t xml:space="preserve">. </w:t>
      </w:r>
      <w:r w:rsidR="004E482B">
        <w:t>(</w:t>
      </w:r>
      <w:r w:rsidRPr="00DC564B">
        <w:t>2004</w:t>
      </w:r>
      <w:r w:rsidR="004E482B">
        <w:t>)</w:t>
      </w:r>
      <w:r w:rsidRPr="00DC564B">
        <w:t xml:space="preserve">. </w:t>
      </w:r>
      <w:r w:rsidRPr="002E4A9B">
        <w:rPr>
          <w:i/>
        </w:rPr>
        <w:t>Solusi Masalah Nilai Awal Secara Numerik dengan Metode Runge-Kutta</w:t>
      </w:r>
      <w:r w:rsidRPr="00DC564B">
        <w:rPr>
          <w:i/>
        </w:rPr>
        <w:t xml:space="preserve"> </w:t>
      </w:r>
      <w:r w:rsidR="002E4A9B" w:rsidRPr="002E4A9B">
        <w:t>(</w:t>
      </w:r>
      <w:r w:rsidRPr="002E4A9B">
        <w:t>Skripsi</w:t>
      </w:r>
      <w:r w:rsidR="002E4A9B" w:rsidRPr="002E4A9B">
        <w:t>, tidak dipublikasikan)</w:t>
      </w:r>
      <w:r w:rsidRPr="00DC564B">
        <w:t>. Fakultas MIPA Universitas Negeri Makassar.</w:t>
      </w:r>
    </w:p>
    <w:p w:rsidR="001001E4" w:rsidRPr="00DC564B" w:rsidRDefault="001001E4" w:rsidP="00D61808">
      <w:pPr>
        <w:pStyle w:val="Reference"/>
      </w:pPr>
      <w:r w:rsidRPr="00DC564B">
        <w:t xml:space="preserve">Badan Pusat Statistik Provinsi Sulawesi Selatan. </w:t>
      </w:r>
      <w:r w:rsidR="004E482B">
        <w:t>(</w:t>
      </w:r>
      <w:r w:rsidRPr="00DC564B">
        <w:t>2016</w:t>
      </w:r>
      <w:r w:rsidR="004E482B">
        <w:t>)</w:t>
      </w:r>
      <w:r w:rsidRPr="00DC564B">
        <w:t xml:space="preserve">. </w:t>
      </w:r>
      <w:r w:rsidRPr="00DC564B">
        <w:rPr>
          <w:i/>
        </w:rPr>
        <w:t>Provinsi Sulawesi Selatan Dalam Angka</w:t>
      </w:r>
      <w:r w:rsidRPr="00DC564B">
        <w:t>. Makassar. BPS Provinsi Sulawesi Selatan.</w:t>
      </w:r>
    </w:p>
    <w:p w:rsidR="001001E4" w:rsidRPr="00DC564B" w:rsidRDefault="001001E4" w:rsidP="00D61808">
      <w:pPr>
        <w:pStyle w:val="Reference"/>
      </w:pPr>
      <w:r w:rsidRPr="00DC564B">
        <w:t>Belo</w:t>
      </w:r>
      <w:r>
        <w:t>, Y.J.T</w:t>
      </w:r>
      <w:r w:rsidRPr="00DC564B">
        <w:t xml:space="preserve">. </w:t>
      </w:r>
      <w:r w:rsidR="004E482B">
        <w:t>(</w:t>
      </w:r>
      <w:r w:rsidRPr="00DC564B">
        <w:t>2016</w:t>
      </w:r>
      <w:r w:rsidR="004E482B">
        <w:t>)</w:t>
      </w:r>
      <w:r w:rsidRPr="00DC564B">
        <w:t xml:space="preserve">. </w:t>
      </w:r>
      <w:r w:rsidRPr="002E4A9B">
        <w:rPr>
          <w:i/>
        </w:rPr>
        <w:t xml:space="preserve">Pemodelan SIRv Penyebaran Flu Babi (H1N1) dengan </w:t>
      </w:r>
      <w:r w:rsidR="002E4A9B" w:rsidRPr="002E4A9B">
        <w:rPr>
          <w:i/>
        </w:rPr>
        <w:t>Vaksinasi Pada Populasi Konstan</w:t>
      </w:r>
      <w:r w:rsidRPr="00DC564B">
        <w:t xml:space="preserve"> </w:t>
      </w:r>
      <w:r w:rsidR="002E4A9B" w:rsidRPr="002E4A9B">
        <w:t>(Skripsi, tidak dipublikasikan)</w:t>
      </w:r>
      <w:r w:rsidRPr="00DC564B">
        <w:t>. Fakultas MIPA Universitas Negeri Makassar</w:t>
      </w:r>
    </w:p>
    <w:p w:rsidR="001001E4" w:rsidRPr="00DC564B" w:rsidRDefault="001001E4" w:rsidP="00D61808">
      <w:pPr>
        <w:pStyle w:val="Reference"/>
      </w:pPr>
      <w:r w:rsidRPr="00DC564B">
        <w:t xml:space="preserve">Fardinah. </w:t>
      </w:r>
      <w:r w:rsidR="004E482B">
        <w:t>(</w:t>
      </w:r>
      <w:r w:rsidRPr="00DC564B">
        <w:t>2009</w:t>
      </w:r>
      <w:r w:rsidR="004E482B">
        <w:t>)</w:t>
      </w:r>
      <w:r w:rsidRPr="00DC564B">
        <w:t xml:space="preserve">. </w:t>
      </w:r>
      <w:r w:rsidRPr="002E4A9B">
        <w:rPr>
          <w:i/>
        </w:rPr>
        <w:t>Solusi Persamaan Diferensial Biasa Dengan Metode Rung-Kutta Orde Lima dan Metode Euler</w:t>
      </w:r>
      <w:r w:rsidR="002E4A9B">
        <w:rPr>
          <w:i/>
        </w:rPr>
        <w:t xml:space="preserve"> </w:t>
      </w:r>
      <w:r w:rsidR="002E4A9B" w:rsidRPr="002E4A9B">
        <w:t>(Skripsi, tidak dipublikasikan)</w:t>
      </w:r>
      <w:r w:rsidRPr="00DC564B">
        <w:rPr>
          <w:i/>
        </w:rPr>
        <w:t xml:space="preserve">. </w:t>
      </w:r>
      <w:r w:rsidRPr="00DC564B">
        <w:t xml:space="preserve">Fakultas MIPA Universitas Negeri Makassar </w:t>
      </w:r>
    </w:p>
    <w:p w:rsidR="001001E4" w:rsidRDefault="001001E4" w:rsidP="00D61808">
      <w:pPr>
        <w:pStyle w:val="Reference"/>
      </w:pPr>
      <w:r w:rsidRPr="00DC564B">
        <w:t xml:space="preserve">Hasrina. </w:t>
      </w:r>
      <w:r w:rsidR="004E482B">
        <w:t>(</w:t>
      </w:r>
      <w:r w:rsidRPr="00DC564B">
        <w:t>2015</w:t>
      </w:r>
      <w:r w:rsidR="004E482B">
        <w:t>)</w:t>
      </w:r>
      <w:r w:rsidRPr="00DC564B">
        <w:t xml:space="preserve">. </w:t>
      </w:r>
      <w:r w:rsidRPr="002E4A9B">
        <w:rPr>
          <w:i/>
        </w:rPr>
        <w:t>Model SIR (Susceptible, Infectious And Recovered) Pada Penyebaran Penyakit Tuberkulosis di Kota Makassar</w:t>
      </w:r>
      <w:r w:rsidR="002E4A9B">
        <w:rPr>
          <w:i/>
        </w:rPr>
        <w:t xml:space="preserve"> </w:t>
      </w:r>
      <w:r w:rsidR="002E4A9B" w:rsidRPr="002E4A9B">
        <w:t>(Skripsi, tidak dipublikasikan)</w:t>
      </w:r>
      <w:r w:rsidRPr="00DC564B">
        <w:rPr>
          <w:i/>
        </w:rPr>
        <w:t xml:space="preserve">. </w:t>
      </w:r>
      <w:r w:rsidRPr="00DC564B">
        <w:t xml:space="preserve">Fakultas MIPA </w:t>
      </w:r>
      <w:r>
        <w:t>Univesitas</w:t>
      </w:r>
    </w:p>
    <w:p w:rsidR="001001E4" w:rsidRPr="00DC564B" w:rsidRDefault="001001E4" w:rsidP="00D61808">
      <w:pPr>
        <w:pStyle w:val="Reference"/>
      </w:pPr>
      <w:r w:rsidRPr="00DC564B">
        <w:t xml:space="preserve">Mursalin. </w:t>
      </w:r>
      <w:r w:rsidR="004E482B">
        <w:t>(</w:t>
      </w:r>
      <w:r w:rsidRPr="00DC564B">
        <w:t>2006</w:t>
      </w:r>
      <w:r w:rsidR="004E482B">
        <w:t>)</w:t>
      </w:r>
      <w:r w:rsidRPr="00DC564B">
        <w:t xml:space="preserve">. </w:t>
      </w:r>
      <w:r w:rsidRPr="002E4A9B">
        <w:rPr>
          <w:i/>
        </w:rPr>
        <w:t>Solusi Numerik Persamaan Diferensial Biasa Dengan Menggunakan Metode Multi-Step</w:t>
      </w:r>
      <w:r w:rsidR="002E4A9B">
        <w:t xml:space="preserve"> </w:t>
      </w:r>
      <w:r w:rsidR="002E4A9B" w:rsidRPr="002E4A9B">
        <w:t>(Skripsi, tidak dipublikasikan)</w:t>
      </w:r>
      <w:r w:rsidRPr="00DC564B">
        <w:rPr>
          <w:i/>
        </w:rPr>
        <w:t xml:space="preserve">. </w:t>
      </w:r>
      <w:r w:rsidRPr="00DC564B">
        <w:t>Fakultas MIPA Universitas Negeri Makassar.</w:t>
      </w:r>
    </w:p>
    <w:p w:rsidR="001001E4" w:rsidRPr="00DC564B" w:rsidRDefault="001001E4" w:rsidP="00D61808">
      <w:pPr>
        <w:pStyle w:val="Reference"/>
      </w:pPr>
      <w:r>
        <w:t>Neuhauser, C</w:t>
      </w:r>
      <w:r w:rsidRPr="00DC564B">
        <w:t xml:space="preserve">. </w:t>
      </w:r>
      <w:r w:rsidR="004E482B">
        <w:t>(</w:t>
      </w:r>
      <w:r w:rsidRPr="00DC564B">
        <w:t>2004</w:t>
      </w:r>
      <w:r w:rsidR="004E482B">
        <w:t>)</w:t>
      </w:r>
      <w:r w:rsidRPr="00DC564B">
        <w:t xml:space="preserve">. </w:t>
      </w:r>
      <w:r w:rsidRPr="00DC564B">
        <w:rPr>
          <w:i/>
        </w:rPr>
        <w:t>Calculus for Biology and Medicine.</w:t>
      </w:r>
      <w:r w:rsidR="002E4A9B">
        <w:t xml:space="preserve"> New Jersey:</w:t>
      </w:r>
      <w:r w:rsidRPr="00DC564B">
        <w:t xml:space="preserve"> Pearson Education.</w:t>
      </w:r>
    </w:p>
    <w:p w:rsidR="001001E4" w:rsidRPr="00DC564B" w:rsidRDefault="001001E4" w:rsidP="00D61808">
      <w:pPr>
        <w:pStyle w:val="Reference"/>
      </w:pPr>
      <w:r w:rsidRPr="00DC564B">
        <w:t>Putri</w:t>
      </w:r>
      <w:r>
        <w:t>, P.P</w:t>
      </w:r>
      <w:r w:rsidRPr="00DC564B">
        <w:t xml:space="preserve">. </w:t>
      </w:r>
      <w:r w:rsidR="004E482B">
        <w:t>(</w:t>
      </w:r>
      <w:r w:rsidRPr="00DC564B">
        <w:t>2013</w:t>
      </w:r>
      <w:r w:rsidR="004E482B">
        <w:t>)</w:t>
      </w:r>
      <w:r w:rsidRPr="00DC564B">
        <w:t xml:space="preserve">. </w:t>
      </w:r>
      <w:r w:rsidRPr="002E4A9B">
        <w:rPr>
          <w:i/>
        </w:rPr>
        <w:t>Analisis Solusi Numerik Model Predator-Prey dengan Metode Runge-Kutta Orde Empat dan Gill</w:t>
      </w:r>
      <w:r w:rsidR="002E4A9B">
        <w:t xml:space="preserve"> </w:t>
      </w:r>
      <w:r w:rsidR="002E4A9B" w:rsidRPr="002E4A9B">
        <w:t>(Skripsi, tidak dipublikasikan)</w:t>
      </w:r>
      <w:r w:rsidRPr="00DC564B">
        <w:t>. Fakultas MIPA Universitas Jember.</w:t>
      </w:r>
    </w:p>
    <w:p w:rsidR="001001E4" w:rsidRPr="00DC564B" w:rsidRDefault="001001E4" w:rsidP="00D61808">
      <w:pPr>
        <w:pStyle w:val="Reference"/>
      </w:pPr>
      <w:r w:rsidRPr="00DC564B">
        <w:t>Side</w:t>
      </w:r>
      <w:r>
        <w:t>, S</w:t>
      </w:r>
      <w:r w:rsidRPr="00DC564B">
        <w:t xml:space="preserve">. </w:t>
      </w:r>
      <w:r w:rsidR="004E482B">
        <w:t>(</w:t>
      </w:r>
      <w:r w:rsidRPr="00DC564B">
        <w:t>2015</w:t>
      </w:r>
      <w:r w:rsidR="004E482B">
        <w:t>)</w:t>
      </w:r>
      <w:r w:rsidRPr="00DC564B">
        <w:t xml:space="preserve">. A Susceptible-Infected_Recovered Model and Simulation for Transmission of Tuberculosis. </w:t>
      </w:r>
      <w:r w:rsidRPr="00DC564B">
        <w:rPr>
          <w:i/>
        </w:rPr>
        <w:t>Advance Science Letters</w:t>
      </w:r>
      <w:r w:rsidR="002E4A9B">
        <w:t xml:space="preserve">, </w:t>
      </w:r>
      <w:r w:rsidR="002E4A9B">
        <w:rPr>
          <w:i/>
        </w:rPr>
        <w:t>21</w:t>
      </w:r>
      <w:r w:rsidR="002E4A9B">
        <w:t>(2).</w:t>
      </w:r>
      <w:r w:rsidRPr="00DC564B">
        <w:t xml:space="preserve"> 137-139.</w:t>
      </w:r>
    </w:p>
    <w:p w:rsidR="001001E4" w:rsidRPr="00DC564B" w:rsidRDefault="001001E4" w:rsidP="00D61808">
      <w:pPr>
        <w:pStyle w:val="Reference"/>
      </w:pPr>
      <w:r w:rsidRPr="00DC564B">
        <w:t>Side</w:t>
      </w:r>
      <w:r>
        <w:t>, S., Sanusi, W., Aidid, M.K., Sidjara, S</w:t>
      </w:r>
      <w:r w:rsidRPr="00DC564B">
        <w:t xml:space="preserve">. </w:t>
      </w:r>
      <w:r w:rsidR="004E482B">
        <w:t>(</w:t>
      </w:r>
      <w:r w:rsidRPr="00DC564B">
        <w:t>2016</w:t>
      </w:r>
      <w:r w:rsidR="004E482B">
        <w:t>)</w:t>
      </w:r>
      <w:r w:rsidRPr="00DC564B">
        <w:t xml:space="preserve">. Global Stability of SIR and SEIR Model for Tuberculosis Disease Transmission with Lyapunov Function Method. </w:t>
      </w:r>
      <w:r w:rsidRPr="00DC564B">
        <w:rPr>
          <w:i/>
        </w:rPr>
        <w:t>A</w:t>
      </w:r>
      <w:r w:rsidRPr="00DC564B">
        <w:rPr>
          <w:i/>
          <w:lang w:val="ms-MY"/>
        </w:rPr>
        <w:t xml:space="preserve">sian </w:t>
      </w:r>
      <w:r w:rsidRPr="00DC564B">
        <w:rPr>
          <w:i/>
        </w:rPr>
        <w:t>J</w:t>
      </w:r>
      <w:r w:rsidRPr="00DC564B">
        <w:rPr>
          <w:i/>
          <w:lang w:val="ms-MY"/>
        </w:rPr>
        <w:t xml:space="preserve">ournal of </w:t>
      </w:r>
      <w:r w:rsidRPr="00DC564B">
        <w:rPr>
          <w:i/>
        </w:rPr>
        <w:t>A</w:t>
      </w:r>
      <w:r w:rsidRPr="00DC564B">
        <w:rPr>
          <w:i/>
          <w:lang w:val="ms-MY"/>
        </w:rPr>
        <w:t xml:space="preserve">pplied </w:t>
      </w:r>
      <w:r w:rsidRPr="00DC564B">
        <w:rPr>
          <w:i/>
        </w:rPr>
        <w:t>S</w:t>
      </w:r>
      <w:r w:rsidRPr="00DC564B">
        <w:rPr>
          <w:i/>
          <w:lang w:val="ms-MY"/>
        </w:rPr>
        <w:t>ciences</w:t>
      </w:r>
      <w:r w:rsidR="002E4A9B">
        <w:t>,</w:t>
      </w:r>
      <w:r w:rsidRPr="00DC564B">
        <w:t xml:space="preserve"> </w:t>
      </w:r>
      <w:r w:rsidR="002E4A9B">
        <w:rPr>
          <w:i/>
        </w:rPr>
        <w:t>9</w:t>
      </w:r>
      <w:r w:rsidRPr="00DC564B">
        <w:t>(3)</w:t>
      </w:r>
      <w:r w:rsidR="002E4A9B">
        <w:t>.</w:t>
      </w:r>
      <w:r w:rsidRPr="00DC564B">
        <w:t xml:space="preserve"> 87-96.</w:t>
      </w:r>
    </w:p>
    <w:p w:rsidR="00FC7D07" w:rsidRPr="00DC564B" w:rsidRDefault="00FC7D07" w:rsidP="004E482B">
      <w:pPr>
        <w:pStyle w:val="Default"/>
        <w:spacing w:after="240"/>
        <w:jc w:val="both"/>
      </w:pPr>
      <w:bookmarkStart w:id="0" w:name="_GoBack"/>
      <w:bookmarkEnd w:id="0"/>
    </w:p>
    <w:sectPr w:rsidR="00FC7D07" w:rsidRPr="00DC564B" w:rsidSect="009A1537">
      <w:pgSz w:w="11907" w:h="16840" w:code="9"/>
      <w:pgMar w:top="1701"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984"/>
    <w:multiLevelType w:val="hybridMultilevel"/>
    <w:tmpl w:val="45F88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1C09E5"/>
    <w:multiLevelType w:val="hybridMultilevel"/>
    <w:tmpl w:val="AEF69802"/>
    <w:lvl w:ilvl="0" w:tplc="760665BE">
      <w:start w:val="1"/>
      <w:numFmt w:val="decimal"/>
      <w:pStyle w:val="Paragraphnumbered"/>
      <w:lvlText w:val="%1."/>
      <w:lvlJc w:val="left"/>
      <w:pPr>
        <w:ind w:left="64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37C4D4C"/>
    <w:multiLevelType w:val="hybridMultilevel"/>
    <w:tmpl w:val="A3E05EE0"/>
    <w:lvl w:ilvl="0" w:tplc="37726E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0A0F"/>
    <w:multiLevelType w:val="hybridMultilevel"/>
    <w:tmpl w:val="883E5D5C"/>
    <w:lvl w:ilvl="0" w:tplc="EE42E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A1BA2"/>
    <w:multiLevelType w:val="hybridMultilevel"/>
    <w:tmpl w:val="B8D68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71D72"/>
    <w:multiLevelType w:val="hybridMultilevel"/>
    <w:tmpl w:val="32787C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A361F8"/>
    <w:multiLevelType w:val="hybridMultilevel"/>
    <w:tmpl w:val="12328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8" w15:restartNumberingAfterBreak="0">
    <w:nsid w:val="1E0310DD"/>
    <w:multiLevelType w:val="hybridMultilevel"/>
    <w:tmpl w:val="8B9450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36049F6"/>
    <w:multiLevelType w:val="hybridMultilevel"/>
    <w:tmpl w:val="6EF8B74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A233515"/>
    <w:multiLevelType w:val="hybridMultilevel"/>
    <w:tmpl w:val="9AE24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AE3784C"/>
    <w:multiLevelType w:val="hybridMultilevel"/>
    <w:tmpl w:val="8B9450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43735A"/>
    <w:multiLevelType w:val="hybridMultilevel"/>
    <w:tmpl w:val="F50C7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4404A95"/>
    <w:multiLevelType w:val="hybridMultilevel"/>
    <w:tmpl w:val="4E84AF06"/>
    <w:lvl w:ilvl="0" w:tplc="04210019">
      <w:start w:val="1"/>
      <w:numFmt w:val="lowerLetter"/>
      <w:pStyle w:val="Paragraphbulleted"/>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4EE4291"/>
    <w:multiLevelType w:val="hybridMultilevel"/>
    <w:tmpl w:val="99A4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15E47"/>
    <w:multiLevelType w:val="hybridMultilevel"/>
    <w:tmpl w:val="E60AB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64C3849"/>
    <w:multiLevelType w:val="hybridMultilevel"/>
    <w:tmpl w:val="C40A267E"/>
    <w:lvl w:ilvl="0" w:tplc="5914B0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37673C0C"/>
    <w:multiLevelType w:val="hybridMultilevel"/>
    <w:tmpl w:val="7EAAA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0703E8C"/>
    <w:multiLevelType w:val="hybridMultilevel"/>
    <w:tmpl w:val="45262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3433200"/>
    <w:multiLevelType w:val="hybridMultilevel"/>
    <w:tmpl w:val="0DA84E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36831D5"/>
    <w:multiLevelType w:val="hybridMultilevel"/>
    <w:tmpl w:val="8B9450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CF5A56"/>
    <w:multiLevelType w:val="multilevel"/>
    <w:tmpl w:val="E9FE462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1048B"/>
    <w:multiLevelType w:val="hybridMultilevel"/>
    <w:tmpl w:val="0B02CC9E"/>
    <w:lvl w:ilvl="0" w:tplc="70E452D2">
      <w:start w:val="1"/>
      <w:numFmt w:val="bullet"/>
      <w:lvlText w:val="•"/>
      <w:lvlJc w:val="left"/>
      <w:pPr>
        <w:tabs>
          <w:tab w:val="num" w:pos="720"/>
        </w:tabs>
        <w:ind w:left="720" w:hanging="360"/>
      </w:pPr>
      <w:rPr>
        <w:rFonts w:ascii="Times New Roman" w:hAnsi="Times New Roman" w:hint="default"/>
      </w:rPr>
    </w:lvl>
    <w:lvl w:ilvl="1" w:tplc="97CE5864" w:tentative="1">
      <w:start w:val="1"/>
      <w:numFmt w:val="bullet"/>
      <w:lvlText w:val="•"/>
      <w:lvlJc w:val="left"/>
      <w:pPr>
        <w:tabs>
          <w:tab w:val="num" w:pos="1440"/>
        </w:tabs>
        <w:ind w:left="1440" w:hanging="360"/>
      </w:pPr>
      <w:rPr>
        <w:rFonts w:ascii="Times New Roman" w:hAnsi="Times New Roman" w:hint="default"/>
      </w:rPr>
    </w:lvl>
    <w:lvl w:ilvl="2" w:tplc="837CC608" w:tentative="1">
      <w:start w:val="1"/>
      <w:numFmt w:val="bullet"/>
      <w:lvlText w:val="•"/>
      <w:lvlJc w:val="left"/>
      <w:pPr>
        <w:tabs>
          <w:tab w:val="num" w:pos="2160"/>
        </w:tabs>
        <w:ind w:left="2160" w:hanging="360"/>
      </w:pPr>
      <w:rPr>
        <w:rFonts w:ascii="Times New Roman" w:hAnsi="Times New Roman" w:hint="default"/>
      </w:rPr>
    </w:lvl>
    <w:lvl w:ilvl="3" w:tplc="D34ED796" w:tentative="1">
      <w:start w:val="1"/>
      <w:numFmt w:val="bullet"/>
      <w:lvlText w:val="•"/>
      <w:lvlJc w:val="left"/>
      <w:pPr>
        <w:tabs>
          <w:tab w:val="num" w:pos="2880"/>
        </w:tabs>
        <w:ind w:left="2880" w:hanging="360"/>
      </w:pPr>
      <w:rPr>
        <w:rFonts w:ascii="Times New Roman" w:hAnsi="Times New Roman" w:hint="default"/>
      </w:rPr>
    </w:lvl>
    <w:lvl w:ilvl="4" w:tplc="171CD5E0" w:tentative="1">
      <w:start w:val="1"/>
      <w:numFmt w:val="bullet"/>
      <w:lvlText w:val="•"/>
      <w:lvlJc w:val="left"/>
      <w:pPr>
        <w:tabs>
          <w:tab w:val="num" w:pos="3600"/>
        </w:tabs>
        <w:ind w:left="3600" w:hanging="360"/>
      </w:pPr>
      <w:rPr>
        <w:rFonts w:ascii="Times New Roman" w:hAnsi="Times New Roman" w:hint="default"/>
      </w:rPr>
    </w:lvl>
    <w:lvl w:ilvl="5" w:tplc="7CC2844C" w:tentative="1">
      <w:start w:val="1"/>
      <w:numFmt w:val="bullet"/>
      <w:lvlText w:val="•"/>
      <w:lvlJc w:val="left"/>
      <w:pPr>
        <w:tabs>
          <w:tab w:val="num" w:pos="4320"/>
        </w:tabs>
        <w:ind w:left="4320" w:hanging="360"/>
      </w:pPr>
      <w:rPr>
        <w:rFonts w:ascii="Times New Roman" w:hAnsi="Times New Roman" w:hint="default"/>
      </w:rPr>
    </w:lvl>
    <w:lvl w:ilvl="6" w:tplc="BDD895D6" w:tentative="1">
      <w:start w:val="1"/>
      <w:numFmt w:val="bullet"/>
      <w:lvlText w:val="•"/>
      <w:lvlJc w:val="left"/>
      <w:pPr>
        <w:tabs>
          <w:tab w:val="num" w:pos="5040"/>
        </w:tabs>
        <w:ind w:left="5040" w:hanging="360"/>
      </w:pPr>
      <w:rPr>
        <w:rFonts w:ascii="Times New Roman" w:hAnsi="Times New Roman" w:hint="default"/>
      </w:rPr>
    </w:lvl>
    <w:lvl w:ilvl="7" w:tplc="D3DC5466" w:tentative="1">
      <w:start w:val="1"/>
      <w:numFmt w:val="bullet"/>
      <w:lvlText w:val="•"/>
      <w:lvlJc w:val="left"/>
      <w:pPr>
        <w:tabs>
          <w:tab w:val="num" w:pos="5760"/>
        </w:tabs>
        <w:ind w:left="5760" w:hanging="360"/>
      </w:pPr>
      <w:rPr>
        <w:rFonts w:ascii="Times New Roman" w:hAnsi="Times New Roman" w:hint="default"/>
      </w:rPr>
    </w:lvl>
    <w:lvl w:ilvl="8" w:tplc="24CE60C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8232C51"/>
    <w:multiLevelType w:val="hybridMultilevel"/>
    <w:tmpl w:val="45262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84963E2"/>
    <w:multiLevelType w:val="hybridMultilevel"/>
    <w:tmpl w:val="5A862CF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15:restartNumberingAfterBreak="0">
    <w:nsid w:val="4E9026A9"/>
    <w:multiLevelType w:val="hybridMultilevel"/>
    <w:tmpl w:val="CCE403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6B228F"/>
    <w:multiLevelType w:val="hybridMultilevel"/>
    <w:tmpl w:val="3000DA9C"/>
    <w:lvl w:ilvl="0" w:tplc="8228D62E">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7" w15:restartNumberingAfterBreak="0">
    <w:nsid w:val="5E024836"/>
    <w:multiLevelType w:val="hybridMultilevel"/>
    <w:tmpl w:val="BDCAA236"/>
    <w:lvl w:ilvl="0" w:tplc="9A1C8C1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5E484586"/>
    <w:multiLevelType w:val="hybridMultilevel"/>
    <w:tmpl w:val="883E5D5C"/>
    <w:lvl w:ilvl="0" w:tplc="EE42E5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F3349"/>
    <w:multiLevelType w:val="hybridMultilevel"/>
    <w:tmpl w:val="0B122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AE62F0"/>
    <w:multiLevelType w:val="hybridMultilevel"/>
    <w:tmpl w:val="67ACAA5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5DD2DA7"/>
    <w:multiLevelType w:val="hybridMultilevel"/>
    <w:tmpl w:val="18BC3684"/>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693F66CC"/>
    <w:multiLevelType w:val="hybridMultilevel"/>
    <w:tmpl w:val="B4A8057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71482198"/>
    <w:multiLevelType w:val="hybridMultilevel"/>
    <w:tmpl w:val="665C4A84"/>
    <w:lvl w:ilvl="0" w:tplc="282CADE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2876C16"/>
    <w:multiLevelType w:val="hybridMultilevel"/>
    <w:tmpl w:val="B8D680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291C5D"/>
    <w:multiLevelType w:val="hybridMultilevel"/>
    <w:tmpl w:val="99A4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21692"/>
    <w:multiLevelType w:val="singleLevel"/>
    <w:tmpl w:val="04210019"/>
    <w:lvl w:ilvl="0">
      <w:start w:val="1"/>
      <w:numFmt w:val="lowerLetter"/>
      <w:lvlText w:val="%1."/>
      <w:lvlJc w:val="left"/>
      <w:pPr>
        <w:ind w:left="644" w:hanging="360"/>
      </w:pPr>
      <w:rPr>
        <w:rFonts w:hint="default"/>
      </w:rPr>
    </w:lvl>
  </w:abstractNum>
  <w:abstractNum w:abstractNumId="37"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7BD55EF7"/>
    <w:multiLevelType w:val="hybridMultilevel"/>
    <w:tmpl w:val="108067B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15:restartNumberingAfterBreak="0">
    <w:nsid w:val="7BEC642E"/>
    <w:multiLevelType w:val="hybridMultilevel"/>
    <w:tmpl w:val="92DA55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E2113"/>
    <w:multiLevelType w:val="hybridMultilevel"/>
    <w:tmpl w:val="180261B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3"/>
  </w:num>
  <w:num w:numId="2">
    <w:abstractNumId w:val="36"/>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4"/>
  </w:num>
  <w:num w:numId="6">
    <w:abstractNumId w:val="2"/>
  </w:num>
  <w:num w:numId="7">
    <w:abstractNumId w:val="14"/>
  </w:num>
  <w:num w:numId="8">
    <w:abstractNumId w:val="28"/>
  </w:num>
  <w:num w:numId="9">
    <w:abstractNumId w:val="0"/>
  </w:num>
  <w:num w:numId="10">
    <w:abstractNumId w:val="16"/>
  </w:num>
  <w:num w:numId="11">
    <w:abstractNumId w:val="15"/>
  </w:num>
  <w:num w:numId="12">
    <w:abstractNumId w:val="26"/>
  </w:num>
  <w:num w:numId="13">
    <w:abstractNumId w:val="27"/>
  </w:num>
  <w:num w:numId="14">
    <w:abstractNumId w:val="6"/>
  </w:num>
  <w:num w:numId="15">
    <w:abstractNumId w:val="5"/>
  </w:num>
  <w:num w:numId="16">
    <w:abstractNumId w:val="38"/>
  </w:num>
  <w:num w:numId="17">
    <w:abstractNumId w:val="30"/>
  </w:num>
  <w:num w:numId="18">
    <w:abstractNumId w:val="8"/>
  </w:num>
  <w:num w:numId="19">
    <w:abstractNumId w:val="21"/>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3"/>
  </w:num>
  <w:num w:numId="21">
    <w:abstractNumId w:val="19"/>
  </w:num>
  <w:num w:numId="22">
    <w:abstractNumId w:val="18"/>
  </w:num>
  <w:num w:numId="23">
    <w:abstractNumId w:val="34"/>
  </w:num>
  <w:num w:numId="24">
    <w:abstractNumId w:val="23"/>
  </w:num>
  <w:num w:numId="25">
    <w:abstractNumId w:val="24"/>
  </w:num>
  <w:num w:numId="26">
    <w:abstractNumId w:val="35"/>
  </w:num>
  <w:num w:numId="27">
    <w:abstractNumId w:val="11"/>
  </w:num>
  <w:num w:numId="28">
    <w:abstractNumId w:val="20"/>
  </w:num>
  <w:num w:numId="29">
    <w:abstractNumId w:val="40"/>
  </w:num>
  <w:num w:numId="30">
    <w:abstractNumId w:val="3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 w:numId="35">
    <w:abstractNumId w:val="12"/>
  </w:num>
  <w:num w:numId="36">
    <w:abstractNumId w:val="29"/>
  </w:num>
  <w:num w:numId="37">
    <w:abstractNumId w:val="33"/>
  </w:num>
  <w:num w:numId="38">
    <w:abstractNumId w:val="10"/>
  </w:num>
  <w:num w:numId="39">
    <w:abstractNumId w:val="25"/>
  </w:num>
  <w:num w:numId="40">
    <w:abstractNumId w:val="32"/>
  </w:num>
  <w:num w:numId="41">
    <w:abstractNumId w:val="31"/>
  </w:num>
  <w:num w:numId="42">
    <w:abstractNumId w:val="9"/>
  </w:num>
  <w:num w:numId="43">
    <w:abstractNumId w:val="1"/>
  </w:num>
  <w:num w:numId="44">
    <w:abstractNumId w:val="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A"/>
    <w:rsid w:val="00014140"/>
    <w:rsid w:val="00015270"/>
    <w:rsid w:val="000202DC"/>
    <w:rsid w:val="00021006"/>
    <w:rsid w:val="00031EC9"/>
    <w:rsid w:val="000347ED"/>
    <w:rsid w:val="00062BE6"/>
    <w:rsid w:val="00066FED"/>
    <w:rsid w:val="000739D4"/>
    <w:rsid w:val="00075EA6"/>
    <w:rsid w:val="0007709F"/>
    <w:rsid w:val="000831EE"/>
    <w:rsid w:val="00086F62"/>
    <w:rsid w:val="0009320B"/>
    <w:rsid w:val="00096AE0"/>
    <w:rsid w:val="000A30F6"/>
    <w:rsid w:val="000A4BED"/>
    <w:rsid w:val="000B1B74"/>
    <w:rsid w:val="000B267B"/>
    <w:rsid w:val="000B28BD"/>
    <w:rsid w:val="000B33DF"/>
    <w:rsid w:val="000B3A2D"/>
    <w:rsid w:val="000B425D"/>
    <w:rsid w:val="000B49C0"/>
    <w:rsid w:val="000E0E9B"/>
    <w:rsid w:val="000E382F"/>
    <w:rsid w:val="001001E4"/>
    <w:rsid w:val="001036BA"/>
    <w:rsid w:val="001146DC"/>
    <w:rsid w:val="00114AB1"/>
    <w:rsid w:val="0011781A"/>
    <w:rsid w:val="00117960"/>
    <w:rsid w:val="001230FF"/>
    <w:rsid w:val="00130BD7"/>
    <w:rsid w:val="00141662"/>
    <w:rsid w:val="00155B67"/>
    <w:rsid w:val="001562AF"/>
    <w:rsid w:val="00156B00"/>
    <w:rsid w:val="00161A5B"/>
    <w:rsid w:val="0016385D"/>
    <w:rsid w:val="0016782F"/>
    <w:rsid w:val="001730BD"/>
    <w:rsid w:val="001937E9"/>
    <w:rsid w:val="001B263B"/>
    <w:rsid w:val="001B476A"/>
    <w:rsid w:val="001C764F"/>
    <w:rsid w:val="001C7BB3"/>
    <w:rsid w:val="001D469C"/>
    <w:rsid w:val="001E0002"/>
    <w:rsid w:val="001E1A28"/>
    <w:rsid w:val="001E2C40"/>
    <w:rsid w:val="001E38A6"/>
    <w:rsid w:val="001F02B1"/>
    <w:rsid w:val="0023171B"/>
    <w:rsid w:val="00236BFC"/>
    <w:rsid w:val="00237437"/>
    <w:rsid w:val="002472B2"/>
    <w:rsid w:val="002502FD"/>
    <w:rsid w:val="002674FB"/>
    <w:rsid w:val="0027172B"/>
    <w:rsid w:val="00274622"/>
    <w:rsid w:val="00285D24"/>
    <w:rsid w:val="00290390"/>
    <w:rsid w:val="002915D3"/>
    <w:rsid w:val="00293C80"/>
    <w:rsid w:val="002941DA"/>
    <w:rsid w:val="002B4142"/>
    <w:rsid w:val="002C65A6"/>
    <w:rsid w:val="002D204B"/>
    <w:rsid w:val="002E1591"/>
    <w:rsid w:val="002E236B"/>
    <w:rsid w:val="002E3C35"/>
    <w:rsid w:val="002E4A9B"/>
    <w:rsid w:val="002F5298"/>
    <w:rsid w:val="003101F3"/>
    <w:rsid w:val="00332120"/>
    <w:rsid w:val="00334EFD"/>
    <w:rsid w:val="00337E4F"/>
    <w:rsid w:val="00340C36"/>
    <w:rsid w:val="00344B79"/>
    <w:rsid w:val="00344F08"/>
    <w:rsid w:val="00346A9D"/>
    <w:rsid w:val="00386F58"/>
    <w:rsid w:val="0039376F"/>
    <w:rsid w:val="003A287B"/>
    <w:rsid w:val="003A5C85"/>
    <w:rsid w:val="003A61B1"/>
    <w:rsid w:val="003B375D"/>
    <w:rsid w:val="003C0887"/>
    <w:rsid w:val="003E7C74"/>
    <w:rsid w:val="003F31C6"/>
    <w:rsid w:val="0040225B"/>
    <w:rsid w:val="00402DA2"/>
    <w:rsid w:val="0040551A"/>
    <w:rsid w:val="00425AC2"/>
    <w:rsid w:val="00427E99"/>
    <w:rsid w:val="004438B9"/>
    <w:rsid w:val="00444E56"/>
    <w:rsid w:val="0044771F"/>
    <w:rsid w:val="00462BB5"/>
    <w:rsid w:val="004964AF"/>
    <w:rsid w:val="004A5118"/>
    <w:rsid w:val="004B151D"/>
    <w:rsid w:val="004C7243"/>
    <w:rsid w:val="004D7B66"/>
    <w:rsid w:val="004E21DE"/>
    <w:rsid w:val="004E3C57"/>
    <w:rsid w:val="004E3CB2"/>
    <w:rsid w:val="004E482B"/>
    <w:rsid w:val="00525813"/>
    <w:rsid w:val="0053513F"/>
    <w:rsid w:val="00550D12"/>
    <w:rsid w:val="00574405"/>
    <w:rsid w:val="00577A15"/>
    <w:rsid w:val="005A0E21"/>
    <w:rsid w:val="005B3A34"/>
    <w:rsid w:val="005D49AF"/>
    <w:rsid w:val="005E415C"/>
    <w:rsid w:val="005E7946"/>
    <w:rsid w:val="005F07E4"/>
    <w:rsid w:val="005F7475"/>
    <w:rsid w:val="006001DE"/>
    <w:rsid w:val="00603672"/>
    <w:rsid w:val="00611299"/>
    <w:rsid w:val="00616365"/>
    <w:rsid w:val="00616F3B"/>
    <w:rsid w:val="006249A7"/>
    <w:rsid w:val="00627825"/>
    <w:rsid w:val="006356DC"/>
    <w:rsid w:val="0064225B"/>
    <w:rsid w:val="00663D55"/>
    <w:rsid w:val="006949BC"/>
    <w:rsid w:val="00697A70"/>
    <w:rsid w:val="006A3DAC"/>
    <w:rsid w:val="006D1229"/>
    <w:rsid w:val="006D7A18"/>
    <w:rsid w:val="007062CD"/>
    <w:rsid w:val="00723B7F"/>
    <w:rsid w:val="00725861"/>
    <w:rsid w:val="0073393A"/>
    <w:rsid w:val="0073539D"/>
    <w:rsid w:val="00741543"/>
    <w:rsid w:val="00767B8A"/>
    <w:rsid w:val="00775481"/>
    <w:rsid w:val="007A233B"/>
    <w:rsid w:val="007B078B"/>
    <w:rsid w:val="007B2B92"/>
    <w:rsid w:val="007B4863"/>
    <w:rsid w:val="007C65E6"/>
    <w:rsid w:val="007C72C5"/>
    <w:rsid w:val="007D1453"/>
    <w:rsid w:val="007D406B"/>
    <w:rsid w:val="007D4407"/>
    <w:rsid w:val="007E1CA3"/>
    <w:rsid w:val="00820A04"/>
    <w:rsid w:val="00821713"/>
    <w:rsid w:val="00827050"/>
    <w:rsid w:val="0083278B"/>
    <w:rsid w:val="00834538"/>
    <w:rsid w:val="00840792"/>
    <w:rsid w:val="008472D3"/>
    <w:rsid w:val="00850E89"/>
    <w:rsid w:val="0085309C"/>
    <w:rsid w:val="0087690A"/>
    <w:rsid w:val="008930E4"/>
    <w:rsid w:val="00893821"/>
    <w:rsid w:val="008A5642"/>
    <w:rsid w:val="008A722C"/>
    <w:rsid w:val="008A7B9C"/>
    <w:rsid w:val="008B3964"/>
    <w:rsid w:val="008B4754"/>
    <w:rsid w:val="008D2F67"/>
    <w:rsid w:val="008E0136"/>
    <w:rsid w:val="008E6A7A"/>
    <w:rsid w:val="008E70FF"/>
    <w:rsid w:val="008F1038"/>
    <w:rsid w:val="008F5A3F"/>
    <w:rsid w:val="008F7046"/>
    <w:rsid w:val="009005FC"/>
    <w:rsid w:val="00916FD3"/>
    <w:rsid w:val="009224BF"/>
    <w:rsid w:val="00934453"/>
    <w:rsid w:val="00942B64"/>
    <w:rsid w:val="00943315"/>
    <w:rsid w:val="00974EE1"/>
    <w:rsid w:val="009767F7"/>
    <w:rsid w:val="009938B8"/>
    <w:rsid w:val="00995429"/>
    <w:rsid w:val="009A1537"/>
    <w:rsid w:val="009B696B"/>
    <w:rsid w:val="009B7671"/>
    <w:rsid w:val="009D2BA2"/>
    <w:rsid w:val="009D6BAD"/>
    <w:rsid w:val="009E2721"/>
    <w:rsid w:val="009F056E"/>
    <w:rsid w:val="00A16122"/>
    <w:rsid w:val="00A26DCD"/>
    <w:rsid w:val="00A314BB"/>
    <w:rsid w:val="00A32B7D"/>
    <w:rsid w:val="00A5596B"/>
    <w:rsid w:val="00A646B3"/>
    <w:rsid w:val="00A6739B"/>
    <w:rsid w:val="00A90413"/>
    <w:rsid w:val="00AB0A9C"/>
    <w:rsid w:val="00AB4A7F"/>
    <w:rsid w:val="00AB7119"/>
    <w:rsid w:val="00AD5855"/>
    <w:rsid w:val="00AE7500"/>
    <w:rsid w:val="00AE7F87"/>
    <w:rsid w:val="00AF3542"/>
    <w:rsid w:val="00AF5ABE"/>
    <w:rsid w:val="00B00415"/>
    <w:rsid w:val="00B1000D"/>
    <w:rsid w:val="00B10134"/>
    <w:rsid w:val="00B16BFE"/>
    <w:rsid w:val="00B3032D"/>
    <w:rsid w:val="00B500E5"/>
    <w:rsid w:val="00B5420C"/>
    <w:rsid w:val="00BA39BB"/>
    <w:rsid w:val="00BA3B3D"/>
    <w:rsid w:val="00BB7C7A"/>
    <w:rsid w:val="00BD1909"/>
    <w:rsid w:val="00BE5E16"/>
    <w:rsid w:val="00BE5FD1"/>
    <w:rsid w:val="00BE6508"/>
    <w:rsid w:val="00BF02C8"/>
    <w:rsid w:val="00C06E05"/>
    <w:rsid w:val="00C17370"/>
    <w:rsid w:val="00C26EC0"/>
    <w:rsid w:val="00C56582"/>
    <w:rsid w:val="00C56C77"/>
    <w:rsid w:val="00C67C42"/>
    <w:rsid w:val="00C913BA"/>
    <w:rsid w:val="00CB2B42"/>
    <w:rsid w:val="00CB71B7"/>
    <w:rsid w:val="00CB7B3E"/>
    <w:rsid w:val="00CC739D"/>
    <w:rsid w:val="00CD11C2"/>
    <w:rsid w:val="00D04468"/>
    <w:rsid w:val="00D36257"/>
    <w:rsid w:val="00D4687E"/>
    <w:rsid w:val="00D53A12"/>
    <w:rsid w:val="00D61808"/>
    <w:rsid w:val="00D8693F"/>
    <w:rsid w:val="00D904E4"/>
    <w:rsid w:val="00DA144C"/>
    <w:rsid w:val="00DB0C43"/>
    <w:rsid w:val="00DB3F1C"/>
    <w:rsid w:val="00DC0039"/>
    <w:rsid w:val="00DE3354"/>
    <w:rsid w:val="00DF7DCD"/>
    <w:rsid w:val="00E04A47"/>
    <w:rsid w:val="00E26956"/>
    <w:rsid w:val="00E34FE2"/>
    <w:rsid w:val="00E76818"/>
    <w:rsid w:val="00E81C62"/>
    <w:rsid w:val="00EA6852"/>
    <w:rsid w:val="00EB7D28"/>
    <w:rsid w:val="00EC0D0C"/>
    <w:rsid w:val="00EC13E2"/>
    <w:rsid w:val="00EC4582"/>
    <w:rsid w:val="00ED4A2C"/>
    <w:rsid w:val="00EF6441"/>
    <w:rsid w:val="00EF6940"/>
    <w:rsid w:val="00F0579C"/>
    <w:rsid w:val="00F2044A"/>
    <w:rsid w:val="00F20BFC"/>
    <w:rsid w:val="00F24D5F"/>
    <w:rsid w:val="00F4118C"/>
    <w:rsid w:val="00F53DC0"/>
    <w:rsid w:val="00F65CA9"/>
    <w:rsid w:val="00F726C3"/>
    <w:rsid w:val="00F82CB4"/>
    <w:rsid w:val="00F8554C"/>
    <w:rsid w:val="00F97A90"/>
    <w:rsid w:val="00FB0D70"/>
    <w:rsid w:val="00FC23DC"/>
    <w:rsid w:val="00FC2F35"/>
    <w:rsid w:val="00FC3FD7"/>
    <w:rsid w:val="00FC7D07"/>
    <w:rsid w:val="00FD1FC6"/>
    <w:rsid w:val="00FD32BF"/>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F3581-49DF-4F17-B4DF-C46B4C4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link w:val="Heading1Char"/>
    <w:autoRedefine/>
    <w:uiPriority w:val="9"/>
    <w:qFormat/>
    <w:rsid w:val="008E0136"/>
    <w:pPr>
      <w:keepNext/>
      <w:spacing w:before="480" w:after="240"/>
      <w:outlineLvl w:val="0"/>
    </w:pPr>
    <w:rPr>
      <w:b/>
      <w:caps/>
    </w:rPr>
  </w:style>
  <w:style w:type="paragraph" w:styleId="Heading2">
    <w:name w:val="heading 2"/>
    <w:basedOn w:val="Normal"/>
    <w:next w:val="Paragraph"/>
    <w:qFormat/>
    <w:rsid w:val="008E0136"/>
    <w:pPr>
      <w:keepNext/>
      <w:spacing w:before="240" w:after="240"/>
      <w:outlineLvl w:val="1"/>
    </w:pPr>
    <w:rPr>
      <w:b/>
    </w:rPr>
  </w:style>
  <w:style w:type="paragraph" w:styleId="Heading3">
    <w:name w:val="heading 3"/>
    <w:basedOn w:val="Normal"/>
    <w:next w:val="Normal"/>
    <w:qFormat/>
    <w:rsid w:val="008E0136"/>
    <w:pPr>
      <w:keepNext/>
      <w:spacing w:before="240" w:after="120"/>
      <w:outlineLvl w:val="2"/>
    </w:pPr>
    <w:rPr>
      <w:i/>
      <w:sz w:val="22"/>
    </w:rPr>
  </w:style>
  <w:style w:type="paragraph" w:styleId="Heading6">
    <w:name w:val="heading 6"/>
    <w:basedOn w:val="Normal"/>
    <w:next w:val="Normal"/>
    <w:link w:val="Heading6Char"/>
    <w:semiHidden/>
    <w:unhideWhenUsed/>
    <w:qFormat/>
    <w:rsid w:val="00F057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E81C62"/>
    <w:pPr>
      <w:spacing w:before="1200"/>
      <w:jc w:val="center"/>
    </w:pPr>
    <w:rPr>
      <w:b/>
      <w:sz w:val="28"/>
    </w:rPr>
  </w:style>
  <w:style w:type="paragraph" w:customStyle="1" w:styleId="AuthorName">
    <w:name w:val="Author Name"/>
    <w:basedOn w:val="Normal"/>
    <w:next w:val="AuthorAffiliation"/>
    <w:rsid w:val="00E81C62"/>
    <w:pPr>
      <w:spacing w:before="360" w:after="360"/>
      <w:jc w:val="center"/>
    </w:pPr>
  </w:style>
  <w:style w:type="paragraph" w:customStyle="1" w:styleId="AuthorAffiliation">
    <w:name w:val="Author Affiliation"/>
    <w:basedOn w:val="Normal"/>
    <w:rsid w:val="00E81C62"/>
    <w:pPr>
      <w:jc w:val="center"/>
    </w:pPr>
    <w:rPr>
      <w:i/>
      <w:sz w:val="22"/>
    </w:rPr>
  </w:style>
  <w:style w:type="paragraph" w:customStyle="1" w:styleId="Abstract">
    <w:name w:val="Abstract"/>
    <w:basedOn w:val="Normal"/>
    <w:next w:val="Heading1"/>
    <w:autoRedefine/>
    <w:qFormat/>
    <w:rsid w:val="00332120"/>
    <w:pPr>
      <w:jc w:val="both"/>
    </w:pPr>
    <w:rPr>
      <w:i/>
      <w:sz w:val="20"/>
    </w:rPr>
  </w:style>
  <w:style w:type="paragraph" w:customStyle="1" w:styleId="Paragraph">
    <w:name w:val="Paragraph"/>
    <w:basedOn w:val="Normal"/>
    <w:autoRedefine/>
    <w:qFormat/>
    <w:rsid w:val="00D61808"/>
    <w:pPr>
      <w:spacing w:before="80"/>
      <w:jc w:val="both"/>
    </w:pPr>
    <w:rPr>
      <w:rFonts w:eastAsiaTheme="minorEastAsia"/>
      <w:noProof/>
      <w:sz w:val="22"/>
      <w:lang w:val="id-ID"/>
    </w:rPr>
  </w:style>
  <w:style w:type="character" w:styleId="FootnoteReference">
    <w:name w:val="footnote reference"/>
    <w:semiHidden/>
    <w:rPr>
      <w:vertAlign w:val="superscript"/>
    </w:rPr>
  </w:style>
  <w:style w:type="paragraph" w:customStyle="1" w:styleId="Reference">
    <w:name w:val="Reference"/>
    <w:basedOn w:val="Paragraph"/>
    <w:rsid w:val="008F5A3F"/>
    <w:pPr>
      <w:ind w:left="720" w:hanging="720"/>
    </w:pPr>
  </w:style>
  <w:style w:type="paragraph" w:customStyle="1" w:styleId="FigureCaption">
    <w:name w:val="Figure Caption"/>
    <w:next w:val="Paragraph"/>
    <w:rsid w:val="00141662"/>
    <w:pPr>
      <w:spacing w:before="120"/>
      <w:jc w:val="center"/>
    </w:pPr>
    <w:rPr>
      <w:lang w:val="en-US" w:eastAsia="en-US"/>
    </w:rPr>
  </w:style>
  <w:style w:type="paragraph" w:customStyle="1" w:styleId="Figure">
    <w:name w:val="Figure"/>
    <w:basedOn w:val="Paragraph"/>
    <w:pPr>
      <w:keepNext/>
      <w:jc w:val="center"/>
    </w:pPr>
  </w:style>
  <w:style w:type="paragraph" w:customStyle="1" w:styleId="Equation">
    <w:name w:val="Equation"/>
    <w:basedOn w:val="Paragraph"/>
    <w:rsid w:val="001146DC"/>
    <w:pPr>
      <w:tabs>
        <w:tab w:val="center" w:pos="4320"/>
        <w:tab w:val="right" w:pos="9242"/>
      </w:tabs>
      <w:jc w:val="center"/>
    </w:pPr>
  </w:style>
  <w:style w:type="paragraph" w:styleId="BalloonText">
    <w:name w:val="Balloon Text"/>
    <w:basedOn w:val="Normal"/>
    <w:link w:val="BalloonTextChar"/>
    <w:uiPriority w:val="99"/>
    <w:rsid w:val="00114AB1"/>
    <w:rPr>
      <w:rFonts w:ascii="Tahoma" w:hAnsi="Tahoma" w:cs="Tahoma"/>
      <w:sz w:val="16"/>
      <w:szCs w:val="16"/>
    </w:rPr>
  </w:style>
  <w:style w:type="character" w:customStyle="1" w:styleId="BalloonTextChar">
    <w:name w:val="Balloon Text Char"/>
    <w:basedOn w:val="DefaultParagraphFont"/>
    <w:link w:val="BalloonText"/>
    <w:uiPriority w:val="99"/>
    <w:rsid w:val="00114AB1"/>
    <w:rPr>
      <w:rFonts w:ascii="Tahoma" w:hAnsi="Tahoma" w:cs="Tahoma"/>
      <w:sz w:val="16"/>
      <w:szCs w:val="16"/>
      <w:lang w:val="en-US" w:eastAsia="en-US"/>
    </w:rPr>
  </w:style>
  <w:style w:type="character" w:styleId="Hyperlink">
    <w:name w:val="Hyperlink"/>
    <w:uiPriority w:val="99"/>
    <w:rPr>
      <w:color w:val="0000FF"/>
      <w:u w:val="single"/>
    </w:rPr>
  </w:style>
  <w:style w:type="table" w:styleId="TableGrid">
    <w:name w:val="Table Grid"/>
    <w:basedOn w:val="TableNormal"/>
    <w:uiPriority w:val="59"/>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438B9"/>
    <w:pPr>
      <w:numPr>
        <w:numId w:val="1"/>
      </w:numPr>
      <w:spacing w:before="0"/>
    </w:pPr>
  </w:style>
  <w:style w:type="paragraph" w:customStyle="1" w:styleId="AuthorEmail">
    <w:name w:val="Author Email"/>
    <w:basedOn w:val="Normal"/>
    <w:qFormat/>
    <w:rsid w:val="00E81C62"/>
    <w:pPr>
      <w:jc w:val="center"/>
    </w:pPr>
    <w:rPr>
      <w:sz w:val="22"/>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FC7D07"/>
    <w:pPr>
      <w:numPr>
        <w:numId w:val="43"/>
      </w:numPr>
      <w:jc w:val="both"/>
    </w:pPr>
    <w:rPr>
      <w:sz w:val="22"/>
      <w:lang w:val="en-US" w:eastAsia="en-US"/>
    </w:rPr>
  </w:style>
  <w:style w:type="character" w:customStyle="1" w:styleId="Heading6Char">
    <w:name w:val="Heading 6 Char"/>
    <w:basedOn w:val="DefaultParagraphFont"/>
    <w:link w:val="Heading6"/>
    <w:rsid w:val="00F0579C"/>
    <w:rPr>
      <w:rFonts w:asciiTheme="majorHAnsi" w:eastAsiaTheme="majorEastAsia" w:hAnsiTheme="majorHAnsi" w:cstheme="majorBidi"/>
      <w:color w:val="243F60" w:themeColor="accent1" w:themeShade="7F"/>
      <w:sz w:val="24"/>
      <w:lang w:val="en-US" w:eastAsia="en-US"/>
    </w:rPr>
  </w:style>
  <w:style w:type="paragraph" w:styleId="Revision">
    <w:name w:val="Revision"/>
    <w:hidden/>
    <w:uiPriority w:val="99"/>
    <w:semiHidden/>
    <w:rsid w:val="001F02B1"/>
    <w:rPr>
      <w:sz w:val="24"/>
      <w:lang w:val="en-US" w:eastAsia="en-US"/>
    </w:rPr>
  </w:style>
  <w:style w:type="paragraph" w:customStyle="1" w:styleId="Keywords">
    <w:name w:val="Keywords"/>
    <w:basedOn w:val="Abstract"/>
    <w:rsid w:val="008472D3"/>
  </w:style>
  <w:style w:type="character" w:styleId="PlaceholderText">
    <w:name w:val="Placeholder Text"/>
    <w:basedOn w:val="DefaultParagraphFont"/>
    <w:uiPriority w:val="99"/>
    <w:semiHidden/>
    <w:rsid w:val="00F82CB4"/>
    <w:rPr>
      <w:color w:val="808080"/>
    </w:rPr>
  </w:style>
  <w:style w:type="character" w:styleId="CommentReference">
    <w:name w:val="annotation reference"/>
    <w:basedOn w:val="DefaultParagraphFont"/>
    <w:semiHidden/>
    <w:unhideWhenUsed/>
    <w:rsid w:val="00934453"/>
    <w:rPr>
      <w:sz w:val="16"/>
      <w:szCs w:val="16"/>
    </w:rPr>
  </w:style>
  <w:style w:type="paragraph" w:styleId="CommentText">
    <w:name w:val="annotation text"/>
    <w:basedOn w:val="Normal"/>
    <w:link w:val="CommentTextChar"/>
    <w:semiHidden/>
    <w:unhideWhenUsed/>
    <w:rsid w:val="00934453"/>
    <w:rPr>
      <w:sz w:val="20"/>
    </w:rPr>
  </w:style>
  <w:style w:type="character" w:customStyle="1" w:styleId="CommentTextChar">
    <w:name w:val="Comment Text Char"/>
    <w:basedOn w:val="DefaultParagraphFont"/>
    <w:link w:val="CommentText"/>
    <w:semiHidden/>
    <w:rsid w:val="00934453"/>
    <w:rPr>
      <w:lang w:val="en-US" w:eastAsia="en-US"/>
    </w:rPr>
  </w:style>
  <w:style w:type="paragraph" w:styleId="CommentSubject">
    <w:name w:val="annotation subject"/>
    <w:basedOn w:val="CommentText"/>
    <w:next w:val="CommentText"/>
    <w:link w:val="CommentSubjectChar"/>
    <w:semiHidden/>
    <w:unhideWhenUsed/>
    <w:rsid w:val="00934453"/>
    <w:rPr>
      <w:b/>
      <w:bCs/>
    </w:rPr>
  </w:style>
  <w:style w:type="character" w:customStyle="1" w:styleId="CommentSubjectChar">
    <w:name w:val="Comment Subject Char"/>
    <w:basedOn w:val="CommentTextChar"/>
    <w:link w:val="CommentSubject"/>
    <w:semiHidden/>
    <w:rsid w:val="00934453"/>
    <w:rPr>
      <w:b/>
      <w:bCs/>
      <w:lang w:val="en-US" w:eastAsia="en-US"/>
    </w:rPr>
  </w:style>
  <w:style w:type="paragraph" w:styleId="ListParagraph">
    <w:name w:val="List Paragraph"/>
    <w:basedOn w:val="Normal"/>
    <w:uiPriority w:val="34"/>
    <w:qFormat/>
    <w:rsid w:val="00942B64"/>
    <w:pPr>
      <w:ind w:left="720"/>
      <w:contextualSpacing/>
    </w:pPr>
  </w:style>
  <w:style w:type="paragraph" w:customStyle="1" w:styleId="stylejudul1">
    <w:name w:val="stylejudul1"/>
    <w:basedOn w:val="Normal"/>
    <w:link w:val="stylejudul1Char"/>
    <w:qFormat/>
    <w:rsid w:val="00627825"/>
    <w:pPr>
      <w:spacing w:after="200" w:line="276" w:lineRule="auto"/>
      <w:jc w:val="center"/>
    </w:pPr>
    <w:rPr>
      <w:rFonts w:eastAsiaTheme="minorHAnsi"/>
      <w:b/>
      <w:szCs w:val="22"/>
      <w:lang w:val="id-ID"/>
    </w:rPr>
  </w:style>
  <w:style w:type="character" w:customStyle="1" w:styleId="stylejudul1Char">
    <w:name w:val="stylejudul1 Char"/>
    <w:basedOn w:val="DefaultParagraphFont"/>
    <w:link w:val="stylejudul1"/>
    <w:rsid w:val="00627825"/>
    <w:rPr>
      <w:rFonts w:eastAsiaTheme="minorHAnsi"/>
      <w:b/>
      <w:sz w:val="24"/>
      <w:szCs w:val="22"/>
      <w:lang w:val="id-ID" w:eastAsia="en-US"/>
    </w:rPr>
  </w:style>
  <w:style w:type="paragraph" w:styleId="Header">
    <w:name w:val="header"/>
    <w:basedOn w:val="Normal"/>
    <w:link w:val="HeaderChar"/>
    <w:uiPriority w:val="99"/>
    <w:unhideWhenUsed/>
    <w:rsid w:val="00627825"/>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HeaderChar">
    <w:name w:val="Header Char"/>
    <w:basedOn w:val="DefaultParagraphFont"/>
    <w:link w:val="Header"/>
    <w:uiPriority w:val="99"/>
    <w:rsid w:val="00627825"/>
    <w:rPr>
      <w:rFonts w:asciiTheme="minorHAnsi" w:eastAsiaTheme="minorEastAsia" w:hAnsiTheme="minorHAnsi" w:cstheme="minorBidi"/>
      <w:sz w:val="22"/>
      <w:szCs w:val="22"/>
      <w:lang w:val="id-ID" w:eastAsia="en-US"/>
    </w:rPr>
  </w:style>
  <w:style w:type="paragraph" w:styleId="Footer">
    <w:name w:val="footer"/>
    <w:basedOn w:val="Normal"/>
    <w:link w:val="FooterChar"/>
    <w:uiPriority w:val="99"/>
    <w:unhideWhenUsed/>
    <w:rsid w:val="00627825"/>
    <w:pPr>
      <w:tabs>
        <w:tab w:val="center" w:pos="4513"/>
        <w:tab w:val="right" w:pos="9026"/>
      </w:tabs>
      <w:jc w:val="both"/>
    </w:pPr>
    <w:rPr>
      <w:rFonts w:asciiTheme="minorHAnsi" w:eastAsiaTheme="minorEastAsia" w:hAnsiTheme="minorHAnsi" w:cstheme="minorBidi"/>
      <w:sz w:val="22"/>
      <w:szCs w:val="22"/>
      <w:lang w:val="id-ID"/>
    </w:rPr>
  </w:style>
  <w:style w:type="character" w:customStyle="1" w:styleId="FooterChar">
    <w:name w:val="Footer Char"/>
    <w:basedOn w:val="DefaultParagraphFont"/>
    <w:link w:val="Footer"/>
    <w:uiPriority w:val="99"/>
    <w:rsid w:val="00627825"/>
    <w:rPr>
      <w:rFonts w:asciiTheme="minorHAnsi" w:eastAsiaTheme="minorEastAsia" w:hAnsiTheme="minorHAnsi" w:cstheme="minorBidi"/>
      <w:sz w:val="22"/>
      <w:szCs w:val="22"/>
      <w:lang w:val="id-ID" w:eastAsia="en-US"/>
    </w:rPr>
  </w:style>
  <w:style w:type="character" w:customStyle="1" w:styleId="Heading1Char">
    <w:name w:val="Heading 1 Char"/>
    <w:basedOn w:val="DefaultParagraphFont"/>
    <w:link w:val="Heading1"/>
    <w:uiPriority w:val="9"/>
    <w:rsid w:val="00627825"/>
    <w:rPr>
      <w:b/>
      <w:caps/>
      <w:sz w:val="24"/>
      <w:lang w:val="en-US" w:eastAsia="en-US"/>
    </w:rPr>
  </w:style>
  <w:style w:type="paragraph" w:styleId="BodyTextIndent">
    <w:name w:val="Body Text Indent"/>
    <w:basedOn w:val="Normal"/>
    <w:link w:val="BodyTextIndentChar"/>
    <w:uiPriority w:val="99"/>
    <w:rsid w:val="00627825"/>
    <w:pPr>
      <w:spacing w:line="480" w:lineRule="auto"/>
      <w:ind w:firstLine="720"/>
      <w:jc w:val="both"/>
    </w:pPr>
    <w:rPr>
      <w:szCs w:val="24"/>
    </w:rPr>
  </w:style>
  <w:style w:type="character" w:customStyle="1" w:styleId="BodyTextIndentChar">
    <w:name w:val="Body Text Indent Char"/>
    <w:basedOn w:val="DefaultParagraphFont"/>
    <w:link w:val="BodyTextIndent"/>
    <w:uiPriority w:val="99"/>
    <w:rsid w:val="00627825"/>
    <w:rPr>
      <w:sz w:val="24"/>
      <w:szCs w:val="24"/>
      <w:lang w:val="en-US" w:eastAsia="en-US"/>
    </w:rPr>
  </w:style>
  <w:style w:type="numbering" w:customStyle="1" w:styleId="NoList1">
    <w:name w:val="No List1"/>
    <w:next w:val="NoList"/>
    <w:uiPriority w:val="99"/>
    <w:semiHidden/>
    <w:unhideWhenUsed/>
    <w:rsid w:val="00627825"/>
  </w:style>
  <w:style w:type="character" w:styleId="PageNumber">
    <w:name w:val="page number"/>
    <w:basedOn w:val="DefaultParagraphFont"/>
    <w:rsid w:val="00627825"/>
  </w:style>
  <w:style w:type="paragraph" w:styleId="DocumentMap">
    <w:name w:val="Document Map"/>
    <w:basedOn w:val="Normal"/>
    <w:link w:val="DocumentMapChar"/>
    <w:semiHidden/>
    <w:rsid w:val="0062782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27825"/>
    <w:rPr>
      <w:rFonts w:ascii="Tahoma" w:hAnsi="Tahoma" w:cs="Tahoma"/>
      <w:shd w:val="clear" w:color="auto" w:fill="000080"/>
      <w:lang w:val="en-US" w:eastAsia="en-US"/>
    </w:rPr>
  </w:style>
  <w:style w:type="table" w:customStyle="1" w:styleId="GridTable41">
    <w:name w:val="Grid Table 4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51">
    <w:name w:val="Grid Table 3 - Accent 51"/>
    <w:basedOn w:val="TableNormal"/>
    <w:uiPriority w:val="48"/>
    <w:rsid w:val="00627825"/>
    <w:rPr>
      <w:rFonts w:asciiTheme="minorHAnsi" w:eastAsiaTheme="minorHAnsi" w:hAnsiTheme="minorHAnsi" w:cstheme="minorBidi"/>
      <w:sz w:val="22"/>
      <w:szCs w:val="22"/>
      <w:lang w:val="id-ID"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PlainTable51">
    <w:name w:val="Plain Table 51"/>
    <w:basedOn w:val="TableNormal"/>
    <w:uiPriority w:val="45"/>
    <w:rsid w:val="00627825"/>
    <w:rPr>
      <w:rFonts w:asciiTheme="minorHAnsi" w:eastAsiaTheme="minorHAnsi" w:hAnsiTheme="minorHAnsi" w:cstheme="minorBidi"/>
      <w:sz w:val="22"/>
      <w:szCs w:val="22"/>
      <w:lang w:val="id-ID"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21">
    <w:name w:val="Grid Table 4 - Accent 2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61">
    <w:name w:val="Grid Table 3 - Accent 61"/>
    <w:basedOn w:val="TableNormal"/>
    <w:uiPriority w:val="48"/>
    <w:rsid w:val="00627825"/>
    <w:rPr>
      <w:rFonts w:asciiTheme="minorHAnsi" w:eastAsiaTheme="minorHAnsi" w:hAnsiTheme="minorHAnsi" w:cstheme="minorBidi"/>
      <w:sz w:val="22"/>
      <w:szCs w:val="22"/>
      <w:lang w:val="id-ID"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a">
    <w:name w:val="a"/>
    <w:basedOn w:val="DefaultParagraphFont"/>
    <w:rsid w:val="00627825"/>
  </w:style>
  <w:style w:type="paragraph" w:styleId="BodyTextIndent2">
    <w:name w:val="Body Text Indent 2"/>
    <w:basedOn w:val="Normal"/>
    <w:link w:val="BodyTextIndent2Char"/>
    <w:rsid w:val="00627825"/>
    <w:pPr>
      <w:spacing w:after="120" w:line="480" w:lineRule="auto"/>
      <w:ind w:left="360"/>
    </w:pPr>
    <w:rPr>
      <w:szCs w:val="24"/>
    </w:rPr>
  </w:style>
  <w:style w:type="character" w:customStyle="1" w:styleId="BodyTextIndent2Char">
    <w:name w:val="Body Text Indent 2 Char"/>
    <w:basedOn w:val="DefaultParagraphFont"/>
    <w:link w:val="BodyTextIndent2"/>
    <w:rsid w:val="00627825"/>
    <w:rPr>
      <w:sz w:val="24"/>
      <w:szCs w:val="24"/>
      <w:lang w:val="en-US" w:eastAsia="en-US"/>
    </w:rPr>
  </w:style>
  <w:style w:type="paragraph" w:customStyle="1" w:styleId="Default">
    <w:name w:val="Default"/>
    <w:rsid w:val="00627825"/>
    <w:pPr>
      <w:autoSpaceDE w:val="0"/>
      <w:autoSpaceDN w:val="0"/>
      <w:adjustRightInd w:val="0"/>
    </w:pPr>
    <w:rPr>
      <w:rFonts w:eastAsiaTheme="minorHAnsi"/>
      <w:color w:val="000000"/>
      <w:sz w:val="24"/>
      <w:szCs w:val="24"/>
      <w:lang w:val="en-US" w:eastAsia="en-US"/>
    </w:rPr>
  </w:style>
  <w:style w:type="character" w:styleId="LineNumber">
    <w:name w:val="line number"/>
    <w:basedOn w:val="DefaultParagraphFont"/>
    <w:uiPriority w:val="99"/>
    <w:semiHidden/>
    <w:unhideWhenUsed/>
    <w:rsid w:val="00627825"/>
  </w:style>
  <w:style w:type="table" w:styleId="GridTable4-Accent6">
    <w:name w:val="Grid Table 4 Accent 6"/>
    <w:basedOn w:val="TableNormal"/>
    <w:uiPriority w:val="49"/>
    <w:rsid w:val="00627825"/>
    <w:rPr>
      <w:rFonts w:asciiTheme="minorHAnsi" w:eastAsiaTheme="minorHAnsi" w:hAnsiTheme="minorHAnsi" w:cstheme="minorBidi"/>
      <w:sz w:val="22"/>
      <w:szCs w:val="22"/>
      <w:lang w:val="id-ID"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GridLight">
    <w:name w:val="Grid Table Light"/>
    <w:basedOn w:val="TableNormal"/>
    <w:uiPriority w:val="40"/>
    <w:rsid w:val="00627825"/>
    <w:rPr>
      <w:rFonts w:asciiTheme="minorHAnsi" w:eastAsiaTheme="minorHAnsi" w:hAnsiTheme="minorHAnsi" w:cstheme="minorBidi"/>
      <w:sz w:val="22"/>
      <w:szCs w:val="22"/>
      <w:lang w:val="id-ID"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
    <w:name w:val="List Table 7 Colorful"/>
    <w:basedOn w:val="TableNormal"/>
    <w:uiPriority w:val="52"/>
    <w:rsid w:val="00627825"/>
    <w:rPr>
      <w:rFonts w:asciiTheme="minorHAnsi" w:eastAsiaTheme="minorHAnsi" w:hAnsiTheme="minorHAnsi" w:cstheme="minorBidi"/>
      <w:color w:val="000000" w:themeColor="text1"/>
      <w:sz w:val="22"/>
      <w:szCs w:val="22"/>
      <w:lang w:val="id-ID"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ubjudul">
    <w:name w:val="subjudul"/>
    <w:basedOn w:val="Normal"/>
    <w:link w:val="subjudulChar"/>
    <w:qFormat/>
    <w:rsid w:val="00627825"/>
    <w:pPr>
      <w:spacing w:after="200" w:line="720" w:lineRule="auto"/>
      <w:contextualSpacing/>
      <w:jc w:val="center"/>
    </w:pPr>
    <w:rPr>
      <w:rFonts w:eastAsia="Calibri"/>
      <w:b/>
      <w:szCs w:val="24"/>
      <w:lang w:val="id-ID"/>
    </w:rPr>
  </w:style>
  <w:style w:type="character" w:customStyle="1" w:styleId="subjudulChar">
    <w:name w:val="subjudul Char"/>
    <w:basedOn w:val="DefaultParagraphFont"/>
    <w:link w:val="subjudul"/>
    <w:rsid w:val="00627825"/>
    <w:rPr>
      <w:rFonts w:eastAsia="Calibri"/>
      <w:b/>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470854990">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image" Target="media/image37.wmf"/><Relationship Id="rId89" Type="http://schemas.openxmlformats.org/officeDocument/2006/relationships/oleObject" Target="embeddings/oleObject44.bin"/><Relationship Id="rId112" Type="http://schemas.openxmlformats.org/officeDocument/2006/relationships/image" Target="media/image51.wmf"/><Relationship Id="rId133" Type="http://schemas.openxmlformats.org/officeDocument/2006/relationships/oleObject" Target="embeddings/oleObject66.bin"/><Relationship Id="rId138" Type="http://schemas.openxmlformats.org/officeDocument/2006/relationships/oleObject" Target="embeddings/oleObject69.bin"/><Relationship Id="rId154" Type="http://schemas.openxmlformats.org/officeDocument/2006/relationships/image" Target="media/image73.wmf"/><Relationship Id="rId159" Type="http://schemas.openxmlformats.org/officeDocument/2006/relationships/image" Target="media/image75.wmf"/><Relationship Id="rId16" Type="http://schemas.openxmlformats.org/officeDocument/2006/relationships/oleObject" Target="embeddings/oleObject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61.bin"/><Relationship Id="rId128" Type="http://schemas.openxmlformats.org/officeDocument/2006/relationships/image" Target="media/image59.wmf"/><Relationship Id="rId144" Type="http://schemas.openxmlformats.org/officeDocument/2006/relationships/oleObject" Target="embeddings/oleObject70.bin"/><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40.wmf"/><Relationship Id="rId95" Type="http://schemas.openxmlformats.org/officeDocument/2006/relationships/oleObject" Target="embeddings/oleObject47.bin"/><Relationship Id="rId160" Type="http://schemas.openxmlformats.org/officeDocument/2006/relationships/oleObject" Target="embeddings/oleObject79.bin"/><Relationship Id="rId165"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oleObject" Target="embeddings/oleObject56.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image" Target="media/image64.emf"/><Relationship Id="rId80" Type="http://schemas.openxmlformats.org/officeDocument/2006/relationships/oleObject" Target="embeddings/oleObject39.bin"/><Relationship Id="rId85" Type="http://schemas.openxmlformats.org/officeDocument/2006/relationships/oleObject" Target="embeddings/oleObject42.bin"/><Relationship Id="rId150" Type="http://schemas.openxmlformats.org/officeDocument/2006/relationships/image" Target="media/image71.wmf"/><Relationship Id="rId155" Type="http://schemas.openxmlformats.org/officeDocument/2006/relationships/oleObject" Target="embeddings/oleObject76.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1.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3.wmf"/><Relationship Id="rId91" Type="http://schemas.openxmlformats.org/officeDocument/2006/relationships/oleObject" Target="embeddings/oleObject45.bin"/><Relationship Id="rId96" Type="http://schemas.openxmlformats.org/officeDocument/2006/relationships/image" Target="media/image43.wmf"/><Relationship Id="rId140" Type="http://schemas.openxmlformats.org/officeDocument/2006/relationships/image" Target="media/image65.emf"/><Relationship Id="rId145" Type="http://schemas.openxmlformats.org/officeDocument/2006/relationships/oleObject" Target="embeddings/oleObject71.bin"/><Relationship Id="rId161" Type="http://schemas.openxmlformats.org/officeDocument/2006/relationships/image" Target="media/image76.wmf"/><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li.magfirahutami@gmail.co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oleObject" Target="embeddings/oleObject59.bin"/><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7.bin"/><Relationship Id="rId143" Type="http://schemas.openxmlformats.org/officeDocument/2006/relationships/image" Target="media/image68.wmf"/><Relationship Id="rId148" Type="http://schemas.openxmlformats.org/officeDocument/2006/relationships/image" Target="media/image70.wmf"/><Relationship Id="rId151" Type="http://schemas.openxmlformats.org/officeDocument/2006/relationships/oleObject" Target="embeddings/oleObject74.bin"/><Relationship Id="rId156" Type="http://schemas.openxmlformats.org/officeDocument/2006/relationships/oleObject" Target="embeddings/oleObject77.bin"/><Relationship Id="rId164"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7.bin"/><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2.bin"/><Relationship Id="rId141" Type="http://schemas.openxmlformats.org/officeDocument/2006/relationships/image" Target="media/image66.emf"/><Relationship Id="rId146" Type="http://schemas.openxmlformats.org/officeDocument/2006/relationships/image" Target="media/image69.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oleObject" Target="embeddings/oleObject43.bin"/><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oleObject" Target="embeddings/oleObject65.bin"/><Relationship Id="rId136" Type="http://schemas.openxmlformats.org/officeDocument/2006/relationships/image" Target="media/image63.wmf"/><Relationship Id="rId157" Type="http://schemas.openxmlformats.org/officeDocument/2006/relationships/image" Target="media/image74.wmf"/><Relationship Id="rId61" Type="http://schemas.openxmlformats.org/officeDocument/2006/relationships/image" Target="media/image27.wmf"/><Relationship Id="rId82" Type="http://schemas.openxmlformats.org/officeDocument/2006/relationships/oleObject" Target="embeddings/oleObject40.bin"/><Relationship Id="rId152" Type="http://schemas.openxmlformats.org/officeDocument/2006/relationships/image" Target="media/image72.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oleObject" Target="embeddings/oleObject72.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image" Target="media/image67.emf"/><Relationship Id="rId163"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oleObject" Target="embeddings/oleObject41.bin"/><Relationship Id="rId88"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image" Target="media/image61.wmf"/><Relationship Id="rId153" Type="http://schemas.openxmlformats.org/officeDocument/2006/relationships/oleObject" Target="embeddings/oleObject75.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977AB-B93D-4984-BB09-8A6198FA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1607</TotalTime>
  <Pages>9</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19965</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ismail - [2010]</dc:creator>
  <cp:keywords/>
  <dc:description/>
  <cp:lastModifiedBy>Arli MU</cp:lastModifiedBy>
  <cp:revision>43</cp:revision>
  <cp:lastPrinted>2017-10-20T02:11:00Z</cp:lastPrinted>
  <dcterms:created xsi:type="dcterms:W3CDTF">2017-07-10T09:57:00Z</dcterms:created>
  <dcterms:modified xsi:type="dcterms:W3CDTF">2017-10-25T09:11:00Z</dcterms:modified>
</cp:coreProperties>
</file>