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35" w:rsidRDefault="00B00C20">
      <w:pPr>
        <w:rPr>
          <w:rFonts w:ascii="Times New Roman" w:hAnsi="Times New Roman" w:cs="Times New Roman"/>
          <w:b/>
          <w:sz w:val="24"/>
          <w:szCs w:val="24"/>
        </w:rPr>
      </w:pPr>
      <w:r w:rsidRPr="00B00C20">
        <w:rPr>
          <w:rFonts w:ascii="Times New Roman" w:hAnsi="Times New Roman" w:cs="Times New Roman"/>
          <w:b/>
          <w:sz w:val="24"/>
          <w:szCs w:val="24"/>
        </w:rPr>
        <w:t xml:space="preserve">PENDAHULUAN </w:t>
      </w:r>
    </w:p>
    <w:p w:rsidR="00B00C20" w:rsidRDefault="00B00C20" w:rsidP="00B00C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Implementasi Kurikulum 2013, menekankan pada pendekatan </w:t>
      </w:r>
      <w:r w:rsidRPr="00E7477A">
        <w:rPr>
          <w:rFonts w:ascii="Times New Roman" w:hAnsi="Times New Roman" w:cs="Times New Roman"/>
          <w:iCs/>
          <w:sz w:val="24"/>
          <w:szCs w:val="24"/>
        </w:rPr>
        <w:t xml:space="preserve">saintifik </w:t>
      </w:r>
      <w:r>
        <w:rPr>
          <w:rFonts w:ascii="Times New Roman" w:hAnsi="Times New Roman" w:cs="Times New Roman"/>
          <w:sz w:val="24"/>
          <w:szCs w:val="24"/>
        </w:rPr>
        <w:t>selama pembelajaran yang terdiri dari lima langkah yaitu: mengamati, menanya, mengumpulkan informasi, mengasosiasi, dan mengkomunikasikan (Kemendiknas, 2013). Kurikulum yang diterapkan saat ini diharapkan mampu meningkatkan kemandirian peserta didik dalam mengelola pembelajaran dan penggunaan pengetahuan yang dimilikinya untuk meningkatkan daya cipta, rasa, dan karsa yang dapat diimplementasikan dalam kehidupannya. Disebutkan pula bahwa proses pembelajaran yang dikehendaki adalah proses pembelajaran yang berpusat pada peserta didik (</w:t>
      </w:r>
      <w:r w:rsidRPr="00C205EC">
        <w:rPr>
          <w:rFonts w:ascii="Times New Roman" w:hAnsi="Times New Roman" w:cs="Times New Roman"/>
          <w:i/>
          <w:sz w:val="24"/>
          <w:szCs w:val="24"/>
        </w:rPr>
        <w:t>student centered</w:t>
      </w:r>
      <w:r>
        <w:rPr>
          <w:rFonts w:ascii="Times New Roman" w:hAnsi="Times New Roman" w:cs="Times New Roman"/>
          <w:i/>
          <w:sz w:val="24"/>
          <w:szCs w:val="24"/>
        </w:rPr>
        <w:t xml:space="preserve"> active learning</w:t>
      </w:r>
      <w:r>
        <w:rPr>
          <w:rFonts w:ascii="Times New Roman" w:hAnsi="Times New Roman" w:cs="Times New Roman"/>
          <w:sz w:val="24"/>
          <w:szCs w:val="24"/>
        </w:rPr>
        <w:t>) dengan sifat pembelajaran yang kontekstual.</w:t>
      </w:r>
    </w:p>
    <w:p w:rsidR="00B00C20" w:rsidRDefault="00B00C20" w:rsidP="00B00C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Suatu hal lebih penting untuk mencapai tujuan kurikulum 2013 adalah pemahaman terhadap hakikat peserta didik </w:t>
      </w:r>
      <w:r w:rsidRPr="00C205EC">
        <w:rPr>
          <w:rFonts w:ascii="Times New Roman" w:hAnsi="Times New Roman" w:cs="Times New Roman"/>
          <w:sz w:val="24"/>
          <w:szCs w:val="24"/>
        </w:rPr>
        <w:t xml:space="preserve">sebagai sarana untuk menghubungkan dan memasukkan “dunia kita” kepada “dunia mereka”. Apabila seorang guru telah memahami dunia </w:t>
      </w:r>
      <w:r>
        <w:rPr>
          <w:rFonts w:ascii="Times New Roman" w:hAnsi="Times New Roman" w:cs="Times New Roman"/>
          <w:sz w:val="24"/>
          <w:szCs w:val="24"/>
        </w:rPr>
        <w:t>peserta didik</w:t>
      </w:r>
      <w:r w:rsidRPr="00C205EC">
        <w:rPr>
          <w:rFonts w:ascii="Times New Roman" w:hAnsi="Times New Roman" w:cs="Times New Roman"/>
          <w:sz w:val="24"/>
          <w:szCs w:val="24"/>
        </w:rPr>
        <w:t xml:space="preserve">, maka </w:t>
      </w:r>
      <w:r>
        <w:rPr>
          <w:rFonts w:ascii="Times New Roman" w:hAnsi="Times New Roman" w:cs="Times New Roman"/>
          <w:sz w:val="24"/>
          <w:szCs w:val="24"/>
        </w:rPr>
        <w:t xml:space="preserve">peserta didik </w:t>
      </w:r>
      <w:r w:rsidRPr="00C205EC">
        <w:rPr>
          <w:rFonts w:ascii="Times New Roman" w:hAnsi="Times New Roman" w:cs="Times New Roman"/>
          <w:sz w:val="24"/>
          <w:szCs w:val="24"/>
        </w:rPr>
        <w:t>akan merasa diperlakukan sesuai dengan tingkat perkembangan mereka. Pembelajaran akan menjadi harmonis, aktif, kreatif, dan menyenangkan.</w:t>
      </w:r>
      <w:r>
        <w:rPr>
          <w:rFonts w:ascii="Times New Roman" w:hAnsi="Times New Roman" w:cs="Times New Roman"/>
          <w:sz w:val="24"/>
          <w:szCs w:val="24"/>
        </w:rPr>
        <w:t xml:space="preserve"> Harapan besar kita adalah peserta didik mau belajar kimia, itu sudah suatu kesyukuran, apalagi masuk pada ranah yang lebih tinggi yaitu berpikir tingkat tinggi.</w:t>
      </w:r>
    </w:p>
    <w:p w:rsidR="00B00C20" w:rsidRDefault="00B00C20" w:rsidP="00B00C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Sebagaimana yang telah ditekankan pada K-13 bahwa pembelajaran menggunakan </w:t>
      </w:r>
      <w:r>
        <w:rPr>
          <w:rFonts w:ascii="Times New Roman" w:hAnsi="Times New Roman" w:cs="Times New Roman"/>
          <w:sz w:val="24"/>
          <w:szCs w:val="24"/>
        </w:rPr>
        <w:lastRenderedPageBreak/>
        <w:t>keterampilan proses akhirnya akan terjadi interaksi antara konsep/prinsip/teori yang telah ditemukan atau dikembangkan dengan pengembangan keterampilan proses itu sendiri. Sikap ini meliputi: teliti, kreatif, tekun, tenggang rasa, bertanggung jawab, kritis, objektif, rajin, jujur, terbuka dan berdisiplin.  Inilah ciri peserta didik yang ilmiah, sehingga terintegrasi antara ilmu pengetahuan yang dimiliki dengan keterampilan yang diterapkan.</w:t>
      </w:r>
      <w:r w:rsidRPr="002049E3">
        <w:rPr>
          <w:rFonts w:ascii="Times New Roman" w:hAnsi="Times New Roman" w:cs="Times New Roman"/>
          <w:sz w:val="24"/>
          <w:szCs w:val="24"/>
        </w:rPr>
        <w:t xml:space="preserve"> </w:t>
      </w:r>
      <w:r>
        <w:rPr>
          <w:rFonts w:ascii="Times New Roman" w:hAnsi="Times New Roman" w:cs="Times New Roman"/>
          <w:sz w:val="24"/>
          <w:szCs w:val="24"/>
        </w:rPr>
        <w:t>Oleh sebab itu, dengan adanya keterampilan yang tertanam dalam diri peserta didik maka dengan mudah mereka mempelajari sains, mengembangkan dengan berbagai ide-ide cemerlang yang menunjang pemecahan masalah yang mereka hadapi dalam kehidupan.</w:t>
      </w:r>
    </w:p>
    <w:p w:rsidR="00B00C20" w:rsidRDefault="00B00C20" w:rsidP="00B00C20">
      <w:pPr>
        <w:autoSpaceDE w:val="0"/>
        <w:autoSpaceDN w:val="0"/>
        <w:adjustRightInd w:val="0"/>
        <w:spacing w:after="0" w:line="240" w:lineRule="auto"/>
        <w:ind w:firstLine="720"/>
        <w:jc w:val="both"/>
        <w:rPr>
          <w:rFonts w:ascii="Times New Roman" w:hAnsi="Times New Roman" w:cs="Times New Roman"/>
          <w:sz w:val="24"/>
          <w:szCs w:val="24"/>
        </w:rPr>
      </w:pPr>
      <w:r w:rsidRPr="008868F9">
        <w:rPr>
          <w:rFonts w:ascii="Times New Roman" w:hAnsi="Times New Roman" w:cs="Times New Roman"/>
          <w:sz w:val="24"/>
          <w:szCs w:val="24"/>
        </w:rPr>
        <w:t>Pada kenyataannya aspek pola fikir sains ini jarang sekali diperhatikan oleh</w:t>
      </w:r>
      <w:r>
        <w:rPr>
          <w:rFonts w:ascii="Times New Roman" w:hAnsi="Times New Roman" w:cs="Times New Roman"/>
          <w:sz w:val="24"/>
          <w:szCs w:val="24"/>
        </w:rPr>
        <w:t xml:space="preserve"> </w:t>
      </w:r>
      <w:r w:rsidRPr="008868F9">
        <w:rPr>
          <w:rFonts w:ascii="Times New Roman" w:hAnsi="Times New Roman" w:cs="Times New Roman"/>
          <w:sz w:val="24"/>
          <w:szCs w:val="24"/>
        </w:rPr>
        <w:t>guru karena faktor ketidaktahuan. Berkenaan dengan ini Liliasari (2007) mengatakan</w:t>
      </w:r>
      <w:r>
        <w:rPr>
          <w:rFonts w:ascii="Times New Roman" w:hAnsi="Times New Roman" w:cs="Times New Roman"/>
          <w:sz w:val="24"/>
          <w:szCs w:val="24"/>
        </w:rPr>
        <w:t xml:space="preserve"> </w:t>
      </w:r>
      <w:r w:rsidRPr="008868F9">
        <w:rPr>
          <w:rFonts w:ascii="Times New Roman" w:hAnsi="Times New Roman" w:cs="Times New Roman"/>
          <w:sz w:val="24"/>
          <w:szCs w:val="24"/>
        </w:rPr>
        <w:t>bahwa dalam pembelajaran sains (khususnya kimia) di Indonesia umumnya masih menggunakan</w:t>
      </w:r>
      <w:r>
        <w:rPr>
          <w:rFonts w:ascii="Times New Roman" w:hAnsi="Times New Roman" w:cs="Times New Roman"/>
          <w:sz w:val="24"/>
          <w:szCs w:val="24"/>
        </w:rPr>
        <w:t xml:space="preserve"> </w:t>
      </w:r>
      <w:r w:rsidRPr="008868F9">
        <w:rPr>
          <w:rFonts w:ascii="Times New Roman" w:hAnsi="Times New Roman" w:cs="Times New Roman"/>
          <w:sz w:val="24"/>
          <w:szCs w:val="24"/>
        </w:rPr>
        <w:t xml:space="preserve">pendekatan tradisional, yaitu </w:t>
      </w:r>
      <w:r>
        <w:rPr>
          <w:rFonts w:ascii="Times New Roman" w:hAnsi="Times New Roman" w:cs="Times New Roman"/>
          <w:sz w:val="24"/>
          <w:szCs w:val="24"/>
        </w:rPr>
        <w:t xml:space="preserve">peserta didik </w:t>
      </w:r>
      <w:r w:rsidRPr="008868F9">
        <w:rPr>
          <w:rFonts w:ascii="Times New Roman" w:hAnsi="Times New Roman" w:cs="Times New Roman"/>
          <w:sz w:val="24"/>
          <w:szCs w:val="24"/>
        </w:rPr>
        <w:t>dituntut lebih banyak untuk mempelajari konsep-konsep dan</w:t>
      </w:r>
      <w:r>
        <w:rPr>
          <w:rFonts w:ascii="Times New Roman" w:hAnsi="Times New Roman" w:cs="Times New Roman"/>
          <w:sz w:val="24"/>
          <w:szCs w:val="24"/>
        </w:rPr>
        <w:t xml:space="preserve"> </w:t>
      </w:r>
      <w:r w:rsidRPr="008868F9">
        <w:rPr>
          <w:rFonts w:ascii="Times New Roman" w:hAnsi="Times New Roman" w:cs="Times New Roman"/>
          <w:sz w:val="24"/>
          <w:szCs w:val="24"/>
        </w:rPr>
        <w:t>prinsip-prinsip sains secara verbalistis.</w:t>
      </w:r>
    </w:p>
    <w:p w:rsidR="00B00C20" w:rsidRPr="00B16A89" w:rsidRDefault="00B00C20" w:rsidP="00B00C20">
      <w:pPr>
        <w:autoSpaceDE w:val="0"/>
        <w:autoSpaceDN w:val="0"/>
        <w:adjustRightInd w:val="0"/>
        <w:spacing w:after="0" w:line="240" w:lineRule="auto"/>
        <w:ind w:firstLine="720"/>
        <w:jc w:val="both"/>
        <w:rPr>
          <w:rFonts w:ascii="Times New Roman" w:hAnsi="Times New Roman" w:cs="Times New Roman"/>
          <w:sz w:val="24"/>
          <w:szCs w:val="24"/>
        </w:rPr>
      </w:pPr>
      <w:r w:rsidRPr="00B16A89">
        <w:rPr>
          <w:rFonts w:ascii="Times New Roman" w:hAnsi="Times New Roman" w:cs="Times New Roman"/>
          <w:sz w:val="24"/>
          <w:szCs w:val="24"/>
        </w:rPr>
        <w:t>Paradigma baru dalam pembelajaran sains adalah pembelajaran dimana guru hendaknya lebih</w:t>
      </w:r>
      <w:r>
        <w:rPr>
          <w:rFonts w:ascii="Times New Roman" w:hAnsi="Times New Roman" w:cs="Times New Roman"/>
          <w:sz w:val="24"/>
          <w:szCs w:val="24"/>
        </w:rPr>
        <w:t xml:space="preserve"> </w:t>
      </w:r>
      <w:r w:rsidRPr="00B16A89">
        <w:rPr>
          <w:rFonts w:ascii="Times New Roman" w:hAnsi="Times New Roman" w:cs="Times New Roman"/>
          <w:sz w:val="24"/>
          <w:szCs w:val="24"/>
        </w:rPr>
        <w:t>banyak memberikan pengalaman kepada siswa untuk lebih mengerti dan membimbing siswa agar dapat</w:t>
      </w:r>
      <w:r>
        <w:rPr>
          <w:rFonts w:ascii="Times New Roman" w:hAnsi="Times New Roman" w:cs="Times New Roman"/>
          <w:sz w:val="24"/>
          <w:szCs w:val="24"/>
        </w:rPr>
        <w:t xml:space="preserve"> </w:t>
      </w:r>
      <w:r w:rsidRPr="00B16A89">
        <w:rPr>
          <w:rFonts w:ascii="Times New Roman" w:hAnsi="Times New Roman" w:cs="Times New Roman"/>
          <w:sz w:val="24"/>
          <w:szCs w:val="24"/>
        </w:rPr>
        <w:t>m</w:t>
      </w:r>
      <w:r>
        <w:rPr>
          <w:rFonts w:ascii="Times New Roman" w:hAnsi="Times New Roman" w:cs="Times New Roman"/>
          <w:sz w:val="24"/>
          <w:szCs w:val="24"/>
        </w:rPr>
        <w:t xml:space="preserve">enggunakan pengetahuan kimianya </w:t>
      </w:r>
      <w:r w:rsidRPr="00B16A89">
        <w:rPr>
          <w:rFonts w:ascii="Times New Roman" w:hAnsi="Times New Roman" w:cs="Times New Roman"/>
          <w:sz w:val="24"/>
          <w:szCs w:val="24"/>
        </w:rPr>
        <w:t xml:space="preserve">tersebut dalam kehidupannya sehari-hari (Gallagher, 2007). </w:t>
      </w:r>
      <w:r>
        <w:rPr>
          <w:rFonts w:ascii="Times New Roman" w:hAnsi="Times New Roman" w:cs="Times New Roman"/>
          <w:sz w:val="24"/>
          <w:szCs w:val="24"/>
        </w:rPr>
        <w:t>Begitu pentingnya mengembangkan keterampilan</w:t>
      </w:r>
      <w:r w:rsidRPr="00B24297">
        <w:rPr>
          <w:rFonts w:ascii="Times New Roman" w:hAnsi="Times New Roman" w:cs="Times New Roman"/>
          <w:sz w:val="24"/>
          <w:szCs w:val="24"/>
        </w:rPr>
        <w:t xml:space="preserve"> </w:t>
      </w:r>
      <w:r>
        <w:rPr>
          <w:rFonts w:ascii="Times New Roman" w:hAnsi="Times New Roman" w:cs="Times New Roman"/>
          <w:sz w:val="24"/>
          <w:szCs w:val="24"/>
        </w:rPr>
        <w:t xml:space="preserve">peserta didik maka perlu </w:t>
      </w:r>
      <w:r>
        <w:rPr>
          <w:rFonts w:ascii="Times New Roman" w:hAnsi="Times New Roman" w:cs="Times New Roman"/>
          <w:sz w:val="24"/>
          <w:szCs w:val="24"/>
        </w:rPr>
        <w:lastRenderedPageBreak/>
        <w:t xml:space="preserve">diterapkan suatu keterampilan generik sains dalam mengaplikasikan keterampilan-keterampilan yang bersifat kompleks.   </w:t>
      </w:r>
    </w:p>
    <w:p w:rsidR="00B00C20" w:rsidRPr="009B7B9D" w:rsidRDefault="00B00C20" w:rsidP="00B00C20">
      <w:pPr>
        <w:pStyle w:val="Default"/>
        <w:ind w:firstLine="709"/>
        <w:jc w:val="both"/>
      </w:pPr>
      <w:r>
        <w:t>Peserta didik</w:t>
      </w:r>
      <w:r w:rsidRPr="009B7B9D">
        <w:t xml:space="preserve"> harus memiliki kemampuan berpikir logis, interakti</w:t>
      </w:r>
      <w:r>
        <w:t>f, kritis, kreatif dan inovatif,</w:t>
      </w:r>
      <w:r w:rsidRPr="009B7B9D">
        <w:t xml:space="preserve"> yang termasuk ke dalam keterampilan generik sains (</w:t>
      </w:r>
      <w:r w:rsidRPr="009B7B9D">
        <w:rPr>
          <w:i/>
          <w:iCs/>
        </w:rPr>
        <w:t>generic skills</w:t>
      </w:r>
      <w:r w:rsidRPr="009B7B9D">
        <w:t>). Keterampilan generik sains merupakan keterampilan untuk melaksanakan atau melakukan suatu pekerjaan atau tugas yang dilandasi atas keterampilan dan pengetahuan serta didukung oleh sikap kerja yang dituntut oleh pekerjaan tersebut. Keterampilan generik bukan hanya meliputi gerakan motorik saja melainkan juga fungsi mental yang bersifat kognitif</w:t>
      </w:r>
      <w:r>
        <w:t xml:space="preserve"> </w:t>
      </w:r>
      <w:r w:rsidRPr="00871B21">
        <w:t>(</w:t>
      </w:r>
      <w:r>
        <w:rPr>
          <w:bCs/>
          <w:sz w:val="22"/>
          <w:szCs w:val="22"/>
        </w:rPr>
        <w:t>Prabowo</w:t>
      </w:r>
      <w:r w:rsidRPr="00871B21">
        <w:rPr>
          <w:bCs/>
          <w:sz w:val="22"/>
          <w:szCs w:val="22"/>
        </w:rPr>
        <w:t>, 2016)</w:t>
      </w:r>
      <w:r>
        <w:rPr>
          <w:bCs/>
          <w:sz w:val="22"/>
          <w:szCs w:val="22"/>
        </w:rPr>
        <w:t>.</w:t>
      </w:r>
    </w:p>
    <w:p w:rsidR="00B00C20" w:rsidRDefault="00B00C20" w:rsidP="00B00C20">
      <w:pPr>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Pada penelitian ini  akan mengembangkan panduan praktikum yang dapat menumbuhkembangkan integrasi antara pengetahuan dan keterampilan secara ilmiah sehingga dapat membentuk ide-ide cemerlang peserta didik sehingga mereka terdorong untuk berpikir logis, interaktif, kritis, kreatif, dan motivasi. Sehingga bukan hanya menguji/mengulang yang sudah ada dan menguji apa yang ada di buku. Inilah yang ingin dicapai dalam keterampilan generik sains. Panduan praktikum yang akan dikembangkan adalah panduan praktikum ramah lingkungan pada setiap langkah kerja selama proses kegiatan praktikum. Baik dari segi bahan-bahan yang digunakan maupun pembuangan limbah akhir. Bahan-bahan disubsidi dengan yang ramah lingkungan, misalnya indikator alami, semua bahan mudah diperoleh, biaya murah, dan </w:t>
      </w:r>
      <w:r>
        <w:rPr>
          <w:rFonts w:ascii="Times New Roman" w:hAnsi="Times New Roman" w:cs="Times New Roman"/>
          <w:iCs/>
          <w:sz w:val="24"/>
          <w:szCs w:val="24"/>
        </w:rPr>
        <w:lastRenderedPageBreak/>
        <w:t>pengolahan yang  mudah menjadi bahan kimia (bahan uji).</w:t>
      </w:r>
    </w:p>
    <w:p w:rsidR="00B00C20" w:rsidRPr="0037631B" w:rsidRDefault="00B00C20" w:rsidP="00B00C2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Peneliti terdorong untuk menggunakan bahan-bahan alami, karena disesuaikan dengan kondisi Bima yang belum banyak tersedia bahan-bahan yang digunakan dalam praktikum kimia. Peneliti tidak menginginkan dengan belum memadai tersedianya alat</w:t>
      </w:r>
      <w:r w:rsidRPr="00080F12">
        <w:rPr>
          <w:rFonts w:ascii="Times New Roman" w:hAnsi="Times New Roman" w:cs="Times New Roman"/>
          <w:iCs/>
          <w:sz w:val="24"/>
          <w:szCs w:val="24"/>
        </w:rPr>
        <w:t xml:space="preserve"> </w:t>
      </w:r>
      <w:r>
        <w:rPr>
          <w:rFonts w:ascii="Times New Roman" w:hAnsi="Times New Roman" w:cs="Times New Roman"/>
          <w:iCs/>
          <w:sz w:val="24"/>
          <w:szCs w:val="24"/>
        </w:rPr>
        <w:t xml:space="preserve">dan bahan untuk praktikum kimia sehingga praktikum tidak jalan atau tidak bisa dilaksanakan. Kondisi ini perlu diminimalisir dengan mencari ide-ide baru supaya peserta didik tetap bisa melaksanakan praktikum di laboratorium dengan bahan yang alami, mudah diperoleh, biaya murah dan mdah dalam hal pengolahannya. </w:t>
      </w:r>
      <w:r>
        <w:rPr>
          <w:rFonts w:ascii="Times New Roman" w:eastAsia="Times New Roman" w:hAnsi="Times New Roman" w:cs="Times New Roman"/>
          <w:sz w:val="24"/>
          <w:szCs w:val="24"/>
        </w:rPr>
        <w:t xml:space="preserve">Bahan-bahan </w:t>
      </w:r>
      <w:r w:rsidRPr="005D4543">
        <w:rPr>
          <w:rFonts w:ascii="Times New Roman" w:eastAsia="Times New Roman" w:hAnsi="Times New Roman" w:cs="Times New Roman"/>
          <w:sz w:val="24"/>
          <w:szCs w:val="24"/>
        </w:rPr>
        <w:t>kimia berbahaya</w:t>
      </w:r>
      <w:r>
        <w:rPr>
          <w:rFonts w:ascii="Times New Roman" w:eastAsia="Times New Roman" w:hAnsi="Times New Roman" w:cs="Times New Roman"/>
          <w:sz w:val="24"/>
          <w:szCs w:val="24"/>
        </w:rPr>
        <w:t xml:space="preserve"> yang dimaksud antara lain HCl</w:t>
      </w:r>
      <w:r w:rsidRPr="005D4543">
        <w:rPr>
          <w:rFonts w:ascii="Times New Roman" w:eastAsia="Times New Roman" w:hAnsi="Times New Roman" w:cs="Times New Roman"/>
          <w:sz w:val="24"/>
          <w:szCs w:val="24"/>
        </w:rPr>
        <w:t>, NaOH,</w:t>
      </w:r>
      <w:r w:rsidRPr="005D4543">
        <w:rPr>
          <w:rFonts w:eastAsia="Times New Roman"/>
        </w:rPr>
        <w:t xml:space="preserve"> </w:t>
      </w:r>
      <w:r w:rsidRPr="005D4543">
        <w:rPr>
          <w:rFonts w:ascii="Times New Roman" w:eastAsia="Times New Roman" w:hAnsi="Times New Roman" w:cs="Times New Roman"/>
          <w:sz w:val="24"/>
          <w:szCs w:val="24"/>
        </w:rPr>
        <w:t>HNO</w:t>
      </w:r>
      <w:r w:rsidRPr="005D4543">
        <w:rPr>
          <w:rFonts w:ascii="Times New Roman" w:eastAsia="Times New Roman" w:hAnsi="Times New Roman" w:cs="Times New Roman"/>
          <w:sz w:val="24"/>
          <w:szCs w:val="24"/>
          <w:vertAlign w:val="subscript"/>
        </w:rPr>
        <w:t>3</w:t>
      </w:r>
      <w:r w:rsidRPr="005D4543">
        <w:rPr>
          <w:rFonts w:ascii="Times New Roman" w:eastAsia="Times New Roman" w:hAnsi="Times New Roman" w:cs="Times New Roman"/>
          <w:sz w:val="24"/>
          <w:szCs w:val="24"/>
        </w:rPr>
        <w:t>,</w:t>
      </w:r>
      <w:r w:rsidRPr="006B71A7">
        <w:rPr>
          <w:rFonts w:eastAsia="Times New Roman"/>
        </w:rPr>
        <w:t xml:space="preserve"> </w:t>
      </w:r>
      <w:r w:rsidRPr="006B71A7">
        <w:rPr>
          <w:rFonts w:ascii="Times New Roman" w:eastAsia="Times New Roman" w:hAnsi="Times New Roman" w:cs="Times New Roman"/>
          <w:sz w:val="24"/>
          <w:szCs w:val="24"/>
        </w:rPr>
        <w:t>NH</w:t>
      </w:r>
      <w:r w:rsidRPr="006B71A7">
        <w:rPr>
          <w:rFonts w:ascii="Times New Roman" w:eastAsia="Times New Roman" w:hAnsi="Times New Roman" w:cs="Times New Roman"/>
          <w:sz w:val="24"/>
          <w:szCs w:val="24"/>
          <w:vertAlign w:val="subscript"/>
        </w:rPr>
        <w:t>3</w:t>
      </w:r>
      <w:r w:rsidRPr="006B71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 beberapa bahan kimia berbahaya lainnya. </w:t>
      </w:r>
      <w:r w:rsidRPr="006B71A7">
        <w:rPr>
          <w:rFonts w:ascii="Times New Roman" w:eastAsia="Times New Roman" w:hAnsi="Times New Roman" w:cs="Times New Roman"/>
          <w:sz w:val="24"/>
          <w:szCs w:val="24"/>
        </w:rPr>
        <w:t>Penggunaan bahan- bahan kimia berbahaya ini akan berdampak pada kesehatan praktikan dan lingkungan.</w:t>
      </w:r>
      <w:r>
        <w:rPr>
          <w:rFonts w:ascii="Times New Roman" w:eastAsia="Times New Roman" w:hAnsi="Times New Roman" w:cs="Times New Roman"/>
          <w:sz w:val="24"/>
          <w:szCs w:val="24"/>
        </w:rPr>
        <w:t xml:space="preserve"> </w:t>
      </w:r>
    </w:p>
    <w:p w:rsidR="00B00C20" w:rsidRDefault="00B00C20" w:rsidP="00B00C2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Madrasah Aliyah Negeri 1 Bima merupakan salah satu sekolah di bawah naungan Kementrian Agama yang menerapkan kurikulum 2013. MAN 1 BIMA memiliki keunggulan jika dibandingkan dengan sekolah lain yang ada di Kabupaten Bima. Sekolah ini bercirikan Islam, banyak mata pelajaran Agama Islam dengan tidak mengurangi mata pelajaran umum, selalu mengedepankan nilai-nilai Islam, memperbaiki moral dan etika peserta didik, mengutamakan pendidikan berkarakter tauhid.</w:t>
      </w:r>
    </w:p>
    <w:p w:rsidR="00B00C20" w:rsidRPr="0044625B" w:rsidRDefault="00B00C20" w:rsidP="00B00C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Setelah peneliti melakukan observasi awal di MAN 1</w:t>
      </w:r>
      <w:r w:rsidRPr="00705C25">
        <w:rPr>
          <w:rFonts w:ascii="Times New Roman" w:hAnsi="Times New Roman" w:cs="Times New Roman"/>
          <w:sz w:val="24"/>
          <w:szCs w:val="24"/>
        </w:rPr>
        <w:t xml:space="preserve"> BIMA</w:t>
      </w:r>
      <w:r>
        <w:rPr>
          <w:rFonts w:ascii="Times New Roman" w:hAnsi="Times New Roman" w:cs="Times New Roman"/>
          <w:sz w:val="24"/>
          <w:szCs w:val="24"/>
        </w:rPr>
        <w:t xml:space="preserve"> kepada guru kimia dan siswa kelas XI. </w:t>
      </w:r>
      <w:r>
        <w:rPr>
          <w:rFonts w:ascii="Times New Roman" w:hAnsi="Times New Roman" w:cs="Times New Roman"/>
          <w:sz w:val="24"/>
          <w:szCs w:val="24"/>
        </w:rPr>
        <w:lastRenderedPageBreak/>
        <w:t xml:space="preserve">Informasi yang diperoleh bahwa </w:t>
      </w:r>
      <w:r w:rsidRPr="00705C25">
        <w:rPr>
          <w:rFonts w:ascii="Times New Roman" w:hAnsi="Times New Roman" w:cs="Times New Roman"/>
          <w:sz w:val="24"/>
          <w:szCs w:val="24"/>
        </w:rPr>
        <w:t>praktikum</w:t>
      </w:r>
      <w:r>
        <w:rPr>
          <w:rFonts w:ascii="Times New Roman" w:hAnsi="Times New Roman" w:cs="Times New Roman"/>
          <w:sz w:val="24"/>
          <w:szCs w:val="24"/>
        </w:rPr>
        <w:t xml:space="preserve"> sifat dan  titrasi</w:t>
      </w:r>
      <w:r w:rsidRPr="00705C25">
        <w:rPr>
          <w:rFonts w:ascii="Times New Roman" w:hAnsi="Times New Roman" w:cs="Times New Roman"/>
          <w:sz w:val="24"/>
          <w:szCs w:val="24"/>
        </w:rPr>
        <w:t xml:space="preserve"> </w:t>
      </w:r>
      <w:r>
        <w:rPr>
          <w:rFonts w:ascii="Times New Roman" w:hAnsi="Times New Roman" w:cs="Times New Roman"/>
          <w:sz w:val="24"/>
          <w:szCs w:val="24"/>
        </w:rPr>
        <w:t xml:space="preserve">asam basa, larutan penyangga dan hidrolisis garam </w:t>
      </w:r>
      <w:r w:rsidRPr="00705C25">
        <w:rPr>
          <w:rFonts w:ascii="Times New Roman" w:hAnsi="Times New Roman" w:cs="Times New Roman"/>
          <w:sz w:val="24"/>
          <w:szCs w:val="24"/>
        </w:rPr>
        <w:t xml:space="preserve">dilaksanakan hanya untuk membuktikan konsep atau teori dan dilakukan tanpa </w:t>
      </w:r>
      <w:r>
        <w:rPr>
          <w:rFonts w:ascii="Times New Roman" w:hAnsi="Times New Roman" w:cs="Times New Roman"/>
          <w:sz w:val="24"/>
          <w:szCs w:val="24"/>
        </w:rPr>
        <w:t>panduan</w:t>
      </w:r>
      <w:r w:rsidRPr="00705C25">
        <w:rPr>
          <w:rFonts w:ascii="Times New Roman" w:hAnsi="Times New Roman" w:cs="Times New Roman"/>
          <w:sz w:val="24"/>
          <w:szCs w:val="24"/>
        </w:rPr>
        <w:t xml:space="preserve"> khusus untuk praktikum. Hanya LKS yang bergabung dengan materi pembelajaran kimia secara keseluruhan. </w:t>
      </w:r>
      <w:r w:rsidRPr="0044625B">
        <w:rPr>
          <w:rFonts w:ascii="Times New Roman" w:hAnsi="Times New Roman" w:cs="Times New Roman"/>
          <w:sz w:val="24"/>
          <w:szCs w:val="24"/>
        </w:rPr>
        <w:t xml:space="preserve">Ketika penulis menyampaikan kepada salah satu guru kimia kelas XI IPA tentang praktikum berorientasi keterampilan generik sains, spontan mengatakan, “apa itu”? langsung peneliti menyodorkan hasil </w:t>
      </w:r>
      <w:r w:rsidRPr="0044625B">
        <w:rPr>
          <w:rFonts w:ascii="Times New Roman" w:hAnsi="Times New Roman" w:cs="Times New Roman"/>
          <w:i/>
          <w:sz w:val="24"/>
          <w:szCs w:val="24"/>
        </w:rPr>
        <w:t>print out</w:t>
      </w:r>
      <w:r w:rsidRPr="0044625B">
        <w:rPr>
          <w:rFonts w:ascii="Times New Roman" w:hAnsi="Times New Roman" w:cs="Times New Roman"/>
          <w:sz w:val="24"/>
          <w:szCs w:val="24"/>
        </w:rPr>
        <w:t xml:space="preserve"> tentang penjelasan keterampilan generik sains disertai sedikit penjelasan. Dengan demikian guru belum pernah menerapkan dan melatih keterampilan generik sains siswa pada setiap pembelajaran dan praktikum yang dilakukan. </w:t>
      </w:r>
    </w:p>
    <w:p w:rsidR="00B00C20" w:rsidRPr="008F458B" w:rsidRDefault="00B00C20" w:rsidP="00B00C20">
      <w:pPr>
        <w:spacing w:after="0" w:line="240" w:lineRule="auto"/>
        <w:ind w:firstLine="717"/>
        <w:jc w:val="both"/>
        <w:rPr>
          <w:rFonts w:ascii="Times New Roman" w:hAnsi="Times New Roman" w:cs="Times New Roman"/>
          <w:sz w:val="24"/>
          <w:szCs w:val="24"/>
        </w:rPr>
      </w:pPr>
      <w:r>
        <w:rPr>
          <w:rFonts w:ascii="Times New Roman" w:hAnsi="Times New Roman" w:cs="Times New Roman"/>
          <w:sz w:val="24"/>
          <w:szCs w:val="24"/>
        </w:rPr>
        <w:t xml:space="preserve">Berdasarkan kondisi tersebut di atas, penulis tertarik untuk mengembangkan panduan praktikum kimia ramah lingkungan dengan berorentasi keterampilan generik sains untuk pembelajaran kimia SMA Kelas XI Semester II, pada materi </w:t>
      </w:r>
      <w:r w:rsidRPr="00F963E2">
        <w:rPr>
          <w:rFonts w:ascii="Times New Roman" w:hAnsi="Times New Roman" w:cs="Times New Roman"/>
          <w:sz w:val="24"/>
          <w:szCs w:val="24"/>
        </w:rPr>
        <w:t xml:space="preserve">sifat </w:t>
      </w:r>
      <w:r>
        <w:rPr>
          <w:rFonts w:ascii="Times New Roman" w:hAnsi="Times New Roman" w:cs="Times New Roman"/>
          <w:sz w:val="24"/>
          <w:szCs w:val="24"/>
        </w:rPr>
        <w:t>dan</w:t>
      </w:r>
      <w:r w:rsidRPr="00F963E2">
        <w:rPr>
          <w:rFonts w:ascii="Times New Roman" w:hAnsi="Times New Roman" w:cs="Times New Roman"/>
          <w:sz w:val="24"/>
          <w:szCs w:val="24"/>
        </w:rPr>
        <w:t xml:space="preserve"> titrasi asam basa, larutan penyangga, dan hidrolisis garam </w:t>
      </w:r>
      <w:r>
        <w:rPr>
          <w:rFonts w:ascii="Times New Roman" w:hAnsi="Times New Roman" w:cs="Times New Roman"/>
          <w:sz w:val="24"/>
          <w:szCs w:val="24"/>
        </w:rPr>
        <w:t xml:space="preserve">dengan menggunakan model pengembangan 4D, karena model pengembangan 4D ini memang dirancang oleh Thigarajan, dkk untuk mengembangkan perangkat pembelajaran, dan dalam pengembangannya melibatkan penilaian ahli, sehingga sebelum dilakukan ujicoba di lapangan perangkat pembelajaran telah dilakukan revisi berdasarkan penilaian, saran, dan masukan para ahli. </w:t>
      </w:r>
    </w:p>
    <w:p w:rsidR="00B00C20" w:rsidRDefault="007F7AD3" w:rsidP="0005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uraian di atas maka dirumuskan pertanyaan penelitian ini sebagai berikut:</w:t>
      </w:r>
    </w:p>
    <w:p w:rsidR="007F7AD3" w:rsidRDefault="007F7AD3" w:rsidP="007F7AD3">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001C2C7A">
        <w:rPr>
          <w:rFonts w:ascii="Times New Roman" w:hAnsi="Times New Roman" w:cs="Times New Roman"/>
          <w:color w:val="000000"/>
          <w:sz w:val="24"/>
          <w:szCs w:val="24"/>
        </w:rPr>
        <w:t>Bagaimana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proses </w:t>
      </w:r>
      <w:r>
        <w:rPr>
          <w:rFonts w:ascii="Times New Roman" w:hAnsi="Times New Roman" w:cs="Times New Roman"/>
          <w:color w:val="000000"/>
          <w:sz w:val="24"/>
          <w:szCs w:val="24"/>
        </w:rPr>
        <w:t>pengembangan</w:t>
      </w:r>
      <w:r>
        <w:rPr>
          <w:rFonts w:ascii="Times New Roman" w:hAnsi="Times New Roman" w:cs="Times New Roman"/>
          <w:color w:val="000000"/>
          <w:sz w:val="24"/>
          <w:szCs w:val="24"/>
          <w:lang w:val="en-US"/>
        </w:rPr>
        <w:t xml:space="preserve"> panduan praktikum kimia ramah lingkungan</w:t>
      </w:r>
      <w:r w:rsidRPr="001C2C7A">
        <w:rPr>
          <w:rFonts w:ascii="Times New Roman" w:hAnsi="Times New Roman" w:cs="Times New Roman"/>
          <w:color w:val="000000"/>
          <w:sz w:val="24"/>
          <w:szCs w:val="24"/>
        </w:rPr>
        <w:t xml:space="preserve"> </w:t>
      </w:r>
      <w:r>
        <w:rPr>
          <w:rFonts w:ascii="Times New Roman" w:hAnsi="Times New Roman" w:cs="Times New Roman"/>
          <w:sz w:val="24"/>
          <w:szCs w:val="24"/>
          <w:lang w:val="en-US"/>
        </w:rPr>
        <w:t xml:space="preserve">dengan berorentasi </w:t>
      </w:r>
      <w:r>
        <w:rPr>
          <w:rFonts w:ascii="Times New Roman" w:hAnsi="Times New Roman" w:cs="Times New Roman"/>
          <w:color w:val="000000"/>
          <w:sz w:val="24"/>
          <w:szCs w:val="24"/>
          <w:lang w:val="en-US"/>
        </w:rPr>
        <w:t>keterampilan generik sains</w:t>
      </w:r>
      <w:r w:rsidRPr="001C2C7A">
        <w:rPr>
          <w:rFonts w:ascii="Times New Roman" w:hAnsi="Times New Roman" w:cs="Times New Roman"/>
          <w:color w:val="000000"/>
          <w:sz w:val="24"/>
          <w:szCs w:val="24"/>
        </w:rPr>
        <w:t xml:space="preserve"> pada </w:t>
      </w:r>
      <w:r>
        <w:rPr>
          <w:rFonts w:ascii="Times New Roman" w:hAnsi="Times New Roman" w:cs="Times New Roman"/>
          <w:color w:val="000000"/>
          <w:sz w:val="24"/>
          <w:szCs w:val="24"/>
          <w:lang w:val="en-US"/>
        </w:rPr>
        <w:t>siswa kelas XI semester II</w:t>
      </w:r>
      <w:r>
        <w:rPr>
          <w:rFonts w:ascii="Times New Roman" w:hAnsi="Times New Roman" w:cs="Times New Roman"/>
          <w:color w:val="000000" w:themeColor="text1"/>
          <w:sz w:val="24"/>
          <w:szCs w:val="24"/>
          <w:lang w:val="en-US"/>
        </w:rPr>
        <w:t>?</w:t>
      </w:r>
    </w:p>
    <w:p w:rsidR="007F7AD3" w:rsidRPr="007F7AD3" w:rsidRDefault="007F7AD3" w:rsidP="007F7AD3">
      <w:pPr>
        <w:pStyle w:val="ListParagraph"/>
        <w:numPr>
          <w:ilvl w:val="0"/>
          <w:numId w:val="1"/>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w:t>
      </w:r>
      <w:r>
        <w:rPr>
          <w:rFonts w:ascii="Times New Roman" w:hAnsi="Times New Roman" w:cs="Times New Roman"/>
          <w:color w:val="000000" w:themeColor="text1"/>
          <w:sz w:val="24"/>
          <w:szCs w:val="24"/>
          <w:lang w:val="en-US"/>
        </w:rPr>
        <w:t>u</w:t>
      </w:r>
      <w:r>
        <w:rPr>
          <w:rFonts w:ascii="Times New Roman" w:hAnsi="Times New Roman" w:cs="Times New Roman"/>
          <w:color w:val="000000" w:themeColor="text1"/>
          <w:sz w:val="24"/>
          <w:szCs w:val="24"/>
        </w:rPr>
        <w:t xml:space="preserve">alitas </w:t>
      </w:r>
      <w:r>
        <w:rPr>
          <w:rFonts w:ascii="Times New Roman" w:hAnsi="Times New Roman" w:cs="Times New Roman"/>
          <w:color w:val="000000"/>
          <w:sz w:val="24"/>
          <w:szCs w:val="24"/>
          <w:lang w:val="en-US"/>
        </w:rPr>
        <w:t>panduan praktikum kimia ramah lingkungan</w:t>
      </w:r>
      <w:r w:rsidRPr="001C2C7A">
        <w:rPr>
          <w:rFonts w:ascii="Times New Roman" w:hAnsi="Times New Roman" w:cs="Times New Roman"/>
          <w:color w:val="000000"/>
          <w:sz w:val="24"/>
          <w:szCs w:val="24"/>
        </w:rPr>
        <w:t xml:space="preserve"> </w:t>
      </w:r>
      <w:r>
        <w:rPr>
          <w:rFonts w:ascii="Times New Roman" w:hAnsi="Times New Roman" w:cs="Times New Roman"/>
          <w:sz w:val="24"/>
          <w:szCs w:val="24"/>
          <w:lang w:val="en-US"/>
        </w:rPr>
        <w:t xml:space="preserve">dengan berorentasi </w:t>
      </w:r>
      <w:r>
        <w:rPr>
          <w:rFonts w:ascii="Times New Roman" w:hAnsi="Times New Roman" w:cs="Times New Roman"/>
          <w:color w:val="000000"/>
          <w:sz w:val="24"/>
          <w:szCs w:val="24"/>
          <w:lang w:val="en-US"/>
        </w:rPr>
        <w:t>keterampilan generik sains</w:t>
      </w:r>
      <w:r w:rsidRPr="001C2C7A">
        <w:rPr>
          <w:rFonts w:ascii="Times New Roman" w:hAnsi="Times New Roman" w:cs="Times New Roman"/>
          <w:color w:val="000000"/>
          <w:sz w:val="24"/>
          <w:szCs w:val="24"/>
        </w:rPr>
        <w:t xml:space="preserve"> pada </w:t>
      </w:r>
      <w:r>
        <w:rPr>
          <w:rFonts w:ascii="Times New Roman" w:hAnsi="Times New Roman" w:cs="Times New Roman"/>
          <w:color w:val="000000"/>
          <w:sz w:val="24"/>
          <w:szCs w:val="24"/>
          <w:lang w:val="en-US"/>
        </w:rPr>
        <w:t>siswa kelas XI semester II</w:t>
      </w:r>
      <w:r>
        <w:rPr>
          <w:rFonts w:ascii="Times New Roman" w:hAnsi="Times New Roman" w:cs="Times New Roman"/>
          <w:color w:val="000000" w:themeColor="text1"/>
          <w:sz w:val="24"/>
          <w:szCs w:val="24"/>
        </w:rPr>
        <w:t xml:space="preserve"> yang telah dikembangkan </w:t>
      </w:r>
      <w:r>
        <w:rPr>
          <w:rFonts w:ascii="Times New Roman" w:hAnsi="Times New Roman" w:cs="Times New Roman"/>
          <w:color w:val="000000" w:themeColor="text1"/>
          <w:sz w:val="24"/>
          <w:szCs w:val="24"/>
          <w:lang w:val="en-US"/>
        </w:rPr>
        <w:t>ditinjau dari kevalidan, kepraktisan, dan keefektifannya?</w:t>
      </w:r>
    </w:p>
    <w:p w:rsidR="007F7AD3" w:rsidRDefault="007F7AD3" w:rsidP="007F7AD3">
      <w:pPr>
        <w:spacing w:line="240" w:lineRule="auto"/>
        <w:jc w:val="both"/>
        <w:rPr>
          <w:rFonts w:ascii="Times New Roman" w:hAnsi="Times New Roman" w:cs="Times New Roman"/>
          <w:b/>
          <w:color w:val="000000" w:themeColor="text1"/>
          <w:sz w:val="24"/>
          <w:szCs w:val="24"/>
        </w:rPr>
      </w:pPr>
      <w:r w:rsidRPr="007F7AD3">
        <w:rPr>
          <w:rFonts w:ascii="Times New Roman" w:hAnsi="Times New Roman" w:cs="Times New Roman"/>
          <w:b/>
          <w:color w:val="000000" w:themeColor="text1"/>
          <w:sz w:val="24"/>
          <w:szCs w:val="24"/>
        </w:rPr>
        <w:t>METODE PENELITIAN</w:t>
      </w:r>
    </w:p>
    <w:p w:rsidR="007F7AD3" w:rsidRDefault="005A3A95" w:rsidP="005A3A9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Lokasi Penelitian</w:t>
      </w:r>
    </w:p>
    <w:p w:rsidR="005A3A95" w:rsidRDefault="005A3A95" w:rsidP="000E33D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Lokasi penelitian ini dilaksanakan di MAN 1 BIMA yang beralamat di Jl. Kesehatan No. 02 Rato Sila Bolo Bima.</w:t>
      </w:r>
    </w:p>
    <w:p w:rsidR="005A3A95" w:rsidRDefault="005A3A95" w:rsidP="005A3A9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Desain Penelitian</w:t>
      </w:r>
    </w:p>
    <w:p w:rsidR="005A3A95" w:rsidRPr="00A136E6" w:rsidRDefault="005A3A95" w:rsidP="000E33DD">
      <w:pPr>
        <w:spacing w:after="0" w:line="240" w:lineRule="auto"/>
        <w:ind w:firstLine="567"/>
        <w:jc w:val="both"/>
        <w:rPr>
          <w:rFonts w:ascii="Times New Roman" w:hAnsi="Times New Roman" w:cs="Times New Roman"/>
          <w:color w:val="000000" w:themeColor="text1"/>
          <w:sz w:val="24"/>
          <w:szCs w:val="24"/>
        </w:rPr>
      </w:pPr>
      <w:r w:rsidRPr="00A136E6">
        <w:rPr>
          <w:rFonts w:ascii="Times New Roman" w:hAnsi="Times New Roman" w:cs="Times New Roman"/>
          <w:color w:val="000000" w:themeColor="text1"/>
          <w:sz w:val="24"/>
          <w:szCs w:val="24"/>
        </w:rPr>
        <w:t xml:space="preserve">Penelitian </w:t>
      </w:r>
      <w:r>
        <w:rPr>
          <w:rFonts w:ascii="Times New Roman" w:hAnsi="Times New Roman" w:cs="Times New Roman"/>
          <w:color w:val="000000" w:themeColor="text1"/>
          <w:sz w:val="24"/>
          <w:szCs w:val="24"/>
        </w:rPr>
        <w:t xml:space="preserve">ini </w:t>
      </w:r>
      <w:r w:rsidRPr="00A136E6">
        <w:rPr>
          <w:rFonts w:ascii="Times New Roman" w:hAnsi="Times New Roman" w:cs="Times New Roman"/>
          <w:color w:val="000000" w:themeColor="text1"/>
          <w:sz w:val="24"/>
          <w:szCs w:val="24"/>
        </w:rPr>
        <w:t>adalah penelitian pengembangan</w:t>
      </w:r>
      <w:r>
        <w:rPr>
          <w:rFonts w:ascii="Times New Roman" w:hAnsi="Times New Roman" w:cs="Times New Roman"/>
          <w:color w:val="000000" w:themeColor="text1"/>
          <w:sz w:val="24"/>
          <w:szCs w:val="24"/>
        </w:rPr>
        <w:t xml:space="preserve"> (</w:t>
      </w:r>
      <w:r w:rsidRPr="00A136E6">
        <w:rPr>
          <w:rFonts w:ascii="Times New Roman" w:hAnsi="Times New Roman" w:cs="Times New Roman"/>
          <w:i/>
          <w:color w:val="000000" w:themeColor="text1"/>
          <w:sz w:val="24"/>
          <w:szCs w:val="24"/>
        </w:rPr>
        <w:t>Research and Development</w:t>
      </w:r>
      <w:r>
        <w:rPr>
          <w:rFonts w:ascii="Times New Roman" w:hAnsi="Times New Roman" w:cs="Times New Roman"/>
          <w:color w:val="000000" w:themeColor="text1"/>
          <w:sz w:val="24"/>
          <w:szCs w:val="24"/>
        </w:rPr>
        <w:t>)</w:t>
      </w:r>
      <w:r w:rsidRPr="00A136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bertujuan untuk memperoleh panduan praktikum kimia ramah lingkungan dengan berorientasi </w:t>
      </w:r>
      <w:r w:rsidR="000E33DD">
        <w:rPr>
          <w:rFonts w:ascii="Times New Roman" w:hAnsi="Times New Roman" w:cs="Times New Roman"/>
          <w:color w:val="000000" w:themeColor="text1"/>
          <w:sz w:val="24"/>
          <w:szCs w:val="24"/>
        </w:rPr>
        <w:t>KGS</w:t>
      </w:r>
      <w:r>
        <w:rPr>
          <w:rFonts w:ascii="Times New Roman" w:hAnsi="Times New Roman" w:cs="Times New Roman"/>
          <w:color w:val="000000" w:themeColor="text1"/>
          <w:sz w:val="24"/>
          <w:szCs w:val="24"/>
        </w:rPr>
        <w:t xml:space="preserve">, dan dikembangkan pula buku pegangan </w:t>
      </w:r>
      <w:r w:rsidR="00DA29D7">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kimia dan THP untuk melengkapi panduan praktikum, dengan mengadopsi model pengembangan 4D dari Thigarajan.</w:t>
      </w:r>
    </w:p>
    <w:p w:rsidR="005A3A95" w:rsidRDefault="00DA29D7" w:rsidP="005A3A9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Populasi dan Sampel</w:t>
      </w:r>
    </w:p>
    <w:p w:rsidR="00DA29D7" w:rsidRDefault="00325FB8" w:rsidP="000E33DD">
      <w:pPr>
        <w:tabs>
          <w:tab w:val="left" w:pos="567"/>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FB20A9">
        <w:rPr>
          <w:rFonts w:ascii="Times New Roman" w:hAnsi="Times New Roman" w:cs="Times New Roman"/>
          <w:color w:val="000000" w:themeColor="text1"/>
          <w:sz w:val="24"/>
          <w:szCs w:val="24"/>
        </w:rPr>
        <w:t>opul</w:t>
      </w:r>
      <w:r>
        <w:rPr>
          <w:rFonts w:ascii="Times New Roman" w:hAnsi="Times New Roman" w:cs="Times New Roman"/>
          <w:color w:val="000000" w:themeColor="text1"/>
          <w:sz w:val="24"/>
          <w:szCs w:val="24"/>
        </w:rPr>
        <w:t xml:space="preserve">asi dalam penelitian ini adalah peserta didik </w:t>
      </w:r>
      <w:r w:rsidR="00FB20A9">
        <w:rPr>
          <w:rFonts w:ascii="Times New Roman" w:hAnsi="Times New Roman" w:cs="Times New Roman"/>
          <w:color w:val="000000" w:themeColor="text1"/>
          <w:sz w:val="24"/>
          <w:szCs w:val="24"/>
        </w:rPr>
        <w:t>kelas XI IPA 1 MAN 1 BIMA pada tahun ajaran 2016/2017 yang berjumlah 31 orang.</w:t>
      </w:r>
    </w:p>
    <w:p w:rsidR="000E33DD" w:rsidRDefault="00AB0083" w:rsidP="005A3A9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Teknik Pengambilan Sampel</w:t>
      </w:r>
    </w:p>
    <w:p w:rsidR="00AB0083" w:rsidRDefault="00AB0083" w:rsidP="000E33D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penelitian ini sampel diambil melalui </w:t>
      </w:r>
      <w:r w:rsidRPr="00AB0083">
        <w:rPr>
          <w:rFonts w:ascii="Times New Roman" w:hAnsi="Times New Roman" w:cs="Times New Roman"/>
          <w:i/>
          <w:color w:val="000000" w:themeColor="text1"/>
          <w:sz w:val="24"/>
          <w:szCs w:val="24"/>
        </w:rPr>
        <w:t>classrandom sampling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dengan teknik acak kelas, dengan asumsi bahwa populasi bersifat homogeny yaitu tingkat kemampuan peserta didik sama.</w:t>
      </w:r>
    </w:p>
    <w:p w:rsidR="00F23ED9" w:rsidRDefault="00AB0083" w:rsidP="005A3A9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Teknik Analisa Data</w:t>
      </w:r>
    </w:p>
    <w:p w:rsidR="00761BA2" w:rsidRPr="00761BA2" w:rsidRDefault="00F23ED9" w:rsidP="000E33DD">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w:t>
      </w:r>
      <w:r w:rsidR="00CF0DF8">
        <w:rPr>
          <w:rFonts w:ascii="Times New Roman" w:hAnsi="Times New Roman" w:cs="Times New Roman"/>
          <w:color w:val="000000" w:themeColor="text1"/>
          <w:sz w:val="24"/>
          <w:szCs w:val="24"/>
        </w:rPr>
        <w:t>yang telah dikumpul dianalisis secara kuantitatif dan diarahkan untuk menjawab pertanyaan “</w:t>
      </w:r>
      <w:r w:rsidR="00CF0DF8" w:rsidRPr="001C2C7A">
        <w:rPr>
          <w:rFonts w:ascii="Times New Roman" w:hAnsi="Times New Roman" w:cs="Times New Roman"/>
          <w:color w:val="000000"/>
          <w:sz w:val="24"/>
          <w:szCs w:val="24"/>
        </w:rPr>
        <w:t>Bagaimana</w:t>
      </w:r>
      <w:r w:rsidR="00CF0DF8">
        <w:rPr>
          <w:rFonts w:ascii="Times New Roman" w:hAnsi="Times New Roman" w:cs="Times New Roman"/>
          <w:color w:val="000000"/>
          <w:sz w:val="24"/>
          <w:szCs w:val="24"/>
        </w:rPr>
        <w:t xml:space="preserve"> </w:t>
      </w:r>
      <w:r w:rsidR="00CF0DF8">
        <w:rPr>
          <w:rFonts w:ascii="Times New Roman" w:hAnsi="Times New Roman" w:cs="Times New Roman"/>
          <w:color w:val="000000"/>
          <w:sz w:val="24"/>
          <w:szCs w:val="24"/>
          <w:lang w:val="en-US"/>
        </w:rPr>
        <w:t xml:space="preserve">proses </w:t>
      </w:r>
      <w:r w:rsidR="00CF0DF8">
        <w:rPr>
          <w:rFonts w:ascii="Times New Roman" w:hAnsi="Times New Roman" w:cs="Times New Roman"/>
          <w:color w:val="000000"/>
          <w:sz w:val="24"/>
          <w:szCs w:val="24"/>
        </w:rPr>
        <w:t>pengembangan</w:t>
      </w:r>
      <w:r w:rsidR="00CF0DF8">
        <w:rPr>
          <w:rFonts w:ascii="Times New Roman" w:hAnsi="Times New Roman" w:cs="Times New Roman"/>
          <w:color w:val="000000"/>
          <w:sz w:val="24"/>
          <w:szCs w:val="24"/>
          <w:lang w:val="en-US"/>
        </w:rPr>
        <w:t xml:space="preserve"> panduan praktikum kimia ramah lingkungan</w:t>
      </w:r>
      <w:r w:rsidR="00CF0DF8" w:rsidRPr="001C2C7A">
        <w:rPr>
          <w:rFonts w:ascii="Times New Roman" w:hAnsi="Times New Roman" w:cs="Times New Roman"/>
          <w:color w:val="000000"/>
          <w:sz w:val="24"/>
          <w:szCs w:val="24"/>
        </w:rPr>
        <w:t xml:space="preserve"> </w:t>
      </w:r>
      <w:r w:rsidR="00CF0DF8">
        <w:rPr>
          <w:rFonts w:ascii="Times New Roman" w:hAnsi="Times New Roman" w:cs="Times New Roman"/>
          <w:sz w:val="24"/>
          <w:szCs w:val="24"/>
          <w:lang w:val="en-US"/>
        </w:rPr>
        <w:t xml:space="preserve">dengan berorentasi </w:t>
      </w:r>
      <w:r w:rsidR="00CF0DF8">
        <w:rPr>
          <w:rFonts w:ascii="Times New Roman" w:hAnsi="Times New Roman" w:cs="Times New Roman"/>
          <w:color w:val="000000"/>
          <w:sz w:val="24"/>
          <w:szCs w:val="24"/>
          <w:lang w:val="en-US"/>
        </w:rPr>
        <w:t>keterampilan generik sains</w:t>
      </w:r>
      <w:r w:rsidR="00CF0DF8" w:rsidRPr="001C2C7A">
        <w:rPr>
          <w:rFonts w:ascii="Times New Roman" w:hAnsi="Times New Roman" w:cs="Times New Roman"/>
          <w:color w:val="000000"/>
          <w:sz w:val="24"/>
          <w:szCs w:val="24"/>
        </w:rPr>
        <w:t xml:space="preserve"> pada </w:t>
      </w:r>
      <w:r w:rsidR="00CF0DF8">
        <w:rPr>
          <w:rFonts w:ascii="Times New Roman" w:hAnsi="Times New Roman" w:cs="Times New Roman"/>
          <w:color w:val="000000"/>
          <w:sz w:val="24"/>
          <w:szCs w:val="24"/>
          <w:lang w:val="en-US"/>
        </w:rPr>
        <w:t>siswa kelas XI semester II</w:t>
      </w:r>
      <w:r w:rsidR="00CF0DF8">
        <w:rPr>
          <w:rFonts w:ascii="Times New Roman" w:hAnsi="Times New Roman" w:cs="Times New Roman"/>
          <w:color w:val="000000" w:themeColor="text1"/>
          <w:sz w:val="24"/>
          <w:szCs w:val="24"/>
          <w:lang w:val="en-US"/>
        </w:rPr>
        <w:t>? Dan apakah panduan praktikum yang dikembangkan layak ditinjau dari tingkat kevalidan, kepraktisan, dan keefektifannya?. Berikut ini dikemukakan tentang analisis data kevalidan, kepraktisan, dan keefektifan.</w:t>
      </w:r>
    </w:p>
    <w:p w:rsidR="00761BA2" w:rsidRPr="00595453" w:rsidRDefault="00761BA2" w:rsidP="00761BA2">
      <w:pPr>
        <w:pStyle w:val="ListParagraph"/>
        <w:numPr>
          <w:ilvl w:val="0"/>
          <w:numId w:val="2"/>
        </w:numPr>
        <w:spacing w:line="240" w:lineRule="auto"/>
        <w:ind w:left="284" w:hanging="284"/>
        <w:jc w:val="both"/>
        <w:rPr>
          <w:rFonts w:ascii="Times New Roman" w:hAnsi="Times New Roman" w:cs="Times New Roman"/>
          <w:b/>
          <w:color w:val="000000" w:themeColor="text1"/>
          <w:sz w:val="24"/>
          <w:szCs w:val="24"/>
          <w:lang w:val="en-US"/>
        </w:rPr>
      </w:pPr>
      <w:r w:rsidRPr="00595453">
        <w:rPr>
          <w:rFonts w:ascii="Times New Roman" w:hAnsi="Times New Roman" w:cs="Times New Roman"/>
          <w:b/>
          <w:color w:val="000000" w:themeColor="text1"/>
          <w:sz w:val="24"/>
          <w:szCs w:val="24"/>
          <w:lang w:val="en-US"/>
        </w:rPr>
        <w:t>Analisis Data Keval</w:t>
      </w:r>
      <w:r>
        <w:rPr>
          <w:rFonts w:ascii="Times New Roman" w:hAnsi="Times New Roman" w:cs="Times New Roman"/>
          <w:b/>
          <w:color w:val="000000" w:themeColor="text1"/>
          <w:sz w:val="24"/>
          <w:szCs w:val="24"/>
          <w:lang w:val="en-US"/>
        </w:rPr>
        <w:t>idan</w:t>
      </w:r>
      <w:r w:rsidRPr="00595453">
        <w:rPr>
          <w:rFonts w:ascii="Times New Roman" w:hAnsi="Times New Roman" w:cs="Times New Roman"/>
          <w:b/>
          <w:color w:val="000000" w:themeColor="text1"/>
          <w:sz w:val="24"/>
          <w:szCs w:val="24"/>
          <w:lang w:val="en-US"/>
        </w:rPr>
        <w:t xml:space="preserve"> P</w:t>
      </w:r>
      <w:r>
        <w:rPr>
          <w:rFonts w:ascii="Times New Roman" w:hAnsi="Times New Roman" w:cs="Times New Roman"/>
          <w:b/>
          <w:color w:val="000000" w:themeColor="text1"/>
          <w:sz w:val="24"/>
          <w:szCs w:val="24"/>
          <w:lang w:val="en-US"/>
        </w:rPr>
        <w:t>erangkat</w:t>
      </w:r>
      <w:r w:rsidRPr="00595453">
        <w:rPr>
          <w:rFonts w:ascii="Times New Roman" w:hAnsi="Times New Roman" w:cs="Times New Roman"/>
          <w:b/>
          <w:color w:val="000000" w:themeColor="text1"/>
          <w:sz w:val="24"/>
          <w:szCs w:val="24"/>
          <w:lang w:val="en-US"/>
        </w:rPr>
        <w:t xml:space="preserve"> Pratikum </w:t>
      </w:r>
    </w:p>
    <w:p w:rsidR="00761BA2" w:rsidRDefault="00761BA2" w:rsidP="000E33DD">
      <w:pPr>
        <w:pStyle w:val="ListParagraph"/>
        <w:spacing w:line="240" w:lineRule="auto"/>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Data hasil validasi perangkat praktikum kimia ramah lingkungan merupakan penilaian yang dilakukan oleh para ahli terhadap draf panduaan praktikum kimia ramah lingkungan yang dikembangkan.</w:t>
      </w:r>
    </w:p>
    <w:p w:rsidR="00761BA2" w:rsidRDefault="00761BA2" w:rsidP="00761BA2">
      <w:pPr>
        <w:pStyle w:val="ListParagraph"/>
        <w:numPr>
          <w:ilvl w:val="0"/>
          <w:numId w:val="3"/>
        </w:numPr>
        <w:spacing w:line="240" w:lineRule="auto"/>
        <w:ind w:left="284" w:hanging="284"/>
        <w:jc w:val="both"/>
        <w:rPr>
          <w:rFonts w:ascii="Times New Roman" w:hAnsi="Times New Roman" w:cs="Times New Roman"/>
          <w:color w:val="000000" w:themeColor="text1"/>
          <w:sz w:val="24"/>
          <w:szCs w:val="24"/>
          <w:lang w:val="en-US"/>
        </w:rPr>
      </w:pPr>
      <w:r w:rsidRPr="00595453">
        <w:rPr>
          <w:rFonts w:ascii="Times New Roman" w:hAnsi="Times New Roman" w:cs="Times New Roman"/>
          <w:color w:val="000000" w:themeColor="text1"/>
          <w:sz w:val="24"/>
          <w:szCs w:val="24"/>
          <w:lang w:val="en-US"/>
        </w:rPr>
        <w:t xml:space="preserve">Validitas setiap </w:t>
      </w:r>
      <w:r>
        <w:rPr>
          <w:rFonts w:ascii="Times New Roman" w:hAnsi="Times New Roman" w:cs="Times New Roman"/>
          <w:color w:val="000000" w:themeColor="text1"/>
          <w:sz w:val="24"/>
          <w:szCs w:val="24"/>
          <w:lang w:val="en-US"/>
        </w:rPr>
        <w:t>indikator</w:t>
      </w:r>
    </w:p>
    <w:p w:rsidR="00761BA2" w:rsidRPr="00851A16" w:rsidRDefault="00761BA2" w:rsidP="00761BA2">
      <w:pPr>
        <w:spacing w:after="0" w:line="240" w:lineRule="auto"/>
        <w:ind w:left="142" w:firstLine="360"/>
        <w:jc w:val="both"/>
        <w:rPr>
          <w:rFonts w:ascii="Times New Roman" w:hAnsi="Times New Roman" w:cs="Times New Roman"/>
          <w:color w:val="000000" w:themeColor="text1"/>
          <w:sz w:val="24"/>
          <w:szCs w:val="24"/>
        </w:rPr>
      </w:pPr>
      <w:r w:rsidRPr="00851A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51A16">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i</m:t>
            </m:r>
          </m:sub>
        </m:sSub>
      </m:oMath>
      <w:r w:rsidRPr="00851A16">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xml:space="preserve">  </m:t>
        </m:r>
        <m:nary>
          <m:naryPr>
            <m:chr m:val="∑"/>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j</m:t>
            </m:r>
          </m:sub>
          <m:sup>
            <m:r>
              <w:rPr>
                <w:rFonts w:ascii="Cambria Math" w:eastAsiaTheme="minorEastAsia" w:hAnsi="Cambria Math" w:cs="Times New Roman"/>
                <w:color w:val="000000" w:themeColor="text1"/>
                <w:sz w:val="24"/>
                <w:szCs w:val="24"/>
              </w:rPr>
              <m:t>n</m:t>
            </m:r>
          </m:sup>
          <m:e>
            <m:r>
              <w:rPr>
                <w:rFonts w:ascii="Cambria Math" w:eastAsiaTheme="minorEastAsia" w:hAnsi="Cambria Math" w:cs="Times New Roman"/>
                <w:color w:val="000000" w:themeColor="text1"/>
                <w:sz w:val="24"/>
                <w:szCs w:val="24"/>
              </w:rPr>
              <m:t>=</m:t>
            </m:r>
          </m:e>
        </m:nary>
      </m:oMath>
      <w:r w:rsidRPr="00851A16">
        <w:rPr>
          <w:rFonts w:ascii="Times New Roman" w:eastAsiaTheme="minorEastAsia" w:hAnsi="Times New Roman" w:cs="Times New Roman"/>
          <w:color w:val="000000" w:themeColor="text1"/>
          <w:sz w:val="24"/>
          <w:szCs w:val="24"/>
        </w:rPr>
        <w:t xml:space="preserve"> 1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V</m:t>
            </m:r>
          </m:e>
          <m:sub>
            <m:r>
              <w:rPr>
                <w:rFonts w:ascii="Cambria Math" w:eastAsiaTheme="minorEastAsia" w:hAnsi="Cambria Math" w:cs="Times New Roman"/>
                <w:color w:val="000000" w:themeColor="text1"/>
                <w:sz w:val="24"/>
                <w:szCs w:val="24"/>
              </w:rPr>
              <m:t>ji</m:t>
            </m:r>
          </m:sub>
        </m:sSub>
      </m:oMath>
    </w:p>
    <w:p w:rsidR="00761BA2" w:rsidRPr="003F7644" w:rsidRDefault="002317A0" w:rsidP="00761BA2">
      <w:pPr>
        <w:spacing w:after="0" w:line="240" w:lineRule="auto"/>
        <w:ind w:left="142"/>
        <w:jc w:val="both"/>
        <w:rPr>
          <w:rFonts w:ascii="Times New Roman" w:hAnsi="Times New Roman" w:cs="Times New Roman"/>
          <w:color w:val="000000" w:themeColor="text1"/>
          <w:sz w:val="24"/>
          <w:szCs w:val="24"/>
        </w:rPr>
      </w:pPr>
      <w:r w:rsidRPr="002317A0">
        <w:rPr>
          <w:rFonts w:ascii="Times New Roman" w:hAnsi="Times New Roman" w:cs="Times New Roman"/>
          <w:i/>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62.25pt;margin-top:1.85pt;width:55.5pt;height:.75pt;z-index:251662336" o:connectortype="straight"/>
        </w:pict>
      </w:r>
      <w:r w:rsidR="00761BA2" w:rsidRPr="00851A16">
        <w:rPr>
          <w:rFonts w:ascii="Times New Roman" w:hAnsi="Times New Roman" w:cs="Times New Roman"/>
          <w:i/>
          <w:color w:val="000000" w:themeColor="text1"/>
          <w:sz w:val="24"/>
          <w:szCs w:val="24"/>
        </w:rPr>
        <w:t xml:space="preserve">         </w:t>
      </w:r>
      <w:r w:rsidR="00761BA2">
        <w:rPr>
          <w:rFonts w:ascii="Times New Roman" w:hAnsi="Times New Roman" w:cs="Times New Roman"/>
          <w:i/>
          <w:color w:val="000000" w:themeColor="text1"/>
          <w:sz w:val="24"/>
          <w:szCs w:val="24"/>
        </w:rPr>
        <w:t xml:space="preserve">               </w:t>
      </w:r>
      <w:r w:rsidR="00761BA2" w:rsidRPr="00851A16">
        <w:rPr>
          <w:rFonts w:ascii="Times New Roman" w:hAnsi="Times New Roman" w:cs="Times New Roman"/>
          <w:i/>
          <w:color w:val="000000" w:themeColor="text1"/>
          <w:sz w:val="24"/>
          <w:szCs w:val="24"/>
        </w:rPr>
        <w:t xml:space="preserve"> n</w:t>
      </w:r>
    </w:p>
    <w:p w:rsidR="00761BA2" w:rsidRDefault="00761BA2" w:rsidP="00761BA2">
      <w:pPr>
        <w:pStyle w:val="ListParagraph"/>
        <w:spacing w:after="0" w:line="240" w:lineRule="auto"/>
        <w:ind w:left="64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Keterangan:</w:t>
      </w:r>
    </w:p>
    <w:p w:rsidR="00761BA2" w:rsidRDefault="00761BA2" w:rsidP="00761BA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i</m:t>
            </m:r>
          </m:sub>
        </m:sSub>
      </m:oMath>
      <w:r>
        <w:rPr>
          <w:rFonts w:ascii="Times New Roman" w:eastAsiaTheme="minorEastAsia" w:hAnsi="Times New Roman" w:cs="Times New Roman"/>
          <w:color w:val="000000" w:themeColor="text1"/>
          <w:sz w:val="24"/>
          <w:szCs w:val="24"/>
        </w:rPr>
        <w:t xml:space="preserve">  = rerata indikator ke -i</w:t>
      </w:r>
    </w:p>
    <w:p w:rsidR="00761BA2" w:rsidRDefault="00761BA2" w:rsidP="00761BA2">
      <w:pPr>
        <w:spacing w:after="0" w:line="240" w:lineRule="auto"/>
        <w:ind w:left="142" w:hanging="142"/>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ji</m:t>
            </m:r>
          </m:sub>
        </m:sSub>
      </m:oMath>
      <w:r>
        <w:rPr>
          <w:rFonts w:ascii="Times New Roman" w:eastAsiaTheme="minorEastAsia" w:hAnsi="Times New Roman" w:cs="Times New Roman"/>
          <w:color w:val="000000" w:themeColor="text1"/>
          <w:sz w:val="24"/>
          <w:szCs w:val="24"/>
        </w:rPr>
        <w:t>=skor hasil penilaian terhadap    indikator ke –i untuk validator ke –j</w:t>
      </w:r>
    </w:p>
    <w:p w:rsidR="00761BA2" w:rsidRDefault="00761BA2" w:rsidP="00761BA2">
      <w:pPr>
        <w:spacing w:after="0" w:line="240" w:lineRule="auto"/>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n  =  banyaknya validator</w:t>
      </w:r>
    </w:p>
    <w:p w:rsidR="00761BA2" w:rsidRDefault="00761BA2" w:rsidP="00761BA2">
      <w:pPr>
        <w:spacing w:after="0" w:line="240" w:lineRule="auto"/>
        <w:jc w:val="both"/>
        <w:rPr>
          <w:rFonts w:ascii="Times New Roman" w:hAnsi="Times New Roman" w:cs="Times New Roman"/>
          <w:color w:val="000000" w:themeColor="text1"/>
          <w:sz w:val="24"/>
          <w:szCs w:val="24"/>
        </w:rPr>
      </w:pPr>
      <w:r w:rsidRPr="00B07F9F">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 xml:space="preserve"> </w:t>
      </w:r>
      <w:r w:rsidRPr="00B07F9F">
        <w:rPr>
          <w:rFonts w:ascii="Times New Roman" w:hAnsi="Times New Roman" w:cs="Times New Roman"/>
          <w:color w:val="000000" w:themeColor="text1"/>
          <w:sz w:val="24"/>
          <w:szCs w:val="24"/>
        </w:rPr>
        <w:t>Validasi untuk setiap aspek</w:t>
      </w:r>
    </w:p>
    <w:p w:rsidR="00761BA2" w:rsidRDefault="00761BA2" w:rsidP="00761BA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m:t>
            </m:r>
          </m:sub>
        </m:sSub>
      </m:oMath>
      <w:r>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xml:space="preserve">  </m:t>
        </m:r>
        <m:nary>
          <m:naryPr>
            <m:chr m:val="∑"/>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j=1</m:t>
            </m:r>
          </m:sub>
          <m:sup>
            <m:r>
              <w:rPr>
                <w:rFonts w:ascii="Cambria Math" w:eastAsiaTheme="minorEastAsia" w:hAnsi="Cambria Math" w:cs="Times New Roman"/>
                <w:color w:val="000000" w:themeColor="text1"/>
                <w:sz w:val="24"/>
                <w:szCs w:val="24"/>
              </w:rPr>
              <m:t>n</m:t>
            </m:r>
          </m:sup>
          <m:e/>
        </m:nary>
      </m:oMath>
      <w:r>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m:t>
            </m:r>
          </m:e>
          <m:sub>
            <m:r>
              <w:rPr>
                <w:rFonts w:ascii="Cambria Math" w:eastAsiaTheme="minorEastAsia" w:hAnsi="Cambria Math" w:cs="Times New Roman"/>
                <w:color w:val="000000" w:themeColor="text1"/>
                <w:sz w:val="24"/>
                <w:szCs w:val="24"/>
              </w:rPr>
              <m:t>ji</m:t>
            </m:r>
          </m:sub>
        </m:sSub>
      </m:oMath>
    </w:p>
    <w:p w:rsidR="00761BA2" w:rsidRPr="00D86BC4" w:rsidRDefault="002317A0" w:rsidP="00761BA2">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6" type="#_x0000_t32" style="position:absolute;left:0;text-align:left;margin-left:77.25pt;margin-top:2.05pt;width:52.5pt;height:0;z-index:251660288" o:connectortype="straight"/>
        </w:pict>
      </w:r>
      <w:r w:rsidR="00761BA2">
        <w:rPr>
          <w:rFonts w:ascii="Times New Roman" w:hAnsi="Times New Roman" w:cs="Times New Roman"/>
          <w:i/>
          <w:color w:val="000000" w:themeColor="text1"/>
          <w:sz w:val="24"/>
          <w:szCs w:val="24"/>
        </w:rPr>
        <w:t xml:space="preserve">                </w:t>
      </w:r>
      <w:r w:rsidR="00761BA2" w:rsidRPr="00D86BC4">
        <w:rPr>
          <w:rFonts w:ascii="Times New Roman" w:hAnsi="Times New Roman" w:cs="Times New Roman"/>
          <w:i/>
          <w:color w:val="000000" w:themeColor="text1"/>
          <w:sz w:val="24"/>
          <w:szCs w:val="24"/>
        </w:rPr>
        <w:t>n</w:t>
      </w:r>
    </w:p>
    <w:p w:rsidR="00761BA2" w:rsidRDefault="00761BA2" w:rsidP="00761BA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Keterangan:</w:t>
      </w:r>
    </w:p>
    <w:p w:rsidR="00761BA2" w:rsidRDefault="00761BA2" w:rsidP="00761BA2">
      <w:pPr>
        <w:spacing w:after="0" w:line="240" w:lineRule="auto"/>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 xml:space="preserve"> A</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 xml:space="preserve">   </m:t>
        </m:r>
      </m:oMath>
      <w:r>
        <w:rPr>
          <w:rFonts w:ascii="Times New Roman" w:hAnsi="Times New Roman" w:cs="Times New Roman"/>
          <w:color w:val="000000" w:themeColor="text1"/>
          <w:sz w:val="24"/>
          <w:szCs w:val="24"/>
        </w:rPr>
        <w:t xml:space="preserve"> =   rerata untuk setiap aspek ke-i</w:t>
      </w:r>
    </w:p>
    <w:p w:rsidR="00761BA2" w:rsidRDefault="00761BA2" w:rsidP="009C1F9F">
      <w:pPr>
        <w:spacing w:after="0" w:line="240" w:lineRule="auto"/>
        <w:ind w:left="142" w:hanging="142"/>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w:lastRenderedPageBreak/>
          <m:t xml:space="preserve">  </m:t>
        </m:r>
      </m:oMath>
      <w:r>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 xml:space="preserve">ji  </m:t>
            </m:r>
          </m:sub>
        </m:sSub>
      </m:oMath>
      <w:r>
        <w:rPr>
          <w:rFonts w:ascii="Times New Roman" w:hAnsi="Times New Roman" w:cs="Times New Roman"/>
          <w:color w:val="000000" w:themeColor="text1"/>
          <w:sz w:val="24"/>
          <w:szCs w:val="24"/>
        </w:rPr>
        <w:t>=  rerata nilai aspek ke-i untuk indikator ke–j</w:t>
      </w:r>
    </w:p>
    <w:p w:rsidR="00761BA2" w:rsidRDefault="00761BA2" w:rsidP="009C1F9F">
      <w:pPr>
        <w:spacing w:after="0" w:line="240" w:lineRule="auto"/>
        <w:ind w:left="142"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1F9F">
        <w:rPr>
          <w:rFonts w:ascii="Times New Roman" w:hAnsi="Times New Roman" w:cs="Times New Roman"/>
          <w:color w:val="000000" w:themeColor="text1"/>
          <w:sz w:val="24"/>
          <w:szCs w:val="24"/>
        </w:rPr>
        <w:t xml:space="preserve">  n</w:t>
      </w:r>
      <w:r>
        <w:rPr>
          <w:rFonts w:ascii="Times New Roman" w:hAnsi="Times New Roman" w:cs="Times New Roman"/>
          <w:color w:val="000000" w:themeColor="text1"/>
          <w:sz w:val="24"/>
          <w:szCs w:val="24"/>
        </w:rPr>
        <w:t>= banyaknya indikator dalam aspek ke-i</w:t>
      </w:r>
    </w:p>
    <w:p w:rsidR="00761BA2" w:rsidRPr="00851A16" w:rsidRDefault="00761BA2" w:rsidP="009C1F9F">
      <w:pPr>
        <w:pStyle w:val="ListParagraph"/>
        <w:numPr>
          <w:ilvl w:val="0"/>
          <w:numId w:val="7"/>
        </w:numPr>
        <w:spacing w:after="0" w:line="240" w:lineRule="auto"/>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851A16">
        <w:rPr>
          <w:rFonts w:ascii="Times New Roman" w:hAnsi="Times New Roman" w:cs="Times New Roman"/>
          <w:color w:val="000000" w:themeColor="text1"/>
          <w:sz w:val="24"/>
          <w:szCs w:val="24"/>
          <w:lang w:val="en-US"/>
        </w:rPr>
        <w:t>Validitas untuk seluruh aspek</w:t>
      </w:r>
    </w:p>
    <w:p w:rsidR="00761BA2" w:rsidRDefault="00761BA2" w:rsidP="00761BA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Va  </w:t>
      </w:r>
      <w:r>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xml:space="preserve">  </m:t>
        </m:r>
        <m:nary>
          <m:naryPr>
            <m:chr m:val="∑"/>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j=1</m:t>
            </m:r>
          </m:sub>
          <m:sup>
            <m:r>
              <w:rPr>
                <w:rFonts w:ascii="Cambria Math" w:eastAsiaTheme="minorEastAsia" w:hAnsi="Cambria Math" w:cs="Times New Roman"/>
                <w:color w:val="000000" w:themeColor="text1"/>
                <w:sz w:val="24"/>
                <w:szCs w:val="24"/>
              </w:rPr>
              <m:t>n</m:t>
            </m:r>
          </m:sup>
          <m:e/>
        </m:nary>
      </m:oMath>
      <w:r>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Ai</m:t>
            </m:r>
          </m:e>
          <m:sub/>
        </m:sSub>
      </m:oMath>
    </w:p>
    <w:p w:rsidR="00761BA2" w:rsidRDefault="002317A0" w:rsidP="00761BA2">
      <w:pPr>
        <w:spacing w:after="0" w:line="240" w:lineRule="auto"/>
        <w:ind w:left="720"/>
        <w:jc w:val="both"/>
        <w:rPr>
          <w:rFonts w:ascii="Times New Roman" w:hAnsi="Times New Roman" w:cs="Times New Roman"/>
          <w:color w:val="000000" w:themeColor="text1"/>
          <w:sz w:val="24"/>
          <w:szCs w:val="24"/>
        </w:rPr>
      </w:pPr>
      <w:r w:rsidRPr="002317A0">
        <w:rPr>
          <w:rFonts w:ascii="Times New Roman" w:hAnsi="Times New Roman" w:cs="Times New Roman"/>
          <w:i/>
          <w:noProof/>
          <w:color w:val="000000" w:themeColor="text1"/>
          <w:sz w:val="24"/>
          <w:szCs w:val="24"/>
        </w:rPr>
        <w:pict>
          <v:shape id="_x0000_s1027" type="#_x0000_t32" style="position:absolute;left:0;text-align:left;margin-left:69.75pt;margin-top:1.2pt;width:51.75pt;height:.75pt;z-index:251661312" o:connectortype="straight"/>
        </w:pict>
      </w:r>
      <w:r w:rsidR="00761BA2">
        <w:rPr>
          <w:rFonts w:ascii="Times New Roman" w:hAnsi="Times New Roman" w:cs="Times New Roman"/>
          <w:i/>
          <w:color w:val="000000" w:themeColor="text1"/>
          <w:sz w:val="24"/>
          <w:szCs w:val="24"/>
        </w:rPr>
        <w:t xml:space="preserve">                 </w:t>
      </w:r>
      <w:r w:rsidR="00761BA2" w:rsidRPr="00D86BC4">
        <w:rPr>
          <w:rFonts w:ascii="Times New Roman" w:hAnsi="Times New Roman" w:cs="Times New Roman"/>
          <w:i/>
          <w:color w:val="000000" w:themeColor="text1"/>
          <w:sz w:val="24"/>
          <w:szCs w:val="24"/>
        </w:rPr>
        <w:t>n</w:t>
      </w:r>
    </w:p>
    <w:p w:rsidR="00761BA2" w:rsidRPr="00D86BC4" w:rsidRDefault="00761BA2" w:rsidP="00761BA2">
      <w:pPr>
        <w:spacing w:after="0" w:line="240" w:lineRule="auto"/>
        <w:ind w:firstLine="644"/>
        <w:jc w:val="both"/>
        <w:rPr>
          <w:rFonts w:ascii="Times New Roman" w:hAnsi="Times New Roman" w:cs="Times New Roman"/>
          <w:color w:val="000000" w:themeColor="text1"/>
          <w:sz w:val="24"/>
          <w:szCs w:val="24"/>
        </w:rPr>
      </w:pPr>
      <w:r w:rsidRPr="00D86BC4">
        <w:rPr>
          <w:rFonts w:ascii="Times New Roman" w:hAnsi="Times New Roman" w:cs="Times New Roman"/>
          <w:color w:val="000000" w:themeColor="text1"/>
          <w:sz w:val="24"/>
          <w:szCs w:val="24"/>
        </w:rPr>
        <w:t>Keterangan :</w:t>
      </w:r>
    </w:p>
    <w:p w:rsidR="00761BA2" w:rsidRDefault="00761BA2" w:rsidP="000E33DD">
      <w:pPr>
        <w:pStyle w:val="ListParagraph"/>
        <w:spacing w:after="0" w:line="24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Va = rerata nilai total untuk semua aspek</w:t>
      </w:r>
    </w:p>
    <w:p w:rsidR="00761BA2" w:rsidRDefault="002317A0" w:rsidP="000E33DD">
      <w:pPr>
        <w:pStyle w:val="ListParagraph"/>
        <w:spacing w:line="240" w:lineRule="auto"/>
        <w:ind w:left="426"/>
        <w:jc w:val="both"/>
        <w:rPr>
          <w:rFonts w:ascii="Times New Roman" w:eastAsiaTheme="minorEastAsia" w:hAnsi="Times New Roman" w:cs="Times New Roman"/>
          <w:color w:val="000000" w:themeColor="text1"/>
          <w:sz w:val="24"/>
          <w:szCs w:val="24"/>
          <w:lang w:val="en-US"/>
        </w:rPr>
      </w:pP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i</m:t>
            </m:r>
          </m:sub>
        </m:sSub>
      </m:oMath>
      <w:r w:rsidR="00761BA2">
        <w:rPr>
          <w:rFonts w:ascii="Times New Roman" w:eastAsiaTheme="minorEastAsia" w:hAnsi="Times New Roman" w:cs="Times New Roman"/>
          <w:color w:val="000000" w:themeColor="text1"/>
          <w:sz w:val="24"/>
          <w:szCs w:val="24"/>
          <w:lang w:val="en-US"/>
        </w:rPr>
        <w:t xml:space="preserve">   = rerata nilai aspek ke-i</w:t>
      </w:r>
    </w:p>
    <w:p w:rsidR="00761BA2" w:rsidRPr="00425B88" w:rsidRDefault="00761BA2" w:rsidP="000E33DD">
      <w:pPr>
        <w:pStyle w:val="ListParagraph"/>
        <w:spacing w:line="24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   =  banyaknya aspek</w:t>
      </w:r>
    </w:p>
    <w:p w:rsidR="00761BA2" w:rsidRPr="00425B88" w:rsidRDefault="00761BA2" w:rsidP="000E33DD">
      <w:pPr>
        <w:pStyle w:val="ListParagraph"/>
        <w:spacing w:line="240" w:lineRule="auto"/>
        <w:ind w:left="284" w:firstLine="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Hasil yang diperoleh kemudian dibandingkan dengan validitas menurut Hobri (2009) </w:t>
      </w:r>
      <w:r w:rsidRPr="00425B88">
        <w:rPr>
          <w:rFonts w:ascii="Times New Roman" w:hAnsi="Times New Roman" w:cs="Times New Roman"/>
          <w:color w:val="000000" w:themeColor="text1"/>
          <w:sz w:val="24"/>
          <w:szCs w:val="24"/>
          <w:lang w:val="en-US"/>
        </w:rPr>
        <w:t>sebagai berikut:</w:t>
      </w:r>
    </w:p>
    <w:p w:rsidR="00761BA2" w:rsidRDefault="00761BA2" w:rsidP="00761BA2">
      <w:pPr>
        <w:pStyle w:val="ListParagraph"/>
        <w:numPr>
          <w:ilvl w:val="0"/>
          <w:numId w:val="6"/>
        </w:num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Va  &lt; 2 tidak Valid</w:t>
      </w:r>
    </w:p>
    <w:p w:rsidR="00761BA2" w:rsidRDefault="00761BA2" w:rsidP="00761BA2">
      <w:pPr>
        <w:pStyle w:val="ListParagraph"/>
        <w:numPr>
          <w:ilvl w:val="0"/>
          <w:numId w:val="6"/>
        </w:num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Va  &lt; 3 kurang Valid</w:t>
      </w:r>
    </w:p>
    <w:p w:rsidR="00761BA2" w:rsidRDefault="00761BA2" w:rsidP="00761BA2">
      <w:pPr>
        <w:pStyle w:val="ListParagraph"/>
        <w:numPr>
          <w:ilvl w:val="0"/>
          <w:numId w:val="6"/>
        </w:num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Va  &lt; 4 cukup Valid</w:t>
      </w:r>
    </w:p>
    <w:p w:rsidR="00761BA2" w:rsidRDefault="00761BA2" w:rsidP="00761BA2">
      <w:pPr>
        <w:pStyle w:val="ListParagraph"/>
        <w:numPr>
          <w:ilvl w:val="0"/>
          <w:numId w:val="6"/>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Va  &lt; 5  Valid</w:t>
      </w:r>
    </w:p>
    <w:p w:rsidR="00761BA2" w:rsidRPr="00C65148" w:rsidRDefault="00761BA2" w:rsidP="00761BA2">
      <w:pPr>
        <w:spacing w:after="0" w:line="24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  =</w:t>
      </w:r>
      <w:r w:rsidRPr="00C65148">
        <w:rPr>
          <w:rFonts w:ascii="Times New Roman" w:hAnsi="Times New Roman" w:cs="Times New Roman"/>
          <w:color w:val="000000" w:themeColor="text1"/>
          <w:sz w:val="24"/>
          <w:szCs w:val="24"/>
        </w:rPr>
        <w:t xml:space="preserve"> 5 </w:t>
      </w:r>
      <w:r>
        <w:rPr>
          <w:rFonts w:ascii="Times New Roman" w:hAnsi="Times New Roman" w:cs="Times New Roman"/>
          <w:color w:val="000000" w:themeColor="text1"/>
          <w:sz w:val="24"/>
          <w:szCs w:val="24"/>
        </w:rPr>
        <w:t xml:space="preserve">         </w:t>
      </w:r>
      <w:r w:rsidRPr="00C65148">
        <w:rPr>
          <w:rFonts w:ascii="Times New Roman" w:hAnsi="Times New Roman" w:cs="Times New Roman"/>
          <w:color w:val="000000" w:themeColor="text1"/>
          <w:sz w:val="24"/>
          <w:szCs w:val="24"/>
        </w:rPr>
        <w:t>sangat Vali</w:t>
      </w:r>
      <w:r>
        <w:rPr>
          <w:rFonts w:ascii="Times New Roman" w:hAnsi="Times New Roman" w:cs="Times New Roman"/>
          <w:color w:val="000000" w:themeColor="text1"/>
          <w:sz w:val="24"/>
          <w:szCs w:val="24"/>
        </w:rPr>
        <w:t>d</w:t>
      </w:r>
    </w:p>
    <w:p w:rsidR="00761BA2" w:rsidRPr="006179DE" w:rsidRDefault="000E33DD" w:rsidP="008A35FE">
      <w:pPr>
        <w:pStyle w:val="ListParagraph"/>
        <w:spacing w:after="0" w:line="240" w:lineRule="auto"/>
        <w:ind w:left="0" w:firstLine="78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Panduan</w:t>
      </w:r>
      <w:r w:rsidR="00761BA2">
        <w:rPr>
          <w:rFonts w:ascii="Times New Roman" w:hAnsi="Times New Roman" w:cs="Times New Roman"/>
          <w:color w:val="000000" w:themeColor="text1"/>
          <w:sz w:val="24"/>
          <w:szCs w:val="24"/>
          <w:lang w:val="en-US"/>
        </w:rPr>
        <w:t xml:space="preserve"> pratikum kimia dikategorikan memenuhi validitas jika nilai rata-rata validitas untuk keseluruhan aspek minimal berada pada kategori valid (V). Jika tidak memenuhi kriteria tersebut maka perlu dilakukan revisi berdasakan saran dari validator. Selanjutnya dilakukan kembali validasi dengan melihat kembali aspek-aspek yang kurang nilainya sehingga diperoleh panduan pratikum yang ideal.</w:t>
      </w:r>
    </w:p>
    <w:p w:rsidR="00761BA2" w:rsidRPr="009C1F9F" w:rsidRDefault="00761BA2" w:rsidP="000E33DD">
      <w:pPr>
        <w:spacing w:after="0" w:line="240" w:lineRule="auto"/>
        <w:ind w:left="567" w:hanging="567"/>
        <w:jc w:val="both"/>
        <w:rPr>
          <w:rFonts w:ascii="Times New Roman" w:hAnsi="Times New Roman" w:cs="Times New Roman"/>
          <w:b/>
          <w:color w:val="000000" w:themeColor="text1"/>
          <w:sz w:val="24"/>
          <w:szCs w:val="24"/>
        </w:rPr>
      </w:pPr>
      <w:r w:rsidRPr="00BD6588">
        <w:rPr>
          <w:rFonts w:ascii="Times New Roman" w:hAnsi="Times New Roman" w:cs="Times New Roman"/>
          <w:b/>
          <w:color w:val="000000" w:themeColor="text1"/>
          <w:sz w:val="24"/>
          <w:szCs w:val="24"/>
        </w:rPr>
        <w:t>2. Analisis</w:t>
      </w:r>
      <w:r>
        <w:rPr>
          <w:rFonts w:ascii="Times New Roman" w:hAnsi="Times New Roman" w:cs="Times New Roman"/>
          <w:b/>
          <w:color w:val="000000" w:themeColor="text1"/>
          <w:sz w:val="24"/>
          <w:szCs w:val="24"/>
        </w:rPr>
        <w:t xml:space="preserve"> Data Kepraktisan </w:t>
      </w:r>
      <w:r w:rsidR="000E33DD">
        <w:rPr>
          <w:rFonts w:ascii="Times New Roman" w:hAnsi="Times New Roman" w:cs="Times New Roman"/>
          <w:b/>
          <w:color w:val="000000" w:themeColor="text1"/>
          <w:sz w:val="24"/>
          <w:szCs w:val="24"/>
        </w:rPr>
        <w:t xml:space="preserve">Panduan </w:t>
      </w:r>
      <w:r w:rsidRPr="00BD6588">
        <w:rPr>
          <w:rFonts w:ascii="Times New Roman" w:hAnsi="Times New Roman" w:cs="Times New Roman"/>
          <w:b/>
          <w:color w:val="000000" w:themeColor="text1"/>
          <w:sz w:val="24"/>
          <w:szCs w:val="24"/>
        </w:rPr>
        <w:t>Pra</w:t>
      </w:r>
      <w:r>
        <w:rPr>
          <w:rFonts w:ascii="Times New Roman" w:hAnsi="Times New Roman" w:cs="Times New Roman"/>
          <w:b/>
          <w:color w:val="000000" w:themeColor="text1"/>
          <w:sz w:val="24"/>
          <w:szCs w:val="24"/>
        </w:rPr>
        <w:t>k</w:t>
      </w:r>
      <w:r w:rsidRPr="00BD6588">
        <w:rPr>
          <w:rFonts w:ascii="Times New Roman" w:hAnsi="Times New Roman" w:cs="Times New Roman"/>
          <w:b/>
          <w:color w:val="000000" w:themeColor="text1"/>
          <w:sz w:val="24"/>
          <w:szCs w:val="24"/>
        </w:rPr>
        <w:t xml:space="preserve">tikum </w:t>
      </w:r>
    </w:p>
    <w:p w:rsidR="00761BA2" w:rsidRDefault="00761BA2" w:rsidP="00761BA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Pengamatan mengenai kepraktisan </w:t>
      </w:r>
      <w:r w:rsidRPr="00296DE4">
        <w:rPr>
          <w:rFonts w:ascii="Times New Roman" w:hAnsi="Times New Roman" w:cs="Times New Roman"/>
          <w:color w:val="000000" w:themeColor="text1"/>
          <w:sz w:val="24"/>
          <w:szCs w:val="24"/>
        </w:rPr>
        <w:t>panduan pratikum kimia</w:t>
      </w:r>
      <w:r>
        <w:rPr>
          <w:rFonts w:ascii="Times New Roman" w:hAnsi="Times New Roman" w:cs="Times New Roman"/>
          <w:color w:val="000000" w:themeColor="text1"/>
          <w:sz w:val="24"/>
          <w:szCs w:val="24"/>
        </w:rPr>
        <w:t xml:space="preserve"> </w:t>
      </w:r>
      <w:r w:rsidRPr="00BD7CA1">
        <w:rPr>
          <w:rFonts w:ascii="Times New Roman" w:hAnsi="Times New Roman" w:cs="Times New Roman"/>
          <w:color w:val="000000" w:themeColor="text1"/>
          <w:sz w:val="24"/>
          <w:szCs w:val="24"/>
        </w:rPr>
        <w:t xml:space="preserve">ramah lingkungan </w:t>
      </w:r>
      <w:r>
        <w:rPr>
          <w:rFonts w:ascii="Times New Roman" w:hAnsi="Times New Roman" w:cs="Times New Roman"/>
          <w:color w:val="000000" w:themeColor="text1"/>
          <w:sz w:val="24"/>
          <w:szCs w:val="24"/>
        </w:rPr>
        <w:t xml:space="preserve">yang dikembangkan dapat dilihat dari pengamatan terhadap kemampuan guru dalam menggunakan </w:t>
      </w:r>
      <w:r w:rsidRPr="00296DE4">
        <w:rPr>
          <w:rFonts w:ascii="Times New Roman" w:hAnsi="Times New Roman" w:cs="Times New Roman"/>
          <w:color w:val="000000" w:themeColor="text1"/>
          <w:sz w:val="24"/>
          <w:szCs w:val="24"/>
        </w:rPr>
        <w:t>panduan pra</w:t>
      </w:r>
      <w:r>
        <w:rPr>
          <w:rFonts w:ascii="Times New Roman" w:hAnsi="Times New Roman" w:cs="Times New Roman"/>
          <w:color w:val="000000" w:themeColor="text1"/>
          <w:sz w:val="24"/>
          <w:szCs w:val="24"/>
        </w:rPr>
        <w:t>k</w:t>
      </w:r>
      <w:r w:rsidRPr="00296DE4">
        <w:rPr>
          <w:rFonts w:ascii="Times New Roman" w:hAnsi="Times New Roman" w:cs="Times New Roman"/>
          <w:color w:val="000000" w:themeColor="text1"/>
          <w:sz w:val="24"/>
          <w:szCs w:val="24"/>
        </w:rPr>
        <w:t>tikum kimia</w:t>
      </w:r>
      <w:r>
        <w:rPr>
          <w:rFonts w:ascii="Times New Roman" w:hAnsi="Times New Roman" w:cs="Times New Roman"/>
          <w:color w:val="000000" w:themeColor="text1"/>
          <w:sz w:val="24"/>
          <w:szCs w:val="24"/>
        </w:rPr>
        <w:t xml:space="preserve"> </w:t>
      </w:r>
      <w:r w:rsidRPr="00BD7CA1">
        <w:rPr>
          <w:rFonts w:ascii="Times New Roman" w:hAnsi="Times New Roman" w:cs="Times New Roman"/>
          <w:color w:val="000000" w:themeColor="text1"/>
          <w:sz w:val="24"/>
          <w:szCs w:val="24"/>
        </w:rPr>
        <w:t xml:space="preserve">ramah lingkungan </w:t>
      </w:r>
      <w:r>
        <w:rPr>
          <w:rFonts w:ascii="Times New Roman" w:hAnsi="Times New Roman" w:cs="Times New Roman"/>
          <w:color w:val="000000" w:themeColor="text1"/>
          <w:sz w:val="24"/>
          <w:szCs w:val="24"/>
        </w:rPr>
        <w:t xml:space="preserve">yang dikembangkan </w:t>
      </w:r>
      <w:r>
        <w:rPr>
          <w:rFonts w:ascii="Times New Roman" w:hAnsi="Times New Roman" w:cs="Times New Roman"/>
          <w:color w:val="000000" w:themeColor="text1"/>
          <w:sz w:val="24"/>
          <w:szCs w:val="24"/>
        </w:rPr>
        <w:lastRenderedPageBreak/>
        <w:t xml:space="preserve">melalui </w:t>
      </w:r>
      <w:r>
        <w:rPr>
          <w:rFonts w:ascii="Times New Roman" w:eastAsiaTheme="minorEastAsia" w:hAnsi="Times New Roman" w:cs="Times New Roman"/>
          <w:color w:val="000000" w:themeColor="text1"/>
          <w:sz w:val="24"/>
          <w:szCs w:val="24"/>
        </w:rPr>
        <w:t>pendekatan</w:t>
      </w:r>
      <w:r>
        <w:rPr>
          <w:rFonts w:ascii="Times New Roman" w:hAnsi="Times New Roman" w:cs="Times New Roman"/>
          <w:color w:val="000000" w:themeColor="text1"/>
          <w:sz w:val="24"/>
          <w:szCs w:val="24"/>
        </w:rPr>
        <w:t xml:space="preserve"> berorientasi keterampilan generik sains di kelas/laboratorium. Instrumen yang digunakan adalah lembar observasi keterlaksanaan panduan praktikum kimia </w:t>
      </w:r>
      <w:r w:rsidRPr="00BD7CA1">
        <w:rPr>
          <w:rFonts w:ascii="Times New Roman" w:hAnsi="Times New Roman" w:cs="Times New Roman"/>
          <w:color w:val="000000" w:themeColor="text1"/>
          <w:sz w:val="24"/>
          <w:szCs w:val="24"/>
        </w:rPr>
        <w:t xml:space="preserve">ramah lingkungan </w:t>
      </w:r>
      <w:r>
        <w:rPr>
          <w:rFonts w:ascii="Times New Roman" w:hAnsi="Times New Roman" w:cs="Times New Roman"/>
          <w:color w:val="000000" w:themeColor="text1"/>
          <w:sz w:val="24"/>
          <w:szCs w:val="24"/>
        </w:rPr>
        <w:t xml:space="preserve">yang dikembangkan. Di samping itu peneliti memberikan kuisioner untuk menentukan kepraktisan panduan praktikum oleh guru dan peserta didik. Data yang diperoleh selanjutnya dianalisis untuk menentukan nilai rata-rata  keterlaksanaan panduan panduan praktikum kimia pada setiap pertemuan. </w:t>
      </w:r>
    </w:p>
    <w:p w:rsidR="00761BA2" w:rsidRDefault="00761BA2" w:rsidP="00761BA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Data analisis pengamatan keterlaksanaan panduan praktikum kimia diolah sebagai berikut</w:t>
      </w:r>
      <w:r w:rsidRPr="007E1E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(Hobri, 2009): </w:t>
      </w:r>
    </w:p>
    <w:p w:rsidR="00761BA2" w:rsidRPr="004B1C4A" w:rsidRDefault="00761BA2" w:rsidP="00761BA2">
      <w:pPr>
        <w:tabs>
          <w:tab w:val="left" w:pos="4962"/>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4B1C4A">
        <w:rPr>
          <w:rFonts w:ascii="Times New Roman" w:hAnsi="Times New Roman" w:cs="Times New Roman"/>
          <w:color w:val="000000" w:themeColor="text1"/>
          <w:sz w:val="24"/>
          <w:szCs w:val="24"/>
        </w:rPr>
        <w:t>Rerata setiap indi</w:t>
      </w:r>
      <w:r>
        <w:rPr>
          <w:rFonts w:ascii="Times New Roman" w:hAnsi="Times New Roman" w:cs="Times New Roman"/>
          <w:color w:val="000000" w:themeColor="text1"/>
          <w:sz w:val="24"/>
          <w:szCs w:val="24"/>
        </w:rPr>
        <w:t>ator  dari setiap pengamatan</w:t>
      </w:r>
    </w:p>
    <w:p w:rsidR="00761BA2" w:rsidRPr="00EF0F30" w:rsidRDefault="00761BA2" w:rsidP="00761BA2">
      <w:pPr>
        <w:pStyle w:val="ListParagraph"/>
        <w:spacing w:after="0" w:line="240" w:lineRule="auto"/>
        <w:jc w:val="both"/>
        <w:rPr>
          <w:rFonts w:ascii="Times New Roman" w:hAnsi="Times New Roman" w:cs="Times New Roman"/>
          <w:color w:val="000000" w:themeColor="text1"/>
          <w:sz w:val="24"/>
          <w:szCs w:val="24"/>
          <w:lang w:val="en-US"/>
        </w:rPr>
      </w:pPr>
      <w:r w:rsidRPr="00EF0F30">
        <w:rPr>
          <w:rFonts w:ascii="Times New Roman" w:hAnsi="Times New Roman" w:cs="Times New Roman"/>
          <w:color w:val="000000" w:themeColor="text1"/>
          <w:sz w:val="24"/>
          <w:szCs w:val="24"/>
          <w:lang w:val="en-US"/>
        </w:rPr>
        <w:t xml:space="preserve">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I</m:t>
            </m:r>
          </m:e>
          <m:sub>
            <m:r>
              <w:rPr>
                <w:rFonts w:ascii="Cambria Math" w:hAnsi="Cambria Math" w:cs="Times New Roman"/>
                <w:color w:val="000000" w:themeColor="text1"/>
                <w:sz w:val="24"/>
                <w:szCs w:val="24"/>
                <w:lang w:val="en-US"/>
              </w:rPr>
              <m:t>i</m:t>
            </m:r>
          </m:sub>
        </m:sSub>
      </m:oMath>
      <w:r w:rsidRPr="00EF0F30">
        <w:rPr>
          <w:rFonts w:ascii="Times New Roman" w:eastAsiaTheme="minorEastAsia" w:hAnsi="Times New Roman" w:cs="Times New Roman"/>
          <w:color w:val="000000" w:themeColor="text1"/>
          <w:sz w:val="24"/>
          <w:szCs w:val="24"/>
          <w:lang w:val="en-US"/>
        </w:rPr>
        <w:t xml:space="preserve">    =</w:t>
      </w:r>
      <m:oMath>
        <m:r>
          <w:rPr>
            <w:rFonts w:ascii="Cambria Math" w:eastAsiaTheme="minorEastAsia" w:hAnsi="Cambria Math" w:cs="Times New Roman"/>
            <w:color w:val="000000" w:themeColor="text1"/>
            <w:sz w:val="24"/>
            <w:szCs w:val="24"/>
            <w:lang w:val="en-US"/>
          </w:rPr>
          <m:t xml:space="preserve">  </m:t>
        </m:r>
        <m:nary>
          <m:naryPr>
            <m:chr m:val="∑"/>
            <m:limLoc m:val="subSup"/>
            <m:ctrlPr>
              <w:rPr>
                <w:rFonts w:ascii="Cambria Math" w:eastAsiaTheme="minorEastAsia" w:hAnsi="Cambria Math" w:cs="Times New Roman"/>
                <w:i/>
                <w:color w:val="000000" w:themeColor="text1"/>
                <w:sz w:val="24"/>
                <w:szCs w:val="24"/>
                <w:lang w:val="en-US"/>
              </w:rPr>
            </m:ctrlPr>
          </m:naryPr>
          <m:sub>
            <m:r>
              <w:rPr>
                <w:rFonts w:ascii="Cambria Math" w:eastAsiaTheme="minorEastAsia" w:hAnsi="Cambria Math" w:cs="Times New Roman"/>
                <w:color w:val="000000" w:themeColor="text1"/>
                <w:sz w:val="24"/>
                <w:szCs w:val="24"/>
                <w:lang w:val="en-US"/>
              </w:rPr>
              <m:t>j=1</m:t>
            </m:r>
          </m:sub>
          <m:sup>
            <m:r>
              <w:rPr>
                <w:rFonts w:ascii="Cambria Math" w:eastAsiaTheme="minorEastAsia" w:hAnsi="Cambria Math" w:cs="Times New Roman"/>
                <w:color w:val="000000" w:themeColor="text1"/>
                <w:sz w:val="24"/>
                <w:szCs w:val="24"/>
                <w:lang w:val="en-US"/>
              </w:rPr>
              <m:t>n</m:t>
            </m:r>
          </m:sup>
          <m:e/>
        </m:nary>
      </m:oMath>
      <w:r w:rsidRPr="00EF0F30">
        <w:rPr>
          <w:rFonts w:ascii="Times New Roman" w:eastAsiaTheme="minorEastAsia" w:hAnsi="Times New Roman" w:cs="Times New Roman"/>
          <w:color w:val="000000" w:themeColor="text1"/>
          <w:sz w:val="24"/>
          <w:szCs w:val="24"/>
          <w:lang w:val="en-US"/>
        </w:rPr>
        <w:t xml:space="preserve"> </w:t>
      </w:r>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P</m:t>
            </m:r>
          </m:e>
          <m:sub>
            <m:r>
              <w:rPr>
                <w:rFonts w:ascii="Cambria Math" w:eastAsiaTheme="minorEastAsia" w:hAnsi="Cambria Math" w:cs="Times New Roman"/>
                <w:color w:val="000000" w:themeColor="text1"/>
                <w:sz w:val="24"/>
                <w:szCs w:val="24"/>
                <w:lang w:val="en-US"/>
              </w:rPr>
              <m:t>ij</m:t>
            </m:r>
          </m:sub>
        </m:sSub>
      </m:oMath>
    </w:p>
    <w:p w:rsidR="00761BA2" w:rsidRPr="00EF0F30" w:rsidRDefault="002317A0" w:rsidP="00761BA2">
      <w:pPr>
        <w:pStyle w:val="ListParagraph"/>
        <w:spacing w:after="0" w:line="240" w:lineRule="auto"/>
        <w:jc w:val="both"/>
        <w:rPr>
          <w:rFonts w:ascii="Times New Roman" w:hAnsi="Times New Roman" w:cs="Times New Roman"/>
          <w:color w:val="000000" w:themeColor="text1"/>
          <w:sz w:val="24"/>
          <w:szCs w:val="24"/>
          <w:lang w:val="en-US"/>
        </w:rPr>
      </w:pPr>
      <w:r w:rsidRPr="002317A0">
        <w:rPr>
          <w:rFonts w:ascii="Times New Roman" w:hAnsi="Times New Roman" w:cs="Times New Roman"/>
          <w:i/>
          <w:noProof/>
          <w:color w:val="000000" w:themeColor="text1"/>
          <w:sz w:val="24"/>
          <w:szCs w:val="24"/>
          <w:lang w:val="en-US"/>
        </w:rPr>
        <w:pict>
          <v:shape id="_x0000_s1029" type="#_x0000_t32" style="position:absolute;left:0;text-align:left;margin-left:74.25pt;margin-top:0;width:56.25pt;height:0;z-index:251663360" o:connectortype="straight"/>
        </w:pict>
      </w:r>
      <w:r w:rsidR="00761BA2" w:rsidRPr="00EF0F30">
        <w:rPr>
          <w:rFonts w:ascii="Times New Roman" w:hAnsi="Times New Roman" w:cs="Times New Roman"/>
          <w:i/>
          <w:color w:val="000000" w:themeColor="text1"/>
          <w:sz w:val="24"/>
          <w:szCs w:val="24"/>
          <w:lang w:val="en-US"/>
        </w:rPr>
        <w:t xml:space="preserve">      </w:t>
      </w:r>
      <w:r w:rsidR="00761BA2">
        <w:rPr>
          <w:rFonts w:ascii="Times New Roman" w:hAnsi="Times New Roman" w:cs="Times New Roman"/>
          <w:i/>
          <w:color w:val="000000" w:themeColor="text1"/>
          <w:sz w:val="24"/>
          <w:szCs w:val="24"/>
          <w:lang w:val="en-US"/>
        </w:rPr>
        <w:t xml:space="preserve">          </w:t>
      </w:r>
      <w:r w:rsidR="00761BA2" w:rsidRPr="00EF0F30">
        <w:rPr>
          <w:rFonts w:ascii="Times New Roman" w:hAnsi="Times New Roman" w:cs="Times New Roman"/>
          <w:i/>
          <w:color w:val="000000" w:themeColor="text1"/>
          <w:sz w:val="24"/>
          <w:szCs w:val="24"/>
          <w:lang w:val="en-US"/>
        </w:rPr>
        <w:t xml:space="preserve">    n</w:t>
      </w:r>
    </w:p>
    <w:p w:rsidR="00761BA2" w:rsidRDefault="00761BA2" w:rsidP="00761BA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Keterangan:</w:t>
      </w:r>
    </w:p>
    <w:p w:rsidR="00761BA2" w:rsidRDefault="00761BA2" w:rsidP="00761BA2">
      <w:pPr>
        <w:spacing w:after="0" w:line="240" w:lineRule="auto"/>
        <w:ind w:firstLine="720"/>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i</m:t>
            </m:r>
          </m:sub>
        </m:sSub>
      </m:oMath>
      <w:r>
        <w:rPr>
          <w:rFonts w:ascii="Times New Roman" w:eastAsiaTheme="minorEastAsia" w:hAnsi="Times New Roman" w:cs="Times New Roman"/>
          <w:color w:val="000000" w:themeColor="text1"/>
          <w:sz w:val="24"/>
          <w:szCs w:val="24"/>
        </w:rPr>
        <w:t xml:space="preserve"> = rerata indikator ke –i setiap pengamatan</w:t>
      </w:r>
    </w:p>
    <w:p w:rsidR="00761BA2" w:rsidRDefault="00761BA2" w:rsidP="00761BA2">
      <w:pPr>
        <w:spacing w:after="0" w:line="24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ji</m:t>
            </m:r>
          </m:sub>
        </m:sSub>
      </m:oMath>
      <w:r>
        <w:rPr>
          <w:rFonts w:ascii="Times New Roman" w:eastAsiaTheme="minorEastAsia" w:hAnsi="Times New Roman" w:cs="Times New Roman"/>
          <w:color w:val="000000" w:themeColor="text1"/>
          <w:sz w:val="24"/>
          <w:szCs w:val="24"/>
        </w:rPr>
        <w:t xml:space="preserve"> = data nilai pengamatan pertemuan ke-j terhadap indikator ke-i</w:t>
      </w:r>
    </w:p>
    <w:p w:rsidR="00761BA2" w:rsidRDefault="00761BA2" w:rsidP="008A35FE">
      <w:pPr>
        <w:spacing w:after="0" w:line="24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n  =  banyaknya pertemuan</w:t>
      </w:r>
    </w:p>
    <w:p w:rsidR="00761BA2" w:rsidRPr="004B1C4A" w:rsidRDefault="00761BA2" w:rsidP="00761BA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b. </w:t>
      </w:r>
      <w:r w:rsidRPr="004B1C4A">
        <w:rPr>
          <w:rFonts w:ascii="Times New Roman" w:eastAsiaTheme="minorEastAsia" w:hAnsi="Times New Roman" w:cs="Times New Roman"/>
          <w:color w:val="000000" w:themeColor="text1"/>
          <w:sz w:val="24"/>
          <w:szCs w:val="24"/>
        </w:rPr>
        <w:t xml:space="preserve">Rerata setiap </w:t>
      </w:r>
      <w:r>
        <w:rPr>
          <w:rFonts w:ascii="Times New Roman" w:eastAsiaTheme="minorEastAsia" w:hAnsi="Times New Roman" w:cs="Times New Roman"/>
          <w:color w:val="000000" w:themeColor="text1"/>
          <w:sz w:val="24"/>
          <w:szCs w:val="24"/>
        </w:rPr>
        <w:t xml:space="preserve">aspek </w:t>
      </w:r>
      <w:r w:rsidRPr="004B1C4A">
        <w:rPr>
          <w:rFonts w:ascii="Times New Roman" w:eastAsiaTheme="minorEastAsia" w:hAnsi="Times New Roman" w:cs="Times New Roman"/>
          <w:color w:val="000000" w:themeColor="text1"/>
          <w:sz w:val="24"/>
          <w:szCs w:val="24"/>
        </w:rPr>
        <w:t>pengamatan</w:t>
      </w:r>
    </w:p>
    <w:p w:rsidR="00761BA2" w:rsidRPr="00EF0F30" w:rsidRDefault="00761BA2" w:rsidP="00761BA2">
      <w:pPr>
        <w:pStyle w:val="ListParagraph"/>
        <w:spacing w:after="0" w:line="240" w:lineRule="auto"/>
        <w:jc w:val="both"/>
        <w:rPr>
          <w:rFonts w:ascii="Times New Roman"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A</w:t>
      </w:r>
      <w:r w:rsidRPr="004B1C4A">
        <w:rPr>
          <w:rFonts w:ascii="Times New Roman" w:eastAsiaTheme="minorEastAsia" w:hAnsi="Times New Roman" w:cs="Times New Roman"/>
          <w:color w:val="000000" w:themeColor="text1"/>
          <w:sz w:val="24"/>
          <w:szCs w:val="24"/>
          <w:vertAlign w:val="subscript"/>
          <w:lang w:val="en-US"/>
        </w:rPr>
        <w:t>i</w:t>
      </w:r>
      <w:r>
        <w:rPr>
          <w:rFonts w:ascii="Times New Roman" w:eastAsiaTheme="minorEastAsia" w:hAnsi="Times New Roman" w:cs="Times New Roman"/>
          <w:color w:val="000000" w:themeColor="text1"/>
          <w:sz w:val="24"/>
          <w:szCs w:val="24"/>
          <w:vertAlign w:val="subscript"/>
          <w:lang w:val="en-US"/>
        </w:rPr>
        <w:t xml:space="preserve"> </w:t>
      </w:r>
      <w:r>
        <w:rPr>
          <w:rFonts w:ascii="Times New Roman" w:eastAsiaTheme="minorEastAsia" w:hAnsi="Times New Roman" w:cs="Times New Roman"/>
          <w:color w:val="000000" w:themeColor="text1"/>
          <w:sz w:val="24"/>
          <w:szCs w:val="24"/>
          <w:lang w:val="en-US"/>
        </w:rPr>
        <w:t xml:space="preserve">=    </w:t>
      </w:r>
      <m:oMath>
        <m:r>
          <w:rPr>
            <w:rFonts w:ascii="Cambria Math" w:eastAsiaTheme="minorEastAsia" w:hAnsi="Cambria Math" w:cs="Times New Roman"/>
            <w:color w:val="000000" w:themeColor="text1"/>
            <w:sz w:val="24"/>
            <w:szCs w:val="24"/>
            <w:lang w:val="en-US"/>
          </w:rPr>
          <m:t xml:space="preserve">    </m:t>
        </m:r>
        <m:nary>
          <m:naryPr>
            <m:chr m:val="∑"/>
            <m:limLoc m:val="subSup"/>
            <m:ctrlPr>
              <w:rPr>
                <w:rFonts w:ascii="Cambria Math" w:eastAsiaTheme="minorEastAsia" w:hAnsi="Cambria Math" w:cs="Times New Roman"/>
                <w:i/>
                <w:color w:val="000000" w:themeColor="text1"/>
                <w:sz w:val="24"/>
                <w:szCs w:val="24"/>
                <w:lang w:val="en-US"/>
              </w:rPr>
            </m:ctrlPr>
          </m:naryPr>
          <m:sub>
            <m:r>
              <w:rPr>
                <w:rFonts w:ascii="Cambria Math" w:eastAsiaTheme="minorEastAsia" w:hAnsi="Cambria Math" w:cs="Times New Roman"/>
                <w:color w:val="000000" w:themeColor="text1"/>
                <w:sz w:val="24"/>
                <w:szCs w:val="24"/>
                <w:lang w:val="en-US"/>
              </w:rPr>
              <m:t>j=1</m:t>
            </m:r>
          </m:sub>
          <m:sup>
            <m:r>
              <w:rPr>
                <w:rFonts w:ascii="Cambria Math" w:eastAsiaTheme="minorEastAsia" w:hAnsi="Cambria Math" w:cs="Times New Roman"/>
                <w:color w:val="000000" w:themeColor="text1"/>
                <w:sz w:val="24"/>
                <w:szCs w:val="24"/>
                <w:lang w:val="en-US"/>
              </w:rPr>
              <m:t>m</m:t>
            </m:r>
          </m:sup>
          <m:e/>
        </m:nary>
      </m:oMath>
      <w:r w:rsidRPr="00EF0F30">
        <w:rPr>
          <w:rFonts w:ascii="Times New Roman" w:eastAsiaTheme="minorEastAsia" w:hAnsi="Times New Roman" w:cs="Times New Roman"/>
          <w:color w:val="000000" w:themeColor="text1"/>
          <w:sz w:val="24"/>
          <w:szCs w:val="24"/>
          <w:lang w:val="en-US"/>
        </w:rPr>
        <w:t xml:space="preserve"> </w:t>
      </w:r>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I</m:t>
            </m:r>
          </m:e>
          <m:sub>
            <m:r>
              <w:rPr>
                <w:rFonts w:ascii="Cambria Math" w:eastAsiaTheme="minorEastAsia" w:hAnsi="Cambria Math" w:cs="Times New Roman"/>
                <w:color w:val="000000" w:themeColor="text1"/>
                <w:sz w:val="24"/>
                <w:szCs w:val="24"/>
                <w:lang w:val="en-US"/>
              </w:rPr>
              <m:t>i</m:t>
            </m:r>
          </m:sub>
        </m:sSub>
      </m:oMath>
      <w:r w:rsidRPr="004B1C4A">
        <w:rPr>
          <w:rFonts w:ascii="Times New Roman" w:eastAsiaTheme="minorEastAsia" w:hAnsi="Times New Roman" w:cs="Times New Roman"/>
          <w:color w:val="000000" w:themeColor="text1"/>
          <w:sz w:val="24"/>
          <w:szCs w:val="24"/>
          <w:vertAlign w:val="subscript"/>
          <w:lang w:val="en-US"/>
        </w:rPr>
        <w:t>j</w:t>
      </w:r>
    </w:p>
    <w:p w:rsidR="00761BA2" w:rsidRPr="005228D6" w:rsidRDefault="002317A0" w:rsidP="00761BA2">
      <w:pPr>
        <w:pStyle w:val="ListParagraph"/>
        <w:spacing w:after="0" w:line="240" w:lineRule="auto"/>
        <w:jc w:val="both"/>
        <w:rPr>
          <w:rFonts w:ascii="Times New Roman" w:hAnsi="Times New Roman" w:cs="Times New Roman"/>
          <w:color w:val="000000" w:themeColor="text1"/>
          <w:sz w:val="24"/>
          <w:szCs w:val="24"/>
          <w:lang w:val="en-US"/>
        </w:rPr>
      </w:pPr>
      <w:r w:rsidRPr="002317A0">
        <w:rPr>
          <w:noProof/>
          <w:lang w:val="en-US"/>
        </w:rPr>
        <w:pict>
          <v:shape id="_x0000_s1031" type="#_x0000_t32" style="position:absolute;left:0;text-align:left;margin-left:74.25pt;margin-top:1.2pt;width:51.75pt;height:.75pt;z-index:251665408" o:connectortype="straight"/>
        </w:pict>
      </w:r>
      <w:r w:rsidR="00761BA2">
        <w:rPr>
          <w:rFonts w:ascii="Times New Roman" w:hAnsi="Times New Roman" w:cs="Times New Roman"/>
          <w:i/>
          <w:color w:val="000000" w:themeColor="text1"/>
          <w:sz w:val="24"/>
          <w:szCs w:val="24"/>
          <w:lang w:val="en-US"/>
        </w:rPr>
        <w:t xml:space="preserve"> </w:t>
      </w:r>
      <w:r w:rsidR="00761BA2" w:rsidRPr="00EF0F30">
        <w:rPr>
          <w:rFonts w:ascii="Times New Roman" w:hAnsi="Times New Roman" w:cs="Times New Roman"/>
          <w:i/>
          <w:color w:val="000000" w:themeColor="text1"/>
          <w:sz w:val="24"/>
          <w:szCs w:val="24"/>
          <w:lang w:val="en-US"/>
        </w:rPr>
        <w:t xml:space="preserve">    </w:t>
      </w:r>
      <w:r w:rsidR="00761BA2">
        <w:rPr>
          <w:rFonts w:ascii="Times New Roman" w:hAnsi="Times New Roman" w:cs="Times New Roman"/>
          <w:i/>
          <w:color w:val="000000" w:themeColor="text1"/>
          <w:sz w:val="24"/>
          <w:szCs w:val="24"/>
          <w:lang w:val="en-US"/>
        </w:rPr>
        <w:t xml:space="preserve">             m</w:t>
      </w:r>
    </w:p>
    <w:p w:rsidR="00761BA2" w:rsidRPr="00EF0F30" w:rsidRDefault="00761BA2" w:rsidP="00761BA2">
      <w:pPr>
        <w:pStyle w:val="ListParagraph"/>
        <w:spacing w:after="0" w:line="240" w:lineRule="auto"/>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 Keterangan: </w:t>
      </w:r>
    </w:p>
    <w:p w:rsidR="00761BA2" w:rsidRDefault="00761BA2" w:rsidP="009C1F9F">
      <w:pPr>
        <w:spacing w:after="0" w:line="240" w:lineRule="auto"/>
        <w:ind w:left="284" w:firstLine="436"/>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m:t>
            </m:r>
          </m:sub>
        </m:sSub>
      </m:oMath>
      <w:r>
        <w:rPr>
          <w:rFonts w:ascii="Times New Roman" w:eastAsiaTheme="minorEastAsia" w:hAnsi="Times New Roman" w:cs="Times New Roman"/>
          <w:color w:val="000000" w:themeColor="text1"/>
          <w:sz w:val="24"/>
          <w:szCs w:val="24"/>
        </w:rPr>
        <w:t xml:space="preserve">  = rerata nilai untuk aspek ke-i</w:t>
      </w:r>
    </w:p>
    <w:p w:rsidR="00761BA2" w:rsidRDefault="00761BA2" w:rsidP="009C1F9F">
      <w:pPr>
        <w:spacing w:after="0" w:line="240" w:lineRule="auto"/>
        <w:ind w:left="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ij</m:t>
            </m:r>
          </m:sub>
        </m:sSub>
      </m:oMath>
      <w:r>
        <w:rPr>
          <w:rFonts w:ascii="Times New Roman" w:eastAsiaTheme="minorEastAsia" w:hAnsi="Times New Roman" w:cs="Times New Roman"/>
          <w:color w:val="000000" w:themeColor="text1"/>
          <w:sz w:val="24"/>
          <w:szCs w:val="24"/>
        </w:rPr>
        <w:t>= rerata nilai aspek ke-i indikator ke-j</w:t>
      </w:r>
    </w:p>
    <w:p w:rsidR="000E33DD" w:rsidRDefault="009C1F9F" w:rsidP="000E33DD">
      <w:pPr>
        <w:spacing w:after="0" w:line="240" w:lineRule="auto"/>
        <w:ind w:left="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m=</w:t>
      </w:r>
      <w:r w:rsidR="00761BA2">
        <w:rPr>
          <w:rFonts w:ascii="Times New Roman" w:eastAsiaTheme="minorEastAsia" w:hAnsi="Times New Roman" w:cs="Times New Roman"/>
          <w:color w:val="000000" w:themeColor="text1"/>
          <w:sz w:val="24"/>
          <w:szCs w:val="24"/>
        </w:rPr>
        <w:t>banyaknya indikator dalam aspek ke-i</w:t>
      </w:r>
    </w:p>
    <w:p w:rsidR="00761BA2" w:rsidRDefault="00761BA2" w:rsidP="000E33DD">
      <w:pPr>
        <w:spacing w:after="0" w:line="240" w:lineRule="auto"/>
        <w:ind w:left="426" w:hanging="426"/>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 xml:space="preserve">c. Menentukan nilai IO ( </w:t>
      </w:r>
      <w:r w:rsidRPr="00714847">
        <w:rPr>
          <w:rFonts w:ascii="Times New Roman" w:eastAsiaTheme="minorEastAsia" w:hAnsi="Times New Roman" w:cs="Times New Roman"/>
          <w:i/>
          <w:color w:val="000000" w:themeColor="text1"/>
          <w:sz w:val="24"/>
          <w:szCs w:val="24"/>
        </w:rPr>
        <w:t>intended-operatoinal</w:t>
      </w:r>
      <w:r>
        <w:rPr>
          <w:rFonts w:ascii="Times New Roman" w:eastAsiaTheme="minorEastAsia" w:hAnsi="Times New Roman" w:cs="Times New Roman"/>
          <w:color w:val="000000" w:themeColor="text1"/>
          <w:sz w:val="24"/>
          <w:szCs w:val="24"/>
        </w:rPr>
        <w:t>) atau rerata total untuk semua aspek</w:t>
      </w:r>
    </w:p>
    <w:p w:rsidR="00761BA2" w:rsidRDefault="00761BA2" w:rsidP="00761BA2">
      <w:pPr>
        <w:spacing w:after="0" w:line="240" w:lineRule="auto"/>
        <w:ind w:firstLine="720"/>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IO  =  </w:t>
      </w:r>
      <m:oMath>
        <m:r>
          <w:rPr>
            <w:rFonts w:ascii="Cambria Math" w:eastAsiaTheme="minorEastAsia" w:hAnsi="Cambria Math" w:cs="Times New Roman"/>
            <w:color w:val="000000" w:themeColor="text1"/>
            <w:sz w:val="24"/>
            <w:szCs w:val="24"/>
          </w:rPr>
          <m:t xml:space="preserve">        </m:t>
        </m:r>
        <m:nary>
          <m:naryPr>
            <m:chr m:val="∑"/>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j=1</m:t>
            </m:r>
          </m:sub>
          <m:sup>
            <m:r>
              <w:rPr>
                <w:rFonts w:ascii="Cambria Math" w:eastAsiaTheme="minorEastAsia" w:hAnsi="Cambria Math" w:cs="Times New Roman"/>
                <w:color w:val="000000" w:themeColor="text1"/>
                <w:sz w:val="24"/>
                <w:szCs w:val="24"/>
              </w:rPr>
              <m:t>n</m:t>
            </m:r>
          </m:sup>
          <m:e/>
        </m:nary>
      </m:oMath>
      <w:r>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i</m:t>
            </m:r>
          </m:sub>
        </m:sSub>
      </m:oMath>
    </w:p>
    <w:p w:rsidR="00761BA2" w:rsidRPr="005228D6" w:rsidRDefault="002317A0" w:rsidP="00761BA2">
      <w:pPr>
        <w:spacing w:after="0" w:line="240" w:lineRule="auto"/>
        <w:ind w:left="720"/>
        <w:jc w:val="both"/>
        <w:rPr>
          <w:rFonts w:ascii="Times New Roman" w:hAnsi="Times New Roman" w:cs="Times New Roman"/>
          <w:color w:val="000000" w:themeColor="text1"/>
          <w:sz w:val="24"/>
          <w:szCs w:val="24"/>
        </w:rPr>
      </w:pPr>
      <w:r w:rsidRPr="002317A0">
        <w:rPr>
          <w:rFonts w:ascii="Times New Roman" w:hAnsi="Times New Roman" w:cs="Times New Roman"/>
          <w:i/>
          <w:noProof/>
          <w:color w:val="000000" w:themeColor="text1"/>
          <w:sz w:val="24"/>
          <w:szCs w:val="24"/>
        </w:rPr>
        <w:pict>
          <v:shape id="_x0000_s1030" type="#_x0000_t32" style="position:absolute;left:0;text-align:left;margin-left:90pt;margin-top:1.2pt;width:51.75pt;height:.75pt;z-index:251664384" o:connectortype="straight"/>
        </w:pict>
      </w:r>
      <w:r w:rsidR="00761BA2">
        <w:rPr>
          <w:rFonts w:ascii="Times New Roman" w:hAnsi="Times New Roman" w:cs="Times New Roman"/>
          <w:i/>
          <w:color w:val="000000" w:themeColor="text1"/>
          <w:sz w:val="24"/>
          <w:szCs w:val="24"/>
        </w:rPr>
        <w:t xml:space="preserve">                        </w:t>
      </w:r>
      <w:r w:rsidR="00761BA2" w:rsidRPr="00D86BC4">
        <w:rPr>
          <w:rFonts w:ascii="Times New Roman" w:hAnsi="Times New Roman" w:cs="Times New Roman"/>
          <w:i/>
          <w:color w:val="000000" w:themeColor="text1"/>
          <w:sz w:val="24"/>
          <w:szCs w:val="24"/>
        </w:rPr>
        <w:t>n</w:t>
      </w:r>
    </w:p>
    <w:p w:rsidR="00761BA2" w:rsidRDefault="00761BA2" w:rsidP="009C1F9F">
      <w:pPr>
        <w:spacing w:after="0" w:line="240" w:lineRule="auto"/>
        <w:ind w:left="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Keterangan: </w:t>
      </w:r>
    </w:p>
    <w:p w:rsidR="00761BA2" w:rsidRDefault="00761BA2" w:rsidP="009C1F9F">
      <w:pPr>
        <w:spacing w:after="0" w:line="240" w:lineRule="auto"/>
        <w:ind w:left="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IO  = rerata nilai total semua aspek</w:t>
      </w:r>
    </w:p>
    <w:p w:rsidR="00761BA2" w:rsidRDefault="00761BA2" w:rsidP="009C1F9F">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i</m:t>
            </m:r>
          </m:sub>
        </m:sSub>
      </m:oMath>
      <w:r>
        <w:rPr>
          <w:rFonts w:ascii="Times New Roman" w:eastAsiaTheme="minorEastAsia" w:hAnsi="Times New Roman" w:cs="Times New Roman"/>
          <w:color w:val="000000" w:themeColor="text1"/>
          <w:sz w:val="24"/>
          <w:szCs w:val="24"/>
        </w:rPr>
        <w:t xml:space="preserve">  =  rerata nilai untuk  aspek ke-i</w:t>
      </w:r>
    </w:p>
    <w:p w:rsidR="00761BA2" w:rsidRDefault="00761BA2" w:rsidP="00761BA2">
      <w:pPr>
        <w:spacing w:after="0" w:line="24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n    =  banyaknya aspek</w:t>
      </w:r>
    </w:p>
    <w:p w:rsidR="00761BA2" w:rsidRDefault="00761BA2" w:rsidP="00761BA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Hasil analisis terhadap keterlaksanaan panduan praktikum kimia </w:t>
      </w:r>
      <w:r w:rsidRPr="00BD7CA1">
        <w:rPr>
          <w:rFonts w:ascii="Times New Roman" w:hAnsi="Times New Roman" w:cs="Times New Roman"/>
          <w:color w:val="000000" w:themeColor="text1"/>
          <w:sz w:val="24"/>
          <w:szCs w:val="24"/>
        </w:rPr>
        <w:t xml:space="preserve">ramah lingkungan </w:t>
      </w:r>
      <w:r>
        <w:rPr>
          <w:rFonts w:ascii="Times New Roman" w:eastAsiaTheme="minorEastAsia" w:hAnsi="Times New Roman" w:cs="Times New Roman"/>
          <w:color w:val="000000" w:themeColor="text1"/>
          <w:sz w:val="24"/>
          <w:szCs w:val="24"/>
        </w:rPr>
        <w:t>melalui pendekatan berorientasi keterampilan generik sains yang dikembangkan, selanjutnya dibandingkan dengan kriteria nilai aspek  (IO) (Hobri, 2009) yaitu:</w:t>
      </w:r>
    </w:p>
    <w:p w:rsidR="00761BA2" w:rsidRPr="00633F66" w:rsidRDefault="00761BA2" w:rsidP="00761BA2">
      <w:pPr>
        <w:pStyle w:val="ListParagraph"/>
        <w:numPr>
          <w:ilvl w:val="0"/>
          <w:numId w:val="4"/>
        </w:numPr>
        <w:spacing w:after="0" w:line="240" w:lineRule="auto"/>
        <w:jc w:val="both"/>
        <w:rPr>
          <w:rFonts w:ascii="Times New Roman" w:eastAsiaTheme="minorEastAsia" w:hAnsi="Times New Roman" w:cs="Times New Roman"/>
          <w:color w:val="000000" w:themeColor="text1"/>
          <w:sz w:val="24"/>
          <w:szCs w:val="24"/>
          <w:lang w:val="en-US"/>
        </w:rPr>
      </w:pPr>
      <w:r w:rsidRPr="00633F66">
        <w:rPr>
          <w:rFonts w:ascii="Times New Roman" w:eastAsiaTheme="minorEastAsia" w:hAnsi="Times New Roman" w:cs="Times New Roman"/>
          <w:color w:val="000000" w:themeColor="text1"/>
          <w:sz w:val="24"/>
          <w:szCs w:val="24"/>
          <w:lang w:val="en-US"/>
        </w:rPr>
        <w:t xml:space="preserve">≤ IO  </w:t>
      </w:r>
      <m:oMath>
        <m:r>
          <w:rPr>
            <w:rFonts w:ascii="Cambria Math" w:eastAsiaTheme="minorEastAsia" w:hAnsi="Cambria Math" w:cs="Times New Roman"/>
            <w:color w:val="000000" w:themeColor="text1"/>
            <w:sz w:val="24"/>
            <w:szCs w:val="24"/>
            <w:lang w:val="en-US"/>
          </w:rPr>
          <m:t>&lt;</m:t>
        </m:r>
      </m:oMath>
      <w:r w:rsidRPr="00633F66">
        <w:rPr>
          <w:rFonts w:ascii="Times New Roman" w:eastAsiaTheme="minorEastAsia" w:hAnsi="Times New Roman" w:cs="Times New Roman"/>
          <w:color w:val="000000" w:themeColor="text1"/>
          <w:sz w:val="24"/>
          <w:szCs w:val="24"/>
          <w:lang w:val="en-US"/>
        </w:rPr>
        <w:t xml:space="preserve"> 2  sangat rendah    </w:t>
      </w:r>
    </w:p>
    <w:p w:rsidR="00761BA2" w:rsidRPr="00633F66" w:rsidRDefault="00761BA2" w:rsidP="00761BA2">
      <w:pPr>
        <w:pStyle w:val="ListParagraph"/>
        <w:numPr>
          <w:ilvl w:val="0"/>
          <w:numId w:val="4"/>
        </w:numPr>
        <w:spacing w:line="240" w:lineRule="auto"/>
        <w:jc w:val="both"/>
        <w:rPr>
          <w:rFonts w:ascii="Times New Roman" w:eastAsiaTheme="minorEastAsia" w:hAnsi="Times New Roman" w:cs="Times New Roman"/>
          <w:color w:val="000000" w:themeColor="text1"/>
          <w:sz w:val="24"/>
          <w:szCs w:val="24"/>
          <w:lang w:val="en-US"/>
        </w:rPr>
      </w:pPr>
      <w:r w:rsidRPr="00633F66">
        <w:rPr>
          <w:rFonts w:ascii="Times New Roman" w:eastAsiaTheme="minorEastAsia" w:hAnsi="Times New Roman" w:cs="Times New Roman"/>
          <w:color w:val="000000" w:themeColor="text1"/>
          <w:sz w:val="24"/>
          <w:szCs w:val="24"/>
          <w:lang w:val="en-US"/>
        </w:rPr>
        <w:t xml:space="preserve">≤ IO  </w:t>
      </w:r>
      <m:oMath>
        <m:r>
          <w:rPr>
            <w:rFonts w:ascii="Cambria Math" w:eastAsiaTheme="minorEastAsia" w:hAnsi="Cambria Math" w:cs="Times New Roman"/>
            <w:color w:val="000000" w:themeColor="text1"/>
            <w:sz w:val="24"/>
            <w:szCs w:val="24"/>
            <w:lang w:val="en-US"/>
          </w:rPr>
          <m:t>&lt;</m:t>
        </m:r>
      </m:oMath>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3</w:t>
      </w:r>
      <w:r w:rsidRPr="00633F66">
        <w:rPr>
          <w:rFonts w:ascii="Times New Roman" w:eastAsiaTheme="minorEastAsia" w:hAnsi="Times New Roman" w:cs="Times New Roman"/>
          <w:color w:val="000000" w:themeColor="text1"/>
          <w:sz w:val="24"/>
          <w:szCs w:val="24"/>
          <w:lang w:val="en-US"/>
        </w:rPr>
        <w:t xml:space="preserve">  rendah    </w:t>
      </w:r>
    </w:p>
    <w:p w:rsidR="00761BA2" w:rsidRPr="00633F66" w:rsidRDefault="00761BA2" w:rsidP="00761BA2">
      <w:pPr>
        <w:pStyle w:val="ListParagraph"/>
        <w:numPr>
          <w:ilvl w:val="0"/>
          <w:numId w:val="4"/>
        </w:numPr>
        <w:spacing w:line="240" w:lineRule="auto"/>
        <w:jc w:val="both"/>
        <w:rPr>
          <w:rFonts w:ascii="Times New Roman" w:eastAsiaTheme="minorEastAsia" w:hAnsi="Times New Roman" w:cs="Times New Roman"/>
          <w:color w:val="000000" w:themeColor="text1"/>
          <w:sz w:val="24"/>
          <w:szCs w:val="24"/>
          <w:lang w:val="en-US"/>
        </w:rPr>
      </w:pPr>
      <w:r w:rsidRPr="00633F66">
        <w:rPr>
          <w:rFonts w:ascii="Times New Roman" w:eastAsiaTheme="minorEastAsia" w:hAnsi="Times New Roman" w:cs="Times New Roman"/>
          <w:color w:val="000000" w:themeColor="text1"/>
          <w:sz w:val="24"/>
          <w:szCs w:val="24"/>
          <w:lang w:val="en-US"/>
        </w:rPr>
        <w:t xml:space="preserve">≤ IO  </w:t>
      </w:r>
      <m:oMath>
        <m:r>
          <w:rPr>
            <w:rFonts w:ascii="Cambria Math" w:eastAsiaTheme="minorEastAsia" w:hAnsi="Cambria Math" w:cs="Times New Roman"/>
            <w:color w:val="000000" w:themeColor="text1"/>
            <w:sz w:val="24"/>
            <w:szCs w:val="24"/>
            <w:lang w:val="en-US"/>
          </w:rPr>
          <m:t>&lt;</m:t>
        </m:r>
      </m:oMath>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4</w:t>
      </w:r>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sedang</w:t>
      </w:r>
      <w:r w:rsidRPr="00633F66">
        <w:rPr>
          <w:rFonts w:ascii="Times New Roman" w:eastAsiaTheme="minorEastAsia" w:hAnsi="Times New Roman" w:cs="Times New Roman"/>
          <w:color w:val="000000" w:themeColor="text1"/>
          <w:sz w:val="24"/>
          <w:szCs w:val="24"/>
          <w:lang w:val="en-US"/>
        </w:rPr>
        <w:t xml:space="preserve">    </w:t>
      </w:r>
    </w:p>
    <w:p w:rsidR="00761BA2" w:rsidRDefault="00761BA2" w:rsidP="00761BA2">
      <w:pPr>
        <w:pStyle w:val="ListParagraph"/>
        <w:numPr>
          <w:ilvl w:val="0"/>
          <w:numId w:val="4"/>
        </w:numPr>
        <w:spacing w:after="0" w:line="240" w:lineRule="auto"/>
        <w:jc w:val="both"/>
        <w:rPr>
          <w:rFonts w:ascii="Times New Roman" w:eastAsiaTheme="minorEastAsia" w:hAnsi="Times New Roman" w:cs="Times New Roman"/>
          <w:color w:val="000000" w:themeColor="text1"/>
          <w:sz w:val="24"/>
          <w:szCs w:val="24"/>
          <w:lang w:val="en-US"/>
        </w:rPr>
      </w:pPr>
      <w:r w:rsidRPr="00633F66">
        <w:rPr>
          <w:rFonts w:ascii="Times New Roman" w:eastAsiaTheme="minorEastAsia" w:hAnsi="Times New Roman" w:cs="Times New Roman"/>
          <w:color w:val="000000" w:themeColor="text1"/>
          <w:sz w:val="24"/>
          <w:szCs w:val="24"/>
          <w:lang w:val="en-US"/>
        </w:rPr>
        <w:t xml:space="preserve">≤ IO  </w:t>
      </w:r>
      <m:oMath>
        <m:r>
          <w:rPr>
            <w:rFonts w:ascii="Cambria Math" w:eastAsiaTheme="minorEastAsia" w:hAnsi="Cambria Math" w:cs="Times New Roman"/>
            <w:color w:val="000000" w:themeColor="text1"/>
            <w:sz w:val="24"/>
            <w:szCs w:val="24"/>
            <w:lang w:val="en-US"/>
          </w:rPr>
          <m:t>&lt;</m:t>
        </m:r>
      </m:oMath>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5</w:t>
      </w:r>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tinggi</w:t>
      </w:r>
      <w:r w:rsidRPr="00633F66">
        <w:rPr>
          <w:rFonts w:ascii="Times New Roman" w:eastAsiaTheme="minorEastAsia" w:hAnsi="Times New Roman" w:cs="Times New Roman"/>
          <w:color w:val="000000" w:themeColor="text1"/>
          <w:sz w:val="24"/>
          <w:szCs w:val="24"/>
          <w:lang w:val="en-US"/>
        </w:rPr>
        <w:t xml:space="preserve">    </w:t>
      </w:r>
    </w:p>
    <w:p w:rsidR="00761BA2" w:rsidRPr="00187984" w:rsidRDefault="00761BA2" w:rsidP="00761BA2">
      <w:pPr>
        <w:spacing w:after="0" w:line="240" w:lineRule="auto"/>
        <w:ind w:left="360"/>
        <w:jc w:val="both"/>
        <w:rPr>
          <w:rFonts w:ascii="Times New Roman" w:eastAsiaTheme="minorEastAsia" w:hAnsi="Times New Roman" w:cs="Times New Roman"/>
          <w:color w:val="000000" w:themeColor="text1"/>
          <w:sz w:val="24"/>
          <w:szCs w:val="24"/>
        </w:rPr>
      </w:pPr>
      <w:r w:rsidRPr="00187984">
        <w:rPr>
          <w:rFonts w:ascii="Times New Roman" w:eastAsiaTheme="minorEastAsia" w:hAnsi="Times New Roman" w:cs="Times New Roman"/>
          <w:color w:val="000000" w:themeColor="text1"/>
          <w:sz w:val="24"/>
          <w:szCs w:val="24"/>
        </w:rPr>
        <w:t xml:space="preserve">IO  </w:t>
      </w:r>
      <w:r>
        <w:rPr>
          <w:rFonts w:ascii="Times New Roman" w:eastAsiaTheme="minorEastAsia" w:hAnsi="Times New Roman" w:cs="Times New Roman"/>
          <w:color w:val="000000" w:themeColor="text1"/>
          <w:sz w:val="24"/>
          <w:szCs w:val="24"/>
        </w:rPr>
        <w:t>=</w:t>
      </w:r>
      <w:r w:rsidRPr="00187984">
        <w:rPr>
          <w:rFonts w:ascii="Times New Roman" w:eastAsiaTheme="minorEastAsia" w:hAnsi="Times New Roman" w:cs="Times New Roman"/>
          <w:color w:val="000000" w:themeColor="text1"/>
          <w:sz w:val="24"/>
          <w:szCs w:val="24"/>
        </w:rPr>
        <w:t xml:space="preserve"> 5  </w:t>
      </w:r>
      <w:r>
        <w:rPr>
          <w:rFonts w:ascii="Times New Roman" w:eastAsiaTheme="minorEastAsia" w:hAnsi="Times New Roman" w:cs="Times New Roman"/>
          <w:color w:val="000000" w:themeColor="text1"/>
          <w:sz w:val="24"/>
          <w:szCs w:val="24"/>
        </w:rPr>
        <w:t xml:space="preserve">         </w:t>
      </w:r>
      <w:r w:rsidRPr="00187984">
        <w:rPr>
          <w:rFonts w:ascii="Times New Roman" w:eastAsiaTheme="minorEastAsia" w:hAnsi="Times New Roman" w:cs="Times New Roman"/>
          <w:color w:val="000000" w:themeColor="text1"/>
          <w:sz w:val="24"/>
          <w:szCs w:val="24"/>
        </w:rPr>
        <w:t>sangat tinggi</w:t>
      </w:r>
    </w:p>
    <w:p w:rsidR="00761BA2" w:rsidRPr="00454B65" w:rsidRDefault="00761BA2" w:rsidP="008A35FE">
      <w:pPr>
        <w:pStyle w:val="ListParagraph"/>
        <w:spacing w:after="0" w:line="240" w:lineRule="auto"/>
        <w:ind w:left="0" w:firstLine="720"/>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Panduan pratikum kimia dikatakan praktis jika memiliki derajat IO yang baik, yaitu minimal berada pada kategori tinggi. Jika tingkat pencapaian IO di bawah tinggi, maka perlu diadakan revisi berdasakan masukan (koreksi) pengamat. Selanjutnya jika dikatakan ujicoba hingga diperoleh ukuran derajat IO yang ideal (Hobri, 2009).</w:t>
      </w:r>
    </w:p>
    <w:p w:rsidR="00761BA2" w:rsidRPr="00290431" w:rsidRDefault="00761BA2" w:rsidP="008A35FE">
      <w:pPr>
        <w:spacing w:after="0" w:line="240" w:lineRule="auto"/>
        <w:ind w:left="426" w:hanging="426"/>
        <w:jc w:val="both"/>
        <w:rPr>
          <w:rFonts w:ascii="Times New Roman" w:eastAsiaTheme="minorEastAsia" w:hAnsi="Times New Roman" w:cs="Times New Roman"/>
          <w:b/>
          <w:color w:val="000000" w:themeColor="text1"/>
          <w:sz w:val="24"/>
          <w:szCs w:val="24"/>
        </w:rPr>
      </w:pPr>
      <w:r w:rsidRPr="00290431">
        <w:rPr>
          <w:rFonts w:ascii="Times New Roman" w:eastAsiaTheme="minorEastAsia" w:hAnsi="Times New Roman" w:cs="Times New Roman"/>
          <w:b/>
          <w:color w:val="000000" w:themeColor="text1"/>
          <w:sz w:val="24"/>
          <w:szCs w:val="24"/>
        </w:rPr>
        <w:t>3. Analisis</w:t>
      </w:r>
      <w:r>
        <w:rPr>
          <w:rFonts w:ascii="Times New Roman" w:eastAsiaTheme="minorEastAsia" w:hAnsi="Times New Roman" w:cs="Times New Roman"/>
          <w:b/>
          <w:color w:val="000000" w:themeColor="text1"/>
          <w:sz w:val="24"/>
          <w:szCs w:val="24"/>
        </w:rPr>
        <w:t xml:space="preserve"> Data keefektifan </w:t>
      </w:r>
      <w:r w:rsidRPr="00290431">
        <w:rPr>
          <w:rFonts w:ascii="Times New Roman" w:eastAsiaTheme="minorEastAsia" w:hAnsi="Times New Roman" w:cs="Times New Roman"/>
          <w:b/>
          <w:color w:val="000000" w:themeColor="text1"/>
          <w:sz w:val="24"/>
          <w:szCs w:val="24"/>
        </w:rPr>
        <w:t>Panduan Pra</w:t>
      </w:r>
      <w:r>
        <w:rPr>
          <w:rFonts w:ascii="Times New Roman" w:eastAsiaTheme="minorEastAsia" w:hAnsi="Times New Roman" w:cs="Times New Roman"/>
          <w:b/>
          <w:color w:val="000000" w:themeColor="text1"/>
          <w:sz w:val="24"/>
          <w:szCs w:val="24"/>
        </w:rPr>
        <w:t>k</w:t>
      </w:r>
      <w:r w:rsidRPr="00290431">
        <w:rPr>
          <w:rFonts w:ascii="Times New Roman" w:eastAsiaTheme="minorEastAsia" w:hAnsi="Times New Roman" w:cs="Times New Roman"/>
          <w:b/>
          <w:color w:val="000000" w:themeColor="text1"/>
          <w:sz w:val="24"/>
          <w:szCs w:val="24"/>
        </w:rPr>
        <w:t xml:space="preserve">tikum </w:t>
      </w:r>
    </w:p>
    <w:p w:rsidR="00761BA2" w:rsidRDefault="00761BA2" w:rsidP="00761BA2">
      <w:pPr>
        <w:pStyle w:val="ListParagraph"/>
        <w:spacing w:after="0" w:line="240" w:lineRule="auto"/>
        <w:ind w:left="0"/>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ab/>
        <w:t>Panduan Pratikum Kimia</w:t>
      </w:r>
      <w:r w:rsidRPr="00534F5A">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dengan berorientasi keterampilan gererik sains dikatakan efektif jika memenuhi indikator:</w:t>
      </w:r>
    </w:p>
    <w:p w:rsidR="00761BA2" w:rsidRDefault="00761BA2" w:rsidP="00761BA2">
      <w:pPr>
        <w:spacing w:after="0" w:line="240" w:lineRule="auto"/>
        <w:ind w:left="142" w:hanging="142"/>
        <w:jc w:val="both"/>
        <w:rPr>
          <w:rFonts w:ascii="Times New Roman" w:eastAsiaTheme="minorEastAsia" w:hAnsi="Times New Roman" w:cs="Times New Roman"/>
          <w:color w:val="000000" w:themeColor="text1"/>
          <w:sz w:val="24"/>
          <w:szCs w:val="24"/>
        </w:rPr>
      </w:pPr>
      <w:r w:rsidRPr="00534F5A">
        <w:rPr>
          <w:rFonts w:ascii="Times New Roman" w:eastAsiaTheme="minorEastAsia" w:hAnsi="Times New Roman" w:cs="Times New Roman"/>
          <w:color w:val="000000" w:themeColor="text1"/>
          <w:sz w:val="24"/>
          <w:szCs w:val="24"/>
        </w:rPr>
        <w:t>a.</w:t>
      </w:r>
      <w:r>
        <w:rPr>
          <w:rFonts w:ascii="Times New Roman" w:eastAsiaTheme="minorEastAsia" w:hAnsi="Times New Roman" w:cs="Times New Roman"/>
          <w:color w:val="000000" w:themeColor="text1"/>
          <w:sz w:val="24"/>
          <w:szCs w:val="24"/>
        </w:rPr>
        <w:t xml:space="preserve"> </w:t>
      </w:r>
      <w:r w:rsidRPr="00534F5A">
        <w:rPr>
          <w:rFonts w:ascii="Times New Roman" w:eastAsiaTheme="minorEastAsia" w:hAnsi="Times New Roman" w:cs="Times New Roman"/>
          <w:color w:val="000000" w:themeColor="text1"/>
          <w:sz w:val="24"/>
          <w:szCs w:val="24"/>
        </w:rPr>
        <w:t xml:space="preserve">Siswa mengikuti kegiatan </w:t>
      </w:r>
      <w:r>
        <w:rPr>
          <w:rFonts w:ascii="Times New Roman" w:eastAsiaTheme="minorEastAsia" w:hAnsi="Times New Roman" w:cs="Times New Roman"/>
          <w:color w:val="000000" w:themeColor="text1"/>
          <w:sz w:val="24"/>
          <w:szCs w:val="24"/>
        </w:rPr>
        <w:t>praktikum</w:t>
      </w:r>
      <w:r w:rsidRPr="00534F5A">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 80% tuntas berdasakan kriteria ketuntasan minimum    (KKM) yang </w:t>
      </w:r>
      <w:r>
        <w:rPr>
          <w:rFonts w:ascii="Times New Roman" w:eastAsiaTheme="minorEastAsia" w:hAnsi="Times New Roman" w:cs="Times New Roman"/>
          <w:color w:val="000000" w:themeColor="text1"/>
          <w:sz w:val="24"/>
          <w:szCs w:val="24"/>
        </w:rPr>
        <w:lastRenderedPageBreak/>
        <w:t>telah ditetapkan dianalisis sebagai berikut:</w:t>
      </w:r>
    </w:p>
    <w:p w:rsidR="00761BA2" w:rsidRDefault="009C1F9F" w:rsidP="009C1F9F">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w:r w:rsidR="00761BA2">
        <w:rPr>
          <w:rFonts w:ascii="Times New Roman" w:eastAsiaTheme="minorEastAsia" w:hAnsi="Times New Roman" w:cs="Times New Roman"/>
          <w:color w:val="000000" w:themeColor="text1"/>
          <w:sz w:val="24"/>
          <w:szCs w:val="24"/>
        </w:rPr>
        <w:t xml:space="preserve">PKK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∑T</m:t>
            </m:r>
          </m:num>
          <m:den>
            <m:r>
              <w:rPr>
                <w:rFonts w:ascii="Cambria Math" w:eastAsiaTheme="minorEastAsia" w:hAnsi="Cambria Math" w:cs="Times New Roman"/>
                <w:color w:val="000000" w:themeColor="text1"/>
                <w:sz w:val="24"/>
                <w:szCs w:val="24"/>
              </w:rPr>
              <m:t>∑B</m:t>
            </m:r>
          </m:den>
        </m:f>
      </m:oMath>
      <w:r w:rsidR="00761BA2">
        <w:rPr>
          <w:rFonts w:ascii="Times New Roman" w:eastAsiaTheme="minorEastAsia" w:hAnsi="Times New Roman" w:cs="Times New Roman"/>
          <w:color w:val="000000" w:themeColor="text1"/>
          <w:sz w:val="24"/>
          <w:szCs w:val="24"/>
        </w:rPr>
        <w:t xml:space="preserve">  x 100%</w:t>
      </w:r>
    </w:p>
    <w:p w:rsidR="00761BA2" w:rsidRDefault="009C1F9F" w:rsidP="009C1F9F">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w:r w:rsidR="00761BA2">
        <w:rPr>
          <w:rFonts w:ascii="Times New Roman" w:eastAsiaTheme="minorEastAsia" w:hAnsi="Times New Roman" w:cs="Times New Roman"/>
          <w:color w:val="000000" w:themeColor="text1"/>
          <w:sz w:val="24"/>
          <w:szCs w:val="24"/>
        </w:rPr>
        <w:t>Keterangan:</w:t>
      </w:r>
    </w:p>
    <w:p w:rsidR="00761BA2" w:rsidRDefault="00761BA2" w:rsidP="009C1F9F">
      <w:pPr>
        <w:spacing w:line="240" w:lineRule="auto"/>
        <w:ind w:left="142"/>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PKK  = Persentase banyaknya peserta didik yang tuntas mencapai KKM</w:t>
      </w:r>
    </w:p>
    <w:p w:rsidR="00761BA2" w:rsidRDefault="00ED67C4" w:rsidP="00ED67C4">
      <w:pPr>
        <w:spacing w:after="0" w:line="240" w:lineRule="auto"/>
        <w:ind w:left="567" w:hanging="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∑T = </w:t>
      </w:r>
      <w:r w:rsidR="00761BA2">
        <w:rPr>
          <w:rFonts w:ascii="Times New Roman" w:eastAsiaTheme="minorEastAsia" w:hAnsi="Times New Roman" w:cs="Times New Roman"/>
          <w:color w:val="000000" w:themeColor="text1"/>
          <w:sz w:val="24"/>
          <w:szCs w:val="24"/>
        </w:rPr>
        <w:t xml:space="preserve">Jumlah siswa yang tuntas </w:t>
      </w:r>
      <w:r>
        <w:rPr>
          <w:rFonts w:ascii="Times New Roman" w:eastAsiaTheme="minorEastAsia" w:hAnsi="Times New Roman" w:cs="Times New Roman"/>
          <w:color w:val="000000" w:themeColor="text1"/>
          <w:sz w:val="24"/>
          <w:szCs w:val="24"/>
        </w:rPr>
        <w:t xml:space="preserve"> </w:t>
      </w:r>
      <w:r w:rsidR="00761BA2">
        <w:rPr>
          <w:rFonts w:ascii="Times New Roman" w:eastAsiaTheme="minorEastAsia" w:hAnsi="Times New Roman" w:cs="Times New Roman"/>
          <w:color w:val="000000" w:themeColor="text1"/>
          <w:sz w:val="24"/>
          <w:szCs w:val="24"/>
        </w:rPr>
        <w:t>mencapai KKM</w:t>
      </w:r>
    </w:p>
    <w:p w:rsidR="00761BA2" w:rsidRDefault="00ED67C4" w:rsidP="00ED67C4">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∑B </w:t>
      </w:r>
      <w:r w:rsidR="00761BA2">
        <w:rPr>
          <w:rFonts w:ascii="Times New Roman" w:eastAsiaTheme="minorEastAsia" w:hAnsi="Times New Roman" w:cs="Times New Roman"/>
          <w:color w:val="000000" w:themeColor="text1"/>
          <w:sz w:val="24"/>
          <w:szCs w:val="24"/>
        </w:rPr>
        <w:t xml:space="preserve"> =  Jumlah siswa</w:t>
      </w:r>
    </w:p>
    <w:p w:rsidR="00761BA2" w:rsidRDefault="00761BA2" w:rsidP="00761BA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 Analisis data kemampuan guru mengelola kegiatan praktikum</w:t>
      </w:r>
    </w:p>
    <w:p w:rsidR="00761BA2" w:rsidRDefault="00761BA2" w:rsidP="00761BA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Kegiatan yang dilakukan untuk menganalisis data penilain kemampuan guru mengelolah kegiatan praktikum sebagai berikut</w:t>
      </w:r>
      <w:r w:rsidRPr="00FA6ED4">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(Hobri, 2009):</w:t>
      </w:r>
    </w:p>
    <w:p w:rsidR="00761BA2" w:rsidRDefault="00761BA2" w:rsidP="008A35FE">
      <w:pPr>
        <w:pStyle w:val="ListParagraph"/>
        <w:spacing w:line="240" w:lineRule="auto"/>
        <w:ind w:left="0"/>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1) Mencari nilai kategori (NK) dalam setiap aspek penilaian</w:t>
      </w:r>
    </w:p>
    <w:p w:rsidR="00761BA2" w:rsidRDefault="00761BA2" w:rsidP="00761BA2">
      <w:pPr>
        <w:spacing w:after="0" w:line="240" w:lineRule="auto"/>
        <w:ind w:firstLine="720"/>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NK</m:t>
            </m:r>
          </m:e>
          <m:sub>
            <m:r>
              <w:rPr>
                <w:rFonts w:ascii="Cambria Math" w:eastAsiaTheme="minorEastAsia" w:hAnsi="Cambria Math" w:cs="Times New Roman"/>
                <w:color w:val="000000" w:themeColor="text1"/>
                <w:sz w:val="24"/>
                <w:szCs w:val="24"/>
              </w:rPr>
              <m:t>j</m:t>
            </m:r>
          </m:sub>
        </m:sSub>
      </m:oMath>
      <w:r>
        <w:rPr>
          <w:rFonts w:ascii="Times New Roman" w:eastAsiaTheme="minorEastAsia" w:hAnsi="Times New Roman" w:cs="Times New Roman"/>
          <w:color w:val="000000" w:themeColor="text1"/>
          <w:sz w:val="24"/>
          <w:szCs w:val="24"/>
        </w:rPr>
        <w:t xml:space="preserve">  =      </w:t>
      </w:r>
      <m:oMath>
        <m:nary>
          <m:naryPr>
            <m:chr m:val="∑"/>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j=1</m:t>
            </m:r>
          </m:sub>
          <m:sup>
            <m:r>
              <w:rPr>
                <w:rFonts w:ascii="Cambria Math" w:eastAsiaTheme="minorEastAsia" w:hAnsi="Cambria Math" w:cs="Times New Roman"/>
                <w:color w:val="000000" w:themeColor="text1"/>
                <w:sz w:val="24"/>
                <w:szCs w:val="24"/>
              </w:rPr>
              <m:t>n</m:t>
            </m:r>
          </m:sup>
          <m:e/>
        </m:nary>
      </m:oMath>
      <w:r>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NRK</m:t>
            </m:r>
          </m:e>
          <m:sub>
            <m:r>
              <w:rPr>
                <w:rFonts w:ascii="Cambria Math" w:eastAsiaTheme="minorEastAsia" w:hAnsi="Cambria Math" w:cs="Times New Roman"/>
                <w:color w:val="000000" w:themeColor="text1"/>
                <w:sz w:val="24"/>
                <w:szCs w:val="24"/>
              </w:rPr>
              <m:t>ij</m:t>
            </m:r>
          </m:sub>
        </m:sSub>
      </m:oMath>
    </w:p>
    <w:p w:rsidR="00761BA2" w:rsidRPr="00290431" w:rsidRDefault="002317A0" w:rsidP="00761BA2">
      <w:pPr>
        <w:spacing w:after="0" w:line="240" w:lineRule="auto"/>
        <w:ind w:left="720"/>
        <w:jc w:val="both"/>
        <w:rPr>
          <w:rFonts w:ascii="Times New Roman" w:hAnsi="Times New Roman" w:cs="Times New Roman"/>
          <w:color w:val="000000" w:themeColor="text1"/>
          <w:sz w:val="24"/>
          <w:szCs w:val="24"/>
        </w:rPr>
      </w:pPr>
      <w:r w:rsidRPr="002317A0">
        <w:rPr>
          <w:rFonts w:ascii="Times New Roman" w:hAnsi="Times New Roman" w:cs="Times New Roman"/>
          <w:i/>
          <w:noProof/>
          <w:color w:val="000000" w:themeColor="text1"/>
          <w:sz w:val="24"/>
          <w:szCs w:val="24"/>
        </w:rPr>
        <w:pict>
          <v:shape id="_x0000_s1032" type="#_x0000_t32" style="position:absolute;left:0;text-align:left;margin-left:87.75pt;margin-top:.55pt;width:1in;height:.75pt;z-index:251666432" o:connectortype="straight"/>
        </w:pict>
      </w:r>
      <w:r w:rsidR="00761BA2">
        <w:rPr>
          <w:rFonts w:ascii="Times New Roman" w:hAnsi="Times New Roman" w:cs="Times New Roman"/>
          <w:i/>
          <w:color w:val="000000" w:themeColor="text1"/>
          <w:sz w:val="24"/>
          <w:szCs w:val="24"/>
        </w:rPr>
        <w:t xml:space="preserve">                          </w:t>
      </w:r>
      <w:r w:rsidR="00761BA2" w:rsidRPr="00D86BC4">
        <w:rPr>
          <w:rFonts w:ascii="Times New Roman" w:hAnsi="Times New Roman" w:cs="Times New Roman"/>
          <w:i/>
          <w:color w:val="000000" w:themeColor="text1"/>
          <w:sz w:val="24"/>
          <w:szCs w:val="24"/>
        </w:rPr>
        <w:t>n</w:t>
      </w:r>
    </w:p>
    <w:p w:rsidR="00761BA2" w:rsidRDefault="00761BA2" w:rsidP="00761BA2">
      <w:pPr>
        <w:pStyle w:val="ListParagraph"/>
        <w:spacing w:line="240" w:lineRule="auto"/>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Keterangan:</w:t>
      </w:r>
    </w:p>
    <w:p w:rsidR="00761BA2" w:rsidRDefault="00761BA2" w:rsidP="00761BA2">
      <w:pPr>
        <w:pStyle w:val="ListParagraph"/>
        <w:spacing w:line="240" w:lineRule="auto"/>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 </w:t>
      </w:r>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NK</m:t>
            </m:r>
          </m:e>
          <m:sub>
            <m:r>
              <w:rPr>
                <w:rFonts w:ascii="Cambria Math" w:eastAsiaTheme="minorEastAsia" w:hAnsi="Cambria Math" w:cs="Times New Roman"/>
                <w:color w:val="000000" w:themeColor="text1"/>
                <w:sz w:val="24"/>
                <w:szCs w:val="24"/>
                <w:lang w:val="en-US"/>
              </w:rPr>
              <m:t>j</m:t>
            </m:r>
          </m:sub>
        </m:sSub>
      </m:oMath>
      <w:r>
        <w:rPr>
          <w:rFonts w:ascii="Times New Roman" w:eastAsiaTheme="minorEastAsia" w:hAnsi="Times New Roman" w:cs="Times New Roman"/>
          <w:color w:val="000000" w:themeColor="text1"/>
          <w:sz w:val="24"/>
          <w:szCs w:val="24"/>
          <w:lang w:val="en-US"/>
        </w:rPr>
        <w:t xml:space="preserve">  = nilai </w:t>
      </w:r>
      <w:r w:rsidRPr="00942F66">
        <w:rPr>
          <w:rFonts w:ascii="Times New Roman" w:eastAsiaTheme="minorEastAsia" w:hAnsi="Times New Roman" w:cs="Times New Roman"/>
          <w:color w:val="000000" w:themeColor="text1"/>
          <w:sz w:val="24"/>
          <w:szCs w:val="24"/>
          <w:lang w:val="en-US"/>
        </w:rPr>
        <w:t>kategori ke-j</w:t>
      </w:r>
    </w:p>
    <w:p w:rsidR="00761BA2" w:rsidRDefault="002317A0" w:rsidP="00761BA2">
      <w:pPr>
        <w:pStyle w:val="ListParagraph"/>
        <w:spacing w:line="240" w:lineRule="auto"/>
        <w:jc w:val="both"/>
        <w:rPr>
          <w:rFonts w:ascii="Times New Roman" w:eastAsiaTheme="minorEastAsia" w:hAnsi="Times New Roman" w:cs="Times New Roman"/>
          <w:color w:val="000000" w:themeColor="text1"/>
          <w:sz w:val="24"/>
          <w:szCs w:val="24"/>
          <w:lang w:val="en-US"/>
        </w:rPr>
      </w:pPr>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NRK</m:t>
            </m:r>
          </m:e>
          <m:sub>
            <m:r>
              <w:rPr>
                <w:rFonts w:ascii="Cambria Math" w:eastAsiaTheme="minorEastAsia" w:hAnsi="Cambria Math" w:cs="Times New Roman"/>
                <w:color w:val="000000" w:themeColor="text1"/>
                <w:sz w:val="24"/>
                <w:szCs w:val="24"/>
                <w:lang w:val="en-US"/>
              </w:rPr>
              <m:t>ij</m:t>
            </m:r>
          </m:sub>
        </m:sSub>
      </m:oMath>
      <w:r w:rsidR="00761BA2">
        <w:rPr>
          <w:rFonts w:ascii="Times New Roman" w:eastAsiaTheme="minorEastAsia" w:hAnsi="Times New Roman" w:cs="Times New Roman"/>
          <w:color w:val="000000" w:themeColor="text1"/>
          <w:sz w:val="24"/>
          <w:szCs w:val="24"/>
          <w:lang w:val="en-US"/>
        </w:rPr>
        <w:t xml:space="preserve">  = nilai rata-rata kriteria ke-i, aspek ke-j</w:t>
      </w:r>
    </w:p>
    <w:p w:rsidR="00761BA2" w:rsidRDefault="00761BA2" w:rsidP="008A35FE">
      <w:pPr>
        <w:pStyle w:val="ListParagraph"/>
        <w:spacing w:after="0" w:line="240" w:lineRule="auto"/>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 </w:t>
      </w:r>
      <w:r w:rsidR="008A35FE">
        <w:rPr>
          <w:rFonts w:ascii="Times New Roman" w:eastAsiaTheme="minorEastAsia" w:hAnsi="Times New Roman" w:cs="Times New Roman"/>
          <w:color w:val="000000" w:themeColor="text1"/>
          <w:sz w:val="24"/>
          <w:szCs w:val="24"/>
          <w:lang w:val="en-US"/>
        </w:rPr>
        <w:t>n</w:t>
      </w:r>
      <w:r>
        <w:rPr>
          <w:rFonts w:ascii="Times New Roman" w:eastAsiaTheme="minorEastAsia" w:hAnsi="Times New Roman" w:cs="Times New Roman"/>
          <w:color w:val="000000" w:themeColor="text1"/>
          <w:sz w:val="24"/>
          <w:szCs w:val="24"/>
          <w:lang w:val="en-US"/>
        </w:rPr>
        <w:t>= banyaknya kriteria aspek ke-j</w:t>
      </w:r>
    </w:p>
    <w:p w:rsidR="00761BA2" w:rsidRPr="002227C7" w:rsidRDefault="00761BA2" w:rsidP="008A35FE">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2) </w:t>
      </w:r>
      <w:r w:rsidRPr="002227C7">
        <w:rPr>
          <w:rFonts w:ascii="Times New Roman" w:eastAsiaTheme="minorEastAsia" w:hAnsi="Times New Roman" w:cs="Times New Roman"/>
          <w:color w:val="000000" w:themeColor="text1"/>
          <w:sz w:val="24"/>
          <w:szCs w:val="24"/>
        </w:rPr>
        <w:t>Mencari NKG dengan mencari rerata nilai kategori dengan rumus:</w:t>
      </w:r>
    </w:p>
    <w:p w:rsidR="00761BA2" w:rsidRDefault="00761BA2" w:rsidP="00761BA2">
      <w:pPr>
        <w:spacing w:after="0" w:line="240" w:lineRule="auto"/>
        <w:ind w:firstLine="720"/>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NKG  =    </w:t>
      </w:r>
      <m:oMath>
        <m:nary>
          <m:naryPr>
            <m:chr m:val="∑"/>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i=1</m:t>
            </m:r>
          </m:sub>
          <m:sup>
            <m:r>
              <w:rPr>
                <w:rFonts w:ascii="Cambria Math" w:eastAsiaTheme="minorEastAsia" w:hAnsi="Cambria Math" w:cs="Times New Roman"/>
                <w:color w:val="000000" w:themeColor="text1"/>
                <w:sz w:val="24"/>
                <w:szCs w:val="24"/>
              </w:rPr>
              <m:t>m</m:t>
            </m:r>
          </m:sup>
          <m:e/>
        </m:nary>
      </m:oMath>
      <w:r>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NK</m:t>
            </m:r>
          </m:e>
          <m:sub>
            <m:r>
              <w:rPr>
                <w:rFonts w:ascii="Cambria Math" w:eastAsiaTheme="minorEastAsia" w:hAnsi="Cambria Math" w:cs="Times New Roman"/>
                <w:color w:val="000000" w:themeColor="text1"/>
                <w:sz w:val="24"/>
                <w:szCs w:val="24"/>
              </w:rPr>
              <m:t>i</m:t>
            </m:r>
          </m:sub>
        </m:sSub>
      </m:oMath>
    </w:p>
    <w:p w:rsidR="00761BA2" w:rsidRPr="000F69A1" w:rsidRDefault="002317A0" w:rsidP="00761BA2">
      <w:pPr>
        <w:spacing w:after="0" w:line="240" w:lineRule="auto"/>
        <w:ind w:left="720"/>
        <w:jc w:val="both"/>
        <w:rPr>
          <w:rFonts w:ascii="Times New Roman" w:hAnsi="Times New Roman" w:cs="Times New Roman"/>
          <w:color w:val="000000" w:themeColor="text1"/>
          <w:sz w:val="24"/>
          <w:szCs w:val="24"/>
        </w:rPr>
      </w:pPr>
      <w:r w:rsidRPr="002317A0">
        <w:rPr>
          <w:rFonts w:ascii="Times New Roman" w:hAnsi="Times New Roman" w:cs="Times New Roman"/>
          <w:i/>
          <w:noProof/>
          <w:color w:val="000000" w:themeColor="text1"/>
          <w:sz w:val="24"/>
          <w:szCs w:val="24"/>
        </w:rPr>
        <w:pict>
          <v:shape id="_x0000_s1033" type="#_x0000_t32" style="position:absolute;left:0;text-align:left;margin-left:82.5pt;margin-top:-.2pt;width:69pt;height:.75pt;z-index:251667456" o:connectortype="straight"/>
        </w:pict>
      </w:r>
      <w:r w:rsidR="00761BA2">
        <w:rPr>
          <w:rFonts w:ascii="Times New Roman" w:hAnsi="Times New Roman" w:cs="Times New Roman"/>
          <w:i/>
          <w:color w:val="000000" w:themeColor="text1"/>
          <w:sz w:val="24"/>
          <w:szCs w:val="24"/>
        </w:rPr>
        <w:t xml:space="preserve">                        </w:t>
      </w:r>
      <w:r w:rsidR="00761BA2" w:rsidRPr="00D86BC4">
        <w:rPr>
          <w:rFonts w:ascii="Times New Roman" w:hAnsi="Times New Roman" w:cs="Times New Roman"/>
          <w:i/>
          <w:color w:val="000000" w:themeColor="text1"/>
          <w:sz w:val="24"/>
          <w:szCs w:val="24"/>
        </w:rPr>
        <w:t>n</w:t>
      </w:r>
      <w:r w:rsidR="00761BA2">
        <w:rPr>
          <w:rFonts w:ascii="Times New Roman" w:eastAsiaTheme="minorEastAsia" w:hAnsi="Times New Roman" w:cs="Times New Roman"/>
          <w:color w:val="000000" w:themeColor="text1"/>
          <w:sz w:val="24"/>
          <w:szCs w:val="24"/>
        </w:rPr>
        <w:t xml:space="preserve"> </w:t>
      </w:r>
    </w:p>
    <w:p w:rsidR="00761BA2" w:rsidRDefault="00761BA2" w:rsidP="00761BA2">
      <w:pPr>
        <w:spacing w:after="0" w:line="24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Keterangan:</w:t>
      </w:r>
    </w:p>
    <w:p w:rsidR="00761BA2" w:rsidRDefault="00761BA2" w:rsidP="00761BA2">
      <w:pPr>
        <w:spacing w:after="0" w:line="24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NKG  = nilai kemampuan guru</w:t>
      </w:r>
    </w:p>
    <w:p w:rsidR="00761BA2" w:rsidRDefault="00761BA2" w:rsidP="00761BA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NK</m:t>
            </m:r>
          </m:e>
          <m:sub>
            <m:r>
              <w:rPr>
                <w:rFonts w:ascii="Cambria Math" w:eastAsiaTheme="minorEastAsia" w:hAnsi="Cambria Math" w:cs="Times New Roman"/>
                <w:color w:val="000000" w:themeColor="text1"/>
                <w:sz w:val="24"/>
                <w:szCs w:val="24"/>
              </w:rPr>
              <m:t>j</m:t>
            </m:r>
          </m:sub>
        </m:sSub>
      </m:oMath>
      <w:r>
        <w:rPr>
          <w:rFonts w:ascii="Times New Roman" w:eastAsiaTheme="minorEastAsia" w:hAnsi="Times New Roman" w:cs="Times New Roman"/>
          <w:color w:val="000000" w:themeColor="text1"/>
          <w:sz w:val="24"/>
          <w:szCs w:val="24"/>
        </w:rPr>
        <w:t xml:space="preserve">   =  nilai kategori ke-j</w:t>
      </w:r>
    </w:p>
    <w:p w:rsidR="00761BA2" w:rsidRDefault="008A35FE" w:rsidP="00761BA2">
      <w:pPr>
        <w:spacing w:after="0" w:line="24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w:t>
      </w:r>
      <w:r w:rsidR="00761BA2">
        <w:rPr>
          <w:rFonts w:ascii="Times New Roman" w:eastAsiaTheme="minorEastAsia" w:hAnsi="Times New Roman" w:cs="Times New Roman"/>
          <w:color w:val="000000" w:themeColor="text1"/>
          <w:sz w:val="24"/>
          <w:szCs w:val="24"/>
        </w:rPr>
        <w:t xml:space="preserve"> = banyaknya aspek penilaian</w:t>
      </w:r>
    </w:p>
    <w:p w:rsidR="00761BA2" w:rsidRDefault="00761BA2" w:rsidP="000E33DD">
      <w:pPr>
        <w:spacing w:after="0" w:line="240" w:lineRule="auto"/>
        <w:ind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Selanjutnya rata-rata nilai kategori (NK) ini dirujuk pada interval penentuan pada tingkat kemampuan guru mengelolah kegiatan praktikum menurut Hobri (2009) sebagai berikut:</w:t>
      </w:r>
    </w:p>
    <w:p w:rsidR="00761BA2" w:rsidRPr="00CF73BD" w:rsidRDefault="00761BA2" w:rsidP="00761BA2">
      <w:pPr>
        <w:pStyle w:val="ListParagraph"/>
        <w:numPr>
          <w:ilvl w:val="0"/>
          <w:numId w:val="5"/>
        </w:numPr>
        <w:spacing w:line="240" w:lineRule="auto"/>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lastRenderedPageBreak/>
        <w:t>≤ NKG</w:t>
      </w:r>
      <w:r w:rsidRPr="00CF73BD">
        <w:rPr>
          <w:rFonts w:ascii="Times New Roman" w:eastAsiaTheme="minorEastAsia" w:hAnsi="Times New Roman" w:cs="Times New Roman"/>
          <w:color w:val="000000" w:themeColor="text1"/>
          <w:sz w:val="24"/>
          <w:szCs w:val="24"/>
          <w:lang w:val="en-US"/>
        </w:rPr>
        <w:t xml:space="preserve">  </w:t>
      </w:r>
      <m:oMath>
        <m:r>
          <w:rPr>
            <w:rFonts w:ascii="Cambria Math" w:eastAsiaTheme="minorEastAsia" w:hAnsi="Cambria Math" w:cs="Times New Roman"/>
            <w:color w:val="000000" w:themeColor="text1"/>
            <w:sz w:val="24"/>
            <w:szCs w:val="24"/>
            <w:lang w:val="en-US"/>
          </w:rPr>
          <m:t>&lt;</m:t>
        </m:r>
      </m:oMath>
      <w:r w:rsidRPr="00CF73BD">
        <w:rPr>
          <w:rFonts w:ascii="Times New Roman" w:eastAsiaTheme="minorEastAsia" w:hAnsi="Times New Roman" w:cs="Times New Roman"/>
          <w:color w:val="000000" w:themeColor="text1"/>
          <w:sz w:val="24"/>
          <w:szCs w:val="24"/>
          <w:lang w:val="en-US"/>
        </w:rPr>
        <w:t xml:space="preserve"> 2  </w:t>
      </w:r>
      <w:r>
        <w:rPr>
          <w:rFonts w:ascii="Times New Roman" w:eastAsiaTheme="minorEastAsia" w:hAnsi="Times New Roman" w:cs="Times New Roman"/>
          <w:color w:val="000000" w:themeColor="text1"/>
          <w:sz w:val="24"/>
          <w:szCs w:val="24"/>
          <w:lang w:val="en-US"/>
        </w:rPr>
        <w:t>tidak baik</w:t>
      </w:r>
    </w:p>
    <w:p w:rsidR="00761BA2" w:rsidRPr="00633F66" w:rsidRDefault="00761BA2" w:rsidP="00761BA2">
      <w:pPr>
        <w:pStyle w:val="ListParagraph"/>
        <w:numPr>
          <w:ilvl w:val="0"/>
          <w:numId w:val="5"/>
        </w:numPr>
        <w:spacing w:line="240" w:lineRule="auto"/>
        <w:jc w:val="both"/>
        <w:rPr>
          <w:rFonts w:ascii="Times New Roman" w:eastAsiaTheme="minorEastAsia" w:hAnsi="Times New Roman" w:cs="Times New Roman"/>
          <w:color w:val="000000" w:themeColor="text1"/>
          <w:sz w:val="24"/>
          <w:szCs w:val="24"/>
          <w:lang w:val="en-US"/>
        </w:rPr>
      </w:pPr>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NKG</w:t>
      </w:r>
      <w:r w:rsidRPr="00633F66">
        <w:rPr>
          <w:rFonts w:ascii="Times New Roman" w:eastAsiaTheme="minorEastAsia" w:hAnsi="Times New Roman" w:cs="Times New Roman"/>
          <w:color w:val="000000" w:themeColor="text1"/>
          <w:sz w:val="24"/>
          <w:szCs w:val="24"/>
          <w:lang w:val="en-US"/>
        </w:rPr>
        <w:t xml:space="preserve">  </w:t>
      </w:r>
      <m:oMath>
        <m:r>
          <w:rPr>
            <w:rFonts w:ascii="Cambria Math" w:eastAsiaTheme="minorEastAsia" w:hAnsi="Cambria Math" w:cs="Times New Roman"/>
            <w:color w:val="000000" w:themeColor="text1"/>
            <w:sz w:val="24"/>
            <w:szCs w:val="24"/>
            <w:lang w:val="en-US"/>
          </w:rPr>
          <m:t>&lt;</m:t>
        </m:r>
      </m:oMath>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3</w:t>
      </w:r>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kurang baik</w:t>
      </w:r>
    </w:p>
    <w:p w:rsidR="00761BA2" w:rsidRPr="00633F66" w:rsidRDefault="00761BA2" w:rsidP="00761BA2">
      <w:pPr>
        <w:pStyle w:val="ListParagraph"/>
        <w:numPr>
          <w:ilvl w:val="0"/>
          <w:numId w:val="5"/>
        </w:numPr>
        <w:spacing w:line="240" w:lineRule="auto"/>
        <w:jc w:val="both"/>
        <w:rPr>
          <w:rFonts w:ascii="Times New Roman" w:eastAsiaTheme="minorEastAsia" w:hAnsi="Times New Roman" w:cs="Times New Roman"/>
          <w:color w:val="000000" w:themeColor="text1"/>
          <w:sz w:val="24"/>
          <w:szCs w:val="24"/>
          <w:lang w:val="en-US"/>
        </w:rPr>
      </w:pPr>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NKG</w:t>
      </w:r>
      <w:r w:rsidRPr="00633F66">
        <w:rPr>
          <w:rFonts w:ascii="Times New Roman" w:eastAsiaTheme="minorEastAsia" w:hAnsi="Times New Roman" w:cs="Times New Roman"/>
          <w:color w:val="000000" w:themeColor="text1"/>
          <w:sz w:val="24"/>
          <w:szCs w:val="24"/>
          <w:lang w:val="en-US"/>
        </w:rPr>
        <w:t xml:space="preserve">  </w:t>
      </w:r>
      <m:oMath>
        <m:r>
          <w:rPr>
            <w:rFonts w:ascii="Cambria Math" w:eastAsiaTheme="minorEastAsia" w:hAnsi="Cambria Math" w:cs="Times New Roman"/>
            <w:color w:val="000000" w:themeColor="text1"/>
            <w:sz w:val="24"/>
            <w:szCs w:val="24"/>
            <w:lang w:val="en-US"/>
          </w:rPr>
          <m:t>&lt;</m:t>
        </m:r>
      </m:oMath>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4</w:t>
      </w:r>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cukup baik</w:t>
      </w:r>
    </w:p>
    <w:p w:rsidR="00761BA2" w:rsidRDefault="00761BA2" w:rsidP="00761BA2">
      <w:pPr>
        <w:pStyle w:val="ListParagraph"/>
        <w:numPr>
          <w:ilvl w:val="0"/>
          <w:numId w:val="5"/>
        </w:numPr>
        <w:spacing w:after="0" w:line="240" w:lineRule="auto"/>
        <w:jc w:val="both"/>
        <w:rPr>
          <w:rFonts w:ascii="Times New Roman" w:eastAsiaTheme="minorEastAsia" w:hAnsi="Times New Roman" w:cs="Times New Roman"/>
          <w:color w:val="000000" w:themeColor="text1"/>
          <w:sz w:val="24"/>
          <w:szCs w:val="24"/>
          <w:lang w:val="en-US"/>
        </w:rPr>
      </w:pPr>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NKG</w:t>
      </w:r>
      <w:r w:rsidRPr="00633F66">
        <w:rPr>
          <w:rFonts w:ascii="Times New Roman" w:eastAsiaTheme="minorEastAsia" w:hAnsi="Times New Roman" w:cs="Times New Roman"/>
          <w:color w:val="000000" w:themeColor="text1"/>
          <w:sz w:val="24"/>
          <w:szCs w:val="24"/>
          <w:lang w:val="en-US"/>
        </w:rPr>
        <w:t xml:space="preserve">  </w:t>
      </w:r>
      <m:oMath>
        <m:r>
          <w:rPr>
            <w:rFonts w:ascii="Cambria Math" w:eastAsiaTheme="minorEastAsia" w:hAnsi="Cambria Math" w:cs="Times New Roman"/>
            <w:color w:val="000000" w:themeColor="text1"/>
            <w:sz w:val="24"/>
            <w:szCs w:val="24"/>
            <w:lang w:val="en-US"/>
          </w:rPr>
          <m:t>&lt;</m:t>
        </m:r>
      </m:oMath>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5</w:t>
      </w:r>
      <w:r w:rsidRPr="00633F66">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baik</w:t>
      </w:r>
    </w:p>
    <w:p w:rsidR="00761BA2" w:rsidRPr="00534503" w:rsidRDefault="00761BA2" w:rsidP="00761BA2">
      <w:pPr>
        <w:spacing w:after="0" w:line="240" w:lineRule="auto"/>
        <w:ind w:left="360"/>
        <w:jc w:val="both"/>
        <w:rPr>
          <w:rFonts w:ascii="Times New Roman" w:eastAsiaTheme="minorEastAsia" w:hAnsi="Times New Roman" w:cs="Times New Roman"/>
          <w:color w:val="000000" w:themeColor="text1"/>
          <w:sz w:val="24"/>
          <w:szCs w:val="24"/>
        </w:rPr>
      </w:pPr>
      <w:r w:rsidRPr="00534503">
        <w:rPr>
          <w:rFonts w:ascii="Times New Roman" w:eastAsiaTheme="minorEastAsia" w:hAnsi="Times New Roman" w:cs="Times New Roman"/>
          <w:color w:val="000000" w:themeColor="text1"/>
          <w:sz w:val="24"/>
          <w:szCs w:val="24"/>
        </w:rPr>
        <w:t xml:space="preserve">NKG  </w:t>
      </w:r>
      <w:r>
        <w:rPr>
          <w:rFonts w:ascii="Times New Roman" w:eastAsiaTheme="minorEastAsia" w:hAnsi="Times New Roman" w:cs="Times New Roman"/>
          <w:color w:val="000000" w:themeColor="text1"/>
          <w:sz w:val="24"/>
          <w:szCs w:val="24"/>
        </w:rPr>
        <w:t>=</w:t>
      </w:r>
      <w:r w:rsidRPr="00534503">
        <w:rPr>
          <w:rFonts w:ascii="Times New Roman" w:eastAsiaTheme="minorEastAsia" w:hAnsi="Times New Roman" w:cs="Times New Roman"/>
          <w:color w:val="000000" w:themeColor="text1"/>
          <w:sz w:val="24"/>
          <w:szCs w:val="24"/>
        </w:rPr>
        <w:t xml:space="preserve">5  </w:t>
      </w:r>
      <w:r>
        <w:rPr>
          <w:rFonts w:ascii="Times New Roman" w:eastAsiaTheme="minorEastAsia" w:hAnsi="Times New Roman" w:cs="Times New Roman"/>
          <w:color w:val="000000" w:themeColor="text1"/>
          <w:sz w:val="24"/>
          <w:szCs w:val="24"/>
        </w:rPr>
        <w:t xml:space="preserve">           </w:t>
      </w:r>
      <w:r w:rsidRPr="00534503">
        <w:rPr>
          <w:rFonts w:ascii="Times New Roman" w:eastAsiaTheme="minorEastAsia" w:hAnsi="Times New Roman" w:cs="Times New Roman"/>
          <w:color w:val="000000" w:themeColor="text1"/>
          <w:sz w:val="24"/>
          <w:szCs w:val="24"/>
        </w:rPr>
        <w:t>sangat</w:t>
      </w:r>
      <w:r>
        <w:rPr>
          <w:rFonts w:ascii="Times New Roman" w:eastAsiaTheme="minorEastAsia" w:hAnsi="Times New Roman" w:cs="Times New Roman"/>
          <w:color w:val="000000" w:themeColor="text1"/>
          <w:sz w:val="24"/>
          <w:szCs w:val="24"/>
        </w:rPr>
        <w:t xml:space="preserve"> baik </w:t>
      </w:r>
    </w:p>
    <w:p w:rsidR="00761BA2" w:rsidRDefault="00761BA2" w:rsidP="000E33DD">
      <w:pPr>
        <w:pStyle w:val="ListParagraph"/>
        <w:spacing w:after="0" w:line="240" w:lineRule="auto"/>
        <w:ind w:left="0" w:firstLine="567"/>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Guru dikatakan mampu mengelola kegiatan praktikum jika tingkat pencapaian kemampuan guru mengelola kegiatan praktikum minimal berada pada kategori baik. Apabila tingkat kemampuan guru berada di bawah kategori baik,  maka perlu diadakan perbaikan kemudian diadakan uji coba  ulang sehingga guru mampu mengelola kegiatan praktikum dengan baik.</w:t>
      </w:r>
    </w:p>
    <w:p w:rsidR="00761BA2" w:rsidRPr="009C1F9F" w:rsidRDefault="009C1F9F" w:rsidP="000E33DD">
      <w:pPr>
        <w:spacing w:after="0" w:line="240" w:lineRule="auto"/>
        <w:ind w:left="284" w:hanging="284"/>
        <w:jc w:val="both"/>
        <w:rPr>
          <w:rFonts w:ascii="Times New Roman" w:eastAsiaTheme="minorEastAsia" w:hAnsi="Times New Roman" w:cs="Times New Roman"/>
          <w:color w:val="000000" w:themeColor="text1"/>
          <w:sz w:val="24"/>
          <w:szCs w:val="24"/>
        </w:rPr>
      </w:pPr>
      <w:r w:rsidRPr="009C1F9F">
        <w:rPr>
          <w:rFonts w:ascii="Times New Roman" w:eastAsiaTheme="minorEastAsia" w:hAnsi="Times New Roman" w:cs="Times New Roman"/>
          <w:color w:val="000000" w:themeColor="text1"/>
          <w:sz w:val="24"/>
          <w:szCs w:val="24"/>
        </w:rPr>
        <w:t>c</w:t>
      </w:r>
      <w:r w:rsidR="00761BA2" w:rsidRPr="009C1F9F">
        <w:rPr>
          <w:rFonts w:ascii="Times New Roman" w:eastAsiaTheme="minorEastAsia" w:hAnsi="Times New Roman" w:cs="Times New Roman"/>
          <w:color w:val="000000" w:themeColor="text1"/>
          <w:sz w:val="24"/>
          <w:szCs w:val="24"/>
        </w:rPr>
        <w:t xml:space="preserve">. Analisis </w:t>
      </w:r>
      <w:r w:rsidRPr="009C1F9F">
        <w:rPr>
          <w:rFonts w:ascii="Times New Roman" w:eastAsiaTheme="minorEastAsia" w:hAnsi="Times New Roman" w:cs="Times New Roman"/>
          <w:color w:val="000000" w:themeColor="text1"/>
          <w:sz w:val="24"/>
          <w:szCs w:val="24"/>
        </w:rPr>
        <w:t xml:space="preserve">data respon peserta didik </w:t>
      </w:r>
      <w:r w:rsidR="00761BA2" w:rsidRPr="009C1F9F">
        <w:rPr>
          <w:rFonts w:ascii="Times New Roman" w:eastAsiaTheme="minorEastAsia" w:hAnsi="Times New Roman" w:cs="Times New Roman"/>
          <w:color w:val="000000" w:themeColor="text1"/>
          <w:sz w:val="24"/>
          <w:szCs w:val="24"/>
        </w:rPr>
        <w:t xml:space="preserve">terhadap </w:t>
      </w:r>
      <w:r w:rsidRPr="009C1F9F">
        <w:rPr>
          <w:rFonts w:ascii="Times New Roman" w:eastAsiaTheme="minorEastAsia" w:hAnsi="Times New Roman" w:cs="Times New Roman"/>
          <w:color w:val="000000" w:themeColor="text1"/>
          <w:sz w:val="24"/>
          <w:szCs w:val="24"/>
        </w:rPr>
        <w:t>kegiatan praktikum kimia</w:t>
      </w:r>
    </w:p>
    <w:p w:rsidR="00761BA2" w:rsidRDefault="00761BA2" w:rsidP="000E33DD">
      <w:pPr>
        <w:spacing w:after="0" w:line="240" w:lineRule="auto"/>
        <w:ind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Adanya respon positif yang ditunjukkan oleh peserta didik dari angket yang diberikan setelah seluruh kegiatan praktikum dalam penelitian telah selesai. Data dari angket respon tersebut selanjutnya dianalisis sebagai berikut:</w:t>
      </w:r>
    </w:p>
    <w:p w:rsidR="00761BA2" w:rsidRDefault="00761BA2" w:rsidP="00ED67C4">
      <w:pPr>
        <w:spacing w:after="0" w:line="240" w:lineRule="auto"/>
        <w:ind w:left="144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PRS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∑A</m:t>
            </m:r>
          </m:num>
          <m:den>
            <m:r>
              <w:rPr>
                <w:rFonts w:ascii="Cambria Math" w:eastAsiaTheme="minorEastAsia" w:hAnsi="Cambria Math" w:cs="Times New Roman"/>
                <w:color w:val="000000" w:themeColor="text1"/>
                <w:sz w:val="24"/>
                <w:szCs w:val="24"/>
              </w:rPr>
              <m:t>∑B</m:t>
            </m:r>
          </m:den>
        </m:f>
      </m:oMath>
      <w:r>
        <w:rPr>
          <w:rFonts w:ascii="Times New Roman" w:eastAsiaTheme="minorEastAsia" w:hAnsi="Times New Roman" w:cs="Times New Roman"/>
          <w:color w:val="000000" w:themeColor="text1"/>
          <w:sz w:val="24"/>
          <w:szCs w:val="24"/>
        </w:rPr>
        <w:t xml:space="preserve">  x 100%        </w:t>
      </w:r>
    </w:p>
    <w:p w:rsidR="00761BA2" w:rsidRDefault="00761BA2" w:rsidP="00761BA2">
      <w:pPr>
        <w:spacing w:after="0" w:line="24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Keterangan: </w:t>
      </w:r>
    </w:p>
    <w:p w:rsidR="00761BA2" w:rsidRDefault="00761BA2" w:rsidP="00ED67C4">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PRS    =  persentase banyaknya peserta didik yang memberikan respon positif terhadap setiap kategori yang ditanyakan </w:t>
      </w:r>
    </w:p>
    <w:p w:rsidR="00761BA2" w:rsidRDefault="00761BA2" w:rsidP="00ED67C4">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A   =  jumlah peseta didik yang memiliki respon positif</w:t>
      </w:r>
    </w:p>
    <w:p w:rsidR="00761BA2" w:rsidRDefault="00761BA2" w:rsidP="00123863">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B   =  jumlah peserta didik </w:t>
      </w:r>
    </w:p>
    <w:p w:rsidR="00761BA2" w:rsidRDefault="00761BA2" w:rsidP="000E33DD">
      <w:pPr>
        <w:spacing w:after="0" w:line="240" w:lineRule="auto"/>
        <w:ind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Panduan praktikum kimia berbasis keterampilan generik sains dikatakan efektif jika ≥80% peseta didik memberikan respon positif terhadap panduan praktikum kimia. (Hobri, 2009).   </w:t>
      </w:r>
    </w:p>
    <w:p w:rsidR="000E33DD" w:rsidRDefault="000E33DD" w:rsidP="00761BA2">
      <w:pPr>
        <w:spacing w:after="0" w:line="240" w:lineRule="auto"/>
        <w:jc w:val="both"/>
        <w:rPr>
          <w:rFonts w:ascii="Times New Roman" w:hAnsi="Times New Roman" w:cs="Times New Roman"/>
          <w:b/>
          <w:color w:val="000000" w:themeColor="text1"/>
          <w:sz w:val="24"/>
          <w:szCs w:val="24"/>
        </w:rPr>
      </w:pPr>
    </w:p>
    <w:p w:rsidR="000E33DD" w:rsidRDefault="000E33DD" w:rsidP="00761BA2">
      <w:pPr>
        <w:spacing w:after="0" w:line="240" w:lineRule="auto"/>
        <w:jc w:val="both"/>
        <w:rPr>
          <w:rFonts w:ascii="Times New Roman" w:hAnsi="Times New Roman" w:cs="Times New Roman"/>
          <w:b/>
          <w:color w:val="000000" w:themeColor="text1"/>
          <w:sz w:val="24"/>
          <w:szCs w:val="24"/>
        </w:rPr>
      </w:pPr>
    </w:p>
    <w:p w:rsidR="000C2C45" w:rsidRDefault="000C2C45" w:rsidP="00761BA2">
      <w:pPr>
        <w:spacing w:after="0" w:line="240" w:lineRule="auto"/>
        <w:jc w:val="both"/>
        <w:rPr>
          <w:rFonts w:ascii="Times New Roman" w:hAnsi="Times New Roman" w:cs="Times New Roman"/>
          <w:b/>
          <w:color w:val="000000" w:themeColor="text1"/>
          <w:sz w:val="24"/>
          <w:szCs w:val="24"/>
        </w:rPr>
      </w:pPr>
      <w:r w:rsidRPr="000C2C45">
        <w:rPr>
          <w:rFonts w:ascii="Times New Roman" w:hAnsi="Times New Roman" w:cs="Times New Roman"/>
          <w:b/>
          <w:color w:val="000000" w:themeColor="text1"/>
          <w:sz w:val="24"/>
          <w:szCs w:val="24"/>
        </w:rPr>
        <w:lastRenderedPageBreak/>
        <w:t>HASIL DAN PEMBAHASAN</w:t>
      </w:r>
    </w:p>
    <w:p w:rsidR="0005262F" w:rsidRPr="0005262F" w:rsidRDefault="0005262F" w:rsidP="00761BA2">
      <w:pPr>
        <w:spacing w:after="0" w:line="240" w:lineRule="auto"/>
        <w:jc w:val="both"/>
        <w:rPr>
          <w:rFonts w:ascii="Times New Roman" w:hAnsi="Times New Roman" w:cs="Times New Roman"/>
          <w:b/>
          <w:color w:val="000000" w:themeColor="text1"/>
          <w:sz w:val="24"/>
          <w:szCs w:val="24"/>
        </w:rPr>
      </w:pPr>
    </w:p>
    <w:p w:rsidR="0005262F" w:rsidRPr="000E33DD" w:rsidRDefault="0005262F" w:rsidP="000E33DD">
      <w:pPr>
        <w:pStyle w:val="ListParagraph"/>
        <w:spacing w:after="0" w:line="240" w:lineRule="auto"/>
        <w:ind w:left="0"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Hasil validasi dan uji coba panduan praktikum digunakan untuk mengetahui kevalidan, keefektifan, dan kepraktisan panduan praktikum yang telah disusun</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dan dikembangkan juga buku pegangan guru dan THP untuk melengkapi panduan praktikum.</w:t>
      </w:r>
    </w:p>
    <w:p w:rsidR="007F7DD1" w:rsidRDefault="007F7DD1" w:rsidP="000E33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Tampilan Produk Setelah Uji Coba Panduan Praktikum, terdiri dari sampul depan, isi, dan sampul belakang</w:t>
      </w:r>
    </w:p>
    <w:tbl>
      <w:tblPr>
        <w:tblStyle w:val="TableGrid"/>
        <w:tblW w:w="0" w:type="auto"/>
        <w:tblLayout w:type="fixed"/>
        <w:tblLook w:val="04A0"/>
      </w:tblPr>
      <w:tblGrid>
        <w:gridCol w:w="3794"/>
      </w:tblGrid>
      <w:tr w:rsidR="007F7DD1" w:rsidTr="007F7DD1">
        <w:tc>
          <w:tcPr>
            <w:tcW w:w="3794" w:type="dxa"/>
          </w:tcPr>
          <w:p w:rsidR="007F7DD1" w:rsidRDefault="007F7DD1" w:rsidP="007F7DD1">
            <w:pPr>
              <w:jc w:val="both"/>
              <w:rPr>
                <w:rFonts w:ascii="Times New Roman" w:hAnsi="Times New Roman" w:cs="Times New Roman"/>
                <w:sz w:val="24"/>
                <w:szCs w:val="24"/>
              </w:rPr>
            </w:pPr>
            <w:r w:rsidRPr="007F7DD1">
              <w:rPr>
                <w:rFonts w:ascii="Times New Roman" w:hAnsi="Times New Roman" w:cs="Times New Roman"/>
                <w:noProof/>
                <w:sz w:val="24"/>
                <w:szCs w:val="24"/>
              </w:rPr>
              <w:drawing>
                <wp:inline distT="0" distB="0" distL="0" distR="0">
                  <wp:extent cx="2352675" cy="1085850"/>
                  <wp:effectExtent l="19050" t="0" r="9525" b="0"/>
                  <wp:docPr id="3" name="Picture 2" descr="D:\TESIS SRI HARYANTI\LAMPIRAN TESIS\GAMBAR PANDUAN PRAKTIKUM I\20170405_10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IS SRI HARYANTI\LAMPIRAN TESIS\GAMBAR PANDUAN PRAKTIKUM I\20170405_105516.jpg"/>
                          <pic:cNvPicPr>
                            <a:picLocks noChangeAspect="1" noChangeArrowheads="1"/>
                          </pic:cNvPicPr>
                        </pic:nvPicPr>
                        <pic:blipFill>
                          <a:blip r:embed="rId7" cstate="print"/>
                          <a:srcRect/>
                          <a:stretch>
                            <a:fillRect/>
                          </a:stretch>
                        </pic:blipFill>
                        <pic:spPr bwMode="auto">
                          <a:xfrm>
                            <a:off x="0" y="0"/>
                            <a:ext cx="2352675" cy="1085850"/>
                          </a:xfrm>
                          <a:prstGeom prst="rect">
                            <a:avLst/>
                          </a:prstGeom>
                          <a:noFill/>
                          <a:ln w="9525">
                            <a:noFill/>
                            <a:miter lim="800000"/>
                            <a:headEnd/>
                            <a:tailEnd/>
                          </a:ln>
                        </pic:spPr>
                      </pic:pic>
                    </a:graphicData>
                  </a:graphic>
                </wp:inline>
              </w:drawing>
            </w:r>
          </w:p>
        </w:tc>
      </w:tr>
      <w:tr w:rsidR="004150FE" w:rsidTr="007F7DD1">
        <w:tc>
          <w:tcPr>
            <w:tcW w:w="3794" w:type="dxa"/>
          </w:tcPr>
          <w:p w:rsidR="004150FE" w:rsidRPr="007F7DD1" w:rsidRDefault="004150FE" w:rsidP="007F7DD1">
            <w:pPr>
              <w:jc w:val="both"/>
              <w:rPr>
                <w:rFonts w:ascii="Times New Roman" w:hAnsi="Times New Roman" w:cs="Times New Roman"/>
                <w:sz w:val="24"/>
                <w:szCs w:val="24"/>
              </w:rPr>
            </w:pPr>
          </w:p>
        </w:tc>
      </w:tr>
      <w:tr w:rsidR="007F7DD1" w:rsidTr="007F7DD1">
        <w:tc>
          <w:tcPr>
            <w:tcW w:w="3794" w:type="dxa"/>
          </w:tcPr>
          <w:p w:rsidR="007F7DD1" w:rsidRDefault="007F7DD1" w:rsidP="007F7DD1">
            <w:pPr>
              <w:jc w:val="both"/>
              <w:rPr>
                <w:rFonts w:ascii="Times New Roman" w:hAnsi="Times New Roman" w:cs="Times New Roman"/>
                <w:sz w:val="24"/>
                <w:szCs w:val="24"/>
              </w:rPr>
            </w:pPr>
            <w:r w:rsidRPr="007F7DD1">
              <w:rPr>
                <w:rFonts w:ascii="Times New Roman" w:hAnsi="Times New Roman" w:cs="Times New Roman"/>
                <w:noProof/>
                <w:sz w:val="24"/>
                <w:szCs w:val="24"/>
              </w:rPr>
              <w:drawing>
                <wp:inline distT="0" distB="0" distL="0" distR="0">
                  <wp:extent cx="2352675" cy="1133475"/>
                  <wp:effectExtent l="19050" t="0" r="9525" b="0"/>
                  <wp:docPr id="5" name="Picture 1" descr="D:\TESIS SRI HARYANTI\LAMPIRAN TESIS\URUTAN LAMPIRAN\I TAHAP PENDEFINISIAN\20170423_154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IS SRI HARYANTI\LAMPIRAN TESIS\URUTAN LAMPIRAN\I TAHAP PENDEFINISIAN\20170423_154535.jpg"/>
                          <pic:cNvPicPr>
                            <a:picLocks noChangeAspect="1" noChangeArrowheads="1"/>
                          </pic:cNvPicPr>
                        </pic:nvPicPr>
                        <pic:blipFill>
                          <a:blip r:embed="rId8" cstate="print"/>
                          <a:srcRect/>
                          <a:stretch>
                            <a:fillRect/>
                          </a:stretch>
                        </pic:blipFill>
                        <pic:spPr bwMode="auto">
                          <a:xfrm>
                            <a:off x="0" y="0"/>
                            <a:ext cx="2352675" cy="1133475"/>
                          </a:xfrm>
                          <a:prstGeom prst="rect">
                            <a:avLst/>
                          </a:prstGeom>
                          <a:noFill/>
                          <a:ln w="9525">
                            <a:noFill/>
                            <a:miter lim="800000"/>
                            <a:headEnd/>
                            <a:tailEnd/>
                          </a:ln>
                        </pic:spPr>
                      </pic:pic>
                    </a:graphicData>
                  </a:graphic>
                </wp:inline>
              </w:drawing>
            </w:r>
          </w:p>
        </w:tc>
      </w:tr>
      <w:tr w:rsidR="004150FE" w:rsidTr="007F7DD1">
        <w:tc>
          <w:tcPr>
            <w:tcW w:w="3794" w:type="dxa"/>
          </w:tcPr>
          <w:p w:rsidR="004150FE" w:rsidRPr="007F7DD1" w:rsidRDefault="004150FE" w:rsidP="007F7DD1">
            <w:pPr>
              <w:jc w:val="both"/>
              <w:rPr>
                <w:rFonts w:ascii="Times New Roman" w:hAnsi="Times New Roman" w:cs="Times New Roman"/>
                <w:sz w:val="24"/>
                <w:szCs w:val="24"/>
              </w:rPr>
            </w:pPr>
          </w:p>
        </w:tc>
      </w:tr>
      <w:tr w:rsidR="007F7DD1" w:rsidTr="007F7DD1">
        <w:tc>
          <w:tcPr>
            <w:tcW w:w="3794" w:type="dxa"/>
          </w:tcPr>
          <w:p w:rsidR="007F7DD1" w:rsidRDefault="007F7DD1" w:rsidP="007F7DD1">
            <w:pPr>
              <w:jc w:val="both"/>
              <w:rPr>
                <w:rFonts w:ascii="Times New Roman" w:hAnsi="Times New Roman" w:cs="Times New Roman"/>
                <w:sz w:val="24"/>
                <w:szCs w:val="24"/>
              </w:rPr>
            </w:pPr>
            <w:r w:rsidRPr="007F7DD1">
              <w:rPr>
                <w:rFonts w:ascii="Times New Roman" w:hAnsi="Times New Roman" w:cs="Times New Roman"/>
                <w:noProof/>
                <w:sz w:val="24"/>
                <w:szCs w:val="24"/>
              </w:rPr>
              <w:drawing>
                <wp:inline distT="0" distB="0" distL="0" distR="0">
                  <wp:extent cx="2352675" cy="1276350"/>
                  <wp:effectExtent l="19050" t="0" r="9525" b="0"/>
                  <wp:docPr id="4" name="Picture 3" descr="D:\TESIS SRI HARYANTI\LAMPIRAN TESIS\GAMBAR PANDUAN PRAKTIKUM I\20170405_105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SIS SRI HARYANTI\LAMPIRAN TESIS\GAMBAR PANDUAN PRAKTIKUM I\20170405_105655.jpg"/>
                          <pic:cNvPicPr>
                            <a:picLocks noChangeAspect="1" noChangeArrowheads="1"/>
                          </pic:cNvPicPr>
                        </pic:nvPicPr>
                        <pic:blipFill>
                          <a:blip r:embed="rId9" cstate="print"/>
                          <a:srcRect/>
                          <a:stretch>
                            <a:fillRect/>
                          </a:stretch>
                        </pic:blipFill>
                        <pic:spPr bwMode="auto">
                          <a:xfrm>
                            <a:off x="0" y="0"/>
                            <a:ext cx="2352675" cy="1276350"/>
                          </a:xfrm>
                          <a:prstGeom prst="rect">
                            <a:avLst/>
                          </a:prstGeom>
                          <a:noFill/>
                          <a:ln w="9525">
                            <a:noFill/>
                            <a:miter lim="800000"/>
                            <a:headEnd/>
                            <a:tailEnd/>
                          </a:ln>
                        </pic:spPr>
                      </pic:pic>
                    </a:graphicData>
                  </a:graphic>
                </wp:inline>
              </w:drawing>
            </w:r>
          </w:p>
        </w:tc>
      </w:tr>
    </w:tbl>
    <w:p w:rsidR="0005262F" w:rsidRDefault="0005262F" w:rsidP="0005262F">
      <w:pPr>
        <w:spacing w:after="0" w:line="240" w:lineRule="auto"/>
        <w:jc w:val="both"/>
        <w:rPr>
          <w:rFonts w:ascii="Times New Roman" w:eastAsiaTheme="minorEastAsia" w:hAnsi="Times New Roman" w:cs="Times New Roman"/>
          <w:b/>
          <w:sz w:val="24"/>
          <w:szCs w:val="24"/>
        </w:rPr>
      </w:pPr>
      <w:r w:rsidRPr="008F7C39">
        <w:rPr>
          <w:rFonts w:ascii="Times New Roman" w:eastAsiaTheme="minorEastAsia" w:hAnsi="Times New Roman" w:cs="Times New Roman"/>
          <w:b/>
          <w:sz w:val="24"/>
          <w:szCs w:val="24"/>
        </w:rPr>
        <w:t>1. Kevalidan</w:t>
      </w:r>
    </w:p>
    <w:p w:rsidR="0005262F" w:rsidRPr="00A1124D" w:rsidRDefault="0005262F" w:rsidP="0005262F">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 Panduan Praktikum Kimia</w:t>
      </w:r>
    </w:p>
    <w:p w:rsidR="0005262F" w:rsidRDefault="0005262F" w:rsidP="0005262F">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t xml:space="preserve">Panduan praktikum kimia yang dikembangkan memuat: pendahuluan, pokok bahasan, tujuan percobaan, landasan teori, tugas sebelum praktikum (pra lab, response), alat dan </w:t>
      </w:r>
      <w:r>
        <w:rPr>
          <w:rFonts w:ascii="Times New Roman" w:eastAsiaTheme="minorEastAsia" w:hAnsi="Times New Roman" w:cs="Times New Roman"/>
          <w:sz w:val="24"/>
          <w:szCs w:val="24"/>
        </w:rPr>
        <w:lastRenderedPageBreak/>
        <w:t xml:space="preserve">bahan, prosedur kerja, permasalahan, kesimpulan, dan tugas peserta didik setelah kegiatan praktikum dan sebelum meninggalkan ruangan laboratorium. Semua ini sesuai dengan kurikulum 2013. Kegiatan yang terdapat dalam panduan praktikum berdasarkan pada langkah-langkah sesuai dengan indikator pada pendekatan keterampilan generik sains. Panduan yang digunakan divalidasi oleh 2 orang ahli materi dan ahli praktikum, dimana validator memberikan penilaian terhadap aspek </w:t>
      </w:r>
      <w:r>
        <w:rPr>
          <w:rFonts w:ascii="Times New Roman" w:hAnsi="Times New Roman" w:cs="Times New Roman"/>
          <w:sz w:val="24"/>
          <w:szCs w:val="24"/>
        </w:rPr>
        <w:t>kesesuaian panduan</w:t>
      </w:r>
      <w:r>
        <w:rPr>
          <w:rFonts w:ascii="Times New Roman" w:hAnsi="Times New Roman" w:cs="Times New Roman"/>
          <w:sz w:val="24"/>
          <w:szCs w:val="24"/>
          <w:lang w:val="id-ID"/>
        </w:rPr>
        <w:t xml:space="preserve"> </w:t>
      </w:r>
      <w:r>
        <w:rPr>
          <w:rFonts w:ascii="Times New Roman" w:hAnsi="Times New Roman" w:cs="Times New Roman"/>
          <w:sz w:val="24"/>
          <w:szCs w:val="24"/>
        </w:rPr>
        <w:t>praktikum, penyajian panduan</w:t>
      </w:r>
      <w:r>
        <w:rPr>
          <w:rFonts w:ascii="Times New Roman" w:hAnsi="Times New Roman" w:cs="Times New Roman"/>
          <w:sz w:val="24"/>
          <w:szCs w:val="24"/>
          <w:lang w:val="id-ID"/>
        </w:rPr>
        <w:t xml:space="preserve"> </w:t>
      </w:r>
      <w:r>
        <w:rPr>
          <w:rFonts w:ascii="Times New Roman" w:hAnsi="Times New Roman" w:cs="Times New Roman"/>
          <w:sz w:val="24"/>
          <w:szCs w:val="24"/>
        </w:rPr>
        <w:t>praktikum, cakupan panduan</w:t>
      </w:r>
      <w:r>
        <w:rPr>
          <w:rFonts w:ascii="Times New Roman" w:hAnsi="Times New Roman" w:cs="Times New Roman"/>
          <w:sz w:val="24"/>
          <w:szCs w:val="24"/>
          <w:lang w:val="id-ID"/>
        </w:rPr>
        <w:t xml:space="preserve"> </w:t>
      </w:r>
      <w:r>
        <w:rPr>
          <w:rFonts w:ascii="Times New Roman" w:hAnsi="Times New Roman" w:cs="Times New Roman"/>
          <w:sz w:val="24"/>
          <w:szCs w:val="24"/>
        </w:rPr>
        <w:t>praktikum, aspek rekayasa panduan praktikum, dan aspek komunikasi visual. Berdasarkan penilaian para validator, umumnya menilai panduan praktikum dapat digunakan dengan sedikit revisi. Adapun nilai hasil validasi untuk seluruh aspek oleh ahli materi</w:t>
      </w:r>
      <w:r w:rsidRPr="003E7EF9">
        <w:rPr>
          <w:rFonts w:ascii="Times New Roman" w:hAnsi="Times New Roman" w:cs="Times New Roman"/>
          <w:sz w:val="24"/>
          <w:szCs w:val="24"/>
        </w:rPr>
        <w:t xml:space="preserve"> </w:t>
      </w:r>
      <w:r>
        <w:rPr>
          <w:rFonts w:ascii="Times New Roman" w:hAnsi="Times New Roman" w:cs="Times New Roman"/>
          <w:sz w:val="24"/>
          <w:szCs w:val="24"/>
        </w:rPr>
        <w:t>sebesar 4,33, sedangkan</w:t>
      </w:r>
      <w:r w:rsidRPr="003E7EF9">
        <w:rPr>
          <w:rFonts w:ascii="Times New Roman" w:hAnsi="Times New Roman" w:cs="Times New Roman"/>
          <w:sz w:val="24"/>
          <w:szCs w:val="24"/>
        </w:rPr>
        <w:t xml:space="preserve"> </w:t>
      </w:r>
      <w:r>
        <w:rPr>
          <w:rFonts w:ascii="Times New Roman" w:hAnsi="Times New Roman" w:cs="Times New Roman"/>
          <w:sz w:val="24"/>
          <w:szCs w:val="24"/>
        </w:rPr>
        <w:t>nilai hasil validasi untuk seluruh aspek oleh ahli praktikum sebesar 4,05 dan telah memenuhi kriteria kevalidan (4 ≤ Va &lt; 5 valid) sehingga panduan praktikum layak untuk diujicobakan.</w:t>
      </w:r>
    </w:p>
    <w:p w:rsidR="007F7AD3" w:rsidRDefault="0005262F" w:rsidP="00FD4231">
      <w:pPr>
        <w:spacing w:after="0" w:line="240" w:lineRule="auto"/>
        <w:ind w:firstLine="720"/>
        <w:jc w:val="both"/>
        <w:rPr>
          <w:rFonts w:ascii="Times New Roman" w:eastAsiaTheme="minorEastAsia" w:hAnsi="Times New Roman" w:cs="Times New Roman"/>
          <w:sz w:val="24"/>
          <w:szCs w:val="24"/>
        </w:rPr>
      </w:pPr>
      <w:r w:rsidRPr="00D6346E">
        <w:rPr>
          <w:rFonts w:ascii="Times New Roman" w:hAnsi="Times New Roman" w:cs="Times New Roman"/>
          <w:sz w:val="24"/>
          <w:szCs w:val="24"/>
        </w:rPr>
        <w:t xml:space="preserve">Berdasarkan hasil perhitungan validitas </w:t>
      </w:r>
      <w:r>
        <w:rPr>
          <w:rFonts w:ascii="Times New Roman" w:hAnsi="Times New Roman" w:cs="Times New Roman"/>
          <w:sz w:val="24"/>
          <w:szCs w:val="24"/>
        </w:rPr>
        <w:t xml:space="preserve">panduan praktikum </w:t>
      </w:r>
      <w:r w:rsidRPr="00D6346E">
        <w:rPr>
          <w:rFonts w:ascii="Times New Roman" w:hAnsi="Times New Roman" w:cs="Times New Roman"/>
          <w:sz w:val="24"/>
          <w:szCs w:val="24"/>
        </w:rPr>
        <w:t xml:space="preserve">oleh </w:t>
      </w:r>
      <w:r>
        <w:rPr>
          <w:rFonts w:ascii="Times New Roman" w:hAnsi="Times New Roman" w:cs="Times New Roman"/>
          <w:sz w:val="24"/>
          <w:szCs w:val="24"/>
        </w:rPr>
        <w:t>validator</w:t>
      </w:r>
      <w:r w:rsidRPr="00D6346E">
        <w:rPr>
          <w:rFonts w:ascii="Times New Roman" w:hAnsi="Times New Roman" w:cs="Times New Roman"/>
          <w:sz w:val="24"/>
          <w:szCs w:val="24"/>
        </w:rPr>
        <w:t xml:space="preserve">, adapun persentase penilaian untuk aspek kesesuaian </w:t>
      </w:r>
      <w:r>
        <w:rPr>
          <w:rFonts w:ascii="Times New Roman" w:hAnsi="Times New Roman" w:cs="Times New Roman"/>
          <w:sz w:val="24"/>
          <w:szCs w:val="24"/>
        </w:rPr>
        <w:t>materi</w:t>
      </w:r>
      <w:r w:rsidRPr="00D6346E">
        <w:rPr>
          <w:rFonts w:ascii="Times New Roman" w:hAnsi="Times New Roman" w:cs="Times New Roman"/>
          <w:sz w:val="24"/>
          <w:szCs w:val="24"/>
        </w:rPr>
        <w:t xml:space="preserve">, aspek penyajian </w:t>
      </w:r>
      <w:r>
        <w:rPr>
          <w:rFonts w:ascii="Times New Roman" w:hAnsi="Times New Roman" w:cs="Times New Roman"/>
          <w:sz w:val="24"/>
          <w:szCs w:val="24"/>
        </w:rPr>
        <w:t>materi</w:t>
      </w:r>
      <w:r w:rsidRPr="00D6346E">
        <w:rPr>
          <w:rFonts w:ascii="Times New Roman" w:hAnsi="Times New Roman" w:cs="Times New Roman"/>
          <w:sz w:val="24"/>
          <w:szCs w:val="24"/>
        </w:rPr>
        <w:t xml:space="preserve"> dan aspek cakupan </w:t>
      </w:r>
      <w:r>
        <w:rPr>
          <w:rFonts w:ascii="Times New Roman" w:hAnsi="Times New Roman" w:cs="Times New Roman"/>
          <w:sz w:val="24"/>
          <w:szCs w:val="24"/>
        </w:rPr>
        <w:t>materi</w:t>
      </w:r>
      <w:r w:rsidRPr="00D6346E">
        <w:rPr>
          <w:rFonts w:ascii="Times New Roman" w:hAnsi="Times New Roman" w:cs="Times New Roman"/>
          <w:sz w:val="24"/>
          <w:szCs w:val="24"/>
        </w:rPr>
        <w:t xml:space="preserve"> </w:t>
      </w:r>
      <w:r>
        <w:rPr>
          <w:rFonts w:ascii="Times New Roman" w:hAnsi="Times New Roman" w:cs="Times New Roman"/>
          <w:sz w:val="24"/>
          <w:szCs w:val="24"/>
        </w:rPr>
        <w:t>berturut-turut mencapai 86,7%, 83,3%, dan 90,0%</w:t>
      </w:r>
      <w:r w:rsidRPr="00D6346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D6346E">
        <w:rPr>
          <w:rFonts w:ascii="Times New Roman" w:eastAsiaTheme="minorEastAsia" w:hAnsi="Times New Roman" w:cs="Times New Roman"/>
          <w:sz w:val="24"/>
          <w:szCs w:val="24"/>
        </w:rPr>
        <w:t xml:space="preserve">Kesimpulan media untuk semua aspek penilaian oleh </w:t>
      </w:r>
      <w:r>
        <w:rPr>
          <w:rFonts w:ascii="Times New Roman" w:eastAsiaTheme="minorEastAsia" w:hAnsi="Times New Roman" w:cs="Times New Roman"/>
          <w:sz w:val="24"/>
          <w:szCs w:val="24"/>
        </w:rPr>
        <w:t>validator</w:t>
      </w:r>
      <w:r w:rsidRPr="00D634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ahli </w:t>
      </w:r>
      <w:r w:rsidRPr="00D6346E">
        <w:rPr>
          <w:rFonts w:ascii="Times New Roman" w:eastAsiaTheme="minorEastAsia" w:hAnsi="Times New Roman" w:cs="Times New Roman"/>
          <w:sz w:val="24"/>
          <w:szCs w:val="24"/>
        </w:rPr>
        <w:t>materi adalah layak</w:t>
      </w:r>
      <w:r>
        <w:rPr>
          <w:rFonts w:ascii="Times New Roman" w:eastAsiaTheme="minorEastAsia" w:hAnsi="Times New Roman" w:cs="Times New Roman"/>
          <w:sz w:val="24"/>
          <w:szCs w:val="24"/>
        </w:rPr>
        <w:t xml:space="preserve"> untuk digunakan</w:t>
      </w:r>
      <w:r w:rsidRPr="00D6346E">
        <w:rPr>
          <w:rFonts w:ascii="Times New Roman" w:eastAsiaTheme="minorEastAsia" w:hAnsi="Times New Roman" w:cs="Times New Roman"/>
          <w:sz w:val="24"/>
          <w:szCs w:val="24"/>
        </w:rPr>
        <w:t>.</w:t>
      </w:r>
    </w:p>
    <w:p w:rsidR="0005262F" w:rsidRDefault="0005262F" w:rsidP="00FD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Buku Pegangan Guru Kimia</w:t>
      </w:r>
    </w:p>
    <w:p w:rsidR="0005262F" w:rsidRDefault="0005262F" w:rsidP="00FD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Buku pegangan guru kimia yang telah disusun divalidasi oleh 2 </w:t>
      </w:r>
      <w:r>
        <w:rPr>
          <w:rFonts w:ascii="Times New Roman" w:hAnsi="Times New Roman" w:cs="Times New Roman"/>
          <w:sz w:val="24"/>
          <w:szCs w:val="24"/>
        </w:rPr>
        <w:lastRenderedPageBreak/>
        <w:t>validator yang masing-masing memberikan penilaian terhadap</w:t>
      </w:r>
      <w:r w:rsidRPr="00D0759D">
        <w:rPr>
          <w:rFonts w:ascii="Times New Roman" w:hAnsi="Times New Roman" w:cs="Times New Roman"/>
          <w:sz w:val="24"/>
          <w:szCs w:val="24"/>
        </w:rPr>
        <w:t xml:space="preserve"> </w:t>
      </w:r>
      <w:r>
        <w:rPr>
          <w:rFonts w:ascii="Times New Roman" w:hAnsi="Times New Roman" w:cs="Times New Roman"/>
          <w:sz w:val="24"/>
          <w:szCs w:val="24"/>
        </w:rPr>
        <w:t>penjabaran materi, karakteristik submateri, bahasa, konstruksi, dan soal-soal. Umumnya</w:t>
      </w:r>
      <w:r w:rsidRPr="00D0759D">
        <w:rPr>
          <w:rFonts w:ascii="Times New Roman" w:hAnsi="Times New Roman" w:cs="Times New Roman"/>
          <w:sz w:val="24"/>
          <w:szCs w:val="24"/>
        </w:rPr>
        <w:t xml:space="preserve"> </w:t>
      </w:r>
      <w:r>
        <w:rPr>
          <w:rFonts w:ascii="Times New Roman" w:hAnsi="Times New Roman" w:cs="Times New Roman"/>
          <w:sz w:val="24"/>
          <w:szCs w:val="24"/>
        </w:rPr>
        <w:t>validator menilai bahwa buku pegangan guru kimia dapat digunakan dengan sedikit revisi. Berdasarkan penilaian para ahli/validator diperoleh nilai hasil  untuk seluruh aspek sebesar 4,20  dan telah memenuhi kriteria kevalidan (4 ≤ Va &lt; 5 valid) sehingga buku pegangan guru kimia layak untuk diujicobakan.</w:t>
      </w:r>
    </w:p>
    <w:p w:rsidR="0005262F" w:rsidRDefault="0005262F" w:rsidP="00FD4231">
      <w:pPr>
        <w:spacing w:after="0" w:line="240" w:lineRule="auto"/>
        <w:ind w:firstLine="720"/>
        <w:jc w:val="both"/>
        <w:rPr>
          <w:rFonts w:ascii="Times New Roman" w:eastAsiaTheme="minorEastAsia" w:hAnsi="Times New Roman" w:cs="Times New Roman"/>
          <w:sz w:val="24"/>
          <w:szCs w:val="24"/>
        </w:rPr>
      </w:pPr>
      <w:r w:rsidRPr="00D6346E">
        <w:rPr>
          <w:rFonts w:ascii="Times New Roman" w:hAnsi="Times New Roman" w:cs="Times New Roman"/>
          <w:sz w:val="24"/>
          <w:szCs w:val="24"/>
        </w:rPr>
        <w:t xml:space="preserve">Berdasarkan hasil </w:t>
      </w:r>
      <w:r>
        <w:rPr>
          <w:rFonts w:ascii="Times New Roman" w:hAnsi="Times New Roman" w:cs="Times New Roman"/>
          <w:sz w:val="24"/>
          <w:szCs w:val="24"/>
        </w:rPr>
        <w:t xml:space="preserve">validitas buku pegangan guru </w:t>
      </w:r>
      <w:r w:rsidRPr="00D6346E">
        <w:rPr>
          <w:rFonts w:ascii="Times New Roman" w:hAnsi="Times New Roman" w:cs="Times New Roman"/>
          <w:sz w:val="24"/>
          <w:szCs w:val="24"/>
        </w:rPr>
        <w:t xml:space="preserve">oleh </w:t>
      </w:r>
      <w:r>
        <w:rPr>
          <w:rFonts w:ascii="Times New Roman" w:hAnsi="Times New Roman" w:cs="Times New Roman"/>
          <w:sz w:val="24"/>
          <w:szCs w:val="24"/>
        </w:rPr>
        <w:t>validator</w:t>
      </w:r>
      <w:r w:rsidRPr="00D6346E">
        <w:rPr>
          <w:rFonts w:ascii="Times New Roman" w:hAnsi="Times New Roman" w:cs="Times New Roman"/>
          <w:sz w:val="24"/>
          <w:szCs w:val="24"/>
        </w:rPr>
        <w:t xml:space="preserve"> </w:t>
      </w:r>
      <w:r>
        <w:rPr>
          <w:rFonts w:ascii="Times New Roman" w:hAnsi="Times New Roman" w:cs="Times New Roman"/>
          <w:sz w:val="24"/>
          <w:szCs w:val="24"/>
        </w:rPr>
        <w:t>ahli materi dan ahli praktikum</w:t>
      </w:r>
      <w:r w:rsidRPr="00D6346E">
        <w:rPr>
          <w:rFonts w:ascii="Times New Roman" w:hAnsi="Times New Roman" w:cs="Times New Roman"/>
          <w:sz w:val="24"/>
          <w:szCs w:val="24"/>
        </w:rPr>
        <w:t xml:space="preserve">, adapun kesimpulan penilaian untuk aspek </w:t>
      </w:r>
      <w:r>
        <w:rPr>
          <w:rFonts w:ascii="Times New Roman" w:hAnsi="Times New Roman" w:cs="Times New Roman"/>
          <w:sz w:val="24"/>
          <w:szCs w:val="24"/>
        </w:rPr>
        <w:t>penjabaran materi, karakteristik submateri, bahasa, kontruksi, dan soal-soal</w:t>
      </w:r>
      <w:r w:rsidRPr="00D6346E">
        <w:rPr>
          <w:rFonts w:ascii="Times New Roman" w:hAnsi="Times New Roman" w:cs="Times New Roman"/>
          <w:sz w:val="24"/>
          <w:szCs w:val="24"/>
        </w:rPr>
        <w:t xml:space="preserve"> </w:t>
      </w:r>
      <w:r>
        <w:rPr>
          <w:rFonts w:ascii="Times New Roman" w:hAnsi="Times New Roman" w:cs="Times New Roman"/>
          <w:sz w:val="24"/>
          <w:szCs w:val="24"/>
        </w:rPr>
        <w:t xml:space="preserve">berturut-turut </w:t>
      </w:r>
      <w:r w:rsidRPr="00D6346E">
        <w:rPr>
          <w:rFonts w:ascii="Times New Roman" w:hAnsi="Times New Roman" w:cs="Times New Roman"/>
          <w:sz w:val="24"/>
          <w:szCs w:val="24"/>
        </w:rPr>
        <w:t xml:space="preserve">dengan persentase kelayakan </w:t>
      </w:r>
      <w:r>
        <w:rPr>
          <w:rFonts w:ascii="Times New Roman" w:eastAsiaTheme="minorEastAsia" w:hAnsi="Times New Roman" w:cs="Times New Roman"/>
          <w:sz w:val="24"/>
          <w:szCs w:val="24"/>
        </w:rPr>
        <w:t>82,0 %, 86,7%, 82,5%, 82,0% dan 86,67</w:t>
      </w:r>
      <w:r w:rsidRPr="00D6346E">
        <w:rPr>
          <w:rFonts w:ascii="Times New Roman" w:eastAsiaTheme="minorEastAsia" w:hAnsi="Times New Roman" w:cs="Times New Roman"/>
          <w:sz w:val="24"/>
          <w:szCs w:val="24"/>
        </w:rPr>
        <w:t xml:space="preserve">% sehingga kesimpulan </w:t>
      </w:r>
      <w:r>
        <w:rPr>
          <w:rFonts w:ascii="Times New Roman" w:eastAsiaTheme="minorEastAsia" w:hAnsi="Times New Roman" w:cs="Times New Roman"/>
          <w:sz w:val="24"/>
          <w:szCs w:val="24"/>
        </w:rPr>
        <w:t>buku pegangan guru adalah layak.</w:t>
      </w:r>
    </w:p>
    <w:p w:rsidR="00FD4231" w:rsidRDefault="00FD4231" w:rsidP="00FD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Tes Hasil Praktikum</w:t>
      </w:r>
    </w:p>
    <w:p w:rsidR="00FD4231" w:rsidRDefault="00FD4231" w:rsidP="00FD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Tes hasil praktikum yang telah dibuat divalidasi terlebih dahulu oleh 2 validator/ahli. Para ahli memberikan masukan dan koreksi yang meliputi: materi soal, karakteristik submateri, bahasa, kontruksi, dan waktu yang digunakan. Secara umum validator menilai bahwa tes hasil praktikum dapat digunakan dengan revisi kecil. Hasil validasi untuk seluruh aspek diperoleh nilai sebesar 4,29 dan telah memenuhi kriteria kevalidan (4 ≤ Va &lt; 5 valid) sehingga tes hasil praktikum layak untuk diujicobakan.</w:t>
      </w:r>
    </w:p>
    <w:p w:rsidR="00FD4231" w:rsidRDefault="00FD4231" w:rsidP="00FD4231">
      <w:pPr>
        <w:spacing w:after="0" w:line="240" w:lineRule="auto"/>
        <w:ind w:firstLine="720"/>
        <w:jc w:val="both"/>
        <w:rPr>
          <w:rFonts w:ascii="Times New Roman" w:hAnsi="Times New Roman" w:cs="Times New Roman"/>
          <w:sz w:val="24"/>
          <w:szCs w:val="24"/>
        </w:rPr>
      </w:pPr>
      <w:r w:rsidRPr="00D6346E">
        <w:rPr>
          <w:rFonts w:ascii="Times New Roman" w:hAnsi="Times New Roman" w:cs="Times New Roman"/>
          <w:sz w:val="24"/>
          <w:szCs w:val="24"/>
        </w:rPr>
        <w:t>Berdasarkan hasil perhitungan penilaian, adapun kesimpulan penilaian untuk</w:t>
      </w:r>
      <w:r>
        <w:rPr>
          <w:rFonts w:ascii="Times New Roman" w:hAnsi="Times New Roman" w:cs="Times New Roman"/>
          <w:sz w:val="24"/>
          <w:szCs w:val="24"/>
        </w:rPr>
        <w:t xml:space="preserve"> aspek materi soal</w:t>
      </w:r>
      <w:r w:rsidRPr="00D6346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karakteristik submateri, bahasa, kontruksi, dan waktu </w:t>
      </w:r>
      <w:r w:rsidRPr="00D6346E">
        <w:rPr>
          <w:rFonts w:ascii="Times New Roman" w:hAnsi="Times New Roman" w:cs="Times New Roman"/>
          <w:sz w:val="24"/>
          <w:szCs w:val="24"/>
        </w:rPr>
        <w:t xml:space="preserve">adalah </w:t>
      </w:r>
      <w:r>
        <w:rPr>
          <w:rFonts w:ascii="Times New Roman" w:hAnsi="Times New Roman" w:cs="Times New Roman"/>
          <w:sz w:val="24"/>
          <w:szCs w:val="24"/>
        </w:rPr>
        <w:t>valid</w:t>
      </w:r>
      <w:r w:rsidRPr="00D6346E">
        <w:rPr>
          <w:rFonts w:ascii="Times New Roman" w:hAnsi="Times New Roman" w:cs="Times New Roman"/>
          <w:sz w:val="24"/>
          <w:szCs w:val="24"/>
        </w:rPr>
        <w:t>.</w:t>
      </w:r>
    </w:p>
    <w:p w:rsidR="00FD4231" w:rsidRPr="00E02186" w:rsidRDefault="00FD4231" w:rsidP="00FD4231">
      <w:pPr>
        <w:spacing w:after="0" w:line="240" w:lineRule="auto"/>
        <w:jc w:val="both"/>
        <w:rPr>
          <w:rFonts w:ascii="Times New Roman" w:hAnsi="Times New Roman" w:cs="Times New Roman"/>
          <w:b/>
          <w:sz w:val="24"/>
          <w:szCs w:val="24"/>
        </w:rPr>
      </w:pPr>
      <w:r w:rsidRPr="00E02186">
        <w:rPr>
          <w:rFonts w:ascii="Times New Roman" w:hAnsi="Times New Roman" w:cs="Times New Roman"/>
          <w:b/>
          <w:sz w:val="24"/>
          <w:szCs w:val="24"/>
        </w:rPr>
        <w:t>2. Kepraktisan</w:t>
      </w:r>
    </w:p>
    <w:p w:rsidR="00FD4231" w:rsidRDefault="00FD4231" w:rsidP="00FD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Kepraktisan </w:t>
      </w:r>
      <w:r w:rsidR="00426410">
        <w:rPr>
          <w:rFonts w:ascii="Times New Roman" w:hAnsi="Times New Roman" w:cs="Times New Roman"/>
          <w:sz w:val="24"/>
          <w:szCs w:val="24"/>
        </w:rPr>
        <w:t xml:space="preserve">panduan </w:t>
      </w:r>
      <w:r>
        <w:rPr>
          <w:rFonts w:ascii="Times New Roman" w:hAnsi="Times New Roman" w:cs="Times New Roman"/>
          <w:sz w:val="24"/>
          <w:szCs w:val="24"/>
        </w:rPr>
        <w:t>praktikum dapat dinilai dari pengamatan terhadap kemampuan guru menggunakan perangkat praktikum yang dikembangkan melalui pendekatan keterampilan generik sains di kelas/laboratorium. Instrumen yang digunakan yaitu lembar observasi keterlaksanaan perangkat praktikum, kuesioner guru dan peserta didik untuk menentukan kepraktisan penggunaan panduan praktikum.</w:t>
      </w:r>
    </w:p>
    <w:p w:rsidR="00FD4231" w:rsidRPr="00DF4F46" w:rsidRDefault="00FD4231" w:rsidP="00FD42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Dari hasil uji coba perangkat praktikum, dilakukan analisis terhadap lembar observasi keterlaksanaan perangkat praktikum untuk setiap pertemuan dan diperoleh rata-rata seluruh aspek sebesar 4,05,</w:t>
      </w:r>
      <w:r w:rsidRPr="004F2003">
        <w:rPr>
          <w:rFonts w:ascii="Times New Roman" w:hAnsi="Times New Roman" w:cs="Times New Roman"/>
          <w:sz w:val="24"/>
          <w:szCs w:val="24"/>
        </w:rPr>
        <w:t xml:space="preserve"> </w:t>
      </w:r>
      <w:r>
        <w:rPr>
          <w:rFonts w:ascii="Times New Roman" w:hAnsi="Times New Roman" w:cs="Times New Roman"/>
          <w:sz w:val="24"/>
          <w:szCs w:val="24"/>
        </w:rPr>
        <w:t>kuesioner guru untuk menentukan kepraktisan penggunaan panduan praktikum kepada 6 orang guru diperoleh rata-rata seluruh aspek sebesar 4,51 dan kuesioner peserta didik</w:t>
      </w:r>
      <w:r w:rsidRPr="00396089">
        <w:rPr>
          <w:rFonts w:ascii="Times New Roman" w:hAnsi="Times New Roman" w:cs="Times New Roman"/>
          <w:sz w:val="24"/>
          <w:szCs w:val="24"/>
        </w:rPr>
        <w:t xml:space="preserve"> </w:t>
      </w:r>
      <w:r>
        <w:rPr>
          <w:rFonts w:ascii="Times New Roman" w:hAnsi="Times New Roman" w:cs="Times New Roman"/>
          <w:sz w:val="24"/>
          <w:szCs w:val="24"/>
        </w:rPr>
        <w:t>untuk menentukan kepraktisan penggunaan panduan praktikum kepada 10 orang peserta didik diperoleh rata-rata seluruh aspek sebesar 4,41. Peserta didik dipilih yang memiliki kemampuan tinggi, sedang, dan rendah. Hal ini menunjukkan bahwa perangkat praktikum yang dikembangkan dengan pendekatan keterampilan generik sains telah memenuhi kriteria kepraktisan (4 ≤ IO &lt; 5 tinggi).</w:t>
      </w:r>
    </w:p>
    <w:p w:rsidR="00426410" w:rsidRDefault="00426410" w:rsidP="0057270D">
      <w:pPr>
        <w:spacing w:after="0" w:line="240" w:lineRule="auto"/>
        <w:jc w:val="both"/>
        <w:rPr>
          <w:rFonts w:ascii="Times New Roman" w:hAnsi="Times New Roman" w:cs="Times New Roman"/>
          <w:b/>
          <w:sz w:val="24"/>
          <w:szCs w:val="24"/>
        </w:rPr>
      </w:pPr>
      <w:r w:rsidRPr="006C4B21">
        <w:rPr>
          <w:rFonts w:ascii="Times New Roman" w:hAnsi="Times New Roman" w:cs="Times New Roman"/>
          <w:b/>
          <w:sz w:val="24"/>
          <w:szCs w:val="24"/>
        </w:rPr>
        <w:t>3. Keefektifan</w:t>
      </w:r>
    </w:p>
    <w:p w:rsidR="00426410" w:rsidRDefault="00426410" w:rsidP="00572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analisis data untuk mengetahui keefektifan perangkat praktikum yang dikembangkan dengan </w:t>
      </w:r>
      <w:r>
        <w:rPr>
          <w:rFonts w:ascii="Times New Roman" w:hAnsi="Times New Roman" w:cs="Times New Roman"/>
          <w:sz w:val="24"/>
          <w:szCs w:val="24"/>
        </w:rPr>
        <w:lastRenderedPageBreak/>
        <w:t>pendekatan keterampilan generik sains adalah:</w:t>
      </w:r>
    </w:p>
    <w:p w:rsidR="00426410" w:rsidRDefault="00426410" w:rsidP="00572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Tingkat Pencapaian Tes Hasil Praktikum Peserta Didik</w:t>
      </w:r>
    </w:p>
    <w:p w:rsidR="00426410" w:rsidRDefault="00426410" w:rsidP="0042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Tes hasil praktikum dilaksanakan untuk mengetahui sejauh mana kemampuan peserta didik terhadap materi yang dipraktikumkan. Pendekatan keterampilan generik sains dilaksanakan untuk mengetahui pemahaman peserta didik terhadap kompetensi yang dipraktikumkan setiap kali pertemuan. Tes hasil belajar peserta didik dilakukan setelah seluruh kegiatan praktikum dilaksanakan selama 5 kali pertemuan. Dari hasil analisis terhadap tes hasil praktikum diperoleh peserta didik yang tidak tuntas sebanyak 6 orang dan yang tuntas sebanyak 25 orang dengan ketuntasan kelas sebesar 80,64 %.</w:t>
      </w:r>
    </w:p>
    <w:p w:rsidR="00426410" w:rsidRDefault="00426410" w:rsidP="0042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Data tersebut menunjukkan bahwa secara klasikal, peserta didik memperoleh pemahaman yang baik terhadap materi yang disajikan dengan menggunakan perangkat praktikum ramah lingkungan dengan berorientasi KGS. Dengan demikian, perangkat praktikum</w:t>
      </w:r>
      <w:r w:rsidRPr="00EC59FF">
        <w:rPr>
          <w:rFonts w:ascii="Times New Roman" w:hAnsi="Times New Roman" w:cs="Times New Roman"/>
          <w:sz w:val="24"/>
          <w:szCs w:val="24"/>
        </w:rPr>
        <w:t xml:space="preserve"> </w:t>
      </w:r>
      <w:r>
        <w:rPr>
          <w:rFonts w:ascii="Times New Roman" w:hAnsi="Times New Roman" w:cs="Times New Roman"/>
          <w:sz w:val="24"/>
          <w:szCs w:val="24"/>
        </w:rPr>
        <w:t>ramah lingkungan dengan berorientasi KGS efektif digunakan pada praktikum sifat dan titrasi asam basa, larutan penyangga, dan hidrolisis garam.</w:t>
      </w:r>
    </w:p>
    <w:p w:rsidR="00426410" w:rsidRDefault="00426410" w:rsidP="00572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Pengamatan Pengelolaan Praktikum</w:t>
      </w:r>
    </w:p>
    <w:p w:rsidR="00426410" w:rsidRDefault="00426410" w:rsidP="00572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analisis data hasil observasi diperoleh skor rata-rata untuk seluruh kategori yaitu 4,22 yang berada pada kategori baik 4 ≤ NKG &lt; 5. Berdasarkan kriteria yang telah ditetapkan pada bab III, maka dapat disimpulkan bahwa guru mampu mengelolah praktikum kimia dengan baik.</w:t>
      </w:r>
    </w:p>
    <w:p w:rsidR="00426410" w:rsidRDefault="00426410" w:rsidP="00572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 Aktivitas Peserta Didik</w:t>
      </w:r>
    </w:p>
    <w:p w:rsidR="00426410" w:rsidRDefault="00426410" w:rsidP="005727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Dari hasil analisis data aktivitas peserta didik diperoleh 48,39 % kategori sangat baik dan 51,61 %</w:t>
      </w:r>
      <w:r w:rsidRPr="006C1382">
        <w:rPr>
          <w:rFonts w:ascii="Times New Roman" w:hAnsi="Times New Roman" w:cs="Times New Roman"/>
          <w:sz w:val="24"/>
          <w:szCs w:val="24"/>
        </w:rPr>
        <w:t xml:space="preserve"> </w:t>
      </w:r>
      <w:r>
        <w:rPr>
          <w:rFonts w:ascii="Times New Roman" w:hAnsi="Times New Roman" w:cs="Times New Roman"/>
          <w:sz w:val="24"/>
          <w:szCs w:val="24"/>
        </w:rPr>
        <w:t>kategori baik. Berdasarkan hasil analisis data aktivitas peserta didik menunjukkan bahwa empat kategori pengamatan aktivitas peserta didik terpenuhi yaitu: (1) Memperhatikan/mendengarkan informasi atau penjelasan guru, membaca panduan praktikum dan mencatat hal-hal yang dianggap penting, (2) membaca panduan praktikum dan aktif melakukan kegiatan praktikum, (3) bertanya atau mengemukakan pendapat kepada guru/sesama peserta didik, (4) membuat laporan sementara hasil praktikum dan kesimpulan praktikum. Aktivitas lain yang tidak berkaitan dengan kegiatan praktikum, misalnya tidur, ngantuk, melamun, bermain-main dengan teman, keluar masuk ruangan, dan sebagainya.</w:t>
      </w:r>
    </w:p>
    <w:p w:rsidR="00426410" w:rsidRDefault="00426410" w:rsidP="0042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Pengamatan Sikap Peserta Didik</w:t>
      </w:r>
    </w:p>
    <w:p w:rsidR="00426410" w:rsidRDefault="00426410" w:rsidP="0042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Sikap peserta didik yang diamati meliputi kerajinan, kecermatan, keaktifan, toleransi, motivasi, keseriusan, kerjasama, tanggungjawab, disiplin, percaya diri, dan kejujuran dengan menggunakan lembar pengamatan. Berdasarkan hasil analisis data sikap peserta didik pada predikat sangat baik 6 orang (19,35 %) dan baik 25 orang (80,65 %) dan telah memperoleh keefektifan perangkat praktikum.</w:t>
      </w:r>
    </w:p>
    <w:p w:rsidR="00426410" w:rsidRDefault="00426410" w:rsidP="0057270D">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w:t>
      </w:r>
      <w:r w:rsidRPr="003646B1">
        <w:rPr>
          <w:rFonts w:ascii="Times New Roman" w:hAnsi="Times New Roman" w:cs="Times New Roman"/>
          <w:sz w:val="24"/>
          <w:szCs w:val="24"/>
        </w:rPr>
        <w:t xml:space="preserve"> </w:t>
      </w:r>
      <w:r>
        <w:rPr>
          <w:rFonts w:ascii="Times New Roman" w:hAnsi="Times New Roman" w:cs="Times New Roman"/>
          <w:sz w:val="24"/>
          <w:szCs w:val="24"/>
        </w:rPr>
        <w:t xml:space="preserve">Pengamatan Keterampilan Peserta Didik  </w:t>
      </w:r>
    </w:p>
    <w:p w:rsidR="00426410" w:rsidRDefault="00426410" w:rsidP="00572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Keterampilan peserta didik diamati pada proses kegiatan praktikum kimia ramah lingkungan </w:t>
      </w:r>
      <w:r>
        <w:rPr>
          <w:rFonts w:ascii="Times New Roman" w:hAnsi="Times New Roman" w:cs="Times New Roman"/>
          <w:sz w:val="24"/>
          <w:szCs w:val="24"/>
        </w:rPr>
        <w:lastRenderedPageBreak/>
        <w:t>dengan pendekatan keterampilan generik sains menggunakan lembar pengamatan. Pengamatan</w:t>
      </w:r>
      <w:r w:rsidRPr="00382ED2">
        <w:rPr>
          <w:rFonts w:ascii="Times New Roman" w:hAnsi="Times New Roman" w:cs="Times New Roman"/>
          <w:sz w:val="24"/>
          <w:szCs w:val="24"/>
        </w:rPr>
        <w:t xml:space="preserve"> </w:t>
      </w:r>
      <w:r>
        <w:rPr>
          <w:rFonts w:ascii="Times New Roman" w:hAnsi="Times New Roman" w:cs="Times New Roman"/>
          <w:sz w:val="24"/>
          <w:szCs w:val="24"/>
        </w:rPr>
        <w:t>keterampilan peserta didik berdasarkan kompetensi inti yang terdapat pada kurikulum 2013. Keterampilan</w:t>
      </w:r>
      <w:r w:rsidRPr="00382ED2">
        <w:rPr>
          <w:rFonts w:ascii="Times New Roman" w:hAnsi="Times New Roman" w:cs="Times New Roman"/>
          <w:sz w:val="24"/>
          <w:szCs w:val="24"/>
        </w:rPr>
        <w:t xml:space="preserve"> </w:t>
      </w:r>
      <w:r>
        <w:rPr>
          <w:rFonts w:ascii="Times New Roman" w:hAnsi="Times New Roman" w:cs="Times New Roman"/>
          <w:sz w:val="24"/>
          <w:szCs w:val="24"/>
        </w:rPr>
        <w:t>peserta didik meliputi keterampilan kegiatan pendahuluan, kegiatan percobaan, dan kegiatan akhir. Dari hasil analisis</w:t>
      </w:r>
      <w:r w:rsidRPr="006554B9">
        <w:rPr>
          <w:rFonts w:ascii="Times New Roman" w:hAnsi="Times New Roman" w:cs="Times New Roman"/>
          <w:sz w:val="24"/>
          <w:szCs w:val="24"/>
        </w:rPr>
        <w:t xml:space="preserve"> </w:t>
      </w:r>
      <w:r>
        <w:rPr>
          <w:rFonts w:ascii="Times New Roman" w:hAnsi="Times New Roman" w:cs="Times New Roman"/>
          <w:sz w:val="24"/>
          <w:szCs w:val="24"/>
        </w:rPr>
        <w:t>keterampilan peserta didik berada pada predikat sangat baik 21 orang (67,74 %) dan baik 10 orang (32,26 %) telah memenuhi kriteria keefektifan berdasarkan kurikulum 2013.</w:t>
      </w:r>
    </w:p>
    <w:p w:rsidR="00426410" w:rsidRDefault="00426410" w:rsidP="0042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Respon Peserta Didik</w:t>
      </w:r>
    </w:p>
    <w:p w:rsidR="00426410" w:rsidRDefault="00426410" w:rsidP="0042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Respon peserta didik diperoleh untuk mengetahui pendapapat peserta didik tentang komponen pembelajaran, komponen praktikum, berminat mengikuti, bahasa, dan penampilan. Melalui respon</w:t>
      </w:r>
      <w:r w:rsidRPr="00153550">
        <w:rPr>
          <w:rFonts w:ascii="Times New Roman" w:hAnsi="Times New Roman" w:cs="Times New Roman"/>
          <w:sz w:val="24"/>
          <w:szCs w:val="24"/>
        </w:rPr>
        <w:t xml:space="preserve"> </w:t>
      </w:r>
      <w:r>
        <w:rPr>
          <w:rFonts w:ascii="Times New Roman" w:hAnsi="Times New Roman" w:cs="Times New Roman"/>
          <w:sz w:val="24"/>
          <w:szCs w:val="24"/>
        </w:rPr>
        <w:t>peserta didik dapat diperoleh data tentang peserta didik yang memberikan respon positif terhadap perangkat praktikum kimia ramah lingkungan dengan berorientasi keterampilan generik sains pada materi sifat dan titrasi asam basa, larutan penyangga dan hidrolisis garam.</w:t>
      </w:r>
      <w:r w:rsidRPr="00FE78BB">
        <w:rPr>
          <w:rFonts w:ascii="Times New Roman" w:hAnsi="Times New Roman" w:cs="Times New Roman"/>
          <w:sz w:val="24"/>
          <w:szCs w:val="24"/>
        </w:rPr>
        <w:t xml:space="preserve"> </w:t>
      </w:r>
      <w:r>
        <w:rPr>
          <w:rFonts w:ascii="Times New Roman" w:hAnsi="Times New Roman" w:cs="Times New Roman"/>
          <w:sz w:val="24"/>
          <w:szCs w:val="24"/>
        </w:rPr>
        <w:t>Dari hasil analisis</w:t>
      </w:r>
      <w:r w:rsidRPr="006554B9">
        <w:rPr>
          <w:rFonts w:ascii="Times New Roman" w:hAnsi="Times New Roman" w:cs="Times New Roman"/>
          <w:sz w:val="24"/>
          <w:szCs w:val="24"/>
        </w:rPr>
        <w:t xml:space="preserve"> </w:t>
      </w:r>
      <w:r>
        <w:rPr>
          <w:rFonts w:ascii="Times New Roman" w:hAnsi="Times New Roman" w:cs="Times New Roman"/>
          <w:sz w:val="24"/>
          <w:szCs w:val="24"/>
        </w:rPr>
        <w:t>respon peserta didik diketahui bahwa peserta didik memberikan respon positif sebanyak 82,36 % dan telah memenuhi kriteria keefektifan (≥ 80 %).</w:t>
      </w:r>
    </w:p>
    <w:p w:rsidR="00426410" w:rsidRDefault="00426410" w:rsidP="00572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 Respon Guru</w:t>
      </w:r>
    </w:p>
    <w:p w:rsidR="00426410" w:rsidRDefault="00426410" w:rsidP="00572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Respon guru diperoleh untuk mengetahui pendapat guru tentang kegiatan praktikum ramah lingkungan dengan berorientasi KGS, panduan</w:t>
      </w:r>
      <w:r w:rsidRPr="005D69AF">
        <w:rPr>
          <w:rFonts w:ascii="Times New Roman" w:hAnsi="Times New Roman" w:cs="Times New Roman"/>
          <w:sz w:val="24"/>
          <w:szCs w:val="24"/>
        </w:rPr>
        <w:t xml:space="preserve"> </w:t>
      </w:r>
      <w:r>
        <w:rPr>
          <w:rFonts w:ascii="Times New Roman" w:hAnsi="Times New Roman" w:cs="Times New Roman"/>
          <w:sz w:val="24"/>
          <w:szCs w:val="24"/>
        </w:rPr>
        <w:t>praktikum, buku pegangan guru kimia, dan tes hasil praktikum. Melalui respon</w:t>
      </w:r>
      <w:r w:rsidRPr="00153550">
        <w:rPr>
          <w:rFonts w:ascii="Times New Roman" w:hAnsi="Times New Roman" w:cs="Times New Roman"/>
          <w:sz w:val="24"/>
          <w:szCs w:val="24"/>
        </w:rPr>
        <w:t xml:space="preserve"> </w:t>
      </w:r>
      <w:r>
        <w:rPr>
          <w:rFonts w:ascii="Times New Roman" w:hAnsi="Times New Roman" w:cs="Times New Roman"/>
          <w:sz w:val="24"/>
          <w:szCs w:val="24"/>
        </w:rPr>
        <w:t xml:space="preserve">guru dapat diperoleh data tentang guru yang memberikan respon positif terhadap perangkat praktikum </w:t>
      </w:r>
      <w:r>
        <w:rPr>
          <w:rFonts w:ascii="Times New Roman" w:hAnsi="Times New Roman" w:cs="Times New Roman"/>
          <w:sz w:val="24"/>
          <w:szCs w:val="24"/>
        </w:rPr>
        <w:lastRenderedPageBreak/>
        <w:t>pada materi sifat dan titrasi asam basa, larutan penyangga dan hidrolisis garam.</w:t>
      </w:r>
      <w:r w:rsidRPr="00FE78BB">
        <w:rPr>
          <w:rFonts w:ascii="Times New Roman" w:hAnsi="Times New Roman" w:cs="Times New Roman"/>
          <w:sz w:val="24"/>
          <w:szCs w:val="24"/>
        </w:rPr>
        <w:t xml:space="preserve"> </w:t>
      </w:r>
      <w:r>
        <w:rPr>
          <w:rFonts w:ascii="Times New Roman" w:hAnsi="Times New Roman" w:cs="Times New Roman"/>
          <w:sz w:val="24"/>
          <w:szCs w:val="24"/>
        </w:rPr>
        <w:t>Dari hasil analisis</w:t>
      </w:r>
      <w:r w:rsidRPr="006554B9">
        <w:rPr>
          <w:rFonts w:ascii="Times New Roman" w:hAnsi="Times New Roman" w:cs="Times New Roman"/>
          <w:sz w:val="24"/>
          <w:szCs w:val="24"/>
        </w:rPr>
        <w:t xml:space="preserve"> </w:t>
      </w:r>
      <w:r>
        <w:rPr>
          <w:rFonts w:ascii="Times New Roman" w:hAnsi="Times New Roman" w:cs="Times New Roman"/>
          <w:sz w:val="24"/>
          <w:szCs w:val="24"/>
        </w:rPr>
        <w:t>respon guru diketahui bahwa guru yang merespon dengan baik perangkat praktikum yang diaplikasikan  dan telah memenuhi kriteria keefektifan.</w:t>
      </w:r>
    </w:p>
    <w:p w:rsidR="00FD4231" w:rsidRDefault="00EC4C2B" w:rsidP="00EC4C2B">
      <w:pPr>
        <w:spacing w:line="240" w:lineRule="auto"/>
        <w:jc w:val="both"/>
        <w:rPr>
          <w:rFonts w:ascii="Times New Roman" w:hAnsi="Times New Roman" w:cs="Times New Roman"/>
          <w:b/>
          <w:sz w:val="24"/>
          <w:szCs w:val="24"/>
        </w:rPr>
      </w:pPr>
      <w:r w:rsidRPr="00EC4C2B">
        <w:rPr>
          <w:rFonts w:ascii="Times New Roman" w:hAnsi="Times New Roman" w:cs="Times New Roman"/>
          <w:b/>
          <w:sz w:val="24"/>
          <w:szCs w:val="24"/>
        </w:rPr>
        <w:t>KESIMPULAN DAN SARAN</w:t>
      </w:r>
    </w:p>
    <w:p w:rsidR="00282126" w:rsidRDefault="00282126" w:rsidP="00282126">
      <w:pPr>
        <w:pStyle w:val="ListParagraph"/>
        <w:spacing w:after="0" w:line="240" w:lineRule="auto"/>
        <w:ind w:left="0" w:firstLine="709"/>
        <w:jc w:val="both"/>
        <w:rPr>
          <w:rFonts w:ascii="Times New Roman" w:hAnsi="Times New Roman" w:cs="Times New Roman"/>
          <w:sz w:val="24"/>
          <w:szCs w:val="24"/>
        </w:rPr>
      </w:pPr>
      <w:r w:rsidRPr="008F5C8F">
        <w:rPr>
          <w:rFonts w:ascii="Times New Roman" w:hAnsi="Times New Roman" w:cs="Times New Roman"/>
          <w:sz w:val="24"/>
          <w:szCs w:val="24"/>
        </w:rPr>
        <w:t>Berdasarkan</w:t>
      </w:r>
      <w:r>
        <w:rPr>
          <w:rFonts w:ascii="Times New Roman" w:hAnsi="Times New Roman" w:cs="Times New Roman"/>
          <w:sz w:val="24"/>
          <w:szCs w:val="24"/>
        </w:rPr>
        <w:t xml:space="preserve"> pembahasan hasil pengembangan dan uji coba perangkat praktikum kimia ramah lingkungan dengan berorientasi keterampilan generik sains di MAN 1 BIMA dapat disimpulkan:</w:t>
      </w:r>
    </w:p>
    <w:p w:rsidR="00282126" w:rsidRDefault="00282126" w:rsidP="00282126">
      <w:pPr>
        <w:pStyle w:val="ListParagraph"/>
        <w:numPr>
          <w:ilvl w:val="0"/>
          <w:numId w:val="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Proses pengembangan perangkat praktikum kimia ramah lingkungan dengan berorientasi keterampilan generik sains adalah modifikasi dan adaptasi dari model 4D yang meliputi 4 tahap, yaitu: (1) tahap pendefinisian, (2) tahap perancangan, (3) tahap pengembangan, dan (4) tahap penyebaran. Perangkat praktikum yang dikembangkan terdiri dari panduan praktikum kimia, buku pegangan guru kimia, dan tes hasil praktikum.</w:t>
      </w:r>
    </w:p>
    <w:p w:rsidR="00282126" w:rsidRPr="00366C8C" w:rsidRDefault="00282126" w:rsidP="00282126">
      <w:pPr>
        <w:pStyle w:val="ListParagraph"/>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Hasil pengembangan perangkat praktikum yang diperoleh: (1) Valid berdasarkan penilaian para ahli yang mencapai relevansi yang kuat (100 %) untuk semua perangkat yang dikembangkan, (2) Praktis, karena berdasarkan hasil pengamatan keterlaksanaan perangkat praktikum oleh observer menyatakan bahwa</w:t>
      </w:r>
      <w:r w:rsidRPr="00DE0ED6">
        <w:rPr>
          <w:rFonts w:ascii="Times New Roman" w:hAnsi="Times New Roman" w:cs="Times New Roman"/>
          <w:sz w:val="24"/>
          <w:szCs w:val="24"/>
        </w:rPr>
        <w:t xml:space="preserve"> </w:t>
      </w:r>
      <w:r>
        <w:rPr>
          <w:rFonts w:ascii="Times New Roman" w:hAnsi="Times New Roman" w:cs="Times New Roman"/>
          <w:sz w:val="24"/>
          <w:szCs w:val="24"/>
        </w:rPr>
        <w:t xml:space="preserve">perangkat praktikum terlaksana dengan baik pada saat uji coba, dan (3) efektif karena telah memenuhi semua kriteria keefektifan perangkat </w:t>
      </w:r>
      <w:r>
        <w:rPr>
          <w:rFonts w:ascii="Times New Roman" w:hAnsi="Times New Roman" w:cs="Times New Roman"/>
          <w:sz w:val="24"/>
          <w:szCs w:val="24"/>
        </w:rPr>
        <w:lastRenderedPageBreak/>
        <w:t>praktikum yang meliputi: ketuntasan klasikal telah tercapai, pengelolaan kegiatan praktikum oleh pendidik dilaksanakan dengan baik, peserta didik dan guru memberikan respon positif terhadap perangkat dan keterlaksanaan kegiatan praktikum, dan penilaian sikap serta keterampilan peserta didik memenuhi kriteria ketuntasan.</w:t>
      </w:r>
    </w:p>
    <w:p w:rsidR="00282126" w:rsidRDefault="00282126" w:rsidP="00282126">
      <w:pPr>
        <w:pStyle w:val="ListParagraph"/>
        <w:spacing w:line="240" w:lineRule="auto"/>
        <w:ind w:left="0"/>
        <w:jc w:val="center"/>
        <w:rPr>
          <w:rFonts w:ascii="Times New Roman" w:hAnsi="Times New Roman" w:cs="Times New Roman"/>
          <w:b/>
          <w:sz w:val="24"/>
          <w:szCs w:val="24"/>
          <w:lang w:val="en-US"/>
        </w:rPr>
      </w:pPr>
    </w:p>
    <w:p w:rsidR="00282126" w:rsidRDefault="00282126" w:rsidP="00282126">
      <w:pPr>
        <w:pStyle w:val="ListParagraph"/>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SARAN</w:t>
      </w:r>
    </w:p>
    <w:p w:rsidR="00282126" w:rsidRPr="00282126" w:rsidRDefault="00282126" w:rsidP="00282126">
      <w:pPr>
        <w:pStyle w:val="ListParagraph"/>
        <w:spacing w:line="240" w:lineRule="auto"/>
        <w:ind w:left="0"/>
        <w:jc w:val="center"/>
        <w:rPr>
          <w:rFonts w:ascii="Times New Roman" w:hAnsi="Times New Roman" w:cs="Times New Roman"/>
          <w:b/>
          <w:sz w:val="24"/>
          <w:szCs w:val="24"/>
          <w:lang w:val="en-US"/>
        </w:rPr>
      </w:pPr>
    </w:p>
    <w:p w:rsidR="00282126" w:rsidRDefault="00282126" w:rsidP="00BB05B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dan keterbatasan penelitian, dikemukakan beberapa saran sebagai berikut:</w:t>
      </w:r>
    </w:p>
    <w:p w:rsidR="00282126" w:rsidRDefault="00282126" w:rsidP="0028212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 Untuk penelitian selanjutnya perangkat praktikum yang dihasilkan perlu diimplementasikan lebih luas untuk memperoleh keunggunlan perangkat praktikum kimia ramah lingkungan dengan berorientasi keterampilan generik sains dengan tingkat kepraktisan dan keefektifan yang lebih tinggi lagi.</w:t>
      </w:r>
    </w:p>
    <w:p w:rsidR="00282126" w:rsidRDefault="00282126" w:rsidP="0028212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 Bagi peneliti selanjutnya dapat mengembangkan perangkat praktikum kimia ramah lingkungan dengan berorientasi keterampilan generik sains pada materi lain dan diharapkan mencermati keterbatasan perangkat praktikum yang telah dikembangkan terutama dalam hal pengaturan waktu yang setiap tahap yang terkadang tidak sesuai dengan skenario praktikum yang telah ditetapkan.</w:t>
      </w:r>
    </w:p>
    <w:p w:rsidR="00282126" w:rsidRDefault="00282126" w:rsidP="00282126">
      <w:pPr>
        <w:spacing w:after="0" w:line="240" w:lineRule="auto"/>
        <w:ind w:left="426" w:hanging="426"/>
        <w:jc w:val="both"/>
        <w:rPr>
          <w:rFonts w:ascii="Times New Roman" w:hAnsi="Times New Roman" w:cs="Times New Roman"/>
          <w:sz w:val="24"/>
          <w:szCs w:val="24"/>
        </w:rPr>
      </w:pPr>
    </w:p>
    <w:p w:rsidR="00282126" w:rsidRDefault="00282126" w:rsidP="00282126">
      <w:pPr>
        <w:spacing w:after="0" w:line="240" w:lineRule="auto"/>
        <w:ind w:left="426" w:hanging="426"/>
        <w:jc w:val="both"/>
        <w:rPr>
          <w:rFonts w:ascii="Times New Roman" w:hAnsi="Times New Roman" w:cs="Times New Roman"/>
          <w:b/>
          <w:sz w:val="24"/>
          <w:szCs w:val="24"/>
        </w:rPr>
      </w:pPr>
      <w:r w:rsidRPr="00282126">
        <w:rPr>
          <w:rFonts w:ascii="Times New Roman" w:hAnsi="Times New Roman" w:cs="Times New Roman"/>
          <w:b/>
          <w:sz w:val="24"/>
          <w:szCs w:val="24"/>
        </w:rPr>
        <w:t>UCAPAN TERIMA KASIH</w:t>
      </w:r>
    </w:p>
    <w:p w:rsidR="005D75C5" w:rsidRDefault="005D75C5" w:rsidP="005D7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Bapak Drs. Muhammad Amin selaku kepala MAN 1 BIMA serta rekan-</w:t>
      </w:r>
      <w:r>
        <w:rPr>
          <w:rFonts w:ascii="Times New Roman" w:hAnsi="Times New Roman" w:cs="Times New Roman"/>
          <w:sz w:val="24"/>
          <w:szCs w:val="24"/>
        </w:rPr>
        <w:lastRenderedPageBreak/>
        <w:t>rekan guru di MAN 1 BIMA yang telah banyak memberikan bantuan, kesempatan dan kemudahan kepada penulis selama penelitian</w:t>
      </w:r>
      <w:r w:rsidRPr="00E44535">
        <w:rPr>
          <w:rFonts w:ascii="Times New Roman" w:hAnsi="Times New Roman" w:cs="Times New Roman"/>
          <w:sz w:val="24"/>
          <w:szCs w:val="24"/>
        </w:rPr>
        <w:t xml:space="preserve"> </w:t>
      </w:r>
      <w:r>
        <w:rPr>
          <w:rFonts w:ascii="Times New Roman" w:hAnsi="Times New Roman" w:cs="Times New Roman"/>
          <w:sz w:val="24"/>
          <w:szCs w:val="24"/>
        </w:rPr>
        <w:t>di MAN 1 BIMA.</w:t>
      </w:r>
    </w:p>
    <w:p w:rsidR="00C96D25" w:rsidRDefault="00C96D25" w:rsidP="005D75C5">
      <w:pPr>
        <w:spacing w:after="0" w:line="240" w:lineRule="auto"/>
        <w:jc w:val="both"/>
        <w:rPr>
          <w:rFonts w:ascii="Times New Roman" w:hAnsi="Times New Roman" w:cs="Times New Roman"/>
          <w:sz w:val="24"/>
          <w:szCs w:val="24"/>
        </w:rPr>
      </w:pPr>
    </w:p>
    <w:p w:rsidR="00C96D25" w:rsidRDefault="00C96D25" w:rsidP="005D75C5">
      <w:pPr>
        <w:spacing w:after="0" w:line="240" w:lineRule="auto"/>
        <w:jc w:val="both"/>
        <w:rPr>
          <w:rFonts w:ascii="Times New Roman" w:hAnsi="Times New Roman" w:cs="Times New Roman"/>
          <w:b/>
          <w:sz w:val="24"/>
          <w:szCs w:val="24"/>
        </w:rPr>
      </w:pPr>
      <w:r w:rsidRPr="00C96D25">
        <w:rPr>
          <w:rFonts w:ascii="Times New Roman" w:hAnsi="Times New Roman" w:cs="Times New Roman"/>
          <w:b/>
          <w:sz w:val="24"/>
          <w:szCs w:val="24"/>
        </w:rPr>
        <w:t>DAFTAR PUSTAKA</w:t>
      </w:r>
    </w:p>
    <w:p w:rsidR="00C96D25" w:rsidRDefault="00C96D25" w:rsidP="00C96D25">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Achmad, R. 2004. </w:t>
      </w:r>
      <w:r w:rsidRPr="00431F9E">
        <w:rPr>
          <w:rFonts w:ascii="Times New Roman" w:hAnsi="Times New Roman" w:cs="Times New Roman"/>
          <w:i/>
          <w:sz w:val="24"/>
          <w:szCs w:val="24"/>
        </w:rPr>
        <w:t>Kimia Lingkungan</w:t>
      </w:r>
      <w:r>
        <w:rPr>
          <w:rFonts w:ascii="Times New Roman" w:hAnsi="Times New Roman" w:cs="Times New Roman"/>
          <w:sz w:val="24"/>
          <w:szCs w:val="24"/>
        </w:rPr>
        <w:t>.  Jakarta: Penerbit Andi.</w:t>
      </w:r>
    </w:p>
    <w:p w:rsidR="00C96D25" w:rsidRDefault="00C96D25" w:rsidP="00C96D25">
      <w:pPr>
        <w:spacing w:after="0" w:line="240" w:lineRule="auto"/>
        <w:ind w:left="709" w:hanging="709"/>
        <w:jc w:val="both"/>
        <w:rPr>
          <w:rFonts w:ascii="Times New Roman" w:hAnsi="Times New Roman" w:cs="Times New Roman"/>
          <w:sz w:val="24"/>
          <w:szCs w:val="24"/>
        </w:rPr>
      </w:pPr>
      <w:r w:rsidRPr="00431F9E">
        <w:rPr>
          <w:rFonts w:ascii="Times New Roman" w:hAnsi="Times New Roman" w:cs="Times New Roman"/>
          <w:sz w:val="24"/>
          <w:szCs w:val="24"/>
        </w:rPr>
        <w:t>Adhika</w:t>
      </w:r>
      <w:r>
        <w:rPr>
          <w:rFonts w:ascii="Times New Roman" w:hAnsi="Times New Roman" w:cs="Times New Roman"/>
          <w:sz w:val="24"/>
          <w:szCs w:val="24"/>
        </w:rPr>
        <w:t xml:space="preserve">, D. </w:t>
      </w:r>
      <w:r w:rsidRPr="001A2857">
        <w:rPr>
          <w:rFonts w:ascii="Times New Roman" w:hAnsi="Times New Roman" w:cs="Times New Roman"/>
          <w:sz w:val="24"/>
          <w:szCs w:val="24"/>
        </w:rPr>
        <w:t xml:space="preserve">2014. </w:t>
      </w:r>
      <w:r w:rsidRPr="00122DE5">
        <w:rPr>
          <w:rFonts w:ascii="Times New Roman" w:hAnsi="Times New Roman" w:cs="Times New Roman"/>
          <w:sz w:val="24"/>
          <w:szCs w:val="24"/>
        </w:rPr>
        <w:t>Green Chemistry: Kimia Hijau Ramah Lingkungan untuk Masa Depan</w:t>
      </w:r>
      <w:r w:rsidRPr="001A2857">
        <w:rPr>
          <w:rFonts w:ascii="Times New Roman" w:hAnsi="Times New Roman" w:cs="Times New Roman"/>
          <w:sz w:val="24"/>
          <w:szCs w:val="24"/>
        </w:rPr>
        <w:t xml:space="preserve">. </w:t>
      </w:r>
      <w:r>
        <w:rPr>
          <w:rFonts w:ascii="Times New Roman" w:hAnsi="Times New Roman" w:cs="Times New Roman"/>
          <w:sz w:val="24"/>
          <w:szCs w:val="24"/>
        </w:rPr>
        <w:t>(</w:t>
      </w:r>
      <w:r w:rsidRPr="00122DE5">
        <w:rPr>
          <w:rFonts w:ascii="Times New Roman" w:hAnsi="Times New Roman" w:cs="Times New Roman"/>
          <w:i/>
          <w:sz w:val="24"/>
          <w:szCs w:val="24"/>
        </w:rPr>
        <w:t>Online</w:t>
      </w:r>
      <w:r>
        <w:rPr>
          <w:rFonts w:ascii="Times New Roman" w:hAnsi="Times New Roman" w:cs="Times New Roman"/>
          <w:sz w:val="24"/>
          <w:szCs w:val="24"/>
        </w:rPr>
        <w:t>), (</w:t>
      </w:r>
      <w:r w:rsidRPr="00D451DB">
        <w:rPr>
          <w:rFonts w:ascii="Times New Roman" w:hAnsi="Times New Roman" w:cs="Times New Roman"/>
          <w:sz w:val="24"/>
          <w:szCs w:val="24"/>
          <w:u w:val="single"/>
        </w:rPr>
        <w:t>http://white techdev.co.id/2014/09/</w:t>
      </w:r>
      <w:r>
        <w:rPr>
          <w:rFonts w:ascii="Times New Roman" w:hAnsi="Times New Roman" w:cs="Times New Roman"/>
          <w:sz w:val="24"/>
          <w:szCs w:val="24"/>
          <w:u w:val="single"/>
        </w:rPr>
        <w:t>.</w:t>
      </w:r>
      <w:r w:rsidRPr="001A2857">
        <w:rPr>
          <w:rFonts w:ascii="Times New Roman" w:hAnsi="Times New Roman" w:cs="Times New Roman"/>
          <w:sz w:val="24"/>
          <w:szCs w:val="24"/>
        </w:rPr>
        <w:t xml:space="preserve"> Diakses 25 Oktober 2016</w:t>
      </w:r>
      <w:r>
        <w:rPr>
          <w:rFonts w:ascii="Times New Roman" w:hAnsi="Times New Roman" w:cs="Times New Roman"/>
          <w:sz w:val="24"/>
          <w:szCs w:val="24"/>
        </w:rPr>
        <w:t>).</w:t>
      </w:r>
    </w:p>
    <w:p w:rsidR="00C96D25" w:rsidRDefault="00C96D25" w:rsidP="00C9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Benny. 2010. </w:t>
      </w:r>
      <w:r w:rsidRPr="00260817">
        <w:rPr>
          <w:rFonts w:ascii="Times New Roman" w:hAnsi="Times New Roman" w:cs="Times New Roman"/>
          <w:i/>
          <w:sz w:val="24"/>
          <w:szCs w:val="24"/>
        </w:rPr>
        <w:t>Model Desain Sistem Pembelajaran</w:t>
      </w:r>
      <w:r>
        <w:rPr>
          <w:rFonts w:ascii="Times New Roman" w:hAnsi="Times New Roman" w:cs="Times New Roman"/>
          <w:sz w:val="24"/>
          <w:szCs w:val="24"/>
        </w:rPr>
        <w:t>. Jakarta: Dian Rakyat.</w:t>
      </w:r>
    </w:p>
    <w:p w:rsidR="00C96D25"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Brotosiswoyo, B.S. 2000. </w:t>
      </w:r>
      <w:r w:rsidRPr="00637A90">
        <w:rPr>
          <w:rFonts w:ascii="Times New Roman" w:hAnsi="Times New Roman" w:cs="Times New Roman"/>
          <w:i/>
          <w:sz w:val="24"/>
          <w:szCs w:val="24"/>
        </w:rPr>
        <w:t>Hakikat Pembelajaran MIPA dan Kiat Pembelajaran Fisika di Perguruan Tingg</w:t>
      </w:r>
      <w:r w:rsidRPr="00F250D4">
        <w:rPr>
          <w:rFonts w:ascii="Times New Roman" w:hAnsi="Times New Roman" w:cs="Times New Roman"/>
          <w:i/>
          <w:sz w:val="24"/>
          <w:szCs w:val="24"/>
        </w:rPr>
        <w:t>i</w:t>
      </w:r>
      <w:r w:rsidRPr="00637A90">
        <w:rPr>
          <w:rFonts w:ascii="Times New Roman" w:hAnsi="Times New Roman" w:cs="Times New Roman"/>
          <w:i/>
          <w:sz w:val="24"/>
          <w:szCs w:val="24"/>
        </w:rPr>
        <w:t>.</w:t>
      </w:r>
      <w:r>
        <w:rPr>
          <w:rFonts w:ascii="Times New Roman" w:hAnsi="Times New Roman" w:cs="Times New Roman"/>
          <w:sz w:val="24"/>
          <w:szCs w:val="24"/>
        </w:rPr>
        <w:t xml:space="preserve"> Jakarta: Proyek Pengembangan Universitas Terbuka. Direktorat Jenderal Pendidikan Tinggi, Depdiknas. </w:t>
      </w:r>
    </w:p>
    <w:p w:rsidR="00C96D25" w:rsidRDefault="00C96D25" w:rsidP="00C9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Chang, R. 2005. </w:t>
      </w:r>
      <w:r w:rsidRPr="00260817">
        <w:rPr>
          <w:rFonts w:ascii="Times New Roman" w:hAnsi="Times New Roman" w:cs="Times New Roman"/>
          <w:i/>
          <w:sz w:val="24"/>
          <w:szCs w:val="24"/>
        </w:rPr>
        <w:t>Kimia Dasar Konsep-Konsep Inti</w:t>
      </w:r>
      <w:r>
        <w:rPr>
          <w:rFonts w:ascii="Times New Roman" w:hAnsi="Times New Roman" w:cs="Times New Roman"/>
          <w:sz w:val="24"/>
          <w:szCs w:val="24"/>
        </w:rPr>
        <w:t>. Edisi Ketiga. Jakarta: Erlangga.</w:t>
      </w:r>
    </w:p>
    <w:p w:rsidR="00C96D25" w:rsidRPr="00C96D25" w:rsidRDefault="00C96D25" w:rsidP="00C96D25">
      <w:pPr>
        <w:pStyle w:val="Default"/>
        <w:ind w:left="709" w:hanging="709"/>
        <w:jc w:val="both"/>
        <w:rPr>
          <w:i/>
        </w:rPr>
      </w:pPr>
      <w:r>
        <w:t>Dwiyanti, G &amp; Siswaningsih, W.</w:t>
      </w:r>
      <w:r w:rsidRPr="00E52597">
        <w:t xml:space="preserve"> </w:t>
      </w:r>
      <w:r>
        <w:t xml:space="preserve">2005. </w:t>
      </w:r>
      <w:r w:rsidRPr="00D266C4">
        <w:rPr>
          <w:bCs/>
        </w:rPr>
        <w:t>Keterampilan Proses Sains Siswa SMU Kelas II Pada Pembelajaran Kesetimbangan Kimia Melalui Metode Praktikum</w:t>
      </w:r>
      <w:r>
        <w:rPr>
          <w:sz w:val="23"/>
          <w:szCs w:val="23"/>
        </w:rPr>
        <w:t xml:space="preserve">. </w:t>
      </w:r>
      <w:hyperlink w:history="1">
        <w:r w:rsidRPr="00D266C4">
          <w:rPr>
            <w:rStyle w:val="Hyperlink"/>
            <w:i/>
            <w:color w:val="auto"/>
          </w:rPr>
          <w:t>Makalah_Hispipai.Pdf</w:t>
        </w:r>
      </w:hyperlink>
      <w:r>
        <w:rPr>
          <w:sz w:val="23"/>
          <w:szCs w:val="23"/>
        </w:rPr>
        <w:t>,(</w:t>
      </w:r>
      <w:r w:rsidRPr="00D266C4">
        <w:rPr>
          <w:i/>
          <w:sz w:val="23"/>
          <w:szCs w:val="23"/>
        </w:rPr>
        <w:t>Online</w:t>
      </w:r>
      <w:r>
        <w:rPr>
          <w:sz w:val="23"/>
          <w:szCs w:val="23"/>
        </w:rPr>
        <w:t>),</w:t>
      </w:r>
      <w:r w:rsidRPr="00AB44E6">
        <w:rPr>
          <w:color w:val="auto"/>
        </w:rPr>
        <w:t>(</w:t>
      </w:r>
      <w:hyperlink w:history="1">
        <w:r w:rsidRPr="00F46D32">
          <w:rPr>
            <w:rStyle w:val="Hyperlink"/>
            <w:color w:val="auto"/>
          </w:rPr>
          <w:t>HISPIPAI.pdf</w:t>
        </w:r>
      </w:hyperlink>
      <w:r>
        <w:t>,</w:t>
      </w:r>
      <w:r w:rsidRPr="00F46D32">
        <w:rPr>
          <w:color w:val="auto"/>
        </w:rPr>
        <w:t xml:space="preserve"> Diakses </w:t>
      </w:r>
      <w:r>
        <w:t>5 September 20</w:t>
      </w:r>
      <w:r w:rsidRPr="00D224EA">
        <w:t>16</w:t>
      </w:r>
      <w:r>
        <w:t>).</w:t>
      </w:r>
    </w:p>
    <w:p w:rsidR="00C96D25" w:rsidRPr="007370A4" w:rsidRDefault="00C96D25" w:rsidP="00C96D25">
      <w:pPr>
        <w:autoSpaceDE w:val="0"/>
        <w:autoSpaceDN w:val="0"/>
        <w:adjustRightInd w:val="0"/>
        <w:spacing w:after="0" w:line="240" w:lineRule="auto"/>
        <w:ind w:left="567" w:hanging="567"/>
        <w:jc w:val="both"/>
        <w:rPr>
          <w:rFonts w:ascii="Times New Roman" w:hAnsi="Times New Roman" w:cs="Times New Roman"/>
          <w:sz w:val="24"/>
          <w:szCs w:val="24"/>
          <w:u w:val="single"/>
        </w:rPr>
      </w:pPr>
      <w:r w:rsidRPr="00A90F31">
        <w:rPr>
          <w:rFonts w:ascii="Times New Roman" w:hAnsi="Times New Roman" w:cs="Times New Roman"/>
          <w:i/>
          <w:iCs/>
          <w:sz w:val="24"/>
          <w:szCs w:val="24"/>
        </w:rPr>
        <w:t>Environment</w:t>
      </w:r>
      <w:r>
        <w:rPr>
          <w:rFonts w:ascii="Times New Roman" w:hAnsi="Times New Roman" w:cs="Times New Roman"/>
          <w:sz w:val="24"/>
          <w:szCs w:val="24"/>
        </w:rPr>
        <w:t xml:space="preserve"> </w:t>
      </w:r>
      <w:r w:rsidRPr="00A90F31">
        <w:rPr>
          <w:rFonts w:ascii="Times New Roman" w:hAnsi="Times New Roman" w:cs="Times New Roman"/>
          <w:i/>
          <w:iCs/>
          <w:sz w:val="24"/>
          <w:szCs w:val="24"/>
        </w:rPr>
        <w:t>Protection Agency</w:t>
      </w:r>
      <w:r w:rsidRPr="00B42D29">
        <w:rPr>
          <w:rFonts w:ascii="Times New Roman" w:hAnsi="Times New Roman" w:cs="Times New Roman"/>
          <w:color w:val="000000"/>
          <w:sz w:val="24"/>
          <w:szCs w:val="24"/>
        </w:rPr>
        <w:t xml:space="preserve">. (2013). </w:t>
      </w:r>
      <w:r w:rsidRPr="0015141A">
        <w:rPr>
          <w:rFonts w:ascii="Times New Roman" w:hAnsi="Times New Roman" w:cs="Times New Roman"/>
          <w:iCs/>
          <w:color w:val="000000"/>
          <w:sz w:val="24"/>
          <w:szCs w:val="24"/>
        </w:rPr>
        <w:t>Green Chemistry</w:t>
      </w:r>
      <w:r w:rsidRPr="00B42D29">
        <w:rPr>
          <w:rFonts w:ascii="Times New Roman" w:hAnsi="Times New Roman" w:cs="Times New Roman"/>
          <w:i/>
          <w:iCs/>
          <w:color w:val="000000"/>
          <w:sz w:val="24"/>
          <w:szCs w:val="24"/>
        </w:rPr>
        <w:t xml:space="preserve">. </w:t>
      </w:r>
      <w:r w:rsidRPr="00A857E1">
        <w:rPr>
          <w:rFonts w:ascii="Times New Roman" w:hAnsi="Times New Roman" w:cs="Times New Roman"/>
          <w:i/>
          <w:iCs/>
          <w:color w:val="000000"/>
          <w:sz w:val="24"/>
          <w:szCs w:val="24"/>
        </w:rPr>
        <w:t>EPA.Gov</w:t>
      </w:r>
      <w:r>
        <w:rPr>
          <w:rFonts w:ascii="Times New Roman" w:hAnsi="Times New Roman" w:cs="Times New Roman"/>
          <w:i/>
          <w:iCs/>
          <w:color w:val="000000"/>
          <w:sz w:val="24"/>
          <w:szCs w:val="24"/>
        </w:rPr>
        <w:t>,</w:t>
      </w:r>
      <w:r w:rsidRPr="00A857E1">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w:t>
      </w:r>
      <w:r w:rsidRPr="0015141A">
        <w:rPr>
          <w:rFonts w:ascii="Times New Roman" w:hAnsi="Times New Roman" w:cs="Times New Roman"/>
          <w:i/>
          <w:iCs/>
          <w:color w:val="000000"/>
          <w:sz w:val="24"/>
          <w:szCs w:val="24"/>
        </w:rPr>
        <w:t>Online</w:t>
      </w:r>
      <w:r>
        <w:rPr>
          <w:rFonts w:ascii="Times New Roman" w:hAnsi="Times New Roman" w:cs="Times New Roman"/>
          <w:iCs/>
          <w:color w:val="000000"/>
          <w:sz w:val="24"/>
          <w:szCs w:val="24"/>
        </w:rPr>
        <w:t>), (</w:t>
      </w:r>
      <w:r w:rsidRPr="00144693">
        <w:rPr>
          <w:rFonts w:ascii="Times New Roman" w:hAnsi="Times New Roman" w:cs="Times New Roman"/>
          <w:sz w:val="24"/>
          <w:szCs w:val="24"/>
        </w:rPr>
        <w:t>http://www.epa.gov/greenchemi</w:t>
      </w:r>
      <w:r w:rsidRPr="00144693">
        <w:rPr>
          <w:rFonts w:ascii="Times New Roman" w:hAnsi="Times New Roman" w:cs="Times New Roman"/>
          <w:sz w:val="24"/>
          <w:szCs w:val="24"/>
        </w:rPr>
        <w:lastRenderedPageBreak/>
        <w:t>stry, Diakses 30 November 201</w:t>
      </w:r>
      <w:r>
        <w:rPr>
          <w:rFonts w:ascii="Times New Roman" w:hAnsi="Times New Roman" w:cs="Times New Roman"/>
          <w:sz w:val="24"/>
          <w:szCs w:val="24"/>
        </w:rPr>
        <w:t>6</w:t>
      </w:r>
      <w:r w:rsidRPr="00F6375B">
        <w:t>).</w:t>
      </w:r>
    </w:p>
    <w:p w:rsidR="00C96D25" w:rsidRDefault="00C96D25" w:rsidP="00C96D25">
      <w:pPr>
        <w:pStyle w:val="Default"/>
        <w:ind w:left="709" w:hanging="709"/>
        <w:jc w:val="both"/>
      </w:pPr>
      <w:r>
        <w:t xml:space="preserve">Gallagher. 2007. </w:t>
      </w:r>
      <w:r w:rsidRPr="007617C6">
        <w:rPr>
          <w:i/>
        </w:rPr>
        <w:t>Teaching Science for Understanding</w:t>
      </w:r>
      <w:r>
        <w:t xml:space="preserve">: </w:t>
      </w:r>
      <w:r w:rsidRPr="007617C6">
        <w:rPr>
          <w:i/>
        </w:rPr>
        <w:t>A Practical Guide for School Teachers</w:t>
      </w:r>
      <w:r>
        <w:t xml:space="preserve">. New Jersey: Pearson Merril Prentice Hall. </w:t>
      </w:r>
    </w:p>
    <w:p w:rsidR="00C96D25" w:rsidRPr="006D5DBA" w:rsidRDefault="00C96D25" w:rsidP="00C96D25">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Hobri, 2009. </w:t>
      </w:r>
      <w:r w:rsidRPr="00392415">
        <w:rPr>
          <w:rFonts w:ascii="Times New Roman" w:eastAsia="Times New Roman" w:hAnsi="Times New Roman" w:cs="Times New Roman"/>
          <w:i/>
          <w:sz w:val="24"/>
          <w:szCs w:val="24"/>
        </w:rPr>
        <w:t>Metodologi penelitian Pengembangan (Development Recearsch) Aplikasi pada Penelitian Pendidikan Matematika</w:t>
      </w:r>
      <w:r>
        <w:rPr>
          <w:rFonts w:ascii="Times New Roman" w:eastAsia="Times New Roman" w:hAnsi="Times New Roman" w:cs="Times New Roman"/>
          <w:sz w:val="24"/>
          <w:szCs w:val="24"/>
        </w:rPr>
        <w:t>. Jember: Universtas Jember.</w:t>
      </w:r>
    </w:p>
    <w:p w:rsidR="00C96D25" w:rsidRDefault="00C96D25" w:rsidP="00C9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Ibnu, M. S. 2004. </w:t>
      </w:r>
      <w:r w:rsidRPr="00260817">
        <w:rPr>
          <w:rFonts w:ascii="Times New Roman" w:hAnsi="Times New Roman" w:cs="Times New Roman"/>
          <w:i/>
          <w:sz w:val="24"/>
          <w:szCs w:val="24"/>
        </w:rPr>
        <w:t>Kimia Analitik I</w:t>
      </w:r>
      <w:r>
        <w:rPr>
          <w:rFonts w:ascii="Times New Roman" w:hAnsi="Times New Roman" w:cs="Times New Roman"/>
          <w:sz w:val="24"/>
          <w:szCs w:val="24"/>
        </w:rPr>
        <w:t>. IMSTEP. Malang: Universitas Negeri Malang.</w:t>
      </w:r>
    </w:p>
    <w:p w:rsidR="00C96D25" w:rsidRDefault="00C96D25" w:rsidP="00C96D25">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KBBI. 2005. Edisi Ketiga. Depdiknas: Balai Pustaka.</w:t>
      </w:r>
    </w:p>
    <w:p w:rsidR="00C96D25"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Kemendiknas, 2013. </w:t>
      </w:r>
      <w:r w:rsidRPr="00392415">
        <w:rPr>
          <w:rFonts w:ascii="Times New Roman" w:hAnsi="Times New Roman" w:cs="Times New Roman"/>
          <w:i/>
          <w:sz w:val="24"/>
          <w:szCs w:val="24"/>
        </w:rPr>
        <w:t>Permendikbud Nomor 81 A Tahun 2013 Lampiran IV tentang Implementasi Kurikulum dan Pedoman Umum</w:t>
      </w:r>
      <w:r>
        <w:rPr>
          <w:rFonts w:ascii="Times New Roman" w:hAnsi="Times New Roman" w:cs="Times New Roman"/>
          <w:sz w:val="24"/>
          <w:szCs w:val="24"/>
        </w:rPr>
        <w:t>, Diakses 5 September 2016.</w:t>
      </w:r>
    </w:p>
    <w:p w:rsidR="00C96D25" w:rsidRDefault="00C96D25" w:rsidP="00C96D25">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Kitti, S. 2010. </w:t>
      </w:r>
      <w:r w:rsidRPr="0085667E">
        <w:rPr>
          <w:rFonts w:ascii="Times New Roman" w:hAnsi="Times New Roman" w:cs="Times New Roman"/>
          <w:i/>
          <w:sz w:val="24"/>
          <w:szCs w:val="24"/>
        </w:rPr>
        <w:t>Kimia 2</w:t>
      </w:r>
      <w:r>
        <w:rPr>
          <w:rFonts w:ascii="Times New Roman" w:hAnsi="Times New Roman" w:cs="Times New Roman"/>
          <w:sz w:val="24"/>
          <w:szCs w:val="24"/>
        </w:rPr>
        <w:t xml:space="preserve">. Jakarta: PT Graha Cipta Karya. </w:t>
      </w:r>
    </w:p>
    <w:p w:rsidR="00C96D25"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Kuswati, T. M., Ernavita., Ratih &amp; Sukardjo. 2015. </w:t>
      </w:r>
      <w:r w:rsidRPr="00260817">
        <w:rPr>
          <w:rFonts w:ascii="Times New Roman" w:hAnsi="Times New Roman" w:cs="Times New Roman"/>
          <w:i/>
          <w:sz w:val="24"/>
          <w:szCs w:val="24"/>
        </w:rPr>
        <w:t>Buku Guru Kimia SMA/MA Kelas XI</w:t>
      </w:r>
      <w:r>
        <w:rPr>
          <w:rFonts w:ascii="Times New Roman" w:hAnsi="Times New Roman" w:cs="Times New Roman"/>
          <w:sz w:val="24"/>
          <w:szCs w:val="24"/>
        </w:rPr>
        <w:t>. Jakarta: Bumi Aksara.</w:t>
      </w:r>
    </w:p>
    <w:p w:rsidR="00C96D25" w:rsidRDefault="00C96D25" w:rsidP="00C96D25">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Liliasari. 2007. </w:t>
      </w:r>
      <w:r w:rsidRPr="0060508B">
        <w:rPr>
          <w:rFonts w:ascii="Times New Roman" w:hAnsi="Times New Roman" w:cs="Times New Roman"/>
          <w:i/>
          <w:sz w:val="24"/>
          <w:szCs w:val="24"/>
        </w:rPr>
        <w:t xml:space="preserve">Scientifik </w:t>
      </w:r>
      <w:r w:rsidRPr="00551F81">
        <w:rPr>
          <w:rFonts w:ascii="Times New Roman" w:hAnsi="Times New Roman" w:cs="Times New Roman"/>
          <w:i/>
          <w:sz w:val="24"/>
          <w:szCs w:val="24"/>
        </w:rPr>
        <w:t>Concept and Generic Science Skill Relationship In The 21</w:t>
      </w:r>
      <w:r w:rsidRPr="00551F81">
        <w:rPr>
          <w:rFonts w:ascii="Times New Roman" w:hAnsi="Times New Roman" w:cs="Times New Roman"/>
          <w:i/>
          <w:sz w:val="24"/>
          <w:szCs w:val="24"/>
          <w:vertAlign w:val="superscript"/>
        </w:rPr>
        <w:t>st</w:t>
      </w:r>
      <w:r w:rsidRPr="00551F81">
        <w:rPr>
          <w:rFonts w:ascii="Times New Roman" w:hAnsi="Times New Roman" w:cs="Times New Roman"/>
          <w:i/>
          <w:sz w:val="24"/>
          <w:szCs w:val="24"/>
        </w:rPr>
        <w:t xml:space="preserve"> Century Science</w:t>
      </w:r>
      <w:r w:rsidRPr="00551F81">
        <w:rPr>
          <w:rFonts w:ascii="Times New Roman" w:hAnsi="Times New Roman" w:cs="Times New Roman"/>
          <w:sz w:val="24"/>
          <w:szCs w:val="24"/>
        </w:rPr>
        <w:t xml:space="preserve"> </w:t>
      </w:r>
      <w:r w:rsidRPr="00551F81">
        <w:rPr>
          <w:rFonts w:ascii="Times New Roman" w:hAnsi="Times New Roman" w:cs="Times New Roman"/>
          <w:i/>
          <w:sz w:val="24"/>
          <w:szCs w:val="24"/>
        </w:rPr>
        <w:t>Education</w:t>
      </w:r>
      <w:r w:rsidRPr="0060508B">
        <w:rPr>
          <w:rFonts w:ascii="Times New Roman" w:hAnsi="Times New Roman" w:cs="Times New Roman"/>
          <w:i/>
          <w:sz w:val="24"/>
          <w:szCs w:val="24"/>
        </w:rPr>
        <w:t xml:space="preserve">. </w:t>
      </w:r>
      <w:r w:rsidRPr="0060508B">
        <w:rPr>
          <w:rFonts w:ascii="Times New Roman" w:hAnsi="Times New Roman" w:cs="Times New Roman"/>
          <w:sz w:val="24"/>
          <w:szCs w:val="24"/>
        </w:rPr>
        <w:t>27 Oktober 2007. Bandung.</w:t>
      </w:r>
    </w:p>
    <w:p w:rsidR="00C96D25"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Lili, M. Y. 2015. </w:t>
      </w:r>
      <w:r w:rsidRPr="0071194C">
        <w:rPr>
          <w:rFonts w:ascii="Times New Roman" w:hAnsi="Times New Roman" w:cs="Times New Roman"/>
          <w:i/>
          <w:sz w:val="24"/>
          <w:szCs w:val="24"/>
        </w:rPr>
        <w:t>Pengembangan Perangkat Pembelajaran Berbasis Proyek pada Praktikum Analisis Titrimetri</w:t>
      </w:r>
      <w:r>
        <w:rPr>
          <w:rFonts w:ascii="Times New Roman" w:hAnsi="Times New Roman" w:cs="Times New Roman"/>
          <w:sz w:val="24"/>
          <w:szCs w:val="24"/>
        </w:rPr>
        <w:t>.</w:t>
      </w:r>
      <w:r w:rsidRPr="0071194C">
        <w:rPr>
          <w:rFonts w:ascii="Times New Roman" w:hAnsi="Times New Roman" w:cs="Times New Roman"/>
          <w:sz w:val="24"/>
          <w:szCs w:val="24"/>
        </w:rPr>
        <w:t xml:space="preserve"> </w:t>
      </w:r>
      <w:r>
        <w:rPr>
          <w:rFonts w:ascii="Times New Roman" w:hAnsi="Times New Roman" w:cs="Times New Roman"/>
          <w:sz w:val="24"/>
          <w:szCs w:val="24"/>
        </w:rPr>
        <w:t>Makassar: Program Pasca Sarjana UNM.</w:t>
      </w:r>
    </w:p>
    <w:p w:rsidR="00C96D25"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Liong, T. H &amp; Brotosiswoyo, B. S. 2000. </w:t>
      </w:r>
      <w:r w:rsidRPr="00637A90">
        <w:rPr>
          <w:rFonts w:ascii="Times New Roman" w:hAnsi="Times New Roman" w:cs="Times New Roman"/>
          <w:i/>
          <w:sz w:val="24"/>
          <w:szCs w:val="24"/>
        </w:rPr>
        <w:t>Kiat Pembelajaran Fisika di Perguruan Tinggi.</w:t>
      </w:r>
      <w:r>
        <w:rPr>
          <w:rFonts w:ascii="Times New Roman" w:hAnsi="Times New Roman" w:cs="Times New Roman"/>
          <w:sz w:val="24"/>
          <w:szCs w:val="24"/>
        </w:rPr>
        <w:t xml:space="preserve"> Jakarta: Proyek Pengembangan UT, Dir Jend di PT, Depdiknas.  </w:t>
      </w:r>
    </w:p>
    <w:p w:rsidR="00C96D25" w:rsidRPr="00416B60" w:rsidRDefault="00C96D25" w:rsidP="00C96D25">
      <w:pPr>
        <w:spacing w:after="0" w:line="240" w:lineRule="auto"/>
        <w:ind w:left="709" w:hanging="709"/>
        <w:jc w:val="both"/>
        <w:outlineLvl w:val="1"/>
        <w:rPr>
          <w:rFonts w:ascii="Times New Roman" w:eastAsia="Times New Roman" w:hAnsi="Times New Roman" w:cs="Times New Roman"/>
          <w:bCs/>
          <w:i/>
          <w:sz w:val="24"/>
          <w:szCs w:val="24"/>
        </w:rPr>
      </w:pPr>
      <w:r w:rsidRPr="00416B60">
        <w:rPr>
          <w:rFonts w:ascii="Times New Roman" w:hAnsi="Times New Roman" w:cs="Times New Roman"/>
          <w:sz w:val="24"/>
          <w:szCs w:val="24"/>
        </w:rPr>
        <w:t>Muslih Anwar</w:t>
      </w:r>
      <w:r>
        <w:rPr>
          <w:rFonts w:ascii="Times New Roman" w:hAnsi="Times New Roman" w:cs="Times New Roman"/>
          <w:sz w:val="24"/>
          <w:szCs w:val="24"/>
        </w:rPr>
        <w:t xml:space="preserve">. </w:t>
      </w:r>
      <w:r w:rsidRPr="003A05FE">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r>
        <w:rPr>
          <w:rFonts w:ascii="Times New Roman" w:eastAsia="Times New Roman" w:hAnsi="Times New Roman" w:cs="Times New Roman"/>
          <w:bCs/>
          <w:i/>
          <w:sz w:val="24"/>
          <w:szCs w:val="24"/>
        </w:rPr>
        <w:t>Kimia Hijau/</w:t>
      </w:r>
      <w:r w:rsidRPr="00416B60">
        <w:rPr>
          <w:rFonts w:ascii="Times New Roman" w:eastAsia="Times New Roman" w:hAnsi="Times New Roman" w:cs="Times New Roman"/>
          <w:bCs/>
          <w:i/>
          <w:sz w:val="24"/>
          <w:szCs w:val="24"/>
        </w:rPr>
        <w:t>Green Chemistry</w:t>
      </w:r>
      <w:r>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rPr>
        <w:t xml:space="preserve"> Lembaga Ilmu Pengetahuan Indonesia.</w:t>
      </w:r>
      <w:r w:rsidRPr="00416B60">
        <w:rPr>
          <w:rFonts w:ascii="Times New Roman" w:eastAsia="Times New Roman" w:hAnsi="Times New Roman" w:cs="Times New Roman"/>
          <w:bCs/>
          <w:sz w:val="24"/>
          <w:szCs w:val="24"/>
        </w:rPr>
        <w:t>(</w:t>
      </w:r>
      <w:r w:rsidRPr="00416B60">
        <w:rPr>
          <w:rFonts w:ascii="Times New Roman" w:eastAsia="Times New Roman" w:hAnsi="Times New Roman" w:cs="Times New Roman"/>
          <w:bCs/>
          <w:i/>
          <w:sz w:val="24"/>
          <w:szCs w:val="24"/>
        </w:rPr>
        <w:t>Online</w:t>
      </w:r>
      <w:r>
        <w:rPr>
          <w:rFonts w:ascii="Times New Roman" w:eastAsia="Times New Roman" w:hAnsi="Times New Roman" w:cs="Times New Roman"/>
          <w:bCs/>
          <w:sz w:val="24"/>
          <w:szCs w:val="24"/>
        </w:rPr>
        <w:t>)</w:t>
      </w:r>
      <w:r w:rsidRPr="00416B60">
        <w:t xml:space="preserve">, </w:t>
      </w:r>
      <w:r w:rsidRPr="00416B60">
        <w:rPr>
          <w:rFonts w:ascii="Times New Roman" w:hAnsi="Times New Roman" w:cs="Times New Roman"/>
          <w:sz w:val="24"/>
          <w:szCs w:val="24"/>
        </w:rPr>
        <w:t xml:space="preserve">diakses </w:t>
      </w:r>
      <w:r w:rsidRPr="00416B60">
        <w:rPr>
          <w:rFonts w:ascii="Times New Roman" w:eastAsia="Times New Roman" w:hAnsi="Times New Roman" w:cs="Times New Roman"/>
          <w:sz w:val="24"/>
          <w:szCs w:val="24"/>
        </w:rPr>
        <w:t>25 Oktober 2016.</w:t>
      </w:r>
    </w:p>
    <w:p w:rsidR="00C96D25" w:rsidRPr="007370A4"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Peratiwi, N. K. A., Redhana., &amp; Maryam,T. 2014. </w:t>
      </w:r>
      <w:r w:rsidRPr="00122DE5">
        <w:rPr>
          <w:rFonts w:ascii="Times New Roman" w:hAnsi="Times New Roman" w:cs="Times New Roman"/>
          <w:bCs/>
          <w:sz w:val="24"/>
          <w:szCs w:val="24"/>
        </w:rPr>
        <w:t>Buk</w:t>
      </w:r>
      <w:r>
        <w:rPr>
          <w:rFonts w:ascii="Times New Roman" w:hAnsi="Times New Roman" w:cs="Times New Roman"/>
          <w:bCs/>
          <w:sz w:val="24"/>
          <w:szCs w:val="24"/>
        </w:rPr>
        <w:t xml:space="preserve">u Pedoman Praktikum Kimia Ramah </w:t>
      </w:r>
      <w:r w:rsidRPr="00122DE5">
        <w:rPr>
          <w:rFonts w:ascii="Times New Roman" w:hAnsi="Times New Roman" w:cs="Times New Roman"/>
          <w:bCs/>
          <w:sz w:val="24"/>
          <w:szCs w:val="24"/>
        </w:rPr>
        <w:t>Lingkungan untuk Pembelajaran Kimia SMA</w:t>
      </w:r>
      <w:r>
        <w:rPr>
          <w:rFonts w:ascii="Times New Roman" w:hAnsi="Times New Roman" w:cs="Times New Roman"/>
          <w:bCs/>
          <w:sz w:val="24"/>
          <w:szCs w:val="24"/>
        </w:rPr>
        <w:t>, (</w:t>
      </w:r>
      <w:r w:rsidRPr="00122DE5">
        <w:rPr>
          <w:rFonts w:ascii="Times New Roman" w:hAnsi="Times New Roman" w:cs="Times New Roman"/>
          <w:bCs/>
          <w:i/>
          <w:sz w:val="24"/>
          <w:szCs w:val="24"/>
        </w:rPr>
        <w:t>Online</w:t>
      </w:r>
      <w:r>
        <w:rPr>
          <w:rFonts w:ascii="Times New Roman" w:hAnsi="Times New Roman" w:cs="Times New Roman"/>
          <w:bCs/>
          <w:sz w:val="24"/>
          <w:szCs w:val="24"/>
        </w:rPr>
        <w:t>)</w:t>
      </w:r>
      <w:r>
        <w:rPr>
          <w:rFonts w:ascii="Times New Roman" w:hAnsi="Times New Roman" w:cs="Times New Roman"/>
          <w:sz w:val="24"/>
          <w:szCs w:val="24"/>
        </w:rPr>
        <w:t xml:space="preserve">, </w:t>
      </w:r>
      <w:r w:rsidRPr="00122DE5">
        <w:rPr>
          <w:rFonts w:ascii="Times New Roman" w:hAnsi="Times New Roman" w:cs="Times New Roman"/>
          <w:i/>
          <w:sz w:val="24"/>
          <w:szCs w:val="24"/>
        </w:rPr>
        <w:t xml:space="preserve">e-Journal </w:t>
      </w:r>
      <w:r>
        <w:rPr>
          <w:rFonts w:ascii="Times New Roman" w:hAnsi="Times New Roman" w:cs="Times New Roman"/>
          <w:i/>
          <w:sz w:val="24"/>
          <w:szCs w:val="24"/>
        </w:rPr>
        <w:t>Undisha</w:t>
      </w:r>
      <w:r w:rsidRPr="00122DE5">
        <w:rPr>
          <w:rFonts w:ascii="Times New Roman" w:hAnsi="Times New Roman" w:cs="Times New Roman"/>
          <w:i/>
          <w:sz w:val="24"/>
          <w:szCs w:val="24"/>
        </w:rPr>
        <w:t xml:space="preserve"> </w:t>
      </w:r>
      <w:r>
        <w:rPr>
          <w:rFonts w:ascii="Times New Roman" w:hAnsi="Times New Roman" w:cs="Times New Roman"/>
          <w:sz w:val="24"/>
          <w:szCs w:val="24"/>
        </w:rPr>
        <w:t>(</w:t>
      </w:r>
      <w:r w:rsidRPr="00B72A01">
        <w:rPr>
          <w:rFonts w:ascii="Times New Roman" w:hAnsi="Times New Roman" w:cs="Times New Roman"/>
          <w:i/>
          <w:sz w:val="24"/>
          <w:szCs w:val="24"/>
        </w:rPr>
        <w:t>Online</w:t>
      </w:r>
      <w:r>
        <w:rPr>
          <w:rFonts w:ascii="Times New Roman" w:hAnsi="Times New Roman" w:cs="Times New Roman"/>
          <w:sz w:val="24"/>
          <w:szCs w:val="24"/>
        </w:rPr>
        <w:t>),</w:t>
      </w:r>
      <w:r w:rsidRPr="00122DE5">
        <w:rPr>
          <w:rFonts w:ascii="Times New Roman" w:hAnsi="Times New Roman" w:cs="Times New Roman"/>
          <w:sz w:val="24"/>
          <w:szCs w:val="24"/>
        </w:rPr>
        <w:t>Volume</w:t>
      </w:r>
      <w:r>
        <w:rPr>
          <w:rFonts w:ascii="Times New Roman" w:hAnsi="Times New Roman" w:cs="Times New Roman"/>
          <w:sz w:val="24"/>
          <w:szCs w:val="24"/>
        </w:rPr>
        <w:t>2(</w:t>
      </w:r>
      <w:r w:rsidRPr="00122DE5">
        <w:rPr>
          <w:rFonts w:ascii="Times New Roman" w:hAnsi="Times New Roman" w:cs="Times New Roman"/>
          <w:sz w:val="24"/>
          <w:szCs w:val="24"/>
        </w:rPr>
        <w:t>1</w:t>
      </w:r>
      <w:r>
        <w:rPr>
          <w:rFonts w:ascii="Times New Roman" w:hAnsi="Times New Roman" w:cs="Times New Roman"/>
          <w:sz w:val="24"/>
          <w:szCs w:val="24"/>
        </w:rPr>
        <w:t>),1-10</w:t>
      </w:r>
      <w:r>
        <w:t xml:space="preserve">, </w:t>
      </w:r>
      <w:r>
        <w:rPr>
          <w:rFonts w:ascii="Times New Roman" w:hAnsi="Times New Roman" w:cs="Times New Roman"/>
          <w:sz w:val="24"/>
          <w:szCs w:val="24"/>
        </w:rPr>
        <w:t>Diakses 5 September 2016).</w:t>
      </w:r>
      <w:r>
        <w:t xml:space="preserve">  </w:t>
      </w:r>
    </w:p>
    <w:p w:rsidR="00C96D25" w:rsidRPr="00C96D25" w:rsidRDefault="00C96D25" w:rsidP="00C96D25">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Percival &amp; Ellington. 1998. </w:t>
      </w:r>
      <w:r w:rsidRPr="00260817">
        <w:rPr>
          <w:rFonts w:ascii="Times New Roman" w:hAnsi="Times New Roman" w:cs="Times New Roman"/>
          <w:i/>
          <w:sz w:val="24"/>
          <w:szCs w:val="24"/>
        </w:rPr>
        <w:t>Teknologi Pendidikan</w:t>
      </w:r>
      <w:r>
        <w:rPr>
          <w:rFonts w:ascii="Times New Roman" w:hAnsi="Times New Roman" w:cs="Times New Roman"/>
          <w:sz w:val="24"/>
          <w:szCs w:val="24"/>
        </w:rPr>
        <w:t>. Jakarta: Erlangga.</w:t>
      </w:r>
    </w:p>
    <w:p w:rsidR="00C96D25" w:rsidRPr="00C96D25" w:rsidRDefault="00C96D25" w:rsidP="00C96D25">
      <w:pPr>
        <w:pStyle w:val="Default"/>
        <w:ind w:left="709" w:hanging="709"/>
        <w:jc w:val="both"/>
      </w:pPr>
      <w:r w:rsidRPr="003630BD">
        <w:rPr>
          <w:bCs/>
        </w:rPr>
        <w:t>Pra</w:t>
      </w:r>
      <w:r>
        <w:rPr>
          <w:bCs/>
        </w:rPr>
        <w:t>bowo, L</w:t>
      </w:r>
      <w:r w:rsidRPr="003630BD">
        <w:rPr>
          <w:bCs/>
        </w:rPr>
        <w:t>.</w:t>
      </w:r>
      <w:r>
        <w:rPr>
          <w:bCs/>
        </w:rPr>
        <w:t xml:space="preserve"> B., Ngazizah, N &amp; Sriyono.</w:t>
      </w:r>
      <w:r w:rsidRPr="003630BD">
        <w:rPr>
          <w:bCs/>
        </w:rPr>
        <w:t xml:space="preserve"> 2016</w:t>
      </w:r>
      <w:r>
        <w:rPr>
          <w:bCs/>
          <w:sz w:val="22"/>
          <w:szCs w:val="22"/>
        </w:rPr>
        <w:t xml:space="preserve">. </w:t>
      </w:r>
      <w:r w:rsidRPr="003630BD">
        <w:rPr>
          <w:bCs/>
        </w:rPr>
        <w:t>Analisis Keterampilan Generik Sains Siswa SMA Negeri Kelas X 2015/2016</w:t>
      </w:r>
      <w:r>
        <w:rPr>
          <w:bCs/>
        </w:rPr>
        <w:t xml:space="preserve">. </w:t>
      </w:r>
      <w:r>
        <w:rPr>
          <w:bCs/>
          <w:i/>
        </w:rPr>
        <w:t>Volume 08 (1) April 2016</w:t>
      </w:r>
      <w:r>
        <w:rPr>
          <w:bCs/>
        </w:rPr>
        <w:t>, (</w:t>
      </w:r>
      <w:r w:rsidRPr="003630BD">
        <w:rPr>
          <w:bCs/>
          <w:i/>
        </w:rPr>
        <w:t>Online</w:t>
      </w:r>
      <w:r>
        <w:rPr>
          <w:bCs/>
        </w:rPr>
        <w:t xml:space="preserve">), </w:t>
      </w:r>
      <w:r w:rsidRPr="00F250D4">
        <w:rPr>
          <w:color w:val="auto"/>
        </w:rPr>
        <w:t>Diakses 25 Oktober 2</w:t>
      </w:r>
      <w:r>
        <w:t>016).</w:t>
      </w:r>
    </w:p>
    <w:p w:rsidR="00C96D25"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Rahayu, S. I. 2000. </w:t>
      </w:r>
      <w:r w:rsidRPr="006C02C4">
        <w:rPr>
          <w:rFonts w:ascii="Times New Roman" w:hAnsi="Times New Roman" w:cs="Times New Roman"/>
          <w:i/>
          <w:sz w:val="24"/>
          <w:szCs w:val="24"/>
        </w:rPr>
        <w:t>Hakikat Pembelajaran MIPA</w:t>
      </w:r>
      <w:r>
        <w:rPr>
          <w:rFonts w:ascii="Times New Roman" w:hAnsi="Times New Roman" w:cs="Times New Roman"/>
          <w:sz w:val="24"/>
          <w:szCs w:val="24"/>
        </w:rPr>
        <w:t xml:space="preserve"> </w:t>
      </w:r>
      <w:r w:rsidRPr="00637A90">
        <w:rPr>
          <w:rFonts w:ascii="Times New Roman" w:hAnsi="Times New Roman" w:cs="Times New Roman"/>
          <w:i/>
          <w:sz w:val="24"/>
          <w:szCs w:val="24"/>
        </w:rPr>
        <w:t>dan Kiat Pembelajaran Fisika di PT.</w:t>
      </w:r>
      <w:r>
        <w:rPr>
          <w:rFonts w:ascii="Times New Roman" w:hAnsi="Times New Roman" w:cs="Times New Roman"/>
          <w:sz w:val="24"/>
          <w:szCs w:val="24"/>
        </w:rPr>
        <w:t xml:space="preserve"> Jakarta: Proyek Pengembangan UT, Dir Jend di PT,</w:t>
      </w:r>
      <w:r w:rsidRPr="00BD7BAC">
        <w:rPr>
          <w:rFonts w:ascii="Times New Roman" w:hAnsi="Times New Roman" w:cs="Times New Roman"/>
          <w:sz w:val="24"/>
          <w:szCs w:val="24"/>
        </w:rPr>
        <w:t xml:space="preserve"> </w:t>
      </w:r>
      <w:r>
        <w:rPr>
          <w:rFonts w:ascii="Times New Roman" w:hAnsi="Times New Roman" w:cs="Times New Roman"/>
          <w:sz w:val="24"/>
          <w:szCs w:val="24"/>
        </w:rPr>
        <w:t>Depdiknas.</w:t>
      </w:r>
    </w:p>
    <w:p w:rsidR="00C96D25" w:rsidRPr="00C96D25" w:rsidRDefault="00C96D25" w:rsidP="00C96D25">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Sabara, E</w:t>
      </w:r>
      <w:r w:rsidRPr="00AB44E6">
        <w:rPr>
          <w:rFonts w:ascii="Times New Roman" w:hAnsi="Times New Roman" w:cs="Times New Roman"/>
          <w:sz w:val="24"/>
          <w:szCs w:val="24"/>
        </w:rPr>
        <w:t>.</w:t>
      </w:r>
      <w:r>
        <w:rPr>
          <w:rFonts w:ascii="Times New Roman" w:hAnsi="Times New Roman" w:cs="Times New Roman"/>
          <w:sz w:val="24"/>
          <w:szCs w:val="24"/>
        </w:rPr>
        <w:t xml:space="preserve"> 2011. </w:t>
      </w:r>
      <w:r w:rsidRPr="0071194C">
        <w:rPr>
          <w:rFonts w:ascii="Times New Roman" w:hAnsi="Times New Roman" w:cs="Times New Roman"/>
          <w:i/>
          <w:sz w:val="24"/>
          <w:szCs w:val="24"/>
        </w:rPr>
        <w:t>Pengembangan Penuntun Praktikum Kimia Berorentasi Life Skill Siswa Kelas XI IPA SMA NEGERI 1 BINAMU KABUPATEN JENEPONTO (Studi pada Materi Pokok Asam-basa)</w:t>
      </w:r>
      <w:r>
        <w:rPr>
          <w:rFonts w:ascii="Times New Roman" w:hAnsi="Times New Roman" w:cs="Times New Roman"/>
          <w:sz w:val="24"/>
          <w:szCs w:val="24"/>
        </w:rPr>
        <w:t>. Makassar: PPs UNM.</w:t>
      </w:r>
    </w:p>
    <w:p w:rsidR="00C96D25" w:rsidRPr="007370A4" w:rsidRDefault="00C96D25" w:rsidP="00C9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Sani, R. A. 2014. </w:t>
      </w:r>
      <w:r w:rsidRPr="00637A90">
        <w:rPr>
          <w:rFonts w:ascii="Times New Roman" w:hAnsi="Times New Roman" w:cs="Times New Roman"/>
          <w:i/>
          <w:sz w:val="24"/>
          <w:szCs w:val="24"/>
        </w:rPr>
        <w:t>Inovasi</w:t>
      </w:r>
      <w:r>
        <w:rPr>
          <w:rFonts w:ascii="Times New Roman" w:hAnsi="Times New Roman" w:cs="Times New Roman"/>
          <w:sz w:val="24"/>
          <w:szCs w:val="24"/>
        </w:rPr>
        <w:t xml:space="preserve"> </w:t>
      </w:r>
      <w:r w:rsidRPr="00710C40">
        <w:rPr>
          <w:rFonts w:ascii="Times New Roman" w:hAnsi="Times New Roman" w:cs="Times New Roman"/>
          <w:i/>
          <w:sz w:val="24"/>
          <w:szCs w:val="24"/>
        </w:rPr>
        <w:t>Pembelajaran</w:t>
      </w:r>
      <w:r>
        <w:rPr>
          <w:rFonts w:ascii="Times New Roman" w:hAnsi="Times New Roman" w:cs="Times New Roman"/>
          <w:sz w:val="24"/>
          <w:szCs w:val="24"/>
        </w:rPr>
        <w:t xml:space="preserve">. Jakarta: Bumi aksara. </w:t>
      </w:r>
    </w:p>
    <w:p w:rsidR="00C96D25"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Thiagarajan, S., dkk. 1974. </w:t>
      </w:r>
      <w:r w:rsidRPr="00637A90">
        <w:rPr>
          <w:rFonts w:ascii="Times New Roman" w:hAnsi="Times New Roman" w:cs="Times New Roman"/>
          <w:i/>
          <w:sz w:val="24"/>
          <w:szCs w:val="24"/>
        </w:rPr>
        <w:t>Intruktional Develompment for Training Theachers of Expectional Children</w:t>
      </w:r>
      <w:r>
        <w:rPr>
          <w:rFonts w:ascii="Times New Roman" w:hAnsi="Times New Roman" w:cs="Times New Roman"/>
          <w:sz w:val="24"/>
          <w:szCs w:val="24"/>
        </w:rPr>
        <w:t>. Minneapolis, Minnesota: Leadhership Training Institut/Special Education, University of Minnesota.</w:t>
      </w:r>
    </w:p>
    <w:p w:rsidR="00C96D25" w:rsidRDefault="00C96D25" w:rsidP="00C96D25">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Tim Dosen Kimia Dasar, 2004. </w:t>
      </w:r>
      <w:r w:rsidRPr="0085667E">
        <w:rPr>
          <w:rFonts w:ascii="Times New Roman" w:hAnsi="Times New Roman" w:cs="Times New Roman"/>
          <w:i/>
          <w:sz w:val="24"/>
          <w:szCs w:val="24"/>
        </w:rPr>
        <w:t>Penuntun Praktikum Kimia Dasar</w:t>
      </w:r>
      <w:r>
        <w:rPr>
          <w:rFonts w:ascii="Times New Roman" w:hAnsi="Times New Roman" w:cs="Times New Roman"/>
          <w:sz w:val="24"/>
          <w:szCs w:val="24"/>
        </w:rPr>
        <w:t>. Makassar: Laboratorium Kimia FMIPA UNM.</w:t>
      </w:r>
    </w:p>
    <w:p w:rsidR="00C96D25" w:rsidRDefault="00C96D25" w:rsidP="00C96D25">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Trianto. 2007</w:t>
      </w:r>
      <w:r w:rsidRPr="00542C88">
        <w:rPr>
          <w:rFonts w:ascii="Times New Roman" w:hAnsi="Times New Roman" w:cs="Times New Roman"/>
          <w:sz w:val="24"/>
          <w:szCs w:val="24"/>
        </w:rPr>
        <w:t xml:space="preserve">. </w:t>
      </w:r>
      <w:r w:rsidRPr="00542C88">
        <w:rPr>
          <w:rFonts w:ascii="Times New Roman" w:hAnsi="Times New Roman" w:cs="Times New Roman"/>
          <w:i/>
          <w:iCs/>
          <w:sz w:val="24"/>
          <w:szCs w:val="24"/>
        </w:rPr>
        <w:t>Model–Model</w:t>
      </w:r>
      <w:r>
        <w:rPr>
          <w:rFonts w:ascii="Times New Roman" w:hAnsi="Times New Roman" w:cs="Times New Roman"/>
          <w:i/>
          <w:iCs/>
          <w:sz w:val="24"/>
          <w:szCs w:val="24"/>
        </w:rPr>
        <w:t xml:space="preserve"> </w:t>
      </w:r>
      <w:r w:rsidRPr="00542C88">
        <w:rPr>
          <w:rFonts w:ascii="Times New Roman" w:hAnsi="Times New Roman" w:cs="Times New Roman"/>
          <w:i/>
          <w:iCs/>
          <w:sz w:val="24"/>
          <w:szCs w:val="24"/>
        </w:rPr>
        <w:t>Pembelajaran Inovatif Berorientasi</w:t>
      </w:r>
      <w:r>
        <w:rPr>
          <w:rFonts w:ascii="Times New Roman" w:hAnsi="Times New Roman" w:cs="Times New Roman"/>
          <w:i/>
          <w:iCs/>
          <w:sz w:val="24"/>
          <w:szCs w:val="24"/>
        </w:rPr>
        <w:t xml:space="preserve"> </w:t>
      </w:r>
      <w:r w:rsidRPr="00542C88">
        <w:rPr>
          <w:rFonts w:ascii="Times New Roman" w:hAnsi="Times New Roman" w:cs="Times New Roman"/>
          <w:i/>
          <w:iCs/>
          <w:sz w:val="24"/>
          <w:szCs w:val="24"/>
        </w:rPr>
        <w:t xml:space="preserve">Konstruktivistik. </w:t>
      </w:r>
      <w:r w:rsidRPr="00542C88">
        <w:rPr>
          <w:rFonts w:ascii="Times New Roman" w:hAnsi="Times New Roman" w:cs="Times New Roman"/>
          <w:sz w:val="24"/>
          <w:szCs w:val="24"/>
        </w:rPr>
        <w:t>Surabaya:</w:t>
      </w:r>
      <w:r>
        <w:rPr>
          <w:rFonts w:ascii="Times New Roman" w:hAnsi="Times New Roman" w:cs="Times New Roman"/>
          <w:sz w:val="24"/>
          <w:szCs w:val="24"/>
        </w:rPr>
        <w:t xml:space="preserve"> </w:t>
      </w:r>
      <w:r w:rsidRPr="00542C88">
        <w:rPr>
          <w:rFonts w:ascii="Times New Roman" w:hAnsi="Times New Roman" w:cs="Times New Roman"/>
          <w:sz w:val="24"/>
          <w:szCs w:val="24"/>
        </w:rPr>
        <w:t>Prestasi</w:t>
      </w:r>
      <w:r>
        <w:rPr>
          <w:rFonts w:ascii="Times New Roman" w:hAnsi="Times New Roman" w:cs="Times New Roman"/>
          <w:i/>
          <w:iCs/>
          <w:sz w:val="24"/>
          <w:szCs w:val="24"/>
        </w:rPr>
        <w:t xml:space="preserve"> </w:t>
      </w:r>
      <w:r w:rsidRPr="00542C88">
        <w:rPr>
          <w:rFonts w:ascii="Times New Roman" w:hAnsi="Times New Roman" w:cs="Times New Roman"/>
          <w:sz w:val="24"/>
          <w:szCs w:val="24"/>
        </w:rPr>
        <w:t>Pustaka.</w:t>
      </w:r>
    </w:p>
    <w:p w:rsidR="00C96D25" w:rsidRDefault="00C96D25" w:rsidP="00C96D2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Trianto. 2010</w:t>
      </w:r>
      <w:r w:rsidRPr="00542C88">
        <w:rPr>
          <w:rFonts w:ascii="Times New Roman" w:hAnsi="Times New Roman" w:cs="Times New Roman"/>
          <w:sz w:val="24"/>
          <w:szCs w:val="24"/>
        </w:rPr>
        <w:t xml:space="preserve">. </w:t>
      </w:r>
      <w:r w:rsidRPr="00542C88">
        <w:rPr>
          <w:rFonts w:ascii="Times New Roman" w:hAnsi="Times New Roman" w:cs="Times New Roman"/>
          <w:i/>
          <w:iCs/>
          <w:sz w:val="24"/>
          <w:szCs w:val="24"/>
        </w:rPr>
        <w:t>Model–Model</w:t>
      </w:r>
      <w:r>
        <w:rPr>
          <w:rFonts w:ascii="Times New Roman" w:hAnsi="Times New Roman" w:cs="Times New Roman"/>
          <w:i/>
          <w:iCs/>
          <w:sz w:val="24"/>
          <w:szCs w:val="24"/>
        </w:rPr>
        <w:t xml:space="preserve"> </w:t>
      </w:r>
      <w:r w:rsidRPr="00542C88">
        <w:rPr>
          <w:rFonts w:ascii="Times New Roman" w:hAnsi="Times New Roman" w:cs="Times New Roman"/>
          <w:i/>
          <w:iCs/>
          <w:sz w:val="24"/>
          <w:szCs w:val="24"/>
        </w:rPr>
        <w:t>Pembelajaran</w:t>
      </w:r>
      <w:r w:rsidRPr="00D80622">
        <w:rPr>
          <w:rFonts w:ascii="Times New Roman" w:hAnsi="Times New Roman" w:cs="Times New Roman"/>
          <w:i/>
          <w:sz w:val="24"/>
          <w:szCs w:val="24"/>
        </w:rPr>
        <w:t xml:space="preserve"> </w:t>
      </w:r>
      <w:r w:rsidRPr="00E84551">
        <w:rPr>
          <w:rFonts w:ascii="Times New Roman" w:hAnsi="Times New Roman" w:cs="Times New Roman"/>
          <w:i/>
          <w:sz w:val="24"/>
          <w:szCs w:val="24"/>
        </w:rPr>
        <w:t>Terpadu</w:t>
      </w:r>
      <w:r>
        <w:rPr>
          <w:rFonts w:ascii="Times New Roman" w:hAnsi="Times New Roman" w:cs="Times New Roman"/>
          <w:i/>
          <w:sz w:val="24"/>
          <w:szCs w:val="24"/>
        </w:rPr>
        <w:t>. Konsep, Strategi dan Implementasinya dalam Kurikulum Tingkat Satuan Pendidikan.</w:t>
      </w:r>
      <w:r w:rsidRPr="008D2109">
        <w:rPr>
          <w:rFonts w:ascii="Times New Roman" w:hAnsi="Times New Roman" w:cs="Times New Roman"/>
          <w:sz w:val="24"/>
          <w:szCs w:val="24"/>
        </w:rPr>
        <w:t xml:space="preserve"> </w:t>
      </w:r>
      <w:r>
        <w:rPr>
          <w:rFonts w:ascii="Times New Roman" w:hAnsi="Times New Roman" w:cs="Times New Roman"/>
          <w:sz w:val="24"/>
          <w:szCs w:val="24"/>
        </w:rPr>
        <w:t>Jakarta: Bumi Aksara.</w:t>
      </w:r>
      <w:r>
        <w:rPr>
          <w:rFonts w:ascii="Times New Roman" w:hAnsi="Times New Roman" w:cs="Times New Roman"/>
          <w:i/>
          <w:sz w:val="24"/>
          <w:szCs w:val="24"/>
        </w:rPr>
        <w:t xml:space="preserve"> </w:t>
      </w:r>
    </w:p>
    <w:p w:rsidR="00C96D25"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Utomo &amp; Ruitjer. 1994. </w:t>
      </w:r>
      <w:r w:rsidRPr="00020D0D">
        <w:rPr>
          <w:rFonts w:ascii="Times New Roman" w:hAnsi="Times New Roman" w:cs="Times New Roman"/>
          <w:i/>
          <w:sz w:val="24"/>
          <w:szCs w:val="24"/>
        </w:rPr>
        <w:t>Peningkatan dan Pengembangan Pendidikan</w:t>
      </w:r>
      <w:r>
        <w:rPr>
          <w:rFonts w:ascii="Times New Roman" w:hAnsi="Times New Roman" w:cs="Times New Roman"/>
          <w:sz w:val="24"/>
          <w:szCs w:val="24"/>
        </w:rPr>
        <w:t>. Jakarta: Gramedia.</w:t>
      </w:r>
    </w:p>
    <w:p w:rsidR="00C96D25" w:rsidRDefault="00C96D25" w:rsidP="00C96D25">
      <w:pPr>
        <w:autoSpaceDE w:val="0"/>
        <w:autoSpaceDN w:val="0"/>
        <w:adjustRightInd w:val="0"/>
        <w:spacing w:after="0" w:line="240" w:lineRule="auto"/>
        <w:ind w:left="709" w:hanging="709"/>
        <w:rPr>
          <w:rFonts w:ascii="Times New Roman" w:hAnsi="Times New Roman" w:cs="Times New Roman"/>
          <w:sz w:val="24"/>
          <w:szCs w:val="24"/>
        </w:rPr>
      </w:pPr>
      <w:r w:rsidRPr="00542C88">
        <w:rPr>
          <w:rFonts w:ascii="Times New Roman" w:hAnsi="Times New Roman" w:cs="Times New Roman"/>
          <w:sz w:val="24"/>
          <w:szCs w:val="24"/>
        </w:rPr>
        <w:t>Undang-Undang Nomor 32 tahun 2009:</w:t>
      </w:r>
      <w:r>
        <w:rPr>
          <w:rFonts w:ascii="Times New Roman" w:hAnsi="Times New Roman" w:cs="Times New Roman"/>
          <w:sz w:val="24"/>
          <w:szCs w:val="24"/>
        </w:rPr>
        <w:t xml:space="preserve"> </w:t>
      </w:r>
      <w:r w:rsidRPr="00542C88">
        <w:rPr>
          <w:rFonts w:ascii="Times New Roman" w:hAnsi="Times New Roman" w:cs="Times New Roman"/>
          <w:i/>
          <w:iCs/>
          <w:sz w:val="24"/>
          <w:szCs w:val="24"/>
        </w:rPr>
        <w:t>Perlindnungan dan Pengelolaan</w:t>
      </w:r>
      <w:r>
        <w:rPr>
          <w:rFonts w:ascii="Times New Roman" w:hAnsi="Times New Roman" w:cs="Times New Roman"/>
          <w:sz w:val="24"/>
          <w:szCs w:val="24"/>
        </w:rPr>
        <w:t xml:space="preserve"> </w:t>
      </w:r>
      <w:r w:rsidRPr="00542C88">
        <w:rPr>
          <w:rFonts w:ascii="Times New Roman" w:hAnsi="Times New Roman" w:cs="Times New Roman"/>
          <w:i/>
          <w:iCs/>
          <w:sz w:val="24"/>
          <w:szCs w:val="24"/>
        </w:rPr>
        <w:t>Lingkungan Hidup.</w:t>
      </w:r>
    </w:p>
    <w:p w:rsidR="00C96D25" w:rsidRDefault="00C96D25" w:rsidP="00C96D2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Waldjinah. 2004. </w:t>
      </w:r>
      <w:r w:rsidRPr="00020D0D">
        <w:rPr>
          <w:rFonts w:ascii="Times New Roman" w:hAnsi="Times New Roman" w:cs="Times New Roman"/>
          <w:i/>
          <w:sz w:val="24"/>
          <w:szCs w:val="24"/>
        </w:rPr>
        <w:t>Kimia 2b</w:t>
      </w:r>
      <w:r>
        <w:rPr>
          <w:rFonts w:ascii="Times New Roman" w:hAnsi="Times New Roman" w:cs="Times New Roman"/>
          <w:sz w:val="24"/>
          <w:szCs w:val="24"/>
        </w:rPr>
        <w:t>. Klaten: PT.Intan Pariwara.</w:t>
      </w:r>
    </w:p>
    <w:p w:rsidR="00C96D25" w:rsidRPr="00542C88" w:rsidRDefault="00C96D25" w:rsidP="00C96D25">
      <w:pPr>
        <w:spacing w:after="0" w:line="240" w:lineRule="auto"/>
        <w:ind w:left="567" w:hanging="567"/>
        <w:jc w:val="both"/>
        <w:rPr>
          <w:rFonts w:ascii="Times New Roman" w:hAnsi="Times New Roman" w:cs="Times New Roman"/>
          <w:sz w:val="24"/>
          <w:szCs w:val="24"/>
        </w:rPr>
      </w:pPr>
    </w:p>
    <w:p w:rsidR="00C96D25" w:rsidRPr="00542C88" w:rsidRDefault="00C96D25" w:rsidP="00C96D25">
      <w:pPr>
        <w:spacing w:after="0" w:line="240" w:lineRule="auto"/>
        <w:ind w:firstLine="709"/>
        <w:jc w:val="both"/>
        <w:rPr>
          <w:rFonts w:ascii="Times New Roman" w:hAnsi="Times New Roman" w:cs="Times New Roman"/>
          <w:sz w:val="24"/>
          <w:szCs w:val="24"/>
        </w:rPr>
      </w:pPr>
    </w:p>
    <w:p w:rsidR="00C96D25" w:rsidRPr="00542C88" w:rsidRDefault="00C96D25" w:rsidP="00C96D25">
      <w:pPr>
        <w:spacing w:after="0" w:line="240" w:lineRule="auto"/>
        <w:ind w:firstLine="709"/>
        <w:jc w:val="both"/>
        <w:rPr>
          <w:rFonts w:ascii="Times New Roman" w:eastAsia="Times New Roman" w:hAnsi="Times New Roman" w:cs="Times New Roman"/>
          <w:sz w:val="24"/>
          <w:szCs w:val="24"/>
        </w:rPr>
      </w:pPr>
    </w:p>
    <w:p w:rsidR="00C96D25" w:rsidRPr="00542C88" w:rsidRDefault="00C96D25" w:rsidP="00C96D25">
      <w:pPr>
        <w:spacing w:after="0" w:line="240" w:lineRule="auto"/>
        <w:jc w:val="both"/>
        <w:rPr>
          <w:rFonts w:ascii="Times New Roman" w:hAnsi="Times New Roman" w:cs="Times New Roman"/>
          <w:sz w:val="24"/>
          <w:szCs w:val="24"/>
        </w:rPr>
      </w:pPr>
    </w:p>
    <w:p w:rsidR="00C96D25" w:rsidRPr="00D224EA" w:rsidRDefault="00C96D25" w:rsidP="00C96D25">
      <w:pPr>
        <w:spacing w:after="0" w:line="240" w:lineRule="auto"/>
        <w:ind w:left="709" w:hanging="709"/>
        <w:jc w:val="both"/>
        <w:rPr>
          <w:rFonts w:ascii="Times New Roman" w:hAnsi="Times New Roman" w:cs="Times New Roman"/>
          <w:sz w:val="24"/>
          <w:szCs w:val="24"/>
        </w:rPr>
      </w:pPr>
    </w:p>
    <w:p w:rsidR="00C96D25" w:rsidRPr="00D224EA" w:rsidRDefault="00C96D25" w:rsidP="00C96D25">
      <w:pPr>
        <w:spacing w:after="0" w:line="240" w:lineRule="auto"/>
        <w:ind w:left="709" w:hanging="709"/>
        <w:jc w:val="both"/>
        <w:rPr>
          <w:rFonts w:ascii="Times New Roman" w:hAnsi="Times New Roman" w:cs="Times New Roman"/>
          <w:sz w:val="24"/>
          <w:szCs w:val="24"/>
        </w:rPr>
      </w:pPr>
    </w:p>
    <w:p w:rsidR="00C96D25" w:rsidRPr="00D224EA" w:rsidRDefault="00C96D25" w:rsidP="00C96D25">
      <w:pPr>
        <w:spacing w:after="0" w:line="240" w:lineRule="auto"/>
        <w:ind w:left="709" w:hanging="709"/>
        <w:jc w:val="both"/>
        <w:rPr>
          <w:rFonts w:ascii="Times New Roman" w:hAnsi="Times New Roman" w:cs="Times New Roman"/>
          <w:sz w:val="24"/>
          <w:szCs w:val="24"/>
        </w:rPr>
      </w:pPr>
    </w:p>
    <w:p w:rsidR="00C96D25" w:rsidRPr="00D224EA" w:rsidRDefault="00C96D25" w:rsidP="00C96D25">
      <w:pPr>
        <w:spacing w:after="0" w:line="240" w:lineRule="auto"/>
        <w:ind w:left="709" w:hanging="709"/>
        <w:jc w:val="both"/>
        <w:rPr>
          <w:rFonts w:ascii="Times New Roman" w:hAnsi="Times New Roman" w:cs="Times New Roman"/>
          <w:sz w:val="24"/>
          <w:szCs w:val="24"/>
        </w:rPr>
      </w:pPr>
    </w:p>
    <w:p w:rsidR="00C96D25" w:rsidRPr="00D224EA" w:rsidRDefault="00C96D25" w:rsidP="00C96D25">
      <w:pPr>
        <w:spacing w:after="0" w:line="240" w:lineRule="auto"/>
        <w:jc w:val="both"/>
        <w:rPr>
          <w:rFonts w:ascii="Times New Roman" w:hAnsi="Times New Roman" w:cs="Times New Roman"/>
          <w:sz w:val="24"/>
          <w:szCs w:val="24"/>
        </w:rPr>
      </w:pPr>
    </w:p>
    <w:p w:rsidR="00C96D25" w:rsidRPr="00D224EA" w:rsidRDefault="00C96D25" w:rsidP="00C96D25">
      <w:pPr>
        <w:spacing w:after="0" w:line="240" w:lineRule="auto"/>
        <w:jc w:val="both"/>
        <w:rPr>
          <w:rFonts w:ascii="Times New Roman" w:hAnsi="Times New Roman" w:cs="Times New Roman"/>
          <w:sz w:val="24"/>
          <w:szCs w:val="24"/>
        </w:rPr>
      </w:pPr>
    </w:p>
    <w:p w:rsidR="00C96D25" w:rsidRPr="00D224EA" w:rsidRDefault="00C96D25" w:rsidP="00C96D25">
      <w:pPr>
        <w:spacing w:after="0" w:line="240" w:lineRule="auto"/>
        <w:jc w:val="both"/>
        <w:rPr>
          <w:rFonts w:ascii="Times New Roman" w:hAnsi="Times New Roman" w:cs="Times New Roman"/>
          <w:sz w:val="24"/>
          <w:szCs w:val="24"/>
        </w:rPr>
      </w:pPr>
    </w:p>
    <w:p w:rsidR="00C96D25" w:rsidRPr="00D224EA" w:rsidRDefault="00C96D25" w:rsidP="00C96D25">
      <w:pPr>
        <w:spacing w:after="0" w:line="240" w:lineRule="auto"/>
        <w:jc w:val="both"/>
        <w:rPr>
          <w:rFonts w:ascii="Times New Roman" w:hAnsi="Times New Roman" w:cs="Times New Roman"/>
          <w:sz w:val="24"/>
          <w:szCs w:val="24"/>
        </w:rPr>
      </w:pPr>
    </w:p>
    <w:p w:rsidR="00C96D25" w:rsidRPr="00D224EA" w:rsidRDefault="00C96D25" w:rsidP="00C96D25">
      <w:pPr>
        <w:spacing w:after="0" w:line="240" w:lineRule="auto"/>
        <w:rPr>
          <w:rFonts w:ascii="Times New Roman" w:hAnsi="Times New Roman" w:cs="Times New Roman"/>
          <w:sz w:val="24"/>
          <w:szCs w:val="24"/>
        </w:rPr>
      </w:pPr>
    </w:p>
    <w:p w:rsidR="00C96D25" w:rsidRDefault="00C96D25" w:rsidP="00C96D25">
      <w:pPr>
        <w:spacing w:after="0" w:line="240" w:lineRule="auto"/>
        <w:jc w:val="center"/>
        <w:rPr>
          <w:rFonts w:ascii="Times New Roman" w:hAnsi="Times New Roman" w:cs="Times New Roman"/>
          <w:sz w:val="24"/>
          <w:szCs w:val="24"/>
        </w:rPr>
      </w:pPr>
    </w:p>
    <w:p w:rsidR="00C96D25" w:rsidRDefault="00C96D25" w:rsidP="00C96D25">
      <w:pPr>
        <w:spacing w:after="0" w:line="240" w:lineRule="auto"/>
        <w:jc w:val="center"/>
        <w:rPr>
          <w:rFonts w:ascii="Times New Roman" w:hAnsi="Times New Roman" w:cs="Times New Roman"/>
          <w:sz w:val="24"/>
          <w:szCs w:val="24"/>
        </w:rPr>
      </w:pPr>
    </w:p>
    <w:p w:rsidR="00C96D25" w:rsidRPr="00C96D25" w:rsidRDefault="00C96D25" w:rsidP="00C96D25">
      <w:pPr>
        <w:spacing w:after="0" w:line="240" w:lineRule="auto"/>
        <w:jc w:val="both"/>
        <w:rPr>
          <w:rFonts w:ascii="Times New Roman" w:hAnsi="Times New Roman" w:cs="Times New Roman"/>
          <w:b/>
          <w:sz w:val="24"/>
          <w:szCs w:val="24"/>
        </w:rPr>
      </w:pPr>
    </w:p>
    <w:p w:rsidR="005D75C5" w:rsidRDefault="005D75C5" w:rsidP="00C96D25">
      <w:pPr>
        <w:spacing w:after="0" w:line="240" w:lineRule="auto"/>
        <w:ind w:left="426" w:hanging="426"/>
        <w:jc w:val="both"/>
        <w:rPr>
          <w:rFonts w:ascii="Times New Roman" w:hAnsi="Times New Roman" w:cs="Times New Roman"/>
          <w:b/>
          <w:sz w:val="24"/>
          <w:szCs w:val="24"/>
        </w:rPr>
      </w:pPr>
    </w:p>
    <w:p w:rsidR="00282126" w:rsidRPr="00282126" w:rsidRDefault="00282126" w:rsidP="00C96D25">
      <w:pPr>
        <w:spacing w:after="0" w:line="240" w:lineRule="auto"/>
        <w:ind w:left="426" w:hanging="426"/>
        <w:jc w:val="both"/>
        <w:rPr>
          <w:rFonts w:ascii="Times New Roman" w:hAnsi="Times New Roman" w:cs="Times New Roman"/>
          <w:sz w:val="24"/>
          <w:szCs w:val="24"/>
        </w:rPr>
      </w:pPr>
    </w:p>
    <w:p w:rsidR="00282126" w:rsidRPr="008C5FB8" w:rsidRDefault="00282126" w:rsidP="00C96D25">
      <w:pPr>
        <w:pStyle w:val="ListParagraph"/>
        <w:spacing w:after="0" w:line="240" w:lineRule="auto"/>
        <w:ind w:left="0" w:firstLine="709"/>
        <w:jc w:val="both"/>
        <w:rPr>
          <w:rFonts w:ascii="Times New Roman" w:hAnsi="Times New Roman" w:cs="Times New Roman"/>
          <w:b/>
          <w:sz w:val="24"/>
          <w:szCs w:val="24"/>
        </w:rPr>
      </w:pPr>
    </w:p>
    <w:p w:rsidR="00EC4C2B" w:rsidRPr="00EC4C2B" w:rsidRDefault="00EC4C2B" w:rsidP="00C96D25">
      <w:pPr>
        <w:spacing w:after="0" w:line="240" w:lineRule="auto"/>
        <w:jc w:val="both"/>
        <w:rPr>
          <w:rFonts w:ascii="Times New Roman" w:hAnsi="Times New Roman" w:cs="Times New Roman"/>
          <w:sz w:val="24"/>
          <w:szCs w:val="24"/>
        </w:rPr>
      </w:pPr>
    </w:p>
    <w:sectPr w:rsidR="00EC4C2B" w:rsidRPr="00EC4C2B" w:rsidSect="003811C4">
      <w:headerReference w:type="default" r:id="rId10"/>
      <w:pgSz w:w="12240" w:h="15840"/>
      <w:pgMar w:top="2268" w:right="1701" w:bottom="1701" w:left="2268" w:header="720" w:footer="720" w:gutter="0"/>
      <w:pgNumType w:start="2"/>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1B" w:rsidRDefault="0075731B" w:rsidP="00B61E63">
      <w:pPr>
        <w:spacing w:after="0" w:line="240" w:lineRule="auto"/>
      </w:pPr>
      <w:r>
        <w:separator/>
      </w:r>
    </w:p>
  </w:endnote>
  <w:endnote w:type="continuationSeparator" w:id="1">
    <w:p w:rsidR="0075731B" w:rsidRDefault="0075731B" w:rsidP="00B61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1B" w:rsidRDefault="0075731B" w:rsidP="00B61E63">
      <w:pPr>
        <w:spacing w:after="0" w:line="240" w:lineRule="auto"/>
      </w:pPr>
      <w:r>
        <w:separator/>
      </w:r>
    </w:p>
  </w:footnote>
  <w:footnote w:type="continuationSeparator" w:id="1">
    <w:p w:rsidR="0075731B" w:rsidRDefault="0075731B" w:rsidP="00B61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37"/>
      <w:docPartObj>
        <w:docPartGallery w:val="Page Numbers (Top of Page)"/>
        <w:docPartUnique/>
      </w:docPartObj>
    </w:sdtPr>
    <w:sdtContent>
      <w:p w:rsidR="00B61E63" w:rsidRDefault="002317A0">
        <w:pPr>
          <w:pStyle w:val="Header"/>
          <w:jc w:val="right"/>
        </w:pPr>
        <w:fldSimple w:instr=" PAGE   \* MERGEFORMAT ">
          <w:r w:rsidR="003811C4">
            <w:rPr>
              <w:noProof/>
            </w:rPr>
            <w:t>14</w:t>
          </w:r>
        </w:fldSimple>
      </w:p>
    </w:sdtContent>
  </w:sdt>
  <w:p w:rsidR="00B61E63" w:rsidRDefault="00B61E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C26"/>
    <w:multiLevelType w:val="hybridMultilevel"/>
    <w:tmpl w:val="498E2866"/>
    <w:lvl w:ilvl="0" w:tplc="BABC4E2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B7D7E30"/>
    <w:multiLevelType w:val="hybridMultilevel"/>
    <w:tmpl w:val="A60CAB92"/>
    <w:lvl w:ilvl="0" w:tplc="8B5832D6">
      <w:start w:val="1"/>
      <w:numFmt w:val="lowerLetter"/>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8E68DA"/>
    <w:multiLevelType w:val="hybridMultilevel"/>
    <w:tmpl w:val="274AA22E"/>
    <w:lvl w:ilvl="0" w:tplc="728A7E5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EBB365E"/>
    <w:multiLevelType w:val="hybridMultilevel"/>
    <w:tmpl w:val="898412D4"/>
    <w:lvl w:ilvl="0" w:tplc="6812EBCC">
      <w:start w:val="3"/>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7121F75"/>
    <w:multiLevelType w:val="hybridMultilevel"/>
    <w:tmpl w:val="F8102676"/>
    <w:lvl w:ilvl="0" w:tplc="0421000F">
      <w:start w:val="1"/>
      <w:numFmt w:val="decimal"/>
      <w:lvlText w:val="%1."/>
      <w:lvlJc w:val="left"/>
      <w:pPr>
        <w:ind w:left="3276" w:hanging="360"/>
      </w:pPr>
    </w:lvl>
    <w:lvl w:ilvl="1" w:tplc="04210019" w:tentative="1">
      <w:start w:val="1"/>
      <w:numFmt w:val="lowerLetter"/>
      <w:lvlText w:val="%2."/>
      <w:lvlJc w:val="left"/>
      <w:pPr>
        <w:ind w:left="3996" w:hanging="360"/>
      </w:pPr>
    </w:lvl>
    <w:lvl w:ilvl="2" w:tplc="0421001B" w:tentative="1">
      <w:start w:val="1"/>
      <w:numFmt w:val="lowerRoman"/>
      <w:lvlText w:val="%3."/>
      <w:lvlJc w:val="right"/>
      <w:pPr>
        <w:ind w:left="4716" w:hanging="180"/>
      </w:pPr>
    </w:lvl>
    <w:lvl w:ilvl="3" w:tplc="0421000F" w:tentative="1">
      <w:start w:val="1"/>
      <w:numFmt w:val="decimal"/>
      <w:lvlText w:val="%4."/>
      <w:lvlJc w:val="left"/>
      <w:pPr>
        <w:ind w:left="5436" w:hanging="360"/>
      </w:pPr>
    </w:lvl>
    <w:lvl w:ilvl="4" w:tplc="04210019" w:tentative="1">
      <w:start w:val="1"/>
      <w:numFmt w:val="lowerLetter"/>
      <w:lvlText w:val="%5."/>
      <w:lvlJc w:val="left"/>
      <w:pPr>
        <w:ind w:left="6156" w:hanging="360"/>
      </w:pPr>
    </w:lvl>
    <w:lvl w:ilvl="5" w:tplc="0421001B" w:tentative="1">
      <w:start w:val="1"/>
      <w:numFmt w:val="lowerRoman"/>
      <w:lvlText w:val="%6."/>
      <w:lvlJc w:val="right"/>
      <w:pPr>
        <w:ind w:left="6876" w:hanging="180"/>
      </w:pPr>
    </w:lvl>
    <w:lvl w:ilvl="6" w:tplc="0421000F" w:tentative="1">
      <w:start w:val="1"/>
      <w:numFmt w:val="decimal"/>
      <w:lvlText w:val="%7."/>
      <w:lvlJc w:val="left"/>
      <w:pPr>
        <w:ind w:left="7596" w:hanging="360"/>
      </w:pPr>
    </w:lvl>
    <w:lvl w:ilvl="7" w:tplc="04210019" w:tentative="1">
      <w:start w:val="1"/>
      <w:numFmt w:val="lowerLetter"/>
      <w:lvlText w:val="%8."/>
      <w:lvlJc w:val="left"/>
      <w:pPr>
        <w:ind w:left="8316" w:hanging="360"/>
      </w:pPr>
    </w:lvl>
    <w:lvl w:ilvl="8" w:tplc="0421001B" w:tentative="1">
      <w:start w:val="1"/>
      <w:numFmt w:val="lowerRoman"/>
      <w:lvlText w:val="%9."/>
      <w:lvlJc w:val="right"/>
      <w:pPr>
        <w:ind w:left="9036" w:hanging="180"/>
      </w:pPr>
    </w:lvl>
  </w:abstractNum>
  <w:abstractNum w:abstractNumId="5">
    <w:nsid w:val="2E8A1B83"/>
    <w:multiLevelType w:val="hybridMultilevel"/>
    <w:tmpl w:val="50A08AE2"/>
    <w:lvl w:ilvl="0" w:tplc="4B126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360E7"/>
    <w:multiLevelType w:val="hybridMultilevel"/>
    <w:tmpl w:val="FA70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971E3"/>
    <w:multiLevelType w:val="hybridMultilevel"/>
    <w:tmpl w:val="A162CF84"/>
    <w:lvl w:ilvl="0" w:tplc="1E4A5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0C20"/>
    <w:rsid w:val="000012AA"/>
    <w:rsid w:val="000017F5"/>
    <w:rsid w:val="00001A7B"/>
    <w:rsid w:val="00002D5B"/>
    <w:rsid w:val="00003D45"/>
    <w:rsid w:val="0000403E"/>
    <w:rsid w:val="00004587"/>
    <w:rsid w:val="000045C6"/>
    <w:rsid w:val="00005D94"/>
    <w:rsid w:val="0000616B"/>
    <w:rsid w:val="00006A7E"/>
    <w:rsid w:val="00007EDA"/>
    <w:rsid w:val="000128E9"/>
    <w:rsid w:val="000133AA"/>
    <w:rsid w:val="0001636C"/>
    <w:rsid w:val="00017077"/>
    <w:rsid w:val="00017C8C"/>
    <w:rsid w:val="00021B1D"/>
    <w:rsid w:val="00022D33"/>
    <w:rsid w:val="00022F3F"/>
    <w:rsid w:val="000239C9"/>
    <w:rsid w:val="00023C5C"/>
    <w:rsid w:val="0002757E"/>
    <w:rsid w:val="00030462"/>
    <w:rsid w:val="000304DC"/>
    <w:rsid w:val="000315E2"/>
    <w:rsid w:val="00033100"/>
    <w:rsid w:val="000333B2"/>
    <w:rsid w:val="00035F6C"/>
    <w:rsid w:val="00036BED"/>
    <w:rsid w:val="000376FE"/>
    <w:rsid w:val="00040D2E"/>
    <w:rsid w:val="00045440"/>
    <w:rsid w:val="00050E89"/>
    <w:rsid w:val="0005262F"/>
    <w:rsid w:val="00052B8B"/>
    <w:rsid w:val="00053982"/>
    <w:rsid w:val="00057D74"/>
    <w:rsid w:val="0006479F"/>
    <w:rsid w:val="000662EC"/>
    <w:rsid w:val="00067ED9"/>
    <w:rsid w:val="00073042"/>
    <w:rsid w:val="000731B5"/>
    <w:rsid w:val="00073EB1"/>
    <w:rsid w:val="00076D9C"/>
    <w:rsid w:val="00077668"/>
    <w:rsid w:val="00080609"/>
    <w:rsid w:val="000858A6"/>
    <w:rsid w:val="000861A7"/>
    <w:rsid w:val="00086A1F"/>
    <w:rsid w:val="00091278"/>
    <w:rsid w:val="000921CD"/>
    <w:rsid w:val="00092CBA"/>
    <w:rsid w:val="00094ABB"/>
    <w:rsid w:val="00094B1A"/>
    <w:rsid w:val="00095B8C"/>
    <w:rsid w:val="00095DED"/>
    <w:rsid w:val="000960A2"/>
    <w:rsid w:val="000963FC"/>
    <w:rsid w:val="00096E92"/>
    <w:rsid w:val="000978AC"/>
    <w:rsid w:val="00097A32"/>
    <w:rsid w:val="00097AE5"/>
    <w:rsid w:val="000A1D12"/>
    <w:rsid w:val="000A2751"/>
    <w:rsid w:val="000A6FD3"/>
    <w:rsid w:val="000A76DF"/>
    <w:rsid w:val="000B0A97"/>
    <w:rsid w:val="000B55DA"/>
    <w:rsid w:val="000B7836"/>
    <w:rsid w:val="000C1140"/>
    <w:rsid w:val="000C2C45"/>
    <w:rsid w:val="000C34F7"/>
    <w:rsid w:val="000C604E"/>
    <w:rsid w:val="000C7284"/>
    <w:rsid w:val="000D3365"/>
    <w:rsid w:val="000D4773"/>
    <w:rsid w:val="000D58DF"/>
    <w:rsid w:val="000E08B7"/>
    <w:rsid w:val="000E1207"/>
    <w:rsid w:val="000E33DD"/>
    <w:rsid w:val="000E3F4D"/>
    <w:rsid w:val="000E4A0A"/>
    <w:rsid w:val="000E4C3E"/>
    <w:rsid w:val="000E51E9"/>
    <w:rsid w:val="000E79FD"/>
    <w:rsid w:val="000F3889"/>
    <w:rsid w:val="000F5CF9"/>
    <w:rsid w:val="000F65F0"/>
    <w:rsid w:val="000F75D9"/>
    <w:rsid w:val="000F7B1F"/>
    <w:rsid w:val="0010464E"/>
    <w:rsid w:val="001050CD"/>
    <w:rsid w:val="00106A03"/>
    <w:rsid w:val="00113336"/>
    <w:rsid w:val="00116737"/>
    <w:rsid w:val="00117D94"/>
    <w:rsid w:val="0012045A"/>
    <w:rsid w:val="00120A9B"/>
    <w:rsid w:val="00123863"/>
    <w:rsid w:val="00124510"/>
    <w:rsid w:val="00126D4B"/>
    <w:rsid w:val="00127600"/>
    <w:rsid w:val="001279BD"/>
    <w:rsid w:val="00131402"/>
    <w:rsid w:val="00131E08"/>
    <w:rsid w:val="00133223"/>
    <w:rsid w:val="00134A56"/>
    <w:rsid w:val="00134C1C"/>
    <w:rsid w:val="001352AF"/>
    <w:rsid w:val="0013683B"/>
    <w:rsid w:val="00136FE8"/>
    <w:rsid w:val="00142F6A"/>
    <w:rsid w:val="00144019"/>
    <w:rsid w:val="00145BA1"/>
    <w:rsid w:val="001461A3"/>
    <w:rsid w:val="001478A4"/>
    <w:rsid w:val="00147D54"/>
    <w:rsid w:val="001502E3"/>
    <w:rsid w:val="00151AAB"/>
    <w:rsid w:val="00152D07"/>
    <w:rsid w:val="00153373"/>
    <w:rsid w:val="00153945"/>
    <w:rsid w:val="00153B21"/>
    <w:rsid w:val="0015549A"/>
    <w:rsid w:val="00155F80"/>
    <w:rsid w:val="00156326"/>
    <w:rsid w:val="0016180A"/>
    <w:rsid w:val="00163E35"/>
    <w:rsid w:val="00166278"/>
    <w:rsid w:val="00167A99"/>
    <w:rsid w:val="00167E76"/>
    <w:rsid w:val="001713C7"/>
    <w:rsid w:val="00171C6B"/>
    <w:rsid w:val="00174493"/>
    <w:rsid w:val="00174DA6"/>
    <w:rsid w:val="00176DA0"/>
    <w:rsid w:val="00177CF4"/>
    <w:rsid w:val="0018049A"/>
    <w:rsid w:val="00181A83"/>
    <w:rsid w:val="00181BB3"/>
    <w:rsid w:val="001828A7"/>
    <w:rsid w:val="001837F4"/>
    <w:rsid w:val="00183846"/>
    <w:rsid w:val="00184794"/>
    <w:rsid w:val="0018538D"/>
    <w:rsid w:val="001877DE"/>
    <w:rsid w:val="00190313"/>
    <w:rsid w:val="001904C8"/>
    <w:rsid w:val="001979EB"/>
    <w:rsid w:val="001A11F9"/>
    <w:rsid w:val="001A3FDA"/>
    <w:rsid w:val="001A5D0C"/>
    <w:rsid w:val="001B0BE2"/>
    <w:rsid w:val="001B2E53"/>
    <w:rsid w:val="001B4D98"/>
    <w:rsid w:val="001B5D9A"/>
    <w:rsid w:val="001B5E34"/>
    <w:rsid w:val="001B6960"/>
    <w:rsid w:val="001B713C"/>
    <w:rsid w:val="001C2CC8"/>
    <w:rsid w:val="001C3F6B"/>
    <w:rsid w:val="001C444E"/>
    <w:rsid w:val="001C4D2C"/>
    <w:rsid w:val="001C6BD8"/>
    <w:rsid w:val="001C756B"/>
    <w:rsid w:val="001C7AAE"/>
    <w:rsid w:val="001D0711"/>
    <w:rsid w:val="001D0953"/>
    <w:rsid w:val="001D18D9"/>
    <w:rsid w:val="001D1EDA"/>
    <w:rsid w:val="001D4355"/>
    <w:rsid w:val="001D6177"/>
    <w:rsid w:val="001D673E"/>
    <w:rsid w:val="001E0C32"/>
    <w:rsid w:val="001E517F"/>
    <w:rsid w:val="001F2532"/>
    <w:rsid w:val="001F4DB9"/>
    <w:rsid w:val="001F5892"/>
    <w:rsid w:val="002004A0"/>
    <w:rsid w:val="0020252B"/>
    <w:rsid w:val="00205392"/>
    <w:rsid w:val="00205EE7"/>
    <w:rsid w:val="002068E7"/>
    <w:rsid w:val="00210F73"/>
    <w:rsid w:val="00212CDC"/>
    <w:rsid w:val="002152B1"/>
    <w:rsid w:val="0021599B"/>
    <w:rsid w:val="002159A2"/>
    <w:rsid w:val="00216F0E"/>
    <w:rsid w:val="002278F8"/>
    <w:rsid w:val="002317A0"/>
    <w:rsid w:val="00240F16"/>
    <w:rsid w:val="0024133E"/>
    <w:rsid w:val="00245868"/>
    <w:rsid w:val="00245FAB"/>
    <w:rsid w:val="0024747F"/>
    <w:rsid w:val="00247E7C"/>
    <w:rsid w:val="002531FE"/>
    <w:rsid w:val="00257197"/>
    <w:rsid w:val="00261C44"/>
    <w:rsid w:val="00262363"/>
    <w:rsid w:val="00264CAD"/>
    <w:rsid w:val="00267170"/>
    <w:rsid w:val="002701D9"/>
    <w:rsid w:val="00270A40"/>
    <w:rsid w:val="00270D46"/>
    <w:rsid w:val="002718A9"/>
    <w:rsid w:val="00273D45"/>
    <w:rsid w:val="00273ED6"/>
    <w:rsid w:val="00273FDA"/>
    <w:rsid w:val="00274A56"/>
    <w:rsid w:val="0027501F"/>
    <w:rsid w:val="0027548D"/>
    <w:rsid w:val="002805BC"/>
    <w:rsid w:val="00282126"/>
    <w:rsid w:val="00284407"/>
    <w:rsid w:val="002848AE"/>
    <w:rsid w:val="002854DA"/>
    <w:rsid w:val="00285858"/>
    <w:rsid w:val="002865E8"/>
    <w:rsid w:val="00286E22"/>
    <w:rsid w:val="002870A9"/>
    <w:rsid w:val="0028792B"/>
    <w:rsid w:val="0029402F"/>
    <w:rsid w:val="002940CE"/>
    <w:rsid w:val="002A13CC"/>
    <w:rsid w:val="002A19AC"/>
    <w:rsid w:val="002A352D"/>
    <w:rsid w:val="002A4C2A"/>
    <w:rsid w:val="002A517E"/>
    <w:rsid w:val="002A5599"/>
    <w:rsid w:val="002A6A44"/>
    <w:rsid w:val="002A6E31"/>
    <w:rsid w:val="002B083F"/>
    <w:rsid w:val="002B0A31"/>
    <w:rsid w:val="002B1A2F"/>
    <w:rsid w:val="002B2614"/>
    <w:rsid w:val="002B2E7C"/>
    <w:rsid w:val="002B3B97"/>
    <w:rsid w:val="002B4D2F"/>
    <w:rsid w:val="002B4D6C"/>
    <w:rsid w:val="002B7110"/>
    <w:rsid w:val="002B758A"/>
    <w:rsid w:val="002C0429"/>
    <w:rsid w:val="002C093A"/>
    <w:rsid w:val="002C4FD5"/>
    <w:rsid w:val="002C5415"/>
    <w:rsid w:val="002C6614"/>
    <w:rsid w:val="002D1C6D"/>
    <w:rsid w:val="002D3460"/>
    <w:rsid w:val="002D4222"/>
    <w:rsid w:val="002D554B"/>
    <w:rsid w:val="002D55CB"/>
    <w:rsid w:val="002D6C23"/>
    <w:rsid w:val="002D7A83"/>
    <w:rsid w:val="002E2550"/>
    <w:rsid w:val="002E334E"/>
    <w:rsid w:val="002E3546"/>
    <w:rsid w:val="002E56D9"/>
    <w:rsid w:val="002E6675"/>
    <w:rsid w:val="002E72EE"/>
    <w:rsid w:val="002F081D"/>
    <w:rsid w:val="002F535E"/>
    <w:rsid w:val="002F6305"/>
    <w:rsid w:val="00303E9A"/>
    <w:rsid w:val="00304278"/>
    <w:rsid w:val="00305053"/>
    <w:rsid w:val="00306329"/>
    <w:rsid w:val="003067F1"/>
    <w:rsid w:val="00307E37"/>
    <w:rsid w:val="00311661"/>
    <w:rsid w:val="00311FB8"/>
    <w:rsid w:val="00312AF2"/>
    <w:rsid w:val="003143FD"/>
    <w:rsid w:val="0032033F"/>
    <w:rsid w:val="00321CA7"/>
    <w:rsid w:val="00325FB8"/>
    <w:rsid w:val="00333467"/>
    <w:rsid w:val="003334E8"/>
    <w:rsid w:val="00334336"/>
    <w:rsid w:val="00335612"/>
    <w:rsid w:val="00336100"/>
    <w:rsid w:val="00337C80"/>
    <w:rsid w:val="003434D8"/>
    <w:rsid w:val="00343DC9"/>
    <w:rsid w:val="003443E0"/>
    <w:rsid w:val="00344601"/>
    <w:rsid w:val="00344A8A"/>
    <w:rsid w:val="00344AE6"/>
    <w:rsid w:val="00346BDC"/>
    <w:rsid w:val="00346E49"/>
    <w:rsid w:val="003539E1"/>
    <w:rsid w:val="0035495F"/>
    <w:rsid w:val="0036286A"/>
    <w:rsid w:val="0036485D"/>
    <w:rsid w:val="00364EF3"/>
    <w:rsid w:val="00366138"/>
    <w:rsid w:val="00366299"/>
    <w:rsid w:val="00371F0C"/>
    <w:rsid w:val="00373A41"/>
    <w:rsid w:val="003750F4"/>
    <w:rsid w:val="00376FA7"/>
    <w:rsid w:val="003811C4"/>
    <w:rsid w:val="003811F7"/>
    <w:rsid w:val="003824E0"/>
    <w:rsid w:val="00383C3C"/>
    <w:rsid w:val="00385CB2"/>
    <w:rsid w:val="00385EBF"/>
    <w:rsid w:val="0038682F"/>
    <w:rsid w:val="00386D57"/>
    <w:rsid w:val="00387912"/>
    <w:rsid w:val="00387BA7"/>
    <w:rsid w:val="003912CC"/>
    <w:rsid w:val="003932D1"/>
    <w:rsid w:val="00395521"/>
    <w:rsid w:val="003972C1"/>
    <w:rsid w:val="00397A95"/>
    <w:rsid w:val="003A0183"/>
    <w:rsid w:val="003A07AC"/>
    <w:rsid w:val="003A1F58"/>
    <w:rsid w:val="003A34B8"/>
    <w:rsid w:val="003A6741"/>
    <w:rsid w:val="003B4D1B"/>
    <w:rsid w:val="003B547B"/>
    <w:rsid w:val="003B607E"/>
    <w:rsid w:val="003B6491"/>
    <w:rsid w:val="003B79C5"/>
    <w:rsid w:val="003B7BBB"/>
    <w:rsid w:val="003C306A"/>
    <w:rsid w:val="003C3101"/>
    <w:rsid w:val="003C319C"/>
    <w:rsid w:val="003C3D5E"/>
    <w:rsid w:val="003C6253"/>
    <w:rsid w:val="003C7145"/>
    <w:rsid w:val="003D16DC"/>
    <w:rsid w:val="003D2DCF"/>
    <w:rsid w:val="003D3B2A"/>
    <w:rsid w:val="003D5AA1"/>
    <w:rsid w:val="003D60D1"/>
    <w:rsid w:val="003E0ED3"/>
    <w:rsid w:val="003E377F"/>
    <w:rsid w:val="003E69AE"/>
    <w:rsid w:val="003F0526"/>
    <w:rsid w:val="003F06F7"/>
    <w:rsid w:val="003F1E1A"/>
    <w:rsid w:val="003F4A1F"/>
    <w:rsid w:val="003F58F7"/>
    <w:rsid w:val="003F5A62"/>
    <w:rsid w:val="003F76BF"/>
    <w:rsid w:val="003F76E0"/>
    <w:rsid w:val="00400C17"/>
    <w:rsid w:val="00402C3D"/>
    <w:rsid w:val="00404222"/>
    <w:rsid w:val="00405F6E"/>
    <w:rsid w:val="00411600"/>
    <w:rsid w:val="00412F8A"/>
    <w:rsid w:val="004139CC"/>
    <w:rsid w:val="00413A87"/>
    <w:rsid w:val="00413B3B"/>
    <w:rsid w:val="00413C62"/>
    <w:rsid w:val="004150FE"/>
    <w:rsid w:val="00415D63"/>
    <w:rsid w:val="00420347"/>
    <w:rsid w:val="00422E17"/>
    <w:rsid w:val="0042327C"/>
    <w:rsid w:val="00423645"/>
    <w:rsid w:val="0042498B"/>
    <w:rsid w:val="004249B9"/>
    <w:rsid w:val="00426375"/>
    <w:rsid w:val="00426410"/>
    <w:rsid w:val="00427069"/>
    <w:rsid w:val="004305D8"/>
    <w:rsid w:val="004318BB"/>
    <w:rsid w:val="00433665"/>
    <w:rsid w:val="004341C1"/>
    <w:rsid w:val="00434752"/>
    <w:rsid w:val="00435078"/>
    <w:rsid w:val="00440B99"/>
    <w:rsid w:val="00441F27"/>
    <w:rsid w:val="004442B4"/>
    <w:rsid w:val="004452B5"/>
    <w:rsid w:val="004470C1"/>
    <w:rsid w:val="004506AB"/>
    <w:rsid w:val="00452401"/>
    <w:rsid w:val="00453B0E"/>
    <w:rsid w:val="00462193"/>
    <w:rsid w:val="00465279"/>
    <w:rsid w:val="00465E31"/>
    <w:rsid w:val="00474C68"/>
    <w:rsid w:val="00474FA9"/>
    <w:rsid w:val="004770EE"/>
    <w:rsid w:val="00481D0C"/>
    <w:rsid w:val="00485FBE"/>
    <w:rsid w:val="004918CC"/>
    <w:rsid w:val="004964AC"/>
    <w:rsid w:val="004A1DF8"/>
    <w:rsid w:val="004A4322"/>
    <w:rsid w:val="004A4348"/>
    <w:rsid w:val="004A672E"/>
    <w:rsid w:val="004A69D0"/>
    <w:rsid w:val="004A7137"/>
    <w:rsid w:val="004A7581"/>
    <w:rsid w:val="004A7FEB"/>
    <w:rsid w:val="004B03D6"/>
    <w:rsid w:val="004B26E2"/>
    <w:rsid w:val="004B31F2"/>
    <w:rsid w:val="004B54C5"/>
    <w:rsid w:val="004B5E39"/>
    <w:rsid w:val="004B67B0"/>
    <w:rsid w:val="004B7052"/>
    <w:rsid w:val="004C2194"/>
    <w:rsid w:val="004C279E"/>
    <w:rsid w:val="004C3A6E"/>
    <w:rsid w:val="004D0D41"/>
    <w:rsid w:val="004D2092"/>
    <w:rsid w:val="004D35D3"/>
    <w:rsid w:val="004D6405"/>
    <w:rsid w:val="004D71EF"/>
    <w:rsid w:val="004E2910"/>
    <w:rsid w:val="004E37A0"/>
    <w:rsid w:val="004E3D48"/>
    <w:rsid w:val="004E7E6F"/>
    <w:rsid w:val="004F2FE8"/>
    <w:rsid w:val="004F4DE8"/>
    <w:rsid w:val="004F78A5"/>
    <w:rsid w:val="00504787"/>
    <w:rsid w:val="00505DDB"/>
    <w:rsid w:val="00506601"/>
    <w:rsid w:val="00507860"/>
    <w:rsid w:val="00507B7D"/>
    <w:rsid w:val="00510D16"/>
    <w:rsid w:val="00510EA9"/>
    <w:rsid w:val="00510EB4"/>
    <w:rsid w:val="00511401"/>
    <w:rsid w:val="00511826"/>
    <w:rsid w:val="00511DD3"/>
    <w:rsid w:val="00516DB0"/>
    <w:rsid w:val="00525365"/>
    <w:rsid w:val="00527C18"/>
    <w:rsid w:val="00531810"/>
    <w:rsid w:val="00531AFC"/>
    <w:rsid w:val="005325CB"/>
    <w:rsid w:val="00532C61"/>
    <w:rsid w:val="00537595"/>
    <w:rsid w:val="0054147A"/>
    <w:rsid w:val="00541E75"/>
    <w:rsid w:val="00542A66"/>
    <w:rsid w:val="00544B66"/>
    <w:rsid w:val="00545295"/>
    <w:rsid w:val="005452B7"/>
    <w:rsid w:val="0054638A"/>
    <w:rsid w:val="00551F4C"/>
    <w:rsid w:val="005523F1"/>
    <w:rsid w:val="0055351F"/>
    <w:rsid w:val="00555761"/>
    <w:rsid w:val="00555FE1"/>
    <w:rsid w:val="00556005"/>
    <w:rsid w:val="00560B6B"/>
    <w:rsid w:val="00562926"/>
    <w:rsid w:val="005634A3"/>
    <w:rsid w:val="00564A7D"/>
    <w:rsid w:val="00564B81"/>
    <w:rsid w:val="00570982"/>
    <w:rsid w:val="00570B3C"/>
    <w:rsid w:val="005713DE"/>
    <w:rsid w:val="0057270D"/>
    <w:rsid w:val="00573B1D"/>
    <w:rsid w:val="005741BD"/>
    <w:rsid w:val="00574D79"/>
    <w:rsid w:val="00575E2F"/>
    <w:rsid w:val="00580E1D"/>
    <w:rsid w:val="005816F6"/>
    <w:rsid w:val="00582F18"/>
    <w:rsid w:val="005838D8"/>
    <w:rsid w:val="00583AA5"/>
    <w:rsid w:val="00586A43"/>
    <w:rsid w:val="00586B68"/>
    <w:rsid w:val="00587345"/>
    <w:rsid w:val="005910CC"/>
    <w:rsid w:val="00591D9D"/>
    <w:rsid w:val="00594D71"/>
    <w:rsid w:val="005953EA"/>
    <w:rsid w:val="00595E3D"/>
    <w:rsid w:val="00596D6E"/>
    <w:rsid w:val="005971A6"/>
    <w:rsid w:val="005978E9"/>
    <w:rsid w:val="005A0DB9"/>
    <w:rsid w:val="005A184E"/>
    <w:rsid w:val="005A1EC1"/>
    <w:rsid w:val="005A3A95"/>
    <w:rsid w:val="005A42B8"/>
    <w:rsid w:val="005A712A"/>
    <w:rsid w:val="005B05BE"/>
    <w:rsid w:val="005B2122"/>
    <w:rsid w:val="005C2A51"/>
    <w:rsid w:val="005C4246"/>
    <w:rsid w:val="005C4B08"/>
    <w:rsid w:val="005C5D9B"/>
    <w:rsid w:val="005D28BF"/>
    <w:rsid w:val="005D6510"/>
    <w:rsid w:val="005D75C5"/>
    <w:rsid w:val="005D75C6"/>
    <w:rsid w:val="005D7A6F"/>
    <w:rsid w:val="005E2548"/>
    <w:rsid w:val="005E2593"/>
    <w:rsid w:val="005E3455"/>
    <w:rsid w:val="005E37F2"/>
    <w:rsid w:val="005E50B5"/>
    <w:rsid w:val="005E6633"/>
    <w:rsid w:val="005E6884"/>
    <w:rsid w:val="005F222C"/>
    <w:rsid w:val="005F4EA2"/>
    <w:rsid w:val="005F673D"/>
    <w:rsid w:val="005F7D1C"/>
    <w:rsid w:val="00600ADF"/>
    <w:rsid w:val="006011E0"/>
    <w:rsid w:val="00601F8A"/>
    <w:rsid w:val="00603281"/>
    <w:rsid w:val="00603C51"/>
    <w:rsid w:val="00603CF8"/>
    <w:rsid w:val="00605473"/>
    <w:rsid w:val="006061B6"/>
    <w:rsid w:val="006067D9"/>
    <w:rsid w:val="00607315"/>
    <w:rsid w:val="00611EAB"/>
    <w:rsid w:val="00613E23"/>
    <w:rsid w:val="00615A77"/>
    <w:rsid w:val="00620D03"/>
    <w:rsid w:val="006258F4"/>
    <w:rsid w:val="00626B79"/>
    <w:rsid w:val="00627467"/>
    <w:rsid w:val="00632B58"/>
    <w:rsid w:val="0063563A"/>
    <w:rsid w:val="00635D2A"/>
    <w:rsid w:val="006439E3"/>
    <w:rsid w:val="00643F10"/>
    <w:rsid w:val="00644418"/>
    <w:rsid w:val="00644A82"/>
    <w:rsid w:val="006455A3"/>
    <w:rsid w:val="00645E7C"/>
    <w:rsid w:val="0064697D"/>
    <w:rsid w:val="00655BDD"/>
    <w:rsid w:val="00657026"/>
    <w:rsid w:val="00661AA7"/>
    <w:rsid w:val="006660CE"/>
    <w:rsid w:val="00666EF3"/>
    <w:rsid w:val="00671238"/>
    <w:rsid w:val="00672074"/>
    <w:rsid w:val="00673E69"/>
    <w:rsid w:val="006751AB"/>
    <w:rsid w:val="00681BBD"/>
    <w:rsid w:val="006824A7"/>
    <w:rsid w:val="006828F9"/>
    <w:rsid w:val="00683001"/>
    <w:rsid w:val="006839C9"/>
    <w:rsid w:val="00686DE8"/>
    <w:rsid w:val="00687F02"/>
    <w:rsid w:val="00692E5C"/>
    <w:rsid w:val="006A2EA5"/>
    <w:rsid w:val="006A4CD6"/>
    <w:rsid w:val="006A5FAA"/>
    <w:rsid w:val="006A78C3"/>
    <w:rsid w:val="006B1A72"/>
    <w:rsid w:val="006B1DE2"/>
    <w:rsid w:val="006B1E71"/>
    <w:rsid w:val="006B225B"/>
    <w:rsid w:val="006B318A"/>
    <w:rsid w:val="006B356B"/>
    <w:rsid w:val="006B73FE"/>
    <w:rsid w:val="006C1632"/>
    <w:rsid w:val="006C17B1"/>
    <w:rsid w:val="006C1D45"/>
    <w:rsid w:val="006C2235"/>
    <w:rsid w:val="006C26EC"/>
    <w:rsid w:val="006D040D"/>
    <w:rsid w:val="006D13EA"/>
    <w:rsid w:val="006D62CE"/>
    <w:rsid w:val="006E04BA"/>
    <w:rsid w:val="006E591D"/>
    <w:rsid w:val="006E5EDD"/>
    <w:rsid w:val="006E64A3"/>
    <w:rsid w:val="006F04D1"/>
    <w:rsid w:val="006F2F04"/>
    <w:rsid w:val="006F44E6"/>
    <w:rsid w:val="006F50EE"/>
    <w:rsid w:val="006F550D"/>
    <w:rsid w:val="006F7302"/>
    <w:rsid w:val="00701BE3"/>
    <w:rsid w:val="00701CBE"/>
    <w:rsid w:val="0070244D"/>
    <w:rsid w:val="0070556F"/>
    <w:rsid w:val="00706222"/>
    <w:rsid w:val="0071484D"/>
    <w:rsid w:val="0071576E"/>
    <w:rsid w:val="00715826"/>
    <w:rsid w:val="00715F65"/>
    <w:rsid w:val="00717378"/>
    <w:rsid w:val="00721854"/>
    <w:rsid w:val="00722C18"/>
    <w:rsid w:val="00723344"/>
    <w:rsid w:val="00723481"/>
    <w:rsid w:val="0073171C"/>
    <w:rsid w:val="00737A94"/>
    <w:rsid w:val="007403A9"/>
    <w:rsid w:val="00740EB5"/>
    <w:rsid w:val="00742508"/>
    <w:rsid w:val="00743159"/>
    <w:rsid w:val="00743EDF"/>
    <w:rsid w:val="00745BA3"/>
    <w:rsid w:val="00746034"/>
    <w:rsid w:val="007465FC"/>
    <w:rsid w:val="00752753"/>
    <w:rsid w:val="00753ADC"/>
    <w:rsid w:val="00755797"/>
    <w:rsid w:val="0075731B"/>
    <w:rsid w:val="00757C64"/>
    <w:rsid w:val="007608E8"/>
    <w:rsid w:val="00761BA2"/>
    <w:rsid w:val="00762570"/>
    <w:rsid w:val="0076305B"/>
    <w:rsid w:val="00765756"/>
    <w:rsid w:val="007658F7"/>
    <w:rsid w:val="0076612F"/>
    <w:rsid w:val="007668BE"/>
    <w:rsid w:val="007711C8"/>
    <w:rsid w:val="00772F39"/>
    <w:rsid w:val="007738D9"/>
    <w:rsid w:val="0077403D"/>
    <w:rsid w:val="00774D27"/>
    <w:rsid w:val="00775B6A"/>
    <w:rsid w:val="00775D8D"/>
    <w:rsid w:val="00776EDD"/>
    <w:rsid w:val="00780153"/>
    <w:rsid w:val="00780355"/>
    <w:rsid w:val="007817F7"/>
    <w:rsid w:val="00790160"/>
    <w:rsid w:val="00791CE7"/>
    <w:rsid w:val="00791EAB"/>
    <w:rsid w:val="00792369"/>
    <w:rsid w:val="00793687"/>
    <w:rsid w:val="00797391"/>
    <w:rsid w:val="007A2311"/>
    <w:rsid w:val="007A2340"/>
    <w:rsid w:val="007A2741"/>
    <w:rsid w:val="007A605F"/>
    <w:rsid w:val="007B09E4"/>
    <w:rsid w:val="007B1B1B"/>
    <w:rsid w:val="007B1BC3"/>
    <w:rsid w:val="007B214D"/>
    <w:rsid w:val="007B3018"/>
    <w:rsid w:val="007C3528"/>
    <w:rsid w:val="007C7268"/>
    <w:rsid w:val="007D3EB1"/>
    <w:rsid w:val="007E0622"/>
    <w:rsid w:val="007E2330"/>
    <w:rsid w:val="007E3DE1"/>
    <w:rsid w:val="007F4F5D"/>
    <w:rsid w:val="007F54FC"/>
    <w:rsid w:val="007F69BD"/>
    <w:rsid w:val="007F7AD3"/>
    <w:rsid w:val="007F7DD1"/>
    <w:rsid w:val="00800F1C"/>
    <w:rsid w:val="008013D1"/>
    <w:rsid w:val="00801D82"/>
    <w:rsid w:val="00805D2E"/>
    <w:rsid w:val="008063F1"/>
    <w:rsid w:val="0080723F"/>
    <w:rsid w:val="008121C9"/>
    <w:rsid w:val="00812CAA"/>
    <w:rsid w:val="00812D25"/>
    <w:rsid w:val="00812D41"/>
    <w:rsid w:val="00813EE5"/>
    <w:rsid w:val="008171BC"/>
    <w:rsid w:val="00820FA1"/>
    <w:rsid w:val="008210E0"/>
    <w:rsid w:val="00822938"/>
    <w:rsid w:val="008262C1"/>
    <w:rsid w:val="008314B9"/>
    <w:rsid w:val="00834161"/>
    <w:rsid w:val="008369F2"/>
    <w:rsid w:val="008403D9"/>
    <w:rsid w:val="008405D4"/>
    <w:rsid w:val="008450CD"/>
    <w:rsid w:val="008461C2"/>
    <w:rsid w:val="0084695E"/>
    <w:rsid w:val="00847A77"/>
    <w:rsid w:val="00850C86"/>
    <w:rsid w:val="00856377"/>
    <w:rsid w:val="00862F77"/>
    <w:rsid w:val="0086429D"/>
    <w:rsid w:val="0086456E"/>
    <w:rsid w:val="00864924"/>
    <w:rsid w:val="0086791F"/>
    <w:rsid w:val="00867C58"/>
    <w:rsid w:val="00870099"/>
    <w:rsid w:val="00871202"/>
    <w:rsid w:val="00871E46"/>
    <w:rsid w:val="00873A0E"/>
    <w:rsid w:val="00875674"/>
    <w:rsid w:val="00875A46"/>
    <w:rsid w:val="00876EE5"/>
    <w:rsid w:val="00880783"/>
    <w:rsid w:val="00885517"/>
    <w:rsid w:val="008860FF"/>
    <w:rsid w:val="008902A0"/>
    <w:rsid w:val="00891059"/>
    <w:rsid w:val="00892A12"/>
    <w:rsid w:val="0089456E"/>
    <w:rsid w:val="00895089"/>
    <w:rsid w:val="008955C9"/>
    <w:rsid w:val="0089638D"/>
    <w:rsid w:val="00897A37"/>
    <w:rsid w:val="008A11B5"/>
    <w:rsid w:val="008A21E8"/>
    <w:rsid w:val="008A22B3"/>
    <w:rsid w:val="008A25B6"/>
    <w:rsid w:val="008A35FE"/>
    <w:rsid w:val="008A53C5"/>
    <w:rsid w:val="008A648F"/>
    <w:rsid w:val="008A7A08"/>
    <w:rsid w:val="008A7EE0"/>
    <w:rsid w:val="008B06B4"/>
    <w:rsid w:val="008B3D1F"/>
    <w:rsid w:val="008B5811"/>
    <w:rsid w:val="008B7609"/>
    <w:rsid w:val="008C246A"/>
    <w:rsid w:val="008C3EDD"/>
    <w:rsid w:val="008C7366"/>
    <w:rsid w:val="008C747B"/>
    <w:rsid w:val="008D2894"/>
    <w:rsid w:val="008D32CC"/>
    <w:rsid w:val="008D3D40"/>
    <w:rsid w:val="008D449B"/>
    <w:rsid w:val="008D5A19"/>
    <w:rsid w:val="008D6AB3"/>
    <w:rsid w:val="008D6E2F"/>
    <w:rsid w:val="008E2568"/>
    <w:rsid w:val="008E2CB7"/>
    <w:rsid w:val="008E48C0"/>
    <w:rsid w:val="008E625B"/>
    <w:rsid w:val="008F5664"/>
    <w:rsid w:val="008F5D97"/>
    <w:rsid w:val="008F5DF7"/>
    <w:rsid w:val="008F6F10"/>
    <w:rsid w:val="008F7BC9"/>
    <w:rsid w:val="00900715"/>
    <w:rsid w:val="00900AB5"/>
    <w:rsid w:val="00902C29"/>
    <w:rsid w:val="00903EAB"/>
    <w:rsid w:val="009045F9"/>
    <w:rsid w:val="00904B7A"/>
    <w:rsid w:val="009110DB"/>
    <w:rsid w:val="009117C2"/>
    <w:rsid w:val="00912593"/>
    <w:rsid w:val="00913217"/>
    <w:rsid w:val="00920306"/>
    <w:rsid w:val="0092031F"/>
    <w:rsid w:val="00920E72"/>
    <w:rsid w:val="00922A7C"/>
    <w:rsid w:val="0093690E"/>
    <w:rsid w:val="00936EB6"/>
    <w:rsid w:val="009372F5"/>
    <w:rsid w:val="00940FF6"/>
    <w:rsid w:val="00941104"/>
    <w:rsid w:val="00944457"/>
    <w:rsid w:val="00946BF0"/>
    <w:rsid w:val="009501E9"/>
    <w:rsid w:val="009518F3"/>
    <w:rsid w:val="00951E90"/>
    <w:rsid w:val="00952A78"/>
    <w:rsid w:val="00952D9B"/>
    <w:rsid w:val="00953C24"/>
    <w:rsid w:val="0095460B"/>
    <w:rsid w:val="00962C71"/>
    <w:rsid w:val="00963F42"/>
    <w:rsid w:val="0096434B"/>
    <w:rsid w:val="0096440E"/>
    <w:rsid w:val="00966729"/>
    <w:rsid w:val="00967812"/>
    <w:rsid w:val="00967AF4"/>
    <w:rsid w:val="009702B7"/>
    <w:rsid w:val="009703C9"/>
    <w:rsid w:val="00970732"/>
    <w:rsid w:val="00970F2D"/>
    <w:rsid w:val="009710CA"/>
    <w:rsid w:val="00971524"/>
    <w:rsid w:val="00976F74"/>
    <w:rsid w:val="0097788C"/>
    <w:rsid w:val="00977A3D"/>
    <w:rsid w:val="00982C9A"/>
    <w:rsid w:val="0098307C"/>
    <w:rsid w:val="00983A35"/>
    <w:rsid w:val="00987A09"/>
    <w:rsid w:val="00987CE5"/>
    <w:rsid w:val="00990BAD"/>
    <w:rsid w:val="00994139"/>
    <w:rsid w:val="009963FC"/>
    <w:rsid w:val="009A65C9"/>
    <w:rsid w:val="009A7FC8"/>
    <w:rsid w:val="009B086E"/>
    <w:rsid w:val="009B1ADE"/>
    <w:rsid w:val="009B36BF"/>
    <w:rsid w:val="009B5353"/>
    <w:rsid w:val="009C0145"/>
    <w:rsid w:val="009C014E"/>
    <w:rsid w:val="009C137D"/>
    <w:rsid w:val="009C1F9F"/>
    <w:rsid w:val="009C2438"/>
    <w:rsid w:val="009C28CB"/>
    <w:rsid w:val="009C2DE4"/>
    <w:rsid w:val="009C464B"/>
    <w:rsid w:val="009C54D9"/>
    <w:rsid w:val="009C728E"/>
    <w:rsid w:val="009C76CE"/>
    <w:rsid w:val="009C7DCA"/>
    <w:rsid w:val="009D0AF1"/>
    <w:rsid w:val="009D2053"/>
    <w:rsid w:val="009D4112"/>
    <w:rsid w:val="009D46C6"/>
    <w:rsid w:val="009D4E04"/>
    <w:rsid w:val="009F0410"/>
    <w:rsid w:val="009F7195"/>
    <w:rsid w:val="009F7354"/>
    <w:rsid w:val="00A00183"/>
    <w:rsid w:val="00A023D1"/>
    <w:rsid w:val="00A033B8"/>
    <w:rsid w:val="00A05068"/>
    <w:rsid w:val="00A139B0"/>
    <w:rsid w:val="00A14115"/>
    <w:rsid w:val="00A14A04"/>
    <w:rsid w:val="00A157E9"/>
    <w:rsid w:val="00A162D5"/>
    <w:rsid w:val="00A164EA"/>
    <w:rsid w:val="00A17CB0"/>
    <w:rsid w:val="00A2587F"/>
    <w:rsid w:val="00A273C0"/>
    <w:rsid w:val="00A2792A"/>
    <w:rsid w:val="00A32E94"/>
    <w:rsid w:val="00A36DB7"/>
    <w:rsid w:val="00A37743"/>
    <w:rsid w:val="00A41123"/>
    <w:rsid w:val="00A430C4"/>
    <w:rsid w:val="00A441B1"/>
    <w:rsid w:val="00A451CD"/>
    <w:rsid w:val="00A47A03"/>
    <w:rsid w:val="00A514AB"/>
    <w:rsid w:val="00A52253"/>
    <w:rsid w:val="00A60FDC"/>
    <w:rsid w:val="00A61BCB"/>
    <w:rsid w:val="00A622C0"/>
    <w:rsid w:val="00A656B0"/>
    <w:rsid w:val="00A6739C"/>
    <w:rsid w:val="00A70329"/>
    <w:rsid w:val="00A7034D"/>
    <w:rsid w:val="00A7173F"/>
    <w:rsid w:val="00A71CFC"/>
    <w:rsid w:val="00A72D2F"/>
    <w:rsid w:val="00A77EBE"/>
    <w:rsid w:val="00A81C6D"/>
    <w:rsid w:val="00A82BBF"/>
    <w:rsid w:val="00A96E7D"/>
    <w:rsid w:val="00AA22E9"/>
    <w:rsid w:val="00AA4214"/>
    <w:rsid w:val="00AA4DB4"/>
    <w:rsid w:val="00AA59B1"/>
    <w:rsid w:val="00AB0083"/>
    <w:rsid w:val="00AB124B"/>
    <w:rsid w:val="00AB161D"/>
    <w:rsid w:val="00AB4FE4"/>
    <w:rsid w:val="00AB61ED"/>
    <w:rsid w:val="00AB6F58"/>
    <w:rsid w:val="00AC3766"/>
    <w:rsid w:val="00AC53B6"/>
    <w:rsid w:val="00AC676D"/>
    <w:rsid w:val="00AC7665"/>
    <w:rsid w:val="00AD3106"/>
    <w:rsid w:val="00AD5C01"/>
    <w:rsid w:val="00AD5C8A"/>
    <w:rsid w:val="00AD6952"/>
    <w:rsid w:val="00AD7D58"/>
    <w:rsid w:val="00AE216E"/>
    <w:rsid w:val="00AE2515"/>
    <w:rsid w:val="00AE3325"/>
    <w:rsid w:val="00AE3A35"/>
    <w:rsid w:val="00AE41D5"/>
    <w:rsid w:val="00AE49F4"/>
    <w:rsid w:val="00AE6B97"/>
    <w:rsid w:val="00AE6BB7"/>
    <w:rsid w:val="00AF07C4"/>
    <w:rsid w:val="00AF1C46"/>
    <w:rsid w:val="00AF2917"/>
    <w:rsid w:val="00AF36A7"/>
    <w:rsid w:val="00AF4126"/>
    <w:rsid w:val="00AF4FB6"/>
    <w:rsid w:val="00B00C20"/>
    <w:rsid w:val="00B01DD7"/>
    <w:rsid w:val="00B04033"/>
    <w:rsid w:val="00B0505C"/>
    <w:rsid w:val="00B06529"/>
    <w:rsid w:val="00B066F6"/>
    <w:rsid w:val="00B12476"/>
    <w:rsid w:val="00B1470F"/>
    <w:rsid w:val="00B15316"/>
    <w:rsid w:val="00B15E6E"/>
    <w:rsid w:val="00B213DF"/>
    <w:rsid w:val="00B26871"/>
    <w:rsid w:val="00B27E91"/>
    <w:rsid w:val="00B329BD"/>
    <w:rsid w:val="00B37CF3"/>
    <w:rsid w:val="00B4399C"/>
    <w:rsid w:val="00B45E78"/>
    <w:rsid w:val="00B46C99"/>
    <w:rsid w:val="00B4714B"/>
    <w:rsid w:val="00B47632"/>
    <w:rsid w:val="00B47BD7"/>
    <w:rsid w:val="00B55A5F"/>
    <w:rsid w:val="00B56B55"/>
    <w:rsid w:val="00B61E63"/>
    <w:rsid w:val="00B625FE"/>
    <w:rsid w:val="00B636F3"/>
    <w:rsid w:val="00B66346"/>
    <w:rsid w:val="00B671F1"/>
    <w:rsid w:val="00B67C7C"/>
    <w:rsid w:val="00B70996"/>
    <w:rsid w:val="00B71D43"/>
    <w:rsid w:val="00B72476"/>
    <w:rsid w:val="00B72FA7"/>
    <w:rsid w:val="00B7335E"/>
    <w:rsid w:val="00B73737"/>
    <w:rsid w:val="00B76804"/>
    <w:rsid w:val="00B76856"/>
    <w:rsid w:val="00B80492"/>
    <w:rsid w:val="00B8111D"/>
    <w:rsid w:val="00B8237D"/>
    <w:rsid w:val="00B83A3C"/>
    <w:rsid w:val="00B877C5"/>
    <w:rsid w:val="00B900D9"/>
    <w:rsid w:val="00B90C81"/>
    <w:rsid w:val="00B91549"/>
    <w:rsid w:val="00B920E7"/>
    <w:rsid w:val="00B964EF"/>
    <w:rsid w:val="00B966F5"/>
    <w:rsid w:val="00BA1FCF"/>
    <w:rsid w:val="00BA5DB1"/>
    <w:rsid w:val="00BA6062"/>
    <w:rsid w:val="00BB05B2"/>
    <w:rsid w:val="00BB229E"/>
    <w:rsid w:val="00BB3A75"/>
    <w:rsid w:val="00BB5B8D"/>
    <w:rsid w:val="00BB76E4"/>
    <w:rsid w:val="00BB7857"/>
    <w:rsid w:val="00BB7BBB"/>
    <w:rsid w:val="00BC03D5"/>
    <w:rsid w:val="00BC0C54"/>
    <w:rsid w:val="00BC2D7A"/>
    <w:rsid w:val="00BC327D"/>
    <w:rsid w:val="00BC5435"/>
    <w:rsid w:val="00BC6D6D"/>
    <w:rsid w:val="00BD3B7F"/>
    <w:rsid w:val="00BD4259"/>
    <w:rsid w:val="00BD6AEF"/>
    <w:rsid w:val="00BD6C71"/>
    <w:rsid w:val="00BE730D"/>
    <w:rsid w:val="00BF4574"/>
    <w:rsid w:val="00BF58AB"/>
    <w:rsid w:val="00BF6D7C"/>
    <w:rsid w:val="00C002BB"/>
    <w:rsid w:val="00C009FD"/>
    <w:rsid w:val="00C0364F"/>
    <w:rsid w:val="00C03DFE"/>
    <w:rsid w:val="00C079E1"/>
    <w:rsid w:val="00C118B0"/>
    <w:rsid w:val="00C11A0C"/>
    <w:rsid w:val="00C125E5"/>
    <w:rsid w:val="00C165DB"/>
    <w:rsid w:val="00C176E3"/>
    <w:rsid w:val="00C225ED"/>
    <w:rsid w:val="00C334F6"/>
    <w:rsid w:val="00C356AE"/>
    <w:rsid w:val="00C35991"/>
    <w:rsid w:val="00C36335"/>
    <w:rsid w:val="00C36D11"/>
    <w:rsid w:val="00C4134F"/>
    <w:rsid w:val="00C43FB2"/>
    <w:rsid w:val="00C46F3C"/>
    <w:rsid w:val="00C5385C"/>
    <w:rsid w:val="00C5400E"/>
    <w:rsid w:val="00C549A2"/>
    <w:rsid w:val="00C621E4"/>
    <w:rsid w:val="00C63794"/>
    <w:rsid w:val="00C6503B"/>
    <w:rsid w:val="00C65126"/>
    <w:rsid w:val="00C656CD"/>
    <w:rsid w:val="00C75CDA"/>
    <w:rsid w:val="00C812A0"/>
    <w:rsid w:val="00C82BE2"/>
    <w:rsid w:val="00C835E6"/>
    <w:rsid w:val="00C84263"/>
    <w:rsid w:val="00C869A5"/>
    <w:rsid w:val="00C8740C"/>
    <w:rsid w:val="00C909A2"/>
    <w:rsid w:val="00C922A6"/>
    <w:rsid w:val="00C92AB4"/>
    <w:rsid w:val="00C92CA2"/>
    <w:rsid w:val="00C94047"/>
    <w:rsid w:val="00C940D5"/>
    <w:rsid w:val="00C95B11"/>
    <w:rsid w:val="00C96D25"/>
    <w:rsid w:val="00CA2159"/>
    <w:rsid w:val="00CA53A7"/>
    <w:rsid w:val="00CA782A"/>
    <w:rsid w:val="00CB1080"/>
    <w:rsid w:val="00CB1363"/>
    <w:rsid w:val="00CB2935"/>
    <w:rsid w:val="00CB6A55"/>
    <w:rsid w:val="00CC0198"/>
    <w:rsid w:val="00CC0652"/>
    <w:rsid w:val="00CC0D04"/>
    <w:rsid w:val="00CC6743"/>
    <w:rsid w:val="00CD3BBB"/>
    <w:rsid w:val="00CD4DFB"/>
    <w:rsid w:val="00CD4FB1"/>
    <w:rsid w:val="00CD5ADA"/>
    <w:rsid w:val="00CD5DAA"/>
    <w:rsid w:val="00CE3400"/>
    <w:rsid w:val="00CE4E6F"/>
    <w:rsid w:val="00CF0DF8"/>
    <w:rsid w:val="00CF10C6"/>
    <w:rsid w:val="00CF2656"/>
    <w:rsid w:val="00CF4583"/>
    <w:rsid w:val="00CF6DA2"/>
    <w:rsid w:val="00D00F24"/>
    <w:rsid w:val="00D04AE1"/>
    <w:rsid w:val="00D04BFA"/>
    <w:rsid w:val="00D0543C"/>
    <w:rsid w:val="00D058F0"/>
    <w:rsid w:val="00D10213"/>
    <w:rsid w:val="00D10495"/>
    <w:rsid w:val="00D13AA8"/>
    <w:rsid w:val="00D140E1"/>
    <w:rsid w:val="00D149E9"/>
    <w:rsid w:val="00D20372"/>
    <w:rsid w:val="00D22269"/>
    <w:rsid w:val="00D252DD"/>
    <w:rsid w:val="00D25AF8"/>
    <w:rsid w:val="00D30522"/>
    <w:rsid w:val="00D30C0A"/>
    <w:rsid w:val="00D30CF3"/>
    <w:rsid w:val="00D35BBF"/>
    <w:rsid w:val="00D36C2E"/>
    <w:rsid w:val="00D40ED8"/>
    <w:rsid w:val="00D4225B"/>
    <w:rsid w:val="00D43A2B"/>
    <w:rsid w:val="00D46983"/>
    <w:rsid w:val="00D47A94"/>
    <w:rsid w:val="00D518BE"/>
    <w:rsid w:val="00D51C31"/>
    <w:rsid w:val="00D51E41"/>
    <w:rsid w:val="00D523A6"/>
    <w:rsid w:val="00D52C94"/>
    <w:rsid w:val="00D537A1"/>
    <w:rsid w:val="00D546DC"/>
    <w:rsid w:val="00D54E95"/>
    <w:rsid w:val="00D62EDB"/>
    <w:rsid w:val="00D65A0B"/>
    <w:rsid w:val="00D66FFA"/>
    <w:rsid w:val="00D67F4C"/>
    <w:rsid w:val="00D71ADB"/>
    <w:rsid w:val="00D71C40"/>
    <w:rsid w:val="00D71E5A"/>
    <w:rsid w:val="00D7225E"/>
    <w:rsid w:val="00D74491"/>
    <w:rsid w:val="00D75B29"/>
    <w:rsid w:val="00D770D6"/>
    <w:rsid w:val="00D773F6"/>
    <w:rsid w:val="00D8164E"/>
    <w:rsid w:val="00D81664"/>
    <w:rsid w:val="00D83A52"/>
    <w:rsid w:val="00D840C6"/>
    <w:rsid w:val="00D8562F"/>
    <w:rsid w:val="00D86891"/>
    <w:rsid w:val="00D938DE"/>
    <w:rsid w:val="00D94CE5"/>
    <w:rsid w:val="00D95E7B"/>
    <w:rsid w:val="00DA19CF"/>
    <w:rsid w:val="00DA29D7"/>
    <w:rsid w:val="00DA3955"/>
    <w:rsid w:val="00DA56C4"/>
    <w:rsid w:val="00DB271E"/>
    <w:rsid w:val="00DB280C"/>
    <w:rsid w:val="00DB42FD"/>
    <w:rsid w:val="00DC0827"/>
    <w:rsid w:val="00DC3EB6"/>
    <w:rsid w:val="00DC7DE2"/>
    <w:rsid w:val="00DD5A5A"/>
    <w:rsid w:val="00DD62C5"/>
    <w:rsid w:val="00DE055F"/>
    <w:rsid w:val="00DE29FA"/>
    <w:rsid w:val="00DE2B97"/>
    <w:rsid w:val="00DE3A70"/>
    <w:rsid w:val="00DE3B15"/>
    <w:rsid w:val="00DE42F2"/>
    <w:rsid w:val="00DE47C7"/>
    <w:rsid w:val="00DE51DD"/>
    <w:rsid w:val="00DE717B"/>
    <w:rsid w:val="00DE7C30"/>
    <w:rsid w:val="00DF0FB6"/>
    <w:rsid w:val="00DF112E"/>
    <w:rsid w:val="00DF6446"/>
    <w:rsid w:val="00DF7753"/>
    <w:rsid w:val="00DF7C9B"/>
    <w:rsid w:val="00E01FFA"/>
    <w:rsid w:val="00E02D5C"/>
    <w:rsid w:val="00E05C18"/>
    <w:rsid w:val="00E072EB"/>
    <w:rsid w:val="00E10527"/>
    <w:rsid w:val="00E124BC"/>
    <w:rsid w:val="00E12FC2"/>
    <w:rsid w:val="00E163D1"/>
    <w:rsid w:val="00E1695A"/>
    <w:rsid w:val="00E225F6"/>
    <w:rsid w:val="00E22E0A"/>
    <w:rsid w:val="00E24251"/>
    <w:rsid w:val="00E25355"/>
    <w:rsid w:val="00E26416"/>
    <w:rsid w:val="00E267B9"/>
    <w:rsid w:val="00E26937"/>
    <w:rsid w:val="00E27847"/>
    <w:rsid w:val="00E318B0"/>
    <w:rsid w:val="00E32DD8"/>
    <w:rsid w:val="00E342A8"/>
    <w:rsid w:val="00E35AD1"/>
    <w:rsid w:val="00E431DA"/>
    <w:rsid w:val="00E44996"/>
    <w:rsid w:val="00E46B96"/>
    <w:rsid w:val="00E50CF6"/>
    <w:rsid w:val="00E50FFE"/>
    <w:rsid w:val="00E524E5"/>
    <w:rsid w:val="00E5545B"/>
    <w:rsid w:val="00E55960"/>
    <w:rsid w:val="00E56710"/>
    <w:rsid w:val="00E60338"/>
    <w:rsid w:val="00E66E1C"/>
    <w:rsid w:val="00E7104C"/>
    <w:rsid w:val="00E71B41"/>
    <w:rsid w:val="00E803D6"/>
    <w:rsid w:val="00E81ABD"/>
    <w:rsid w:val="00E82945"/>
    <w:rsid w:val="00E84385"/>
    <w:rsid w:val="00E85762"/>
    <w:rsid w:val="00E857E1"/>
    <w:rsid w:val="00E8710C"/>
    <w:rsid w:val="00E87AA1"/>
    <w:rsid w:val="00E87DAE"/>
    <w:rsid w:val="00E91A57"/>
    <w:rsid w:val="00E93A1E"/>
    <w:rsid w:val="00E93BD1"/>
    <w:rsid w:val="00E94D9C"/>
    <w:rsid w:val="00E9626B"/>
    <w:rsid w:val="00E968E7"/>
    <w:rsid w:val="00E97D1A"/>
    <w:rsid w:val="00E97E5E"/>
    <w:rsid w:val="00EA1728"/>
    <w:rsid w:val="00EA49A6"/>
    <w:rsid w:val="00EA7B8F"/>
    <w:rsid w:val="00EB04A8"/>
    <w:rsid w:val="00EB11EF"/>
    <w:rsid w:val="00EB1307"/>
    <w:rsid w:val="00EB1A27"/>
    <w:rsid w:val="00EB35D5"/>
    <w:rsid w:val="00EB42FE"/>
    <w:rsid w:val="00EC4C2B"/>
    <w:rsid w:val="00EC56C1"/>
    <w:rsid w:val="00EC6BA6"/>
    <w:rsid w:val="00ED1788"/>
    <w:rsid w:val="00ED1CCB"/>
    <w:rsid w:val="00ED3CF2"/>
    <w:rsid w:val="00ED47A7"/>
    <w:rsid w:val="00ED67C4"/>
    <w:rsid w:val="00ED70BD"/>
    <w:rsid w:val="00EE1656"/>
    <w:rsid w:val="00EE3786"/>
    <w:rsid w:val="00EE4E4C"/>
    <w:rsid w:val="00EF0D5C"/>
    <w:rsid w:val="00EF1761"/>
    <w:rsid w:val="00EF4DDA"/>
    <w:rsid w:val="00EF4F4E"/>
    <w:rsid w:val="00EF74A3"/>
    <w:rsid w:val="00F0102B"/>
    <w:rsid w:val="00F03B41"/>
    <w:rsid w:val="00F0523F"/>
    <w:rsid w:val="00F06A01"/>
    <w:rsid w:val="00F07A66"/>
    <w:rsid w:val="00F10D2C"/>
    <w:rsid w:val="00F10FB9"/>
    <w:rsid w:val="00F12826"/>
    <w:rsid w:val="00F14758"/>
    <w:rsid w:val="00F1578F"/>
    <w:rsid w:val="00F15E74"/>
    <w:rsid w:val="00F21E60"/>
    <w:rsid w:val="00F22C0B"/>
    <w:rsid w:val="00F23ED9"/>
    <w:rsid w:val="00F24094"/>
    <w:rsid w:val="00F30CA6"/>
    <w:rsid w:val="00F31179"/>
    <w:rsid w:val="00F32E7C"/>
    <w:rsid w:val="00F36197"/>
    <w:rsid w:val="00F4252D"/>
    <w:rsid w:val="00F427A0"/>
    <w:rsid w:val="00F4284C"/>
    <w:rsid w:val="00F43B1D"/>
    <w:rsid w:val="00F45D0D"/>
    <w:rsid w:val="00F528FB"/>
    <w:rsid w:val="00F52B03"/>
    <w:rsid w:val="00F532D1"/>
    <w:rsid w:val="00F53B4D"/>
    <w:rsid w:val="00F54FDF"/>
    <w:rsid w:val="00F55514"/>
    <w:rsid w:val="00F55A92"/>
    <w:rsid w:val="00F5753A"/>
    <w:rsid w:val="00F61993"/>
    <w:rsid w:val="00F63AB7"/>
    <w:rsid w:val="00F658CF"/>
    <w:rsid w:val="00F66E42"/>
    <w:rsid w:val="00F67038"/>
    <w:rsid w:val="00F703C4"/>
    <w:rsid w:val="00F712CF"/>
    <w:rsid w:val="00F724D6"/>
    <w:rsid w:val="00F740AC"/>
    <w:rsid w:val="00F74F27"/>
    <w:rsid w:val="00F76823"/>
    <w:rsid w:val="00F8254B"/>
    <w:rsid w:val="00F83F8D"/>
    <w:rsid w:val="00F84E8C"/>
    <w:rsid w:val="00F850E0"/>
    <w:rsid w:val="00F85954"/>
    <w:rsid w:val="00F919BA"/>
    <w:rsid w:val="00F930DC"/>
    <w:rsid w:val="00F93D60"/>
    <w:rsid w:val="00F9484B"/>
    <w:rsid w:val="00F95D75"/>
    <w:rsid w:val="00FA4682"/>
    <w:rsid w:val="00FA5169"/>
    <w:rsid w:val="00FA5E9E"/>
    <w:rsid w:val="00FB0AE4"/>
    <w:rsid w:val="00FB20A9"/>
    <w:rsid w:val="00FB3162"/>
    <w:rsid w:val="00FB48DE"/>
    <w:rsid w:val="00FB5682"/>
    <w:rsid w:val="00FB672A"/>
    <w:rsid w:val="00FB6F16"/>
    <w:rsid w:val="00FC0B4C"/>
    <w:rsid w:val="00FC161E"/>
    <w:rsid w:val="00FC1983"/>
    <w:rsid w:val="00FC2A2E"/>
    <w:rsid w:val="00FC3C3E"/>
    <w:rsid w:val="00FC49AE"/>
    <w:rsid w:val="00FC6898"/>
    <w:rsid w:val="00FC757F"/>
    <w:rsid w:val="00FC7DFA"/>
    <w:rsid w:val="00FD109C"/>
    <w:rsid w:val="00FD2845"/>
    <w:rsid w:val="00FD4231"/>
    <w:rsid w:val="00FD6C71"/>
    <w:rsid w:val="00FE3775"/>
    <w:rsid w:val="00FE3D01"/>
    <w:rsid w:val="00FE5A58"/>
    <w:rsid w:val="00FF1911"/>
    <w:rsid w:val="00FF2318"/>
    <w:rsid w:val="00FF3E79"/>
    <w:rsid w:val="00FF6319"/>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29"/>
        <o:r id="V:Rule10" type="connector" idref="#_x0000_s1026"/>
        <o:r id="V:Rule11" type="connector" idref="#_x0000_s1031"/>
        <o:r id="V:Rule12" type="connector" idref="#_x0000_s1033"/>
        <o:r id="V:Rule13" type="connector" idref="#_x0000_s1032"/>
        <o:r id="V:Rule14" type="connector" idref="#_x0000_s1030"/>
        <o:r id="V:Rule15" type="connector" idref="#_x0000_s1028"/>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C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7F7AD3"/>
    <w:pPr>
      <w:ind w:left="720"/>
      <w:contextualSpacing/>
    </w:pPr>
    <w:rPr>
      <w:lang w:val="id-ID"/>
    </w:rPr>
  </w:style>
  <w:style w:type="character" w:customStyle="1" w:styleId="ListParagraphChar">
    <w:name w:val="List Paragraph Char"/>
    <w:aliases w:val="Body of text Char,List Paragraph1 Char"/>
    <w:link w:val="ListParagraph"/>
    <w:uiPriority w:val="34"/>
    <w:locked/>
    <w:rsid w:val="007F7AD3"/>
    <w:rPr>
      <w:lang w:val="id-ID"/>
    </w:rPr>
  </w:style>
  <w:style w:type="paragraph" w:styleId="BalloonText">
    <w:name w:val="Balloon Text"/>
    <w:basedOn w:val="Normal"/>
    <w:link w:val="BalloonTextChar"/>
    <w:uiPriority w:val="99"/>
    <w:semiHidden/>
    <w:unhideWhenUsed/>
    <w:rsid w:val="0076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A2"/>
    <w:rPr>
      <w:rFonts w:ascii="Tahoma" w:hAnsi="Tahoma" w:cs="Tahoma"/>
      <w:sz w:val="16"/>
      <w:szCs w:val="16"/>
    </w:rPr>
  </w:style>
  <w:style w:type="table" w:styleId="TableGrid">
    <w:name w:val="Table Grid"/>
    <w:basedOn w:val="TableNormal"/>
    <w:uiPriority w:val="59"/>
    <w:rsid w:val="007F7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6D25"/>
    <w:rPr>
      <w:color w:val="0000FF" w:themeColor="hyperlink"/>
      <w:u w:val="single"/>
    </w:rPr>
  </w:style>
  <w:style w:type="paragraph" w:styleId="Header">
    <w:name w:val="header"/>
    <w:basedOn w:val="Normal"/>
    <w:link w:val="HeaderChar"/>
    <w:uiPriority w:val="99"/>
    <w:unhideWhenUsed/>
    <w:rsid w:val="00B6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E63"/>
  </w:style>
  <w:style w:type="paragraph" w:styleId="Footer">
    <w:name w:val="footer"/>
    <w:basedOn w:val="Normal"/>
    <w:link w:val="FooterChar"/>
    <w:uiPriority w:val="99"/>
    <w:semiHidden/>
    <w:unhideWhenUsed/>
    <w:rsid w:val="00B61E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E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4565</Words>
  <Characters>26024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Ku</dc:creator>
  <cp:lastModifiedBy>Axioo Ku</cp:lastModifiedBy>
  <cp:revision>30</cp:revision>
  <cp:lastPrinted>2017-05-07T01:17:00Z</cp:lastPrinted>
  <dcterms:created xsi:type="dcterms:W3CDTF">2017-05-02T22:26:00Z</dcterms:created>
  <dcterms:modified xsi:type="dcterms:W3CDTF">2017-05-07T01:18:00Z</dcterms:modified>
</cp:coreProperties>
</file>