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82" w:rsidRPr="001020A0" w:rsidRDefault="00242082" w:rsidP="001020A0">
      <w:pPr>
        <w:spacing w:after="0" w:line="720" w:lineRule="auto"/>
        <w:jc w:val="center"/>
        <w:rPr>
          <w:rFonts w:ascii="Times New Roman" w:hAnsi="Times New Roman"/>
          <w:b/>
          <w:sz w:val="24"/>
          <w:lang w:val="en-GB"/>
        </w:rPr>
      </w:pPr>
      <w:r w:rsidRPr="001020A0">
        <w:rPr>
          <w:rFonts w:ascii="Times New Roman" w:hAnsi="Times New Roman"/>
          <w:b/>
          <w:sz w:val="24"/>
          <w:lang w:val="en-GB"/>
        </w:rPr>
        <w:t>BAB I</w:t>
      </w:r>
    </w:p>
    <w:p w:rsidR="00242082" w:rsidRPr="001020A0" w:rsidRDefault="00242082" w:rsidP="001020A0">
      <w:pPr>
        <w:spacing w:after="0" w:line="720" w:lineRule="auto"/>
        <w:jc w:val="center"/>
        <w:rPr>
          <w:rFonts w:ascii="Times New Roman" w:hAnsi="Times New Roman"/>
          <w:b/>
          <w:sz w:val="24"/>
          <w:lang w:val="en-GB"/>
        </w:rPr>
      </w:pPr>
      <w:r w:rsidRPr="001020A0">
        <w:rPr>
          <w:rFonts w:ascii="Times New Roman" w:hAnsi="Times New Roman"/>
          <w:b/>
          <w:sz w:val="24"/>
          <w:lang w:val="en-GB"/>
        </w:rPr>
        <w:t>PENDAHULUAN</w:t>
      </w:r>
    </w:p>
    <w:p w:rsidR="00242082" w:rsidRPr="00242082" w:rsidRDefault="00242082" w:rsidP="001020A0">
      <w:pPr>
        <w:pStyle w:val="JUDULSUBBABA"/>
        <w:spacing w:before="0"/>
      </w:pPr>
      <w:r w:rsidRPr="001020A0">
        <w:rPr>
          <w:lang w:val="en-GB"/>
        </w:rPr>
        <w:t>Latar</w:t>
      </w:r>
      <w:r w:rsidRPr="00242082">
        <w:t xml:space="preserve"> Belakang Masalah</w:t>
      </w:r>
    </w:p>
    <w:p w:rsidR="00242082" w:rsidRPr="00242082" w:rsidRDefault="00242082" w:rsidP="001020A0">
      <w:pPr>
        <w:pStyle w:val="PPSUNM"/>
        <w:rPr>
          <w:rFonts w:eastAsia="Times New Roman"/>
        </w:rPr>
      </w:pPr>
      <w:r w:rsidRPr="00242082">
        <w:rPr>
          <w:rFonts w:eastAsia="Times New Roman"/>
        </w:rPr>
        <w:t xml:space="preserve">Salah satu penilaian yang </w:t>
      </w:r>
      <w:r w:rsidRPr="001020A0">
        <w:rPr>
          <w:lang w:val="en-GB"/>
        </w:rPr>
        <w:t>dilaksanakan</w:t>
      </w:r>
      <w:r w:rsidRPr="00242082">
        <w:rPr>
          <w:rFonts w:eastAsia="Times New Roman"/>
        </w:rPr>
        <w:t xml:space="preserve"> pemerintah dalam bentuk tes </w:t>
      </w:r>
      <w:r w:rsidR="00553270">
        <w:rPr>
          <w:rFonts w:eastAsia="Times New Roman"/>
        </w:rPr>
        <w:t xml:space="preserve"> </w:t>
      </w:r>
      <w:r w:rsidRPr="00242082">
        <w:rPr>
          <w:rFonts w:eastAsia="Times New Roman"/>
        </w:rPr>
        <w:t>formatif adalah ujian nasional dalam PP No 19 Tahun 2005 tentang Standar Nasional Pendidikan, BAB 10 pasal 63 disebutkan standar penilaian pendidikan yang diklasifikasikan kepada 3 kriteria yaitu: (1) penilaian hasil belajar oleh pendidik, (2) penialaian hasil belajar oleh satuan pendidikan, dan (3) penilaian hasil belajar oleh pemerintah. Khusus pada kriteria ketiga, dalam PP ini dijelaskan secara lebih spesifik lagi dalam pasal 66 butir 1 dinyatakan bahwa  penilaian hasil belajar sebagaimana dimaksud dalam pasal 63 ayat 1 butir c bertujuan untuk menilai pencapaian kompetensi lulusan secara nasional pada mata pelajaran tertentu dalam kelompok mata pelajaran ilmu pengetahuan teknologi yang dilakukan dalam bentuk Ujian Nasional (UN).</w:t>
      </w:r>
    </w:p>
    <w:p w:rsidR="00242082" w:rsidRPr="00242082" w:rsidRDefault="00242082" w:rsidP="001020A0">
      <w:pPr>
        <w:pStyle w:val="PPSUNM"/>
      </w:pPr>
      <w:r w:rsidRPr="00242082">
        <w:t>Berpedoman pada penjelasan di atas, maka dapat disimpulkan bahwa ujian nasional (UN) merupakan salah satu instrumen dalam sistem pendidikan di Indonesia guna mengukur kompetensi siswa, keberhasilan guru mengajar dan dijadikan standar mutu kelulusan (</w:t>
      </w:r>
      <w:r w:rsidRPr="00242082">
        <w:rPr>
          <w:i/>
        </w:rPr>
        <w:t>quality control</w:t>
      </w:r>
      <w:r w:rsidRPr="00242082">
        <w:t xml:space="preserve">).  Harapan lain dari pelaksanaan UN adalah agar pelajar dan pembelajar serta pengelola pendidikan dapat meningkatkan kinerja dan </w:t>
      </w:r>
      <w:r w:rsidRPr="00242082">
        <w:lastRenderedPageBreak/>
        <w:t>kualitasnya. Sebagai alat ukur tentunya dikatakan baik apabila tes tersebut mampu memberikan hasil yang cermat, akurat dan berkualitas.</w:t>
      </w:r>
    </w:p>
    <w:p w:rsidR="00242082" w:rsidRPr="00242082" w:rsidRDefault="00242082" w:rsidP="001020A0">
      <w:pPr>
        <w:pStyle w:val="PPSUNM"/>
      </w:pPr>
      <w:r w:rsidRPr="00242082">
        <w:t xml:space="preserve">Ujian nasional yang dilaksanakan terdiri atas beberapa paket soal yang menjadi masalah apakah  paket-paket soal tersebut  dapat mengukur secara obyektif  terhadap peserta didik.  Agar peserta didik  yang satu dengan peserta didik  yang lainnya tidak ada yang dirugikan atau  diuntungkan dari paket soal yang berbeda maka dalam evaluasi pembelajaran  aspek  keadilan  merupakan salah satu prinsip yang penting, artinya peserta didik yang menghadapi ujian nasional di berbagai wilayah Indonesia  dan waktu yang berbeda harusnya mendapatkan perlakuan yang adil.  Dengan demikian apakah soal ujian nasional mempunyai tingkat keseteraan yang sama antara paket yang satu dengan yang lainnya. </w:t>
      </w:r>
    </w:p>
    <w:p w:rsidR="00242082" w:rsidRPr="00242082" w:rsidRDefault="00242082" w:rsidP="001020A0">
      <w:pPr>
        <w:pStyle w:val="PPSUNM"/>
      </w:pPr>
      <w:r w:rsidRPr="00242082">
        <w:t xml:space="preserve">Salah satu pendapat bahwa “Dalam pelaksanaan evaluasi yang menggunakan beberapa perangkat tes yang berbeda dan mengukur hal yang sama perlu dilakukan penyetaraan dari beberapa perangkat tes tersebut, karena dengan adanya penyetaraan dapat dijamin keadilan bagi peserta tes” (Suryabrata, 1987: 132).  Agar peserta didik mendapatkan penilaian yang adil  dalam menghadapi soal tes yang berbeda paket.  </w:t>
      </w:r>
      <w:r w:rsidRPr="008F72B6">
        <w:t xml:space="preserve">Miyatun &amp; Mardapi </w:t>
      </w:r>
      <w:r w:rsidR="008F72B6" w:rsidRPr="008F72B6">
        <w:t>(</w:t>
      </w:r>
      <w:r w:rsidRPr="008F72B6">
        <w:t>2000</w:t>
      </w:r>
      <w:r w:rsidR="008F72B6" w:rsidRPr="008F72B6">
        <w:t>)</w:t>
      </w:r>
      <w:r w:rsidRPr="008F72B6">
        <w:t xml:space="preserve"> menyatakan</w:t>
      </w:r>
      <w:r w:rsidRPr="00242082">
        <w:t xml:space="preserve"> bahwa “Tingkat kesetaraan perangkat tes yang berbeda akan dapat diketahui melalui preses penyetaraan”.  Selanjutnya  Hambleton &amp; Swaminathan (1985) dalam Salasi (1996)  mengingatkan</w:t>
      </w:r>
      <w:r w:rsidRPr="00242082">
        <w:rPr>
          <w:b/>
        </w:rPr>
        <w:t xml:space="preserve"> </w:t>
      </w:r>
      <w:r w:rsidRPr="00242082">
        <w:t xml:space="preserve"> bahwa sekalipun perangkat tes yang disusun berdasarkan kisi-kisi yang sama, jarang sekali bahkan hampir tidak ditemukan perangkat tes yang benar-benar setara dalam sebarang serta peringkat indeks kesukaran.</w:t>
      </w:r>
    </w:p>
    <w:p w:rsidR="00242082" w:rsidRPr="00242082" w:rsidRDefault="00242082" w:rsidP="001020A0">
      <w:pPr>
        <w:pStyle w:val="PPSUNM"/>
      </w:pPr>
      <w:r w:rsidRPr="00242082">
        <w:lastRenderedPageBreak/>
        <w:t xml:space="preserve">Hal ini merupakan suatu keharusan yang jarang dilakukan, guru dalam penyelenggaraan hasil belajar terkadang mendapat kesulitan dalam penyelenggaraan tes formatif dan sumatif, permasalahannya adalah guru memiliki kelas paralel yang cukup banyak, sebagai contoh dalam pelaksanaan tes formatif yang diselenggarakan sesuai dengan jam pembelajaran masing-masing jika hanya menggunakan satu instrumen saja tidak menutup kemungkinan saling menyontek dan bisa terjadi kebocoran soal dengan kelas yang lainnya. Maka untuk menghindari situasi demikian guru biasanya hanya mengambil perangkat tes Ujian Nasional yang ada. Sedang soal Ujian Nasional yang digunakan tidak ada informasi sebelumnya bahwa paket-paket soal tersebut sudah disetarakan.     </w:t>
      </w:r>
    </w:p>
    <w:p w:rsidR="00242082" w:rsidRPr="00242082" w:rsidRDefault="00242082" w:rsidP="001020A0">
      <w:pPr>
        <w:pStyle w:val="PPSUNM"/>
      </w:pPr>
      <w:r w:rsidRPr="00242082">
        <w:t xml:space="preserve">Dengan demikian penilaian guru terhadap peserta didik tidak mengukur yang sebenarnya. Misalnya  peserta didik mendapat nilai 90 karena mengerjakan tes yang kategori mudah sedang peserta didik yang mendapat nilai 50 karena mengerjakan soal yang kategori tingkat kesulitannya tinggi. Dari hal tersebut terjadi penilaian yang tidak adil antara peserta didik yang satu dengan yang lainnya.  Sehingga  sangat  diharapkan  agar  melakukan penyetaraan  terutama bagi pendidik sebelum memberikan tes yang berbeda terhadap peserta didik  dengan paket soal yang berbeda   sehingga adil dalam memberikan penilaian. Penyetaraan tes perlu dilakukan  khususnya bagi kegiatan pengujian dalam skala besar dalam mempersiapkan lebih dari satu perangkat tes mengingat bahwa menyusun tes yang benar-benar paralel tidaklah mudah.    Dengan demikian, menjadi suatu keharusan bagi pengembang tes </w:t>
      </w:r>
      <w:r w:rsidRPr="00242082">
        <w:lastRenderedPageBreak/>
        <w:t xml:space="preserve">atau lembaga pengembang tes untuk melakukan penyetaraan terhadap perangkat tes yang digunakan. </w:t>
      </w:r>
    </w:p>
    <w:p w:rsidR="00242082" w:rsidRPr="00242082" w:rsidRDefault="00242082" w:rsidP="001020A0">
      <w:pPr>
        <w:pStyle w:val="PPSUNM"/>
      </w:pPr>
      <w:r w:rsidRPr="00242082">
        <w:t xml:space="preserve">Berdasarkan   permasalahan tersebut maka  </w:t>
      </w:r>
      <w:r w:rsidRPr="00242082">
        <w:tab/>
        <w:t>peneliti akan mengadakan penelitian tentang  penyetaraan tes.  Dengan harapan soal yang setara bisa dijadikan sebagai bahan tes, misalnya dalam pelaksanaan ulangan harian, sehingga   tingkat kesadaran untuk menyontek  tidak terjadi lagi.  Karena peserta didik tidak merasa ada  diskriminan  dalam menyelesaikan tes yang berbeda. Hal yang berkaitan dengan penyetaraan seperti panjang tes, karakteristik dari sekumpulan anchor item, ukuran</w:t>
      </w:r>
      <w:r w:rsidRPr="00242082">
        <w:rPr>
          <w:b/>
        </w:rPr>
        <w:t xml:space="preserve"> </w:t>
      </w:r>
      <w:r w:rsidRPr="00242082">
        <w:t xml:space="preserve">sampel minimal, variasi kemampuan peserta tes, metode penyetaraan, kesalahan penyetaraan sangat penting untuk diteliti dalam kerangka teoritis dan keperluan pengukuran di Indonesia. </w:t>
      </w:r>
    </w:p>
    <w:p w:rsidR="00242082" w:rsidRPr="00242082" w:rsidRDefault="00242082" w:rsidP="001020A0">
      <w:pPr>
        <w:spacing w:after="0" w:line="240" w:lineRule="auto"/>
        <w:ind w:left="720"/>
        <w:jc w:val="both"/>
        <w:rPr>
          <w:rFonts w:ascii="Times New Roman" w:hAnsi="Times New Roman" w:cs="Times New Roman"/>
          <w:sz w:val="24"/>
          <w:szCs w:val="24"/>
        </w:rPr>
      </w:pPr>
      <w:r w:rsidRPr="00242082">
        <w:rPr>
          <w:rFonts w:ascii="Times New Roman" w:hAnsi="Times New Roman" w:cs="Times New Roman"/>
          <w:sz w:val="24"/>
          <w:szCs w:val="24"/>
        </w:rPr>
        <w:t>Secara teori berdasarkan hasil penelitian semakin besar ukuran sampel, semakin stabil hasil estimasi parameter butir dan kemampuan. Hasil estimasi parameter butir dan kemampuan terlibat langsung  dalam perhitungan konstanta penyetaraan. Akibatnya kestabilan metode penyetaraan dipengaruhi oleh ukuran sampel. Semakin besar ukuran sampel, semakin stabil  metode penyetaraan yang digunakan. (Kartono, 2006: 60)</w:t>
      </w:r>
    </w:p>
    <w:p w:rsidR="00242082" w:rsidRPr="00242082" w:rsidRDefault="00242082" w:rsidP="00242082">
      <w:pPr>
        <w:spacing w:after="0" w:line="240" w:lineRule="auto"/>
        <w:ind w:firstLine="720"/>
        <w:jc w:val="both"/>
        <w:rPr>
          <w:rFonts w:ascii="Times New Roman" w:hAnsi="Times New Roman" w:cs="Times New Roman"/>
          <w:sz w:val="24"/>
          <w:szCs w:val="24"/>
        </w:rPr>
      </w:pPr>
    </w:p>
    <w:p w:rsidR="00DE0DF5" w:rsidRDefault="00242082" w:rsidP="001020A0">
      <w:pPr>
        <w:pStyle w:val="PPSUNM"/>
        <w:rPr>
          <w:rFonts w:eastAsia="Rockwell"/>
          <w:kern w:val="24"/>
        </w:rPr>
      </w:pPr>
      <w:r w:rsidRPr="00242082">
        <w:t xml:space="preserve">Menurut Syaifuddin (2005) dalam penelitiannya menggunakan ukuran sampel  300, 500, dan 800  menyatakan bahwa “ukuran sampel memiliki pengaruh langsung pada keakuratan estimasi parameter  item tes, untuk itu sampel  representatif  dan besar bisa diharapkan  memberikan hasil penyetaraan yang lebih akurat”.  Pada penelitian ini mengkaji  tentang  pengaruh ukuran sampel terhadap hasil penyetaraan tes ujian nasioanl matematika  SMP  berdasarkan teori respon butir. </w:t>
      </w:r>
      <w:r w:rsidRPr="00242082">
        <w:rPr>
          <w:rFonts w:eastAsia="Rockwell"/>
          <w:kern w:val="24"/>
        </w:rPr>
        <w:t xml:space="preserve">Berbagai penelitian tentang ukuran sampel, yaitu ukuran sampel memiliki pengaruh langsung </w:t>
      </w:r>
      <w:r w:rsidRPr="00242082">
        <w:rPr>
          <w:rFonts w:eastAsia="Rockwell"/>
          <w:kern w:val="24"/>
        </w:rPr>
        <w:lastRenderedPageBreak/>
        <w:t xml:space="preserve">pada keakuratan estimasi parameter  item tes, demikian juga pada tingkat kesalahan penyetaraan. Kim &amp; Cohen (2000)  melakukan penelitian tentang perbandingan </w:t>
      </w:r>
      <w:r w:rsidRPr="00242082">
        <w:rPr>
          <w:rFonts w:eastAsia="Rockwell"/>
          <w:i/>
          <w:kern w:val="24"/>
        </w:rPr>
        <w:t xml:space="preserve">linking </w:t>
      </w:r>
      <w:r w:rsidRPr="00242082">
        <w:rPr>
          <w:rFonts w:eastAsia="Rockwell"/>
          <w:kern w:val="24"/>
        </w:rPr>
        <w:t xml:space="preserve">dan </w:t>
      </w:r>
      <w:r w:rsidRPr="00242082">
        <w:rPr>
          <w:rFonts w:eastAsia="Rockwell"/>
          <w:i/>
          <w:kern w:val="24"/>
        </w:rPr>
        <w:t xml:space="preserve">concurrent calibration </w:t>
      </w:r>
      <w:r w:rsidRPr="00242082">
        <w:rPr>
          <w:rFonts w:eastAsia="Rockwell"/>
          <w:kern w:val="24"/>
        </w:rPr>
        <w:t xml:space="preserve">model respon berjenjang </w:t>
      </w:r>
      <w:r w:rsidRPr="00242082">
        <w:rPr>
          <w:rFonts w:eastAsia="Rockwell"/>
          <w:i/>
          <w:kern w:val="24"/>
        </w:rPr>
        <w:t xml:space="preserve"> </w:t>
      </w:r>
      <w:r w:rsidRPr="00242082">
        <w:rPr>
          <w:rFonts w:eastAsia="Rockwell"/>
          <w:kern w:val="24"/>
        </w:rPr>
        <w:t>dengan ukuran sampel yang digunakan 300 dan 1000, hasil penelitian menunjukkan keakuratan penyetaraan tergantung  d</w:t>
      </w:r>
      <w:r w:rsidR="00DE0DF5">
        <w:rPr>
          <w:rFonts w:eastAsia="Rockwell"/>
          <w:kern w:val="24"/>
        </w:rPr>
        <w:t xml:space="preserve">ari ukuran sampel. Selanjutnya Reise </w:t>
      </w:r>
      <w:r w:rsidRPr="00242082">
        <w:rPr>
          <w:rFonts w:eastAsia="Rockwell"/>
          <w:kern w:val="24"/>
        </w:rPr>
        <w:t>&amp;</w:t>
      </w:r>
      <w:r w:rsidR="00DE0DF5">
        <w:rPr>
          <w:rFonts w:eastAsia="Rockwell"/>
          <w:kern w:val="24"/>
        </w:rPr>
        <w:t xml:space="preserve"> </w:t>
      </w:r>
      <w:r w:rsidRPr="00242082">
        <w:rPr>
          <w:rFonts w:eastAsia="Rockwell"/>
          <w:kern w:val="24"/>
        </w:rPr>
        <w:t>Yu</w:t>
      </w:r>
      <w:r w:rsidR="00DE0DF5">
        <w:rPr>
          <w:rFonts w:eastAsia="Rockwell"/>
          <w:kern w:val="24"/>
        </w:rPr>
        <w:t>(</w:t>
      </w:r>
      <w:r w:rsidRPr="00242082">
        <w:rPr>
          <w:rFonts w:eastAsia="Rockwell"/>
          <w:kern w:val="24"/>
        </w:rPr>
        <w:t>1990</w:t>
      </w:r>
      <w:r w:rsidR="00DE0DF5">
        <w:rPr>
          <w:rFonts w:eastAsia="Rockwell"/>
          <w:kern w:val="24"/>
        </w:rPr>
        <w:t xml:space="preserve">) </w:t>
      </w:r>
      <w:r w:rsidRPr="00242082">
        <w:rPr>
          <w:rFonts w:eastAsia="Rockwell"/>
          <w:kern w:val="24"/>
        </w:rPr>
        <w:t xml:space="preserve">dalam Syaifuddin (2005) melakukan penelitian tentang perbaikan parameter estimasi  pada model respon berjenjang, ukuran sampel yang digunakan adalah 250, 500, 1000 dan 2000. Hasil penelitian menunjukkan semakin besar ukuran sampel yang digunakan, korelasi antara </w:t>
      </w:r>
      <w:r w:rsidRPr="00242082">
        <w:rPr>
          <w:rFonts w:eastAsia="Rockwell"/>
          <w:i/>
          <w:kern w:val="24"/>
        </w:rPr>
        <w:t xml:space="preserve">true parameter </w:t>
      </w:r>
      <w:r w:rsidRPr="00242082">
        <w:rPr>
          <w:rFonts w:eastAsia="Rockwell"/>
          <w:kern w:val="24"/>
        </w:rPr>
        <w:t xml:space="preserve">dengan parameter estimasi semakin tinggi. </w:t>
      </w:r>
    </w:p>
    <w:p w:rsidR="00242082" w:rsidRPr="00DE0DF5" w:rsidRDefault="00242082" w:rsidP="001020A0">
      <w:pPr>
        <w:pStyle w:val="PPSUNM"/>
        <w:rPr>
          <w:kern w:val="24"/>
        </w:rPr>
      </w:pPr>
      <w:r w:rsidRPr="00242082">
        <w:rPr>
          <w:kern w:val="24"/>
        </w:rPr>
        <w:t>Swediati (1997) melakukan penelitian tentang penyetaraan tes pad</w:t>
      </w:r>
      <w:r w:rsidR="00DE0DF5">
        <w:rPr>
          <w:kern w:val="24"/>
        </w:rPr>
        <w:t>a</w:t>
      </w:r>
      <w:r w:rsidRPr="00242082">
        <w:rPr>
          <w:kern w:val="24"/>
        </w:rPr>
        <w:t xml:space="preserve"> </w:t>
      </w:r>
      <w:r w:rsidRPr="00242082">
        <w:rPr>
          <w:i/>
          <w:kern w:val="24"/>
        </w:rPr>
        <w:t>Generalized Partial  Credit Model (GPCM),</w:t>
      </w:r>
      <w:r w:rsidRPr="00242082">
        <w:rPr>
          <w:kern w:val="24"/>
        </w:rPr>
        <w:t xml:space="preserve"> ukuran sampel yang digunakan adalah 500 dan 1000. Hasil penelitian menunjukkan bahwa keakuratan penyetaraan meningkat seiring dengan meningkatnya ukuran sampel. Penelitin yang dilakukan oleh Bastari. </w:t>
      </w:r>
      <w:r w:rsidR="00B3054F">
        <w:rPr>
          <w:kern w:val="24"/>
        </w:rPr>
        <w:t>(</w:t>
      </w:r>
      <w:r w:rsidRPr="00242082">
        <w:rPr>
          <w:kern w:val="24"/>
        </w:rPr>
        <w:t>2000</w:t>
      </w:r>
      <w:r w:rsidR="00B3054F">
        <w:rPr>
          <w:kern w:val="24"/>
        </w:rPr>
        <w:t>)</w:t>
      </w:r>
      <w:r w:rsidRPr="00242082">
        <w:rPr>
          <w:kern w:val="24"/>
        </w:rPr>
        <w:t xml:space="preserve"> dalam Syaifuddin (2005) tentang </w:t>
      </w:r>
      <w:r w:rsidRPr="00242082">
        <w:rPr>
          <w:i/>
          <w:kern w:val="24"/>
        </w:rPr>
        <w:t>lingking multiple-choice and constructed-response items to a common proficiency scale.</w:t>
      </w:r>
      <w:r w:rsidRPr="00242082">
        <w:rPr>
          <w:kern w:val="24"/>
        </w:rPr>
        <w:t xml:space="preserve"> Penelitian dilakukan untuk menyelidiki pengaruh panjang tes, proporsi </w:t>
      </w:r>
      <w:r w:rsidRPr="00242082">
        <w:rPr>
          <w:i/>
          <w:kern w:val="24"/>
        </w:rPr>
        <w:t>item</w:t>
      </w:r>
      <w:r w:rsidRPr="00242082">
        <w:rPr>
          <w:kern w:val="24"/>
        </w:rPr>
        <w:t xml:space="preserve"> pada setiap naska tes, panjang </w:t>
      </w:r>
      <w:r w:rsidRPr="00242082">
        <w:rPr>
          <w:i/>
          <w:kern w:val="24"/>
        </w:rPr>
        <w:t xml:space="preserve">anchor test, </w:t>
      </w:r>
      <w:r w:rsidRPr="00242082">
        <w:rPr>
          <w:kern w:val="24"/>
        </w:rPr>
        <w:t xml:space="preserve">ukuran sampel, perbedaan distribusi kemampuan kelompok, dan metode penyetaraan, ukuran sampel yang digunakan untuk pembangkitan data  400, 1000, dan 3000. Hasil penelitian menunjukkan ukuran sampel mempunyai pengaruh terhadap kualitas penyetaraan. Semakin besar ukuran sampel yang digunakan pada penyetaraan semakin akurat hasil penyetaraan. Beragamnya ukuran sampel yang digunakan bertujuan untuk menemukan ukuran sampel minimum . Umumya </w:t>
      </w:r>
      <w:r w:rsidRPr="00242082">
        <w:rPr>
          <w:kern w:val="24"/>
        </w:rPr>
        <w:lastRenderedPageBreak/>
        <w:t>penyetaraan dilakukan untuk suatu sistem penilaian berskala besar. Oleh karena itu hasil penelitian berkenaan dengan ukuran sampel kecil sangat membantu  praktisi penilaian karena penyetaraan menjadi lebih efisien, menghemat biaya, dan terapan/ penyetaraan di sekolah dapat dilakukan. Eid dalam Rijanto (2012) meneliti pengaruh sampel  (</w:t>
      </w:r>
      <w:r w:rsidRPr="00242082">
        <w:rPr>
          <w:i/>
          <w:kern w:val="24"/>
        </w:rPr>
        <w:t>sample size</w:t>
      </w:r>
      <w:r w:rsidRPr="00242082">
        <w:rPr>
          <w:kern w:val="24"/>
        </w:rPr>
        <w:t>) pada penyetaraan butir tes mengusulkan untuk menggunakan    ukuran sampel 200,400,dan 800. Setiadi. (1997) dalam Tulimisar (2006) dalam penelitiannya terhadap estimasi parameter butir menyatakan  sampel yang relatif kecil berukuran 100 atau 200. Sedangkan Livingston &amp; Feryok (1987) dalam Rijanto (2012) melakukan penelitian pada penyetaraan ekipersentil estimasi frekuensi dengan penghalusan pada sampel berukuran 100 sampai dengan 3000, dan akurasi penyetaraan terjadi pada sampel berukuran 300. Kolen &amp; Brennan (2004) dalam Kurtz dkk (2013) tentang penyetaraan sampel kecil dengan menggunakan SAS Macro dengan ukuran sampel kecil 400. Tulimisar (2006) mengadakan penelitian tentang Akurasi relatif penyetaraan skor tes  ditinjau dari metode penyetaraan dan teknik penghalusan menyimpulkan bahwa akurasi relatif penyetaraan skor tes untuk sampel berukuran 300. Berdasarkan beberapa penelitian tersebut maka penelitian ini menggunakan ukuran sampel 200,  400, dan 700  sebagai perbanding</w:t>
      </w:r>
      <w:r w:rsidR="00B3054F">
        <w:rPr>
          <w:kern w:val="24"/>
        </w:rPr>
        <w:t xml:space="preserve">an apakah  ukuran  sampel </w:t>
      </w:r>
      <w:r w:rsidRPr="00242082">
        <w:rPr>
          <w:kern w:val="24"/>
        </w:rPr>
        <w:t>200,</w:t>
      </w:r>
      <w:r w:rsidR="00B3054F">
        <w:rPr>
          <w:kern w:val="24"/>
        </w:rPr>
        <w:t xml:space="preserve"> 400, dan 700 ada perbedaan keakuratan penyetaraan dari dua perangkat tes yang berbeda. </w:t>
      </w:r>
      <w:r w:rsidRPr="00242082">
        <w:rPr>
          <w:kern w:val="24"/>
        </w:rPr>
        <w:t xml:space="preserve">     .           </w:t>
      </w:r>
    </w:p>
    <w:p w:rsidR="001020A0" w:rsidRDefault="001020A0">
      <w:pPr>
        <w:rPr>
          <w:rFonts w:ascii="Times New Roman" w:eastAsia="Times New Roman" w:hAnsi="Times New Roman" w:cstheme="majorBidi"/>
          <w:b/>
          <w:bCs/>
          <w:sz w:val="24"/>
          <w:szCs w:val="24"/>
          <w:lang w:val="id-ID"/>
        </w:rPr>
      </w:pPr>
      <w:r>
        <w:br w:type="page"/>
      </w:r>
    </w:p>
    <w:p w:rsidR="00242082" w:rsidRPr="00242082" w:rsidRDefault="00242082" w:rsidP="001020A0">
      <w:pPr>
        <w:pStyle w:val="JUDULSUBBABA"/>
      </w:pPr>
      <w:r w:rsidRPr="00242082">
        <w:lastRenderedPageBreak/>
        <w:t>Rumusan Masalah</w:t>
      </w:r>
    </w:p>
    <w:p w:rsidR="00242082" w:rsidRPr="00242082" w:rsidRDefault="00242082" w:rsidP="001020A0">
      <w:pPr>
        <w:pStyle w:val="PPSUNM"/>
      </w:pPr>
      <w:r w:rsidRPr="00242082">
        <w:t>Berdasarkan latar belakang permasalahan di atas, maka rumusan masalah dalam penelitain ini adalah :</w:t>
      </w:r>
    </w:p>
    <w:p w:rsidR="00242082" w:rsidRPr="001020A0" w:rsidRDefault="00242082" w:rsidP="001020A0">
      <w:pPr>
        <w:pStyle w:val="ListParagraph"/>
        <w:numPr>
          <w:ilvl w:val="0"/>
          <w:numId w:val="1"/>
        </w:numPr>
        <w:tabs>
          <w:tab w:val="left" w:pos="567"/>
        </w:tabs>
        <w:spacing w:after="0" w:line="480" w:lineRule="auto"/>
        <w:ind w:left="360"/>
        <w:jc w:val="both"/>
        <w:rPr>
          <w:rFonts w:ascii="Times New Roman" w:hAnsi="Times New Roman" w:cs="Times New Roman"/>
          <w:bCs/>
          <w:sz w:val="24"/>
          <w:szCs w:val="24"/>
        </w:rPr>
      </w:pPr>
      <w:r w:rsidRPr="001020A0">
        <w:rPr>
          <w:rFonts w:ascii="Times New Roman" w:hAnsi="Times New Roman" w:cs="Times New Roman"/>
          <w:bCs/>
          <w:sz w:val="24"/>
          <w:szCs w:val="24"/>
        </w:rPr>
        <w:t xml:space="preserve">Apakah terdapat perbedaan hasil penyetaraan tes ujian nasional matematika </w:t>
      </w:r>
      <w:r w:rsidR="00B3054F" w:rsidRPr="001020A0">
        <w:rPr>
          <w:rFonts w:ascii="Times New Roman" w:hAnsi="Times New Roman" w:cs="Times New Roman"/>
          <w:bCs/>
          <w:sz w:val="24"/>
          <w:szCs w:val="24"/>
        </w:rPr>
        <w:t xml:space="preserve">SMP </w:t>
      </w:r>
      <w:r w:rsidRPr="001020A0">
        <w:rPr>
          <w:rFonts w:ascii="Times New Roman" w:hAnsi="Times New Roman" w:cs="Times New Roman"/>
          <w:bCs/>
          <w:sz w:val="24"/>
          <w:szCs w:val="24"/>
        </w:rPr>
        <w:t xml:space="preserve"> berdasarakan ukuran sampel 200 dan 400?  </w:t>
      </w:r>
    </w:p>
    <w:p w:rsidR="00242082" w:rsidRPr="00242082" w:rsidRDefault="00242082" w:rsidP="001020A0">
      <w:pPr>
        <w:pStyle w:val="ListParagraph"/>
        <w:numPr>
          <w:ilvl w:val="0"/>
          <w:numId w:val="1"/>
        </w:numPr>
        <w:tabs>
          <w:tab w:val="left" w:pos="567"/>
        </w:tabs>
        <w:spacing w:after="0" w:line="480" w:lineRule="auto"/>
        <w:ind w:left="360"/>
        <w:jc w:val="both"/>
        <w:rPr>
          <w:rFonts w:ascii="Times New Roman" w:hAnsi="Times New Roman" w:cs="Times New Roman"/>
          <w:bCs/>
          <w:sz w:val="24"/>
          <w:szCs w:val="24"/>
        </w:rPr>
      </w:pPr>
      <w:r w:rsidRPr="00242082">
        <w:rPr>
          <w:rFonts w:ascii="Times New Roman" w:hAnsi="Times New Roman" w:cs="Times New Roman"/>
          <w:bCs/>
          <w:sz w:val="24"/>
          <w:szCs w:val="24"/>
        </w:rPr>
        <w:t>Apakah terdapat perbedaan hasil penyetaraan tes ujian nasional  matematika</w:t>
      </w:r>
      <w:r w:rsidR="00B3054F">
        <w:rPr>
          <w:rFonts w:ascii="Times New Roman" w:hAnsi="Times New Roman" w:cs="Times New Roman"/>
          <w:bCs/>
          <w:sz w:val="24"/>
          <w:szCs w:val="24"/>
        </w:rPr>
        <w:t xml:space="preserve"> SMP </w:t>
      </w:r>
      <w:r w:rsidRPr="00242082">
        <w:rPr>
          <w:rFonts w:ascii="Times New Roman" w:hAnsi="Times New Roman" w:cs="Times New Roman"/>
          <w:bCs/>
          <w:sz w:val="24"/>
          <w:szCs w:val="24"/>
        </w:rPr>
        <w:t xml:space="preserve"> berdasarkan ukuran sampel 200 dan 700? </w:t>
      </w:r>
    </w:p>
    <w:p w:rsidR="00242082" w:rsidRPr="00242082" w:rsidRDefault="00242082" w:rsidP="001020A0">
      <w:pPr>
        <w:pStyle w:val="ListParagraph"/>
        <w:numPr>
          <w:ilvl w:val="0"/>
          <w:numId w:val="1"/>
        </w:numPr>
        <w:tabs>
          <w:tab w:val="left" w:pos="567"/>
        </w:tabs>
        <w:spacing w:after="0" w:line="480" w:lineRule="auto"/>
        <w:ind w:left="360"/>
        <w:jc w:val="both"/>
        <w:rPr>
          <w:rFonts w:ascii="Times New Roman" w:hAnsi="Times New Roman" w:cs="Times New Roman"/>
          <w:bCs/>
          <w:sz w:val="24"/>
          <w:szCs w:val="24"/>
        </w:rPr>
      </w:pPr>
      <w:r w:rsidRPr="00242082">
        <w:rPr>
          <w:rFonts w:ascii="Times New Roman" w:hAnsi="Times New Roman" w:cs="Times New Roman"/>
          <w:bCs/>
          <w:sz w:val="24"/>
          <w:szCs w:val="24"/>
        </w:rPr>
        <w:t xml:space="preserve">Apakah terdapat perbedaan hasil penyetaraan tes ujian nasional matematika </w:t>
      </w:r>
      <w:r w:rsidR="00B3054F">
        <w:rPr>
          <w:rFonts w:ascii="Times New Roman" w:hAnsi="Times New Roman" w:cs="Times New Roman"/>
          <w:bCs/>
          <w:sz w:val="24"/>
          <w:szCs w:val="24"/>
        </w:rPr>
        <w:t xml:space="preserve">SMP </w:t>
      </w:r>
      <w:r w:rsidRPr="00242082">
        <w:rPr>
          <w:rFonts w:ascii="Times New Roman" w:hAnsi="Times New Roman" w:cs="Times New Roman"/>
          <w:bCs/>
          <w:sz w:val="24"/>
          <w:szCs w:val="24"/>
        </w:rPr>
        <w:t xml:space="preserve">berdasarkan ukuran sampel 400 dan 700?    </w:t>
      </w:r>
    </w:p>
    <w:p w:rsidR="00242082" w:rsidRPr="00242082" w:rsidRDefault="00242082" w:rsidP="001020A0">
      <w:pPr>
        <w:pStyle w:val="JUDULSUBBABA"/>
      </w:pPr>
      <w:r w:rsidRPr="00242082">
        <w:t>Tujuan Penelitian</w:t>
      </w:r>
    </w:p>
    <w:p w:rsidR="00242082" w:rsidRPr="00242082" w:rsidRDefault="00242082" w:rsidP="001020A0">
      <w:pPr>
        <w:pStyle w:val="PPSUNM"/>
      </w:pPr>
      <w:r w:rsidRPr="00242082">
        <w:t xml:space="preserve">Berdasarkan rumusan masalah maka tujuan penelitian ini adalah untuk </w:t>
      </w:r>
      <w:r w:rsidR="000404F4">
        <w:t xml:space="preserve">mengetahui </w:t>
      </w:r>
      <w:r w:rsidRPr="00242082">
        <w:t xml:space="preserve">:  </w:t>
      </w:r>
    </w:p>
    <w:p w:rsidR="00242082" w:rsidRPr="00242082" w:rsidRDefault="000404F4" w:rsidP="001020A0">
      <w:pPr>
        <w:pStyle w:val="ListParagraph"/>
        <w:numPr>
          <w:ilvl w:val="0"/>
          <w:numId w:val="6"/>
        </w:numPr>
        <w:tabs>
          <w:tab w:val="left" w:pos="567"/>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P</w:t>
      </w:r>
      <w:r w:rsidR="00242082" w:rsidRPr="00242082">
        <w:rPr>
          <w:rFonts w:ascii="Times New Roman" w:hAnsi="Times New Roman" w:cs="Times New Roman"/>
          <w:bCs/>
          <w:sz w:val="24"/>
          <w:szCs w:val="24"/>
        </w:rPr>
        <w:t>erbedaan hasil penyetaraan tes berdasarkan ukuran sampel 200 dan 400.</w:t>
      </w:r>
    </w:p>
    <w:p w:rsidR="00242082" w:rsidRPr="00242082" w:rsidRDefault="000404F4" w:rsidP="001020A0">
      <w:pPr>
        <w:pStyle w:val="ListParagraph"/>
        <w:numPr>
          <w:ilvl w:val="0"/>
          <w:numId w:val="6"/>
        </w:numPr>
        <w:tabs>
          <w:tab w:val="left" w:pos="567"/>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P</w:t>
      </w:r>
      <w:r w:rsidR="00242082" w:rsidRPr="00242082">
        <w:rPr>
          <w:rFonts w:ascii="Times New Roman" w:hAnsi="Times New Roman" w:cs="Times New Roman"/>
          <w:bCs/>
          <w:sz w:val="24"/>
          <w:szCs w:val="24"/>
        </w:rPr>
        <w:t>erbedaan  hasil penyetaraan tes berdasarkan ukuran sampel 200 dan 700.</w:t>
      </w:r>
    </w:p>
    <w:p w:rsidR="00242082" w:rsidRPr="00242082" w:rsidRDefault="000404F4" w:rsidP="001020A0">
      <w:pPr>
        <w:pStyle w:val="ListParagraph"/>
        <w:numPr>
          <w:ilvl w:val="0"/>
          <w:numId w:val="6"/>
        </w:numPr>
        <w:tabs>
          <w:tab w:val="left" w:pos="567"/>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P</w:t>
      </w:r>
      <w:r w:rsidR="00242082" w:rsidRPr="00242082">
        <w:rPr>
          <w:rFonts w:ascii="Times New Roman" w:hAnsi="Times New Roman" w:cs="Times New Roman"/>
          <w:bCs/>
          <w:sz w:val="24"/>
          <w:szCs w:val="24"/>
        </w:rPr>
        <w:t>erbedaan hasil penyetaraan tes berdasrakan ukuran sampel 400 dan 700.</w:t>
      </w:r>
    </w:p>
    <w:p w:rsidR="00242082" w:rsidRPr="001020A0" w:rsidRDefault="00242082" w:rsidP="001020A0">
      <w:pPr>
        <w:pStyle w:val="JUDULSUBBABA"/>
      </w:pPr>
      <w:r w:rsidRPr="001020A0">
        <w:t>Manfaat Penelitian</w:t>
      </w:r>
    </w:p>
    <w:p w:rsidR="00242082" w:rsidRPr="00242082" w:rsidRDefault="00242082" w:rsidP="001020A0">
      <w:pPr>
        <w:pStyle w:val="PPSUNM"/>
      </w:pPr>
      <w:r w:rsidRPr="00242082">
        <w:t>Manfaat yang diharapkan dari pelaksanaan penelitian ini adalah sebagai berikut :</w:t>
      </w:r>
    </w:p>
    <w:p w:rsidR="00242082" w:rsidRPr="00242082" w:rsidRDefault="00242082" w:rsidP="001020A0">
      <w:pPr>
        <w:pStyle w:val="SUB1Rifdah"/>
        <w:rPr>
          <w:bCs/>
        </w:rPr>
      </w:pPr>
      <w:r w:rsidRPr="001020A0">
        <w:lastRenderedPageBreak/>
        <w:t>Teoritis</w:t>
      </w:r>
    </w:p>
    <w:p w:rsidR="00242082" w:rsidRPr="00242082" w:rsidRDefault="00242082" w:rsidP="001020A0">
      <w:pPr>
        <w:pStyle w:val="ListParagraph"/>
        <w:numPr>
          <w:ilvl w:val="0"/>
          <w:numId w:val="3"/>
        </w:numPr>
        <w:spacing w:after="0" w:line="480" w:lineRule="auto"/>
        <w:ind w:left="720" w:hanging="363"/>
        <w:jc w:val="both"/>
        <w:rPr>
          <w:rFonts w:ascii="Times New Roman" w:hAnsi="Times New Roman" w:cs="Times New Roman"/>
          <w:bCs/>
          <w:sz w:val="24"/>
          <w:szCs w:val="24"/>
        </w:rPr>
      </w:pPr>
      <w:r w:rsidRPr="00242082">
        <w:rPr>
          <w:rFonts w:ascii="Times New Roman" w:hAnsi="Times New Roman" w:cs="Times New Roman"/>
          <w:bCs/>
          <w:sz w:val="24"/>
          <w:szCs w:val="24"/>
        </w:rPr>
        <w:t>Bagi Peneliti  yang  lain, terutama menyangkut penyetaraan  perangkat tes, akan menambah khasanah empirik dalam rangka pengembang   teori yang berkaitan dengan evaluasi dan tes hasil belajar.</w:t>
      </w:r>
    </w:p>
    <w:p w:rsidR="00242082" w:rsidRPr="00242082" w:rsidRDefault="00242082" w:rsidP="001020A0">
      <w:pPr>
        <w:pStyle w:val="ListParagraph"/>
        <w:numPr>
          <w:ilvl w:val="0"/>
          <w:numId w:val="3"/>
        </w:numPr>
        <w:spacing w:after="0" w:line="480" w:lineRule="auto"/>
        <w:ind w:left="720" w:hanging="363"/>
        <w:jc w:val="both"/>
        <w:rPr>
          <w:rFonts w:ascii="Times New Roman" w:hAnsi="Times New Roman" w:cs="Times New Roman"/>
          <w:bCs/>
          <w:sz w:val="24"/>
          <w:szCs w:val="24"/>
        </w:rPr>
      </w:pPr>
      <w:r w:rsidRPr="00242082">
        <w:rPr>
          <w:rFonts w:ascii="Times New Roman" w:hAnsi="Times New Roman" w:cs="Times New Roman"/>
          <w:bCs/>
          <w:sz w:val="24"/>
          <w:szCs w:val="24"/>
        </w:rPr>
        <w:t>Bagi peneliti pribadi,  hasil penelitian ini dapat digunakan sebagai bahan penelitian lanjutan, khususnya pada model dan metode yang lain, berpengaruh pada proses penyetaraan tes.</w:t>
      </w:r>
    </w:p>
    <w:p w:rsidR="00242082" w:rsidRPr="00242082" w:rsidRDefault="00242082" w:rsidP="001020A0">
      <w:pPr>
        <w:pStyle w:val="SUB1Rifdah"/>
      </w:pPr>
      <w:r w:rsidRPr="00242082">
        <w:t xml:space="preserve"> Praktis</w:t>
      </w:r>
    </w:p>
    <w:p w:rsidR="00242082" w:rsidRPr="00242082" w:rsidRDefault="00242082" w:rsidP="001020A0">
      <w:pPr>
        <w:pStyle w:val="ListParagraph"/>
        <w:numPr>
          <w:ilvl w:val="0"/>
          <w:numId w:val="4"/>
        </w:numPr>
        <w:spacing w:after="0" w:line="480" w:lineRule="auto"/>
        <w:ind w:left="723" w:hanging="363"/>
        <w:jc w:val="both"/>
        <w:rPr>
          <w:rFonts w:ascii="Times New Roman" w:hAnsi="Times New Roman" w:cs="Times New Roman"/>
          <w:bCs/>
          <w:sz w:val="24"/>
          <w:szCs w:val="24"/>
        </w:rPr>
      </w:pPr>
      <w:r w:rsidRPr="00242082">
        <w:rPr>
          <w:rFonts w:ascii="Times New Roman" w:hAnsi="Times New Roman" w:cs="Times New Roman"/>
          <w:bCs/>
          <w:sz w:val="24"/>
          <w:szCs w:val="24"/>
        </w:rPr>
        <w:t xml:space="preserve">Bagi guru, dapat digunakan sebagai bahan masukan, mengenai perlunya   penyetaraan skor dari dua tes atau lebih  yang berbeda, sehingga adil dalam menilai hasil belajar </w:t>
      </w:r>
      <w:r w:rsidR="006B2FA6">
        <w:rPr>
          <w:rFonts w:ascii="Times New Roman" w:hAnsi="Times New Roman" w:cs="Times New Roman"/>
          <w:bCs/>
          <w:sz w:val="24"/>
          <w:szCs w:val="24"/>
        </w:rPr>
        <w:t>peserta didik</w:t>
      </w:r>
      <w:r w:rsidRPr="00242082">
        <w:rPr>
          <w:rFonts w:ascii="Times New Roman" w:hAnsi="Times New Roman" w:cs="Times New Roman"/>
          <w:bCs/>
          <w:sz w:val="24"/>
          <w:szCs w:val="24"/>
        </w:rPr>
        <w:t>.</w:t>
      </w:r>
    </w:p>
    <w:p w:rsidR="00242082" w:rsidRPr="00242082" w:rsidRDefault="00242082" w:rsidP="001020A0">
      <w:pPr>
        <w:pStyle w:val="ListParagraph"/>
        <w:numPr>
          <w:ilvl w:val="0"/>
          <w:numId w:val="4"/>
        </w:numPr>
        <w:spacing w:after="0" w:line="480" w:lineRule="auto"/>
        <w:ind w:left="723" w:hanging="363"/>
        <w:jc w:val="both"/>
        <w:rPr>
          <w:rFonts w:ascii="Times New Roman" w:hAnsi="Times New Roman" w:cs="Times New Roman"/>
          <w:bCs/>
          <w:sz w:val="24"/>
          <w:szCs w:val="24"/>
        </w:rPr>
      </w:pPr>
      <w:r w:rsidRPr="00242082">
        <w:rPr>
          <w:rFonts w:ascii="Times New Roman" w:hAnsi="Times New Roman" w:cs="Times New Roman"/>
          <w:bCs/>
          <w:sz w:val="24"/>
          <w:szCs w:val="24"/>
        </w:rPr>
        <w:t>Bagi peserta didik, akan merasa memperoleh perlakuan yang lebih adil, karena  mendapatkan tes yang setara, sehingga tidak merasa dirugikan atau diuntungkan.</w:t>
      </w:r>
    </w:p>
    <w:p w:rsidR="00242082" w:rsidRPr="00242082" w:rsidRDefault="00242082" w:rsidP="001020A0">
      <w:pPr>
        <w:pStyle w:val="ListParagraph"/>
        <w:numPr>
          <w:ilvl w:val="0"/>
          <w:numId w:val="4"/>
        </w:numPr>
        <w:spacing w:after="0" w:line="480" w:lineRule="auto"/>
        <w:ind w:left="723" w:hanging="363"/>
        <w:jc w:val="both"/>
        <w:rPr>
          <w:rFonts w:ascii="Times New Roman" w:hAnsi="Times New Roman" w:cs="Times New Roman"/>
          <w:bCs/>
          <w:sz w:val="24"/>
          <w:szCs w:val="24"/>
        </w:rPr>
      </w:pPr>
      <w:r w:rsidRPr="00242082">
        <w:rPr>
          <w:rFonts w:ascii="Times New Roman" w:hAnsi="Times New Roman" w:cs="Times New Roman"/>
          <w:bCs/>
          <w:sz w:val="24"/>
          <w:szCs w:val="24"/>
        </w:rPr>
        <w:t xml:space="preserve">Bagi  sekolah, sebagai bahan masukan untuk dapat mengembangkan bank soal dan pelaksanaan tes dalam evaluasi hasil belajar, terutama menyangkut penyetaraan tes. </w:t>
      </w:r>
    </w:p>
    <w:sectPr w:rsidR="00242082" w:rsidRPr="00242082" w:rsidSect="001020A0">
      <w:headerReference w:type="even" r:id="rId7"/>
      <w:headerReference w:type="default" r:id="rId8"/>
      <w:footerReference w:type="default" r:id="rId9"/>
      <w:footerReference w:type="first" r:id="rId10"/>
      <w:pgSz w:w="12240" w:h="15840" w:code="1"/>
      <w:pgMar w:top="2268" w:right="1701" w:bottom="1701" w:left="2268" w:header="1701"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C41" w:rsidRDefault="004B2C41" w:rsidP="001F0F21">
      <w:pPr>
        <w:spacing w:after="0" w:line="240" w:lineRule="auto"/>
      </w:pPr>
      <w:r>
        <w:separator/>
      </w:r>
    </w:p>
  </w:endnote>
  <w:endnote w:type="continuationSeparator" w:id="1">
    <w:p w:rsidR="004B2C41" w:rsidRDefault="004B2C41" w:rsidP="001F0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F21" w:rsidRDefault="001F0F21">
    <w:pPr>
      <w:pStyle w:val="Footer"/>
      <w:jc w:val="center"/>
    </w:pPr>
  </w:p>
  <w:p w:rsidR="001F0F21" w:rsidRDefault="001F0F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741703"/>
      <w:docPartObj>
        <w:docPartGallery w:val="Page Numbers (Bottom of Page)"/>
        <w:docPartUnique/>
      </w:docPartObj>
    </w:sdtPr>
    <w:sdtEndPr>
      <w:rPr>
        <w:rFonts w:ascii="Times New Roman" w:hAnsi="Times New Roman"/>
        <w:sz w:val="24"/>
      </w:rPr>
    </w:sdtEndPr>
    <w:sdtContent>
      <w:p w:rsidR="001020A0" w:rsidRDefault="001020A0">
        <w:pPr>
          <w:pStyle w:val="Footer"/>
          <w:jc w:val="center"/>
        </w:pPr>
        <w:r w:rsidRPr="001020A0">
          <w:rPr>
            <w:rFonts w:ascii="Times New Roman" w:hAnsi="Times New Roman"/>
            <w:sz w:val="24"/>
          </w:rPr>
          <w:fldChar w:fldCharType="begin"/>
        </w:r>
        <w:r w:rsidRPr="001020A0">
          <w:rPr>
            <w:rFonts w:ascii="Times New Roman" w:hAnsi="Times New Roman"/>
            <w:sz w:val="24"/>
          </w:rPr>
          <w:instrText xml:space="preserve"> PAGE   \* MERGEFORMAT </w:instrText>
        </w:r>
        <w:r w:rsidRPr="001020A0">
          <w:rPr>
            <w:rFonts w:ascii="Times New Roman" w:hAnsi="Times New Roman"/>
            <w:sz w:val="24"/>
          </w:rPr>
          <w:fldChar w:fldCharType="separate"/>
        </w:r>
        <w:r>
          <w:rPr>
            <w:rFonts w:ascii="Times New Roman" w:hAnsi="Times New Roman"/>
            <w:noProof/>
            <w:sz w:val="24"/>
          </w:rPr>
          <w:t>1</w:t>
        </w:r>
        <w:r w:rsidRPr="001020A0">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C41" w:rsidRDefault="004B2C41" w:rsidP="001F0F21">
      <w:pPr>
        <w:spacing w:after="0" w:line="240" w:lineRule="auto"/>
      </w:pPr>
      <w:r>
        <w:separator/>
      </w:r>
    </w:p>
  </w:footnote>
  <w:footnote w:type="continuationSeparator" w:id="1">
    <w:p w:rsidR="004B2C41" w:rsidRDefault="004B2C41" w:rsidP="001F0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A0" w:rsidRDefault="001020A0" w:rsidP="00C925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20A0" w:rsidRDefault="001020A0" w:rsidP="001020A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A0" w:rsidRPr="001020A0" w:rsidRDefault="001020A0" w:rsidP="00C925C6">
    <w:pPr>
      <w:pStyle w:val="Header"/>
      <w:framePr w:wrap="around" w:vAnchor="text" w:hAnchor="margin" w:xAlign="right" w:y="1"/>
      <w:rPr>
        <w:rFonts w:ascii="Times New Roman" w:hAnsi="Times New Roman"/>
        <w:sz w:val="24"/>
      </w:rPr>
    </w:pPr>
    <w:r w:rsidRPr="001020A0">
      <w:rPr>
        <w:rFonts w:ascii="Times New Roman" w:hAnsi="Times New Roman"/>
        <w:sz w:val="24"/>
      </w:rPr>
      <w:fldChar w:fldCharType="begin"/>
    </w:r>
    <w:r w:rsidRPr="001020A0">
      <w:rPr>
        <w:rFonts w:ascii="Times New Roman" w:hAnsi="Times New Roman"/>
        <w:sz w:val="24"/>
      </w:rPr>
      <w:instrText xml:space="preserve">PAGE  </w:instrText>
    </w:r>
    <w:r w:rsidRPr="001020A0">
      <w:rPr>
        <w:rFonts w:ascii="Times New Roman" w:hAnsi="Times New Roman"/>
        <w:sz w:val="24"/>
      </w:rPr>
      <w:fldChar w:fldCharType="separate"/>
    </w:r>
    <w:r>
      <w:rPr>
        <w:rFonts w:ascii="Times New Roman" w:hAnsi="Times New Roman"/>
        <w:noProof/>
        <w:sz w:val="24"/>
      </w:rPr>
      <w:t>8</w:t>
    </w:r>
    <w:r w:rsidRPr="001020A0">
      <w:rPr>
        <w:rFonts w:ascii="Times New Roman" w:hAnsi="Times New Roman"/>
        <w:sz w:val="24"/>
      </w:rPr>
      <w:fldChar w:fldCharType="end"/>
    </w:r>
  </w:p>
  <w:p w:rsidR="001020A0" w:rsidRDefault="001020A0" w:rsidP="001020A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2CB6"/>
    <w:multiLevelType w:val="hybridMultilevel"/>
    <w:tmpl w:val="2A9053DE"/>
    <w:lvl w:ilvl="0" w:tplc="EFAADB9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C7C33"/>
    <w:multiLevelType w:val="hybridMultilevel"/>
    <w:tmpl w:val="35DA3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39A5F4B"/>
    <w:multiLevelType w:val="hybridMultilevel"/>
    <w:tmpl w:val="19C4BEDE"/>
    <w:lvl w:ilvl="0" w:tplc="EFD09A48">
      <w:start w:val="1"/>
      <w:numFmt w:val="decimal"/>
      <w:pStyle w:val="SUB1Rifdah"/>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5252CB1"/>
    <w:multiLevelType w:val="hybridMultilevel"/>
    <w:tmpl w:val="F33AA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47A18"/>
    <w:multiLevelType w:val="hybridMultilevel"/>
    <w:tmpl w:val="31D2D056"/>
    <w:lvl w:ilvl="0" w:tplc="1130C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5C5418"/>
    <w:multiLevelType w:val="hybridMultilevel"/>
    <w:tmpl w:val="F50C8D3E"/>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55A3D21"/>
    <w:multiLevelType w:val="hybridMultilevel"/>
    <w:tmpl w:val="E9202D7C"/>
    <w:lvl w:ilvl="0" w:tplc="C9463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2082"/>
    <w:rsid w:val="00011411"/>
    <w:rsid w:val="000404F4"/>
    <w:rsid w:val="000470AE"/>
    <w:rsid w:val="000C3FCF"/>
    <w:rsid w:val="000D4A9F"/>
    <w:rsid w:val="0010049B"/>
    <w:rsid w:val="001020A0"/>
    <w:rsid w:val="00145F62"/>
    <w:rsid w:val="001A0534"/>
    <w:rsid w:val="001D0514"/>
    <w:rsid w:val="001F0F21"/>
    <w:rsid w:val="00242082"/>
    <w:rsid w:val="0034111E"/>
    <w:rsid w:val="003D5710"/>
    <w:rsid w:val="00436EF8"/>
    <w:rsid w:val="00463CE4"/>
    <w:rsid w:val="004B2C41"/>
    <w:rsid w:val="004D3B53"/>
    <w:rsid w:val="004E2CDD"/>
    <w:rsid w:val="004F1F82"/>
    <w:rsid w:val="00510BE4"/>
    <w:rsid w:val="00552BA3"/>
    <w:rsid w:val="00553270"/>
    <w:rsid w:val="00594FD0"/>
    <w:rsid w:val="005A4BCE"/>
    <w:rsid w:val="005E1F8E"/>
    <w:rsid w:val="00612BD9"/>
    <w:rsid w:val="006A09D5"/>
    <w:rsid w:val="006B2FA6"/>
    <w:rsid w:val="006F589E"/>
    <w:rsid w:val="007C6DAD"/>
    <w:rsid w:val="00824CD5"/>
    <w:rsid w:val="00843D5A"/>
    <w:rsid w:val="0085569A"/>
    <w:rsid w:val="008D1A6E"/>
    <w:rsid w:val="008D6F9F"/>
    <w:rsid w:val="008F72B6"/>
    <w:rsid w:val="009325B7"/>
    <w:rsid w:val="00941073"/>
    <w:rsid w:val="009A6352"/>
    <w:rsid w:val="00AE47C1"/>
    <w:rsid w:val="00B3054F"/>
    <w:rsid w:val="00B6293F"/>
    <w:rsid w:val="00B93209"/>
    <w:rsid w:val="00BA602B"/>
    <w:rsid w:val="00C924CD"/>
    <w:rsid w:val="00CD423C"/>
    <w:rsid w:val="00CD7A95"/>
    <w:rsid w:val="00D8267A"/>
    <w:rsid w:val="00DE0DF5"/>
    <w:rsid w:val="00E47EB5"/>
    <w:rsid w:val="00F66359"/>
    <w:rsid w:val="00FC7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42082"/>
    <w:pPr>
      <w:ind w:left="720"/>
      <w:contextualSpacing/>
    </w:pPr>
  </w:style>
  <w:style w:type="paragraph" w:styleId="BodyTextIndent">
    <w:name w:val="Body Text Indent"/>
    <w:basedOn w:val="Normal"/>
    <w:link w:val="BodyTextIndentChar"/>
    <w:uiPriority w:val="99"/>
    <w:unhideWhenUsed/>
    <w:rsid w:val="00242082"/>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42082"/>
    <w:rPr>
      <w:rFonts w:ascii="Times New Roman" w:eastAsia="Times New Roman" w:hAnsi="Times New Roman" w:cs="Times New Roman"/>
      <w:sz w:val="24"/>
      <w:szCs w:val="24"/>
    </w:rPr>
  </w:style>
  <w:style w:type="paragraph" w:styleId="NoSpacing">
    <w:name w:val="No Spacing"/>
    <w:uiPriority w:val="1"/>
    <w:qFormat/>
    <w:rsid w:val="00242082"/>
    <w:pPr>
      <w:spacing w:after="0" w:line="240" w:lineRule="auto"/>
    </w:pPr>
  </w:style>
  <w:style w:type="character" w:customStyle="1" w:styleId="ListParagraphChar">
    <w:name w:val="List Paragraph Char"/>
    <w:aliases w:val="Body of text Char"/>
    <w:link w:val="ListParagraph"/>
    <w:uiPriority w:val="34"/>
    <w:locked/>
    <w:rsid w:val="00242082"/>
  </w:style>
  <w:style w:type="paragraph" w:styleId="Header">
    <w:name w:val="header"/>
    <w:basedOn w:val="Normal"/>
    <w:link w:val="HeaderChar"/>
    <w:uiPriority w:val="99"/>
    <w:unhideWhenUsed/>
    <w:rsid w:val="001F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F21"/>
  </w:style>
  <w:style w:type="paragraph" w:styleId="Footer">
    <w:name w:val="footer"/>
    <w:basedOn w:val="Normal"/>
    <w:link w:val="FooterChar"/>
    <w:uiPriority w:val="99"/>
    <w:unhideWhenUsed/>
    <w:rsid w:val="001F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F21"/>
  </w:style>
  <w:style w:type="paragraph" w:customStyle="1" w:styleId="JUDULSUBBABA">
    <w:name w:val="JUDUL SUB BAB A"/>
    <w:basedOn w:val="Normal"/>
    <w:qFormat/>
    <w:rsid w:val="001020A0"/>
    <w:pPr>
      <w:numPr>
        <w:numId w:val="7"/>
      </w:numPr>
      <w:spacing w:before="320" w:after="0" w:line="720" w:lineRule="auto"/>
      <w:jc w:val="center"/>
      <w:outlineLvl w:val="1"/>
    </w:pPr>
    <w:rPr>
      <w:rFonts w:ascii="Times New Roman" w:eastAsia="Times New Roman" w:hAnsi="Times New Roman" w:cstheme="majorBidi"/>
      <w:b/>
      <w:bCs/>
      <w:sz w:val="24"/>
      <w:szCs w:val="24"/>
      <w:lang w:val="id-ID"/>
    </w:rPr>
  </w:style>
  <w:style w:type="paragraph" w:customStyle="1" w:styleId="PPSUNM">
    <w:name w:val="PPS UNM"/>
    <w:basedOn w:val="Normal"/>
    <w:autoRedefine/>
    <w:qFormat/>
    <w:rsid w:val="001020A0"/>
    <w:pPr>
      <w:spacing w:after="0" w:line="480" w:lineRule="auto"/>
      <w:ind w:firstLine="720"/>
      <w:jc w:val="both"/>
    </w:pPr>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1020A0"/>
  </w:style>
  <w:style w:type="paragraph" w:customStyle="1" w:styleId="SUB1Rifdah">
    <w:name w:val="SUB 1 Rifdah"/>
    <w:basedOn w:val="ListParagraph"/>
    <w:qFormat/>
    <w:rsid w:val="001020A0"/>
    <w:pPr>
      <w:numPr>
        <w:numId w:val="8"/>
      </w:numPr>
      <w:spacing w:before="320" w:after="0" w:line="480" w:lineRule="auto"/>
      <w:contextualSpacing w:val="0"/>
      <w:jc w:val="both"/>
    </w:pPr>
    <w:rPr>
      <w:rFonts w:ascii="Times New Roman" w:eastAsia="Times New Roman" w:hAnsi="Times New Roman" w:cs="Times New Roman"/>
      <w:b/>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Hajja Nuralang</dc:creator>
  <cp:lastModifiedBy>User</cp:lastModifiedBy>
  <cp:revision>29</cp:revision>
  <cp:lastPrinted>2016-06-26T14:26:00Z</cp:lastPrinted>
  <dcterms:created xsi:type="dcterms:W3CDTF">2016-05-23T13:44:00Z</dcterms:created>
  <dcterms:modified xsi:type="dcterms:W3CDTF">2016-07-11T00:12:00Z</dcterms:modified>
</cp:coreProperties>
</file>