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9" w:rsidRPr="00D21859" w:rsidRDefault="00A74489" w:rsidP="00A7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5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74489" w:rsidRPr="00D02EC2" w:rsidRDefault="00A74489" w:rsidP="00A74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89" w:rsidRPr="00D02EC2" w:rsidRDefault="00A74489" w:rsidP="00A7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C2">
        <w:rPr>
          <w:rFonts w:ascii="Times New Roman" w:hAnsi="Times New Roman" w:cs="Times New Roman"/>
          <w:sz w:val="24"/>
          <w:szCs w:val="24"/>
        </w:rPr>
        <w:t>SULKIPLI.</w:t>
      </w:r>
      <w:proofErr w:type="gram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</w:t>
      </w:r>
      <w:r w:rsidRPr="00D02EC2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Klasikal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Bim</w:t>
      </w:r>
      <w:r>
        <w:rPr>
          <w:rFonts w:ascii="Times New Roman" w:hAnsi="Times New Roman" w:cs="Times New Roman"/>
          <w:i/>
          <w:sz w:val="24"/>
          <w:szCs w:val="24"/>
        </w:rPr>
        <w:t>bingan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proofErr w:type="gram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Pangkep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Farida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Aryani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Kulasse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Kanto).</w:t>
      </w:r>
    </w:p>
    <w:p w:rsidR="00A74489" w:rsidRPr="00D02EC2" w:rsidRDefault="00A74489" w:rsidP="00A7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C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02EC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</w:t>
      </w:r>
      <w:r>
        <w:rPr>
          <w:rFonts w:ascii="Times New Roman" w:hAnsi="Times New Roman" w:cs="Times New Roman"/>
          <w:sz w:val="24"/>
          <w:szCs w:val="24"/>
        </w:rPr>
        <w:t>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</w:t>
      </w:r>
      <w:r>
        <w:rPr>
          <w:rFonts w:ascii="Times New Roman" w:hAnsi="Times New Roman" w:cs="Times New Roman"/>
          <w:sz w:val="24"/>
          <w:szCs w:val="24"/>
        </w:rPr>
        <w:t>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mengetahu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dikemba</w:t>
      </w:r>
      <w:r>
        <w:rPr>
          <w:rFonts w:ascii="Times New Roman" w:hAnsi="Times New Roman" w:cs="Times New Roman"/>
          <w:sz w:val="24"/>
          <w:szCs w:val="24"/>
        </w:rPr>
        <w:t>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E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r w:rsidRPr="00D02EC2">
        <w:rPr>
          <w:rFonts w:ascii="Times New Roman" w:hAnsi="Times New Roman" w:cs="Times New Roman"/>
          <w:i/>
          <w:sz w:val="24"/>
          <w:szCs w:val="24"/>
        </w:rPr>
        <w:t>(Research and development)</w:t>
      </w:r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</w:t>
      </w:r>
      <w:r>
        <w:rPr>
          <w:rFonts w:ascii="Times New Roman" w:hAnsi="Times New Roman" w:cs="Times New Roman"/>
          <w:sz w:val="24"/>
          <w:szCs w:val="24"/>
        </w:rPr>
        <w:t>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r w:rsidRPr="00593CF8">
        <w:rPr>
          <w:rFonts w:ascii="Times New Roman" w:hAnsi="Times New Roman" w:cs="Times New Roman"/>
          <w:i/>
          <w:sz w:val="24"/>
          <w:szCs w:val="24"/>
        </w:rPr>
        <w:t>Borg and Gall</w:t>
      </w:r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diadaptasi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pengem</w:t>
      </w:r>
      <w:r>
        <w:rPr>
          <w:rFonts w:ascii="Times New Roman" w:hAnsi="Times New Roman" w:cs="Times New Roman"/>
          <w:sz w:val="24"/>
          <w:szCs w:val="24"/>
        </w:rPr>
        <w:t>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: (1) valid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validator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i/>
          <w:sz w:val="24"/>
          <w:szCs w:val="24"/>
        </w:rPr>
        <w:t>Akseptabilitas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D02EC2">
        <w:rPr>
          <w:rFonts w:ascii="Times New Roman" w:hAnsi="Times New Roman" w:cs="Times New Roman"/>
          <w:i/>
          <w:sz w:val="24"/>
          <w:szCs w:val="24"/>
        </w:rPr>
        <w:t xml:space="preserve"> (Utility)</w:t>
      </w:r>
      <w:r w:rsidRPr="00D0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r w:rsidRPr="00D02EC2">
        <w:rPr>
          <w:rFonts w:ascii="Times New Roman" w:hAnsi="Times New Roman" w:cs="Times New Roman"/>
          <w:i/>
          <w:sz w:val="24"/>
          <w:szCs w:val="24"/>
        </w:rPr>
        <w:t>(Feasibility)</w:t>
      </w:r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r w:rsidRPr="00D02EC2">
        <w:rPr>
          <w:rFonts w:ascii="Times New Roman" w:hAnsi="Times New Roman" w:cs="Times New Roman"/>
          <w:i/>
          <w:sz w:val="24"/>
          <w:szCs w:val="24"/>
        </w:rPr>
        <w:t>(Accuracy)</w:t>
      </w:r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aks</w:t>
      </w:r>
      <w:r>
        <w:rPr>
          <w:rFonts w:ascii="Times New Roman" w:hAnsi="Times New Roman" w:cs="Times New Roman"/>
          <w:sz w:val="24"/>
          <w:szCs w:val="24"/>
        </w:rPr>
        <w:t>elerasi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</w:t>
      </w:r>
      <w:r w:rsidRPr="00D02EC2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>.</w:t>
      </w:r>
    </w:p>
    <w:p w:rsidR="00A74489" w:rsidRDefault="00A74489" w:rsidP="00A7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: Model,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C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2EC2">
        <w:rPr>
          <w:rFonts w:ascii="Times New Roman" w:hAnsi="Times New Roman" w:cs="Times New Roman"/>
          <w:sz w:val="24"/>
          <w:szCs w:val="24"/>
        </w:rPr>
        <w:t>, SMA</w:t>
      </w:r>
    </w:p>
    <w:p w:rsidR="00A74489" w:rsidRDefault="00A74489" w:rsidP="00A7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489" w:rsidRPr="00D21859" w:rsidRDefault="00A74489" w:rsidP="00A74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40A70" w:rsidRDefault="00840A70"/>
    <w:sectPr w:rsidR="00840A70" w:rsidSect="00D02EC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74489"/>
    <w:rsid w:val="0041442E"/>
    <w:rsid w:val="00840A70"/>
    <w:rsid w:val="00A74489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8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multimedia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2016-03-23T20:41:00Z</dcterms:created>
  <dcterms:modified xsi:type="dcterms:W3CDTF">2016-03-23T20:42:00Z</dcterms:modified>
</cp:coreProperties>
</file>