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62" w:rsidRPr="00585B64" w:rsidRDefault="00806262" w:rsidP="00806262">
      <w:pPr>
        <w:rPr>
          <w:rFonts w:ascii="Times New Roman" w:hAnsi="Times New Roman" w:cs="Times New Roman"/>
          <w:b/>
          <w:sz w:val="24"/>
          <w:szCs w:val="24"/>
        </w:rPr>
      </w:pPr>
    </w:p>
    <w:p w:rsidR="00806262" w:rsidRDefault="00806262" w:rsidP="0080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64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806262" w:rsidRPr="00490077" w:rsidRDefault="00806262" w:rsidP="0080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62" w:rsidRDefault="00806262" w:rsidP="00806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SUARDI, Komunitas Peminum </w:t>
      </w:r>
      <w:r w:rsidRPr="001C1BB5">
        <w:rPr>
          <w:rFonts w:ascii="Times New Roman" w:hAnsi="Times New Roman" w:cs="Times New Roman"/>
          <w:i/>
          <w:sz w:val="24"/>
          <w:szCs w:val="24"/>
        </w:rPr>
        <w:t>Ballo’</w:t>
      </w:r>
      <w:r>
        <w:rPr>
          <w:rFonts w:ascii="Times New Roman" w:hAnsi="Times New Roman" w:cs="Times New Roman"/>
          <w:sz w:val="24"/>
          <w:szCs w:val="24"/>
        </w:rPr>
        <w:t xml:space="preserve"> (Studi Di Kampung Bungung Katammung Kecamatan Bissappu Kabupaten Bantaeng). (Dibimbing oleh T. R. Andi Lolo dan Firdaus W Suhaeb).</w:t>
      </w:r>
    </w:p>
    <w:p w:rsidR="00806262" w:rsidRDefault="00806262" w:rsidP="0080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6262" w:rsidRDefault="00806262" w:rsidP="0080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</w:t>
      </w:r>
      <w:proofErr w:type="spellEnd"/>
      <w:r>
        <w:rPr>
          <w:rFonts w:ascii="Times New Roman" w:hAnsi="Times New Roman" w:cs="Times New Roman"/>
          <w:sz w:val="24"/>
          <w:szCs w:val="24"/>
        </w:rPr>
        <w:t>i</w:t>
      </w:r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C1BB5">
        <w:rPr>
          <w:rFonts w:ascii="Times New Roman" w:hAnsi="Times New Roman" w:cs="Times New Roman"/>
          <w:sz w:val="24"/>
          <w:szCs w:val="24"/>
          <w:lang w:val="en-US"/>
        </w:rPr>
        <w:t>norma</w:t>
      </w:r>
      <w:proofErr w:type="spellEnd"/>
      <w:proofErr w:type="gram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sebagai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hidup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seperti larangan meminum </w:t>
      </w:r>
      <w:r w:rsidRPr="001C1BB5">
        <w:rPr>
          <w:rFonts w:ascii="Times New Roman" w:hAnsi="Times New Roman" w:cs="Times New Roman"/>
          <w:i/>
          <w:sz w:val="24"/>
          <w:szCs w:val="24"/>
        </w:rPr>
        <w:t>ballo’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 beberapa</w:t>
      </w:r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melanggar norma dengan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ballo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semakin lama membentuk</w:t>
      </w:r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komunitas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peminum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BB5">
        <w:rPr>
          <w:rFonts w:ascii="Times New Roman" w:hAnsi="Times New Roman" w:cs="Times New Roman"/>
          <w:i/>
          <w:iCs/>
          <w:sz w:val="24"/>
          <w:szCs w:val="24"/>
          <w:lang w:val="en-US"/>
        </w:rPr>
        <w:t>ballo</w:t>
      </w:r>
      <w:proofErr w:type="spellEnd"/>
      <w:r w:rsidRPr="001C1BB5">
        <w:rPr>
          <w:rFonts w:ascii="Times New Roman" w:hAnsi="Times New Roman" w:cs="Times New Roman"/>
          <w:i/>
          <w:iCs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C1BB5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seperti konflik sosial.</w:t>
      </w:r>
      <w:r w:rsidRPr="001C1B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6262" w:rsidRPr="00A05FBB" w:rsidRDefault="00806262" w:rsidP="0080626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0616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terbentuknya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peminum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i/>
          <w:sz w:val="24"/>
          <w:szCs w:val="24"/>
        </w:rPr>
        <w:t>ballo</w:t>
      </w:r>
      <w:proofErr w:type="spellEnd"/>
      <w:r w:rsidRPr="00D06164">
        <w:rPr>
          <w:rFonts w:ascii="Times New Roman" w:hAnsi="Times New Roman" w:cs="Times New Roman"/>
          <w:i/>
          <w:sz w:val="24"/>
          <w:szCs w:val="24"/>
        </w:rPr>
        <w:t>’</w:t>
      </w:r>
      <w:r w:rsidRPr="00D0616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r w:rsidRPr="00D06164">
        <w:rPr>
          <w:rFonts w:ascii="Times New Roman" w:hAnsi="Times New Roman" w:cs="Times New Roman"/>
          <w:sz w:val="24"/>
          <w:szCs w:val="24"/>
          <w:lang w:val="id-ID"/>
        </w:rPr>
        <w:t>f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enomena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6164">
        <w:rPr>
          <w:rFonts w:ascii="Times New Roman" w:hAnsi="Times New Roman" w:cs="Times New Roman"/>
          <w:sz w:val="24"/>
          <w:szCs w:val="24"/>
          <w:lang w:val="id-ID"/>
        </w:rPr>
        <w:t xml:space="preserve"> (ii)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peminum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i/>
          <w:sz w:val="24"/>
          <w:szCs w:val="24"/>
        </w:rPr>
        <w:t>ballo</w:t>
      </w:r>
      <w:proofErr w:type="spellEnd"/>
      <w:r w:rsidRPr="00D06164">
        <w:rPr>
          <w:rFonts w:ascii="Times New Roman" w:hAnsi="Times New Roman" w:cs="Times New Roman"/>
          <w:i/>
          <w:sz w:val="24"/>
          <w:szCs w:val="24"/>
        </w:rPr>
        <w:t>’</w:t>
      </w:r>
      <w:r w:rsidRPr="00D06164">
        <w:rPr>
          <w:rFonts w:ascii="Times New Roman" w:hAnsi="Times New Roman" w:cs="Times New Roman"/>
          <w:sz w:val="24"/>
          <w:szCs w:val="24"/>
        </w:rPr>
        <w:t>.</w:t>
      </w:r>
      <w:r w:rsidRPr="00D06164">
        <w:rPr>
          <w:rFonts w:ascii="Times New Roman" w:hAnsi="Times New Roman" w:cs="Times New Roman"/>
          <w:sz w:val="24"/>
          <w:szCs w:val="24"/>
          <w:lang w:val="id-ID"/>
        </w:rPr>
        <w:t xml:space="preserve"> (iii)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penomena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16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061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80C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informan umum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Ojek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Kepala Rukun Keluarga, Lurah, Ustadz, Pemangku Adat, Polisi dan kepala keperawatan. Kriterian pelaku yang dijadikan informan yang meminum</w:t>
      </w:r>
      <w:r w:rsidRPr="00A05FB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ballo’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selama 3 tahun</w:t>
      </w:r>
    </w:p>
    <w:p w:rsidR="00806262" w:rsidRPr="003376DB" w:rsidRDefault="00806262" w:rsidP="0080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FD">
        <w:rPr>
          <w:noProof/>
          <w:lang w:eastAsia="id-ID"/>
        </w:rPr>
        <w:pict>
          <v:roundrect id="_x0000_s1026" style="position:absolute;left:0;text-align:left;margin-left:200.85pt;margin-top:444pt;width:36pt;height:30.75pt;z-index:251658240" arcsize="10923f" stroked="f">
            <v:textbox>
              <w:txbxContent>
                <w:p w:rsidR="00806262" w:rsidRPr="00BE0343" w:rsidRDefault="00806262" w:rsidP="00806262">
                  <w:pPr>
                    <w:jc w:val="center"/>
                  </w:pPr>
                  <w:r>
                    <w:t>182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t xml:space="preserve">Hasil penelitian ini menunjukkan bahwa, (i) Sejarah </w:t>
      </w:r>
      <w:r w:rsidRPr="003376DB">
        <w:rPr>
          <w:rFonts w:ascii="Times New Roman" w:hAnsi="Times New Roman" w:cs="Times New Roman"/>
          <w:sz w:val="24"/>
          <w:szCs w:val="24"/>
        </w:rPr>
        <w:t xml:space="preserve">Proses terbentuknya </w:t>
      </w:r>
      <w:r>
        <w:rPr>
          <w:rFonts w:ascii="Times New Roman" w:hAnsi="Times New Roman" w:cs="Times New Roman"/>
          <w:sz w:val="24"/>
          <w:szCs w:val="24"/>
        </w:rPr>
        <w:t xml:space="preserve">berlansung dalam waktu yang cukup lama yang dipengaruhi oleh faktor </w:t>
      </w:r>
      <w:r w:rsidRPr="003376DB">
        <w:rPr>
          <w:rFonts w:ascii="Times New Roman" w:eastAsia="Times New Roman" w:hAnsi="Times New Roman" w:cs="Times New Roman"/>
          <w:sz w:val="24"/>
          <w:szCs w:val="24"/>
        </w:rPr>
        <w:t>kedekatan dan kesamaan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376DB">
        <w:rPr>
          <w:rFonts w:ascii="Times New Roman" w:eastAsia="Times New Roman" w:hAnsi="Times New Roman" w:cs="Times New Roman"/>
          <w:sz w:val="24"/>
          <w:szCs w:val="24"/>
        </w:rPr>
        <w:t xml:space="preserve">Banyaknya individu yang meminum </w:t>
      </w:r>
      <w:r w:rsidRPr="003376DB">
        <w:rPr>
          <w:rFonts w:ascii="Times New Roman" w:eastAsia="Times New Roman" w:hAnsi="Times New Roman" w:cs="Times New Roman"/>
          <w:i/>
          <w:sz w:val="24"/>
          <w:szCs w:val="24"/>
        </w:rPr>
        <w:t>ballo’</w:t>
      </w:r>
      <w:r w:rsidRPr="003376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r w:rsidRPr="003376DB">
        <w:rPr>
          <w:rFonts w:ascii="Times New Roman" w:hAnsi="Times New Roman" w:cs="Times New Roman"/>
          <w:sz w:val="24"/>
          <w:szCs w:val="24"/>
        </w:rPr>
        <w:t xml:space="preserve"> faktor sosialisasi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6DB">
        <w:rPr>
          <w:rFonts w:ascii="Times New Roman" w:hAnsi="Times New Roman" w:cs="Times New Roman"/>
          <w:i/>
          <w:sz w:val="24"/>
          <w:szCs w:val="24"/>
        </w:rPr>
        <w:t>lebeling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76DB">
        <w:rPr>
          <w:rFonts w:ascii="Times New Roman" w:hAnsi="Times New Roman" w:cs="Times New Roman"/>
          <w:i/>
          <w:sz w:val="24"/>
          <w:szCs w:val="24"/>
        </w:rPr>
        <w:t>anomie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3376DB">
        <w:rPr>
          <w:rFonts w:ascii="Times New Roman" w:hAnsi="Times New Roman" w:cs="Times New Roman"/>
          <w:sz w:val="24"/>
          <w:szCs w:val="24"/>
        </w:rPr>
        <w:t xml:space="preserve"> kontrol sosial.</w:t>
      </w:r>
      <w:r>
        <w:rPr>
          <w:rFonts w:ascii="Times New Roman" w:hAnsi="Times New Roman" w:cs="Times New Roman"/>
          <w:sz w:val="24"/>
          <w:szCs w:val="24"/>
        </w:rPr>
        <w:t xml:space="preserve"> (ii) Implikasi positif </w:t>
      </w:r>
      <w:r w:rsidRPr="003376DB">
        <w:rPr>
          <w:rFonts w:ascii="Times New Roman" w:hAnsi="Times New Roman" w:cs="Times New Roman"/>
          <w:sz w:val="24"/>
          <w:szCs w:val="24"/>
        </w:rPr>
        <w:t xml:space="preserve">komunitas peminum </w:t>
      </w:r>
      <w:r w:rsidRPr="003376DB">
        <w:rPr>
          <w:rFonts w:ascii="Times New Roman" w:hAnsi="Times New Roman" w:cs="Times New Roman"/>
          <w:i/>
          <w:sz w:val="24"/>
          <w:szCs w:val="24"/>
        </w:rPr>
        <w:t xml:space="preserve">ballo’ </w:t>
      </w:r>
      <w:r w:rsidRPr="003376DB">
        <w:rPr>
          <w:rFonts w:ascii="Times New Roman" w:hAnsi="Times New Roman" w:cs="Times New Roman"/>
          <w:sz w:val="24"/>
          <w:szCs w:val="24"/>
        </w:rPr>
        <w:t xml:space="preserve">adalah sebagai wadah interaksi sosial, solidaritas sosial dan </w:t>
      </w:r>
      <w:r>
        <w:rPr>
          <w:rFonts w:ascii="Times New Roman" w:hAnsi="Times New Roman" w:cs="Times New Roman"/>
          <w:sz w:val="24"/>
          <w:szCs w:val="24"/>
        </w:rPr>
        <w:t xml:space="preserve">mata pencaharian </w:t>
      </w:r>
      <w:r w:rsidRPr="003376DB">
        <w:rPr>
          <w:rFonts w:ascii="Times New Roman" w:hAnsi="Times New Roman" w:cs="Times New Roman"/>
          <w:sz w:val="24"/>
          <w:szCs w:val="24"/>
        </w:rPr>
        <w:t xml:space="preserve">sedangkan </w:t>
      </w:r>
      <w:r>
        <w:rPr>
          <w:rFonts w:ascii="Times New Roman" w:hAnsi="Times New Roman" w:cs="Times New Roman"/>
          <w:sz w:val="24"/>
          <w:szCs w:val="24"/>
        </w:rPr>
        <w:t>implikasi</w:t>
      </w:r>
      <w:r w:rsidRPr="003376DB">
        <w:rPr>
          <w:rFonts w:ascii="Times New Roman" w:hAnsi="Times New Roman" w:cs="Times New Roman"/>
          <w:sz w:val="24"/>
          <w:szCs w:val="24"/>
        </w:rPr>
        <w:t xml:space="preserve"> negatif </w:t>
      </w:r>
      <w:r>
        <w:rPr>
          <w:rFonts w:ascii="Times New Roman" w:hAnsi="Times New Roman" w:cs="Times New Roman"/>
          <w:sz w:val="24"/>
          <w:szCs w:val="24"/>
        </w:rPr>
        <w:t xml:space="preserve">adalah gangguan </w:t>
      </w:r>
      <w:r w:rsidRPr="003376DB">
        <w:rPr>
          <w:rFonts w:ascii="Times New Roman" w:hAnsi="Times New Roman" w:cs="Times New Roman"/>
          <w:sz w:val="24"/>
          <w:szCs w:val="24"/>
        </w:rPr>
        <w:t>kesehatan, konflik sosial, pendidikan da</w:t>
      </w:r>
      <w:r>
        <w:rPr>
          <w:rFonts w:ascii="Times New Roman" w:hAnsi="Times New Roman" w:cs="Times New Roman"/>
          <w:sz w:val="24"/>
          <w:szCs w:val="24"/>
        </w:rPr>
        <w:t xml:space="preserve">n masalah hukum. (iii) </w:t>
      </w:r>
      <w:r w:rsidRPr="003376DB">
        <w:rPr>
          <w:rFonts w:ascii="Times New Roman" w:hAnsi="Times New Roman" w:cs="Times New Roman"/>
          <w:sz w:val="24"/>
          <w:szCs w:val="24"/>
        </w:rPr>
        <w:t xml:space="preserve">Alternatif </w:t>
      </w:r>
      <w:r>
        <w:rPr>
          <w:rFonts w:ascii="Times New Roman" w:hAnsi="Times New Roman" w:cs="Times New Roman"/>
          <w:sz w:val="24"/>
          <w:szCs w:val="24"/>
        </w:rPr>
        <w:t xml:space="preserve">pengendalian fenomena </w:t>
      </w:r>
      <w:r w:rsidRPr="003376DB">
        <w:rPr>
          <w:rFonts w:ascii="Times New Roman" w:hAnsi="Times New Roman" w:cs="Times New Roman"/>
          <w:sz w:val="24"/>
          <w:szCs w:val="24"/>
        </w:rPr>
        <w:t>komunitas peminum</w:t>
      </w:r>
      <w:r w:rsidRPr="003376DB">
        <w:rPr>
          <w:rFonts w:ascii="Times New Roman" w:hAnsi="Times New Roman" w:cs="Times New Roman"/>
          <w:i/>
          <w:sz w:val="24"/>
          <w:szCs w:val="24"/>
        </w:rPr>
        <w:t xml:space="preserve"> ballo’</w:t>
      </w:r>
      <w:r w:rsidRPr="003376DB">
        <w:rPr>
          <w:rFonts w:ascii="Times New Roman" w:hAnsi="Times New Roman" w:cs="Times New Roman"/>
          <w:sz w:val="24"/>
          <w:szCs w:val="24"/>
        </w:rPr>
        <w:t xml:space="preserve"> yaitu</w:t>
      </w:r>
      <w:r>
        <w:rPr>
          <w:rFonts w:ascii="Times New Roman" w:hAnsi="Times New Roman" w:cs="Times New Roman"/>
          <w:sz w:val="24"/>
          <w:szCs w:val="24"/>
        </w:rPr>
        <w:t xml:space="preserve"> lembaga </w:t>
      </w:r>
      <w:r w:rsidRPr="003376DB">
        <w:rPr>
          <w:rFonts w:ascii="Times New Roman" w:hAnsi="Times New Roman" w:cs="Times New Roman"/>
          <w:sz w:val="24"/>
          <w:szCs w:val="24"/>
        </w:rPr>
        <w:t xml:space="preserve">pemerintah, kepolisian dan adat yang mampu memberikan pengendalian secara </w:t>
      </w:r>
      <w:r w:rsidRPr="003376DB">
        <w:rPr>
          <w:rFonts w:ascii="Times New Roman" w:hAnsi="Times New Roman" w:cs="Times New Roman"/>
          <w:i/>
          <w:sz w:val="24"/>
          <w:szCs w:val="24"/>
        </w:rPr>
        <w:t xml:space="preserve">persuasive </w:t>
      </w:r>
      <w:r w:rsidRPr="003376DB">
        <w:rPr>
          <w:rFonts w:ascii="Times New Roman" w:hAnsi="Times New Roman" w:cs="Times New Roman"/>
          <w:sz w:val="24"/>
          <w:szCs w:val="24"/>
        </w:rPr>
        <w:t xml:space="preserve">dan </w:t>
      </w:r>
      <w:r w:rsidRPr="003376DB">
        <w:rPr>
          <w:rFonts w:ascii="Times New Roman" w:hAnsi="Times New Roman" w:cs="Times New Roman"/>
          <w:i/>
          <w:sz w:val="24"/>
          <w:szCs w:val="24"/>
        </w:rPr>
        <w:t>koersif</w:t>
      </w:r>
      <w:r>
        <w:rPr>
          <w:rFonts w:ascii="Times New Roman" w:hAnsi="Times New Roman" w:cs="Times New Roman"/>
          <w:sz w:val="24"/>
          <w:szCs w:val="24"/>
        </w:rPr>
        <w:t xml:space="preserve"> atau dengan pengendalian yang baru </w:t>
      </w:r>
      <w:r w:rsidRPr="0049512B">
        <w:rPr>
          <w:rFonts w:ascii="Times New Roman" w:hAnsi="Times New Roman" w:cs="Times New Roman"/>
          <w:i/>
          <w:sz w:val="24"/>
          <w:szCs w:val="24"/>
        </w:rPr>
        <w:t>(novelty)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06262" w:rsidRDefault="00806262" w:rsidP="0080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6262" w:rsidRPr="00585B64" w:rsidRDefault="00806262" w:rsidP="00806262">
      <w:pPr>
        <w:rPr>
          <w:rFonts w:ascii="Times New Roman" w:hAnsi="Times New Roman" w:cs="Times New Roman"/>
          <w:b/>
          <w:sz w:val="24"/>
          <w:szCs w:val="24"/>
        </w:rPr>
      </w:pPr>
      <w:r w:rsidRPr="00585B6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6262" w:rsidRDefault="00806262" w:rsidP="0080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73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806262" w:rsidRDefault="00806262" w:rsidP="0080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62" w:rsidRPr="00850973" w:rsidRDefault="00806262" w:rsidP="00806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262" w:rsidRDefault="00806262" w:rsidP="00806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60">
        <w:rPr>
          <w:rFonts w:ascii="Times New Roman" w:hAnsi="Times New Roman" w:cs="Times New Roman"/>
          <w:sz w:val="24"/>
          <w:szCs w:val="24"/>
        </w:rPr>
        <w:t xml:space="preserve">SUARDI. 2014. </w:t>
      </w:r>
      <w:r w:rsidRPr="000E6F60">
        <w:rPr>
          <w:rFonts w:ascii="Times New Roman" w:hAnsi="Times New Roman" w:cs="Times New Roman"/>
          <w:i/>
          <w:sz w:val="24"/>
          <w:szCs w:val="24"/>
        </w:rPr>
        <w:t xml:space="preserve">Ballo Drinkers Community </w:t>
      </w:r>
      <w:r>
        <w:rPr>
          <w:rFonts w:ascii="Times New Roman" w:hAnsi="Times New Roman" w:cs="Times New Roman"/>
          <w:i/>
          <w:sz w:val="24"/>
          <w:szCs w:val="24"/>
        </w:rPr>
        <w:t xml:space="preserve">(Case Study at </w:t>
      </w:r>
      <w:r w:rsidRPr="000E6F60">
        <w:rPr>
          <w:rFonts w:ascii="Times New Roman" w:hAnsi="Times New Roman" w:cs="Times New Roman"/>
          <w:i/>
          <w:sz w:val="24"/>
          <w:szCs w:val="24"/>
        </w:rPr>
        <w:t xml:space="preserve"> Bungung Katammung Village of Bissappu Subdistrict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E6F60">
        <w:rPr>
          <w:rFonts w:ascii="Times New Roman" w:hAnsi="Times New Roman" w:cs="Times New Roman"/>
          <w:i/>
          <w:sz w:val="24"/>
          <w:szCs w:val="24"/>
        </w:rPr>
        <w:t>Bantaeng District</w:t>
      </w:r>
      <w:r>
        <w:rPr>
          <w:rFonts w:ascii="Times New Roman" w:hAnsi="Times New Roman" w:cs="Times New Roman"/>
          <w:sz w:val="24"/>
          <w:szCs w:val="24"/>
        </w:rPr>
        <w:t xml:space="preserve"> (super</w:t>
      </w:r>
      <w:r w:rsidRPr="000E6F60">
        <w:rPr>
          <w:rFonts w:ascii="Times New Roman" w:hAnsi="Times New Roman" w:cs="Times New Roman"/>
          <w:sz w:val="24"/>
          <w:szCs w:val="24"/>
        </w:rPr>
        <w:t xml:space="preserve">vised by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6F60">
        <w:rPr>
          <w:rFonts w:ascii="Times New Roman" w:hAnsi="Times New Roman" w:cs="Times New Roman"/>
          <w:sz w:val="24"/>
          <w:szCs w:val="24"/>
        </w:rPr>
        <w:t>T.R. Andi Lolo and Firdaus W. Suhaeb)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262" w:rsidRPr="000E6F60" w:rsidRDefault="00806262" w:rsidP="00806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62" w:rsidRPr="000E6F60" w:rsidRDefault="00806262" w:rsidP="0080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F60">
        <w:rPr>
          <w:rFonts w:ascii="Times New Roman" w:hAnsi="Times New Roman" w:cs="Times New Roman"/>
          <w:sz w:val="24"/>
          <w:szCs w:val="24"/>
        </w:rPr>
        <w:t xml:space="preserve">The purposes of the study are (i) to revael the history of the devolopment of </w:t>
      </w:r>
      <w:r w:rsidRPr="000E6F60">
        <w:rPr>
          <w:rFonts w:ascii="Times New Roman" w:hAnsi="Times New Roman" w:cs="Times New Roman"/>
          <w:i/>
          <w:sz w:val="24"/>
          <w:szCs w:val="24"/>
        </w:rPr>
        <w:t xml:space="preserve">ballo’ </w:t>
      </w:r>
      <w:r w:rsidRPr="000E6F60">
        <w:rPr>
          <w:rFonts w:ascii="Times New Roman" w:hAnsi="Times New Roman" w:cs="Times New Roman"/>
          <w:sz w:val="24"/>
          <w:szCs w:val="24"/>
        </w:rPr>
        <w:t xml:space="preserve">drinkers community as a social phenomenon. (ii) to examine the possible implication of the existence of </w:t>
      </w:r>
      <w:r w:rsidRPr="000E6F60">
        <w:rPr>
          <w:rFonts w:ascii="Times New Roman" w:hAnsi="Times New Roman" w:cs="Times New Roman"/>
          <w:i/>
          <w:sz w:val="24"/>
          <w:szCs w:val="24"/>
        </w:rPr>
        <w:t>ballo’</w:t>
      </w:r>
      <w:r w:rsidRPr="000E6F60">
        <w:rPr>
          <w:rFonts w:ascii="Times New Roman" w:hAnsi="Times New Roman" w:cs="Times New Roman"/>
          <w:sz w:val="24"/>
          <w:szCs w:val="24"/>
        </w:rPr>
        <w:t xml:space="preserve">  drinkers community ; (iii) to discover a control solution of the social phenomenon in creating an orderly social life. The study employed qualitative descriptive approach. The selection of the impormant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E6F60">
        <w:rPr>
          <w:rFonts w:ascii="Times New Roman" w:hAnsi="Times New Roman" w:cs="Times New Roman"/>
          <w:sz w:val="24"/>
          <w:szCs w:val="24"/>
        </w:rPr>
        <w:t xml:space="preserve"> was conducted by employing purposive sampling tecnique. Research tecniques applied observation, interview, and documentation. Data warw collected from the key  impormants, employees, </w:t>
      </w:r>
      <w:r w:rsidRPr="000E6F60">
        <w:rPr>
          <w:rFonts w:ascii="Times New Roman" w:hAnsi="Times New Roman" w:cs="Times New Roman"/>
          <w:i/>
          <w:sz w:val="24"/>
          <w:szCs w:val="24"/>
        </w:rPr>
        <w:t xml:space="preserve">lurah, </w:t>
      </w:r>
      <w:r w:rsidRPr="00CB0365">
        <w:rPr>
          <w:rFonts w:ascii="Times New Roman" w:hAnsi="Times New Roman" w:cs="Times New Roman"/>
          <w:i/>
          <w:sz w:val="24"/>
          <w:szCs w:val="24"/>
        </w:rPr>
        <w:t>ustads</w:t>
      </w:r>
      <w:r w:rsidRPr="000E6F60">
        <w:rPr>
          <w:rFonts w:ascii="Times New Roman" w:hAnsi="Times New Roman" w:cs="Times New Roman"/>
          <w:sz w:val="24"/>
          <w:szCs w:val="24"/>
        </w:rPr>
        <w:t xml:space="preserve">, prominent people, police and the head of nursing. The imformants were the ones who drank </w:t>
      </w:r>
      <w:r w:rsidRPr="000E6F60">
        <w:rPr>
          <w:rFonts w:ascii="Times New Roman" w:hAnsi="Times New Roman" w:cs="Times New Roman"/>
          <w:i/>
          <w:sz w:val="24"/>
          <w:szCs w:val="24"/>
        </w:rPr>
        <w:t>ballo’</w:t>
      </w:r>
      <w:r w:rsidRPr="000E6F60">
        <w:rPr>
          <w:rFonts w:ascii="Times New Roman" w:hAnsi="Times New Roman" w:cs="Times New Roman"/>
          <w:sz w:val="24"/>
          <w:szCs w:val="24"/>
        </w:rPr>
        <w:t xml:space="preserve"> for 3 years.</w:t>
      </w:r>
    </w:p>
    <w:p w:rsidR="00806262" w:rsidRPr="000E6F60" w:rsidRDefault="00806262" w:rsidP="00806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F60">
        <w:rPr>
          <w:rFonts w:ascii="Times New Roman" w:hAnsi="Times New Roman" w:cs="Times New Roman"/>
          <w:sz w:val="24"/>
          <w:szCs w:val="24"/>
        </w:rPr>
        <w:t xml:space="preserve">The results of the study indicate </w:t>
      </w:r>
      <w:r>
        <w:rPr>
          <w:rFonts w:ascii="Times New Roman" w:hAnsi="Times New Roman" w:cs="Times New Roman"/>
          <w:sz w:val="24"/>
          <w:szCs w:val="24"/>
        </w:rPr>
        <w:t>tha</w:t>
      </w:r>
      <w:r w:rsidRPr="000E6F60">
        <w:rPr>
          <w:rFonts w:ascii="Times New Roman" w:hAnsi="Times New Roman" w:cs="Times New Roman"/>
          <w:sz w:val="24"/>
          <w:szCs w:val="24"/>
        </w:rPr>
        <w:t>t (i) the history of the development</w:t>
      </w:r>
      <w:r>
        <w:rPr>
          <w:rFonts w:ascii="Times New Roman" w:hAnsi="Times New Roman" w:cs="Times New Roman"/>
          <w:sz w:val="24"/>
          <w:szCs w:val="24"/>
        </w:rPr>
        <w:t xml:space="preserve"> process o</w:t>
      </w:r>
      <w:r w:rsidRPr="000E6F60">
        <w:rPr>
          <w:rFonts w:ascii="Times New Roman" w:hAnsi="Times New Roman" w:cs="Times New Roman"/>
          <w:sz w:val="24"/>
          <w:szCs w:val="24"/>
        </w:rPr>
        <w:t xml:space="preserve">ccur in a long time which is influenced by the proximity and similarity factors. Number of individuals who drink </w:t>
      </w:r>
      <w:r w:rsidRPr="000E6F60">
        <w:rPr>
          <w:rFonts w:ascii="Times New Roman" w:hAnsi="Times New Roman" w:cs="Times New Roman"/>
          <w:i/>
          <w:sz w:val="24"/>
          <w:szCs w:val="24"/>
        </w:rPr>
        <w:t>ballo</w:t>
      </w:r>
      <w:r w:rsidRPr="000E6F60">
        <w:rPr>
          <w:rFonts w:ascii="Times New Roman" w:hAnsi="Times New Roman" w:cs="Times New Roman"/>
          <w:sz w:val="24"/>
          <w:szCs w:val="24"/>
        </w:rPr>
        <w:t xml:space="preserve">’ are caused by socialization, labeling, anomie, and social control, (ii) the positive impacts of </w:t>
      </w:r>
      <w:r w:rsidRPr="000E6F60">
        <w:rPr>
          <w:rFonts w:ascii="Times New Roman" w:hAnsi="Times New Roman" w:cs="Times New Roman"/>
          <w:i/>
          <w:sz w:val="24"/>
          <w:szCs w:val="24"/>
        </w:rPr>
        <w:t>ballo’</w:t>
      </w:r>
      <w:r w:rsidRPr="000E6F60">
        <w:rPr>
          <w:rFonts w:ascii="Times New Roman" w:hAnsi="Times New Roman" w:cs="Times New Roman"/>
          <w:sz w:val="24"/>
          <w:szCs w:val="24"/>
        </w:rPr>
        <w:t xml:space="preserve"> drinkers’ community are the  place for social interaction, social solidarity, and livelihoods; whereas , the negative impacts are health problems, social conflict, education, and legal issues; (iii) the alternative solutions of </w:t>
      </w:r>
      <w:r w:rsidRPr="000E6F60">
        <w:rPr>
          <w:rFonts w:ascii="Times New Roman" w:hAnsi="Times New Roman" w:cs="Times New Roman"/>
          <w:i/>
          <w:sz w:val="24"/>
          <w:szCs w:val="24"/>
        </w:rPr>
        <w:t>ballo</w:t>
      </w:r>
      <w:r w:rsidRPr="000E6F60">
        <w:rPr>
          <w:rFonts w:ascii="Times New Roman" w:hAnsi="Times New Roman" w:cs="Times New Roman"/>
          <w:sz w:val="24"/>
          <w:szCs w:val="24"/>
        </w:rPr>
        <w:t xml:space="preserve">’ drinkers community are government agencies, police, and costoms </w:t>
      </w:r>
      <w:r>
        <w:rPr>
          <w:rFonts w:ascii="Times New Roman" w:hAnsi="Times New Roman" w:cs="Times New Roman"/>
          <w:sz w:val="24"/>
          <w:szCs w:val="24"/>
        </w:rPr>
        <w:t>who are able provide</w:t>
      </w:r>
      <w:r w:rsidRPr="000E6F60">
        <w:rPr>
          <w:rFonts w:ascii="Times New Roman" w:hAnsi="Times New Roman" w:cs="Times New Roman"/>
          <w:sz w:val="24"/>
          <w:szCs w:val="24"/>
        </w:rPr>
        <w:t xml:space="preserve"> persuasive and ceorcive control.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262"/>
    <w:rsid w:val="00806262"/>
    <w:rsid w:val="00840A70"/>
    <w:rsid w:val="00947914"/>
    <w:rsid w:val="00A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62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6262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>multimedia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2016-03-15T23:29:00Z</dcterms:created>
  <dcterms:modified xsi:type="dcterms:W3CDTF">2016-03-15T23:30:00Z</dcterms:modified>
</cp:coreProperties>
</file>