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06" w:rsidRPr="00CE3AD0" w:rsidRDefault="00655206" w:rsidP="00655206">
      <w:pPr>
        <w:spacing w:line="259" w:lineRule="auto"/>
        <w:jc w:val="center"/>
        <w:rPr>
          <w:rFonts w:eastAsia="Calibri"/>
          <w:b/>
          <w:szCs w:val="22"/>
          <w:lang w:val="id-ID"/>
        </w:rPr>
      </w:pPr>
      <w:r w:rsidRPr="00CE3AD0">
        <w:rPr>
          <w:rFonts w:eastAsia="Calibri"/>
          <w:b/>
          <w:szCs w:val="22"/>
          <w:lang w:val="id-ID"/>
        </w:rPr>
        <w:t>ABSTRAK</w:t>
      </w:r>
    </w:p>
    <w:p w:rsidR="00655206" w:rsidRPr="00CE3AD0" w:rsidRDefault="00655206" w:rsidP="00655206">
      <w:pPr>
        <w:spacing w:line="259" w:lineRule="auto"/>
        <w:jc w:val="both"/>
        <w:rPr>
          <w:rFonts w:eastAsia="Calibri"/>
          <w:szCs w:val="22"/>
          <w:lang w:val="id-ID"/>
        </w:rPr>
      </w:pPr>
      <w:r w:rsidRPr="00CE3AD0">
        <w:rPr>
          <w:rFonts w:eastAsia="Calibri"/>
          <w:b/>
          <w:szCs w:val="22"/>
          <w:lang w:val="id-ID"/>
        </w:rPr>
        <w:t xml:space="preserve">Sampean, 2014. </w:t>
      </w:r>
      <w:r w:rsidRPr="00CE3AD0">
        <w:rPr>
          <w:rFonts w:eastAsia="Calibri"/>
          <w:i/>
          <w:szCs w:val="22"/>
          <w:lang w:val="id-ID"/>
        </w:rPr>
        <w:t xml:space="preserve">Ketimpangan Struktur Sosial di Masyarakat Kajang (Studi Kasus Perkebunan Karet di Kecamatan Kajang Kabupaten Bulukumba). </w:t>
      </w:r>
      <w:r w:rsidRPr="00CE3AD0">
        <w:rPr>
          <w:rFonts w:eastAsia="Calibri"/>
          <w:szCs w:val="22"/>
          <w:lang w:val="id-ID"/>
        </w:rPr>
        <w:t>Jurusan Sosiologi. Fakultas ilmu Sosial. Universitas Negeri Makassar. dibimbing oleh Dr. Firdaus W. Suhaeb, dan M. Ridwan Said Ahmad, M. Si.</w:t>
      </w:r>
    </w:p>
    <w:p w:rsidR="00655206" w:rsidRPr="00CE3AD0" w:rsidRDefault="00655206" w:rsidP="00655206">
      <w:pPr>
        <w:spacing w:before="320" w:line="259" w:lineRule="auto"/>
        <w:ind w:firstLine="567"/>
        <w:jc w:val="both"/>
        <w:rPr>
          <w:rFonts w:eastAsia="Calibri"/>
          <w:szCs w:val="22"/>
          <w:lang w:val="id-ID"/>
        </w:rPr>
      </w:pPr>
      <w:r w:rsidRPr="00CE3AD0">
        <w:rPr>
          <w:rFonts w:eastAsia="Calibri"/>
          <w:szCs w:val="22"/>
          <w:lang w:val="id-ID"/>
        </w:rPr>
        <w:t>Tujuan dari penelitian ini untuk mengetahui dampak konflik agraria dan pola ketimpangan struktur sosial di masyarakat Kajang sebagai implikasi dari keberadaan PT PP Lonsum yang mengelola Perkebunan karet di kecamatan Kajang Kabupaten Bulukumba.</w:t>
      </w:r>
    </w:p>
    <w:p w:rsidR="00655206" w:rsidRPr="00CE3AD0" w:rsidRDefault="00655206" w:rsidP="00655206">
      <w:pPr>
        <w:spacing w:line="259" w:lineRule="auto"/>
        <w:ind w:firstLine="567"/>
        <w:jc w:val="both"/>
        <w:rPr>
          <w:rFonts w:eastAsia="Calibri"/>
          <w:szCs w:val="22"/>
          <w:lang w:val="id-ID"/>
        </w:rPr>
      </w:pPr>
      <w:r w:rsidRPr="00CE3AD0">
        <w:rPr>
          <w:rFonts w:eastAsia="Calibri"/>
          <w:szCs w:val="22"/>
          <w:lang w:val="id-ID"/>
        </w:rPr>
        <w:t xml:space="preserve">Penelitian ini menggunakan metode deskriptif kualitatif.  Lokasi penelitian yaitu di Perkebunan karet Kecamatan Kajang. Penentuan informan dalam penelitian yaitu menggunakan teknik </w:t>
      </w:r>
      <w:r w:rsidRPr="00CE3AD0">
        <w:rPr>
          <w:rFonts w:eastAsia="Calibri"/>
          <w:i/>
          <w:szCs w:val="22"/>
          <w:lang w:val="id-ID"/>
        </w:rPr>
        <w:t>purposive</w:t>
      </w:r>
      <w:r w:rsidRPr="00CE3AD0">
        <w:rPr>
          <w:rFonts w:eastAsia="Calibri"/>
          <w:szCs w:val="22"/>
          <w:lang w:val="id-ID"/>
        </w:rPr>
        <w:t xml:space="preserve"> </w:t>
      </w:r>
      <w:r w:rsidRPr="00CE3AD0">
        <w:rPr>
          <w:rFonts w:eastAsia="Calibri"/>
          <w:i/>
          <w:szCs w:val="22"/>
          <w:lang w:val="id-ID"/>
        </w:rPr>
        <w:t xml:space="preserve">sampling </w:t>
      </w:r>
      <w:r>
        <w:rPr>
          <w:rFonts w:eastAsia="Calibri"/>
          <w:szCs w:val="22"/>
          <w:lang w:val="id-ID"/>
        </w:rPr>
        <w:t>dan jumlah informan 16</w:t>
      </w:r>
      <w:r>
        <w:rPr>
          <w:rFonts w:eastAsia="Calibri"/>
          <w:szCs w:val="22"/>
        </w:rPr>
        <w:t xml:space="preserve"> </w:t>
      </w:r>
      <w:r w:rsidRPr="00CE3AD0">
        <w:rPr>
          <w:rFonts w:eastAsia="Calibri"/>
          <w:szCs w:val="22"/>
          <w:lang w:val="id-ID"/>
        </w:rPr>
        <w:t xml:space="preserve"> orang</w:t>
      </w:r>
      <w:r>
        <w:rPr>
          <w:rFonts w:eastAsia="Calibri"/>
          <w:szCs w:val="22"/>
        </w:rPr>
        <w:t xml:space="preserve"> </w:t>
      </w:r>
      <w:proofErr w:type="spellStart"/>
      <w:r>
        <w:rPr>
          <w:rFonts w:eastAsia="Calibri"/>
          <w:szCs w:val="22"/>
        </w:rPr>
        <w:t>dengan</w:t>
      </w:r>
      <w:proofErr w:type="spellEnd"/>
      <w:r>
        <w:rPr>
          <w:rFonts w:eastAsia="Calibri"/>
          <w:szCs w:val="22"/>
        </w:rPr>
        <w:t xml:space="preserve"> </w:t>
      </w:r>
      <w:proofErr w:type="spellStart"/>
      <w:r>
        <w:rPr>
          <w:rFonts w:eastAsia="Calibri"/>
          <w:szCs w:val="22"/>
        </w:rPr>
        <w:t>kriteria</w:t>
      </w:r>
      <w:proofErr w:type="spellEnd"/>
      <w:r>
        <w:rPr>
          <w:rFonts w:eastAsia="Calibri"/>
          <w:szCs w:val="22"/>
        </w:rPr>
        <w:t xml:space="preserve"> </w:t>
      </w:r>
      <w:proofErr w:type="spellStart"/>
      <w:r>
        <w:rPr>
          <w:rFonts w:eastAsia="Calibri"/>
          <w:szCs w:val="22"/>
        </w:rPr>
        <w:t>memiliki</w:t>
      </w:r>
      <w:proofErr w:type="spellEnd"/>
      <w:r>
        <w:rPr>
          <w:rFonts w:eastAsia="Calibri"/>
          <w:szCs w:val="22"/>
        </w:rPr>
        <w:t xml:space="preserve"> </w:t>
      </w:r>
      <w:proofErr w:type="spellStart"/>
      <w:r>
        <w:rPr>
          <w:rFonts w:eastAsia="Calibri"/>
          <w:szCs w:val="22"/>
        </w:rPr>
        <w:t>wawasan</w:t>
      </w:r>
      <w:proofErr w:type="spellEnd"/>
      <w:r>
        <w:rPr>
          <w:rFonts w:eastAsia="Calibri"/>
          <w:szCs w:val="22"/>
        </w:rPr>
        <w:t xml:space="preserve"> </w:t>
      </w:r>
      <w:proofErr w:type="spellStart"/>
      <w:r>
        <w:rPr>
          <w:rFonts w:eastAsia="Calibri"/>
          <w:szCs w:val="22"/>
        </w:rPr>
        <w:t>terhadap</w:t>
      </w:r>
      <w:proofErr w:type="spellEnd"/>
      <w:r>
        <w:rPr>
          <w:rFonts w:eastAsia="Calibri"/>
          <w:szCs w:val="22"/>
        </w:rPr>
        <w:t xml:space="preserve"> </w:t>
      </w:r>
      <w:proofErr w:type="spellStart"/>
      <w:r>
        <w:rPr>
          <w:rFonts w:eastAsia="Calibri"/>
          <w:szCs w:val="22"/>
        </w:rPr>
        <w:t>objek</w:t>
      </w:r>
      <w:proofErr w:type="spellEnd"/>
      <w:r>
        <w:rPr>
          <w:rFonts w:eastAsia="Calibri"/>
          <w:szCs w:val="22"/>
        </w:rPr>
        <w:t xml:space="preserve"> </w:t>
      </w:r>
      <w:proofErr w:type="spellStart"/>
      <w:r>
        <w:rPr>
          <w:rFonts w:eastAsia="Calibri"/>
          <w:szCs w:val="22"/>
        </w:rPr>
        <w:t>teliti</w:t>
      </w:r>
      <w:proofErr w:type="spellEnd"/>
      <w:r>
        <w:rPr>
          <w:rFonts w:eastAsia="Calibri"/>
          <w:szCs w:val="22"/>
        </w:rPr>
        <w:t xml:space="preserve">, </w:t>
      </w:r>
      <w:proofErr w:type="spellStart"/>
      <w:r>
        <w:rPr>
          <w:rFonts w:eastAsia="Calibri"/>
          <w:szCs w:val="22"/>
        </w:rPr>
        <w:t>pelaku</w:t>
      </w:r>
      <w:proofErr w:type="spellEnd"/>
      <w:r>
        <w:rPr>
          <w:rFonts w:eastAsia="Calibri"/>
          <w:szCs w:val="22"/>
        </w:rPr>
        <w:t xml:space="preserve"> </w:t>
      </w:r>
      <w:proofErr w:type="spellStart"/>
      <w:r>
        <w:rPr>
          <w:rFonts w:eastAsia="Calibri"/>
          <w:szCs w:val="22"/>
        </w:rPr>
        <w:t>Sengketa</w:t>
      </w:r>
      <w:proofErr w:type="spellEnd"/>
      <w:r>
        <w:rPr>
          <w:rFonts w:eastAsia="Calibri"/>
          <w:szCs w:val="22"/>
        </w:rPr>
        <w:t xml:space="preserve"> Tanah, </w:t>
      </w:r>
      <w:proofErr w:type="spellStart"/>
      <w:r>
        <w:rPr>
          <w:rFonts w:eastAsia="Calibri"/>
          <w:szCs w:val="22"/>
        </w:rPr>
        <w:t>pemangku</w:t>
      </w:r>
      <w:proofErr w:type="spellEnd"/>
      <w:r>
        <w:rPr>
          <w:rFonts w:eastAsia="Calibri"/>
          <w:szCs w:val="22"/>
        </w:rPr>
        <w:t xml:space="preserve"> </w:t>
      </w:r>
      <w:proofErr w:type="spellStart"/>
      <w:r>
        <w:rPr>
          <w:rFonts w:eastAsia="Calibri"/>
          <w:szCs w:val="22"/>
        </w:rPr>
        <w:t>Kebijakan</w:t>
      </w:r>
      <w:proofErr w:type="spellEnd"/>
      <w:r>
        <w:rPr>
          <w:rFonts w:eastAsia="Calibri"/>
          <w:szCs w:val="22"/>
        </w:rPr>
        <w:t xml:space="preserve">, </w:t>
      </w:r>
      <w:proofErr w:type="spellStart"/>
      <w:r>
        <w:rPr>
          <w:rFonts w:eastAsia="Calibri"/>
          <w:szCs w:val="22"/>
        </w:rPr>
        <w:t>pekerjaan</w:t>
      </w:r>
      <w:proofErr w:type="spellEnd"/>
      <w:r>
        <w:rPr>
          <w:rFonts w:eastAsia="Calibri"/>
          <w:szCs w:val="22"/>
        </w:rPr>
        <w:t xml:space="preserve"> </w:t>
      </w:r>
      <w:proofErr w:type="spellStart"/>
      <w:r>
        <w:rPr>
          <w:rFonts w:eastAsia="Calibri"/>
          <w:szCs w:val="22"/>
        </w:rPr>
        <w:t>umur</w:t>
      </w:r>
      <w:proofErr w:type="spellEnd"/>
      <w:r>
        <w:rPr>
          <w:rFonts w:eastAsia="Calibri"/>
          <w:szCs w:val="22"/>
        </w:rPr>
        <w:t xml:space="preserve"> </w:t>
      </w:r>
      <w:proofErr w:type="spellStart"/>
      <w:r>
        <w:rPr>
          <w:rFonts w:eastAsia="Calibri"/>
          <w:szCs w:val="22"/>
        </w:rPr>
        <w:t>dan</w:t>
      </w:r>
      <w:proofErr w:type="spellEnd"/>
      <w:r>
        <w:rPr>
          <w:rFonts w:eastAsia="Calibri"/>
          <w:szCs w:val="22"/>
        </w:rPr>
        <w:t xml:space="preserve"> </w:t>
      </w:r>
      <w:proofErr w:type="spellStart"/>
      <w:r>
        <w:rPr>
          <w:rFonts w:eastAsia="Calibri"/>
          <w:szCs w:val="22"/>
        </w:rPr>
        <w:t>tempat</w:t>
      </w:r>
      <w:proofErr w:type="spellEnd"/>
      <w:r>
        <w:rPr>
          <w:rFonts w:eastAsia="Calibri"/>
          <w:szCs w:val="22"/>
        </w:rPr>
        <w:t xml:space="preserve"> </w:t>
      </w:r>
      <w:proofErr w:type="spellStart"/>
      <w:r>
        <w:rPr>
          <w:rFonts w:eastAsia="Calibri"/>
          <w:szCs w:val="22"/>
        </w:rPr>
        <w:t>tinggal</w:t>
      </w:r>
      <w:proofErr w:type="spellEnd"/>
      <w:r w:rsidRPr="00CE3AD0">
        <w:rPr>
          <w:rFonts w:eastAsia="Calibri"/>
          <w:szCs w:val="22"/>
          <w:lang w:val="id-ID"/>
        </w:rPr>
        <w:t>. Teknik pengumpulan data yang digunakan yaitu wawancara, observasi, dan dokumentasi.</w:t>
      </w:r>
    </w:p>
    <w:p w:rsidR="00655206" w:rsidRPr="00CE3AD0" w:rsidRDefault="00655206" w:rsidP="00655206">
      <w:pPr>
        <w:spacing w:line="259" w:lineRule="auto"/>
        <w:ind w:firstLine="567"/>
        <w:jc w:val="both"/>
        <w:rPr>
          <w:rFonts w:eastAsia="Calibri"/>
          <w:szCs w:val="22"/>
          <w:lang w:val="id-ID"/>
        </w:rPr>
      </w:pPr>
      <w:r w:rsidRPr="00CE3AD0">
        <w:rPr>
          <w:rFonts w:eastAsia="Calibri"/>
          <w:szCs w:val="22"/>
          <w:lang w:val="id-ID"/>
        </w:rPr>
        <w:t xml:space="preserve">Hasil penelitian menunjukkan bahwa dampak konflik agraria di masyarakat Kajang  </w:t>
      </w:r>
      <w:r w:rsidRPr="00CE3AD0">
        <w:rPr>
          <w:rFonts w:eastAsia="Calibri"/>
          <w:lang w:val="id-ID"/>
        </w:rPr>
        <w:t>mengakibatkan Petani kehilangan akses tanahnya, dominasi terhadap masyarakat, kemiskinan struktural, Pengerusan Nilai-nilai kearifan lokal, dan Polarisasi dalam masyarakat.</w:t>
      </w:r>
      <w:r w:rsidRPr="00CE3AD0">
        <w:rPr>
          <w:rFonts w:eastAsia="Calibri"/>
          <w:szCs w:val="22"/>
          <w:lang w:val="id-ID"/>
        </w:rPr>
        <w:t xml:space="preserve"> Sedangkan </w:t>
      </w:r>
      <w:r w:rsidRPr="00CE3AD0">
        <w:rPr>
          <w:rFonts w:eastAsia="Calibri"/>
          <w:lang w:val="id-ID"/>
        </w:rPr>
        <w:t xml:space="preserve">Pola ketimpangan struktur yang terjadi dalam masyarakat Kajang adalah membentuk pelapisan sosial atau diferensiasi dalam masyarakat antara pemilik modal dan masyarakat petani dan mengubah sistem kepemilikan tanah. Pola kepemilikan tersebut menjadi Kepemilikan adat, kepemilikan rumah tangga dan Kepemilikan kapitalistik dilihat dari sosio-teknis agraris. </w:t>
      </w:r>
    </w:p>
    <w:p w:rsidR="00655206" w:rsidRDefault="00655206" w:rsidP="00655206">
      <w:pPr>
        <w:tabs>
          <w:tab w:val="left" w:pos="3195"/>
        </w:tabs>
        <w:spacing w:line="360" w:lineRule="auto"/>
        <w:rPr>
          <w:b/>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206"/>
    <w:rsid w:val="00186B80"/>
    <w:rsid w:val="00655206"/>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0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multimedia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2016-03-17T23:46:00Z</dcterms:created>
  <dcterms:modified xsi:type="dcterms:W3CDTF">2016-03-17T23:47:00Z</dcterms:modified>
</cp:coreProperties>
</file>