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C9" w:rsidRDefault="000B3EC9" w:rsidP="000B3EC9">
      <w:pPr>
        <w:pStyle w:val="Default"/>
        <w:jc w:val="center"/>
        <w:rPr>
          <w:sz w:val="23"/>
          <w:szCs w:val="23"/>
        </w:rPr>
      </w:pPr>
      <w:r>
        <w:rPr>
          <w:b/>
          <w:bCs/>
          <w:sz w:val="23"/>
          <w:szCs w:val="23"/>
        </w:rPr>
        <w:t>ABSTRAK</w:t>
      </w:r>
    </w:p>
    <w:p w:rsidR="000B3EC9" w:rsidRDefault="000B3EC9" w:rsidP="000B3EC9">
      <w:pPr>
        <w:pStyle w:val="Default"/>
        <w:rPr>
          <w:sz w:val="23"/>
          <w:szCs w:val="23"/>
        </w:rPr>
      </w:pPr>
      <w:r>
        <w:rPr>
          <w:sz w:val="23"/>
          <w:szCs w:val="23"/>
        </w:rPr>
        <w:t xml:space="preserve">Tino. 2010. Perbedaan Sikap Etnosentris antara Masyarakat Multietnik dan Masyarakat Monoetnik. Fakultas Psikologi. Universitas Negeri Makassar. </w:t>
      </w:r>
    </w:p>
    <w:p w:rsidR="000B3EC9" w:rsidRDefault="000B3EC9" w:rsidP="000B3EC9">
      <w:pPr>
        <w:pStyle w:val="Default"/>
        <w:rPr>
          <w:sz w:val="23"/>
          <w:szCs w:val="23"/>
        </w:rPr>
      </w:pPr>
      <w:r>
        <w:rPr>
          <w:sz w:val="23"/>
          <w:szCs w:val="23"/>
        </w:rPr>
        <w:t xml:space="preserve">Penelitian ini bertujuan untuk mengetahui apakah ada perbedaan sikap etnosentris antara masyarakat multietnik dengan masyarakat monoetnik. </w:t>
      </w:r>
    </w:p>
    <w:p w:rsidR="000B3EC9" w:rsidRDefault="000B3EC9" w:rsidP="000B3EC9">
      <w:pPr>
        <w:pStyle w:val="Default"/>
        <w:rPr>
          <w:sz w:val="23"/>
          <w:szCs w:val="23"/>
        </w:rPr>
      </w:pPr>
      <w:r>
        <w:rPr>
          <w:sz w:val="23"/>
          <w:szCs w:val="23"/>
        </w:rPr>
        <w:t xml:space="preserve">Alat ukur yang digunakan adalah skala sikap etnosentris. Subjek dalam penelitian ini adalah masyarakat Desa Sidorejo Kecamatan Wonomulyo Kabupaten Polewali Mandar Provinsi Sulawesi Barat sebagai masyarakat multietnik sebanyak 40 orang dan masyarakat Desa Karama Kecamatan Tinambung Kabupaten Polewali Mandar Provinsi Sulawesi Barat sebagai masyarakat monoetnik sebanyak 40 orang. Penelitian ini menggunakan </w:t>
      </w:r>
      <w:r>
        <w:rPr>
          <w:i/>
          <w:iCs/>
          <w:sz w:val="23"/>
          <w:szCs w:val="23"/>
        </w:rPr>
        <w:t xml:space="preserve">accidental technical sampling </w:t>
      </w:r>
      <w:r>
        <w:rPr>
          <w:sz w:val="23"/>
          <w:szCs w:val="23"/>
        </w:rPr>
        <w:t xml:space="preserve">dalam pengambilan sampelnya dan menggunakan uji t dalam analisis datanya. </w:t>
      </w:r>
    </w:p>
    <w:p w:rsidR="000B3EC9" w:rsidRDefault="000B3EC9" w:rsidP="000B3EC9">
      <w:pPr>
        <w:pStyle w:val="Default"/>
        <w:rPr>
          <w:sz w:val="23"/>
          <w:szCs w:val="23"/>
        </w:rPr>
      </w:pPr>
      <w:r>
        <w:rPr>
          <w:sz w:val="23"/>
          <w:szCs w:val="23"/>
        </w:rPr>
        <w:t xml:space="preserve">Berdasarkan hasil analisa data diperoleh bahwa besarnya perbedaan adalah -9,725 dengan nilai signifikansi p = 0,000. Dengan kaidah signifikansi &lt; 0,05 Ha diterima dan Ho ditolak, maka dinyatakan bahwa Ha diterima atau ada perbedaan sikap etnosentris antara masyarakat multietnik dan masyarakat monoetnik. Berdasarkan hasil analisa data juga didapatkan bahwa: sikap etnosentris pada masyarakat multietnik berada pada kategori rendah dengan rerata empirik sebesar 18,23. Sikap etnosentris pada masyarakat monoetnik berada pada kategori sedang dengan rerata empirik sebesar 27,95. </w:t>
      </w:r>
    </w:p>
    <w:p w:rsidR="00F54587" w:rsidRDefault="000B3EC9" w:rsidP="000B3EC9">
      <w:r>
        <w:rPr>
          <w:b/>
          <w:bCs/>
          <w:sz w:val="23"/>
          <w:szCs w:val="23"/>
        </w:rPr>
        <w:t xml:space="preserve">Kata kunci: </w:t>
      </w:r>
      <w:r>
        <w:rPr>
          <w:sz w:val="23"/>
          <w:szCs w:val="23"/>
        </w:rPr>
        <w:t>Sikap etnosentris, Masyarakat Multietnik, Masyarakat Monoetnik.</w:t>
      </w:r>
    </w:p>
    <w:sectPr w:rsidR="00F54587" w:rsidSect="00F54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B3EC9"/>
    <w:rsid w:val="000B3EC9"/>
    <w:rsid w:val="00F545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E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2016-04-18T01:06:00Z</dcterms:created>
  <dcterms:modified xsi:type="dcterms:W3CDTF">2016-04-18T01:06:00Z</dcterms:modified>
</cp:coreProperties>
</file>