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7992"/>
      </w:tblGrid>
      <w:tr w:rsidR="002A392E" w:rsidRPr="002A392E" w14:paraId="2155FD03" w14:textId="77777777" w:rsidTr="0048312D">
        <w:trPr>
          <w:trHeight w:val="629"/>
        </w:trPr>
        <w:tc>
          <w:tcPr>
            <w:tcW w:w="1018" w:type="dxa"/>
          </w:tcPr>
          <w:p w14:paraId="75F37306" w14:textId="1719B912" w:rsidR="00524424" w:rsidRPr="002A392E" w:rsidRDefault="00524424" w:rsidP="002A392E">
            <w:pPr>
              <w:ind w:left="-26"/>
            </w:pPr>
            <w:r w:rsidRPr="002A392E">
              <w:t>Artikel</w:t>
            </w:r>
          </w:p>
        </w:tc>
        <w:tc>
          <w:tcPr>
            <w:tcW w:w="7992" w:type="dxa"/>
          </w:tcPr>
          <w:p w14:paraId="1790994E" w14:textId="587300F0" w:rsidR="00524424" w:rsidRPr="002A392E" w:rsidRDefault="00530216" w:rsidP="00530216">
            <w:r>
              <w:t>Peningkatan Daya Saing Bangsa Melalui Aktualisasi Diri SDM Berbakat di Indonesia</w:t>
            </w:r>
          </w:p>
        </w:tc>
      </w:tr>
      <w:tr w:rsidR="002A392E" w:rsidRPr="002A392E" w14:paraId="335F2318" w14:textId="77777777" w:rsidTr="0048312D">
        <w:trPr>
          <w:trHeight w:val="336"/>
        </w:trPr>
        <w:tc>
          <w:tcPr>
            <w:tcW w:w="1018" w:type="dxa"/>
          </w:tcPr>
          <w:p w14:paraId="7AD80DFD" w14:textId="77777777" w:rsidR="00524424" w:rsidRPr="002A392E" w:rsidRDefault="00524424">
            <w:r w:rsidRPr="002A392E">
              <w:t>Penulis</w:t>
            </w:r>
          </w:p>
        </w:tc>
        <w:tc>
          <w:tcPr>
            <w:tcW w:w="7992" w:type="dxa"/>
          </w:tcPr>
          <w:p w14:paraId="4D9DA210" w14:textId="45BC11E0" w:rsidR="00524424" w:rsidRPr="002A392E" w:rsidRDefault="00524424">
            <w:r w:rsidRPr="002A392E">
              <w:t>Abdul Hadis</w:t>
            </w:r>
          </w:p>
        </w:tc>
      </w:tr>
      <w:tr w:rsidR="00530216" w:rsidRPr="002A392E" w14:paraId="7E9B3FAE" w14:textId="77777777" w:rsidTr="0048312D">
        <w:trPr>
          <w:trHeight w:val="336"/>
        </w:trPr>
        <w:tc>
          <w:tcPr>
            <w:tcW w:w="1018" w:type="dxa"/>
          </w:tcPr>
          <w:p w14:paraId="79554940" w14:textId="24E6F1D8" w:rsidR="00530216" w:rsidRPr="002A392E" w:rsidRDefault="00530216">
            <w:r>
              <w:t>Jurnal</w:t>
            </w:r>
          </w:p>
        </w:tc>
        <w:tc>
          <w:tcPr>
            <w:tcW w:w="7992" w:type="dxa"/>
          </w:tcPr>
          <w:p w14:paraId="57E81C87" w14:textId="6761BA42" w:rsidR="00530216" w:rsidRPr="002A392E" w:rsidRDefault="00C109F1">
            <w:r>
              <w:t>Pendidikan Guru Sekolah Dasar</w:t>
            </w:r>
          </w:p>
        </w:tc>
      </w:tr>
      <w:tr w:rsidR="00530216" w:rsidRPr="002A392E" w14:paraId="1634D97C" w14:textId="77777777" w:rsidTr="00C109F1">
        <w:trPr>
          <w:trHeight w:val="322"/>
        </w:trPr>
        <w:tc>
          <w:tcPr>
            <w:tcW w:w="1018" w:type="dxa"/>
          </w:tcPr>
          <w:p w14:paraId="2C7C7A12" w14:textId="163A9898" w:rsidR="00530216" w:rsidRDefault="00530216">
            <w:r>
              <w:t>Volume</w:t>
            </w:r>
          </w:p>
        </w:tc>
        <w:tc>
          <w:tcPr>
            <w:tcW w:w="7992" w:type="dxa"/>
          </w:tcPr>
          <w:p w14:paraId="3E63D024" w14:textId="2D3B9193" w:rsidR="00530216" w:rsidRDefault="00C109F1">
            <w:r>
              <w:t>Vol. 2 No.2 Juli</w:t>
            </w:r>
            <w:r w:rsidR="0048312D">
              <w:t xml:space="preserve"> 200</w:t>
            </w:r>
            <w:r>
              <w:t>6</w:t>
            </w:r>
          </w:p>
        </w:tc>
      </w:tr>
      <w:tr w:rsidR="00530216" w:rsidRPr="002A392E" w14:paraId="52AC9CA3" w14:textId="77777777" w:rsidTr="0048312D">
        <w:trPr>
          <w:trHeight w:val="321"/>
        </w:trPr>
        <w:tc>
          <w:tcPr>
            <w:tcW w:w="1018" w:type="dxa"/>
          </w:tcPr>
          <w:p w14:paraId="16CA5EE2" w14:textId="5A997A3D" w:rsidR="00530216" w:rsidRDefault="00530216">
            <w:r>
              <w:t>Hal</w:t>
            </w:r>
          </w:p>
        </w:tc>
        <w:tc>
          <w:tcPr>
            <w:tcW w:w="7992" w:type="dxa"/>
          </w:tcPr>
          <w:p w14:paraId="6CA6B64D" w14:textId="2A790B12" w:rsidR="00530216" w:rsidRDefault="00C109F1">
            <w:r>
              <w:t>103-10</w:t>
            </w:r>
            <w:r w:rsidR="0048312D">
              <w:t>9</w:t>
            </w:r>
          </w:p>
        </w:tc>
      </w:tr>
      <w:tr w:rsidR="00530216" w:rsidRPr="002A392E" w14:paraId="62982964" w14:textId="77777777" w:rsidTr="00C109F1">
        <w:trPr>
          <w:trHeight w:val="376"/>
        </w:trPr>
        <w:tc>
          <w:tcPr>
            <w:tcW w:w="1018" w:type="dxa"/>
          </w:tcPr>
          <w:p w14:paraId="2032FA5E" w14:textId="61206E2B" w:rsidR="00530216" w:rsidRDefault="00530216">
            <w:r>
              <w:t>ISSN</w:t>
            </w:r>
          </w:p>
        </w:tc>
        <w:tc>
          <w:tcPr>
            <w:tcW w:w="7992" w:type="dxa"/>
          </w:tcPr>
          <w:p w14:paraId="5EBBB83F" w14:textId="24F3A322" w:rsidR="00530216" w:rsidRDefault="00C109F1">
            <w:r>
              <w:t>0216</w:t>
            </w:r>
            <w:r w:rsidR="0048312D">
              <w:t>-</w:t>
            </w:r>
            <w:r>
              <w:t>258X</w:t>
            </w:r>
          </w:p>
        </w:tc>
      </w:tr>
      <w:tr w:rsidR="00530216" w:rsidRPr="002A392E" w14:paraId="47D47188" w14:textId="77777777" w:rsidTr="0048312D">
        <w:trPr>
          <w:trHeight w:val="3144"/>
        </w:trPr>
        <w:tc>
          <w:tcPr>
            <w:tcW w:w="1018" w:type="dxa"/>
          </w:tcPr>
          <w:p w14:paraId="63D21D0B" w14:textId="7E64FB80" w:rsidR="0048312D" w:rsidRDefault="00530216">
            <w:r w:rsidRPr="002A392E">
              <w:t>Abstrak</w:t>
            </w:r>
          </w:p>
          <w:p w14:paraId="04633DE9" w14:textId="77777777" w:rsidR="0048312D" w:rsidRPr="0048312D" w:rsidRDefault="0048312D" w:rsidP="0048312D"/>
          <w:p w14:paraId="4846C518" w14:textId="77777777" w:rsidR="0048312D" w:rsidRPr="0048312D" w:rsidRDefault="0048312D" w:rsidP="0048312D"/>
          <w:p w14:paraId="5B3D144B" w14:textId="77777777" w:rsidR="0048312D" w:rsidRPr="0048312D" w:rsidRDefault="0048312D" w:rsidP="0048312D"/>
          <w:p w14:paraId="2D43A90B" w14:textId="77777777" w:rsidR="0048312D" w:rsidRPr="0048312D" w:rsidRDefault="0048312D" w:rsidP="0048312D"/>
          <w:p w14:paraId="2B12F8B5" w14:textId="77777777" w:rsidR="0048312D" w:rsidRPr="0048312D" w:rsidRDefault="0048312D" w:rsidP="0048312D"/>
          <w:p w14:paraId="42F7C1C1" w14:textId="77777777" w:rsidR="0048312D" w:rsidRPr="0048312D" w:rsidRDefault="0048312D" w:rsidP="0048312D"/>
          <w:p w14:paraId="270A5A0F" w14:textId="77777777" w:rsidR="0048312D" w:rsidRPr="0048312D" w:rsidRDefault="0048312D" w:rsidP="0048312D"/>
          <w:p w14:paraId="1D1C3BBB" w14:textId="77777777" w:rsidR="0048312D" w:rsidRPr="0048312D" w:rsidRDefault="0048312D" w:rsidP="0048312D"/>
          <w:p w14:paraId="4061246A" w14:textId="77777777" w:rsidR="0048312D" w:rsidRPr="0048312D" w:rsidRDefault="0048312D" w:rsidP="0048312D"/>
          <w:p w14:paraId="5806BB1B" w14:textId="77777777" w:rsidR="0048312D" w:rsidRPr="0048312D" w:rsidRDefault="0048312D" w:rsidP="0048312D"/>
          <w:p w14:paraId="03114894" w14:textId="0FE0507A" w:rsidR="00530216" w:rsidRPr="0048312D" w:rsidRDefault="00530216" w:rsidP="0048312D"/>
        </w:tc>
        <w:tc>
          <w:tcPr>
            <w:tcW w:w="7992" w:type="dxa"/>
          </w:tcPr>
          <w:p w14:paraId="3B47AD69" w14:textId="1868F51F" w:rsidR="00530216" w:rsidRPr="002A392E" w:rsidRDefault="00C109F1" w:rsidP="00C109F1">
            <w:pPr>
              <w:pStyle w:val="NormalWeb"/>
              <w:spacing w:line="276" w:lineRule="auto"/>
              <w:jc w:val="both"/>
            </w:pPr>
            <w:r>
              <w:t>History have noted and prove that nations owning reliable and marked SDM have high competitiveness compared to withh less owning nations of MArked SDM exeed. For example Nippon as state which is on its beginning fall to pieces because effect of dropped by bomb in Hiroshima and Nagasaki. But, because Japan have a number of marked SDM exeed, hence passing x’self actualisation at marked SDM exeed, Japan start to awaken and grab technology and also become developed countries mastering automotive technology, information, communication, computer, and electronics. Its Indonesia these days progresively decreasing in comparison with Malaysia state and Vietnam which before become Indonesian teacher labour importing country. To increase Indonesian nation competitiveness in Foreign countries, hence effort marked SDM x’self actualization is needed</w:t>
            </w:r>
            <w:r w:rsidR="004E2527">
              <w:t>.</w:t>
            </w:r>
            <w:r w:rsidR="00530216" w:rsidRPr="002A392E">
              <w:t xml:space="preserve"> </w:t>
            </w:r>
          </w:p>
        </w:tc>
      </w:tr>
      <w:tr w:rsidR="0048312D" w:rsidRPr="002A392E" w14:paraId="6DDEED6A" w14:textId="77777777" w:rsidTr="0048312D">
        <w:trPr>
          <w:trHeight w:val="367"/>
        </w:trPr>
        <w:tc>
          <w:tcPr>
            <w:tcW w:w="9010" w:type="dxa"/>
            <w:gridSpan w:val="2"/>
          </w:tcPr>
          <w:p w14:paraId="46F6BCB9" w14:textId="22BEC397" w:rsidR="0048312D" w:rsidRDefault="0048312D">
            <w:r>
              <w:t>Referensi:</w:t>
            </w:r>
          </w:p>
          <w:p w14:paraId="22EABF6F" w14:textId="77777777" w:rsidR="00CE0657" w:rsidRDefault="00C109F1" w:rsidP="00C109F1">
            <w:pPr>
              <w:ind w:left="889" w:hanging="889"/>
            </w:pPr>
            <w:r>
              <w:t>B</w:t>
            </w:r>
            <w:r w:rsidR="00CE0657">
              <w:t xml:space="preserve">arbe, W.B. dan Renzuli, J.S. 1975. </w:t>
            </w:r>
            <w:r w:rsidR="00CE0657">
              <w:rPr>
                <w:i/>
              </w:rPr>
              <w:t xml:space="preserve">Psychology and Education of The Gifted. </w:t>
            </w:r>
            <w:r w:rsidR="00CE0657" w:rsidRPr="00CE0657">
              <w:t>New York:</w:t>
            </w:r>
            <w:r w:rsidR="00CE0657">
              <w:t xml:space="preserve"> John Wiley.</w:t>
            </w:r>
          </w:p>
          <w:p w14:paraId="4C2B1CCD" w14:textId="77777777" w:rsidR="00CE0657" w:rsidRDefault="00CE0657" w:rsidP="00C109F1">
            <w:pPr>
              <w:ind w:left="889" w:hanging="889"/>
            </w:pPr>
            <w:r>
              <w:t xml:space="preserve">Cleaf, V.D.W. 1991. </w:t>
            </w:r>
            <w:r>
              <w:rPr>
                <w:i/>
              </w:rPr>
              <w:t xml:space="preserve">Action in elementary Social Studies. </w:t>
            </w:r>
            <w:r w:rsidRPr="00CE0657">
              <w:t>Massachussetts: Allyn and Bacon.</w:t>
            </w:r>
          </w:p>
          <w:p w14:paraId="55188BAB" w14:textId="02EDDE3A" w:rsidR="0048312D" w:rsidRPr="00CE0657" w:rsidRDefault="00CE0657" w:rsidP="00C109F1">
            <w:pPr>
              <w:ind w:left="889" w:hanging="889"/>
              <w:rPr>
                <w:i/>
              </w:rPr>
            </w:pPr>
            <w:r>
              <w:t xml:space="preserve">Ward, P. 1980. </w:t>
            </w:r>
            <w:r>
              <w:rPr>
                <w:i/>
              </w:rPr>
              <w:t xml:space="preserve">Differential Education for The Gifted. </w:t>
            </w:r>
            <w:r>
              <w:t>California: Ventura.</w:t>
            </w:r>
            <w:bookmarkStart w:id="0" w:name="_GoBack"/>
            <w:bookmarkEnd w:id="0"/>
            <w:r w:rsidRPr="00CE0657">
              <w:t xml:space="preserve"> </w:t>
            </w:r>
          </w:p>
          <w:p w14:paraId="4C106485" w14:textId="77777777" w:rsidR="0048312D" w:rsidRPr="0048312D" w:rsidRDefault="0048312D"/>
          <w:p w14:paraId="70EDCD03" w14:textId="5329447D" w:rsidR="0048312D" w:rsidRPr="002A392E" w:rsidRDefault="0048312D"/>
        </w:tc>
      </w:tr>
      <w:tr w:rsidR="00530216" w:rsidRPr="002A392E" w14:paraId="77FBD7C1" w14:textId="77777777" w:rsidTr="0048312D">
        <w:tc>
          <w:tcPr>
            <w:tcW w:w="1018" w:type="dxa"/>
          </w:tcPr>
          <w:p w14:paraId="1C46E921" w14:textId="01D078A7" w:rsidR="00530216" w:rsidRPr="002A392E" w:rsidRDefault="00530216" w:rsidP="002A392E">
            <w:pPr>
              <w:tabs>
                <w:tab w:val="left" w:pos="463"/>
              </w:tabs>
              <w:ind w:right="-378"/>
            </w:pPr>
          </w:p>
        </w:tc>
        <w:tc>
          <w:tcPr>
            <w:tcW w:w="7992" w:type="dxa"/>
          </w:tcPr>
          <w:p w14:paraId="676A66EF" w14:textId="35B14AF4" w:rsidR="00530216" w:rsidRPr="002A392E" w:rsidRDefault="00530216"/>
        </w:tc>
      </w:tr>
      <w:tr w:rsidR="00530216" w:rsidRPr="002A392E" w14:paraId="5B338AF0" w14:textId="77777777" w:rsidTr="0048312D">
        <w:trPr>
          <w:trHeight w:val="338"/>
        </w:trPr>
        <w:tc>
          <w:tcPr>
            <w:tcW w:w="1018" w:type="dxa"/>
          </w:tcPr>
          <w:p w14:paraId="13910DC3" w14:textId="6021708F" w:rsidR="00530216" w:rsidRPr="002A392E" w:rsidRDefault="00530216"/>
        </w:tc>
        <w:tc>
          <w:tcPr>
            <w:tcW w:w="7992" w:type="dxa"/>
          </w:tcPr>
          <w:p w14:paraId="3EC9B50D" w14:textId="390A6DC2" w:rsidR="00530216" w:rsidRPr="002A392E" w:rsidRDefault="00530216"/>
        </w:tc>
      </w:tr>
      <w:tr w:rsidR="00530216" w:rsidRPr="002A392E" w14:paraId="5F088850" w14:textId="77777777" w:rsidTr="0048312D">
        <w:tc>
          <w:tcPr>
            <w:tcW w:w="1018" w:type="dxa"/>
          </w:tcPr>
          <w:p w14:paraId="63660382" w14:textId="49D172C2" w:rsidR="00530216" w:rsidRPr="002A392E" w:rsidRDefault="00530216"/>
        </w:tc>
        <w:tc>
          <w:tcPr>
            <w:tcW w:w="7992" w:type="dxa"/>
          </w:tcPr>
          <w:p w14:paraId="5BA188C3" w14:textId="7DE809EB" w:rsidR="00530216" w:rsidRPr="002A392E" w:rsidRDefault="00530216"/>
        </w:tc>
      </w:tr>
      <w:tr w:rsidR="00530216" w:rsidRPr="002A392E" w14:paraId="6EDA95E6" w14:textId="77777777" w:rsidTr="0048312D">
        <w:tc>
          <w:tcPr>
            <w:tcW w:w="1018" w:type="dxa"/>
          </w:tcPr>
          <w:p w14:paraId="65625F58" w14:textId="77777777" w:rsidR="00530216" w:rsidRPr="002A392E" w:rsidRDefault="00530216"/>
        </w:tc>
        <w:tc>
          <w:tcPr>
            <w:tcW w:w="7992" w:type="dxa"/>
          </w:tcPr>
          <w:p w14:paraId="09F09D98" w14:textId="77777777" w:rsidR="00530216" w:rsidRPr="002A392E" w:rsidRDefault="00530216"/>
        </w:tc>
      </w:tr>
    </w:tbl>
    <w:p w14:paraId="52B595E9" w14:textId="77777777" w:rsidR="0076628D" w:rsidRPr="002A392E" w:rsidRDefault="0076628D"/>
    <w:sectPr w:rsidR="0076628D" w:rsidRPr="002A392E" w:rsidSect="00354A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24"/>
    <w:rsid w:val="0003165B"/>
    <w:rsid w:val="002A392E"/>
    <w:rsid w:val="002C1607"/>
    <w:rsid w:val="00354A83"/>
    <w:rsid w:val="00395B4E"/>
    <w:rsid w:val="0048312D"/>
    <w:rsid w:val="004E2527"/>
    <w:rsid w:val="00524424"/>
    <w:rsid w:val="00530216"/>
    <w:rsid w:val="0076628D"/>
    <w:rsid w:val="00C109F1"/>
    <w:rsid w:val="00C90748"/>
    <w:rsid w:val="00CE0657"/>
    <w:rsid w:val="00DD658B"/>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A0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52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92E"/>
    <w:pPr>
      <w:spacing w:before="100" w:beforeAutospacing="1" w:after="100" w:afterAutospacing="1"/>
    </w:pPr>
    <w:rPr>
      <w:rFonts w:ascii="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2022">
      <w:bodyDiv w:val="1"/>
      <w:marLeft w:val="0"/>
      <w:marRight w:val="0"/>
      <w:marTop w:val="0"/>
      <w:marBottom w:val="0"/>
      <w:divBdr>
        <w:top w:val="none" w:sz="0" w:space="0" w:color="auto"/>
        <w:left w:val="none" w:sz="0" w:space="0" w:color="auto"/>
        <w:bottom w:val="none" w:sz="0" w:space="0" w:color="auto"/>
        <w:right w:val="none" w:sz="0" w:space="0" w:color="auto"/>
      </w:divBdr>
      <w:divsChild>
        <w:div w:id="671834391">
          <w:marLeft w:val="0"/>
          <w:marRight w:val="0"/>
          <w:marTop w:val="0"/>
          <w:marBottom w:val="0"/>
          <w:divBdr>
            <w:top w:val="none" w:sz="0" w:space="0" w:color="auto"/>
            <w:left w:val="none" w:sz="0" w:space="0" w:color="auto"/>
            <w:bottom w:val="none" w:sz="0" w:space="0" w:color="auto"/>
            <w:right w:val="none" w:sz="0" w:space="0" w:color="auto"/>
          </w:divBdr>
          <w:divsChild>
            <w:div w:id="1740251359">
              <w:marLeft w:val="0"/>
              <w:marRight w:val="0"/>
              <w:marTop w:val="0"/>
              <w:marBottom w:val="0"/>
              <w:divBdr>
                <w:top w:val="none" w:sz="0" w:space="0" w:color="auto"/>
                <w:left w:val="none" w:sz="0" w:space="0" w:color="auto"/>
                <w:bottom w:val="none" w:sz="0" w:space="0" w:color="auto"/>
                <w:right w:val="none" w:sz="0" w:space="0" w:color="auto"/>
              </w:divBdr>
              <w:divsChild>
                <w:div w:id="19061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204</Words>
  <Characters>1164</Characters>
  <Application>Microsoft Macintosh Word</Application>
  <DocSecurity>0</DocSecurity>
  <Lines>9</Lines>
  <Paragraphs>2</Paragraphs>
  <ScaleCrop>false</ScaleCrop>
  <HeadingPairs>
    <vt:vector size="2" baseType="variant">
      <vt:variant>
        <vt:lpstr>Judul</vt:lpstr>
      </vt:variant>
      <vt:variant>
        <vt:i4>1</vt:i4>
      </vt:variant>
    </vt:vector>
  </HeadingPairs>
  <TitlesOfParts>
    <vt:vector size="1" baseType="lpstr">
      <vt:lpstr/>
    </vt:vector>
  </TitlesOfParts>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Pengguna Microsoft Office</cp:lastModifiedBy>
  <cp:revision>5</cp:revision>
  <dcterms:created xsi:type="dcterms:W3CDTF">2017-11-06T00:05:00Z</dcterms:created>
  <dcterms:modified xsi:type="dcterms:W3CDTF">2017-11-06T01:26:00Z</dcterms:modified>
</cp:coreProperties>
</file>