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24" w:rsidRPr="00DB7816" w:rsidRDefault="00107299" w:rsidP="00045D6C">
      <w:pPr>
        <w:spacing w:line="240" w:lineRule="auto"/>
        <w:jc w:val="center"/>
        <w:rPr>
          <w:rFonts w:ascii="Times New Roman" w:hAnsi="Times New Roman" w:cs="Times New Roman"/>
          <w:b/>
          <w:sz w:val="32"/>
          <w:lang w:val="id-ID"/>
        </w:rPr>
      </w:pPr>
      <w:r>
        <w:rPr>
          <w:rFonts w:ascii="Times New Roman" w:hAnsi="Times New Roman" w:cs="Times New Roman"/>
          <w:b/>
          <w:sz w:val="32"/>
        </w:rPr>
        <w:t xml:space="preserve">Pengaruh </w:t>
      </w:r>
      <w:r w:rsidR="00045D6C">
        <w:rPr>
          <w:rFonts w:ascii="Times New Roman" w:hAnsi="Times New Roman" w:cs="Times New Roman"/>
          <w:b/>
          <w:sz w:val="32"/>
        </w:rPr>
        <w:t>Metode Pembelajaran PQ4R (</w:t>
      </w:r>
      <w:r w:rsidR="00045D6C">
        <w:rPr>
          <w:rFonts w:ascii="Times New Roman" w:hAnsi="Times New Roman" w:cs="Times New Roman"/>
          <w:b/>
          <w:i/>
          <w:iCs/>
          <w:sz w:val="32"/>
        </w:rPr>
        <w:t>Preview, Question, Read, Reflect, Recite, Review</w:t>
      </w:r>
      <w:r w:rsidR="00045D6C">
        <w:rPr>
          <w:rFonts w:ascii="Times New Roman" w:hAnsi="Times New Roman" w:cs="Times New Roman"/>
          <w:b/>
          <w:sz w:val="32"/>
        </w:rPr>
        <w:t>) terhadap Hasil Belaja</w:t>
      </w:r>
      <w:r w:rsidR="00B33713">
        <w:rPr>
          <w:rFonts w:ascii="Times New Roman" w:hAnsi="Times New Roman" w:cs="Times New Roman"/>
          <w:b/>
          <w:sz w:val="32"/>
        </w:rPr>
        <w:t>r dan Kemampuan Berpikir Kritis IPA Fisika Peserta Didik Kelas VIII</w:t>
      </w:r>
      <w:r w:rsidR="00221E76">
        <w:rPr>
          <w:rFonts w:ascii="Times New Roman" w:hAnsi="Times New Roman" w:cs="Times New Roman"/>
          <w:b/>
          <w:sz w:val="32"/>
        </w:rPr>
        <w:t xml:space="preserve"> </w:t>
      </w:r>
      <w:r w:rsidR="00045D6C">
        <w:rPr>
          <w:rFonts w:ascii="Times New Roman" w:hAnsi="Times New Roman" w:cs="Times New Roman"/>
          <w:b/>
          <w:sz w:val="32"/>
        </w:rPr>
        <w:t>SMP-IT SHOHWATUL IS’AD</w:t>
      </w:r>
      <w:r>
        <w:rPr>
          <w:rFonts w:ascii="Times New Roman" w:hAnsi="Times New Roman" w:cs="Times New Roman"/>
          <w:b/>
          <w:sz w:val="32"/>
        </w:rPr>
        <w:t xml:space="preserve"> </w:t>
      </w:r>
      <w:r w:rsidR="00221E76">
        <w:rPr>
          <w:rFonts w:ascii="Times New Roman" w:hAnsi="Times New Roman" w:cs="Times New Roman"/>
          <w:b/>
          <w:sz w:val="32"/>
        </w:rPr>
        <w:t>Pangkep</w:t>
      </w:r>
    </w:p>
    <w:p w:rsidR="00627924" w:rsidRPr="00DB7816" w:rsidRDefault="00B33713" w:rsidP="00627924">
      <w:pPr>
        <w:spacing w:line="240" w:lineRule="auto"/>
        <w:jc w:val="center"/>
        <w:rPr>
          <w:rFonts w:ascii="Times New Roman" w:hAnsi="Times New Roman"/>
          <w:szCs w:val="24"/>
          <w:lang w:val="it-IT"/>
        </w:rPr>
      </w:pPr>
      <w:r>
        <w:rPr>
          <w:rFonts w:ascii="Times New Roman" w:hAnsi="Times New Roman"/>
          <w:szCs w:val="24"/>
          <w:lang w:val="it-IT"/>
        </w:rPr>
        <w:t>Lisda Lahab</w:t>
      </w:r>
      <w:r w:rsidR="00627924" w:rsidRPr="00DB7816">
        <w:rPr>
          <w:rFonts w:ascii="Times New Roman" w:hAnsi="Times New Roman"/>
          <w:szCs w:val="24"/>
          <w:vertAlign w:val="superscript"/>
          <w:lang w:val="it-IT"/>
        </w:rPr>
        <w:t>1),</w:t>
      </w:r>
      <w:r w:rsidR="00627924" w:rsidRPr="00DB7816">
        <w:rPr>
          <w:rFonts w:ascii="Times New Roman" w:hAnsi="Times New Roman"/>
          <w:szCs w:val="24"/>
          <w:lang w:val="it-IT"/>
        </w:rPr>
        <w:t xml:space="preserve"> </w:t>
      </w:r>
      <w:r w:rsidR="0051348B">
        <w:rPr>
          <w:rFonts w:ascii="Times New Roman" w:hAnsi="Times New Roman"/>
          <w:szCs w:val="24"/>
        </w:rPr>
        <w:t>Muris</w:t>
      </w:r>
      <w:r w:rsidR="00627924" w:rsidRPr="00DB7816">
        <w:rPr>
          <w:rFonts w:ascii="Times New Roman" w:hAnsi="Times New Roman"/>
          <w:szCs w:val="24"/>
          <w:vertAlign w:val="superscript"/>
          <w:lang w:val="it-IT"/>
        </w:rPr>
        <w:t>2),</w:t>
      </w:r>
      <w:r w:rsidR="00107299">
        <w:rPr>
          <w:rFonts w:ascii="Times New Roman" w:hAnsi="Times New Roman"/>
          <w:szCs w:val="24"/>
          <w:lang w:val="it-IT"/>
        </w:rPr>
        <w:t xml:space="preserve"> dan </w:t>
      </w:r>
      <w:r w:rsidR="0051348B">
        <w:rPr>
          <w:rFonts w:ascii="Times New Roman" w:hAnsi="Times New Roman"/>
          <w:szCs w:val="24"/>
          <w:lang w:val="it-IT"/>
        </w:rPr>
        <w:t>Ahmad Yani</w:t>
      </w:r>
      <w:r w:rsidR="00627924" w:rsidRPr="00DB7816">
        <w:rPr>
          <w:rFonts w:ascii="Times New Roman" w:hAnsi="Times New Roman"/>
          <w:szCs w:val="24"/>
          <w:vertAlign w:val="superscript"/>
          <w:lang w:val="it-IT"/>
        </w:rPr>
        <w:t>2)</w:t>
      </w:r>
    </w:p>
    <w:p w:rsidR="00627924" w:rsidRPr="00DB7816" w:rsidRDefault="00627924" w:rsidP="00627924">
      <w:pPr>
        <w:spacing w:after="0" w:line="240" w:lineRule="auto"/>
        <w:jc w:val="center"/>
        <w:rPr>
          <w:rFonts w:ascii="Times New Roman" w:hAnsi="Times New Roman"/>
          <w:sz w:val="18"/>
          <w:szCs w:val="18"/>
          <w:lang w:val="it-IT"/>
        </w:rPr>
      </w:pPr>
      <w:r w:rsidRPr="00DB7816">
        <w:rPr>
          <w:rFonts w:ascii="Times New Roman" w:hAnsi="Times New Roman"/>
          <w:sz w:val="18"/>
          <w:szCs w:val="18"/>
          <w:vertAlign w:val="superscript"/>
          <w:lang w:val="it-IT"/>
        </w:rPr>
        <w:t>1)</w:t>
      </w:r>
      <w:r w:rsidRPr="00DB7816">
        <w:rPr>
          <w:rFonts w:ascii="Times New Roman" w:hAnsi="Times New Roman"/>
          <w:sz w:val="18"/>
          <w:szCs w:val="18"/>
          <w:lang w:val="it-IT"/>
        </w:rPr>
        <w:t>Program Studi Pendidikan Fisika PPs UNM</w:t>
      </w:r>
    </w:p>
    <w:p w:rsidR="00627924" w:rsidRPr="00DB7816" w:rsidRDefault="00627924" w:rsidP="00627924">
      <w:pPr>
        <w:spacing w:after="0" w:line="240" w:lineRule="auto"/>
        <w:jc w:val="center"/>
        <w:rPr>
          <w:rFonts w:ascii="Times New Roman" w:hAnsi="Times New Roman"/>
          <w:sz w:val="18"/>
          <w:szCs w:val="18"/>
          <w:lang w:val="it-IT"/>
        </w:rPr>
      </w:pPr>
      <w:r w:rsidRPr="00DB7816">
        <w:rPr>
          <w:rFonts w:ascii="Times New Roman" w:hAnsi="Times New Roman"/>
          <w:sz w:val="18"/>
          <w:szCs w:val="18"/>
          <w:vertAlign w:val="superscript"/>
          <w:lang w:val="it-IT"/>
        </w:rPr>
        <w:t xml:space="preserve">2) </w:t>
      </w:r>
      <w:r w:rsidRPr="00DB7816">
        <w:rPr>
          <w:rFonts w:ascii="Times New Roman" w:hAnsi="Times New Roman"/>
          <w:sz w:val="18"/>
          <w:szCs w:val="18"/>
          <w:lang w:val="it-IT"/>
        </w:rPr>
        <w:t>Jurusan Fisika UNM</w:t>
      </w:r>
    </w:p>
    <w:p w:rsidR="00627924" w:rsidRPr="00DB7816" w:rsidRDefault="00627924" w:rsidP="00627924">
      <w:pPr>
        <w:spacing w:after="0" w:line="240" w:lineRule="auto"/>
        <w:jc w:val="center"/>
        <w:rPr>
          <w:rFonts w:ascii="Times New Roman" w:hAnsi="Times New Roman"/>
          <w:sz w:val="18"/>
          <w:szCs w:val="18"/>
          <w:lang w:val="sv-SE"/>
        </w:rPr>
      </w:pPr>
      <w:r w:rsidRPr="00DB7816">
        <w:rPr>
          <w:rFonts w:ascii="Times New Roman" w:hAnsi="Times New Roman"/>
          <w:sz w:val="18"/>
          <w:szCs w:val="18"/>
          <w:lang w:val="sv-SE"/>
        </w:rPr>
        <w:t>Universitas Negeri Makassar, Jl Bonto Langkasa, Gunung Sari Baru Makassar 90222</w:t>
      </w:r>
    </w:p>
    <w:p w:rsidR="00627924" w:rsidRPr="00DB7816" w:rsidRDefault="00627924" w:rsidP="00627924">
      <w:pPr>
        <w:spacing w:after="0"/>
        <w:ind w:left="360"/>
        <w:jc w:val="center"/>
        <w:rPr>
          <w:rFonts w:ascii="Times New Roman" w:hAnsi="Times New Roman" w:cs="Times New Roman"/>
          <w:sz w:val="18"/>
          <w:szCs w:val="18"/>
        </w:rPr>
      </w:pPr>
      <w:r w:rsidRPr="00DB7816">
        <w:rPr>
          <w:rFonts w:ascii="Times New Roman" w:hAnsi="Times New Roman" w:cs="Times New Roman"/>
          <w:sz w:val="18"/>
          <w:szCs w:val="18"/>
        </w:rPr>
        <w:t xml:space="preserve">Email </w:t>
      </w:r>
    </w:p>
    <w:p w:rsidR="00627924" w:rsidRPr="00107299" w:rsidRDefault="009D74D6" w:rsidP="00627924">
      <w:pPr>
        <w:spacing w:after="0"/>
        <w:ind w:left="360"/>
        <w:jc w:val="center"/>
        <w:rPr>
          <w:rFonts w:ascii="Times New Roman" w:hAnsi="Times New Roman" w:cs="Times New Roman"/>
          <w:color w:val="0070C0"/>
          <w:sz w:val="18"/>
          <w:szCs w:val="18"/>
        </w:rPr>
      </w:pPr>
      <w:hyperlink r:id="rId8" w:history="1">
        <w:r w:rsidR="0051348B" w:rsidRPr="00883449">
          <w:rPr>
            <w:rStyle w:val="Hyperlink"/>
            <w:rFonts w:ascii="Times New Roman" w:hAnsi="Times New Roman" w:cs="Times New Roman"/>
            <w:sz w:val="18"/>
            <w:szCs w:val="18"/>
          </w:rPr>
          <w:t>Lisda.lahab@yahoo.com</w:t>
        </w:r>
      </w:hyperlink>
    </w:p>
    <w:p w:rsidR="00627924" w:rsidRPr="00DB7816" w:rsidRDefault="00627924" w:rsidP="00627924">
      <w:pPr>
        <w:spacing w:after="0"/>
        <w:ind w:left="360"/>
        <w:jc w:val="center"/>
        <w:rPr>
          <w:rFonts w:ascii="Times New Roman" w:hAnsi="Times New Roman" w:cs="Times New Roman"/>
          <w:sz w:val="18"/>
          <w:szCs w:val="18"/>
        </w:rPr>
      </w:pPr>
    </w:p>
    <w:p w:rsidR="00627924" w:rsidRPr="00DB7816" w:rsidRDefault="00627924" w:rsidP="00627924">
      <w:pPr>
        <w:spacing w:after="0"/>
        <w:ind w:left="360"/>
        <w:jc w:val="center"/>
        <w:rPr>
          <w:rFonts w:ascii="Times New Roman" w:hAnsi="Times New Roman" w:cs="Times New Roman"/>
          <w:sz w:val="18"/>
          <w:szCs w:val="18"/>
        </w:rPr>
      </w:pPr>
    </w:p>
    <w:p w:rsidR="003A3D0C" w:rsidRPr="000219A3" w:rsidRDefault="00627924" w:rsidP="00316DE1">
      <w:pPr>
        <w:pStyle w:val="ListParagraph"/>
        <w:ind w:left="0" w:firstLine="709"/>
        <w:jc w:val="both"/>
        <w:rPr>
          <w:rFonts w:ascii="Times New Roman" w:hAnsi="Times New Roman" w:cs="Times New Roman"/>
          <w:i/>
          <w:sz w:val="20"/>
          <w:szCs w:val="20"/>
          <w:lang w:val="es-ES"/>
        </w:rPr>
      </w:pPr>
      <w:r w:rsidRPr="00107299">
        <w:rPr>
          <w:rFonts w:ascii="Times New Roman" w:hAnsi="Times New Roman" w:cs="Times New Roman"/>
          <w:b/>
          <w:i/>
          <w:sz w:val="20"/>
          <w:szCs w:val="20"/>
          <w:lang w:val="id-ID"/>
        </w:rPr>
        <w:t>Abstrak</w:t>
      </w:r>
      <w:r w:rsidRPr="00107299">
        <w:rPr>
          <w:rFonts w:ascii="Times New Roman" w:hAnsi="Times New Roman" w:cs="Times New Roman"/>
          <w:i/>
          <w:sz w:val="20"/>
          <w:szCs w:val="20"/>
          <w:lang w:val="id-ID"/>
        </w:rPr>
        <w:t xml:space="preserve"> - </w:t>
      </w:r>
      <w:r w:rsidR="00316DE1" w:rsidRPr="00316DE1">
        <w:rPr>
          <w:rFonts w:asciiTheme="majorBidi" w:hAnsiTheme="majorBidi" w:cstheme="majorBidi"/>
          <w:i/>
          <w:iCs/>
          <w:sz w:val="20"/>
          <w:szCs w:val="20"/>
        </w:rPr>
        <w:t>P</w:t>
      </w:r>
      <w:r w:rsidR="00316DE1" w:rsidRPr="00316DE1">
        <w:rPr>
          <w:rFonts w:asciiTheme="majorBidi" w:hAnsiTheme="majorBidi" w:cstheme="majorBidi"/>
          <w:i/>
          <w:iCs/>
          <w:sz w:val="20"/>
          <w:szCs w:val="20"/>
          <w:lang w:val="sv-SE"/>
        </w:rPr>
        <w:t xml:space="preserve">enelitian ini merupakan penelitian eksperimen semu yang bertujuan untuk </w:t>
      </w:r>
      <w:r w:rsidR="00316DE1" w:rsidRPr="00316DE1">
        <w:rPr>
          <w:rFonts w:asciiTheme="majorBidi" w:hAnsiTheme="majorBidi" w:cstheme="majorBidi"/>
          <w:i/>
          <w:iCs/>
          <w:sz w:val="20"/>
          <w:szCs w:val="20"/>
        </w:rPr>
        <w:t>mengetahui: gambaran hasil belajar fisika dan kemampuan berpikir kritis peserta didik yang diajar dengan menggunakan metode pembelajaran PQ4R; gambaran  hasil belajar fisika dan kemampuan berpikir kritis peserta didik yang diajar secara konvensional; perbedaan signifikan hasil belajar fisika antara peserta didik yang diajar dengan metode pembelajaran PQ4R dan  peserta didik yang diajar secara konvensional; perbedaan signifikan kemampuan berpikir kritis antara peserta didik yang diajar dengan metode pembelajaran PQ4R dan  peserta didik yang diajar secara konvensional. Desain penelitian yang digunakan Postest Only Control Group Design. Populasi dalam penelitian ini adalah seluruh peserta didik kelas VIII SMP-IT Shohwatul Is’ad Pangkep  dengan jumlah peserta didik 123 orang dari 4 kelas.   Pemilihan s</w:t>
      </w:r>
      <w:r w:rsidR="00316DE1" w:rsidRPr="00316DE1">
        <w:rPr>
          <w:rStyle w:val="nw"/>
          <w:rFonts w:asciiTheme="majorBidi" w:hAnsiTheme="majorBidi" w:cstheme="majorBidi"/>
          <w:i/>
          <w:iCs/>
          <w:sz w:val="20"/>
          <w:szCs w:val="20"/>
          <w:lang w:val="es-ES"/>
        </w:rPr>
        <w:t xml:space="preserve">ampel penelitian dilakukan dengan teknik purpossive sampling sehingga diperoleh dua kelas yaitu </w:t>
      </w:r>
      <w:r w:rsidR="00316DE1" w:rsidRPr="00316DE1">
        <w:rPr>
          <w:rFonts w:asciiTheme="majorBidi" w:hAnsiTheme="majorBidi" w:cstheme="majorBidi"/>
          <w:i/>
          <w:iCs/>
          <w:sz w:val="20"/>
          <w:szCs w:val="20"/>
        </w:rPr>
        <w:t>kelas VIII</w:t>
      </w:r>
      <w:r w:rsidR="00316DE1" w:rsidRPr="00316DE1">
        <w:rPr>
          <w:rFonts w:asciiTheme="majorBidi" w:hAnsiTheme="majorBidi" w:cstheme="majorBidi"/>
          <w:i/>
          <w:iCs/>
          <w:sz w:val="20"/>
          <w:szCs w:val="20"/>
          <w:vertAlign w:val="superscript"/>
        </w:rPr>
        <w:t>A</w:t>
      </w:r>
      <w:r w:rsidR="00316DE1" w:rsidRPr="00316DE1">
        <w:rPr>
          <w:rFonts w:asciiTheme="majorBidi" w:hAnsiTheme="majorBidi" w:cstheme="majorBidi"/>
          <w:i/>
          <w:iCs/>
          <w:sz w:val="20"/>
          <w:szCs w:val="20"/>
        </w:rPr>
        <w:t xml:space="preserve"> (kelas eksperimen) yang diajar dengan metode pembelajaran PQ4R </w:t>
      </w:r>
      <w:r w:rsidR="00316DE1" w:rsidRPr="00316DE1">
        <w:rPr>
          <w:rStyle w:val="nw"/>
          <w:rFonts w:asciiTheme="majorBidi" w:hAnsiTheme="majorBidi" w:cstheme="majorBidi"/>
          <w:i/>
          <w:iCs/>
          <w:sz w:val="20"/>
          <w:szCs w:val="20"/>
          <w:lang w:val="es-ES"/>
        </w:rPr>
        <w:t xml:space="preserve">dan </w:t>
      </w:r>
      <w:r w:rsidR="00316DE1" w:rsidRPr="00316DE1">
        <w:rPr>
          <w:rFonts w:asciiTheme="majorBidi" w:hAnsiTheme="majorBidi" w:cstheme="majorBidi"/>
          <w:i/>
          <w:iCs/>
          <w:sz w:val="20"/>
          <w:szCs w:val="20"/>
        </w:rPr>
        <w:t>kelas VIII</w:t>
      </w:r>
      <w:r w:rsidR="00316DE1" w:rsidRPr="00316DE1">
        <w:rPr>
          <w:rFonts w:asciiTheme="majorBidi" w:hAnsiTheme="majorBidi" w:cstheme="majorBidi"/>
          <w:i/>
          <w:iCs/>
          <w:sz w:val="20"/>
          <w:szCs w:val="20"/>
          <w:vertAlign w:val="superscript"/>
        </w:rPr>
        <w:t>B</w:t>
      </w:r>
      <w:r w:rsidR="00316DE1" w:rsidRPr="00316DE1">
        <w:rPr>
          <w:rFonts w:asciiTheme="majorBidi" w:hAnsiTheme="majorBidi" w:cstheme="majorBidi"/>
          <w:i/>
          <w:iCs/>
          <w:sz w:val="20"/>
          <w:szCs w:val="20"/>
        </w:rPr>
        <w:t xml:space="preserve"> (kelas kontrol) </w:t>
      </w:r>
      <w:r w:rsidR="00316DE1" w:rsidRPr="00316DE1">
        <w:rPr>
          <w:rStyle w:val="nw"/>
          <w:rFonts w:asciiTheme="majorBidi" w:hAnsiTheme="majorBidi" w:cstheme="majorBidi"/>
          <w:i/>
          <w:iCs/>
          <w:sz w:val="20"/>
          <w:szCs w:val="20"/>
          <w:lang w:val="es-ES"/>
        </w:rPr>
        <w:t xml:space="preserve">yang diajar secara konvensional dengan jumlah peserta didik masing-masing terdiri dari  32 orang dan 29 orang. </w:t>
      </w:r>
      <w:r w:rsidR="00316DE1" w:rsidRPr="00316DE1">
        <w:rPr>
          <w:rFonts w:asciiTheme="majorBidi" w:eastAsia="Calibri" w:hAnsiTheme="majorBidi" w:cstheme="majorBidi"/>
          <w:i/>
          <w:iCs/>
          <w:sz w:val="20"/>
          <w:szCs w:val="20"/>
          <w:lang w:val="es-ES"/>
        </w:rPr>
        <w:t xml:space="preserve">Pengujian hipotesis dilakukan dengan menggunakan analisis uji-t dua pihak </w:t>
      </w:r>
      <w:r w:rsidR="00316DE1" w:rsidRPr="00316DE1">
        <w:rPr>
          <w:rFonts w:asciiTheme="majorBidi" w:hAnsiTheme="majorBidi" w:cstheme="majorBidi"/>
          <w:i/>
          <w:iCs/>
          <w:sz w:val="20"/>
          <w:szCs w:val="20"/>
          <w:lang w:val="es-ES"/>
        </w:rPr>
        <w:t xml:space="preserve">dengan menggunakan program  mikrosoft Excel dan SPSS versi  20.0 for windows dengan taraf signifikansi 5 %. Uji prasyarat análisis meliputi pengujian normalitas data dengan uji Kolmogorov-Smirnov) dan pengujian homogenitas dengan Uji F dimana data dalam penelitian ini terdistribusi normal dan varian data bersifat homogen. </w:t>
      </w:r>
      <w:r w:rsidR="00316DE1" w:rsidRPr="00316DE1">
        <w:rPr>
          <w:rFonts w:asciiTheme="majorBidi" w:eastAsia="Calibri" w:hAnsiTheme="majorBidi" w:cstheme="majorBidi"/>
          <w:i/>
          <w:iCs/>
          <w:sz w:val="20"/>
          <w:szCs w:val="20"/>
          <w:lang w:val="es-ES"/>
        </w:rPr>
        <w:t>Hasil penelitian ini menunjukkan bahwa (1)</w:t>
      </w:r>
      <w:r w:rsidR="00316DE1" w:rsidRPr="00316DE1">
        <w:rPr>
          <w:rFonts w:asciiTheme="majorBidi" w:hAnsiTheme="majorBidi" w:cstheme="majorBidi"/>
          <w:i/>
          <w:iCs/>
          <w:sz w:val="20"/>
          <w:szCs w:val="20"/>
          <w:lang w:val="es-ES"/>
        </w:rPr>
        <w:t xml:space="preserve"> </w:t>
      </w:r>
      <w:r w:rsidR="00316DE1" w:rsidRPr="00316DE1">
        <w:rPr>
          <w:rFonts w:asciiTheme="majorBidi" w:hAnsiTheme="majorBidi" w:cstheme="majorBidi"/>
          <w:i/>
          <w:iCs/>
          <w:sz w:val="20"/>
          <w:szCs w:val="20"/>
        </w:rPr>
        <w:t xml:space="preserve">terdapat perbedaan signifikan </w:t>
      </w:r>
      <w:r w:rsidR="00316DE1" w:rsidRPr="00316DE1">
        <w:rPr>
          <w:rFonts w:asciiTheme="majorBidi" w:hAnsiTheme="majorBidi" w:cstheme="majorBidi"/>
          <w:i/>
          <w:iCs/>
          <w:sz w:val="20"/>
          <w:szCs w:val="20"/>
          <w:lang w:val="sv-SE"/>
        </w:rPr>
        <w:t>hasil belajar IPA fisika antara yang diajar dengan metode pembelajaran PQ4R dan yang diajar secara konvensional pada peserta didik kelas VIII SMP-IT Shohwatul Is’ad Pangkep</w:t>
      </w:r>
      <w:r w:rsidR="00316DE1" w:rsidRPr="00316DE1">
        <w:rPr>
          <w:rFonts w:asciiTheme="majorBidi" w:hAnsiTheme="majorBidi" w:cstheme="majorBidi"/>
          <w:i/>
          <w:iCs/>
          <w:sz w:val="20"/>
          <w:szCs w:val="20"/>
        </w:rPr>
        <w:t>.</w:t>
      </w:r>
      <w:r w:rsidR="00316DE1" w:rsidRPr="00316DE1">
        <w:rPr>
          <w:rFonts w:asciiTheme="majorBidi" w:eastAsia="Calibri" w:hAnsiTheme="majorBidi" w:cstheme="majorBidi"/>
          <w:i/>
          <w:iCs/>
          <w:sz w:val="20"/>
          <w:szCs w:val="20"/>
          <w:lang w:val="es-ES"/>
        </w:rPr>
        <w:t xml:space="preserve"> (2)</w:t>
      </w:r>
      <w:r w:rsidR="00316DE1" w:rsidRPr="00316DE1">
        <w:rPr>
          <w:rFonts w:asciiTheme="majorBidi" w:hAnsiTheme="majorBidi" w:cstheme="majorBidi"/>
          <w:i/>
          <w:iCs/>
          <w:sz w:val="20"/>
          <w:szCs w:val="20"/>
          <w:lang w:val="es-ES"/>
        </w:rPr>
        <w:t xml:space="preserve"> </w:t>
      </w:r>
      <w:r w:rsidR="00316DE1" w:rsidRPr="00316DE1">
        <w:rPr>
          <w:rFonts w:asciiTheme="majorBidi" w:hAnsiTheme="majorBidi" w:cstheme="majorBidi"/>
          <w:i/>
          <w:iCs/>
          <w:sz w:val="20"/>
          <w:szCs w:val="20"/>
        </w:rPr>
        <w:t>terdapat perbedaan signifikan kemampuan berpikir kritis antara yang diajar dengan metode pembelajaran PQ4R dan peserta didik yang diajar secara konvensional peserta didik kelas VIII SMP-IT Shohwatul Is’ad Pangkep.</w:t>
      </w:r>
    </w:p>
    <w:p w:rsidR="003A3D0C" w:rsidRPr="003A3D0C" w:rsidRDefault="003A3D0C" w:rsidP="003A3D0C">
      <w:pPr>
        <w:spacing w:after="0" w:line="240" w:lineRule="auto"/>
        <w:ind w:firstLine="709"/>
        <w:jc w:val="both"/>
        <w:rPr>
          <w:rStyle w:val="hps"/>
          <w:rFonts w:ascii="Times New Roman" w:hAnsi="Times New Roman" w:cs="Times New Roman"/>
          <w:i/>
          <w:sz w:val="20"/>
          <w:szCs w:val="20"/>
        </w:rPr>
      </w:pPr>
    </w:p>
    <w:p w:rsidR="003A3D0C" w:rsidRDefault="003A3D0C" w:rsidP="00316DE1">
      <w:pPr>
        <w:pStyle w:val="ListParagraph"/>
        <w:ind w:left="0" w:right="282"/>
        <w:jc w:val="both"/>
        <w:rPr>
          <w:rStyle w:val="hps"/>
          <w:rFonts w:ascii="Times New Roman" w:hAnsi="Times New Roman" w:cs="Times New Roman"/>
          <w:i/>
          <w:sz w:val="20"/>
          <w:szCs w:val="20"/>
        </w:rPr>
      </w:pPr>
      <w:r w:rsidRPr="003A3D0C">
        <w:rPr>
          <w:rStyle w:val="hps"/>
          <w:rFonts w:ascii="Times New Roman" w:hAnsi="Times New Roman" w:cs="Times New Roman"/>
          <w:b/>
          <w:i/>
          <w:sz w:val="20"/>
          <w:szCs w:val="20"/>
        </w:rPr>
        <w:t>Kata Kunci :</w:t>
      </w:r>
      <w:r w:rsidRPr="003A3D0C">
        <w:rPr>
          <w:rStyle w:val="hps"/>
          <w:rFonts w:ascii="Times New Roman" w:hAnsi="Times New Roman" w:cs="Times New Roman"/>
          <w:i/>
          <w:sz w:val="20"/>
          <w:szCs w:val="20"/>
        </w:rPr>
        <w:t xml:space="preserve"> </w:t>
      </w:r>
      <w:r w:rsidR="00316DE1" w:rsidRPr="00316DE1">
        <w:rPr>
          <w:rStyle w:val="hps"/>
          <w:rFonts w:asciiTheme="majorBidi" w:hAnsiTheme="majorBidi" w:cstheme="majorBidi"/>
          <w:i/>
          <w:iCs/>
          <w:sz w:val="20"/>
          <w:szCs w:val="20"/>
        </w:rPr>
        <w:t>Metode Pembelajaran PQ4R, Hasil Belajar, Kemampuan Berpikir Kritis</w:t>
      </w:r>
      <w:r w:rsidR="00316DE1">
        <w:rPr>
          <w:rStyle w:val="hps"/>
          <w:rFonts w:asciiTheme="majorBidi" w:hAnsiTheme="majorBidi" w:cstheme="majorBidi"/>
          <w:i/>
          <w:iCs/>
          <w:sz w:val="20"/>
          <w:szCs w:val="20"/>
        </w:rPr>
        <w:t>.</w:t>
      </w:r>
    </w:p>
    <w:p w:rsidR="003A3D0C" w:rsidRDefault="003A3D0C" w:rsidP="003A3D0C">
      <w:pPr>
        <w:pStyle w:val="ListParagraph"/>
        <w:ind w:left="0" w:right="282"/>
        <w:jc w:val="both"/>
        <w:rPr>
          <w:rStyle w:val="hps"/>
          <w:rFonts w:ascii="Times New Roman" w:hAnsi="Times New Roman" w:cs="Times New Roman"/>
          <w:i/>
          <w:sz w:val="20"/>
          <w:szCs w:val="20"/>
        </w:rPr>
      </w:pPr>
    </w:p>
    <w:p w:rsidR="003A3D0C" w:rsidRPr="003A3D0C" w:rsidRDefault="003A3D0C" w:rsidP="003A3D0C">
      <w:pPr>
        <w:pStyle w:val="ListParagraph"/>
        <w:ind w:left="0" w:right="282"/>
        <w:jc w:val="both"/>
        <w:rPr>
          <w:rStyle w:val="hps"/>
          <w:rFonts w:ascii="Times New Roman" w:hAnsi="Times New Roman" w:cs="Times New Roman"/>
          <w:b/>
          <w:i/>
          <w:sz w:val="20"/>
          <w:szCs w:val="20"/>
        </w:rPr>
      </w:pPr>
    </w:p>
    <w:p w:rsidR="00627924" w:rsidRDefault="00627924" w:rsidP="00316DE1">
      <w:pPr>
        <w:pStyle w:val="ListParagraph"/>
        <w:ind w:left="0"/>
        <w:jc w:val="both"/>
        <w:rPr>
          <w:rFonts w:ascii="Times New Roman" w:hAnsi="Times New Roman"/>
          <w:sz w:val="20"/>
          <w:szCs w:val="20"/>
        </w:rPr>
      </w:pPr>
      <w:r w:rsidRPr="00DB7816">
        <w:rPr>
          <w:rStyle w:val="hps"/>
          <w:rFonts w:ascii="Times New Roman" w:hAnsi="Times New Roman" w:cs="Times New Roman"/>
          <w:b/>
          <w:sz w:val="20"/>
          <w:szCs w:val="20"/>
        </w:rPr>
        <w:t>Abstract</w:t>
      </w:r>
      <w:r w:rsidRPr="00DB7816">
        <w:rPr>
          <w:rStyle w:val="hps"/>
          <w:rFonts w:ascii="Times New Roman" w:hAnsi="Times New Roman" w:cs="Times New Roman"/>
          <w:b/>
          <w:i/>
          <w:sz w:val="20"/>
          <w:szCs w:val="20"/>
        </w:rPr>
        <w:t xml:space="preserve"> – </w:t>
      </w:r>
      <w:r w:rsidR="00316DE1" w:rsidRPr="00316DE1">
        <w:rPr>
          <w:rFonts w:ascii="Times New Roman" w:hAnsi="Times New Roman" w:cs="Times New Roman"/>
          <w:bCs/>
          <w:i/>
          <w:iCs/>
          <w:sz w:val="20"/>
          <w:szCs w:val="20"/>
        </w:rPr>
        <w:t>The type of research is quasi-experiment which aims at discovering the description of students learning result and critical thinking ability by implementing PQ4R; the description of physics learning result and critical thinking ability of the students who were taught conventionally, the significant differences of students learning result between the students who obtained PQ4R treatment and the students who were taught conventionally, the significant differences of students critical thinking ability between the students who obtained PQ4R treatment and the students who were taught conventionally. The research design employed Posttest Only Control Group Design. The populations of this research were all grade VIII students at SMP-IT Shohwatul Is’ad in Pangkep with the total of 123 students from 4 classes. The sampling technique used was purposive sampling and obtained two classes, class VIII</w:t>
      </w:r>
      <w:r w:rsidR="00316DE1" w:rsidRPr="00316DE1">
        <w:rPr>
          <w:rFonts w:ascii="Times New Roman" w:hAnsi="Times New Roman" w:cs="Times New Roman"/>
          <w:bCs/>
          <w:i/>
          <w:iCs/>
          <w:sz w:val="20"/>
          <w:szCs w:val="20"/>
          <w:vertAlign w:val="superscript"/>
        </w:rPr>
        <w:t>A</w:t>
      </w:r>
      <w:r w:rsidR="00316DE1" w:rsidRPr="00316DE1">
        <w:rPr>
          <w:rFonts w:ascii="Times New Roman" w:hAnsi="Times New Roman" w:cs="Times New Roman"/>
          <w:bCs/>
          <w:i/>
          <w:iCs/>
          <w:sz w:val="20"/>
          <w:szCs w:val="20"/>
        </w:rPr>
        <w:t xml:space="preserve"> (experiment class) which obtained PQ4R method, and class VIII</w:t>
      </w:r>
      <w:r w:rsidR="00316DE1" w:rsidRPr="00316DE1">
        <w:rPr>
          <w:rFonts w:ascii="Times New Roman" w:hAnsi="Times New Roman" w:cs="Times New Roman"/>
          <w:bCs/>
          <w:i/>
          <w:iCs/>
          <w:sz w:val="20"/>
          <w:szCs w:val="20"/>
          <w:vertAlign w:val="superscript"/>
        </w:rPr>
        <w:t>B</w:t>
      </w:r>
      <w:r w:rsidR="00316DE1" w:rsidRPr="00316DE1">
        <w:rPr>
          <w:rFonts w:ascii="Times New Roman" w:hAnsi="Times New Roman" w:cs="Times New Roman"/>
          <w:bCs/>
          <w:i/>
          <w:iCs/>
          <w:sz w:val="20"/>
          <w:szCs w:val="20"/>
        </w:rPr>
        <w:t xml:space="preserve"> (control class) taught convensionally with the total of 32 students and 29 students respectively. The hypothesis test was conducted by using t-test analysis of two sides by using Microsoft Excel and SPSS version 20.0 for windows at the significant level of 5%. Prerequisite test analysis consisted of data normality test with Kolmogorov-Smirnov test and homogeneity test with F test where the data of this research was normally distributed and the data varian was homogeny. The results of the research reveal that (1) there are significant differences of physics learning results of grade VIII students who were taught by using PQ4R and the students taught convensionally at SMP-IT Shohwatul Is’ad in Pangkep, (2) there are significant differences of critical thinking ability of grade VIII students who were taught by using PQ4R and the students taught convensionally at SMP-IT Shohwatul Is’ad in Pangkep.</w:t>
      </w:r>
    </w:p>
    <w:p w:rsidR="004B2462" w:rsidRPr="002E4F16" w:rsidRDefault="004B2462" w:rsidP="003A3D0C">
      <w:pPr>
        <w:pStyle w:val="ListParagraph"/>
        <w:ind w:left="0"/>
        <w:jc w:val="both"/>
        <w:rPr>
          <w:rStyle w:val="hps"/>
          <w:rFonts w:ascii="Times New Roman" w:hAnsi="Times New Roman" w:cs="Times New Roman"/>
          <w:i/>
          <w:sz w:val="20"/>
          <w:szCs w:val="20"/>
        </w:rPr>
      </w:pPr>
    </w:p>
    <w:p w:rsidR="00627924" w:rsidRPr="00DB7816" w:rsidRDefault="00627924" w:rsidP="00316DE1">
      <w:pPr>
        <w:rPr>
          <w:rFonts w:ascii="Times New Roman" w:hAnsi="Times New Roman" w:cs="Times New Roman"/>
          <w:sz w:val="20"/>
        </w:rPr>
        <w:sectPr w:rsidR="00627924" w:rsidRPr="00DB7816" w:rsidSect="00627924">
          <w:headerReference w:type="default" r:id="rId9"/>
          <w:pgSz w:w="12240" w:h="15840" w:code="1"/>
          <w:pgMar w:top="1138" w:right="850" w:bottom="1282" w:left="850" w:header="720" w:footer="720" w:gutter="0"/>
          <w:cols w:space="461"/>
          <w:docGrid w:linePitch="360"/>
        </w:sectPr>
      </w:pPr>
      <w:r w:rsidRPr="00DB7816">
        <w:rPr>
          <w:rFonts w:ascii="Times New Roman" w:hAnsi="Times New Roman" w:cs="Times New Roman"/>
          <w:b/>
          <w:sz w:val="20"/>
        </w:rPr>
        <w:t>Keywords</w:t>
      </w:r>
      <w:r w:rsidRPr="00DB7816">
        <w:rPr>
          <w:rFonts w:ascii="Times New Roman" w:hAnsi="Times New Roman" w:cs="Times New Roman"/>
          <w:sz w:val="20"/>
        </w:rPr>
        <w:t xml:space="preserve">: </w:t>
      </w:r>
      <w:r w:rsidR="00316DE1" w:rsidRPr="00316DE1">
        <w:rPr>
          <w:rFonts w:asciiTheme="majorBidi" w:hAnsiTheme="majorBidi" w:cstheme="majorBidi"/>
          <w:bCs/>
          <w:i/>
          <w:iCs/>
          <w:sz w:val="20"/>
          <w:szCs w:val="20"/>
        </w:rPr>
        <w:t>PQ4R learning method, learning result, critical thinking ability</w:t>
      </w:r>
      <w:r w:rsidR="00316DE1">
        <w:rPr>
          <w:rFonts w:asciiTheme="majorBidi" w:hAnsiTheme="majorBidi" w:cstheme="majorBidi"/>
          <w:bCs/>
          <w:i/>
          <w:iCs/>
          <w:sz w:val="20"/>
          <w:szCs w:val="20"/>
        </w:rPr>
        <w:t>.</w:t>
      </w:r>
    </w:p>
    <w:p w:rsidR="00627924" w:rsidRPr="00DB7816" w:rsidRDefault="00627924" w:rsidP="00627924">
      <w:pPr>
        <w:autoSpaceDE w:val="0"/>
        <w:spacing w:after="0" w:line="240" w:lineRule="auto"/>
        <w:rPr>
          <w:rFonts w:ascii="Times New Roman" w:hAnsi="Times New Roman" w:cs="Times New Roman"/>
          <w:b/>
          <w:sz w:val="16"/>
          <w:szCs w:val="16"/>
          <w:lang w:val="fi-FI"/>
        </w:rPr>
      </w:pPr>
      <w:r w:rsidRPr="00DB7816">
        <w:rPr>
          <w:rFonts w:ascii="Times New Roman" w:hAnsi="Times New Roman" w:cs="Times New Roman"/>
          <w:b/>
          <w:sz w:val="20"/>
          <w:szCs w:val="20"/>
          <w:lang w:val="fi-FI"/>
        </w:rPr>
        <w:lastRenderedPageBreak/>
        <w:t>I. PENDAHULUAN</w:t>
      </w:r>
      <w:r w:rsidRPr="00DB7816">
        <w:rPr>
          <w:rFonts w:ascii="Times New Roman" w:hAnsi="Times New Roman" w:cs="Times New Roman"/>
          <w:b/>
          <w:sz w:val="16"/>
          <w:szCs w:val="16"/>
          <w:lang w:val="fi-FI"/>
        </w:rPr>
        <w:t xml:space="preserve"> </w:t>
      </w:r>
    </w:p>
    <w:p w:rsidR="009A39FC" w:rsidRPr="009A39FC" w:rsidRDefault="009A39FC" w:rsidP="009A39FC">
      <w:pPr>
        <w:spacing w:after="0" w:line="240" w:lineRule="auto"/>
        <w:ind w:firstLine="567"/>
        <w:jc w:val="both"/>
        <w:rPr>
          <w:rFonts w:asciiTheme="majorBidi" w:hAnsiTheme="majorBidi" w:cstheme="majorBidi"/>
          <w:sz w:val="20"/>
          <w:szCs w:val="20"/>
          <w:lang w:val="pt-BR"/>
        </w:rPr>
      </w:pPr>
      <w:r w:rsidRPr="009A39FC">
        <w:rPr>
          <w:rFonts w:asciiTheme="majorBidi" w:hAnsiTheme="majorBidi" w:cstheme="majorBidi"/>
          <w:sz w:val="20"/>
          <w:szCs w:val="20"/>
          <w:lang w:val="pt-BR"/>
        </w:rPr>
        <w:t>Pendidikan adalah suatu proses transformasi nilai-nilai intelektual, spiritualitas, dan humanis yang harus tersusun secara konstruktif serta teraktualisasi secara realitas. Semua orang mendapatkan dan melaksanakan pendidikan, sebab pendidikan tidak pernah terpisah dengan kehidupan manusia. Anak-anak menerima pendidikan dari orang tuanya dan setelah berkeluarga juga akan mendidik anak-anaknya, begitupula di sekolah dan perguruan tinggi, peserta didik dan mahasiswa oleh guru dan dosen. Transformasi ilmu pengetahuan yang terjadi di lembaga pendidikan merupakan bentuk aktualisasi nilai-nilai pendidikan itu sendiri. Proses pendidikan yang tertata dalam kurikulum secara nyata harus dilakukan secara totalitas kepada seluruh peserta didik  (dalam Pidarta, 2007).</w:t>
      </w:r>
    </w:p>
    <w:p w:rsidR="009A39FC" w:rsidRPr="009A39FC" w:rsidRDefault="009A39FC" w:rsidP="009A39FC">
      <w:pPr>
        <w:spacing w:after="0" w:line="240" w:lineRule="auto"/>
        <w:ind w:firstLine="567"/>
        <w:jc w:val="both"/>
        <w:rPr>
          <w:rFonts w:asciiTheme="majorBidi" w:hAnsiTheme="majorBidi" w:cstheme="majorBidi"/>
          <w:sz w:val="20"/>
          <w:szCs w:val="20"/>
          <w:lang w:val="pt-BR"/>
        </w:rPr>
      </w:pPr>
      <w:r w:rsidRPr="009A39FC">
        <w:rPr>
          <w:rFonts w:asciiTheme="majorBidi" w:hAnsiTheme="majorBidi" w:cstheme="majorBidi"/>
          <w:sz w:val="20"/>
          <w:szCs w:val="20"/>
          <w:lang w:val="pt-BR"/>
        </w:rPr>
        <w:t xml:space="preserve">  Pemerintah berusaha untuk memperbaiki mutu pendidikan melalui usaha peningkatan kualitas pendidikan. Usaha ini dapat dilihat dari berbagai segi seperti  pembangunan dan perbaikan sarana dan prasarana pendidikan, peningkatan pengetahuan tenaga pendidik, penyesuaian kurikulum dan sebagainya. Usaha pemerintah tersebut diarahkan pada pencapaian tujuan belajar secara maksimal yang berorientasi pada peningkatan hasil belajar pada peserta didik yang menjadi tolak ukur dalam peningkatan kualitas pendidikan (dalam Khumairah, 2008).</w:t>
      </w:r>
    </w:p>
    <w:p w:rsidR="009A39FC" w:rsidRPr="009A39FC" w:rsidRDefault="009A39FC" w:rsidP="009A39FC">
      <w:pPr>
        <w:pStyle w:val="ListParagraph"/>
        <w:ind w:left="0" w:firstLine="567"/>
        <w:jc w:val="both"/>
        <w:rPr>
          <w:rFonts w:asciiTheme="majorBidi" w:hAnsiTheme="majorBidi" w:cstheme="majorBidi"/>
          <w:sz w:val="20"/>
          <w:szCs w:val="20"/>
        </w:rPr>
      </w:pPr>
      <w:r w:rsidRPr="009A39FC">
        <w:rPr>
          <w:rFonts w:asciiTheme="majorBidi" w:hAnsiTheme="majorBidi" w:cstheme="majorBidi"/>
          <w:sz w:val="20"/>
          <w:szCs w:val="20"/>
          <w:lang w:val="pt-BR"/>
        </w:rPr>
        <w:t xml:space="preserve">  SMP-IT Shohwatul Is’ad tersedia buku pegangan wajib yang harus dimiliki oleh setiap peserta didik dan tersedia pula banyak buku penunjang di perpustakaan sekolah tetapi peserta didik kurang menggunakan fasilitas buku pada saat pembelajaran sehingga proses penerimaan informasi hanya terpusat satu arah atau dari guru saja. </w:t>
      </w:r>
      <w:r w:rsidRPr="009A39FC">
        <w:rPr>
          <w:rFonts w:asciiTheme="majorBidi" w:hAnsiTheme="majorBidi" w:cstheme="majorBidi"/>
          <w:sz w:val="20"/>
          <w:szCs w:val="20"/>
        </w:rPr>
        <w:t xml:space="preserve">Ini disebabkan karena peserta didik memiliki minat baca yang sangat rendah. Hal ini berakibat pada kemampuan menganalisa pelajaran dalam bentuk bacaan sangat rendah karena selama ini mereka hanya disuapi oleh penjelasan guru. Apabila mereka diberi kebebasan belajar mandiri dengan membaca materi sendiri, maka hasilnya tidak terlalu paham dengan isi bacaan. Kalaupun mengerti, pengetahuan mereka akan materi tersebut tidak bisa tersimpan lama dalam memori. Oleh karena itu, diperlukan metode belajar yang mampu melibatkan peserta didik dalam. pembelajaran secara langsung tanpa harus bergantung kepada guru. Guru hanya menjadi mediator, motivator, dan fasilitator di dalam kelas. Selain itu juga diperlukan metode yang bisa melatih kemandirian peserta didik dalam belajar. </w:t>
      </w:r>
    </w:p>
    <w:p w:rsidR="009A39FC" w:rsidRPr="009A39FC" w:rsidRDefault="009A39FC" w:rsidP="009A39FC">
      <w:pPr>
        <w:pStyle w:val="ListParagraph"/>
        <w:tabs>
          <w:tab w:val="left" w:pos="567"/>
        </w:tabs>
        <w:ind w:left="0"/>
        <w:jc w:val="both"/>
        <w:rPr>
          <w:rFonts w:asciiTheme="majorBidi" w:hAnsiTheme="majorBidi" w:cstheme="majorBidi"/>
          <w:sz w:val="20"/>
          <w:szCs w:val="20"/>
        </w:rPr>
      </w:pPr>
      <w:r w:rsidRPr="009A39FC">
        <w:rPr>
          <w:rFonts w:asciiTheme="majorBidi" w:hAnsiTheme="majorBidi" w:cstheme="majorBidi"/>
          <w:sz w:val="20"/>
          <w:szCs w:val="20"/>
        </w:rPr>
        <w:tab/>
        <w:t xml:space="preserve"> Guru dapat membantu meningkatkan kemampuan berpikir kritis peserta didik dengan membekali mereka pengetahuan dasar. Pengetahuan dasar dibangun dengan cara menciptakan ingatan-ingatan akan pelajaran yang diperoleh dan sumber-sumber informasi tertulis misalkan melalui kegiatan membaca buku sehingga peserta didik memiliki banyak pengetahuan. Metode yang tepat untuk melatih kemampuan berpikir kritis yaitu metode-metode yang menggunakan pendekatan konstruktivisme.</w:t>
      </w:r>
      <w:r w:rsidRPr="009A39FC">
        <w:rPr>
          <w:rFonts w:asciiTheme="majorBidi" w:hAnsiTheme="majorBidi" w:cstheme="majorBidi"/>
          <w:sz w:val="20"/>
          <w:szCs w:val="20"/>
        </w:rPr>
        <w:tab/>
      </w:r>
    </w:p>
    <w:p w:rsidR="009A39FC" w:rsidRPr="009A39FC" w:rsidRDefault="009A39FC" w:rsidP="009A39FC">
      <w:pPr>
        <w:pStyle w:val="ListParagraph"/>
        <w:tabs>
          <w:tab w:val="left" w:pos="567"/>
        </w:tabs>
        <w:ind w:left="0"/>
        <w:jc w:val="both"/>
        <w:rPr>
          <w:rFonts w:asciiTheme="majorBidi" w:hAnsiTheme="majorBidi" w:cstheme="majorBidi"/>
          <w:sz w:val="20"/>
          <w:szCs w:val="20"/>
        </w:rPr>
      </w:pPr>
      <w:r w:rsidRPr="009A39FC">
        <w:rPr>
          <w:rFonts w:asciiTheme="majorBidi" w:hAnsiTheme="majorBidi" w:cstheme="majorBidi"/>
          <w:sz w:val="20"/>
          <w:szCs w:val="20"/>
        </w:rPr>
        <w:tab/>
        <w:t xml:space="preserve">  Salah satu metode yang cocok untuk diterapkan adalah metode PQ4R (</w:t>
      </w:r>
      <w:r w:rsidRPr="009A39FC">
        <w:rPr>
          <w:rFonts w:asciiTheme="majorBidi" w:hAnsiTheme="majorBidi" w:cstheme="majorBidi"/>
          <w:i/>
          <w:sz w:val="20"/>
          <w:szCs w:val="20"/>
        </w:rPr>
        <w:t>Preview, Question, Read, Reflect, Recite, Review)</w:t>
      </w:r>
      <w:r w:rsidRPr="009A39FC">
        <w:rPr>
          <w:rFonts w:asciiTheme="majorBidi" w:hAnsiTheme="majorBidi" w:cstheme="majorBidi"/>
          <w:sz w:val="20"/>
          <w:szCs w:val="20"/>
        </w:rPr>
        <w:t xml:space="preserve">. Metode belajar ini merupakan salah satu dari beberapa metode belajar yang dipandang dapat memaksimalkan daya tangkap peserta didik dalam memahami bacaan. Metode ini ditemukan oleh Thomas dan Robinson yang terdiri dari enam langkah yaitu, </w:t>
      </w:r>
      <w:r w:rsidRPr="009A39FC">
        <w:rPr>
          <w:rFonts w:asciiTheme="majorBidi" w:hAnsiTheme="majorBidi" w:cstheme="majorBidi"/>
          <w:i/>
          <w:sz w:val="20"/>
          <w:szCs w:val="20"/>
        </w:rPr>
        <w:t xml:space="preserve">Preview, Question, Read, Reflect, Recite, Review. </w:t>
      </w:r>
      <w:r w:rsidRPr="009A39FC">
        <w:rPr>
          <w:rFonts w:asciiTheme="majorBidi" w:hAnsiTheme="majorBidi" w:cstheme="majorBidi"/>
          <w:sz w:val="20"/>
          <w:szCs w:val="20"/>
        </w:rPr>
        <w:t>Menurut Muhibbin (2008), Metode PQ4R (</w:t>
      </w:r>
      <w:r w:rsidRPr="009A39FC">
        <w:rPr>
          <w:rFonts w:asciiTheme="majorBidi" w:hAnsiTheme="majorBidi" w:cstheme="majorBidi"/>
          <w:i/>
          <w:sz w:val="20"/>
          <w:szCs w:val="20"/>
        </w:rPr>
        <w:t>Preview, Question, Read, Reflect, Recite, Review)</w:t>
      </w:r>
      <w:r w:rsidRPr="009A39FC">
        <w:rPr>
          <w:rFonts w:asciiTheme="majorBidi" w:hAnsiTheme="majorBidi" w:cstheme="majorBidi"/>
          <w:sz w:val="20"/>
          <w:szCs w:val="20"/>
        </w:rPr>
        <w:t xml:space="preserve"> pada hakikatnya adalah sebagai pemicu pertanyaan dan tanya-jawab yang dapat mendorong pembaca teks melakukan pengolahan materi secara lebih mendalam dan luas. Selanjutnya, metode PQ4R (</w:t>
      </w:r>
      <w:r w:rsidRPr="009A39FC">
        <w:rPr>
          <w:rFonts w:asciiTheme="majorBidi" w:hAnsiTheme="majorBidi" w:cstheme="majorBidi"/>
          <w:i/>
          <w:sz w:val="20"/>
          <w:szCs w:val="20"/>
        </w:rPr>
        <w:t>Preview, Question, Read, Reflect, Recite, Review)</w:t>
      </w:r>
      <w:r w:rsidRPr="009A39FC">
        <w:rPr>
          <w:rFonts w:asciiTheme="majorBidi" w:hAnsiTheme="majorBidi" w:cstheme="majorBidi"/>
          <w:sz w:val="20"/>
          <w:szCs w:val="20"/>
        </w:rPr>
        <w:t xml:space="preserve"> sebagai pengatur informasi dan metodologi pemantapan yang mencerminkan teori-teori dibaliknya tentang bagaimana otak kita memahami, mengkategorikan dan menghafalkan rangkaian informasi mana saja secara alamiah.</w:t>
      </w:r>
    </w:p>
    <w:p w:rsidR="008B1EA8" w:rsidRDefault="009A39FC" w:rsidP="00CE67F2">
      <w:pPr>
        <w:spacing w:after="0" w:line="240" w:lineRule="auto"/>
        <w:ind w:firstLine="567"/>
        <w:jc w:val="both"/>
        <w:rPr>
          <w:rFonts w:ascii="Times New Roman" w:hAnsi="Times New Roman" w:cs="Times New Roman"/>
          <w:sz w:val="20"/>
          <w:szCs w:val="20"/>
        </w:rPr>
      </w:pPr>
      <w:r w:rsidRPr="009A39FC">
        <w:rPr>
          <w:rFonts w:asciiTheme="majorBidi" w:hAnsiTheme="majorBidi" w:cstheme="majorBidi"/>
          <w:sz w:val="20"/>
          <w:szCs w:val="20"/>
        </w:rPr>
        <w:tab/>
        <w:t xml:space="preserve">  Penerapan metode pembelajaran di atas, diharapkan dapat menciptakan suatu proses pembelajaran dimana peserta didik dapat belajar dengan mengingat informasi dari suatu bahan bacaan, kemudian mengolahnya, dan dapat membantu guru untuk mengaktifkan kemampuan peserta didik dalam memahami suatu materi pelajaran sehingga peserta didik dapat mengaitkan pelajaran yang sudah dipelajari dengan pengetahuan yang sudah dimiliki dan dapat mengembangkan kemampuan berpikir kritisnya.</w:t>
      </w:r>
      <w:r w:rsidR="004B2462" w:rsidRPr="009A39FC">
        <w:rPr>
          <w:rFonts w:asciiTheme="majorBidi" w:hAnsiTheme="majorBidi" w:cstheme="majorBidi"/>
          <w:color w:val="000000" w:themeColor="text1"/>
          <w:sz w:val="20"/>
          <w:szCs w:val="20"/>
        </w:rPr>
        <w:t xml:space="preserve">. </w:t>
      </w:r>
      <w:r w:rsidR="004B2462" w:rsidRPr="009A39FC">
        <w:rPr>
          <w:rFonts w:asciiTheme="majorBidi" w:hAnsiTheme="majorBidi" w:cstheme="majorBidi"/>
          <w:sz w:val="20"/>
          <w:szCs w:val="20"/>
        </w:rPr>
        <w:t>Berdasarkan hal tersebut, penulis te</w:t>
      </w:r>
      <w:r>
        <w:rPr>
          <w:rFonts w:asciiTheme="majorBidi" w:hAnsiTheme="majorBidi" w:cstheme="majorBidi"/>
          <w:sz w:val="20"/>
          <w:szCs w:val="20"/>
        </w:rPr>
        <w:t>rmotivasi untuk menerapkan metode</w:t>
      </w:r>
      <w:r w:rsidR="004B2462" w:rsidRPr="009A39FC">
        <w:rPr>
          <w:rFonts w:asciiTheme="majorBidi" w:hAnsiTheme="majorBidi" w:cstheme="majorBidi"/>
          <w:sz w:val="20"/>
          <w:szCs w:val="20"/>
        </w:rPr>
        <w:t xml:space="preserve"> pembelajaran </w:t>
      </w:r>
      <w:r>
        <w:rPr>
          <w:rFonts w:asciiTheme="majorBidi" w:hAnsiTheme="majorBidi" w:cstheme="majorBidi"/>
          <w:sz w:val="20"/>
          <w:szCs w:val="20"/>
        </w:rPr>
        <w:t>PQ4R</w:t>
      </w:r>
      <w:r w:rsidR="004B2462" w:rsidRPr="009A39FC">
        <w:rPr>
          <w:rFonts w:asciiTheme="majorBidi" w:hAnsiTheme="majorBidi" w:cstheme="majorBidi"/>
          <w:sz w:val="20"/>
          <w:szCs w:val="20"/>
        </w:rPr>
        <w:t xml:space="preserve"> yang diharapkan dapat meningkatkan hasil belajar </w:t>
      </w:r>
      <w:r>
        <w:rPr>
          <w:rFonts w:asciiTheme="majorBidi" w:hAnsiTheme="majorBidi" w:cstheme="majorBidi"/>
          <w:sz w:val="20"/>
          <w:szCs w:val="20"/>
        </w:rPr>
        <w:t>dan kemampuan berpikir kritis IPA fisika peserta didik SM</w:t>
      </w:r>
      <w:r w:rsidR="00CE67F2">
        <w:rPr>
          <w:rFonts w:asciiTheme="majorBidi" w:hAnsiTheme="majorBidi" w:cstheme="majorBidi"/>
          <w:sz w:val="20"/>
          <w:szCs w:val="20"/>
        </w:rPr>
        <w:t>P-IT Shohwatul Is’ad</w:t>
      </w:r>
      <w:r w:rsidR="004B2462" w:rsidRPr="009A39FC">
        <w:rPr>
          <w:rFonts w:asciiTheme="majorBidi" w:hAnsiTheme="majorBidi" w:cstheme="majorBidi"/>
          <w:sz w:val="20"/>
          <w:szCs w:val="20"/>
        </w:rPr>
        <w:t xml:space="preserve"> Pangkep.</w:t>
      </w:r>
      <w:r w:rsidR="00627924" w:rsidRPr="009A39FC">
        <w:rPr>
          <w:rFonts w:asciiTheme="majorBidi" w:hAnsiTheme="majorBidi" w:cstheme="majorBidi"/>
          <w:noProof/>
          <w:sz w:val="20"/>
          <w:szCs w:val="20"/>
        </w:rPr>
        <w:t>Penelitian ini bertujuan untuk</w:t>
      </w:r>
      <w:r w:rsidR="00627924" w:rsidRPr="009A39FC">
        <w:rPr>
          <w:rFonts w:asciiTheme="majorBidi" w:hAnsiTheme="majorBidi" w:cstheme="majorBidi"/>
          <w:noProof/>
          <w:sz w:val="20"/>
          <w:szCs w:val="20"/>
          <w:lang w:val="id-ID"/>
        </w:rPr>
        <w:t>:</w:t>
      </w:r>
      <w:r w:rsidR="00627924" w:rsidRPr="009A39FC">
        <w:rPr>
          <w:rFonts w:asciiTheme="majorBidi" w:hAnsiTheme="majorBidi" w:cstheme="majorBidi"/>
          <w:noProof/>
          <w:sz w:val="20"/>
          <w:szCs w:val="20"/>
        </w:rPr>
        <w:t xml:space="preserve"> </w:t>
      </w:r>
      <w:r w:rsidR="00627924" w:rsidRPr="009A39FC">
        <w:rPr>
          <w:rFonts w:asciiTheme="majorBidi" w:hAnsiTheme="majorBidi" w:cstheme="majorBidi"/>
          <w:noProof/>
          <w:sz w:val="20"/>
          <w:szCs w:val="20"/>
          <w:lang w:val="id-ID"/>
        </w:rPr>
        <w:t>(1)</w:t>
      </w:r>
      <w:r w:rsidR="00CE67F2" w:rsidRPr="00CE67F2">
        <w:rPr>
          <w:rFonts w:ascii="Times New Roman" w:hAnsi="Times New Roman"/>
          <w:lang w:val="sv-SE"/>
        </w:rPr>
        <w:t xml:space="preserve"> </w:t>
      </w:r>
      <w:r w:rsidR="00CE67F2" w:rsidRPr="00CE67F2">
        <w:rPr>
          <w:rFonts w:ascii="Times New Roman" w:hAnsi="Times New Roman"/>
          <w:sz w:val="20"/>
          <w:szCs w:val="20"/>
          <w:lang w:val="sv-SE"/>
        </w:rPr>
        <w:t>mengetahui tingkat hasil belajar IPA fisika yang diajar dengan metode pembelajaran PQ4R pada peserta didik kelas VIII SMP-IT Shohwatul Is’ad Pangkep tahun ajaran 2015/2016</w:t>
      </w:r>
      <w:r w:rsidR="005D060A" w:rsidRPr="00CE67F2">
        <w:rPr>
          <w:rFonts w:asciiTheme="majorBidi" w:hAnsiTheme="majorBidi" w:cstheme="majorBidi"/>
          <w:sz w:val="20"/>
          <w:szCs w:val="20"/>
        </w:rPr>
        <w:t>,</w:t>
      </w:r>
      <w:r w:rsidR="005D060A" w:rsidRPr="00CE67F2">
        <w:rPr>
          <w:rFonts w:asciiTheme="majorBidi" w:hAnsiTheme="majorBidi" w:cstheme="majorBidi"/>
          <w:noProof/>
          <w:sz w:val="20"/>
          <w:szCs w:val="20"/>
          <w:lang w:val="id-ID"/>
        </w:rPr>
        <w:t xml:space="preserve"> </w:t>
      </w:r>
      <w:r w:rsidR="00627924" w:rsidRPr="00CE67F2">
        <w:rPr>
          <w:rFonts w:asciiTheme="majorBidi" w:hAnsiTheme="majorBidi" w:cstheme="majorBidi"/>
          <w:noProof/>
          <w:sz w:val="20"/>
          <w:szCs w:val="20"/>
          <w:lang w:val="id-ID"/>
        </w:rPr>
        <w:t>(2)</w:t>
      </w:r>
      <w:r w:rsidR="00CE67F2" w:rsidRPr="00CE67F2">
        <w:rPr>
          <w:rFonts w:ascii="Times New Roman" w:hAnsi="Times New Roman"/>
          <w:sz w:val="20"/>
          <w:szCs w:val="20"/>
          <w:lang w:val="sv-SE"/>
        </w:rPr>
        <w:t>mengetahui tingkat hasil belajar IPA fisika yang diajar secara konvensional pada peserta didik kelas VIII SMP-IT Shohwatul Is’ad Pangkep tahun ajaran 2015/2016</w:t>
      </w:r>
      <w:r w:rsidR="005D060A" w:rsidRPr="00CE67F2">
        <w:rPr>
          <w:rFonts w:asciiTheme="majorBidi" w:hAnsiTheme="majorBidi" w:cstheme="majorBidi"/>
          <w:sz w:val="20"/>
          <w:szCs w:val="20"/>
        </w:rPr>
        <w:t>,</w:t>
      </w:r>
      <w:r w:rsidR="005D060A" w:rsidRPr="00CE67F2">
        <w:rPr>
          <w:rFonts w:asciiTheme="majorBidi" w:hAnsiTheme="majorBidi" w:cstheme="majorBidi"/>
          <w:noProof/>
          <w:sz w:val="20"/>
          <w:szCs w:val="20"/>
          <w:lang w:val="id-ID"/>
        </w:rPr>
        <w:t xml:space="preserve"> </w:t>
      </w:r>
      <w:r w:rsidR="00627924" w:rsidRPr="00CE67F2">
        <w:rPr>
          <w:rFonts w:asciiTheme="majorBidi" w:hAnsiTheme="majorBidi" w:cstheme="majorBidi"/>
          <w:noProof/>
          <w:sz w:val="20"/>
          <w:szCs w:val="20"/>
          <w:lang w:val="id-ID"/>
        </w:rPr>
        <w:t xml:space="preserve">(3) </w:t>
      </w:r>
      <w:r w:rsidR="00CE67F2" w:rsidRPr="00CE67F2">
        <w:rPr>
          <w:rFonts w:ascii="Times New Roman" w:hAnsi="Times New Roman"/>
          <w:sz w:val="20"/>
          <w:szCs w:val="20"/>
          <w:lang w:val="sv-SE"/>
        </w:rPr>
        <w:t>mengetahui tingkat kemampuan berpikir kritis dalam IPA fisika yang diajar dengan metode pembelajaran PQ4R pada peserta didik kelas VIII  SMP-IT Shohwatul Is’ad Pangkep tahun ajaran 2015/2016</w:t>
      </w:r>
      <w:r w:rsidR="005D060A" w:rsidRPr="00CE67F2">
        <w:rPr>
          <w:rFonts w:asciiTheme="majorBidi" w:hAnsiTheme="majorBidi" w:cstheme="majorBidi"/>
          <w:sz w:val="20"/>
          <w:szCs w:val="20"/>
        </w:rPr>
        <w:t xml:space="preserve">, </w:t>
      </w:r>
      <w:r w:rsidR="00627924" w:rsidRPr="00CE67F2">
        <w:rPr>
          <w:rFonts w:asciiTheme="majorBidi" w:hAnsiTheme="majorBidi" w:cstheme="majorBidi"/>
          <w:noProof/>
          <w:sz w:val="20"/>
          <w:szCs w:val="20"/>
          <w:lang w:val="id-ID"/>
        </w:rPr>
        <w:t xml:space="preserve">(4) </w:t>
      </w:r>
      <w:r w:rsidR="00CE67F2" w:rsidRPr="00CE67F2">
        <w:rPr>
          <w:rFonts w:ascii="Times New Roman" w:hAnsi="Times New Roman"/>
          <w:sz w:val="20"/>
          <w:szCs w:val="20"/>
          <w:lang w:val="sv-SE"/>
        </w:rPr>
        <w:t>mengetahui tingkat kemampuan berpikir kritis dalam IPA fisika yang diajar secara konvensional pada peserta didik kelas VIII SMP-IT Shohwatul Is’ad Pangkep tahun ajaran 2015/2016</w:t>
      </w:r>
      <w:r w:rsidR="005D060A" w:rsidRPr="00CE67F2">
        <w:rPr>
          <w:rFonts w:asciiTheme="majorBidi" w:hAnsiTheme="majorBidi" w:cstheme="majorBidi"/>
          <w:noProof/>
          <w:sz w:val="20"/>
          <w:szCs w:val="20"/>
        </w:rPr>
        <w:t>, (5)</w:t>
      </w:r>
      <w:r w:rsidR="00CE67F2" w:rsidRPr="00CE67F2">
        <w:rPr>
          <w:rFonts w:ascii="Times New Roman" w:hAnsi="Times New Roman"/>
          <w:sz w:val="20"/>
          <w:szCs w:val="20"/>
          <w:lang w:val="sv-SE"/>
        </w:rPr>
        <w:t>mengetahui perbedaan hasil belajar fisika yang signifikan antara yang diajar dengan metode pembelajaran PQ4R dan yang diajar secara konvensional pada peserta didik kelas VIII SMP-IT Shohwatul Is’ad Pangkep tahun ajaran 2015/2016</w:t>
      </w:r>
      <w:r w:rsidR="005D060A" w:rsidRPr="00CE67F2">
        <w:rPr>
          <w:rFonts w:ascii="Times New Roman" w:hAnsi="Times New Roman" w:cs="Times New Roman"/>
          <w:sz w:val="20"/>
          <w:szCs w:val="20"/>
        </w:rPr>
        <w:t xml:space="preserve">, (6) </w:t>
      </w:r>
      <w:r w:rsidR="00CE67F2" w:rsidRPr="00CE67F2">
        <w:rPr>
          <w:rFonts w:ascii="Times New Roman" w:hAnsi="Times New Roman"/>
          <w:sz w:val="20"/>
          <w:szCs w:val="20"/>
          <w:lang w:val="sv-SE"/>
        </w:rPr>
        <w:t xml:space="preserve"> mengetahui perbedaan kemampuan berpikir kritis yang signifikan antara yang diajar dengan metode pembelajaran PQ4R dan yang diajar secara konvensional pada peserta didik kelas VIII SMP-IT Shohwatul Is’ad Pangkep tahun ajaran 2015/2016</w:t>
      </w:r>
      <w:r w:rsidR="008B1EA8" w:rsidRPr="00CE67F2">
        <w:rPr>
          <w:rFonts w:ascii="Times New Roman" w:hAnsi="Times New Roman" w:cs="Times New Roman"/>
          <w:sz w:val="20"/>
          <w:szCs w:val="20"/>
        </w:rPr>
        <w:t>.</w:t>
      </w:r>
    </w:p>
    <w:p w:rsidR="00627924" w:rsidRPr="00CF4BA5" w:rsidRDefault="00627924" w:rsidP="008B1EA8">
      <w:pPr>
        <w:spacing w:after="0" w:line="240" w:lineRule="auto"/>
        <w:jc w:val="both"/>
        <w:rPr>
          <w:rFonts w:ascii="Times New Roman" w:hAnsi="Times New Roman" w:cs="Times New Roman"/>
          <w:b/>
          <w:sz w:val="20"/>
          <w:szCs w:val="20"/>
          <w:lang w:val="sv-SE"/>
        </w:rPr>
      </w:pPr>
      <w:r w:rsidRPr="00CF4BA5">
        <w:rPr>
          <w:rFonts w:ascii="Times New Roman" w:hAnsi="Times New Roman" w:cs="Times New Roman"/>
          <w:b/>
          <w:sz w:val="20"/>
          <w:szCs w:val="20"/>
          <w:lang w:val="sv-SE"/>
        </w:rPr>
        <w:t>II. LANDASAN TEORI</w:t>
      </w:r>
    </w:p>
    <w:p w:rsidR="00627924" w:rsidRPr="00CF4BA5" w:rsidRDefault="00904643" w:rsidP="00EC6947">
      <w:pPr>
        <w:pStyle w:val="ListParagraph"/>
        <w:numPr>
          <w:ilvl w:val="0"/>
          <w:numId w:val="2"/>
        </w:numPr>
        <w:ind w:left="284" w:hanging="284"/>
        <w:jc w:val="both"/>
        <w:rPr>
          <w:rFonts w:ascii="Times New Roman" w:hAnsi="Times New Roman" w:cs="Times New Roman"/>
          <w:i/>
          <w:sz w:val="20"/>
          <w:szCs w:val="20"/>
          <w:lang w:val="sv-SE"/>
        </w:rPr>
      </w:pPr>
      <w:r>
        <w:rPr>
          <w:rFonts w:ascii="Times New Roman" w:hAnsi="Times New Roman" w:cs="Times New Roman"/>
          <w:i/>
          <w:sz w:val="20"/>
          <w:szCs w:val="20"/>
          <w:lang w:val="sv-SE"/>
        </w:rPr>
        <w:t>Metode</w:t>
      </w:r>
      <w:r w:rsidR="00BA49BD">
        <w:rPr>
          <w:rFonts w:ascii="Times New Roman" w:hAnsi="Times New Roman" w:cs="Times New Roman"/>
          <w:i/>
          <w:sz w:val="20"/>
          <w:szCs w:val="20"/>
          <w:lang w:val="sv-SE"/>
        </w:rPr>
        <w:t xml:space="preserve"> Pembelajaran </w:t>
      </w:r>
    </w:p>
    <w:p w:rsidR="008B1EA8" w:rsidRPr="008B1EA8" w:rsidRDefault="008B1EA8" w:rsidP="008B1EA8">
      <w:pPr>
        <w:pStyle w:val="ListParagraph"/>
        <w:spacing w:before="24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904643">
        <w:rPr>
          <w:rFonts w:ascii="Times New Roman" w:hAnsi="Times New Roman" w:cs="Times New Roman"/>
          <w:sz w:val="20"/>
          <w:szCs w:val="20"/>
        </w:rPr>
        <w:t>Metode pembelajaran PQ4R</w:t>
      </w:r>
    </w:p>
    <w:p w:rsidR="00904643" w:rsidRDefault="00904643" w:rsidP="00904643">
      <w:pPr>
        <w:tabs>
          <w:tab w:val="left" w:pos="567"/>
          <w:tab w:val="left" w:pos="7424"/>
        </w:tabs>
        <w:spacing w:line="240" w:lineRule="auto"/>
        <w:jc w:val="lowKashida"/>
        <w:rPr>
          <w:rFonts w:asciiTheme="majorBidi" w:hAnsiTheme="majorBidi" w:cstheme="majorBidi"/>
          <w:sz w:val="20"/>
          <w:szCs w:val="20"/>
          <w:lang w:val="sv-SE" w:bidi="ar-EG"/>
        </w:rPr>
      </w:pPr>
      <w:r>
        <w:rPr>
          <w:rFonts w:asciiTheme="majorBidi" w:hAnsiTheme="majorBidi" w:cstheme="majorBidi"/>
          <w:sz w:val="20"/>
          <w:szCs w:val="20"/>
          <w:lang w:val="sv-SE" w:bidi="ar-EG"/>
        </w:rPr>
        <w:tab/>
        <w:t>M</w:t>
      </w:r>
      <w:r w:rsidRPr="00904643">
        <w:rPr>
          <w:rFonts w:asciiTheme="majorBidi" w:hAnsiTheme="majorBidi" w:cstheme="majorBidi"/>
          <w:sz w:val="20"/>
          <w:szCs w:val="20"/>
          <w:lang w:val="sv-SE" w:bidi="ar-EG"/>
        </w:rPr>
        <w:t>etode pembelajaran PQ4R (</w:t>
      </w:r>
      <w:r w:rsidRPr="00904643">
        <w:rPr>
          <w:rFonts w:asciiTheme="majorBidi" w:hAnsiTheme="majorBidi" w:cstheme="majorBidi"/>
          <w:i/>
          <w:sz w:val="20"/>
          <w:szCs w:val="20"/>
          <w:lang w:val="sv-SE" w:bidi="ar-EG"/>
        </w:rPr>
        <w:t>preview, question, read, reflect, recite</w:t>
      </w:r>
      <w:r w:rsidRPr="00904643">
        <w:rPr>
          <w:rFonts w:asciiTheme="majorBidi" w:hAnsiTheme="majorBidi" w:cstheme="majorBidi"/>
          <w:sz w:val="20"/>
          <w:szCs w:val="20"/>
          <w:lang w:val="sv-SE" w:bidi="ar-EG"/>
        </w:rPr>
        <w:t xml:space="preserve"> dan </w:t>
      </w:r>
      <w:r w:rsidRPr="00904643">
        <w:rPr>
          <w:rFonts w:asciiTheme="majorBidi" w:hAnsiTheme="majorBidi" w:cstheme="majorBidi"/>
          <w:i/>
          <w:sz w:val="20"/>
          <w:szCs w:val="20"/>
          <w:lang w:val="sv-SE" w:bidi="ar-EG"/>
        </w:rPr>
        <w:t>review</w:t>
      </w:r>
      <w:r w:rsidRPr="00904643">
        <w:rPr>
          <w:rFonts w:asciiTheme="majorBidi" w:hAnsiTheme="majorBidi" w:cstheme="majorBidi"/>
          <w:sz w:val="20"/>
          <w:szCs w:val="20"/>
          <w:lang w:val="sv-SE" w:bidi="ar-EG"/>
        </w:rPr>
        <w:t>) Thomas dan Robinson. Metode ini digunakan untuk membantu peserta didik mengingat apa yang mereka baca dan dapat membantu proses belajar mengajar di kelas yang dilaksanakan dengan kegiatan membaca buku.</w:t>
      </w:r>
      <w:r w:rsidR="008B1EA8" w:rsidRPr="00904643">
        <w:rPr>
          <w:rFonts w:asciiTheme="majorBidi" w:hAnsiTheme="majorBidi" w:cstheme="majorBidi"/>
          <w:sz w:val="20"/>
          <w:szCs w:val="20"/>
        </w:rPr>
        <w:t xml:space="preserve"> </w:t>
      </w:r>
      <w:r w:rsidRPr="00904643">
        <w:rPr>
          <w:rFonts w:asciiTheme="majorBidi" w:hAnsiTheme="majorBidi" w:cstheme="majorBidi"/>
          <w:sz w:val="20"/>
          <w:szCs w:val="20"/>
          <w:lang w:val="sv-SE" w:bidi="ar-EG"/>
        </w:rPr>
        <w:t xml:space="preserve">Menurut Trianto (2007; 150), ada 6 langkah-langkah dalam menerapkan metode pembelajaran </w:t>
      </w:r>
      <w:r w:rsidRPr="00904643">
        <w:rPr>
          <w:rFonts w:asciiTheme="majorBidi" w:hAnsiTheme="majorBidi" w:cstheme="majorBidi"/>
          <w:i/>
          <w:sz w:val="20"/>
          <w:szCs w:val="20"/>
          <w:lang w:val="sv-SE" w:bidi="ar-EG"/>
        </w:rPr>
        <w:t>PQ4R</w:t>
      </w:r>
      <w:r w:rsidRPr="00904643">
        <w:rPr>
          <w:rFonts w:asciiTheme="majorBidi" w:hAnsiTheme="majorBidi" w:cstheme="majorBidi"/>
          <w:sz w:val="20"/>
          <w:szCs w:val="20"/>
          <w:lang w:val="sv-SE" w:bidi="ar-EG"/>
        </w:rPr>
        <w:t xml:space="preserve">. Selanjutnya untuk melihat langkah-langkah penerapan metode pembelajaran </w:t>
      </w:r>
      <w:r w:rsidRPr="00904643">
        <w:rPr>
          <w:rFonts w:asciiTheme="majorBidi" w:hAnsiTheme="majorBidi" w:cstheme="majorBidi"/>
          <w:i/>
          <w:sz w:val="20"/>
          <w:szCs w:val="20"/>
          <w:lang w:val="sv-SE" w:bidi="ar-EG"/>
        </w:rPr>
        <w:t>PQ4R</w:t>
      </w:r>
      <w:r w:rsidRPr="00904643">
        <w:rPr>
          <w:rFonts w:asciiTheme="majorBidi" w:hAnsiTheme="majorBidi" w:cstheme="majorBidi"/>
          <w:sz w:val="20"/>
          <w:szCs w:val="20"/>
          <w:lang w:val="sv-SE" w:bidi="ar-EG"/>
        </w:rPr>
        <w:t xml:space="preserve"> dapat dilihat pada Tabel 2.1.</w:t>
      </w:r>
    </w:p>
    <w:p w:rsidR="00904643" w:rsidRPr="00904643" w:rsidRDefault="00904643" w:rsidP="00904643">
      <w:pPr>
        <w:tabs>
          <w:tab w:val="left" w:pos="720"/>
          <w:tab w:val="left" w:pos="7424"/>
        </w:tabs>
        <w:spacing w:line="240" w:lineRule="auto"/>
        <w:jc w:val="lowKashida"/>
        <w:rPr>
          <w:rFonts w:asciiTheme="majorBidi" w:hAnsiTheme="majorBidi" w:cstheme="majorBidi"/>
          <w:sz w:val="20"/>
          <w:szCs w:val="20"/>
          <w:lang w:val="sv-SE" w:bidi="ar-EG"/>
        </w:rPr>
      </w:pPr>
    </w:p>
    <w:p w:rsidR="00904643" w:rsidRPr="00904643" w:rsidRDefault="00904643" w:rsidP="00904643">
      <w:pPr>
        <w:tabs>
          <w:tab w:val="left" w:pos="600"/>
          <w:tab w:val="left" w:pos="7424"/>
        </w:tabs>
        <w:spacing w:after="120" w:line="240" w:lineRule="auto"/>
        <w:jc w:val="both"/>
        <w:rPr>
          <w:rFonts w:asciiTheme="majorBidi" w:hAnsiTheme="majorBidi" w:cstheme="majorBidi"/>
          <w:i/>
          <w:sz w:val="20"/>
          <w:szCs w:val="20"/>
          <w:lang w:bidi="ar-EG"/>
        </w:rPr>
      </w:pPr>
      <w:r w:rsidRPr="00904643">
        <w:rPr>
          <w:rFonts w:asciiTheme="majorBidi" w:hAnsiTheme="majorBidi" w:cstheme="majorBidi"/>
          <w:b/>
          <w:bCs/>
          <w:sz w:val="20"/>
          <w:szCs w:val="20"/>
          <w:lang w:bidi="ar-EG"/>
        </w:rPr>
        <w:t xml:space="preserve">Tabel 2.1. </w:t>
      </w:r>
      <w:r w:rsidRPr="00904643">
        <w:rPr>
          <w:rFonts w:asciiTheme="majorBidi" w:hAnsiTheme="majorBidi" w:cstheme="majorBidi"/>
          <w:sz w:val="20"/>
          <w:szCs w:val="20"/>
          <w:lang w:bidi="ar-EG"/>
        </w:rPr>
        <w:t xml:space="preserve">Langkah-langkah Penerapan Metode Pembelajaran </w:t>
      </w:r>
      <w:r w:rsidRPr="00904643">
        <w:rPr>
          <w:rFonts w:asciiTheme="majorBidi" w:hAnsiTheme="majorBidi" w:cstheme="majorBidi"/>
          <w:i/>
          <w:sz w:val="20"/>
          <w:szCs w:val="20"/>
          <w:lang w:bidi="ar-EG"/>
        </w:rPr>
        <w:t>PQ4R</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tblGrid>
      <w:tr w:rsidR="00904643" w:rsidRPr="00904643" w:rsidTr="00904643">
        <w:trPr>
          <w:trHeight w:val="379"/>
        </w:trPr>
        <w:tc>
          <w:tcPr>
            <w:tcW w:w="1260" w:type="dxa"/>
          </w:tcPr>
          <w:p w:rsidR="00904643" w:rsidRPr="00904643" w:rsidRDefault="00904643" w:rsidP="00904643">
            <w:pPr>
              <w:tabs>
                <w:tab w:val="left" w:pos="540"/>
                <w:tab w:val="left" w:pos="7424"/>
              </w:tabs>
              <w:spacing w:after="0" w:line="240" w:lineRule="auto"/>
              <w:ind w:left="-108"/>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Langkah-langkah</w:t>
            </w:r>
          </w:p>
        </w:tc>
        <w:tc>
          <w:tcPr>
            <w:tcW w:w="3560" w:type="dxa"/>
          </w:tcPr>
          <w:p w:rsidR="00904643" w:rsidRPr="00904643" w:rsidRDefault="00904643" w:rsidP="00904643">
            <w:pPr>
              <w:tabs>
                <w:tab w:val="left" w:pos="540"/>
                <w:tab w:val="left" w:pos="7424"/>
              </w:tabs>
              <w:spacing w:after="0" w:line="240" w:lineRule="auto"/>
              <w:ind w:left="540" w:hanging="540"/>
              <w:jc w:val="center"/>
              <w:rPr>
                <w:rFonts w:asciiTheme="majorBidi" w:hAnsiTheme="majorBidi" w:cstheme="majorBidi"/>
                <w:sz w:val="20"/>
                <w:szCs w:val="20"/>
                <w:lang w:bidi="ar-EG"/>
              </w:rPr>
            </w:pPr>
            <w:r w:rsidRPr="00904643">
              <w:rPr>
                <w:rFonts w:asciiTheme="majorBidi" w:hAnsiTheme="majorBidi" w:cstheme="majorBidi"/>
                <w:sz w:val="20"/>
                <w:szCs w:val="20"/>
                <w:lang w:bidi="ar-EG"/>
              </w:rPr>
              <w:t>Tingkah Laku Guru</w:t>
            </w:r>
          </w:p>
        </w:tc>
      </w:tr>
      <w:tr w:rsidR="00904643" w:rsidRPr="00904643" w:rsidTr="00904643">
        <w:trPr>
          <w:trHeight w:val="1513"/>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1</w:t>
            </w:r>
          </w:p>
          <w:p w:rsidR="00904643" w:rsidRPr="00904643" w:rsidRDefault="00904643" w:rsidP="00904643">
            <w:pPr>
              <w:tabs>
                <w:tab w:val="left" w:pos="540"/>
                <w:tab w:val="left" w:pos="7424"/>
              </w:tabs>
              <w:spacing w:after="0" w:line="240" w:lineRule="auto"/>
              <w:jc w:val="center"/>
              <w:rPr>
                <w:rFonts w:asciiTheme="majorBidi" w:hAnsiTheme="majorBidi" w:cstheme="majorBidi"/>
                <w:i/>
                <w:iCs/>
                <w:sz w:val="20"/>
                <w:szCs w:val="20"/>
                <w:lang w:bidi="ar-EG"/>
              </w:rPr>
            </w:pPr>
            <w:r w:rsidRPr="00904643">
              <w:rPr>
                <w:rFonts w:asciiTheme="majorBidi" w:hAnsiTheme="majorBidi" w:cstheme="majorBidi"/>
                <w:i/>
                <w:iCs/>
                <w:sz w:val="20"/>
                <w:szCs w:val="20"/>
                <w:lang w:bidi="ar-EG"/>
              </w:rPr>
              <w:t>Preview</w:t>
            </w:r>
          </w:p>
        </w:tc>
        <w:tc>
          <w:tcPr>
            <w:tcW w:w="3560" w:type="dxa"/>
          </w:tcPr>
          <w:p w:rsidR="00904643" w:rsidRPr="00904643" w:rsidRDefault="00904643" w:rsidP="00EC6947">
            <w:pPr>
              <w:numPr>
                <w:ilvl w:val="0"/>
                <w:numId w:val="7"/>
              </w:numPr>
              <w:tabs>
                <w:tab w:val="left" w:pos="7424"/>
              </w:tabs>
              <w:spacing w:after="0" w:line="240" w:lineRule="auto"/>
              <w:rPr>
                <w:rFonts w:asciiTheme="majorBidi" w:hAnsiTheme="majorBidi" w:cstheme="majorBidi"/>
                <w:sz w:val="20"/>
                <w:szCs w:val="20"/>
                <w:lang w:val="sv-SE" w:bidi="ar-EG"/>
              </w:rPr>
            </w:pPr>
            <w:r w:rsidRPr="00904643">
              <w:rPr>
                <w:rFonts w:asciiTheme="majorBidi" w:hAnsiTheme="majorBidi" w:cstheme="majorBidi"/>
                <w:sz w:val="20"/>
                <w:szCs w:val="20"/>
                <w:lang w:val="sv-SE" w:bidi="ar-EG"/>
              </w:rPr>
              <w:t>Memberikan bahan bacaan kepada peserta didik untuk dibaca.</w:t>
            </w:r>
          </w:p>
          <w:p w:rsidR="00904643" w:rsidRPr="00904643" w:rsidRDefault="00904643" w:rsidP="00EC6947">
            <w:pPr>
              <w:numPr>
                <w:ilvl w:val="0"/>
                <w:numId w:val="7"/>
              </w:numPr>
              <w:tabs>
                <w:tab w:val="left" w:pos="7424"/>
              </w:tabs>
              <w:spacing w:after="0" w:line="240" w:lineRule="auto"/>
              <w:rPr>
                <w:rFonts w:asciiTheme="majorBidi" w:hAnsiTheme="majorBidi" w:cstheme="majorBidi"/>
                <w:sz w:val="20"/>
                <w:szCs w:val="20"/>
                <w:lang w:val="sv-SE" w:bidi="ar-EG"/>
              </w:rPr>
            </w:pPr>
            <w:r w:rsidRPr="00904643">
              <w:rPr>
                <w:rFonts w:asciiTheme="majorBidi" w:hAnsiTheme="majorBidi" w:cstheme="majorBidi"/>
                <w:sz w:val="20"/>
                <w:szCs w:val="20"/>
                <w:lang w:val="sv-SE" w:bidi="ar-EG"/>
              </w:rPr>
              <w:t>Menginformasikan  kepada peserta didik bagaimana menemukan ide pokok/tujuan pembelajaran   yang hendak dicapai.</w:t>
            </w:r>
          </w:p>
        </w:tc>
      </w:tr>
      <w:tr w:rsidR="00904643" w:rsidRPr="00904643" w:rsidTr="00904643">
        <w:trPr>
          <w:trHeight w:val="1836"/>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2</w:t>
            </w:r>
          </w:p>
          <w:p w:rsidR="00904643" w:rsidRPr="00904643" w:rsidRDefault="00904643" w:rsidP="00904643">
            <w:pPr>
              <w:tabs>
                <w:tab w:val="left" w:pos="540"/>
                <w:tab w:val="left" w:pos="7424"/>
              </w:tabs>
              <w:spacing w:after="0" w:line="240" w:lineRule="auto"/>
              <w:jc w:val="center"/>
              <w:rPr>
                <w:rFonts w:asciiTheme="majorBidi" w:hAnsiTheme="majorBidi" w:cstheme="majorBidi"/>
                <w:i/>
                <w:iCs/>
                <w:sz w:val="20"/>
                <w:szCs w:val="20"/>
                <w:lang w:bidi="ar-EG"/>
              </w:rPr>
            </w:pPr>
            <w:r w:rsidRPr="00904643">
              <w:rPr>
                <w:rFonts w:asciiTheme="majorBidi" w:hAnsiTheme="majorBidi" w:cstheme="majorBidi"/>
                <w:i/>
                <w:iCs/>
                <w:sz w:val="20"/>
                <w:szCs w:val="20"/>
                <w:lang w:bidi="ar-EG"/>
              </w:rPr>
              <w:t>Question</w:t>
            </w:r>
          </w:p>
        </w:tc>
        <w:tc>
          <w:tcPr>
            <w:tcW w:w="3560" w:type="dxa"/>
          </w:tcPr>
          <w:p w:rsidR="00904643" w:rsidRPr="00904643" w:rsidRDefault="00904643" w:rsidP="00EC6947">
            <w:pPr>
              <w:numPr>
                <w:ilvl w:val="0"/>
                <w:numId w:val="5"/>
              </w:numPr>
              <w:tabs>
                <w:tab w:val="clear" w:pos="360"/>
                <w:tab w:val="left" w:pos="259"/>
                <w:tab w:val="left" w:pos="7424"/>
              </w:tabs>
              <w:spacing w:after="0" w:line="240" w:lineRule="auto"/>
              <w:rPr>
                <w:rFonts w:asciiTheme="majorBidi" w:hAnsiTheme="majorBidi" w:cstheme="majorBidi"/>
                <w:sz w:val="20"/>
                <w:szCs w:val="20"/>
                <w:lang w:val="sv-SE" w:bidi="ar-EG"/>
              </w:rPr>
            </w:pPr>
            <w:r w:rsidRPr="00904643">
              <w:rPr>
                <w:rFonts w:asciiTheme="majorBidi" w:hAnsiTheme="majorBidi" w:cstheme="majorBidi"/>
                <w:sz w:val="20"/>
                <w:szCs w:val="20"/>
                <w:lang w:val="sv-SE" w:bidi="ar-EG"/>
              </w:rPr>
              <w:t xml:space="preserve"> Menginformasikan kepada peserta didik agar memperhatikan makna dari bacaan.</w:t>
            </w:r>
          </w:p>
          <w:p w:rsidR="00904643" w:rsidRPr="00904643" w:rsidRDefault="00904643" w:rsidP="00EC6947">
            <w:pPr>
              <w:numPr>
                <w:ilvl w:val="0"/>
                <w:numId w:val="5"/>
              </w:numPr>
              <w:tabs>
                <w:tab w:val="clear" w:pos="360"/>
                <w:tab w:val="left" w:pos="259"/>
                <w:tab w:val="left" w:pos="7424"/>
              </w:tabs>
              <w:spacing w:after="0" w:line="240" w:lineRule="auto"/>
              <w:rPr>
                <w:rFonts w:asciiTheme="majorBidi" w:hAnsiTheme="majorBidi" w:cstheme="majorBidi"/>
                <w:sz w:val="20"/>
                <w:szCs w:val="20"/>
                <w:lang w:val="sv-SE" w:bidi="ar-EG"/>
              </w:rPr>
            </w:pPr>
            <w:r w:rsidRPr="00904643">
              <w:rPr>
                <w:rFonts w:asciiTheme="majorBidi" w:hAnsiTheme="majorBidi" w:cstheme="majorBidi"/>
                <w:sz w:val="20"/>
                <w:szCs w:val="20"/>
                <w:lang w:val="sv-SE" w:bidi="ar-EG"/>
              </w:rPr>
              <w:t> Memberikan tugas kepada peserta didik untuk membuat pertanyaan dari ide pokok  yang ditemukan dengan menggunakan kata-kata apa, mengapa, siapa dan bagaimana.</w:t>
            </w:r>
          </w:p>
        </w:tc>
      </w:tr>
      <w:tr w:rsidR="00904643" w:rsidRPr="00904643" w:rsidTr="00904643">
        <w:trPr>
          <w:trHeight w:val="971"/>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3</w:t>
            </w:r>
          </w:p>
          <w:p w:rsidR="00904643" w:rsidRPr="00904643" w:rsidRDefault="00904643" w:rsidP="00904643">
            <w:pPr>
              <w:tabs>
                <w:tab w:val="left" w:pos="540"/>
                <w:tab w:val="left" w:pos="7424"/>
              </w:tabs>
              <w:spacing w:after="0" w:line="240" w:lineRule="auto"/>
              <w:jc w:val="center"/>
              <w:rPr>
                <w:rFonts w:asciiTheme="majorBidi" w:hAnsiTheme="majorBidi" w:cstheme="majorBidi"/>
                <w:i/>
                <w:iCs/>
                <w:sz w:val="20"/>
                <w:szCs w:val="20"/>
                <w:lang w:bidi="ar-EG"/>
              </w:rPr>
            </w:pPr>
            <w:r w:rsidRPr="00904643">
              <w:rPr>
                <w:rFonts w:asciiTheme="majorBidi" w:hAnsiTheme="majorBidi" w:cstheme="majorBidi"/>
                <w:i/>
                <w:iCs/>
                <w:sz w:val="20"/>
                <w:szCs w:val="20"/>
                <w:lang w:bidi="ar-EG"/>
              </w:rPr>
              <w:t>Read</w:t>
            </w:r>
          </w:p>
        </w:tc>
        <w:tc>
          <w:tcPr>
            <w:tcW w:w="3560" w:type="dxa"/>
          </w:tcPr>
          <w:p w:rsidR="00904643" w:rsidRPr="00904643" w:rsidRDefault="00904643" w:rsidP="00904643">
            <w:pPr>
              <w:tabs>
                <w:tab w:val="left" w:pos="540"/>
                <w:tab w:val="left" w:pos="7424"/>
              </w:tabs>
              <w:spacing w:after="0" w:line="240" w:lineRule="auto"/>
              <w:ind w:left="360"/>
              <w:rPr>
                <w:rFonts w:asciiTheme="majorBidi" w:hAnsiTheme="majorBidi" w:cstheme="majorBidi"/>
                <w:sz w:val="20"/>
                <w:szCs w:val="20"/>
                <w:lang w:bidi="ar-EG"/>
              </w:rPr>
            </w:pPr>
            <w:r w:rsidRPr="00904643">
              <w:rPr>
                <w:rFonts w:asciiTheme="majorBidi" w:hAnsiTheme="majorBidi" w:cstheme="majorBidi"/>
                <w:sz w:val="20"/>
                <w:szCs w:val="20"/>
                <w:lang w:bidi="ar-EG"/>
              </w:rPr>
              <w:t>Memberikan tugas kepada peserta didik  untuk membaca dan  menanggapi /menjawab pertanyaan yang telah disusun  sebelumnya.</w:t>
            </w:r>
          </w:p>
        </w:tc>
      </w:tr>
      <w:tr w:rsidR="00904643" w:rsidRPr="00904643" w:rsidTr="00904643">
        <w:trPr>
          <w:trHeight w:val="559"/>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4</w:t>
            </w:r>
          </w:p>
          <w:p w:rsidR="00904643" w:rsidRPr="00904643" w:rsidRDefault="00904643" w:rsidP="00904643">
            <w:pPr>
              <w:tabs>
                <w:tab w:val="left" w:pos="540"/>
                <w:tab w:val="left" w:pos="7424"/>
              </w:tabs>
              <w:spacing w:after="0" w:line="240" w:lineRule="auto"/>
              <w:jc w:val="center"/>
              <w:rPr>
                <w:rFonts w:asciiTheme="majorBidi" w:hAnsiTheme="majorBidi" w:cstheme="majorBidi"/>
                <w:i/>
                <w:sz w:val="20"/>
                <w:szCs w:val="20"/>
                <w:lang w:bidi="ar-EG"/>
              </w:rPr>
            </w:pPr>
            <w:r w:rsidRPr="00904643">
              <w:rPr>
                <w:rFonts w:asciiTheme="majorBidi" w:hAnsiTheme="majorBidi" w:cstheme="majorBidi"/>
                <w:i/>
                <w:sz w:val="20"/>
                <w:szCs w:val="20"/>
                <w:lang w:bidi="ar-EG"/>
              </w:rPr>
              <w:t>Reflect</w:t>
            </w:r>
          </w:p>
        </w:tc>
        <w:tc>
          <w:tcPr>
            <w:tcW w:w="3560" w:type="dxa"/>
          </w:tcPr>
          <w:p w:rsidR="00904643" w:rsidRPr="00904643" w:rsidRDefault="00904643" w:rsidP="00904643">
            <w:pPr>
              <w:tabs>
                <w:tab w:val="left" w:pos="540"/>
                <w:tab w:val="left" w:pos="7424"/>
              </w:tabs>
              <w:spacing w:after="0" w:line="240" w:lineRule="auto"/>
              <w:ind w:left="360"/>
              <w:rPr>
                <w:rFonts w:asciiTheme="majorBidi" w:hAnsiTheme="majorBidi" w:cstheme="majorBidi"/>
                <w:sz w:val="20"/>
                <w:szCs w:val="20"/>
                <w:lang w:bidi="ar-EG"/>
              </w:rPr>
            </w:pPr>
            <w:r w:rsidRPr="00904643">
              <w:rPr>
                <w:rFonts w:asciiTheme="majorBidi" w:hAnsiTheme="majorBidi" w:cstheme="majorBidi"/>
                <w:sz w:val="20"/>
                <w:szCs w:val="20"/>
                <w:lang w:bidi="ar-EG"/>
              </w:rPr>
              <w:t>Menginformasikan materi yang ada pada bahan bacaan</w:t>
            </w:r>
          </w:p>
        </w:tc>
      </w:tr>
      <w:tr w:rsidR="00904643" w:rsidRPr="00904643" w:rsidTr="00904643">
        <w:trPr>
          <w:trHeight w:val="708"/>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5</w:t>
            </w:r>
          </w:p>
          <w:p w:rsidR="00904643" w:rsidRPr="00904643" w:rsidRDefault="00904643" w:rsidP="00904643">
            <w:pPr>
              <w:tabs>
                <w:tab w:val="left" w:pos="540"/>
                <w:tab w:val="left" w:pos="7424"/>
              </w:tabs>
              <w:spacing w:after="0" w:line="240" w:lineRule="auto"/>
              <w:jc w:val="center"/>
              <w:rPr>
                <w:rFonts w:asciiTheme="majorBidi" w:hAnsiTheme="majorBidi" w:cstheme="majorBidi"/>
                <w:i/>
                <w:iCs/>
                <w:sz w:val="20"/>
                <w:szCs w:val="20"/>
                <w:lang w:bidi="ar-EG"/>
              </w:rPr>
            </w:pPr>
            <w:r w:rsidRPr="00904643">
              <w:rPr>
                <w:rFonts w:asciiTheme="majorBidi" w:hAnsiTheme="majorBidi" w:cstheme="majorBidi"/>
                <w:i/>
                <w:iCs/>
                <w:sz w:val="20"/>
                <w:szCs w:val="20"/>
                <w:lang w:bidi="ar-EG"/>
              </w:rPr>
              <w:t>Recite</w:t>
            </w:r>
          </w:p>
        </w:tc>
        <w:tc>
          <w:tcPr>
            <w:tcW w:w="3560" w:type="dxa"/>
          </w:tcPr>
          <w:p w:rsidR="00904643" w:rsidRPr="00904643" w:rsidRDefault="00904643" w:rsidP="00904643">
            <w:pPr>
              <w:tabs>
                <w:tab w:val="left" w:pos="540"/>
                <w:tab w:val="left" w:pos="7424"/>
              </w:tabs>
              <w:spacing w:after="0" w:line="240" w:lineRule="auto"/>
              <w:ind w:left="300"/>
              <w:rPr>
                <w:rFonts w:asciiTheme="majorBidi" w:hAnsiTheme="majorBidi" w:cstheme="majorBidi"/>
                <w:sz w:val="20"/>
                <w:szCs w:val="20"/>
                <w:lang w:val="sv-SE"/>
              </w:rPr>
            </w:pPr>
            <w:r w:rsidRPr="00904643">
              <w:rPr>
                <w:rFonts w:asciiTheme="majorBidi" w:hAnsiTheme="majorBidi" w:cstheme="majorBidi"/>
                <w:sz w:val="20"/>
                <w:szCs w:val="20"/>
                <w:lang w:val="sv-SE" w:bidi="ar-EG"/>
              </w:rPr>
              <w:t xml:space="preserve">Meminta peserta didik membuat inti sari    dari seluruh pembahasan </w:t>
            </w:r>
            <w:r w:rsidRPr="00904643">
              <w:rPr>
                <w:rFonts w:asciiTheme="majorBidi" w:hAnsiTheme="majorBidi" w:cstheme="majorBidi"/>
                <w:sz w:val="20"/>
                <w:szCs w:val="20"/>
                <w:lang w:val="sv-SE"/>
              </w:rPr>
              <w:t> </w:t>
            </w:r>
          </w:p>
          <w:p w:rsidR="00904643" w:rsidRPr="00904643" w:rsidRDefault="00904643" w:rsidP="00904643">
            <w:pPr>
              <w:tabs>
                <w:tab w:val="left" w:pos="540"/>
                <w:tab w:val="left" w:pos="7424"/>
              </w:tabs>
              <w:spacing w:after="0" w:line="240" w:lineRule="auto"/>
              <w:ind w:left="300"/>
              <w:rPr>
                <w:rFonts w:asciiTheme="majorBidi" w:hAnsiTheme="majorBidi" w:cstheme="majorBidi"/>
                <w:sz w:val="20"/>
                <w:szCs w:val="20"/>
                <w:lang w:bidi="ar-EG"/>
              </w:rPr>
            </w:pPr>
            <w:r w:rsidRPr="00904643">
              <w:rPr>
                <w:rFonts w:asciiTheme="majorBidi" w:hAnsiTheme="majorBidi" w:cstheme="majorBidi"/>
                <w:sz w:val="20"/>
                <w:szCs w:val="20"/>
                <w:lang w:bidi="ar-EG"/>
              </w:rPr>
              <w:t>pelajaran yang dipelajari.</w:t>
            </w:r>
          </w:p>
        </w:tc>
      </w:tr>
      <w:tr w:rsidR="00904643" w:rsidRPr="00904643" w:rsidTr="00904643">
        <w:trPr>
          <w:trHeight w:val="1683"/>
        </w:trPr>
        <w:tc>
          <w:tcPr>
            <w:tcW w:w="1260" w:type="dxa"/>
          </w:tcPr>
          <w:p w:rsidR="00904643" w:rsidRPr="00904643" w:rsidRDefault="00904643" w:rsidP="00904643">
            <w:pPr>
              <w:tabs>
                <w:tab w:val="left" w:pos="540"/>
                <w:tab w:val="left" w:pos="7424"/>
              </w:tabs>
              <w:spacing w:after="0" w:line="240" w:lineRule="auto"/>
              <w:jc w:val="center"/>
              <w:rPr>
                <w:rFonts w:asciiTheme="majorBidi" w:hAnsiTheme="majorBidi" w:cstheme="majorBidi"/>
                <w:sz w:val="20"/>
                <w:szCs w:val="20"/>
                <w:lang w:bidi="ar-EG"/>
              </w:rPr>
            </w:pPr>
            <w:r w:rsidRPr="00904643">
              <w:rPr>
                <w:rFonts w:asciiTheme="majorBidi" w:hAnsiTheme="majorBidi" w:cstheme="majorBidi"/>
                <w:sz w:val="20"/>
                <w:szCs w:val="20"/>
                <w:lang w:bidi="ar-EG"/>
              </w:rPr>
              <w:t>Langkah 6</w:t>
            </w:r>
          </w:p>
          <w:p w:rsidR="00904643" w:rsidRPr="00904643" w:rsidRDefault="00904643" w:rsidP="00904643">
            <w:pPr>
              <w:tabs>
                <w:tab w:val="left" w:pos="540"/>
                <w:tab w:val="left" w:pos="7424"/>
              </w:tabs>
              <w:spacing w:after="0" w:line="240" w:lineRule="auto"/>
              <w:jc w:val="center"/>
              <w:rPr>
                <w:rFonts w:asciiTheme="majorBidi" w:hAnsiTheme="majorBidi" w:cstheme="majorBidi"/>
                <w:i/>
                <w:iCs/>
                <w:sz w:val="20"/>
                <w:szCs w:val="20"/>
                <w:lang w:bidi="ar-EG"/>
              </w:rPr>
            </w:pPr>
            <w:r w:rsidRPr="00904643">
              <w:rPr>
                <w:rFonts w:asciiTheme="majorBidi" w:hAnsiTheme="majorBidi" w:cstheme="majorBidi"/>
                <w:i/>
                <w:iCs/>
                <w:sz w:val="20"/>
                <w:szCs w:val="20"/>
                <w:lang w:bidi="ar-EG"/>
              </w:rPr>
              <w:t>Review</w:t>
            </w:r>
          </w:p>
        </w:tc>
        <w:tc>
          <w:tcPr>
            <w:tcW w:w="3560" w:type="dxa"/>
          </w:tcPr>
          <w:p w:rsidR="00904643" w:rsidRPr="00904643" w:rsidRDefault="00904643" w:rsidP="00EC6947">
            <w:pPr>
              <w:numPr>
                <w:ilvl w:val="0"/>
                <w:numId w:val="6"/>
              </w:numPr>
              <w:tabs>
                <w:tab w:val="left" w:pos="540"/>
                <w:tab w:val="left" w:pos="7424"/>
              </w:tabs>
              <w:spacing w:after="0" w:line="240" w:lineRule="auto"/>
              <w:rPr>
                <w:rFonts w:asciiTheme="majorBidi" w:hAnsiTheme="majorBidi" w:cstheme="majorBidi"/>
                <w:sz w:val="20"/>
                <w:szCs w:val="20"/>
                <w:lang w:bidi="ar-EG"/>
              </w:rPr>
            </w:pPr>
            <w:r w:rsidRPr="00904643">
              <w:rPr>
                <w:rFonts w:asciiTheme="majorBidi" w:hAnsiTheme="majorBidi" w:cstheme="majorBidi"/>
                <w:sz w:val="20"/>
                <w:szCs w:val="20"/>
                <w:lang w:bidi="ar-EG"/>
              </w:rPr>
              <w:t>Menugaskan peserta didik membaca intisari yang dibuatnya dari rincian ide pokok yang ada dalam pikirannya.</w:t>
            </w:r>
          </w:p>
          <w:p w:rsidR="00904643" w:rsidRPr="00904643" w:rsidRDefault="00904643" w:rsidP="00EC6947">
            <w:pPr>
              <w:numPr>
                <w:ilvl w:val="0"/>
                <w:numId w:val="6"/>
              </w:numPr>
              <w:tabs>
                <w:tab w:val="left" w:pos="540"/>
                <w:tab w:val="left" w:pos="7424"/>
              </w:tabs>
              <w:spacing w:after="0" w:line="240" w:lineRule="auto"/>
              <w:rPr>
                <w:rFonts w:asciiTheme="majorBidi" w:hAnsiTheme="majorBidi" w:cstheme="majorBidi"/>
                <w:sz w:val="20"/>
                <w:szCs w:val="20"/>
                <w:lang w:bidi="ar-EG"/>
              </w:rPr>
            </w:pPr>
            <w:r w:rsidRPr="00904643">
              <w:rPr>
                <w:rFonts w:asciiTheme="majorBidi" w:hAnsiTheme="majorBidi" w:cstheme="majorBidi"/>
                <w:sz w:val="20"/>
                <w:szCs w:val="20"/>
                <w:lang w:bidi="ar-EG"/>
              </w:rPr>
              <w:t>Meminta peserta didik membaca kembali bahan bacaan, jika masih belum yakin dengan jawabannya.</w:t>
            </w:r>
          </w:p>
        </w:tc>
      </w:tr>
    </w:tbl>
    <w:p w:rsidR="00BA49BD" w:rsidRPr="00904643" w:rsidRDefault="00904643" w:rsidP="00904643">
      <w:pPr>
        <w:autoSpaceDE w:val="0"/>
        <w:autoSpaceDN w:val="0"/>
        <w:adjustRightInd w:val="0"/>
        <w:spacing w:after="0" w:line="240" w:lineRule="auto"/>
        <w:jc w:val="both"/>
        <w:rPr>
          <w:rFonts w:asciiTheme="majorBidi" w:hAnsiTheme="majorBidi" w:cstheme="majorBidi"/>
          <w:sz w:val="20"/>
          <w:szCs w:val="20"/>
        </w:rPr>
      </w:pPr>
      <w:r w:rsidRPr="00904643">
        <w:rPr>
          <w:rFonts w:asciiTheme="majorBidi" w:hAnsiTheme="majorBidi" w:cstheme="majorBidi"/>
          <w:sz w:val="20"/>
          <w:szCs w:val="20"/>
          <w:lang w:bidi="ar-EG"/>
        </w:rPr>
        <w:tab/>
      </w:r>
      <w:r>
        <w:rPr>
          <w:rFonts w:asciiTheme="majorBidi" w:hAnsiTheme="majorBidi" w:cstheme="majorBidi"/>
          <w:sz w:val="20"/>
          <w:szCs w:val="20"/>
          <w:lang w:bidi="ar-EG"/>
        </w:rPr>
        <w:tab/>
      </w:r>
      <w:r>
        <w:rPr>
          <w:rFonts w:asciiTheme="majorBidi" w:hAnsiTheme="majorBidi" w:cstheme="majorBidi"/>
          <w:sz w:val="20"/>
          <w:szCs w:val="20"/>
          <w:lang w:bidi="ar-EG"/>
        </w:rPr>
        <w:tab/>
      </w:r>
      <w:r>
        <w:rPr>
          <w:rFonts w:asciiTheme="majorBidi" w:hAnsiTheme="majorBidi" w:cstheme="majorBidi"/>
          <w:sz w:val="20"/>
          <w:szCs w:val="20"/>
          <w:lang w:bidi="ar-EG"/>
        </w:rPr>
        <w:tab/>
        <w:t xml:space="preserve">      (</w:t>
      </w:r>
      <w:r w:rsidRPr="00904643">
        <w:rPr>
          <w:rFonts w:asciiTheme="majorBidi" w:hAnsiTheme="majorBidi" w:cstheme="majorBidi"/>
          <w:color w:val="000000"/>
          <w:sz w:val="20"/>
          <w:szCs w:val="20"/>
        </w:rPr>
        <w:t>Trian</w:t>
      </w:r>
      <w:r>
        <w:rPr>
          <w:rFonts w:asciiTheme="majorBidi" w:hAnsiTheme="majorBidi" w:cstheme="majorBidi"/>
          <w:color w:val="000000"/>
          <w:sz w:val="20"/>
          <w:szCs w:val="20"/>
        </w:rPr>
        <w:t>to,</w:t>
      </w:r>
      <w:r w:rsidRPr="00904643">
        <w:rPr>
          <w:rFonts w:asciiTheme="majorBidi" w:hAnsiTheme="majorBidi" w:cstheme="majorBidi"/>
          <w:color w:val="000000"/>
          <w:sz w:val="20"/>
          <w:szCs w:val="20"/>
        </w:rPr>
        <w:t>2007:150)</w:t>
      </w:r>
      <w:r>
        <w:rPr>
          <w:rFonts w:asciiTheme="majorBidi" w:hAnsiTheme="majorBidi" w:cstheme="majorBidi"/>
          <w:color w:val="000000"/>
          <w:sz w:val="20"/>
          <w:szCs w:val="20"/>
        </w:rPr>
        <w:t>.</w:t>
      </w:r>
      <w:r w:rsidR="00BA49BD" w:rsidRPr="00904643">
        <w:rPr>
          <w:rFonts w:asciiTheme="majorBidi" w:hAnsiTheme="majorBidi" w:cstheme="majorBidi"/>
          <w:sz w:val="20"/>
          <w:szCs w:val="20"/>
        </w:rPr>
        <w:t xml:space="preserve">      2. </w:t>
      </w:r>
      <w:r>
        <w:rPr>
          <w:rFonts w:asciiTheme="majorBidi" w:hAnsiTheme="majorBidi" w:cstheme="majorBidi"/>
          <w:sz w:val="20"/>
          <w:szCs w:val="20"/>
        </w:rPr>
        <w:t>Metode</w:t>
      </w:r>
      <w:r w:rsidR="00BA49BD" w:rsidRPr="00904643">
        <w:rPr>
          <w:rFonts w:asciiTheme="majorBidi" w:hAnsiTheme="majorBidi" w:cstheme="majorBidi"/>
          <w:sz w:val="20"/>
          <w:szCs w:val="20"/>
        </w:rPr>
        <w:t xml:space="preserve"> pembelajaran konvensional </w:t>
      </w:r>
    </w:p>
    <w:p w:rsidR="00BA49BD" w:rsidRPr="00904643" w:rsidRDefault="00BA49BD" w:rsidP="00904643">
      <w:pPr>
        <w:autoSpaceDE w:val="0"/>
        <w:autoSpaceDN w:val="0"/>
        <w:adjustRightInd w:val="0"/>
        <w:spacing w:after="0" w:line="240" w:lineRule="auto"/>
        <w:ind w:firstLine="357"/>
        <w:jc w:val="both"/>
        <w:rPr>
          <w:rFonts w:asciiTheme="majorBidi" w:hAnsiTheme="majorBidi" w:cstheme="majorBidi"/>
          <w:sz w:val="20"/>
          <w:szCs w:val="20"/>
        </w:rPr>
      </w:pPr>
      <w:r w:rsidRPr="00904643">
        <w:rPr>
          <w:rFonts w:asciiTheme="majorBidi" w:hAnsiTheme="majorBidi" w:cstheme="majorBidi"/>
          <w:sz w:val="20"/>
          <w:szCs w:val="20"/>
        </w:rPr>
        <w:t>Menurut Eggen dan Kauchak (2007:283) bahwa pembelajaran langsung merupakan salah satu model pembelajaran yang dirancang untuk mengajarkan pengetahuan dan keterampilan dasar yang dibutuhkan peserta didik  untuk pembelajaran berikutnya.</w:t>
      </w:r>
    </w:p>
    <w:p w:rsidR="00BA49BD" w:rsidRPr="00904643" w:rsidRDefault="00BA49BD" w:rsidP="00904643">
      <w:pPr>
        <w:pStyle w:val="ListParagraph"/>
        <w:ind w:left="0" w:firstLine="357"/>
        <w:jc w:val="both"/>
        <w:rPr>
          <w:rFonts w:asciiTheme="majorBidi" w:hAnsiTheme="majorBidi" w:cstheme="majorBidi"/>
          <w:sz w:val="20"/>
          <w:szCs w:val="20"/>
        </w:rPr>
      </w:pPr>
      <w:r w:rsidRPr="00904643">
        <w:rPr>
          <w:rFonts w:asciiTheme="majorBidi" w:hAnsiTheme="majorBidi" w:cstheme="majorBidi"/>
          <w:sz w:val="20"/>
          <w:szCs w:val="20"/>
        </w:rPr>
        <w:t>Adapun sintaks model pembelajaran langsung disajikan dalam tabel 2.2 berikut ini.</w:t>
      </w:r>
    </w:p>
    <w:p w:rsidR="00BA49BD" w:rsidRPr="00904643" w:rsidRDefault="00BA49BD" w:rsidP="00904643">
      <w:pPr>
        <w:autoSpaceDE w:val="0"/>
        <w:autoSpaceDN w:val="0"/>
        <w:adjustRightInd w:val="0"/>
        <w:spacing w:after="0" w:line="240" w:lineRule="auto"/>
        <w:jc w:val="both"/>
        <w:rPr>
          <w:rFonts w:asciiTheme="majorBidi" w:hAnsiTheme="majorBidi" w:cstheme="majorBidi"/>
          <w:sz w:val="20"/>
          <w:szCs w:val="20"/>
        </w:rPr>
      </w:pPr>
      <w:r w:rsidRPr="00904643">
        <w:rPr>
          <w:rFonts w:asciiTheme="majorBidi" w:hAnsiTheme="majorBidi" w:cstheme="majorBidi"/>
          <w:sz w:val="20"/>
          <w:szCs w:val="20"/>
        </w:rPr>
        <w:t>Tabel 2.2 : Sintaks Model Pembelajaran Konvensional</w:t>
      </w:r>
    </w:p>
    <w:tbl>
      <w:tblPr>
        <w:tblStyle w:val="TableGrid"/>
        <w:tblW w:w="0" w:type="auto"/>
        <w:tblLook w:val="04A0" w:firstRow="1" w:lastRow="0" w:firstColumn="1" w:lastColumn="0" w:noHBand="0" w:noVBand="1"/>
      </w:tblPr>
      <w:tblGrid>
        <w:gridCol w:w="2133"/>
        <w:gridCol w:w="2957"/>
      </w:tblGrid>
      <w:tr w:rsidR="00BA49BD" w:rsidRPr="00904643" w:rsidTr="00494A0F">
        <w:tc>
          <w:tcPr>
            <w:tcW w:w="3227" w:type="dxa"/>
          </w:tcPr>
          <w:p w:rsidR="00BA49BD" w:rsidRPr="00904643" w:rsidRDefault="00BA49BD" w:rsidP="00904643">
            <w:pPr>
              <w:autoSpaceDE w:val="0"/>
              <w:autoSpaceDN w:val="0"/>
              <w:adjustRightInd w:val="0"/>
              <w:jc w:val="both"/>
              <w:rPr>
                <w:rFonts w:asciiTheme="majorBidi" w:hAnsiTheme="majorBidi" w:cstheme="majorBidi"/>
                <w:sz w:val="20"/>
                <w:szCs w:val="20"/>
                <w:lang w:val="en-US"/>
              </w:rPr>
            </w:pPr>
            <w:r w:rsidRPr="00904643">
              <w:rPr>
                <w:rFonts w:asciiTheme="majorBidi" w:hAnsiTheme="majorBidi" w:cstheme="majorBidi"/>
                <w:sz w:val="20"/>
                <w:szCs w:val="20"/>
                <w:lang w:val="en-US"/>
              </w:rPr>
              <w:t>Tahap</w:t>
            </w:r>
          </w:p>
        </w:tc>
        <w:tc>
          <w:tcPr>
            <w:tcW w:w="4927" w:type="dxa"/>
          </w:tcPr>
          <w:p w:rsidR="00BA49BD" w:rsidRPr="00904643" w:rsidRDefault="00BA49BD" w:rsidP="00904643">
            <w:pPr>
              <w:autoSpaceDE w:val="0"/>
              <w:autoSpaceDN w:val="0"/>
              <w:adjustRightInd w:val="0"/>
              <w:jc w:val="both"/>
              <w:rPr>
                <w:rFonts w:asciiTheme="majorBidi" w:hAnsiTheme="majorBidi" w:cstheme="majorBidi"/>
                <w:sz w:val="20"/>
                <w:szCs w:val="20"/>
                <w:lang w:val="en-US"/>
              </w:rPr>
            </w:pPr>
            <w:r w:rsidRPr="00904643">
              <w:rPr>
                <w:rFonts w:asciiTheme="majorBidi" w:hAnsiTheme="majorBidi" w:cstheme="majorBidi"/>
                <w:sz w:val="20"/>
                <w:szCs w:val="20"/>
                <w:lang w:val="en-US"/>
              </w:rPr>
              <w:t>Tingkah Guru</w:t>
            </w:r>
          </w:p>
        </w:tc>
      </w:tr>
      <w:tr w:rsidR="00BA49BD" w:rsidRPr="00904643" w:rsidTr="00494A0F">
        <w:tc>
          <w:tcPr>
            <w:tcW w:w="3227" w:type="dxa"/>
          </w:tcPr>
          <w:p w:rsidR="00BA49BD" w:rsidRPr="00904643" w:rsidRDefault="00BA49BD" w:rsidP="00904643">
            <w:pPr>
              <w:pStyle w:val="NoSpacing"/>
              <w:jc w:val="both"/>
              <w:rPr>
                <w:rFonts w:asciiTheme="majorBidi" w:hAnsiTheme="majorBidi" w:cstheme="majorBidi"/>
                <w:sz w:val="20"/>
                <w:szCs w:val="20"/>
                <w:lang w:val="en-US"/>
              </w:rPr>
            </w:pPr>
            <w:r w:rsidRPr="00904643">
              <w:rPr>
                <w:rFonts w:asciiTheme="majorBidi" w:hAnsiTheme="majorBidi" w:cstheme="majorBidi"/>
                <w:sz w:val="20"/>
                <w:szCs w:val="20"/>
              </w:rPr>
              <w:t>Tahap 1</w:t>
            </w:r>
          </w:p>
          <w:p w:rsidR="00BA49BD" w:rsidRPr="00904643" w:rsidRDefault="00BA49BD" w:rsidP="00904643">
            <w:pPr>
              <w:pStyle w:val="NoSpacing"/>
              <w:ind w:firstLine="426"/>
              <w:jc w:val="both"/>
              <w:rPr>
                <w:rFonts w:asciiTheme="majorBidi" w:hAnsiTheme="majorBidi" w:cstheme="majorBidi"/>
                <w:sz w:val="20"/>
                <w:szCs w:val="20"/>
                <w:lang w:val="en-US"/>
              </w:rPr>
            </w:pPr>
            <w:r w:rsidRPr="00904643">
              <w:rPr>
                <w:rFonts w:asciiTheme="majorBidi" w:hAnsiTheme="majorBidi" w:cstheme="majorBidi"/>
                <w:sz w:val="20"/>
                <w:szCs w:val="20"/>
                <w:lang w:val="en-US"/>
              </w:rPr>
              <w:t xml:space="preserve">          Menjelaskan dan </w:t>
            </w:r>
          </w:p>
          <w:p w:rsidR="00BA49BD" w:rsidRPr="00904643" w:rsidRDefault="00BA49BD" w:rsidP="00904643">
            <w:pPr>
              <w:pStyle w:val="NoSpacing"/>
              <w:jc w:val="both"/>
              <w:rPr>
                <w:rFonts w:asciiTheme="majorBidi" w:hAnsiTheme="majorBidi" w:cstheme="majorBidi"/>
                <w:sz w:val="20"/>
                <w:szCs w:val="20"/>
                <w:lang w:val="en-US"/>
              </w:rPr>
            </w:pPr>
            <w:r w:rsidRPr="00904643">
              <w:rPr>
                <w:rFonts w:asciiTheme="majorBidi" w:hAnsiTheme="majorBidi" w:cstheme="majorBidi"/>
                <w:sz w:val="20"/>
                <w:szCs w:val="20"/>
                <w:lang w:val="en-US"/>
              </w:rPr>
              <w:t>menetapkan tujuan</w:t>
            </w:r>
          </w:p>
        </w:tc>
        <w:tc>
          <w:tcPr>
            <w:tcW w:w="4927" w:type="dxa"/>
          </w:tcPr>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Memberikan tujuan secara keseluruhan</w:t>
            </w:r>
            <w:r w:rsidRPr="00904643">
              <w:rPr>
                <w:rFonts w:asciiTheme="majorBidi" w:hAnsiTheme="majorBidi" w:cstheme="majorBidi"/>
                <w:sz w:val="20"/>
                <w:szCs w:val="20"/>
              </w:rPr>
              <w:t>,</w:t>
            </w:r>
            <w:r w:rsidRPr="00904643">
              <w:rPr>
                <w:rFonts w:asciiTheme="majorBidi" w:hAnsiTheme="majorBidi" w:cstheme="majorBidi"/>
                <w:sz w:val="20"/>
                <w:szCs w:val="20"/>
                <w:lang w:val="en-US"/>
              </w:rPr>
              <w:t xml:space="preserve"> memberikan informasi latar belakang dan pentingnya pelajaran</w:t>
            </w:r>
            <w:r w:rsidRPr="00904643">
              <w:rPr>
                <w:rFonts w:asciiTheme="majorBidi" w:hAnsiTheme="majorBidi" w:cstheme="majorBidi"/>
                <w:sz w:val="20"/>
                <w:szCs w:val="20"/>
              </w:rPr>
              <w:t>,</w:t>
            </w:r>
            <w:r w:rsidRPr="00904643">
              <w:rPr>
                <w:rFonts w:asciiTheme="majorBidi" w:hAnsiTheme="majorBidi" w:cstheme="majorBidi"/>
                <w:sz w:val="20"/>
                <w:szCs w:val="20"/>
                <w:lang w:val="en-US"/>
              </w:rPr>
              <w:t>mempersiapkan peserta didik untuk belajar.</w:t>
            </w:r>
          </w:p>
        </w:tc>
      </w:tr>
      <w:tr w:rsidR="00BA49BD" w:rsidRPr="00904643" w:rsidTr="00494A0F">
        <w:tc>
          <w:tcPr>
            <w:tcW w:w="3227" w:type="dxa"/>
          </w:tcPr>
          <w:p w:rsidR="00BA49BD" w:rsidRPr="00904643" w:rsidRDefault="00BA49BD" w:rsidP="00904643">
            <w:pPr>
              <w:pStyle w:val="NoSpacing"/>
              <w:jc w:val="both"/>
              <w:rPr>
                <w:rFonts w:asciiTheme="majorBidi" w:hAnsiTheme="majorBidi" w:cstheme="majorBidi"/>
                <w:sz w:val="20"/>
                <w:szCs w:val="20"/>
                <w:lang w:val="en-US"/>
              </w:rPr>
            </w:pPr>
            <w:r w:rsidRPr="00904643">
              <w:rPr>
                <w:rFonts w:asciiTheme="majorBidi" w:hAnsiTheme="majorBidi" w:cstheme="majorBidi"/>
                <w:sz w:val="20"/>
                <w:szCs w:val="20"/>
                <w:lang w:val="en-US"/>
              </w:rPr>
              <w:t>Tahap 2</w:t>
            </w:r>
          </w:p>
          <w:p w:rsidR="00BA49BD" w:rsidRPr="00904643" w:rsidRDefault="00BA49BD" w:rsidP="00904643">
            <w:pPr>
              <w:pStyle w:val="NoSpacing"/>
              <w:jc w:val="both"/>
              <w:rPr>
                <w:rFonts w:asciiTheme="majorBidi" w:hAnsiTheme="majorBidi" w:cstheme="majorBidi"/>
                <w:sz w:val="20"/>
                <w:szCs w:val="20"/>
                <w:lang w:val="en-US"/>
              </w:rPr>
            </w:pPr>
            <w:r w:rsidRPr="00904643">
              <w:rPr>
                <w:rFonts w:asciiTheme="majorBidi" w:hAnsiTheme="majorBidi" w:cstheme="majorBidi"/>
                <w:sz w:val="20"/>
                <w:szCs w:val="20"/>
                <w:lang w:val="en-US"/>
              </w:rPr>
              <w:t xml:space="preserve">Mndemonstrasikan pengetahuan </w:t>
            </w:r>
          </w:p>
          <w:p w:rsidR="00BA49BD" w:rsidRPr="00904643" w:rsidRDefault="00BA49BD" w:rsidP="00904643">
            <w:pPr>
              <w:pStyle w:val="NoSpacing"/>
              <w:jc w:val="both"/>
              <w:rPr>
                <w:rFonts w:asciiTheme="majorBidi" w:hAnsiTheme="majorBidi" w:cstheme="majorBidi"/>
                <w:sz w:val="20"/>
                <w:szCs w:val="20"/>
                <w:lang w:val="en-US"/>
              </w:rPr>
            </w:pPr>
            <w:r w:rsidRPr="00904643">
              <w:rPr>
                <w:rFonts w:asciiTheme="majorBidi" w:hAnsiTheme="majorBidi" w:cstheme="majorBidi"/>
                <w:sz w:val="20"/>
                <w:szCs w:val="20"/>
                <w:lang w:val="en-US"/>
              </w:rPr>
              <w:t>atau keterampilan</w:t>
            </w:r>
          </w:p>
        </w:tc>
        <w:tc>
          <w:tcPr>
            <w:tcW w:w="4927" w:type="dxa"/>
          </w:tcPr>
          <w:p w:rsidR="00BA49BD" w:rsidRPr="00904643" w:rsidRDefault="00BA49BD" w:rsidP="00904643">
            <w:pPr>
              <w:pStyle w:val="NoSpacing"/>
              <w:rPr>
                <w:rFonts w:asciiTheme="majorBidi" w:hAnsiTheme="majorBidi" w:cstheme="majorBidi"/>
                <w:sz w:val="20"/>
                <w:szCs w:val="20"/>
              </w:rPr>
            </w:pPr>
            <w:r w:rsidRPr="00904643">
              <w:rPr>
                <w:rFonts w:asciiTheme="majorBidi" w:hAnsiTheme="majorBidi" w:cstheme="majorBidi"/>
                <w:sz w:val="20"/>
                <w:szCs w:val="20"/>
                <w:lang w:val="en-US"/>
              </w:rPr>
              <w:t>Mendemonstrasikan dengan jelas tahap demi tahapsuatu pengetahuan atau keterampilan baru</w:t>
            </w:r>
            <w:r w:rsidRPr="00904643">
              <w:rPr>
                <w:rFonts w:asciiTheme="majorBidi" w:hAnsiTheme="majorBidi" w:cstheme="majorBidi"/>
                <w:sz w:val="20"/>
                <w:szCs w:val="20"/>
              </w:rPr>
              <w:t>.</w:t>
            </w:r>
          </w:p>
        </w:tc>
      </w:tr>
      <w:tr w:rsidR="00BA49BD" w:rsidRPr="00904643" w:rsidTr="00494A0F">
        <w:tc>
          <w:tcPr>
            <w:tcW w:w="3227" w:type="dxa"/>
          </w:tcPr>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Tahap 3</w:t>
            </w:r>
          </w:p>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Memberikan latihan dan memberikan bimbingan</w:t>
            </w:r>
          </w:p>
        </w:tc>
        <w:tc>
          <w:tcPr>
            <w:tcW w:w="4927" w:type="dxa"/>
          </w:tcPr>
          <w:p w:rsidR="00BA49BD" w:rsidRPr="00904643" w:rsidRDefault="00BA49BD" w:rsidP="00904643">
            <w:pPr>
              <w:pStyle w:val="NoSpacing"/>
              <w:rPr>
                <w:rFonts w:asciiTheme="majorBidi" w:hAnsiTheme="majorBidi" w:cstheme="majorBidi"/>
                <w:sz w:val="20"/>
                <w:szCs w:val="20"/>
              </w:rPr>
            </w:pPr>
            <w:r w:rsidRPr="00904643">
              <w:rPr>
                <w:rFonts w:asciiTheme="majorBidi" w:hAnsiTheme="majorBidi" w:cstheme="majorBidi"/>
                <w:sz w:val="20"/>
                <w:szCs w:val="20"/>
                <w:lang w:val="en-US"/>
              </w:rPr>
              <w:t>Menyediakan kesempatan bagi peserta didik untuk meatih pengetahuan dan kterampilan baru</w:t>
            </w:r>
            <w:r w:rsidRPr="00904643">
              <w:rPr>
                <w:rFonts w:asciiTheme="majorBidi" w:hAnsiTheme="majorBidi" w:cstheme="majorBidi"/>
                <w:sz w:val="20"/>
                <w:szCs w:val="20"/>
              </w:rPr>
              <w:t>.</w:t>
            </w:r>
          </w:p>
        </w:tc>
      </w:tr>
      <w:tr w:rsidR="00BA49BD" w:rsidRPr="00904643" w:rsidTr="00494A0F">
        <w:tc>
          <w:tcPr>
            <w:tcW w:w="3227" w:type="dxa"/>
          </w:tcPr>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Tahap 4</w:t>
            </w:r>
          </w:p>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Memeriksa pemahaman dan memberikan umpan balik</w:t>
            </w:r>
          </w:p>
        </w:tc>
        <w:tc>
          <w:tcPr>
            <w:tcW w:w="4927" w:type="dxa"/>
          </w:tcPr>
          <w:p w:rsidR="00BA49BD" w:rsidRPr="00904643" w:rsidRDefault="00BA49BD" w:rsidP="00904643">
            <w:pPr>
              <w:pStyle w:val="NoSpacing"/>
              <w:rPr>
                <w:rFonts w:asciiTheme="majorBidi" w:hAnsiTheme="majorBidi" w:cstheme="majorBidi"/>
                <w:sz w:val="20"/>
                <w:szCs w:val="20"/>
              </w:rPr>
            </w:pPr>
            <w:r w:rsidRPr="00904643">
              <w:rPr>
                <w:rFonts w:asciiTheme="majorBidi" w:hAnsiTheme="majorBidi" w:cstheme="majorBidi"/>
                <w:sz w:val="20"/>
                <w:szCs w:val="20"/>
                <w:lang w:val="en-US"/>
              </w:rPr>
              <w:t>Memeriksa kebenaran pemahaman peserta didik dan kinerja peserta didik.Memberikan umpan balik sesegera mungkin dan disampaikan dengan jelas</w:t>
            </w:r>
            <w:r w:rsidRPr="00904643">
              <w:rPr>
                <w:rFonts w:asciiTheme="majorBidi" w:hAnsiTheme="majorBidi" w:cstheme="majorBidi"/>
                <w:sz w:val="20"/>
                <w:szCs w:val="20"/>
              </w:rPr>
              <w:t>.</w:t>
            </w:r>
          </w:p>
        </w:tc>
      </w:tr>
      <w:tr w:rsidR="00BA49BD" w:rsidRPr="00904643" w:rsidTr="00494A0F">
        <w:tc>
          <w:tcPr>
            <w:tcW w:w="3227" w:type="dxa"/>
          </w:tcPr>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 xml:space="preserve">Tahap 5 </w:t>
            </w:r>
          </w:p>
          <w:p w:rsidR="00BA49BD" w:rsidRPr="00904643" w:rsidRDefault="00BA49BD" w:rsidP="00904643">
            <w:pPr>
              <w:pStyle w:val="NoSpacing"/>
              <w:rPr>
                <w:rFonts w:asciiTheme="majorBidi" w:hAnsiTheme="majorBidi" w:cstheme="majorBidi"/>
                <w:sz w:val="20"/>
                <w:szCs w:val="20"/>
                <w:lang w:val="en-US"/>
              </w:rPr>
            </w:pPr>
            <w:r w:rsidRPr="00904643">
              <w:rPr>
                <w:rFonts w:asciiTheme="majorBidi" w:hAnsiTheme="majorBidi" w:cstheme="majorBidi"/>
                <w:sz w:val="20"/>
                <w:szCs w:val="20"/>
                <w:lang w:val="en-US"/>
              </w:rPr>
              <w:t>Memberikan latihan lanjutan</w:t>
            </w:r>
          </w:p>
        </w:tc>
        <w:tc>
          <w:tcPr>
            <w:tcW w:w="4927" w:type="dxa"/>
          </w:tcPr>
          <w:p w:rsidR="00BA49BD" w:rsidRPr="00904643" w:rsidRDefault="00BA49BD" w:rsidP="00904643">
            <w:pPr>
              <w:pStyle w:val="NoSpacing"/>
              <w:rPr>
                <w:rFonts w:asciiTheme="majorBidi" w:hAnsiTheme="majorBidi" w:cstheme="majorBidi"/>
                <w:sz w:val="20"/>
                <w:szCs w:val="20"/>
              </w:rPr>
            </w:pPr>
            <w:r w:rsidRPr="00904643">
              <w:rPr>
                <w:rFonts w:asciiTheme="majorBidi" w:hAnsiTheme="majorBidi" w:cstheme="majorBidi"/>
                <w:sz w:val="20"/>
                <w:szCs w:val="20"/>
                <w:lang w:val="en-US"/>
              </w:rPr>
              <w:t>Menyiapkan latihan lanjutan pada situasi yang lebih kompleks dan memberikan perhatian pada proses transfer</w:t>
            </w:r>
            <w:r w:rsidRPr="00904643">
              <w:rPr>
                <w:rFonts w:asciiTheme="majorBidi" w:hAnsiTheme="majorBidi" w:cstheme="majorBidi"/>
                <w:sz w:val="20"/>
                <w:szCs w:val="20"/>
              </w:rPr>
              <w:t>.</w:t>
            </w:r>
          </w:p>
        </w:tc>
      </w:tr>
    </w:tbl>
    <w:p w:rsidR="00BA49BD" w:rsidRPr="00904643" w:rsidRDefault="00BA49BD" w:rsidP="00904643">
      <w:pPr>
        <w:pStyle w:val="ListParagraph"/>
        <w:autoSpaceDE w:val="0"/>
        <w:autoSpaceDN w:val="0"/>
        <w:adjustRightInd w:val="0"/>
        <w:ind w:left="0" w:firstLine="720"/>
        <w:jc w:val="both"/>
        <w:rPr>
          <w:rFonts w:asciiTheme="majorBidi" w:hAnsiTheme="majorBidi" w:cstheme="majorBidi"/>
          <w:sz w:val="20"/>
          <w:szCs w:val="20"/>
        </w:rPr>
      </w:pPr>
      <w:r w:rsidRPr="00904643">
        <w:rPr>
          <w:rFonts w:asciiTheme="majorBidi" w:hAnsiTheme="majorBidi" w:cstheme="majorBidi"/>
          <w:sz w:val="20"/>
          <w:szCs w:val="20"/>
        </w:rPr>
        <w:t xml:space="preserve">                     (Sumber: Suprihatinigrum,2013: 232).</w:t>
      </w:r>
    </w:p>
    <w:p w:rsidR="00BA49BD" w:rsidRPr="00904643" w:rsidRDefault="00BA49BD" w:rsidP="00904643">
      <w:pPr>
        <w:pStyle w:val="ListParagraph"/>
        <w:autoSpaceDE w:val="0"/>
        <w:autoSpaceDN w:val="0"/>
        <w:adjustRightInd w:val="0"/>
        <w:ind w:left="0" w:firstLine="720"/>
        <w:jc w:val="both"/>
        <w:rPr>
          <w:rFonts w:asciiTheme="majorBidi" w:hAnsiTheme="majorBidi" w:cstheme="majorBidi"/>
          <w:sz w:val="20"/>
          <w:szCs w:val="20"/>
        </w:rPr>
      </w:pPr>
    </w:p>
    <w:p w:rsidR="00BA49BD" w:rsidRPr="00904643" w:rsidRDefault="00904643" w:rsidP="00EC6947">
      <w:pPr>
        <w:pStyle w:val="ListParagraph"/>
        <w:numPr>
          <w:ilvl w:val="0"/>
          <w:numId w:val="2"/>
        </w:numPr>
        <w:ind w:left="284" w:hanging="284"/>
        <w:jc w:val="both"/>
        <w:rPr>
          <w:rFonts w:asciiTheme="majorBidi" w:hAnsiTheme="majorBidi" w:cstheme="majorBidi"/>
          <w:i/>
          <w:sz w:val="20"/>
          <w:szCs w:val="20"/>
          <w:lang w:val="sv-SE"/>
        </w:rPr>
      </w:pPr>
      <w:r>
        <w:rPr>
          <w:rFonts w:asciiTheme="majorBidi" w:hAnsiTheme="majorBidi" w:cstheme="majorBidi"/>
          <w:i/>
          <w:sz w:val="20"/>
          <w:szCs w:val="20"/>
          <w:lang w:val="sv-SE"/>
        </w:rPr>
        <w:t>Hasil</w:t>
      </w:r>
      <w:r w:rsidR="00BA49BD" w:rsidRPr="00904643">
        <w:rPr>
          <w:rFonts w:asciiTheme="majorBidi" w:hAnsiTheme="majorBidi" w:cstheme="majorBidi"/>
          <w:i/>
          <w:sz w:val="20"/>
          <w:szCs w:val="20"/>
          <w:lang w:val="sv-SE"/>
        </w:rPr>
        <w:t xml:space="preserve"> Fisika</w:t>
      </w:r>
    </w:p>
    <w:p w:rsidR="00BA49BD" w:rsidRPr="009F6965" w:rsidRDefault="00904643" w:rsidP="009F6965">
      <w:pPr>
        <w:pStyle w:val="NormalWeb"/>
        <w:spacing w:before="0" w:beforeAutospacing="0" w:after="0" w:afterAutospacing="0"/>
        <w:ind w:firstLine="284"/>
        <w:jc w:val="both"/>
        <w:rPr>
          <w:rFonts w:asciiTheme="majorBidi" w:hAnsiTheme="majorBidi" w:cstheme="majorBidi"/>
          <w:sz w:val="20"/>
          <w:szCs w:val="20"/>
        </w:rPr>
      </w:pPr>
      <w:r w:rsidRPr="009F6965">
        <w:rPr>
          <w:rFonts w:asciiTheme="majorBidi" w:hAnsiTheme="majorBidi" w:cstheme="majorBidi"/>
          <w:sz w:val="20"/>
          <w:szCs w:val="20"/>
        </w:rPr>
        <w:t xml:space="preserve">Menurut Dimyati dan Mudjiono (2004:23) bahwa hasil belajar merupakan hal yang dapat dipandang dari dua sisi yaitu sisi peserta didik dan dari sisi guru. Dari sisi peserta didik, hasil belajar merupakan tingkat perkembangan mental yang lebih baik bila dibandingkan pada saat sebelum belajar. Tingkat perkembangan mental tersebut terwujud pada jenis-jenis ranah kognitif, afektif, dan psikomotor. Sedangkan dari sisi guru, hasil belajar merupakan saat terselesikannya bahan pelajaran. Menurut Hamalik dalam Dimyati dan Mudjiono (2004:24) hasil belajar adalah bila seseorang telah belajar akan terjadi perubahan tingkah laku pada orang tersebut, misalnya dari tidak tahu menjadi tahu, dan dari tidak mengerti menjadi mengerti. Berdasarkan teori </w:t>
      </w:r>
      <w:r w:rsidRPr="009F6965">
        <w:rPr>
          <w:rFonts w:asciiTheme="majorBidi" w:hAnsiTheme="majorBidi" w:cstheme="majorBidi"/>
          <w:i/>
          <w:iCs/>
          <w:sz w:val="20"/>
          <w:szCs w:val="20"/>
        </w:rPr>
        <w:t xml:space="preserve">Taksonomi Bloom </w:t>
      </w:r>
      <w:r w:rsidRPr="009F6965">
        <w:rPr>
          <w:rFonts w:asciiTheme="majorBidi" w:hAnsiTheme="majorBidi" w:cstheme="majorBidi"/>
          <w:sz w:val="20"/>
          <w:szCs w:val="20"/>
        </w:rPr>
        <w:t>hasil belajar dalam rangka studi dicapai melalui tiga kategori ranah antara lain kognitif, afektif, psikomotor. Sedangkan Muhibbin (2001:54) mengemukakan bahwa hasil belajar sering dipergunakan dalam arti yang sangat luas yakni untuk bermacam-macam aturan terhadap apa yang telah dicapai oleh murid, misalnya ulangan harian, tugas-tugas pekerjaan rumah, tes lisan yang dilakukan selama pelajaran berlangsung, tes akhir catur wulan dan sebagainya. Disini hasil belajar yang dimaksudkan adalah dalam pengertian yang terakhir, yaitu tes terakhir catur wulan. Oleh karena itu proposisi yang dipakai adalah sebagai berikut: Pertama, hasil belajar murid merupakan ukuran keberhasilan guru dengan anggapan bahwa fungsi penting guru dalam mengajar adalah untuk meningkatkan prestasi belajar murid; Kedua, hasil belajar murid mengukur apa yang telah dicapai murid; dan Ketiga, hasil belajar (</w:t>
      </w:r>
      <w:r w:rsidRPr="009F6965">
        <w:rPr>
          <w:rFonts w:asciiTheme="majorBidi" w:hAnsiTheme="majorBidi" w:cstheme="majorBidi"/>
          <w:i/>
          <w:iCs/>
          <w:sz w:val="20"/>
          <w:szCs w:val="20"/>
        </w:rPr>
        <w:t>achievement</w:t>
      </w:r>
      <w:r w:rsidRPr="009F6965">
        <w:rPr>
          <w:rFonts w:asciiTheme="majorBidi" w:hAnsiTheme="majorBidi" w:cstheme="majorBidi"/>
          <w:sz w:val="20"/>
          <w:szCs w:val="20"/>
        </w:rPr>
        <w:t xml:space="preserve">) itu sendiri dapat diartikan sebagai tingkat keberhasilan murid dalam mempelajari materi pelajaran di pondok pesantren atau sekolah, yang dinyatakan dalam bentuk skor yang diperoleh dari hasil tes mengenai sejumlah materi pelajaran tertentu. Pada umumnya, untuk menilai hasil belajar murid, guru dapat menggunakan bermacam-macam, seperti; </w:t>
      </w:r>
      <w:r w:rsidRPr="009F6965">
        <w:rPr>
          <w:rFonts w:asciiTheme="majorBidi" w:hAnsiTheme="majorBidi" w:cstheme="majorBidi"/>
          <w:i/>
          <w:iCs/>
          <w:sz w:val="20"/>
          <w:szCs w:val="20"/>
        </w:rPr>
        <w:t xml:space="preserve">achievement test, oral test, essay test, objective test, short-answer test </w:t>
      </w:r>
      <w:r w:rsidRPr="009F6965">
        <w:rPr>
          <w:rFonts w:asciiTheme="majorBidi" w:hAnsiTheme="majorBidi" w:cstheme="majorBidi"/>
          <w:sz w:val="20"/>
          <w:szCs w:val="20"/>
        </w:rPr>
        <w:t>dan lain-lain.</w:t>
      </w:r>
    </w:p>
    <w:p w:rsidR="00627924" w:rsidRPr="00904643" w:rsidRDefault="009F6965" w:rsidP="00EC6947">
      <w:pPr>
        <w:pStyle w:val="ListParagraph"/>
        <w:numPr>
          <w:ilvl w:val="0"/>
          <w:numId w:val="2"/>
        </w:numPr>
        <w:ind w:left="284" w:hanging="284"/>
        <w:jc w:val="both"/>
        <w:rPr>
          <w:rFonts w:asciiTheme="majorBidi" w:hAnsiTheme="majorBidi" w:cstheme="majorBidi"/>
          <w:i/>
          <w:sz w:val="20"/>
          <w:szCs w:val="20"/>
          <w:lang w:val="id-ID"/>
        </w:rPr>
      </w:pPr>
      <w:r>
        <w:rPr>
          <w:rFonts w:asciiTheme="majorBidi" w:hAnsiTheme="majorBidi" w:cstheme="majorBidi"/>
          <w:i/>
          <w:sz w:val="20"/>
          <w:szCs w:val="20"/>
        </w:rPr>
        <w:t>Kemampuan Berpikir Kritis</w:t>
      </w:r>
    </w:p>
    <w:p w:rsidR="009F6965" w:rsidRPr="009F6965" w:rsidRDefault="009F6965" w:rsidP="009F6965">
      <w:pPr>
        <w:spacing w:after="0" w:line="240" w:lineRule="auto"/>
        <w:ind w:firstLine="720"/>
        <w:jc w:val="both"/>
        <w:rPr>
          <w:rFonts w:asciiTheme="majorBidi" w:hAnsiTheme="majorBidi" w:cstheme="majorBidi"/>
          <w:sz w:val="20"/>
          <w:szCs w:val="20"/>
        </w:rPr>
      </w:pPr>
      <w:r w:rsidRPr="009F6965">
        <w:rPr>
          <w:rFonts w:asciiTheme="majorBidi" w:hAnsiTheme="majorBidi" w:cstheme="majorBidi"/>
          <w:sz w:val="20"/>
          <w:szCs w:val="20"/>
        </w:rPr>
        <w:t>Pada dasarnya kemampuan berpikir kritis Ennis (Costa, 1985 : 54) dikembangkan menjadi indikator-indikator kemampuan berpikir kritis yang terdiri dari lima kelompok besar yaitu:</w:t>
      </w:r>
    </w:p>
    <w:p w:rsidR="009F6965" w:rsidRPr="009F6965" w:rsidRDefault="009F6965" w:rsidP="009F6965">
      <w:pPr>
        <w:tabs>
          <w:tab w:val="left" w:pos="540"/>
          <w:tab w:val="left" w:pos="7424"/>
        </w:tabs>
        <w:spacing w:after="0" w:line="240" w:lineRule="auto"/>
        <w:rPr>
          <w:rFonts w:asciiTheme="majorBidi" w:hAnsiTheme="majorBidi" w:cstheme="majorBidi"/>
          <w:sz w:val="20"/>
          <w:szCs w:val="20"/>
          <w:lang w:bidi="ar-EG"/>
        </w:rPr>
      </w:pPr>
      <w:r w:rsidRPr="009F6965">
        <w:rPr>
          <w:rFonts w:asciiTheme="majorBidi" w:hAnsiTheme="majorBidi" w:cstheme="majorBidi"/>
          <w:b/>
          <w:bCs/>
          <w:sz w:val="20"/>
          <w:szCs w:val="20"/>
          <w:lang w:bidi="ar-EG"/>
        </w:rPr>
        <w:t xml:space="preserve">Tabel 2.4. </w:t>
      </w:r>
      <w:r w:rsidRPr="009F6965">
        <w:rPr>
          <w:rFonts w:asciiTheme="majorBidi" w:hAnsiTheme="majorBidi" w:cstheme="majorBidi"/>
          <w:sz w:val="20"/>
          <w:szCs w:val="20"/>
          <w:lang w:bidi="ar-EG"/>
        </w:rPr>
        <w:t>Indikator-indikator Kemampuan Berpikir Kritis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8"/>
        <w:gridCol w:w="2551"/>
      </w:tblGrid>
      <w:tr w:rsidR="009F6965" w:rsidRPr="009F6965" w:rsidTr="009F6965">
        <w:tc>
          <w:tcPr>
            <w:tcW w:w="959" w:type="dxa"/>
            <w:shd w:val="clear" w:color="auto" w:fill="auto"/>
            <w:vAlign w:val="center"/>
          </w:tcPr>
          <w:p w:rsidR="009F6965" w:rsidRPr="009F6965" w:rsidRDefault="009F6965" w:rsidP="009F6965">
            <w:pPr>
              <w:spacing w:after="0" w:line="240" w:lineRule="auto"/>
              <w:jc w:val="center"/>
              <w:rPr>
                <w:rFonts w:asciiTheme="majorBidi" w:hAnsiTheme="majorBidi" w:cstheme="majorBidi"/>
                <w:b/>
                <w:sz w:val="20"/>
                <w:szCs w:val="20"/>
              </w:rPr>
            </w:pPr>
            <w:r w:rsidRPr="009F6965">
              <w:rPr>
                <w:rFonts w:asciiTheme="majorBidi" w:hAnsiTheme="majorBidi" w:cstheme="majorBidi"/>
                <w:b/>
                <w:sz w:val="20"/>
                <w:szCs w:val="20"/>
              </w:rPr>
              <w:t>Kemampuan berpikir kritis</w:t>
            </w:r>
          </w:p>
        </w:tc>
        <w:tc>
          <w:tcPr>
            <w:tcW w:w="1418" w:type="dxa"/>
            <w:shd w:val="clear" w:color="auto" w:fill="auto"/>
            <w:vAlign w:val="center"/>
          </w:tcPr>
          <w:p w:rsidR="009F6965" w:rsidRPr="009F6965" w:rsidRDefault="009F6965" w:rsidP="009F6965">
            <w:pPr>
              <w:spacing w:after="0" w:line="240" w:lineRule="auto"/>
              <w:jc w:val="center"/>
              <w:rPr>
                <w:rFonts w:asciiTheme="majorBidi" w:hAnsiTheme="majorBidi" w:cstheme="majorBidi"/>
                <w:b/>
                <w:sz w:val="20"/>
                <w:szCs w:val="20"/>
              </w:rPr>
            </w:pPr>
            <w:r w:rsidRPr="009F6965">
              <w:rPr>
                <w:rFonts w:asciiTheme="majorBidi" w:hAnsiTheme="majorBidi" w:cstheme="majorBidi"/>
                <w:b/>
                <w:sz w:val="20"/>
                <w:szCs w:val="20"/>
              </w:rPr>
              <w:t>Sub Kemampuan berpikir kritis</w:t>
            </w:r>
          </w:p>
        </w:tc>
        <w:tc>
          <w:tcPr>
            <w:tcW w:w="2551" w:type="dxa"/>
            <w:shd w:val="clear" w:color="auto" w:fill="auto"/>
            <w:vAlign w:val="center"/>
          </w:tcPr>
          <w:p w:rsidR="009F6965" w:rsidRPr="009F6965" w:rsidRDefault="009F6965" w:rsidP="009F6965">
            <w:pPr>
              <w:spacing w:after="0" w:line="240" w:lineRule="auto"/>
              <w:jc w:val="center"/>
              <w:rPr>
                <w:rFonts w:asciiTheme="majorBidi" w:hAnsiTheme="majorBidi" w:cstheme="majorBidi"/>
                <w:b/>
                <w:sz w:val="20"/>
                <w:szCs w:val="20"/>
              </w:rPr>
            </w:pPr>
            <w:r w:rsidRPr="009F6965">
              <w:rPr>
                <w:rFonts w:asciiTheme="majorBidi" w:hAnsiTheme="majorBidi" w:cstheme="majorBidi"/>
                <w:b/>
                <w:sz w:val="20"/>
                <w:szCs w:val="20"/>
              </w:rPr>
              <w:t>Aspek</w:t>
            </w:r>
          </w:p>
        </w:tc>
      </w:tr>
      <w:tr w:rsidR="009F6965" w:rsidRPr="009F6965" w:rsidTr="009F6965">
        <w:tc>
          <w:tcPr>
            <w:tcW w:w="959" w:type="dxa"/>
            <w:vMerge w:val="restart"/>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1. Memberikan penjelasan dasar</w:t>
            </w: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1. Memfokuskan pertanyaan</w:t>
            </w:r>
          </w:p>
        </w:tc>
        <w:tc>
          <w:tcPr>
            <w:tcW w:w="2551" w:type="dxa"/>
            <w:shd w:val="clear" w:color="auto" w:fill="auto"/>
            <w:vAlign w:val="center"/>
          </w:tcPr>
          <w:p w:rsidR="009F6965" w:rsidRPr="009F6965" w:rsidRDefault="009F6965" w:rsidP="00EC6947">
            <w:pPr>
              <w:numPr>
                <w:ilvl w:val="0"/>
                <w:numId w:val="8"/>
              </w:numPr>
              <w:spacing w:after="0" w:line="240" w:lineRule="auto"/>
              <w:ind w:left="317"/>
              <w:rPr>
                <w:rFonts w:asciiTheme="majorBidi" w:hAnsiTheme="majorBidi" w:cstheme="majorBidi"/>
                <w:sz w:val="20"/>
                <w:szCs w:val="20"/>
              </w:rPr>
            </w:pPr>
            <w:r w:rsidRPr="009F6965">
              <w:rPr>
                <w:rFonts w:asciiTheme="majorBidi" w:hAnsiTheme="majorBidi" w:cstheme="majorBidi"/>
                <w:sz w:val="20"/>
                <w:szCs w:val="20"/>
              </w:rPr>
              <w:t>Mengidentifikasi atau memformulasikan suatu pertanyaan</w:t>
            </w:r>
          </w:p>
          <w:p w:rsidR="009F6965" w:rsidRPr="009F6965" w:rsidRDefault="009F6965" w:rsidP="00EC6947">
            <w:pPr>
              <w:numPr>
                <w:ilvl w:val="0"/>
                <w:numId w:val="8"/>
              </w:numPr>
              <w:spacing w:after="0" w:line="240" w:lineRule="auto"/>
              <w:ind w:left="317"/>
              <w:rPr>
                <w:rFonts w:asciiTheme="majorBidi" w:hAnsiTheme="majorBidi" w:cstheme="majorBidi"/>
                <w:sz w:val="20"/>
                <w:szCs w:val="20"/>
              </w:rPr>
            </w:pPr>
            <w:r w:rsidRPr="009F6965">
              <w:rPr>
                <w:rFonts w:asciiTheme="majorBidi" w:hAnsiTheme="majorBidi" w:cstheme="majorBidi"/>
                <w:sz w:val="20"/>
                <w:szCs w:val="20"/>
              </w:rPr>
              <w:t>Mengidentifikasi kriteria jawaban yang mungkin</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2. Menganalisis argument</w:t>
            </w:r>
          </w:p>
        </w:tc>
        <w:tc>
          <w:tcPr>
            <w:tcW w:w="2551" w:type="dxa"/>
            <w:shd w:val="clear" w:color="auto" w:fill="auto"/>
            <w:vAlign w:val="center"/>
          </w:tcPr>
          <w:p w:rsidR="009F6965" w:rsidRPr="009F6965" w:rsidRDefault="009F6965" w:rsidP="00EC6947">
            <w:pPr>
              <w:numPr>
                <w:ilvl w:val="0"/>
                <w:numId w:val="9"/>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Mengidentifikasi kesimpulan</w:t>
            </w:r>
          </w:p>
          <w:p w:rsidR="009F6965" w:rsidRPr="009F6965" w:rsidRDefault="009F6965" w:rsidP="00EC6947">
            <w:pPr>
              <w:numPr>
                <w:ilvl w:val="0"/>
                <w:numId w:val="9"/>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Mengidentifikasi alasan</w:t>
            </w:r>
          </w:p>
          <w:p w:rsidR="009F6965" w:rsidRPr="009F6965" w:rsidRDefault="009F6965" w:rsidP="00EC6947">
            <w:pPr>
              <w:numPr>
                <w:ilvl w:val="0"/>
                <w:numId w:val="9"/>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Mencari persamaan dan perbedaan</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3. Bertanya dan menjawab pertanyaan serta tantangan</w:t>
            </w:r>
          </w:p>
        </w:tc>
        <w:tc>
          <w:tcPr>
            <w:tcW w:w="2551" w:type="dxa"/>
            <w:shd w:val="clear" w:color="auto" w:fill="auto"/>
            <w:vAlign w:val="center"/>
          </w:tcPr>
          <w:p w:rsidR="009F6965" w:rsidRPr="009F6965" w:rsidRDefault="009F6965" w:rsidP="00EC6947">
            <w:pPr>
              <w:numPr>
                <w:ilvl w:val="0"/>
                <w:numId w:val="10"/>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Apa yang menjadi alasan utama?</w:t>
            </w:r>
          </w:p>
          <w:p w:rsidR="009F6965" w:rsidRPr="009F6965" w:rsidRDefault="009F6965" w:rsidP="00EC6947">
            <w:pPr>
              <w:numPr>
                <w:ilvl w:val="0"/>
                <w:numId w:val="10"/>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Memberikan contoh</w:t>
            </w:r>
          </w:p>
          <w:p w:rsidR="009F6965" w:rsidRPr="009F6965" w:rsidRDefault="009F6965" w:rsidP="00EC6947">
            <w:pPr>
              <w:numPr>
                <w:ilvl w:val="0"/>
                <w:numId w:val="10"/>
              </w:numPr>
              <w:spacing w:after="0" w:line="240" w:lineRule="auto"/>
              <w:ind w:left="318"/>
              <w:rPr>
                <w:rFonts w:asciiTheme="majorBidi" w:hAnsiTheme="majorBidi" w:cstheme="majorBidi"/>
                <w:sz w:val="20"/>
                <w:szCs w:val="20"/>
              </w:rPr>
            </w:pPr>
            <w:r w:rsidRPr="009F6965">
              <w:rPr>
                <w:rFonts w:asciiTheme="majorBidi" w:hAnsiTheme="majorBidi" w:cstheme="majorBidi"/>
                <w:sz w:val="20"/>
                <w:szCs w:val="20"/>
              </w:rPr>
              <w:t>Apa faktanya?</w:t>
            </w:r>
          </w:p>
        </w:tc>
      </w:tr>
      <w:tr w:rsidR="009F6965" w:rsidRPr="009F6965" w:rsidTr="009F6965">
        <w:tc>
          <w:tcPr>
            <w:tcW w:w="959" w:type="dxa"/>
            <w:vMerge w:val="restart"/>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2. Membangun keterampilan dasar</w:t>
            </w: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4. Mempertimbangkan apakah sumber dapat dipercaya atau tidak</w:t>
            </w:r>
          </w:p>
        </w:tc>
        <w:tc>
          <w:tcPr>
            <w:tcW w:w="2551" w:type="dxa"/>
            <w:shd w:val="clear" w:color="auto" w:fill="auto"/>
            <w:vAlign w:val="center"/>
          </w:tcPr>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Keahlian</w:t>
            </w:r>
          </w:p>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Kesepakatan antar sumber</w:t>
            </w:r>
          </w:p>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Menggunakan prosedur yang ada</w:t>
            </w:r>
          </w:p>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Mengetahui resiko</w:t>
            </w:r>
          </w:p>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Keterampilan memberikan alasan</w:t>
            </w:r>
          </w:p>
          <w:p w:rsidR="009F6965" w:rsidRPr="009F6965" w:rsidRDefault="009F6965" w:rsidP="00EC6947">
            <w:pPr>
              <w:numPr>
                <w:ilvl w:val="0"/>
                <w:numId w:val="11"/>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Kebiasaan berhati-hati</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5. Mengobservasi dan mempertimbangkan hasil observasi</w:t>
            </w:r>
          </w:p>
        </w:tc>
        <w:tc>
          <w:tcPr>
            <w:tcW w:w="2551" w:type="dxa"/>
            <w:shd w:val="clear" w:color="auto" w:fill="auto"/>
            <w:vAlign w:val="center"/>
          </w:tcPr>
          <w:p w:rsidR="009F6965" w:rsidRPr="009F6965" w:rsidRDefault="009F6965" w:rsidP="00EC6947">
            <w:pPr>
              <w:numPr>
                <w:ilvl w:val="0"/>
                <w:numId w:val="12"/>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Mengurangi praduga</w:t>
            </w:r>
          </w:p>
          <w:p w:rsidR="009F6965" w:rsidRPr="009F6965" w:rsidRDefault="009F6965" w:rsidP="00EC6947">
            <w:pPr>
              <w:numPr>
                <w:ilvl w:val="0"/>
                <w:numId w:val="12"/>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Mempersingkat waktu antara observasi dengan laporan</w:t>
            </w:r>
          </w:p>
          <w:p w:rsidR="009F6965" w:rsidRPr="009F6965" w:rsidRDefault="009F6965" w:rsidP="00EC6947">
            <w:pPr>
              <w:numPr>
                <w:ilvl w:val="0"/>
                <w:numId w:val="12"/>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Laporan dilakukan dengan pengamatan sendiri</w:t>
            </w:r>
          </w:p>
          <w:p w:rsidR="009F6965" w:rsidRPr="009F6965" w:rsidRDefault="009F6965" w:rsidP="00EC6947">
            <w:pPr>
              <w:numPr>
                <w:ilvl w:val="0"/>
                <w:numId w:val="12"/>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Mencatat hal-hal yang sangat diperlukan</w:t>
            </w:r>
          </w:p>
          <w:p w:rsidR="009F6965" w:rsidRPr="009F6965" w:rsidRDefault="009F6965" w:rsidP="00EC6947">
            <w:pPr>
              <w:numPr>
                <w:ilvl w:val="0"/>
                <w:numId w:val="12"/>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Kompeten dalam menggunakan teknologi</w:t>
            </w:r>
          </w:p>
        </w:tc>
      </w:tr>
      <w:tr w:rsidR="009F6965" w:rsidRPr="009F6965" w:rsidTr="009F6965">
        <w:tc>
          <w:tcPr>
            <w:tcW w:w="959" w:type="dxa"/>
            <w:vMerge w:val="restart"/>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3. Menyimpulkan</w:t>
            </w: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6. Mendeduksi dan mempertimbangkan deduksi</w:t>
            </w:r>
          </w:p>
        </w:tc>
        <w:tc>
          <w:tcPr>
            <w:tcW w:w="2551" w:type="dxa"/>
            <w:shd w:val="clear" w:color="auto" w:fill="auto"/>
            <w:vAlign w:val="center"/>
          </w:tcPr>
          <w:p w:rsidR="009F6965" w:rsidRPr="009F6965" w:rsidRDefault="009F6965" w:rsidP="00EC6947">
            <w:pPr>
              <w:numPr>
                <w:ilvl w:val="0"/>
                <w:numId w:val="13"/>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Logika</w:t>
            </w:r>
          </w:p>
          <w:p w:rsidR="009F6965" w:rsidRPr="009F6965" w:rsidRDefault="009F6965" w:rsidP="00EC6947">
            <w:pPr>
              <w:numPr>
                <w:ilvl w:val="0"/>
                <w:numId w:val="13"/>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Menginterpretasikan pernyataan</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7. Menginduksi dan mempertimbangkan induksi</w:t>
            </w:r>
          </w:p>
        </w:tc>
        <w:tc>
          <w:tcPr>
            <w:tcW w:w="2551" w:type="dxa"/>
            <w:shd w:val="clear" w:color="auto" w:fill="auto"/>
            <w:vAlign w:val="center"/>
          </w:tcPr>
          <w:p w:rsidR="009F6965" w:rsidRPr="009F6965" w:rsidRDefault="009F6965" w:rsidP="00EC6947">
            <w:pPr>
              <w:numPr>
                <w:ilvl w:val="0"/>
                <w:numId w:val="14"/>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Menggeneralisasi</w:t>
            </w:r>
          </w:p>
          <w:p w:rsidR="009F6965" w:rsidRPr="009F6965" w:rsidRDefault="009F6965" w:rsidP="00EC6947">
            <w:pPr>
              <w:numPr>
                <w:ilvl w:val="0"/>
                <w:numId w:val="14"/>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Berhipotesis</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8. Membuat dan mengkaji nilai-nilai hasil pertimbangan</w:t>
            </w:r>
          </w:p>
        </w:tc>
        <w:tc>
          <w:tcPr>
            <w:tcW w:w="2551" w:type="dxa"/>
            <w:shd w:val="clear" w:color="auto" w:fill="auto"/>
            <w:vAlign w:val="center"/>
          </w:tcPr>
          <w:p w:rsidR="009F6965" w:rsidRPr="009F6965" w:rsidRDefault="009F6965" w:rsidP="00EC6947">
            <w:pPr>
              <w:numPr>
                <w:ilvl w:val="0"/>
                <w:numId w:val="15"/>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Latar belakang fakta</w:t>
            </w:r>
          </w:p>
          <w:p w:rsidR="009F6965" w:rsidRPr="009F6965" w:rsidRDefault="009F6965" w:rsidP="00EC6947">
            <w:pPr>
              <w:numPr>
                <w:ilvl w:val="0"/>
                <w:numId w:val="15"/>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Mengaplikasikan konsep (prinsip-prinsip, hukum dan asas)</w:t>
            </w:r>
          </w:p>
          <w:p w:rsidR="009F6965" w:rsidRPr="009F6965" w:rsidRDefault="009F6965" w:rsidP="00EC6947">
            <w:pPr>
              <w:numPr>
                <w:ilvl w:val="0"/>
                <w:numId w:val="15"/>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Mempertimbangkan alternatif</w:t>
            </w:r>
          </w:p>
          <w:p w:rsidR="009F6965" w:rsidRPr="009F6965" w:rsidRDefault="009F6965" w:rsidP="00EC6947">
            <w:pPr>
              <w:numPr>
                <w:ilvl w:val="0"/>
                <w:numId w:val="15"/>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Menyeimbangkan, menimbang dan memutuskan</w:t>
            </w:r>
          </w:p>
        </w:tc>
      </w:tr>
      <w:tr w:rsidR="009F6965" w:rsidRPr="009F6965" w:rsidTr="009F6965">
        <w:tc>
          <w:tcPr>
            <w:tcW w:w="959" w:type="dxa"/>
            <w:vMerge w:val="restart"/>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4. Membuat penjelasan lebih lanjut</w:t>
            </w: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9. Mendefinisikan istilah</w:t>
            </w:r>
          </w:p>
        </w:tc>
        <w:tc>
          <w:tcPr>
            <w:tcW w:w="2551"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Ada 3 dimensi: bentuk, strategi definisi, dan konten (isi)</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10. Mengidentifikasi asumsi</w:t>
            </w:r>
          </w:p>
        </w:tc>
        <w:tc>
          <w:tcPr>
            <w:tcW w:w="2551" w:type="dxa"/>
            <w:shd w:val="clear" w:color="auto" w:fill="auto"/>
            <w:vAlign w:val="center"/>
          </w:tcPr>
          <w:p w:rsidR="009F6965" w:rsidRPr="009F6965" w:rsidRDefault="009F6965" w:rsidP="00EC6947">
            <w:pPr>
              <w:numPr>
                <w:ilvl w:val="0"/>
                <w:numId w:val="16"/>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Alasan yang tidak dinyatakan</w:t>
            </w:r>
          </w:p>
          <w:p w:rsidR="009F6965" w:rsidRPr="009F6965" w:rsidRDefault="009F6965" w:rsidP="00EC6947">
            <w:pPr>
              <w:numPr>
                <w:ilvl w:val="0"/>
                <w:numId w:val="16"/>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Asumsi yang diperlukan: rekonstruksi argument</w:t>
            </w:r>
          </w:p>
        </w:tc>
      </w:tr>
      <w:tr w:rsidR="009F6965" w:rsidRPr="009F6965" w:rsidTr="009F6965">
        <w:tc>
          <w:tcPr>
            <w:tcW w:w="959" w:type="dxa"/>
            <w:vMerge w:val="restart"/>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5. Strategi dan taktik</w:t>
            </w: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11. Memutuskan suatu tindakan</w:t>
            </w:r>
          </w:p>
        </w:tc>
        <w:tc>
          <w:tcPr>
            <w:tcW w:w="2551" w:type="dxa"/>
            <w:shd w:val="clear" w:color="auto" w:fill="auto"/>
            <w:vAlign w:val="center"/>
          </w:tcPr>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Mendefinisikan masalah</w:t>
            </w:r>
          </w:p>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Memilih kriteria yang mungkin sebagai solusi permasalahan</w:t>
            </w:r>
          </w:p>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Merumuskan alternatif sebagai solusi</w:t>
            </w:r>
          </w:p>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Memutuskan hal-hal yang akan dilakukan</w:t>
            </w:r>
          </w:p>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Mereview</w:t>
            </w:r>
          </w:p>
          <w:p w:rsidR="009F6965" w:rsidRPr="009F6965" w:rsidRDefault="009F6965" w:rsidP="00EC6947">
            <w:pPr>
              <w:numPr>
                <w:ilvl w:val="0"/>
                <w:numId w:val="17"/>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Memonitor implementasi</w:t>
            </w:r>
          </w:p>
        </w:tc>
      </w:tr>
      <w:tr w:rsidR="009F6965" w:rsidRPr="009F6965" w:rsidTr="009F6965">
        <w:tc>
          <w:tcPr>
            <w:tcW w:w="959" w:type="dxa"/>
            <w:vMerge/>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p>
        </w:tc>
        <w:tc>
          <w:tcPr>
            <w:tcW w:w="1418" w:type="dxa"/>
            <w:shd w:val="clear" w:color="auto" w:fill="auto"/>
            <w:vAlign w:val="center"/>
          </w:tcPr>
          <w:p w:rsidR="009F6965" w:rsidRPr="009F6965" w:rsidRDefault="009F6965" w:rsidP="009F6965">
            <w:pPr>
              <w:spacing w:after="0" w:line="240" w:lineRule="auto"/>
              <w:rPr>
                <w:rFonts w:asciiTheme="majorBidi" w:hAnsiTheme="majorBidi" w:cstheme="majorBidi"/>
                <w:sz w:val="20"/>
                <w:szCs w:val="20"/>
              </w:rPr>
            </w:pPr>
            <w:r w:rsidRPr="009F6965">
              <w:rPr>
                <w:rFonts w:asciiTheme="majorBidi" w:hAnsiTheme="majorBidi" w:cstheme="majorBidi"/>
                <w:sz w:val="20"/>
                <w:szCs w:val="20"/>
              </w:rPr>
              <w:t>12. Beriteraksi dengan orang lain</w:t>
            </w:r>
          </w:p>
        </w:tc>
        <w:tc>
          <w:tcPr>
            <w:tcW w:w="2551" w:type="dxa"/>
            <w:shd w:val="clear" w:color="auto" w:fill="auto"/>
            <w:vAlign w:val="center"/>
          </w:tcPr>
          <w:p w:rsidR="009F6965" w:rsidRPr="009F6965" w:rsidRDefault="009F6965" w:rsidP="00EC6947">
            <w:pPr>
              <w:numPr>
                <w:ilvl w:val="0"/>
                <w:numId w:val="18"/>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Memberi label</w:t>
            </w:r>
          </w:p>
          <w:p w:rsidR="009F6965" w:rsidRPr="009F6965" w:rsidRDefault="009F6965" w:rsidP="00EC6947">
            <w:pPr>
              <w:numPr>
                <w:ilvl w:val="0"/>
                <w:numId w:val="18"/>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Strategi logis dan retorik</w:t>
            </w:r>
          </w:p>
          <w:p w:rsidR="009F6965" w:rsidRPr="009F6965" w:rsidRDefault="009F6965" w:rsidP="00EC6947">
            <w:pPr>
              <w:numPr>
                <w:ilvl w:val="0"/>
                <w:numId w:val="18"/>
              </w:numPr>
              <w:spacing w:after="0" w:line="240" w:lineRule="auto"/>
              <w:ind w:left="286"/>
              <w:rPr>
                <w:rFonts w:asciiTheme="majorBidi" w:hAnsiTheme="majorBidi" w:cstheme="majorBidi"/>
                <w:sz w:val="20"/>
                <w:szCs w:val="20"/>
              </w:rPr>
            </w:pPr>
            <w:r w:rsidRPr="009F6965">
              <w:rPr>
                <w:rFonts w:asciiTheme="majorBidi" w:hAnsiTheme="majorBidi" w:cstheme="majorBidi"/>
                <w:sz w:val="20"/>
                <w:szCs w:val="20"/>
              </w:rPr>
              <w:t>Mempresentasikan suatu posisi, baik lisan atau tulisan</w:t>
            </w:r>
          </w:p>
        </w:tc>
      </w:tr>
    </w:tbl>
    <w:p w:rsidR="00675AE8" w:rsidRPr="009F6965" w:rsidRDefault="00675AE8" w:rsidP="009F6965">
      <w:pPr>
        <w:spacing w:after="0" w:line="240" w:lineRule="auto"/>
        <w:ind w:firstLine="426"/>
        <w:jc w:val="both"/>
        <w:rPr>
          <w:rFonts w:asciiTheme="majorBidi" w:hAnsiTheme="majorBidi" w:cstheme="majorBidi"/>
          <w:sz w:val="20"/>
          <w:szCs w:val="20"/>
        </w:rPr>
      </w:pPr>
    </w:p>
    <w:p w:rsidR="007928AC" w:rsidRPr="009F6965" w:rsidRDefault="007928AC" w:rsidP="00EC6947">
      <w:pPr>
        <w:pStyle w:val="ListParagraph"/>
        <w:numPr>
          <w:ilvl w:val="0"/>
          <w:numId w:val="2"/>
        </w:numPr>
        <w:ind w:left="426"/>
        <w:jc w:val="both"/>
        <w:rPr>
          <w:rFonts w:asciiTheme="majorBidi" w:hAnsiTheme="majorBidi" w:cstheme="majorBidi"/>
          <w:i/>
          <w:sz w:val="20"/>
          <w:szCs w:val="20"/>
        </w:rPr>
      </w:pPr>
      <w:r w:rsidRPr="009F6965">
        <w:rPr>
          <w:rFonts w:asciiTheme="majorBidi" w:hAnsiTheme="majorBidi" w:cstheme="majorBidi"/>
          <w:i/>
          <w:sz w:val="20"/>
          <w:szCs w:val="20"/>
        </w:rPr>
        <w:t>Kerangka Pikir</w:t>
      </w:r>
    </w:p>
    <w:p w:rsidR="00675AE8" w:rsidRPr="00154E1C" w:rsidRDefault="00154E1C" w:rsidP="00154E1C">
      <w:pPr>
        <w:pStyle w:val="ListParagraph"/>
        <w:tabs>
          <w:tab w:val="left" w:pos="7424"/>
        </w:tabs>
        <w:ind w:left="142"/>
        <w:jc w:val="lowKashida"/>
        <w:rPr>
          <w:rFonts w:asciiTheme="majorBidi" w:hAnsiTheme="majorBidi" w:cstheme="majorBidi"/>
          <w:bCs/>
          <w:sz w:val="20"/>
          <w:szCs w:val="20"/>
        </w:rPr>
      </w:pPr>
      <w:r>
        <w:rPr>
          <w:rFonts w:asciiTheme="majorBidi" w:hAnsiTheme="majorBidi" w:cstheme="majorBidi"/>
          <w:bCs/>
          <w:sz w:val="20"/>
          <w:szCs w:val="20"/>
          <w:lang w:bidi="ar-EG"/>
        </w:rPr>
        <w:t xml:space="preserve">        </w:t>
      </w:r>
      <w:r w:rsidR="009F6965" w:rsidRPr="00154E1C">
        <w:rPr>
          <w:rFonts w:asciiTheme="majorBidi" w:hAnsiTheme="majorBidi" w:cstheme="majorBidi"/>
          <w:bCs/>
          <w:sz w:val="20"/>
          <w:szCs w:val="20"/>
          <w:lang w:val="sv-SE" w:bidi="ar-EG"/>
        </w:rPr>
        <w:t xml:space="preserve">Metode </w:t>
      </w:r>
      <w:r w:rsidR="009F6965" w:rsidRPr="00154E1C">
        <w:rPr>
          <w:rFonts w:asciiTheme="majorBidi" w:hAnsiTheme="majorBidi" w:cstheme="majorBidi"/>
          <w:bCs/>
          <w:i/>
          <w:sz w:val="20"/>
          <w:szCs w:val="20"/>
          <w:lang w:val="sv-SE" w:bidi="ar-EG"/>
        </w:rPr>
        <w:t xml:space="preserve">PQ4R </w:t>
      </w:r>
      <w:r w:rsidR="009F6965" w:rsidRPr="00154E1C">
        <w:rPr>
          <w:rFonts w:asciiTheme="majorBidi" w:hAnsiTheme="majorBidi" w:cstheme="majorBidi"/>
          <w:bCs/>
          <w:sz w:val="20"/>
          <w:szCs w:val="20"/>
          <w:lang w:val="sv-SE" w:bidi="ar-EG"/>
        </w:rPr>
        <w:t xml:space="preserve">dilaksanakan melalui 6 langkah yaitu yang pertama adalah </w:t>
      </w:r>
      <w:r w:rsidR="009F6965" w:rsidRPr="00154E1C">
        <w:rPr>
          <w:rFonts w:asciiTheme="majorBidi" w:hAnsiTheme="majorBidi" w:cstheme="majorBidi"/>
          <w:bCs/>
          <w:i/>
          <w:sz w:val="20"/>
          <w:szCs w:val="20"/>
          <w:lang w:val="sv-SE" w:bidi="ar-EG"/>
        </w:rPr>
        <w:t>Preview</w:t>
      </w:r>
      <w:r w:rsidR="009F6965" w:rsidRPr="00154E1C">
        <w:rPr>
          <w:rFonts w:asciiTheme="majorBidi" w:hAnsiTheme="majorBidi" w:cstheme="majorBidi"/>
          <w:bCs/>
          <w:sz w:val="20"/>
          <w:szCs w:val="20"/>
          <w:lang w:val="sv-SE" w:bidi="ar-EG"/>
        </w:rPr>
        <w:t xml:space="preserve"> selanjutnya </w:t>
      </w:r>
      <w:r w:rsidR="009F6965" w:rsidRPr="00154E1C">
        <w:rPr>
          <w:rFonts w:asciiTheme="majorBidi" w:hAnsiTheme="majorBidi" w:cstheme="majorBidi"/>
          <w:bCs/>
          <w:i/>
          <w:sz w:val="20"/>
          <w:szCs w:val="20"/>
          <w:lang w:val="sv-SE" w:bidi="ar-EG"/>
        </w:rPr>
        <w:t>Question</w:t>
      </w:r>
      <w:r w:rsidR="009F6965" w:rsidRPr="00154E1C">
        <w:rPr>
          <w:rFonts w:asciiTheme="majorBidi" w:hAnsiTheme="majorBidi" w:cstheme="majorBidi"/>
          <w:bCs/>
          <w:sz w:val="20"/>
          <w:szCs w:val="20"/>
          <w:lang w:val="sv-SE" w:bidi="ar-EG"/>
        </w:rPr>
        <w:t xml:space="preserve">, di mana pertanyaan-pertanyaan yang relevan dengan subbab hendaknya disusun kemudian dilanjutkan ke </w:t>
      </w:r>
      <w:r w:rsidR="009F6965" w:rsidRPr="00154E1C">
        <w:rPr>
          <w:rFonts w:asciiTheme="majorBidi" w:hAnsiTheme="majorBidi" w:cstheme="majorBidi"/>
          <w:bCs/>
          <w:i/>
          <w:sz w:val="20"/>
          <w:szCs w:val="20"/>
          <w:lang w:val="sv-SE" w:bidi="ar-EG"/>
        </w:rPr>
        <w:t>Read</w:t>
      </w:r>
      <w:r w:rsidR="009F6965" w:rsidRPr="00154E1C">
        <w:rPr>
          <w:rFonts w:asciiTheme="majorBidi" w:hAnsiTheme="majorBidi" w:cstheme="majorBidi"/>
          <w:bCs/>
          <w:sz w:val="20"/>
          <w:szCs w:val="20"/>
          <w:lang w:val="sv-SE" w:bidi="ar-EG"/>
        </w:rPr>
        <w:t xml:space="preserve">. Pada </w:t>
      </w:r>
      <w:r w:rsidR="009F6965" w:rsidRPr="00154E1C">
        <w:rPr>
          <w:rFonts w:asciiTheme="majorBidi" w:hAnsiTheme="majorBidi" w:cstheme="majorBidi"/>
          <w:bCs/>
          <w:i/>
          <w:sz w:val="20"/>
          <w:szCs w:val="20"/>
          <w:lang w:val="sv-SE" w:bidi="ar-EG"/>
        </w:rPr>
        <w:t>Read</w:t>
      </w:r>
      <w:r w:rsidR="009F6965" w:rsidRPr="00154E1C">
        <w:rPr>
          <w:rFonts w:asciiTheme="majorBidi" w:hAnsiTheme="majorBidi" w:cstheme="majorBidi"/>
          <w:bCs/>
          <w:sz w:val="20"/>
          <w:szCs w:val="20"/>
          <w:lang w:val="sv-SE" w:bidi="ar-EG"/>
        </w:rPr>
        <w:t xml:space="preserve">, isi subbab yang telah diidentifikasi hendaknya dibaca secara cermat sambil mencoba mencari jawaban untuk pertanyaan-pertanyaan yang telah disusun tadi. Kemudian dilanjutkan ke </w:t>
      </w:r>
      <w:r w:rsidR="009F6965" w:rsidRPr="00154E1C">
        <w:rPr>
          <w:rFonts w:asciiTheme="majorBidi" w:hAnsiTheme="majorBidi" w:cstheme="majorBidi"/>
          <w:bCs/>
          <w:i/>
          <w:sz w:val="20"/>
          <w:szCs w:val="20"/>
          <w:lang w:val="sv-SE" w:bidi="ar-EG"/>
        </w:rPr>
        <w:t>Reflec</w:t>
      </w:r>
      <w:r w:rsidR="009F6965" w:rsidRPr="00154E1C">
        <w:rPr>
          <w:rFonts w:asciiTheme="majorBidi" w:hAnsiTheme="majorBidi" w:cstheme="majorBidi"/>
          <w:bCs/>
          <w:sz w:val="20"/>
          <w:szCs w:val="20"/>
          <w:lang w:val="sv-SE" w:bidi="ar-EG"/>
        </w:rPr>
        <w:t xml:space="preserve">t. Pada </w:t>
      </w:r>
      <w:r w:rsidR="009F6965" w:rsidRPr="00154E1C">
        <w:rPr>
          <w:rFonts w:asciiTheme="majorBidi" w:hAnsiTheme="majorBidi" w:cstheme="majorBidi"/>
          <w:bCs/>
          <w:i/>
          <w:sz w:val="20"/>
          <w:szCs w:val="20"/>
          <w:lang w:val="sv-SE" w:bidi="ar-EG"/>
        </w:rPr>
        <w:t>Reflect</w:t>
      </w:r>
      <w:r w:rsidR="009F6965" w:rsidRPr="00154E1C">
        <w:rPr>
          <w:rFonts w:asciiTheme="majorBidi" w:hAnsiTheme="majorBidi" w:cstheme="majorBidi"/>
          <w:bCs/>
          <w:sz w:val="20"/>
          <w:szCs w:val="20"/>
          <w:lang w:val="sv-SE" w:bidi="ar-EG"/>
        </w:rPr>
        <w:t xml:space="preserve">, sambil membaca isi subbab hendaknya dikenang secara mendalam (dipikirkan) seraya berusaha memahami isi dan menghubungkannya dengan pengetahuan yang sudah dimiliki sebelumnya. Setelah itu </w:t>
      </w:r>
      <w:r w:rsidR="009F6965" w:rsidRPr="00154E1C">
        <w:rPr>
          <w:rFonts w:asciiTheme="majorBidi" w:hAnsiTheme="majorBidi" w:cstheme="majorBidi"/>
          <w:bCs/>
          <w:i/>
          <w:sz w:val="20"/>
          <w:szCs w:val="20"/>
          <w:lang w:val="sv-SE" w:bidi="ar-EG"/>
        </w:rPr>
        <w:t>Recite</w:t>
      </w:r>
      <w:r w:rsidR="009F6965" w:rsidRPr="00154E1C">
        <w:rPr>
          <w:rFonts w:asciiTheme="majorBidi" w:hAnsiTheme="majorBidi" w:cstheme="majorBidi"/>
          <w:bCs/>
          <w:sz w:val="20"/>
          <w:szCs w:val="20"/>
          <w:lang w:val="sv-SE" w:bidi="ar-EG"/>
        </w:rPr>
        <w:t xml:space="preserve">, pada </w:t>
      </w:r>
      <w:r w:rsidR="009F6965" w:rsidRPr="00154E1C">
        <w:rPr>
          <w:rFonts w:asciiTheme="majorBidi" w:hAnsiTheme="majorBidi" w:cstheme="majorBidi"/>
          <w:bCs/>
          <w:i/>
          <w:sz w:val="20"/>
          <w:szCs w:val="20"/>
          <w:lang w:val="sv-SE" w:bidi="ar-EG"/>
        </w:rPr>
        <w:t>Recite</w:t>
      </w:r>
      <w:r w:rsidR="009F6965" w:rsidRPr="00154E1C">
        <w:rPr>
          <w:rFonts w:asciiTheme="majorBidi" w:hAnsiTheme="majorBidi" w:cstheme="majorBidi"/>
          <w:bCs/>
          <w:sz w:val="20"/>
          <w:szCs w:val="20"/>
          <w:lang w:val="sv-SE" w:bidi="ar-EG"/>
        </w:rPr>
        <w:t xml:space="preserve"> setelah membaca informasi yang terdapat di dalamnya hendaknya diingat-ingat. Lalu, semua pertanyaan mengenai subbab tersebut dijawab. Kalau ada jawaban yang kurang memuaskan, maka bagian tertentu yang sulit diingat dan menyebabkan kesalahan jawaban itu hendaknya dibaca lagi. Dan langkah yang terakhir adalah </w:t>
      </w:r>
      <w:r w:rsidR="009F6965" w:rsidRPr="00154E1C">
        <w:rPr>
          <w:rFonts w:asciiTheme="majorBidi" w:hAnsiTheme="majorBidi" w:cstheme="majorBidi"/>
          <w:bCs/>
          <w:i/>
          <w:sz w:val="20"/>
          <w:szCs w:val="20"/>
          <w:lang w:val="sv-SE" w:bidi="ar-EG"/>
        </w:rPr>
        <w:t>Review</w:t>
      </w:r>
      <w:r w:rsidR="009F6965" w:rsidRPr="00154E1C">
        <w:rPr>
          <w:rFonts w:asciiTheme="majorBidi" w:hAnsiTheme="majorBidi" w:cstheme="majorBidi"/>
          <w:bCs/>
          <w:sz w:val="20"/>
          <w:szCs w:val="20"/>
          <w:lang w:val="sv-SE" w:bidi="ar-EG"/>
        </w:rPr>
        <w:t xml:space="preserve">. Pada </w:t>
      </w:r>
      <w:r w:rsidR="009F6965" w:rsidRPr="00154E1C">
        <w:rPr>
          <w:rFonts w:asciiTheme="majorBidi" w:hAnsiTheme="majorBidi" w:cstheme="majorBidi"/>
          <w:bCs/>
          <w:i/>
          <w:sz w:val="20"/>
          <w:szCs w:val="20"/>
          <w:lang w:val="sv-SE" w:bidi="ar-EG"/>
        </w:rPr>
        <w:t>Review</w:t>
      </w:r>
      <w:r w:rsidR="009F6965" w:rsidRPr="00154E1C">
        <w:rPr>
          <w:rFonts w:asciiTheme="majorBidi" w:hAnsiTheme="majorBidi" w:cstheme="majorBidi"/>
          <w:bCs/>
          <w:sz w:val="20"/>
          <w:szCs w:val="20"/>
          <w:lang w:val="sv-SE" w:bidi="ar-EG"/>
        </w:rPr>
        <w:t>, setelah menyelesaikan membaca satu bab, tanamkanlah materi bab tersebut ke dalam memori sambil mengin</w:t>
      </w:r>
      <w:r>
        <w:rPr>
          <w:rFonts w:asciiTheme="majorBidi" w:hAnsiTheme="majorBidi" w:cstheme="majorBidi"/>
          <w:bCs/>
          <w:sz w:val="20"/>
          <w:szCs w:val="20"/>
          <w:lang w:val="sv-SE" w:bidi="ar-EG"/>
        </w:rPr>
        <w:t>gat-ingat intisari-intisarinya.</w:t>
      </w:r>
      <w:r w:rsidR="009F6965" w:rsidRPr="00154E1C">
        <w:rPr>
          <w:rFonts w:asciiTheme="majorBidi" w:hAnsiTheme="majorBidi" w:cstheme="majorBidi"/>
          <w:bCs/>
          <w:sz w:val="20"/>
          <w:szCs w:val="20"/>
          <w:lang w:val="sv-SE" w:bidi="ar-EG"/>
        </w:rPr>
        <w:t xml:space="preserve">  </w:t>
      </w:r>
      <w:r w:rsidR="009F6965" w:rsidRPr="00154E1C">
        <w:rPr>
          <w:rFonts w:asciiTheme="majorBidi" w:hAnsiTheme="majorBidi" w:cstheme="majorBidi"/>
          <w:sz w:val="20"/>
          <w:szCs w:val="20"/>
          <w:lang w:val="sv-SE" w:bidi="ar-EG"/>
        </w:rPr>
        <w:t>Metode pembelajaran PQ4R</w:t>
      </w:r>
      <w:r w:rsidR="009F6965" w:rsidRPr="00154E1C">
        <w:rPr>
          <w:rFonts w:asciiTheme="majorBidi" w:hAnsiTheme="majorBidi" w:cstheme="majorBidi"/>
          <w:i/>
          <w:sz w:val="20"/>
          <w:szCs w:val="20"/>
          <w:lang w:val="sv-SE" w:bidi="ar-EG"/>
        </w:rPr>
        <w:t xml:space="preserve"> </w:t>
      </w:r>
      <w:r w:rsidR="009F6965" w:rsidRPr="00154E1C">
        <w:rPr>
          <w:rFonts w:asciiTheme="majorBidi" w:hAnsiTheme="majorBidi" w:cstheme="majorBidi"/>
          <w:sz w:val="20"/>
          <w:szCs w:val="20"/>
          <w:lang w:val="sv-SE" w:bidi="ar-EG"/>
        </w:rPr>
        <w:t>dipandang efektif dan lebih efesien dipergunakan untuk belajar karena peserta didik dapat berulang-ulang mempelajari materi ajar yang dimulai dari tahap meneliti materi ajar (</w:t>
      </w:r>
      <w:r w:rsidR="009F6965" w:rsidRPr="00154E1C">
        <w:rPr>
          <w:rFonts w:asciiTheme="majorBidi" w:hAnsiTheme="majorBidi" w:cstheme="majorBidi"/>
          <w:i/>
          <w:sz w:val="20"/>
          <w:szCs w:val="20"/>
          <w:lang w:val="sv-SE" w:bidi="ar-EG"/>
        </w:rPr>
        <w:t>Preview</w:t>
      </w:r>
      <w:r w:rsidR="009F6965" w:rsidRPr="00154E1C">
        <w:rPr>
          <w:rFonts w:asciiTheme="majorBidi" w:hAnsiTheme="majorBidi" w:cstheme="majorBidi"/>
          <w:sz w:val="20"/>
          <w:szCs w:val="20"/>
          <w:lang w:val="sv-SE" w:bidi="ar-EG"/>
        </w:rPr>
        <w:t>), membuat pertanyaan (</w:t>
      </w:r>
      <w:r w:rsidR="009F6965" w:rsidRPr="00154E1C">
        <w:rPr>
          <w:rFonts w:asciiTheme="majorBidi" w:hAnsiTheme="majorBidi" w:cstheme="majorBidi"/>
          <w:i/>
          <w:sz w:val="20"/>
          <w:szCs w:val="20"/>
          <w:lang w:val="sv-SE" w:bidi="ar-EG"/>
        </w:rPr>
        <w:t>question)</w:t>
      </w:r>
      <w:r w:rsidR="009F6965" w:rsidRPr="00154E1C">
        <w:rPr>
          <w:rFonts w:asciiTheme="majorBidi" w:hAnsiTheme="majorBidi" w:cstheme="majorBidi"/>
          <w:sz w:val="20"/>
          <w:szCs w:val="20"/>
          <w:lang w:val="sv-SE" w:bidi="ar-EG"/>
        </w:rPr>
        <w:t>, membaca (</w:t>
      </w:r>
      <w:r w:rsidR="009F6965" w:rsidRPr="00154E1C">
        <w:rPr>
          <w:rFonts w:asciiTheme="majorBidi" w:hAnsiTheme="majorBidi" w:cstheme="majorBidi"/>
          <w:i/>
          <w:sz w:val="20"/>
          <w:szCs w:val="20"/>
          <w:lang w:val="sv-SE" w:bidi="ar-EG"/>
        </w:rPr>
        <w:t>read</w:t>
      </w:r>
      <w:r w:rsidR="009F6965" w:rsidRPr="00154E1C">
        <w:rPr>
          <w:rFonts w:asciiTheme="majorBidi" w:hAnsiTheme="majorBidi" w:cstheme="majorBidi"/>
          <w:sz w:val="20"/>
          <w:szCs w:val="20"/>
          <w:lang w:val="sv-SE" w:bidi="ar-EG"/>
        </w:rPr>
        <w:t>), mencoba memahami informasi (</w:t>
      </w:r>
      <w:r w:rsidR="009F6965" w:rsidRPr="00154E1C">
        <w:rPr>
          <w:rFonts w:asciiTheme="majorBidi" w:hAnsiTheme="majorBidi" w:cstheme="majorBidi"/>
          <w:i/>
          <w:sz w:val="20"/>
          <w:szCs w:val="20"/>
          <w:lang w:val="sv-SE" w:bidi="ar-EG"/>
        </w:rPr>
        <w:t>reflect</w:t>
      </w:r>
      <w:r w:rsidR="009F6965" w:rsidRPr="00154E1C">
        <w:rPr>
          <w:rFonts w:asciiTheme="majorBidi" w:hAnsiTheme="majorBidi" w:cstheme="majorBidi"/>
          <w:sz w:val="20"/>
          <w:szCs w:val="20"/>
          <w:lang w:val="sv-SE" w:bidi="ar-EG"/>
        </w:rPr>
        <w:t>), menyebutkan kembali (</w:t>
      </w:r>
      <w:r w:rsidR="009F6965" w:rsidRPr="00154E1C">
        <w:rPr>
          <w:rFonts w:asciiTheme="majorBidi" w:hAnsiTheme="majorBidi" w:cstheme="majorBidi"/>
          <w:i/>
          <w:sz w:val="20"/>
          <w:szCs w:val="20"/>
          <w:lang w:val="sv-SE" w:bidi="ar-EG"/>
        </w:rPr>
        <w:t>recite</w:t>
      </w:r>
      <w:r w:rsidR="009F6965" w:rsidRPr="00154E1C">
        <w:rPr>
          <w:rFonts w:asciiTheme="majorBidi" w:hAnsiTheme="majorBidi" w:cstheme="majorBidi"/>
          <w:sz w:val="20"/>
          <w:szCs w:val="20"/>
          <w:lang w:val="sv-SE" w:bidi="ar-EG"/>
        </w:rPr>
        <w:t>) dan meninjau ulang (</w:t>
      </w:r>
      <w:r w:rsidR="009F6965" w:rsidRPr="00154E1C">
        <w:rPr>
          <w:rFonts w:asciiTheme="majorBidi" w:hAnsiTheme="majorBidi" w:cstheme="majorBidi"/>
          <w:i/>
          <w:sz w:val="20"/>
          <w:szCs w:val="20"/>
          <w:lang w:val="sv-SE" w:bidi="ar-EG"/>
        </w:rPr>
        <w:t>review</w:t>
      </w:r>
      <w:r w:rsidR="009F6965" w:rsidRPr="00154E1C">
        <w:rPr>
          <w:rFonts w:asciiTheme="majorBidi" w:hAnsiTheme="majorBidi" w:cstheme="majorBidi"/>
          <w:sz w:val="20"/>
          <w:szCs w:val="20"/>
          <w:lang w:val="sv-SE" w:bidi="ar-EG"/>
        </w:rPr>
        <w:t>).  Dengan keterlibatan penuh dari peserta didik dalam proses belajar mengajar, maka diharapkan hasil belajar dan tingkat kemampuan berpikir kritisnya meningkat.</w:t>
      </w:r>
      <w:r w:rsidR="00675AE8" w:rsidRPr="00154E1C">
        <w:rPr>
          <w:rFonts w:asciiTheme="majorBidi" w:hAnsiTheme="majorBidi" w:cstheme="majorBidi"/>
          <w:sz w:val="20"/>
          <w:szCs w:val="20"/>
          <w:lang w:eastAsia="id-ID"/>
        </w:rPr>
        <w:t xml:space="preserve"> </w:t>
      </w:r>
    </w:p>
    <w:p w:rsidR="00627924" w:rsidRPr="00154E1C" w:rsidRDefault="00627924" w:rsidP="00154E1C">
      <w:pPr>
        <w:spacing w:after="0" w:line="240" w:lineRule="auto"/>
        <w:rPr>
          <w:rStyle w:val="hps"/>
          <w:rFonts w:asciiTheme="majorBidi" w:hAnsiTheme="majorBidi" w:cstheme="majorBidi"/>
          <w:b/>
          <w:sz w:val="20"/>
          <w:szCs w:val="20"/>
        </w:rPr>
      </w:pPr>
      <w:r w:rsidRPr="00154E1C">
        <w:rPr>
          <w:rFonts w:asciiTheme="majorBidi" w:hAnsiTheme="majorBidi" w:cstheme="majorBidi"/>
          <w:b/>
          <w:sz w:val="20"/>
          <w:szCs w:val="20"/>
          <w:lang w:val="fi-FI"/>
        </w:rPr>
        <w:t>III. METODE PENELITIAN</w:t>
      </w:r>
    </w:p>
    <w:p w:rsidR="00627924" w:rsidRPr="00154E1C" w:rsidRDefault="00154E1C" w:rsidP="00154E1C">
      <w:pPr>
        <w:pStyle w:val="ListParagraph"/>
        <w:numPr>
          <w:ilvl w:val="0"/>
          <w:numId w:val="1"/>
        </w:numPr>
        <w:ind w:left="270" w:hanging="270"/>
        <w:contextualSpacing/>
        <w:rPr>
          <w:rFonts w:asciiTheme="majorBidi" w:hAnsiTheme="majorBidi" w:cstheme="majorBidi"/>
          <w:i/>
          <w:sz w:val="20"/>
          <w:szCs w:val="20"/>
        </w:rPr>
      </w:pPr>
      <w:r>
        <w:rPr>
          <w:rFonts w:asciiTheme="majorBidi" w:hAnsiTheme="majorBidi" w:cstheme="majorBidi"/>
          <w:i/>
          <w:sz w:val="20"/>
          <w:szCs w:val="20"/>
        </w:rPr>
        <w:t>Jenis</w:t>
      </w:r>
      <w:r w:rsidR="009B7428" w:rsidRPr="00154E1C">
        <w:rPr>
          <w:rFonts w:asciiTheme="majorBidi" w:hAnsiTheme="majorBidi" w:cstheme="majorBidi"/>
          <w:i/>
          <w:sz w:val="20"/>
          <w:szCs w:val="20"/>
        </w:rPr>
        <w:t xml:space="preserve"> Penelitian </w:t>
      </w:r>
    </w:p>
    <w:p w:rsidR="009B7428" w:rsidRPr="00154E1C" w:rsidRDefault="00627924" w:rsidP="00154E1C">
      <w:pPr>
        <w:spacing w:after="0" w:line="240" w:lineRule="auto"/>
        <w:ind w:firstLine="270"/>
        <w:jc w:val="both"/>
        <w:rPr>
          <w:rFonts w:asciiTheme="majorBidi" w:hAnsiTheme="majorBidi" w:cstheme="majorBidi"/>
          <w:i/>
          <w:sz w:val="20"/>
          <w:szCs w:val="20"/>
        </w:rPr>
      </w:pPr>
      <w:r w:rsidRPr="00154E1C">
        <w:rPr>
          <w:rFonts w:asciiTheme="majorBidi" w:hAnsiTheme="majorBidi" w:cstheme="majorBidi"/>
          <w:bCs/>
          <w:sz w:val="20"/>
          <w:szCs w:val="20"/>
          <w:lang w:val="sv-SE"/>
        </w:rPr>
        <w:t xml:space="preserve">Penelitian ini adalah </w:t>
      </w:r>
      <w:r w:rsidR="009B7428" w:rsidRPr="00154E1C">
        <w:rPr>
          <w:rFonts w:asciiTheme="majorBidi" w:hAnsiTheme="majorBidi" w:cstheme="majorBidi"/>
          <w:sz w:val="20"/>
          <w:szCs w:val="20"/>
        </w:rPr>
        <w:t xml:space="preserve">penelitian </w:t>
      </w:r>
      <w:r w:rsidR="00154E1C">
        <w:rPr>
          <w:rFonts w:asciiTheme="majorBidi" w:hAnsiTheme="majorBidi" w:cstheme="majorBidi"/>
          <w:iCs/>
          <w:sz w:val="20"/>
          <w:szCs w:val="20"/>
        </w:rPr>
        <w:t xml:space="preserve"> eksperimen semu.</w:t>
      </w:r>
    </w:p>
    <w:p w:rsidR="009B7428" w:rsidRPr="00154E1C" w:rsidRDefault="009B7428" w:rsidP="00154E1C">
      <w:pPr>
        <w:pStyle w:val="ListParagraph"/>
        <w:numPr>
          <w:ilvl w:val="0"/>
          <w:numId w:val="1"/>
        </w:numPr>
        <w:ind w:left="284" w:hanging="284"/>
        <w:jc w:val="both"/>
        <w:rPr>
          <w:rFonts w:asciiTheme="majorBidi" w:hAnsiTheme="majorBidi" w:cstheme="majorBidi"/>
          <w:i/>
          <w:sz w:val="20"/>
          <w:szCs w:val="20"/>
        </w:rPr>
      </w:pPr>
      <w:r w:rsidRPr="00154E1C">
        <w:rPr>
          <w:rFonts w:asciiTheme="majorBidi" w:hAnsiTheme="majorBidi" w:cstheme="majorBidi"/>
          <w:i/>
          <w:sz w:val="20"/>
          <w:szCs w:val="20"/>
        </w:rPr>
        <w:t xml:space="preserve">Populasi dan Sampel Penelitian </w:t>
      </w:r>
    </w:p>
    <w:p w:rsidR="009B7428" w:rsidRPr="00154E1C" w:rsidRDefault="00154E1C" w:rsidP="00154E1C">
      <w:pPr>
        <w:tabs>
          <w:tab w:val="left" w:pos="720"/>
          <w:tab w:val="left" w:pos="7424"/>
        </w:tabs>
        <w:spacing w:after="0" w:line="240" w:lineRule="auto"/>
        <w:jc w:val="lowKashida"/>
        <w:rPr>
          <w:rFonts w:asciiTheme="majorBidi" w:hAnsiTheme="majorBidi" w:cstheme="majorBidi"/>
          <w:bCs/>
          <w:sz w:val="20"/>
          <w:szCs w:val="20"/>
        </w:rPr>
      </w:pPr>
      <w:r w:rsidRPr="00154E1C">
        <w:rPr>
          <w:rFonts w:asciiTheme="majorBidi" w:hAnsiTheme="majorBidi" w:cstheme="majorBidi"/>
          <w:bCs/>
          <w:sz w:val="20"/>
          <w:szCs w:val="20"/>
          <w:lang w:val="sv-SE" w:bidi="ar-EG"/>
        </w:rPr>
        <w:t xml:space="preserve">Populasi dalam penelitian ini adalah seluruh peserta didik  kelas VIII SMP-IT Shohwatul Is’ad Pangkep tahun pelajaran 2015/2016 </w:t>
      </w:r>
      <w:r w:rsidRPr="00154E1C">
        <w:rPr>
          <w:rFonts w:asciiTheme="majorBidi" w:hAnsiTheme="majorBidi" w:cstheme="majorBidi"/>
          <w:bCs/>
          <w:color w:val="000000"/>
          <w:sz w:val="20"/>
          <w:szCs w:val="20"/>
          <w:lang w:val="sv-SE"/>
        </w:rPr>
        <w:t xml:space="preserve">yang </w:t>
      </w:r>
      <w:r w:rsidRPr="00154E1C">
        <w:rPr>
          <w:rFonts w:asciiTheme="majorBidi" w:hAnsiTheme="majorBidi" w:cstheme="majorBidi"/>
          <w:bCs/>
          <w:color w:val="000000"/>
          <w:sz w:val="20"/>
          <w:szCs w:val="20"/>
          <w:lang w:val="id-ID"/>
        </w:rPr>
        <w:t>berjumlah 1</w:t>
      </w:r>
      <w:r w:rsidRPr="00154E1C">
        <w:rPr>
          <w:rFonts w:asciiTheme="majorBidi" w:hAnsiTheme="majorBidi" w:cstheme="majorBidi"/>
          <w:bCs/>
          <w:color w:val="000000"/>
          <w:sz w:val="20"/>
          <w:szCs w:val="20"/>
          <w:lang w:val="sv-SE"/>
        </w:rPr>
        <w:t>23</w:t>
      </w:r>
      <w:r w:rsidRPr="00154E1C">
        <w:rPr>
          <w:rFonts w:asciiTheme="majorBidi" w:hAnsiTheme="majorBidi" w:cstheme="majorBidi"/>
          <w:bCs/>
          <w:color w:val="000000"/>
          <w:sz w:val="20"/>
          <w:szCs w:val="20"/>
          <w:lang w:val="id-ID"/>
        </w:rPr>
        <w:t xml:space="preserve"> peserta didik dan tersebar </w:t>
      </w:r>
      <w:r w:rsidRPr="00154E1C">
        <w:rPr>
          <w:rFonts w:asciiTheme="majorBidi" w:hAnsiTheme="majorBidi" w:cstheme="majorBidi"/>
          <w:bCs/>
          <w:color w:val="000000"/>
          <w:sz w:val="20"/>
          <w:szCs w:val="20"/>
          <w:lang w:val="sv-SE"/>
        </w:rPr>
        <w:t>tersebar ke dalam empat kelas</w:t>
      </w:r>
      <w:r w:rsidRPr="00154E1C">
        <w:rPr>
          <w:rFonts w:asciiTheme="majorBidi" w:hAnsiTheme="majorBidi" w:cstheme="majorBidi"/>
          <w:bCs/>
          <w:color w:val="000000"/>
          <w:sz w:val="20"/>
          <w:szCs w:val="20"/>
          <w:lang w:val="id-ID"/>
        </w:rPr>
        <w:t>.</w:t>
      </w:r>
      <w:r>
        <w:rPr>
          <w:rFonts w:asciiTheme="majorBidi" w:hAnsiTheme="majorBidi" w:cstheme="majorBidi"/>
          <w:bCs/>
          <w:color w:val="000000"/>
          <w:sz w:val="20"/>
          <w:szCs w:val="20"/>
        </w:rPr>
        <w:t xml:space="preserve"> </w:t>
      </w:r>
      <w:r w:rsidRPr="00154E1C">
        <w:rPr>
          <w:rFonts w:asciiTheme="majorBidi" w:hAnsiTheme="majorBidi" w:cstheme="majorBidi"/>
          <w:bCs/>
          <w:sz w:val="20"/>
          <w:szCs w:val="20"/>
          <w:lang w:val="id-ID"/>
        </w:rPr>
        <w:t xml:space="preserve">Metode pengambilan sampel yang digunakan dalam penelitian ini yaitu </w:t>
      </w:r>
      <w:r w:rsidRPr="00154E1C">
        <w:rPr>
          <w:rFonts w:asciiTheme="majorBidi" w:hAnsiTheme="majorBidi" w:cstheme="majorBidi"/>
          <w:bCs/>
          <w:i/>
          <w:sz w:val="20"/>
          <w:szCs w:val="20"/>
        </w:rPr>
        <w:t>purpossive</w:t>
      </w:r>
      <w:r w:rsidRPr="00154E1C">
        <w:rPr>
          <w:rFonts w:asciiTheme="majorBidi" w:hAnsiTheme="majorBidi" w:cstheme="majorBidi"/>
          <w:bCs/>
          <w:i/>
          <w:sz w:val="20"/>
          <w:szCs w:val="20"/>
          <w:lang w:val="id-ID"/>
        </w:rPr>
        <w:t xml:space="preserve"> sampling</w:t>
      </w:r>
      <w:r w:rsidRPr="00154E1C">
        <w:rPr>
          <w:rFonts w:asciiTheme="majorBidi" w:hAnsiTheme="majorBidi" w:cstheme="majorBidi"/>
          <w:bCs/>
          <w:i/>
          <w:sz w:val="20"/>
          <w:szCs w:val="20"/>
        </w:rPr>
        <w:t xml:space="preserve"> </w:t>
      </w:r>
      <w:r w:rsidRPr="00154E1C">
        <w:rPr>
          <w:rFonts w:asciiTheme="majorBidi" w:hAnsiTheme="majorBidi" w:cstheme="majorBidi"/>
          <w:bCs/>
          <w:iCs/>
          <w:sz w:val="20"/>
          <w:szCs w:val="20"/>
        </w:rPr>
        <w:t xml:space="preserve">yakni pengambilan sampel berdasarkan suatu pertimbangan tertentu, sehingga diperoleh </w:t>
      </w:r>
      <w:r w:rsidRPr="00154E1C">
        <w:rPr>
          <w:rFonts w:asciiTheme="majorBidi" w:hAnsiTheme="majorBidi" w:cstheme="majorBidi"/>
          <w:bCs/>
          <w:color w:val="000000"/>
          <w:sz w:val="20"/>
          <w:szCs w:val="20"/>
          <w:lang w:val="id-ID"/>
        </w:rPr>
        <w:t xml:space="preserve">kelas </w:t>
      </w:r>
      <w:r w:rsidRPr="00154E1C">
        <w:rPr>
          <w:rFonts w:asciiTheme="majorBidi" w:hAnsiTheme="majorBidi" w:cstheme="majorBidi"/>
          <w:bCs/>
          <w:color w:val="000000"/>
          <w:sz w:val="20"/>
          <w:szCs w:val="20"/>
          <w:lang w:val="sv-SE"/>
        </w:rPr>
        <w:t>VIIIA</w:t>
      </w:r>
      <w:r w:rsidRPr="00154E1C">
        <w:rPr>
          <w:rFonts w:asciiTheme="majorBidi" w:hAnsiTheme="majorBidi" w:cstheme="majorBidi"/>
          <w:bCs/>
          <w:sz w:val="20"/>
          <w:szCs w:val="20"/>
          <w:lang w:val="sv-SE" w:bidi="ar-EG"/>
        </w:rPr>
        <w:t xml:space="preserve"> sebagai kelas eksperimen dan </w:t>
      </w:r>
      <w:r w:rsidRPr="00154E1C">
        <w:rPr>
          <w:rFonts w:asciiTheme="majorBidi" w:hAnsiTheme="majorBidi" w:cstheme="majorBidi"/>
          <w:bCs/>
          <w:color w:val="000000"/>
          <w:sz w:val="20"/>
          <w:szCs w:val="20"/>
          <w:lang w:val="id-ID"/>
        </w:rPr>
        <w:t xml:space="preserve">kelas </w:t>
      </w:r>
      <w:r w:rsidRPr="00154E1C">
        <w:rPr>
          <w:rFonts w:asciiTheme="majorBidi" w:hAnsiTheme="majorBidi" w:cstheme="majorBidi"/>
          <w:bCs/>
          <w:color w:val="000000"/>
          <w:sz w:val="20"/>
          <w:szCs w:val="20"/>
          <w:lang w:val="sv-SE"/>
        </w:rPr>
        <w:t>VIIIB</w:t>
      </w:r>
      <w:r w:rsidRPr="00154E1C">
        <w:rPr>
          <w:rFonts w:asciiTheme="majorBidi" w:hAnsiTheme="majorBidi" w:cstheme="majorBidi"/>
          <w:bCs/>
          <w:sz w:val="20"/>
          <w:szCs w:val="20"/>
          <w:lang w:val="sv-SE" w:bidi="ar-EG"/>
        </w:rPr>
        <w:t xml:space="preserve"> sebagai kelas kontrol</w:t>
      </w:r>
      <w:r w:rsidRPr="00154E1C">
        <w:rPr>
          <w:rFonts w:asciiTheme="majorBidi" w:hAnsiTheme="majorBidi" w:cstheme="majorBidi"/>
          <w:bCs/>
          <w:sz w:val="20"/>
          <w:szCs w:val="20"/>
        </w:rPr>
        <w:t>.</w:t>
      </w:r>
    </w:p>
    <w:p w:rsidR="009B7428" w:rsidRPr="00154E1C" w:rsidRDefault="009B7428" w:rsidP="00154E1C">
      <w:pPr>
        <w:pStyle w:val="ListParagraph"/>
        <w:numPr>
          <w:ilvl w:val="0"/>
          <w:numId w:val="1"/>
        </w:numPr>
        <w:ind w:left="284" w:hanging="284"/>
        <w:jc w:val="both"/>
        <w:rPr>
          <w:rFonts w:asciiTheme="majorBidi" w:hAnsiTheme="majorBidi" w:cstheme="majorBidi"/>
          <w:bCs/>
          <w:i/>
          <w:sz w:val="20"/>
          <w:szCs w:val="20"/>
        </w:rPr>
      </w:pPr>
      <w:r w:rsidRPr="00154E1C">
        <w:rPr>
          <w:rFonts w:asciiTheme="majorBidi" w:hAnsiTheme="majorBidi" w:cstheme="majorBidi"/>
          <w:bCs/>
          <w:i/>
          <w:sz w:val="20"/>
          <w:szCs w:val="20"/>
        </w:rPr>
        <w:t xml:space="preserve">Desain Penelitian </w:t>
      </w:r>
    </w:p>
    <w:p w:rsidR="009B7428" w:rsidRPr="00154E1C" w:rsidRDefault="009B7428" w:rsidP="00154E1C">
      <w:pPr>
        <w:spacing w:after="0" w:line="240" w:lineRule="auto"/>
        <w:ind w:firstLine="567"/>
        <w:jc w:val="both"/>
        <w:rPr>
          <w:rFonts w:asciiTheme="majorBidi" w:hAnsiTheme="majorBidi" w:cstheme="majorBidi"/>
          <w:bCs/>
          <w:sz w:val="20"/>
          <w:szCs w:val="20"/>
        </w:rPr>
      </w:pPr>
      <w:r w:rsidRPr="00154E1C">
        <w:rPr>
          <w:rFonts w:asciiTheme="majorBidi" w:hAnsiTheme="majorBidi" w:cstheme="majorBidi"/>
          <w:bCs/>
          <w:sz w:val="20"/>
          <w:szCs w:val="20"/>
        </w:rPr>
        <w:t xml:space="preserve">Adapun desain penelitian yang digunakan yaitu </w:t>
      </w:r>
      <w:r w:rsidRPr="00154E1C">
        <w:rPr>
          <w:rFonts w:asciiTheme="majorBidi" w:hAnsiTheme="majorBidi" w:cstheme="majorBidi"/>
          <w:bCs/>
          <w:i/>
          <w:sz w:val="20"/>
          <w:szCs w:val="20"/>
        </w:rPr>
        <w:t>Posttest- Only Control Group Design</w:t>
      </w:r>
      <w:r w:rsidRPr="00154E1C">
        <w:rPr>
          <w:rFonts w:asciiTheme="majorBidi" w:hAnsiTheme="majorBidi" w:cstheme="majorBidi"/>
          <w:bCs/>
          <w:sz w:val="20"/>
          <w:szCs w:val="20"/>
        </w:rPr>
        <w:t>, dengan desain sebagai berikut.</w:t>
      </w:r>
    </w:p>
    <w:p w:rsidR="009B7428" w:rsidRPr="00154E1C" w:rsidRDefault="009B7428" w:rsidP="00154E1C">
      <w:pPr>
        <w:spacing w:after="0" w:line="240" w:lineRule="auto"/>
        <w:ind w:firstLine="567"/>
        <w:jc w:val="both"/>
        <w:rPr>
          <w:rFonts w:asciiTheme="majorBidi" w:hAnsiTheme="majorBidi" w:cstheme="majorBidi"/>
          <w:bCs/>
          <w:sz w:val="20"/>
          <w:szCs w:val="20"/>
          <w:vertAlign w:val="subscript"/>
        </w:rPr>
      </w:pPr>
      <w:r w:rsidRPr="00154E1C">
        <w:rPr>
          <w:rFonts w:asciiTheme="majorBidi" w:hAnsiTheme="majorBidi" w:cstheme="majorBidi"/>
          <w:bCs/>
          <w:sz w:val="20"/>
          <w:szCs w:val="20"/>
        </w:rPr>
        <w:t>R</w:t>
      </w:r>
      <w:r w:rsidRPr="00154E1C">
        <w:rPr>
          <w:rFonts w:asciiTheme="majorBidi" w:hAnsiTheme="majorBidi" w:cstheme="majorBidi"/>
          <w:bCs/>
          <w:sz w:val="20"/>
          <w:szCs w:val="20"/>
        </w:rPr>
        <w:tab/>
        <w:t xml:space="preserve">      X</w:t>
      </w:r>
      <w:r w:rsidRPr="00154E1C">
        <w:rPr>
          <w:rFonts w:asciiTheme="majorBidi" w:hAnsiTheme="majorBidi" w:cstheme="majorBidi"/>
          <w:bCs/>
          <w:sz w:val="20"/>
          <w:szCs w:val="20"/>
        </w:rPr>
        <w:tab/>
        <w:t>O</w:t>
      </w:r>
      <w:r w:rsidRPr="00154E1C">
        <w:rPr>
          <w:rFonts w:asciiTheme="majorBidi" w:hAnsiTheme="majorBidi" w:cstheme="majorBidi"/>
          <w:bCs/>
          <w:sz w:val="20"/>
          <w:szCs w:val="20"/>
          <w:vertAlign w:val="subscript"/>
        </w:rPr>
        <w:t>1</w:t>
      </w:r>
    </w:p>
    <w:p w:rsidR="009B7428" w:rsidRPr="00154E1C" w:rsidRDefault="009B7428" w:rsidP="00154E1C">
      <w:pPr>
        <w:spacing w:after="0" w:line="240" w:lineRule="auto"/>
        <w:ind w:firstLine="567"/>
        <w:jc w:val="both"/>
        <w:rPr>
          <w:rFonts w:asciiTheme="majorBidi" w:hAnsiTheme="majorBidi" w:cstheme="majorBidi"/>
          <w:bCs/>
          <w:sz w:val="20"/>
          <w:szCs w:val="20"/>
          <w:vertAlign w:val="subscript"/>
        </w:rPr>
      </w:pPr>
      <w:r w:rsidRPr="00154E1C">
        <w:rPr>
          <w:rFonts w:asciiTheme="majorBidi" w:hAnsiTheme="majorBidi" w:cstheme="majorBidi"/>
          <w:bCs/>
          <w:sz w:val="20"/>
          <w:szCs w:val="20"/>
        </w:rPr>
        <w:t>R</w:t>
      </w:r>
      <w:r w:rsidRPr="00154E1C">
        <w:rPr>
          <w:rFonts w:asciiTheme="majorBidi" w:hAnsiTheme="majorBidi" w:cstheme="majorBidi"/>
          <w:bCs/>
          <w:sz w:val="20"/>
          <w:szCs w:val="20"/>
        </w:rPr>
        <w:tab/>
      </w:r>
      <w:r w:rsidRPr="00154E1C">
        <w:rPr>
          <w:rFonts w:asciiTheme="majorBidi" w:hAnsiTheme="majorBidi" w:cstheme="majorBidi"/>
          <w:bCs/>
          <w:sz w:val="20"/>
          <w:szCs w:val="20"/>
          <w:vertAlign w:val="subscript"/>
        </w:rPr>
        <w:t xml:space="preserve">           - </w:t>
      </w:r>
      <w:r w:rsidRPr="00154E1C">
        <w:rPr>
          <w:rFonts w:asciiTheme="majorBidi" w:hAnsiTheme="majorBidi" w:cstheme="majorBidi"/>
          <w:bCs/>
          <w:sz w:val="20"/>
          <w:szCs w:val="20"/>
        </w:rPr>
        <w:t xml:space="preserve">  </w:t>
      </w:r>
      <w:r w:rsidRPr="00154E1C">
        <w:rPr>
          <w:rFonts w:asciiTheme="majorBidi" w:hAnsiTheme="majorBidi" w:cstheme="majorBidi"/>
          <w:bCs/>
          <w:sz w:val="20"/>
          <w:szCs w:val="20"/>
        </w:rPr>
        <w:tab/>
        <w:t>O</w:t>
      </w:r>
      <w:r w:rsidRPr="00154E1C">
        <w:rPr>
          <w:rFonts w:asciiTheme="majorBidi" w:hAnsiTheme="majorBidi" w:cstheme="majorBidi"/>
          <w:bCs/>
          <w:sz w:val="20"/>
          <w:szCs w:val="20"/>
          <w:vertAlign w:val="subscript"/>
        </w:rPr>
        <w:t>2</w:t>
      </w:r>
    </w:p>
    <w:p w:rsidR="009B7428" w:rsidRPr="00154E1C" w:rsidRDefault="009B7428" w:rsidP="00154E1C">
      <w:pPr>
        <w:spacing w:after="0" w:line="240" w:lineRule="auto"/>
        <w:jc w:val="both"/>
        <w:rPr>
          <w:rFonts w:asciiTheme="majorBidi" w:hAnsiTheme="majorBidi" w:cstheme="majorBidi"/>
          <w:bCs/>
          <w:sz w:val="20"/>
          <w:szCs w:val="20"/>
        </w:rPr>
      </w:pPr>
      <w:r w:rsidRPr="00154E1C">
        <w:rPr>
          <w:rFonts w:asciiTheme="majorBidi" w:hAnsiTheme="majorBidi" w:cstheme="majorBidi"/>
          <w:bCs/>
          <w:sz w:val="20"/>
          <w:szCs w:val="20"/>
        </w:rPr>
        <w:t>Keterangan:</w:t>
      </w:r>
      <w:r w:rsidRPr="00154E1C">
        <w:rPr>
          <w:rFonts w:asciiTheme="majorBidi" w:hAnsiTheme="majorBidi" w:cstheme="majorBidi"/>
          <w:bCs/>
          <w:sz w:val="20"/>
          <w:szCs w:val="20"/>
        </w:rPr>
        <w:tab/>
      </w:r>
    </w:p>
    <w:p w:rsidR="009B7428" w:rsidRPr="00154E1C" w:rsidRDefault="009B7428" w:rsidP="00154E1C">
      <w:pPr>
        <w:spacing w:after="0" w:line="240" w:lineRule="auto"/>
        <w:jc w:val="both"/>
        <w:rPr>
          <w:rFonts w:asciiTheme="majorBidi" w:hAnsiTheme="majorBidi" w:cstheme="majorBidi"/>
          <w:bCs/>
          <w:sz w:val="20"/>
          <w:szCs w:val="20"/>
        </w:rPr>
      </w:pPr>
      <w:r w:rsidRPr="00154E1C">
        <w:rPr>
          <w:rFonts w:asciiTheme="majorBidi" w:hAnsiTheme="majorBidi" w:cstheme="majorBidi"/>
          <w:bCs/>
          <w:sz w:val="20"/>
          <w:szCs w:val="20"/>
        </w:rPr>
        <w:t>R : Random (pengacakan kelas)</w:t>
      </w:r>
    </w:p>
    <w:p w:rsidR="009B7428" w:rsidRPr="00154E1C" w:rsidRDefault="009B7428" w:rsidP="00EC50DF">
      <w:pPr>
        <w:spacing w:after="0" w:line="240" w:lineRule="auto"/>
        <w:jc w:val="both"/>
        <w:rPr>
          <w:rFonts w:asciiTheme="majorBidi" w:hAnsiTheme="majorBidi" w:cstheme="majorBidi"/>
          <w:bCs/>
          <w:sz w:val="20"/>
          <w:szCs w:val="20"/>
        </w:rPr>
      </w:pPr>
      <w:r w:rsidRPr="00154E1C">
        <w:rPr>
          <w:rFonts w:asciiTheme="majorBidi" w:hAnsiTheme="majorBidi" w:cstheme="majorBidi"/>
          <w:bCs/>
          <w:sz w:val="20"/>
          <w:szCs w:val="20"/>
        </w:rPr>
        <w:t xml:space="preserve">X  </w:t>
      </w:r>
      <w:r w:rsidR="00494A0F" w:rsidRPr="00154E1C">
        <w:rPr>
          <w:rFonts w:asciiTheme="majorBidi" w:hAnsiTheme="majorBidi" w:cstheme="majorBidi"/>
          <w:bCs/>
          <w:sz w:val="20"/>
          <w:szCs w:val="20"/>
        </w:rPr>
        <w:t>: Kelas eksperimen (</w:t>
      </w:r>
      <w:r w:rsidR="00EC50DF">
        <w:rPr>
          <w:rFonts w:asciiTheme="majorBidi" w:hAnsiTheme="majorBidi" w:cstheme="majorBidi"/>
          <w:bCs/>
          <w:sz w:val="20"/>
          <w:szCs w:val="20"/>
        </w:rPr>
        <w:t>metode</w:t>
      </w:r>
      <w:r w:rsidRPr="00154E1C">
        <w:rPr>
          <w:rFonts w:asciiTheme="majorBidi" w:hAnsiTheme="majorBidi" w:cstheme="majorBidi"/>
          <w:bCs/>
          <w:sz w:val="20"/>
          <w:szCs w:val="20"/>
        </w:rPr>
        <w:t xml:space="preserve"> pembelajaran </w:t>
      </w:r>
      <w:r w:rsidR="00EC50DF">
        <w:rPr>
          <w:rFonts w:asciiTheme="majorBidi" w:hAnsiTheme="majorBidi" w:cstheme="majorBidi"/>
          <w:bCs/>
          <w:sz w:val="20"/>
          <w:szCs w:val="20"/>
        </w:rPr>
        <w:t>PQ4R</w:t>
      </w:r>
      <w:r w:rsidRPr="00154E1C">
        <w:rPr>
          <w:rFonts w:asciiTheme="majorBidi" w:hAnsiTheme="majorBidi" w:cstheme="majorBidi"/>
          <w:bCs/>
          <w:sz w:val="20"/>
          <w:szCs w:val="20"/>
        </w:rPr>
        <w:t>)</w:t>
      </w:r>
    </w:p>
    <w:p w:rsidR="009B7428" w:rsidRPr="00154E1C" w:rsidRDefault="009B7428" w:rsidP="00154E1C">
      <w:pPr>
        <w:spacing w:after="0" w:line="240" w:lineRule="auto"/>
        <w:jc w:val="both"/>
        <w:rPr>
          <w:rFonts w:asciiTheme="majorBidi" w:hAnsiTheme="majorBidi" w:cstheme="majorBidi"/>
          <w:bCs/>
          <w:sz w:val="20"/>
          <w:szCs w:val="20"/>
        </w:rPr>
      </w:pPr>
      <w:r w:rsidRPr="00154E1C">
        <w:rPr>
          <w:rFonts w:asciiTheme="majorBidi" w:hAnsiTheme="majorBidi" w:cstheme="majorBidi"/>
          <w:bCs/>
          <w:sz w:val="20"/>
          <w:szCs w:val="20"/>
        </w:rPr>
        <w:t xml:space="preserve">-   </w:t>
      </w:r>
      <w:r w:rsidR="00EC50DF">
        <w:rPr>
          <w:rFonts w:asciiTheme="majorBidi" w:hAnsiTheme="majorBidi" w:cstheme="majorBidi"/>
          <w:bCs/>
          <w:sz w:val="20"/>
          <w:szCs w:val="20"/>
        </w:rPr>
        <w:t>: Kelas kontrol  ( metode</w:t>
      </w:r>
      <w:r w:rsidRPr="00154E1C">
        <w:rPr>
          <w:rFonts w:asciiTheme="majorBidi" w:hAnsiTheme="majorBidi" w:cstheme="majorBidi"/>
          <w:bCs/>
          <w:sz w:val="20"/>
          <w:szCs w:val="20"/>
        </w:rPr>
        <w:t xml:space="preserve"> pembelajaran konvensional)</w:t>
      </w:r>
    </w:p>
    <w:p w:rsidR="009B7428" w:rsidRPr="00EC50DF" w:rsidRDefault="009B7428" w:rsidP="00EC50DF">
      <w:pPr>
        <w:spacing w:after="0" w:line="240" w:lineRule="auto"/>
        <w:jc w:val="both"/>
        <w:rPr>
          <w:rFonts w:asciiTheme="majorBidi" w:hAnsiTheme="majorBidi" w:cstheme="majorBidi"/>
          <w:bCs/>
          <w:sz w:val="20"/>
          <w:szCs w:val="20"/>
        </w:rPr>
      </w:pPr>
      <w:r w:rsidRPr="00154E1C">
        <w:rPr>
          <w:rFonts w:asciiTheme="majorBidi" w:hAnsiTheme="majorBidi" w:cstheme="majorBidi"/>
          <w:bCs/>
          <w:sz w:val="20"/>
          <w:szCs w:val="20"/>
        </w:rPr>
        <w:t>O</w:t>
      </w:r>
      <w:r w:rsidRPr="00154E1C">
        <w:rPr>
          <w:rFonts w:asciiTheme="majorBidi" w:hAnsiTheme="majorBidi" w:cstheme="majorBidi"/>
          <w:bCs/>
          <w:sz w:val="20"/>
          <w:szCs w:val="20"/>
          <w:vertAlign w:val="subscript"/>
        </w:rPr>
        <w:t xml:space="preserve">1 </w:t>
      </w:r>
      <w:r w:rsidRPr="00154E1C">
        <w:rPr>
          <w:rFonts w:asciiTheme="majorBidi" w:hAnsiTheme="majorBidi" w:cstheme="majorBidi"/>
          <w:bCs/>
          <w:sz w:val="20"/>
          <w:szCs w:val="20"/>
        </w:rPr>
        <w:t xml:space="preserve">: </w:t>
      </w:r>
      <w:r w:rsidR="00154E1C" w:rsidRPr="00EC50DF">
        <w:rPr>
          <w:rFonts w:asciiTheme="majorBidi" w:hAnsiTheme="majorBidi" w:cstheme="majorBidi"/>
          <w:bCs/>
          <w:sz w:val="20"/>
          <w:szCs w:val="20"/>
          <w:lang w:val="nb-NO" w:bidi="ar-EG"/>
        </w:rPr>
        <w:t>Hasil belajar dan kemampuan berpikir kritis peserta didik kelas eksperimen setelah pembelajaran dengan metode PQ4R</w:t>
      </w:r>
    </w:p>
    <w:p w:rsidR="009B7428" w:rsidRPr="00154E1C" w:rsidRDefault="009B7428" w:rsidP="00EC50DF">
      <w:pPr>
        <w:spacing w:after="0" w:line="240" w:lineRule="auto"/>
        <w:jc w:val="both"/>
        <w:rPr>
          <w:rFonts w:asciiTheme="majorBidi" w:hAnsiTheme="majorBidi" w:cstheme="majorBidi"/>
          <w:bCs/>
          <w:sz w:val="20"/>
          <w:szCs w:val="20"/>
        </w:rPr>
      </w:pPr>
      <w:r w:rsidRPr="00EC50DF">
        <w:rPr>
          <w:rFonts w:asciiTheme="majorBidi" w:hAnsiTheme="majorBidi" w:cstheme="majorBidi"/>
          <w:bCs/>
          <w:sz w:val="20"/>
          <w:szCs w:val="20"/>
        </w:rPr>
        <w:t>O</w:t>
      </w:r>
      <w:r w:rsidRPr="00EC50DF">
        <w:rPr>
          <w:rFonts w:asciiTheme="majorBidi" w:hAnsiTheme="majorBidi" w:cstheme="majorBidi"/>
          <w:bCs/>
          <w:sz w:val="20"/>
          <w:szCs w:val="20"/>
          <w:vertAlign w:val="subscript"/>
        </w:rPr>
        <w:t xml:space="preserve">2 </w:t>
      </w:r>
      <w:r w:rsidRPr="00EC50DF">
        <w:rPr>
          <w:rFonts w:asciiTheme="majorBidi" w:hAnsiTheme="majorBidi" w:cstheme="majorBidi"/>
          <w:bCs/>
          <w:sz w:val="20"/>
          <w:szCs w:val="20"/>
        </w:rPr>
        <w:t xml:space="preserve">: </w:t>
      </w:r>
      <w:r w:rsidR="00EC50DF" w:rsidRPr="00EC50DF">
        <w:rPr>
          <w:rFonts w:asciiTheme="majorBidi" w:hAnsiTheme="majorBidi" w:cstheme="majorBidi"/>
          <w:bCs/>
          <w:sz w:val="20"/>
          <w:szCs w:val="20"/>
          <w:lang w:val="nb-NO" w:bidi="ar-EG"/>
        </w:rPr>
        <w:t>Hasil belajar dan kemampuan berpikir kritis peserta didik kelas kontrol setelah pembelajaran secara konvensional</w:t>
      </w:r>
    </w:p>
    <w:p w:rsidR="00B61AF7" w:rsidRPr="00154E1C" w:rsidRDefault="00B61AF7" w:rsidP="00154E1C">
      <w:pPr>
        <w:pStyle w:val="ListParagraph"/>
        <w:numPr>
          <w:ilvl w:val="0"/>
          <w:numId w:val="1"/>
        </w:numPr>
        <w:ind w:left="284" w:hanging="284"/>
        <w:jc w:val="both"/>
        <w:rPr>
          <w:rFonts w:asciiTheme="majorBidi" w:hAnsiTheme="majorBidi" w:cstheme="majorBidi"/>
          <w:bCs/>
          <w:i/>
          <w:sz w:val="20"/>
          <w:szCs w:val="20"/>
        </w:rPr>
      </w:pPr>
      <w:r w:rsidRPr="00154E1C">
        <w:rPr>
          <w:rFonts w:asciiTheme="majorBidi" w:hAnsiTheme="majorBidi" w:cstheme="majorBidi"/>
          <w:bCs/>
          <w:i/>
          <w:sz w:val="20"/>
          <w:szCs w:val="20"/>
        </w:rPr>
        <w:t>Variabel Penelitian</w:t>
      </w:r>
    </w:p>
    <w:p w:rsidR="00B61AF7" w:rsidRPr="00EC50DF" w:rsidRDefault="00EC50DF" w:rsidP="00EC50DF">
      <w:pPr>
        <w:spacing w:after="0" w:line="240" w:lineRule="auto"/>
        <w:ind w:firstLine="284"/>
        <w:jc w:val="both"/>
        <w:rPr>
          <w:rFonts w:asciiTheme="majorBidi" w:hAnsiTheme="majorBidi" w:cstheme="majorBidi"/>
          <w:bCs/>
          <w:i/>
          <w:sz w:val="20"/>
          <w:szCs w:val="20"/>
        </w:rPr>
      </w:pPr>
      <w:r w:rsidRPr="00EC50DF">
        <w:rPr>
          <w:rFonts w:asciiTheme="majorBidi" w:hAnsiTheme="majorBidi" w:cstheme="majorBidi"/>
          <w:bCs/>
          <w:sz w:val="20"/>
          <w:szCs w:val="20"/>
          <w:lang w:val="nb-NO" w:bidi="ar-EG"/>
        </w:rPr>
        <w:t>Variabel dalam penelitian ini adalah terdiri atas variabel bebas (</w:t>
      </w:r>
      <w:r w:rsidRPr="00EC50DF">
        <w:rPr>
          <w:rFonts w:asciiTheme="majorBidi" w:hAnsiTheme="majorBidi" w:cstheme="majorBidi"/>
          <w:bCs/>
          <w:i/>
          <w:sz w:val="20"/>
          <w:szCs w:val="20"/>
          <w:lang w:val="nb-NO" w:bidi="ar-EG"/>
        </w:rPr>
        <w:t>independent</w:t>
      </w:r>
      <w:r w:rsidRPr="00EC50DF">
        <w:rPr>
          <w:rFonts w:asciiTheme="majorBidi" w:hAnsiTheme="majorBidi" w:cstheme="majorBidi"/>
          <w:bCs/>
          <w:sz w:val="20"/>
          <w:szCs w:val="20"/>
          <w:lang w:val="nb-NO" w:bidi="ar-EG"/>
        </w:rPr>
        <w:t>) dan terikat (</w:t>
      </w:r>
      <w:r w:rsidRPr="00EC50DF">
        <w:rPr>
          <w:rFonts w:asciiTheme="majorBidi" w:hAnsiTheme="majorBidi" w:cstheme="majorBidi"/>
          <w:bCs/>
          <w:i/>
          <w:sz w:val="20"/>
          <w:szCs w:val="20"/>
          <w:lang w:val="nb-NO" w:bidi="ar-EG"/>
        </w:rPr>
        <w:t>dependent</w:t>
      </w:r>
      <w:r w:rsidRPr="00EC50DF">
        <w:rPr>
          <w:rFonts w:asciiTheme="majorBidi" w:hAnsiTheme="majorBidi" w:cstheme="majorBidi"/>
          <w:bCs/>
          <w:sz w:val="20"/>
          <w:szCs w:val="20"/>
          <w:lang w:val="nb-NO" w:bidi="ar-EG"/>
        </w:rPr>
        <w:t xml:space="preserve">). Adapun variabel bebas dalam penelitian ini adalah metode pembelajaran dengan dimensi metode pembelajaran </w:t>
      </w:r>
      <w:r w:rsidRPr="00EC50DF">
        <w:rPr>
          <w:rFonts w:asciiTheme="majorBidi" w:hAnsiTheme="majorBidi" w:cstheme="majorBidi"/>
          <w:bCs/>
          <w:i/>
          <w:sz w:val="20"/>
          <w:szCs w:val="20"/>
          <w:lang w:val="nb-NO" w:bidi="ar-EG"/>
        </w:rPr>
        <w:t xml:space="preserve">PQ4R </w:t>
      </w:r>
      <w:r w:rsidRPr="00EC50DF">
        <w:rPr>
          <w:rFonts w:asciiTheme="majorBidi" w:hAnsiTheme="majorBidi" w:cstheme="majorBidi"/>
          <w:sz w:val="20"/>
          <w:szCs w:val="20"/>
          <w:lang w:val="sv-SE" w:bidi="ar-EG"/>
        </w:rPr>
        <w:t>(</w:t>
      </w:r>
      <w:r w:rsidRPr="00EC50DF">
        <w:rPr>
          <w:rFonts w:asciiTheme="majorBidi" w:hAnsiTheme="majorBidi" w:cstheme="majorBidi"/>
          <w:i/>
          <w:sz w:val="20"/>
          <w:szCs w:val="20"/>
          <w:lang w:val="sv-SE" w:bidi="ar-EG"/>
        </w:rPr>
        <w:t>preview, question, read, reflect, recite</w:t>
      </w:r>
      <w:r w:rsidRPr="00EC50DF">
        <w:rPr>
          <w:rFonts w:asciiTheme="majorBidi" w:hAnsiTheme="majorBidi" w:cstheme="majorBidi"/>
          <w:sz w:val="20"/>
          <w:szCs w:val="20"/>
          <w:lang w:val="sv-SE" w:bidi="ar-EG"/>
        </w:rPr>
        <w:t xml:space="preserve"> dan </w:t>
      </w:r>
      <w:r w:rsidRPr="00EC50DF">
        <w:rPr>
          <w:rFonts w:asciiTheme="majorBidi" w:hAnsiTheme="majorBidi" w:cstheme="majorBidi"/>
          <w:i/>
          <w:sz w:val="20"/>
          <w:szCs w:val="20"/>
          <w:lang w:val="sv-SE" w:bidi="ar-EG"/>
        </w:rPr>
        <w:t>review</w:t>
      </w:r>
      <w:r w:rsidRPr="00EC50DF">
        <w:rPr>
          <w:rFonts w:asciiTheme="majorBidi" w:hAnsiTheme="majorBidi" w:cstheme="majorBidi"/>
          <w:sz w:val="20"/>
          <w:szCs w:val="20"/>
          <w:lang w:val="sv-SE" w:bidi="ar-EG"/>
        </w:rPr>
        <w:t>)</w:t>
      </w:r>
      <w:r w:rsidRPr="00EC50DF">
        <w:rPr>
          <w:rFonts w:asciiTheme="majorBidi" w:hAnsiTheme="majorBidi" w:cstheme="majorBidi"/>
          <w:bCs/>
          <w:sz w:val="20"/>
          <w:szCs w:val="20"/>
          <w:lang w:val="nb-NO" w:bidi="ar-EG"/>
        </w:rPr>
        <w:t xml:space="preserve"> dan pembelajaran konvensional, sedangkan variabel terikatnya adalah hasil belajar dan kemampuan berpikir kritis peserta didik kelas VIII SMP-IT Shohwatul Is’ad Pangkep.</w:t>
      </w:r>
    </w:p>
    <w:p w:rsidR="00627924" w:rsidRPr="00EC50DF" w:rsidRDefault="009B7428" w:rsidP="00EC50DF">
      <w:pPr>
        <w:pStyle w:val="ListParagraph"/>
        <w:numPr>
          <w:ilvl w:val="0"/>
          <w:numId w:val="1"/>
        </w:numPr>
        <w:ind w:left="284" w:hanging="284"/>
        <w:jc w:val="both"/>
        <w:rPr>
          <w:rFonts w:asciiTheme="majorBidi" w:hAnsiTheme="majorBidi" w:cstheme="majorBidi"/>
          <w:bCs/>
          <w:i/>
          <w:sz w:val="20"/>
          <w:szCs w:val="20"/>
        </w:rPr>
      </w:pPr>
      <w:r w:rsidRPr="00EC50DF">
        <w:rPr>
          <w:rFonts w:asciiTheme="majorBidi" w:hAnsiTheme="majorBidi" w:cstheme="majorBidi"/>
          <w:bCs/>
          <w:sz w:val="20"/>
          <w:szCs w:val="20"/>
          <w:lang w:val="sv-SE"/>
        </w:rPr>
        <w:t xml:space="preserve"> </w:t>
      </w:r>
      <w:r w:rsidR="00627924" w:rsidRPr="00EC50DF">
        <w:rPr>
          <w:rFonts w:asciiTheme="majorBidi" w:hAnsiTheme="majorBidi" w:cstheme="majorBidi"/>
          <w:bCs/>
          <w:i/>
          <w:sz w:val="20"/>
          <w:szCs w:val="20"/>
        </w:rPr>
        <w:t>Variabel dan Definisi Operasional Variabel</w:t>
      </w:r>
    </w:p>
    <w:p w:rsidR="00627924" w:rsidRPr="00EC50DF" w:rsidRDefault="00627924" w:rsidP="00EC50DF">
      <w:pPr>
        <w:spacing w:after="0" w:line="240" w:lineRule="auto"/>
        <w:jc w:val="both"/>
        <w:rPr>
          <w:rFonts w:asciiTheme="majorBidi" w:hAnsiTheme="majorBidi" w:cstheme="majorBidi"/>
          <w:bCs/>
          <w:sz w:val="20"/>
          <w:szCs w:val="20"/>
          <w:lang w:val="es-ES"/>
        </w:rPr>
      </w:pPr>
      <w:r w:rsidRPr="00EC50DF">
        <w:rPr>
          <w:rFonts w:asciiTheme="majorBidi" w:hAnsiTheme="majorBidi" w:cstheme="majorBidi"/>
          <w:bCs/>
          <w:noProof/>
          <w:sz w:val="20"/>
          <w:szCs w:val="20"/>
        </w:rPr>
        <w:t>U</w:t>
      </w:r>
      <w:r w:rsidRPr="00EC50DF">
        <w:rPr>
          <w:rFonts w:asciiTheme="majorBidi" w:hAnsiTheme="majorBidi" w:cstheme="majorBidi"/>
          <w:bCs/>
          <w:noProof/>
          <w:sz w:val="20"/>
          <w:szCs w:val="20"/>
          <w:lang w:val="id-ID"/>
        </w:rPr>
        <w:t>ntuk tidak menim</w:t>
      </w:r>
      <w:r w:rsidRPr="00EC50DF">
        <w:rPr>
          <w:rFonts w:asciiTheme="majorBidi" w:hAnsiTheme="majorBidi" w:cstheme="majorBidi"/>
          <w:bCs/>
          <w:noProof/>
          <w:sz w:val="20"/>
          <w:szCs w:val="20"/>
        </w:rPr>
        <w:t>b</w:t>
      </w:r>
      <w:r w:rsidRPr="00EC50DF">
        <w:rPr>
          <w:rFonts w:asciiTheme="majorBidi" w:hAnsiTheme="majorBidi" w:cstheme="majorBidi"/>
          <w:bCs/>
          <w:noProof/>
          <w:sz w:val="20"/>
          <w:szCs w:val="20"/>
          <w:lang w:val="id-ID"/>
        </w:rPr>
        <w:t xml:space="preserve">ulkan penafsiran yang berbeda, maka  </w:t>
      </w:r>
      <w:r w:rsidRPr="00EC50DF">
        <w:rPr>
          <w:rFonts w:asciiTheme="majorBidi" w:hAnsiTheme="majorBidi" w:cstheme="majorBidi"/>
          <w:bCs/>
          <w:noProof/>
          <w:sz w:val="20"/>
          <w:szCs w:val="20"/>
        </w:rPr>
        <w:t>definisi operasional penelitian ini</w:t>
      </w:r>
      <w:r w:rsidRPr="00EC50DF">
        <w:rPr>
          <w:rFonts w:asciiTheme="majorBidi" w:hAnsiTheme="majorBidi" w:cstheme="majorBidi"/>
          <w:bCs/>
          <w:noProof/>
          <w:sz w:val="20"/>
          <w:szCs w:val="20"/>
          <w:lang w:val="id-ID"/>
        </w:rPr>
        <w:t xml:space="preserve"> adalah:</w:t>
      </w:r>
    </w:p>
    <w:p w:rsidR="00EC50DF" w:rsidRPr="00EC50DF" w:rsidRDefault="00EC50DF" w:rsidP="00EC6947">
      <w:pPr>
        <w:pStyle w:val="ListParagraph"/>
        <w:numPr>
          <w:ilvl w:val="0"/>
          <w:numId w:val="19"/>
        </w:numPr>
        <w:tabs>
          <w:tab w:val="left" w:pos="7424"/>
        </w:tabs>
        <w:ind w:left="426"/>
        <w:jc w:val="lowKashida"/>
        <w:rPr>
          <w:rFonts w:asciiTheme="majorBidi" w:hAnsiTheme="majorBidi" w:cstheme="majorBidi"/>
          <w:iCs/>
          <w:sz w:val="20"/>
          <w:szCs w:val="20"/>
          <w:lang w:val="nb-NO" w:bidi="ar-EG"/>
        </w:rPr>
      </w:pPr>
      <w:r w:rsidRPr="00EC50DF">
        <w:rPr>
          <w:rFonts w:asciiTheme="majorBidi" w:hAnsiTheme="majorBidi" w:cstheme="majorBidi"/>
          <w:bCs/>
          <w:sz w:val="20"/>
          <w:szCs w:val="20"/>
          <w:lang w:val="nb-NO" w:bidi="ar-EG"/>
        </w:rPr>
        <w:t xml:space="preserve">Metode pembelajaran </w:t>
      </w:r>
      <w:r w:rsidRPr="00EC50DF">
        <w:rPr>
          <w:rFonts w:asciiTheme="majorBidi" w:hAnsiTheme="majorBidi" w:cstheme="majorBidi"/>
          <w:bCs/>
          <w:i/>
          <w:sz w:val="20"/>
          <w:szCs w:val="20"/>
          <w:lang w:val="nb-NO" w:bidi="ar-EG"/>
        </w:rPr>
        <w:t xml:space="preserve">PQ4R </w:t>
      </w:r>
      <w:r w:rsidRPr="00EC50DF">
        <w:rPr>
          <w:rFonts w:asciiTheme="majorBidi" w:hAnsiTheme="majorBidi" w:cstheme="majorBidi"/>
          <w:sz w:val="20"/>
          <w:szCs w:val="20"/>
          <w:lang w:val="sv-SE" w:bidi="ar-EG"/>
        </w:rPr>
        <w:t>(</w:t>
      </w:r>
      <w:r w:rsidRPr="00EC50DF">
        <w:rPr>
          <w:rFonts w:asciiTheme="majorBidi" w:hAnsiTheme="majorBidi" w:cstheme="majorBidi"/>
          <w:i/>
          <w:sz w:val="20"/>
          <w:szCs w:val="20"/>
          <w:lang w:val="sv-SE" w:bidi="ar-EG"/>
        </w:rPr>
        <w:t>preview, question, read, reflect, recite</w:t>
      </w:r>
      <w:r w:rsidRPr="00EC50DF">
        <w:rPr>
          <w:rFonts w:asciiTheme="majorBidi" w:hAnsiTheme="majorBidi" w:cstheme="majorBidi"/>
          <w:sz w:val="20"/>
          <w:szCs w:val="20"/>
          <w:lang w:val="sv-SE" w:bidi="ar-EG"/>
        </w:rPr>
        <w:t xml:space="preserve"> dan </w:t>
      </w:r>
      <w:r w:rsidRPr="00EC50DF">
        <w:rPr>
          <w:rFonts w:asciiTheme="majorBidi" w:hAnsiTheme="majorBidi" w:cstheme="majorBidi"/>
          <w:i/>
          <w:sz w:val="20"/>
          <w:szCs w:val="20"/>
          <w:lang w:val="sv-SE" w:bidi="ar-EG"/>
        </w:rPr>
        <w:t>review</w:t>
      </w:r>
      <w:r w:rsidRPr="00EC50DF">
        <w:rPr>
          <w:rFonts w:asciiTheme="majorBidi" w:hAnsiTheme="majorBidi" w:cstheme="majorBidi"/>
          <w:sz w:val="20"/>
          <w:szCs w:val="20"/>
          <w:lang w:val="sv-SE" w:bidi="ar-EG"/>
        </w:rPr>
        <w:t>)</w:t>
      </w:r>
      <w:r w:rsidRPr="00EC50DF">
        <w:rPr>
          <w:rFonts w:asciiTheme="majorBidi" w:hAnsiTheme="majorBidi" w:cstheme="majorBidi"/>
          <w:bCs/>
          <w:i/>
          <w:sz w:val="20"/>
          <w:szCs w:val="20"/>
          <w:lang w:val="nb-NO" w:bidi="ar-EG"/>
        </w:rPr>
        <w:t xml:space="preserve"> </w:t>
      </w:r>
      <w:r w:rsidRPr="00EC50DF">
        <w:rPr>
          <w:rFonts w:asciiTheme="majorBidi" w:hAnsiTheme="majorBidi" w:cstheme="majorBidi"/>
          <w:bCs/>
          <w:sz w:val="20"/>
          <w:szCs w:val="20"/>
          <w:lang w:val="nb-NO" w:bidi="ar-EG"/>
        </w:rPr>
        <w:t xml:space="preserve">adalah </w:t>
      </w:r>
      <w:r w:rsidRPr="00EC50DF">
        <w:rPr>
          <w:rFonts w:asciiTheme="majorBidi" w:hAnsiTheme="majorBidi" w:cstheme="majorBidi"/>
          <w:iCs/>
          <w:sz w:val="20"/>
          <w:szCs w:val="20"/>
          <w:lang w:val="nb-NO" w:bidi="ar-EG"/>
        </w:rPr>
        <w:t>metode membaca praktis yang terdiri atas enam langkah meliputi berbagai kegiatan belajar yang dimulai dari meneliti (</w:t>
      </w:r>
      <w:r w:rsidRPr="00EC50DF">
        <w:rPr>
          <w:rFonts w:asciiTheme="majorBidi" w:hAnsiTheme="majorBidi" w:cstheme="majorBidi"/>
          <w:i/>
          <w:iCs/>
          <w:sz w:val="20"/>
          <w:szCs w:val="20"/>
          <w:lang w:val="nb-NO" w:bidi="ar-EG"/>
        </w:rPr>
        <w:t>survey</w:t>
      </w:r>
      <w:r w:rsidRPr="00EC50DF">
        <w:rPr>
          <w:rFonts w:asciiTheme="majorBidi" w:hAnsiTheme="majorBidi" w:cstheme="majorBidi"/>
          <w:iCs/>
          <w:sz w:val="20"/>
          <w:szCs w:val="20"/>
          <w:lang w:val="nb-NO" w:bidi="ar-EG"/>
        </w:rPr>
        <w:t>), membuat pertanyaan (</w:t>
      </w:r>
      <w:r w:rsidRPr="00EC50DF">
        <w:rPr>
          <w:rFonts w:asciiTheme="majorBidi" w:hAnsiTheme="majorBidi" w:cstheme="majorBidi"/>
          <w:i/>
          <w:iCs/>
          <w:sz w:val="20"/>
          <w:szCs w:val="20"/>
          <w:lang w:val="nb-NO" w:bidi="ar-EG"/>
        </w:rPr>
        <w:t>question</w:t>
      </w:r>
      <w:r w:rsidRPr="00EC50DF">
        <w:rPr>
          <w:rFonts w:asciiTheme="majorBidi" w:hAnsiTheme="majorBidi" w:cstheme="majorBidi"/>
          <w:iCs/>
          <w:sz w:val="20"/>
          <w:szCs w:val="20"/>
          <w:lang w:val="nb-NO" w:bidi="ar-EG"/>
        </w:rPr>
        <w:t>), kegiatan membaca (</w:t>
      </w:r>
      <w:r w:rsidRPr="00EC50DF">
        <w:rPr>
          <w:rFonts w:asciiTheme="majorBidi" w:hAnsiTheme="majorBidi" w:cstheme="majorBidi"/>
          <w:i/>
          <w:iCs/>
          <w:sz w:val="20"/>
          <w:szCs w:val="20"/>
          <w:lang w:val="nb-NO" w:bidi="ar-EG"/>
        </w:rPr>
        <w:t>read</w:t>
      </w:r>
      <w:r w:rsidRPr="00EC50DF">
        <w:rPr>
          <w:rFonts w:asciiTheme="majorBidi" w:hAnsiTheme="majorBidi" w:cstheme="majorBidi"/>
          <w:iCs/>
          <w:sz w:val="20"/>
          <w:szCs w:val="20"/>
          <w:lang w:val="nb-NO" w:bidi="ar-EG"/>
        </w:rPr>
        <w:t>) untuk mencari jawaban dari pertanyaan, mencoba memahami informasi (</w:t>
      </w:r>
      <w:r w:rsidRPr="00EC50DF">
        <w:rPr>
          <w:rFonts w:asciiTheme="majorBidi" w:hAnsiTheme="majorBidi" w:cstheme="majorBidi"/>
          <w:i/>
          <w:iCs/>
          <w:sz w:val="20"/>
          <w:szCs w:val="20"/>
          <w:lang w:val="nb-NO" w:bidi="ar-EG"/>
        </w:rPr>
        <w:t>reflect</w:t>
      </w:r>
      <w:r w:rsidRPr="00EC50DF">
        <w:rPr>
          <w:rFonts w:asciiTheme="majorBidi" w:hAnsiTheme="majorBidi" w:cstheme="majorBidi"/>
          <w:iCs/>
          <w:sz w:val="20"/>
          <w:szCs w:val="20"/>
          <w:lang w:val="nb-NO" w:bidi="ar-EG"/>
        </w:rPr>
        <w:t xml:space="preserve">), menyebutkan kembali jawaban </w:t>
      </w:r>
      <w:r w:rsidRPr="00EC50DF">
        <w:rPr>
          <w:rFonts w:asciiTheme="majorBidi" w:hAnsiTheme="majorBidi" w:cstheme="majorBidi"/>
          <w:i/>
          <w:iCs/>
          <w:sz w:val="20"/>
          <w:szCs w:val="20"/>
          <w:lang w:val="nb-NO" w:bidi="ar-EG"/>
        </w:rPr>
        <w:t>(recite)</w:t>
      </w:r>
      <w:r w:rsidRPr="00EC50DF">
        <w:rPr>
          <w:rFonts w:asciiTheme="majorBidi" w:hAnsiTheme="majorBidi" w:cstheme="majorBidi"/>
          <w:iCs/>
          <w:sz w:val="20"/>
          <w:szCs w:val="20"/>
          <w:lang w:val="nb-NO" w:bidi="ar-EG"/>
        </w:rPr>
        <w:t xml:space="preserve"> dan meninjau ulang seluruh jawaban atas pertanyaan yang tersusun (</w:t>
      </w:r>
      <w:r w:rsidRPr="00EC50DF">
        <w:rPr>
          <w:rFonts w:asciiTheme="majorBidi" w:hAnsiTheme="majorBidi" w:cstheme="majorBidi"/>
          <w:i/>
          <w:iCs/>
          <w:sz w:val="20"/>
          <w:szCs w:val="20"/>
          <w:lang w:val="nb-NO" w:bidi="ar-EG"/>
        </w:rPr>
        <w:t>review</w:t>
      </w:r>
      <w:r w:rsidRPr="00EC50DF">
        <w:rPr>
          <w:rFonts w:asciiTheme="majorBidi" w:hAnsiTheme="majorBidi" w:cstheme="majorBidi"/>
          <w:iCs/>
          <w:sz w:val="20"/>
          <w:szCs w:val="20"/>
          <w:lang w:val="nb-NO" w:bidi="ar-EG"/>
        </w:rPr>
        <w:t>).</w:t>
      </w:r>
    </w:p>
    <w:p w:rsidR="00EC50DF" w:rsidRPr="00EC50DF" w:rsidRDefault="00EC50DF" w:rsidP="00EC6947">
      <w:pPr>
        <w:pStyle w:val="ListParagraph"/>
        <w:numPr>
          <w:ilvl w:val="0"/>
          <w:numId w:val="19"/>
        </w:numPr>
        <w:tabs>
          <w:tab w:val="left" w:pos="7424"/>
        </w:tabs>
        <w:ind w:left="426"/>
        <w:jc w:val="lowKashida"/>
        <w:rPr>
          <w:rFonts w:asciiTheme="majorBidi" w:hAnsiTheme="majorBidi" w:cstheme="majorBidi"/>
          <w:iCs/>
          <w:sz w:val="20"/>
          <w:szCs w:val="20"/>
          <w:lang w:val="nb-NO" w:bidi="ar-EG"/>
        </w:rPr>
      </w:pPr>
      <w:r w:rsidRPr="00EC50DF">
        <w:rPr>
          <w:rFonts w:asciiTheme="majorBidi" w:hAnsiTheme="majorBidi" w:cstheme="majorBidi"/>
          <w:sz w:val="20"/>
          <w:szCs w:val="20"/>
        </w:rPr>
        <w:t>P</w:t>
      </w:r>
      <w:r w:rsidRPr="00EC50DF">
        <w:rPr>
          <w:rFonts w:asciiTheme="majorBidi" w:hAnsiTheme="majorBidi" w:cstheme="majorBidi"/>
          <w:sz w:val="20"/>
          <w:szCs w:val="20"/>
          <w:lang w:val="id-ID"/>
        </w:rPr>
        <w:t xml:space="preserve">embelajaran </w:t>
      </w:r>
      <w:r w:rsidRPr="00EC50DF">
        <w:rPr>
          <w:rFonts w:asciiTheme="majorBidi" w:hAnsiTheme="majorBidi" w:cstheme="majorBidi"/>
          <w:sz w:val="20"/>
          <w:szCs w:val="20"/>
        </w:rPr>
        <w:t xml:space="preserve">secara </w:t>
      </w:r>
      <w:r w:rsidRPr="00EC50DF">
        <w:rPr>
          <w:rFonts w:asciiTheme="majorBidi" w:hAnsiTheme="majorBidi" w:cstheme="majorBidi"/>
          <w:sz w:val="20"/>
          <w:szCs w:val="20"/>
          <w:lang w:val="id-ID"/>
        </w:rPr>
        <w:t>konvensional adalah</w:t>
      </w:r>
      <w:r w:rsidRPr="00EC50DF">
        <w:rPr>
          <w:rFonts w:asciiTheme="majorBidi" w:hAnsiTheme="majorBidi" w:cstheme="majorBidi"/>
          <w:sz w:val="20"/>
          <w:szCs w:val="20"/>
        </w:rPr>
        <w:t xml:space="preserve"> </w:t>
      </w:r>
      <w:r w:rsidRPr="00EC50DF">
        <w:rPr>
          <w:rStyle w:val="nw"/>
          <w:rFonts w:asciiTheme="majorBidi" w:hAnsiTheme="majorBidi" w:cstheme="majorBidi"/>
          <w:sz w:val="20"/>
          <w:szCs w:val="20"/>
          <w:lang w:val="es-ES"/>
        </w:rPr>
        <w:t xml:space="preserve">pembelajaran </w:t>
      </w:r>
      <w:r w:rsidRPr="00EC50DF">
        <w:rPr>
          <w:rFonts w:asciiTheme="majorBidi" w:hAnsiTheme="majorBidi" w:cstheme="majorBidi"/>
          <w:bCs/>
          <w:sz w:val="20"/>
          <w:szCs w:val="20"/>
        </w:rPr>
        <w:t>yang digunakan oleh guru di SMP-IT Shohwatul Is’ad Pangkep yaitu pembelajaran langsung (</w:t>
      </w:r>
      <w:r w:rsidRPr="00EC50DF">
        <w:rPr>
          <w:rFonts w:asciiTheme="majorBidi" w:hAnsiTheme="majorBidi" w:cstheme="majorBidi"/>
          <w:bCs/>
          <w:i/>
          <w:sz w:val="20"/>
          <w:szCs w:val="20"/>
        </w:rPr>
        <w:t>direct instructions</w:t>
      </w:r>
      <w:r w:rsidRPr="00EC50DF">
        <w:rPr>
          <w:rFonts w:asciiTheme="majorBidi" w:hAnsiTheme="majorBidi" w:cstheme="majorBidi"/>
          <w:bCs/>
          <w:sz w:val="20"/>
          <w:szCs w:val="20"/>
        </w:rPr>
        <w:t>) dengan langkah–langkah: orientasi‚ presentasi/demonstrasi‚ membimbing pelatihan‚ mengecek pemahaman dan memberikan umpan balik‚ dan memberikan kesempatan untuk pelatihan lanjutan dan penerapan.</w:t>
      </w:r>
    </w:p>
    <w:p w:rsidR="00EC50DF" w:rsidRPr="00EC50DF" w:rsidRDefault="00EC50DF" w:rsidP="00EC6947">
      <w:pPr>
        <w:pStyle w:val="ListParagraph"/>
        <w:numPr>
          <w:ilvl w:val="0"/>
          <w:numId w:val="19"/>
        </w:numPr>
        <w:tabs>
          <w:tab w:val="left" w:pos="7424"/>
        </w:tabs>
        <w:ind w:left="426"/>
        <w:jc w:val="lowKashida"/>
        <w:rPr>
          <w:rFonts w:asciiTheme="majorBidi" w:hAnsiTheme="majorBidi" w:cstheme="majorBidi"/>
          <w:iCs/>
          <w:sz w:val="20"/>
          <w:szCs w:val="20"/>
          <w:lang w:val="nb-NO" w:bidi="ar-EG"/>
        </w:rPr>
      </w:pPr>
      <w:r w:rsidRPr="00EC50DF">
        <w:rPr>
          <w:rFonts w:asciiTheme="majorBidi" w:hAnsiTheme="majorBidi" w:cstheme="majorBidi"/>
          <w:color w:val="000000"/>
          <w:sz w:val="20"/>
          <w:szCs w:val="20"/>
          <w:lang w:val="id-ID"/>
        </w:rPr>
        <w:t>Hasil belajar fisika adalah skor yang diperoleh peserta didik pada aspek kognitif dalam taksonomi Bloom terhadap materi fisika setelah mengikuti proses pembelajaran dalam kurung waktu tertentu, meliputi aspek pengetahuan (C</w:t>
      </w:r>
      <w:r w:rsidRPr="00EC50DF">
        <w:rPr>
          <w:rFonts w:asciiTheme="majorBidi" w:hAnsiTheme="majorBidi" w:cstheme="majorBidi"/>
          <w:color w:val="000000"/>
          <w:sz w:val="20"/>
          <w:szCs w:val="20"/>
          <w:vertAlign w:val="subscript"/>
          <w:lang w:val="id-ID"/>
        </w:rPr>
        <w:t>1</w:t>
      </w:r>
      <w:r w:rsidRPr="00EC50DF">
        <w:rPr>
          <w:rFonts w:asciiTheme="majorBidi" w:hAnsiTheme="majorBidi" w:cstheme="majorBidi"/>
          <w:color w:val="000000"/>
          <w:sz w:val="20"/>
          <w:szCs w:val="20"/>
          <w:lang w:val="id-ID"/>
        </w:rPr>
        <w:t>), pemahaman (C</w:t>
      </w:r>
      <w:r w:rsidRPr="00EC50DF">
        <w:rPr>
          <w:rFonts w:asciiTheme="majorBidi" w:hAnsiTheme="majorBidi" w:cstheme="majorBidi"/>
          <w:color w:val="000000"/>
          <w:sz w:val="20"/>
          <w:szCs w:val="20"/>
          <w:vertAlign w:val="subscript"/>
          <w:lang w:val="id-ID"/>
        </w:rPr>
        <w:t>2</w:t>
      </w:r>
      <w:r w:rsidRPr="00EC50DF">
        <w:rPr>
          <w:rFonts w:asciiTheme="majorBidi" w:hAnsiTheme="majorBidi" w:cstheme="majorBidi"/>
          <w:color w:val="000000"/>
          <w:sz w:val="20"/>
          <w:szCs w:val="20"/>
          <w:lang w:val="id-ID"/>
        </w:rPr>
        <w:t>), penerapan (C</w:t>
      </w:r>
      <w:r w:rsidRPr="00EC50DF">
        <w:rPr>
          <w:rFonts w:asciiTheme="majorBidi" w:hAnsiTheme="majorBidi" w:cstheme="majorBidi"/>
          <w:color w:val="000000"/>
          <w:sz w:val="20"/>
          <w:szCs w:val="20"/>
          <w:vertAlign w:val="subscript"/>
          <w:lang w:val="id-ID"/>
        </w:rPr>
        <w:t>3</w:t>
      </w:r>
      <w:r w:rsidRPr="00EC50DF">
        <w:rPr>
          <w:rFonts w:asciiTheme="majorBidi" w:hAnsiTheme="majorBidi" w:cstheme="majorBidi"/>
          <w:color w:val="000000"/>
          <w:sz w:val="20"/>
          <w:szCs w:val="20"/>
          <w:lang w:val="id-ID"/>
        </w:rPr>
        <w:t>), dan analisa (C</w:t>
      </w:r>
      <w:r w:rsidRPr="00EC50DF">
        <w:rPr>
          <w:rFonts w:asciiTheme="majorBidi" w:hAnsiTheme="majorBidi" w:cstheme="majorBidi"/>
          <w:color w:val="000000"/>
          <w:sz w:val="20"/>
          <w:szCs w:val="20"/>
          <w:vertAlign w:val="subscript"/>
          <w:lang w:val="id-ID"/>
        </w:rPr>
        <w:t>4</w:t>
      </w:r>
      <w:r w:rsidRPr="00EC50DF">
        <w:rPr>
          <w:rFonts w:asciiTheme="majorBidi" w:hAnsiTheme="majorBidi" w:cstheme="majorBidi"/>
          <w:color w:val="000000"/>
          <w:sz w:val="20"/>
          <w:szCs w:val="20"/>
          <w:lang w:val="id-ID"/>
        </w:rPr>
        <w:t xml:space="preserve">) yang disesuaikan dengan indikator pada RPP. </w:t>
      </w:r>
      <w:r w:rsidRPr="00EC50DF">
        <w:rPr>
          <w:rFonts w:asciiTheme="majorBidi" w:hAnsiTheme="majorBidi" w:cstheme="majorBidi"/>
          <w:color w:val="000000"/>
          <w:sz w:val="20"/>
          <w:szCs w:val="20"/>
        </w:rPr>
        <w:t>Hasil belajar ini akan ditunjukkan dari hasil tes tertulis dalam bentuk soal pilihan ganda.</w:t>
      </w:r>
    </w:p>
    <w:p w:rsidR="006562EB" w:rsidRPr="00EC50DF" w:rsidRDefault="00EC50DF" w:rsidP="00EC6947">
      <w:pPr>
        <w:pStyle w:val="ListParagraph"/>
        <w:numPr>
          <w:ilvl w:val="0"/>
          <w:numId w:val="19"/>
        </w:numPr>
        <w:tabs>
          <w:tab w:val="left" w:pos="7424"/>
        </w:tabs>
        <w:ind w:left="426"/>
        <w:jc w:val="lowKashida"/>
        <w:rPr>
          <w:iCs/>
          <w:lang w:val="nb-NO" w:bidi="ar-EG"/>
        </w:rPr>
      </w:pPr>
      <w:r w:rsidRPr="00EC50DF">
        <w:rPr>
          <w:rFonts w:asciiTheme="majorBidi" w:hAnsiTheme="majorBidi" w:cstheme="majorBidi"/>
          <w:sz w:val="20"/>
          <w:szCs w:val="20"/>
        </w:rPr>
        <w:t>Kemampuan berpikir kritis</w:t>
      </w:r>
      <w:r w:rsidRPr="00EC50DF">
        <w:rPr>
          <w:rFonts w:asciiTheme="majorBidi" w:hAnsiTheme="majorBidi" w:cstheme="majorBidi"/>
          <w:sz w:val="20"/>
          <w:szCs w:val="20"/>
          <w:lang w:val="id-ID"/>
        </w:rPr>
        <w:t xml:space="preserve"> peserta didik </w:t>
      </w:r>
      <w:r w:rsidRPr="00EC50DF">
        <w:rPr>
          <w:rFonts w:asciiTheme="majorBidi" w:hAnsiTheme="majorBidi" w:cstheme="majorBidi"/>
          <w:sz w:val="20"/>
          <w:szCs w:val="20"/>
        </w:rPr>
        <w:t>adalah hasil tes kemampuan berpikir kritis yang dinyatakan dengan skor dimana dilakukan tes dengan soal yang dibuat oleh peneliti sendiri setelah divalidasi yang meliputi indikator-indikator yaitu: menganalisis pertanyaan, bertanya dan menjawab pertanyaan tentang suatu penjelasan, mendefenisikan istilah, dan menentukan tindakan.</w:t>
      </w:r>
    </w:p>
    <w:p w:rsidR="00627924" w:rsidRPr="00DB7816" w:rsidRDefault="00627924" w:rsidP="00627924">
      <w:pPr>
        <w:pStyle w:val="ListParagraph"/>
        <w:numPr>
          <w:ilvl w:val="0"/>
          <w:numId w:val="1"/>
        </w:numPr>
        <w:ind w:left="270" w:hanging="270"/>
        <w:contextualSpacing/>
        <w:rPr>
          <w:rFonts w:ascii="Times New Roman" w:hAnsi="Times New Roman"/>
          <w:i/>
          <w:sz w:val="20"/>
          <w:szCs w:val="20"/>
        </w:rPr>
      </w:pPr>
      <w:r w:rsidRPr="00DB7816">
        <w:rPr>
          <w:rFonts w:ascii="Times New Roman" w:hAnsi="Times New Roman"/>
          <w:i/>
          <w:sz w:val="20"/>
          <w:szCs w:val="20"/>
          <w:lang w:val="id-ID"/>
        </w:rPr>
        <w:t>Teknik Analisi Data</w:t>
      </w:r>
    </w:p>
    <w:p w:rsidR="00627924" w:rsidRPr="00DB7816" w:rsidRDefault="00627924" w:rsidP="001C7DE4">
      <w:pPr>
        <w:pStyle w:val="ListParagraph"/>
        <w:ind w:left="0" w:firstLine="270"/>
        <w:jc w:val="both"/>
        <w:rPr>
          <w:rFonts w:ascii="Times New Roman" w:hAnsi="Times New Roman"/>
          <w:sz w:val="20"/>
          <w:lang w:val="id-ID"/>
        </w:rPr>
      </w:pPr>
      <w:r w:rsidRPr="00DB7816">
        <w:rPr>
          <w:rFonts w:ascii="Times New Roman" w:hAnsi="Times New Roman"/>
          <w:sz w:val="20"/>
          <w:lang w:val="es-ES"/>
        </w:rPr>
        <w:t xml:space="preserve">Teknik pengolahan data menggunakan análisis deskriptif </w:t>
      </w:r>
      <w:r w:rsidRPr="00DB7816">
        <w:rPr>
          <w:rFonts w:ascii="Times New Roman" w:hAnsi="Times New Roman"/>
          <w:sz w:val="20"/>
          <w:lang w:val="id-ID"/>
        </w:rPr>
        <w:t xml:space="preserve">dan analisis inferensial. Analisis deskriptif dimaksudkan </w:t>
      </w:r>
      <w:bookmarkStart w:id="0" w:name="_GoBack"/>
      <w:bookmarkEnd w:id="0"/>
      <w:r w:rsidRPr="00DB7816">
        <w:rPr>
          <w:rFonts w:ascii="Times New Roman" w:hAnsi="Times New Roman"/>
          <w:sz w:val="20"/>
          <w:lang w:val="id-ID"/>
        </w:rPr>
        <w:t>u</w:t>
      </w:r>
      <w:r w:rsidR="001C7DE4">
        <w:rPr>
          <w:rFonts w:ascii="Times New Roman" w:hAnsi="Times New Roman"/>
          <w:sz w:val="20"/>
          <w:lang w:val="id-ID"/>
        </w:rPr>
        <w:t>ntuk mendeskripsikan distribusi</w:t>
      </w:r>
      <w:r w:rsidRPr="00DB7816">
        <w:rPr>
          <w:rFonts w:ascii="Times New Roman" w:hAnsi="Times New Roman"/>
          <w:sz w:val="20"/>
          <w:lang w:val="id-ID"/>
        </w:rPr>
        <w:t xml:space="preserve"> </w:t>
      </w:r>
      <w:r w:rsidR="00D55375">
        <w:rPr>
          <w:rFonts w:ascii="Times New Roman" w:hAnsi="Times New Roman"/>
          <w:sz w:val="20"/>
        </w:rPr>
        <w:t>hasil belajar</w:t>
      </w:r>
      <w:r w:rsidRPr="00DB7816">
        <w:rPr>
          <w:rFonts w:ascii="Times New Roman" w:hAnsi="Times New Roman"/>
          <w:sz w:val="20"/>
          <w:lang w:val="id-ID"/>
        </w:rPr>
        <w:t xml:space="preserve"> </w:t>
      </w:r>
      <w:r w:rsidR="001C7DE4">
        <w:rPr>
          <w:rFonts w:ascii="Times New Roman" w:hAnsi="Times New Roman"/>
          <w:sz w:val="20"/>
        </w:rPr>
        <w:t xml:space="preserve">IPA </w:t>
      </w:r>
      <w:r w:rsidRPr="00DB7816">
        <w:rPr>
          <w:rFonts w:ascii="Times New Roman" w:hAnsi="Times New Roman"/>
          <w:sz w:val="20"/>
          <w:lang w:val="id-ID"/>
        </w:rPr>
        <w:t>fisika</w:t>
      </w:r>
      <w:r w:rsidR="001C7DE4">
        <w:rPr>
          <w:rFonts w:ascii="Times New Roman" w:hAnsi="Times New Roman"/>
          <w:sz w:val="20"/>
        </w:rPr>
        <w:t xml:space="preserve"> dan kemampuan berpikir kritis</w:t>
      </w:r>
      <w:r w:rsidRPr="00DB7816">
        <w:rPr>
          <w:rFonts w:ascii="Times New Roman" w:hAnsi="Times New Roman"/>
          <w:sz w:val="20"/>
          <w:lang w:val="id-ID"/>
        </w:rPr>
        <w:t xml:space="preserve"> peserta didik kelas </w:t>
      </w:r>
      <w:r w:rsidR="001C7DE4">
        <w:rPr>
          <w:rFonts w:ascii="Times New Roman" w:hAnsi="Times New Roman"/>
          <w:sz w:val="20"/>
        </w:rPr>
        <w:t>VIII</w:t>
      </w:r>
      <w:r w:rsidR="001C7DE4">
        <w:rPr>
          <w:rFonts w:ascii="Times New Roman" w:hAnsi="Times New Roman"/>
          <w:sz w:val="20"/>
          <w:lang w:val="id-ID"/>
        </w:rPr>
        <w:t xml:space="preserve"> SM</w:t>
      </w:r>
      <w:r w:rsidR="001C7DE4">
        <w:rPr>
          <w:rFonts w:ascii="Times New Roman" w:hAnsi="Times New Roman"/>
          <w:sz w:val="20"/>
        </w:rPr>
        <w:t>P-IT Shohwatul Is’ad</w:t>
      </w:r>
      <w:r w:rsidR="00C26B72">
        <w:rPr>
          <w:rFonts w:ascii="Times New Roman" w:hAnsi="Times New Roman"/>
          <w:sz w:val="20"/>
        </w:rPr>
        <w:t xml:space="preserve"> </w:t>
      </w:r>
      <w:r w:rsidR="00D55375">
        <w:rPr>
          <w:rFonts w:ascii="Times New Roman" w:hAnsi="Times New Roman"/>
          <w:sz w:val="20"/>
        </w:rPr>
        <w:t>Pangkep</w:t>
      </w:r>
      <w:r w:rsidRPr="00DB7816">
        <w:rPr>
          <w:rFonts w:ascii="Times New Roman" w:hAnsi="Times New Roman"/>
          <w:sz w:val="20"/>
          <w:lang w:val="id-ID"/>
        </w:rPr>
        <w:t xml:space="preserve">. Sedangkan </w:t>
      </w:r>
      <w:r w:rsidRPr="00DB7816">
        <w:rPr>
          <w:rFonts w:ascii="Times New Roman" w:hAnsi="Times New Roman"/>
          <w:sz w:val="20"/>
          <w:lang w:val="es-ES"/>
        </w:rPr>
        <w:t>análisis inferensial</w:t>
      </w:r>
      <w:r w:rsidRPr="00DB7816">
        <w:rPr>
          <w:rFonts w:ascii="Times New Roman" w:hAnsi="Times New Roman"/>
          <w:sz w:val="20"/>
          <w:lang w:val="id-ID"/>
        </w:rPr>
        <w:t xml:space="preserve"> digunakan untuk menguji hipotesis. Namun terlebih dahulu dilakukan</w:t>
      </w:r>
      <w:r w:rsidRPr="00DB7816">
        <w:rPr>
          <w:rFonts w:ascii="Times New Roman" w:hAnsi="Times New Roman"/>
          <w:sz w:val="20"/>
          <w:lang w:val="es-ES"/>
        </w:rPr>
        <w:t xml:space="preserve"> pengujian normalitas</w:t>
      </w:r>
      <w:r w:rsidRPr="00DB7816">
        <w:rPr>
          <w:rFonts w:ascii="Times New Roman" w:hAnsi="Times New Roman"/>
          <w:sz w:val="20"/>
          <w:lang w:val="id-ID"/>
        </w:rPr>
        <w:t xml:space="preserve"> dan </w:t>
      </w:r>
      <w:r w:rsidRPr="00DB7816">
        <w:rPr>
          <w:rFonts w:ascii="Times New Roman" w:hAnsi="Times New Roman"/>
          <w:sz w:val="20"/>
          <w:lang w:val="es-ES"/>
        </w:rPr>
        <w:t>pengujian homogenitas</w:t>
      </w:r>
      <w:r w:rsidRPr="00DB7816">
        <w:rPr>
          <w:rFonts w:ascii="Times New Roman" w:hAnsi="Times New Roman"/>
          <w:sz w:val="20"/>
          <w:lang w:val="id-ID"/>
        </w:rPr>
        <w:t>.</w:t>
      </w:r>
      <w:r w:rsidRPr="00DB7816">
        <w:rPr>
          <w:rFonts w:ascii="Times New Roman" w:hAnsi="Times New Roman"/>
          <w:sz w:val="20"/>
        </w:rPr>
        <w:t xml:space="preserve"> </w:t>
      </w:r>
    </w:p>
    <w:p w:rsidR="00627924" w:rsidRPr="00DB7816" w:rsidRDefault="00627924" w:rsidP="00627924">
      <w:pPr>
        <w:pStyle w:val="ListParagraph"/>
        <w:ind w:left="0" w:firstLine="180"/>
        <w:jc w:val="both"/>
        <w:rPr>
          <w:rStyle w:val="hps"/>
          <w:b/>
          <w:i/>
          <w:noProof/>
          <w:sz w:val="16"/>
          <w:szCs w:val="20"/>
          <w:lang w:val="id-ID"/>
        </w:rPr>
      </w:pPr>
    </w:p>
    <w:p w:rsidR="00D55375" w:rsidRPr="00D55375" w:rsidRDefault="00627924" w:rsidP="00D55375">
      <w:pPr>
        <w:autoSpaceDE w:val="0"/>
        <w:spacing w:after="0" w:line="240" w:lineRule="auto"/>
        <w:rPr>
          <w:rFonts w:ascii="Times New Roman" w:hAnsi="Times New Roman" w:cs="Times New Roman"/>
          <w:b/>
          <w:sz w:val="16"/>
          <w:szCs w:val="16"/>
          <w:lang w:val="fi-FI"/>
        </w:rPr>
      </w:pPr>
      <w:r w:rsidRPr="00DB7816">
        <w:rPr>
          <w:b/>
          <w:sz w:val="20"/>
          <w:szCs w:val="20"/>
          <w:lang w:val="fi-FI"/>
        </w:rPr>
        <w:t xml:space="preserve"> </w:t>
      </w:r>
      <w:r w:rsidRPr="00DB7816">
        <w:rPr>
          <w:rFonts w:ascii="Times New Roman" w:hAnsi="Times New Roman" w:cs="Times New Roman"/>
          <w:b/>
          <w:sz w:val="20"/>
          <w:szCs w:val="20"/>
          <w:lang w:val="fi-FI"/>
        </w:rPr>
        <w:t xml:space="preserve">IV. HASIL DAN PEMBAHASAN </w:t>
      </w:r>
      <w:r w:rsidRPr="00DB7816">
        <w:rPr>
          <w:rFonts w:ascii="Times New Roman" w:hAnsi="Times New Roman" w:cs="Times New Roman"/>
          <w:b/>
          <w:sz w:val="16"/>
          <w:szCs w:val="16"/>
          <w:lang w:val="fi-FI"/>
        </w:rPr>
        <w:t xml:space="preserve"> </w:t>
      </w:r>
    </w:p>
    <w:p w:rsidR="00D55375" w:rsidRPr="00D55375" w:rsidRDefault="00D55375" w:rsidP="00EC6947">
      <w:pPr>
        <w:pStyle w:val="ListParagraph"/>
        <w:numPr>
          <w:ilvl w:val="0"/>
          <w:numId w:val="4"/>
        </w:numPr>
        <w:ind w:left="360"/>
        <w:contextualSpacing/>
        <w:jc w:val="both"/>
        <w:rPr>
          <w:rFonts w:ascii="Times New Roman" w:hAnsi="Times New Roman" w:cs="Times New Roman"/>
          <w:color w:val="000000" w:themeColor="text1"/>
          <w:sz w:val="20"/>
          <w:szCs w:val="20"/>
        </w:rPr>
      </w:pPr>
      <w:r w:rsidRPr="00D55375">
        <w:rPr>
          <w:rFonts w:ascii="Times New Roman" w:hAnsi="Times New Roman" w:cs="Times New Roman"/>
          <w:color w:val="000000" w:themeColor="text1"/>
          <w:sz w:val="20"/>
          <w:szCs w:val="20"/>
        </w:rPr>
        <w:t>Hasil Penelitian</w:t>
      </w:r>
    </w:p>
    <w:p w:rsidR="002E09A2" w:rsidRPr="002E09A2" w:rsidRDefault="002E09A2" w:rsidP="00EC6947">
      <w:pPr>
        <w:pStyle w:val="ListParagraph"/>
        <w:numPr>
          <w:ilvl w:val="0"/>
          <w:numId w:val="21"/>
        </w:numPr>
        <w:ind w:left="360"/>
        <w:jc w:val="both"/>
        <w:rPr>
          <w:rFonts w:asciiTheme="majorBidi" w:hAnsiTheme="majorBidi" w:cstheme="majorBidi"/>
          <w:b/>
          <w:sz w:val="20"/>
          <w:szCs w:val="20"/>
        </w:rPr>
      </w:pPr>
      <w:r w:rsidRPr="002E09A2">
        <w:rPr>
          <w:rFonts w:asciiTheme="majorBidi" w:hAnsiTheme="majorBidi" w:cstheme="majorBidi"/>
          <w:b/>
          <w:sz w:val="20"/>
          <w:szCs w:val="20"/>
        </w:rPr>
        <w:t>Hasil analisis statistik deskriptif</w:t>
      </w:r>
    </w:p>
    <w:p w:rsidR="002E09A2" w:rsidRPr="002E09A2" w:rsidRDefault="002E09A2" w:rsidP="00EC6947">
      <w:pPr>
        <w:pStyle w:val="ListParagraph"/>
        <w:numPr>
          <w:ilvl w:val="0"/>
          <w:numId w:val="20"/>
        </w:numPr>
        <w:ind w:left="360"/>
        <w:jc w:val="both"/>
        <w:rPr>
          <w:rFonts w:asciiTheme="majorBidi" w:hAnsiTheme="majorBidi" w:cstheme="majorBidi"/>
          <w:sz w:val="20"/>
          <w:szCs w:val="20"/>
        </w:rPr>
      </w:pPr>
      <w:r w:rsidRPr="002E09A2">
        <w:rPr>
          <w:rFonts w:asciiTheme="majorBidi" w:hAnsiTheme="majorBidi" w:cstheme="majorBidi"/>
          <w:sz w:val="20"/>
          <w:szCs w:val="20"/>
        </w:rPr>
        <w:t>Deskripsi Hasil Belajar IPA Fisika peserta didik.</w:t>
      </w:r>
    </w:p>
    <w:p w:rsidR="002E09A2" w:rsidRPr="002E09A2" w:rsidRDefault="002E09A2" w:rsidP="002E09A2">
      <w:pPr>
        <w:spacing w:after="0" w:line="240" w:lineRule="auto"/>
        <w:ind w:firstLine="720"/>
        <w:jc w:val="both"/>
        <w:rPr>
          <w:rFonts w:asciiTheme="majorBidi" w:hAnsiTheme="majorBidi" w:cstheme="majorBidi"/>
          <w:sz w:val="20"/>
          <w:szCs w:val="20"/>
        </w:rPr>
      </w:pPr>
      <w:r w:rsidRPr="002E09A2">
        <w:rPr>
          <w:rFonts w:asciiTheme="majorBidi" w:hAnsiTheme="majorBidi" w:cstheme="majorBidi"/>
          <w:sz w:val="20"/>
          <w:szCs w:val="20"/>
        </w:rPr>
        <w:t>Untuk hasil analisis deskriptif terhadap hasil belajar IPA Fisika peserta didik pada kelas eksperimen dan kelas kontrol dapat dilihat pada Tabel (4.1)</w:t>
      </w:r>
    </w:p>
    <w:p w:rsidR="002E09A2" w:rsidRPr="002E09A2" w:rsidRDefault="002E09A2" w:rsidP="002E09A2">
      <w:pPr>
        <w:spacing w:after="0" w:line="240" w:lineRule="auto"/>
        <w:ind w:left="1080" w:hanging="1080"/>
        <w:jc w:val="both"/>
        <w:rPr>
          <w:rFonts w:asciiTheme="majorBidi" w:hAnsiTheme="majorBidi" w:cstheme="majorBidi"/>
          <w:sz w:val="20"/>
          <w:szCs w:val="20"/>
        </w:rPr>
      </w:pPr>
      <w:r w:rsidRPr="002E09A2">
        <w:rPr>
          <w:rFonts w:asciiTheme="majorBidi" w:hAnsiTheme="majorBidi" w:cstheme="majorBidi"/>
          <w:b/>
          <w:bCs/>
          <w:sz w:val="20"/>
          <w:szCs w:val="20"/>
        </w:rPr>
        <w:t>Tabel  4.1</w:t>
      </w:r>
      <w:r w:rsidRPr="002E09A2">
        <w:rPr>
          <w:rFonts w:asciiTheme="majorBidi" w:hAnsiTheme="majorBidi" w:cstheme="majorBidi"/>
          <w:sz w:val="20"/>
          <w:szCs w:val="20"/>
        </w:rPr>
        <w:t xml:space="preserve"> Rekapitulasi Skor hasil belajar IPA Fisika Kelas Eksperimen dan Kelas Kontrol.</w:t>
      </w:r>
    </w:p>
    <w:tbl>
      <w:tblPr>
        <w:tblStyle w:val="TableGrid"/>
        <w:tblW w:w="4503"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1668"/>
        <w:gridCol w:w="1417"/>
        <w:gridCol w:w="1418"/>
      </w:tblGrid>
      <w:tr w:rsidR="00A75AF0" w:rsidRPr="002E09A2" w:rsidTr="00A75AF0">
        <w:trPr>
          <w:trHeight w:val="719"/>
          <w:jc w:val="center"/>
        </w:trPr>
        <w:tc>
          <w:tcPr>
            <w:tcW w:w="1668" w:type="dxa"/>
            <w:tcBorders>
              <w:top w:val="double" w:sz="4" w:space="0" w:color="auto"/>
              <w:bottom w:val="double" w:sz="4" w:space="0" w:color="auto"/>
            </w:tcBorders>
            <w:shd w:val="clear" w:color="auto" w:fill="auto"/>
            <w:vAlign w:val="center"/>
          </w:tcPr>
          <w:p w:rsidR="00A75AF0" w:rsidRPr="002E09A2" w:rsidRDefault="00A75AF0"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Skor hasil belajar IPA Fisika</w:t>
            </w:r>
          </w:p>
        </w:tc>
        <w:tc>
          <w:tcPr>
            <w:tcW w:w="1417" w:type="dxa"/>
            <w:tcBorders>
              <w:top w:val="double" w:sz="4" w:space="0" w:color="auto"/>
              <w:bottom w:val="double" w:sz="4" w:space="0" w:color="auto"/>
            </w:tcBorders>
            <w:shd w:val="clear" w:color="auto" w:fill="auto"/>
            <w:vAlign w:val="center"/>
          </w:tcPr>
          <w:p w:rsidR="00A75AF0" w:rsidRPr="002E09A2" w:rsidRDefault="00A75AF0"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Kelas Eksperimen</w:t>
            </w:r>
          </w:p>
        </w:tc>
        <w:tc>
          <w:tcPr>
            <w:tcW w:w="1418" w:type="dxa"/>
            <w:tcBorders>
              <w:top w:val="double" w:sz="4" w:space="0" w:color="auto"/>
              <w:bottom w:val="double" w:sz="4" w:space="0" w:color="auto"/>
            </w:tcBorders>
            <w:shd w:val="clear" w:color="auto" w:fill="auto"/>
            <w:vAlign w:val="center"/>
          </w:tcPr>
          <w:p w:rsidR="00A75AF0" w:rsidRPr="002E09A2" w:rsidRDefault="00A75AF0"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Kelas Kontrol</w:t>
            </w:r>
          </w:p>
        </w:tc>
      </w:tr>
      <w:tr w:rsidR="00A75AF0" w:rsidRPr="002E09A2" w:rsidTr="00A75AF0">
        <w:trPr>
          <w:jc w:val="center"/>
        </w:trPr>
        <w:tc>
          <w:tcPr>
            <w:tcW w:w="1668" w:type="dxa"/>
            <w:tcBorders>
              <w:top w:val="double" w:sz="4" w:space="0" w:color="auto"/>
            </w:tcBorders>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Rata-rata</w:t>
            </w:r>
          </w:p>
        </w:tc>
        <w:tc>
          <w:tcPr>
            <w:tcW w:w="1417" w:type="dxa"/>
            <w:tcBorders>
              <w:top w:val="double" w:sz="4" w:space="0" w:color="auto"/>
            </w:tcBorders>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17,88</w:t>
            </w:r>
          </w:p>
        </w:tc>
        <w:tc>
          <w:tcPr>
            <w:tcW w:w="1418" w:type="dxa"/>
            <w:tcBorders>
              <w:top w:val="double" w:sz="4" w:space="0" w:color="auto"/>
            </w:tcBorders>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13,90</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Median</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18,00</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14,00</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Modus</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18,00</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15,00</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Varians</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8,69</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9,88</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Standar Deviasi</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2,95</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3,14</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Tertinggi</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23,00</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21,00</w:t>
            </w:r>
          </w:p>
        </w:tc>
      </w:tr>
      <w:tr w:rsidR="00A75AF0" w:rsidRPr="002E09A2" w:rsidTr="00A75AF0">
        <w:trPr>
          <w:jc w:val="center"/>
        </w:trPr>
        <w:tc>
          <w:tcPr>
            <w:tcW w:w="1668" w:type="dxa"/>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Terendah</w:t>
            </w:r>
          </w:p>
        </w:tc>
        <w:tc>
          <w:tcPr>
            <w:tcW w:w="1417" w:type="dxa"/>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11,00</w:t>
            </w:r>
          </w:p>
        </w:tc>
        <w:tc>
          <w:tcPr>
            <w:tcW w:w="1418" w:type="dxa"/>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8,00</w:t>
            </w:r>
          </w:p>
        </w:tc>
      </w:tr>
      <w:tr w:rsidR="00A75AF0" w:rsidRPr="002E09A2" w:rsidTr="00A75AF0">
        <w:trPr>
          <w:jc w:val="center"/>
        </w:trPr>
        <w:tc>
          <w:tcPr>
            <w:tcW w:w="1668" w:type="dxa"/>
            <w:tcBorders>
              <w:bottom w:val="single" w:sz="6" w:space="0" w:color="auto"/>
            </w:tcBorders>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Rentang</w:t>
            </w:r>
          </w:p>
        </w:tc>
        <w:tc>
          <w:tcPr>
            <w:tcW w:w="1417" w:type="dxa"/>
            <w:tcBorders>
              <w:bottom w:val="single" w:sz="6" w:space="0" w:color="auto"/>
            </w:tcBorders>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12,00</w:t>
            </w:r>
          </w:p>
        </w:tc>
        <w:tc>
          <w:tcPr>
            <w:tcW w:w="1418" w:type="dxa"/>
            <w:tcBorders>
              <w:bottom w:val="single" w:sz="6" w:space="0" w:color="auto"/>
            </w:tcBorders>
          </w:tcPr>
          <w:p w:rsidR="00A75AF0" w:rsidRPr="002E09A2" w:rsidRDefault="00A75AF0"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13,00</w:t>
            </w:r>
          </w:p>
        </w:tc>
      </w:tr>
      <w:tr w:rsidR="00A75AF0" w:rsidRPr="002E09A2" w:rsidTr="00A75AF0">
        <w:trPr>
          <w:jc w:val="center"/>
        </w:trPr>
        <w:tc>
          <w:tcPr>
            <w:tcW w:w="1668" w:type="dxa"/>
            <w:tcBorders>
              <w:bottom w:val="double" w:sz="4" w:space="0" w:color="auto"/>
            </w:tcBorders>
          </w:tcPr>
          <w:p w:rsidR="00A75AF0" w:rsidRPr="002E09A2" w:rsidRDefault="00A75AF0"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Ideal</w:t>
            </w:r>
          </w:p>
        </w:tc>
        <w:tc>
          <w:tcPr>
            <w:tcW w:w="1417" w:type="dxa"/>
            <w:tcBorders>
              <w:bottom w:val="double" w:sz="4" w:space="0" w:color="auto"/>
            </w:tcBorders>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25,00</w:t>
            </w:r>
          </w:p>
        </w:tc>
        <w:tc>
          <w:tcPr>
            <w:tcW w:w="1418" w:type="dxa"/>
            <w:tcBorders>
              <w:bottom w:val="double" w:sz="4" w:space="0" w:color="auto"/>
            </w:tcBorders>
          </w:tcPr>
          <w:p w:rsidR="00A75AF0" w:rsidRPr="002E09A2" w:rsidRDefault="00A75AF0"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25,00</w:t>
            </w:r>
          </w:p>
        </w:tc>
      </w:tr>
    </w:tbl>
    <w:p w:rsidR="002E09A2" w:rsidRPr="002E09A2" w:rsidRDefault="002E09A2" w:rsidP="002E09A2">
      <w:pPr>
        <w:spacing w:after="0" w:line="240" w:lineRule="auto"/>
        <w:jc w:val="both"/>
        <w:rPr>
          <w:rFonts w:asciiTheme="majorBidi" w:hAnsiTheme="majorBidi" w:cstheme="majorBidi"/>
          <w:sz w:val="20"/>
          <w:szCs w:val="20"/>
        </w:rPr>
      </w:pPr>
      <w:r w:rsidRPr="002E09A2">
        <w:rPr>
          <w:rFonts w:asciiTheme="majorBidi" w:hAnsiTheme="majorBidi" w:cstheme="majorBidi"/>
          <w:sz w:val="20"/>
          <w:szCs w:val="20"/>
        </w:rPr>
        <w:tab/>
      </w:r>
    </w:p>
    <w:p w:rsidR="002E09A2" w:rsidRPr="002E09A2" w:rsidRDefault="002E09A2" w:rsidP="002E09A2">
      <w:pPr>
        <w:spacing w:after="0" w:line="240" w:lineRule="auto"/>
        <w:ind w:firstLine="720"/>
        <w:jc w:val="both"/>
        <w:rPr>
          <w:rFonts w:asciiTheme="majorBidi" w:hAnsiTheme="majorBidi" w:cstheme="majorBidi"/>
          <w:sz w:val="20"/>
          <w:szCs w:val="20"/>
        </w:rPr>
      </w:pPr>
      <w:r w:rsidRPr="002E09A2">
        <w:rPr>
          <w:rFonts w:asciiTheme="majorBidi" w:hAnsiTheme="majorBidi" w:cstheme="majorBidi"/>
          <w:sz w:val="20"/>
          <w:szCs w:val="20"/>
        </w:rPr>
        <w:t>Adapun hasil yang diperoleh peserta didik berdasarkan tingkat kategori skor hasil belajar IPA Fisika pada kelas eksperimen dan kelas kontrol dapat dilihat pada Tabel (4.2) berikut:</w:t>
      </w:r>
    </w:p>
    <w:p w:rsidR="002E09A2" w:rsidRPr="002E09A2" w:rsidRDefault="002E09A2" w:rsidP="002E09A2">
      <w:pPr>
        <w:spacing w:after="0" w:line="240" w:lineRule="auto"/>
        <w:ind w:left="851" w:hanging="851"/>
        <w:jc w:val="both"/>
        <w:rPr>
          <w:rFonts w:asciiTheme="majorBidi" w:hAnsiTheme="majorBidi" w:cstheme="majorBidi"/>
          <w:sz w:val="20"/>
          <w:szCs w:val="20"/>
        </w:rPr>
      </w:pPr>
      <w:r w:rsidRPr="002E09A2">
        <w:rPr>
          <w:rFonts w:asciiTheme="majorBidi" w:hAnsiTheme="majorBidi" w:cstheme="majorBidi"/>
          <w:b/>
          <w:bCs/>
          <w:sz w:val="20"/>
          <w:szCs w:val="20"/>
        </w:rPr>
        <w:t>Tebel 4.2</w:t>
      </w:r>
      <w:r w:rsidRPr="002E09A2">
        <w:rPr>
          <w:rFonts w:asciiTheme="majorBidi" w:hAnsiTheme="majorBidi" w:cstheme="majorBidi"/>
          <w:sz w:val="20"/>
          <w:szCs w:val="20"/>
        </w:rPr>
        <w:t xml:space="preserve"> Kategori Skor Hasil Belajar IPA Fisika Peserta Didik Kelas Eksperimen dan Kelas Kontrol.</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1113"/>
        <w:gridCol w:w="1172"/>
        <w:gridCol w:w="839"/>
      </w:tblGrid>
      <w:tr w:rsidR="00032911" w:rsidRPr="002E09A2" w:rsidTr="00032911">
        <w:tc>
          <w:tcPr>
            <w:tcW w:w="838" w:type="dxa"/>
            <w:vMerge w:val="restart"/>
            <w:tcBorders>
              <w:top w:val="double" w:sz="4" w:space="0" w:color="auto"/>
              <w:bottom w:val="nil"/>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Interval</w:t>
            </w:r>
          </w:p>
        </w:tc>
        <w:tc>
          <w:tcPr>
            <w:tcW w:w="1113" w:type="dxa"/>
            <w:vMerge w:val="restart"/>
            <w:tcBorders>
              <w:top w:val="double" w:sz="4" w:space="0" w:color="auto"/>
              <w:bottom w:val="nil"/>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Kategori</w:t>
            </w:r>
          </w:p>
        </w:tc>
        <w:tc>
          <w:tcPr>
            <w:tcW w:w="2011" w:type="dxa"/>
            <w:gridSpan w:val="2"/>
            <w:tcBorders>
              <w:top w:val="double" w:sz="4" w:space="0" w:color="auto"/>
              <w:bottom w:val="single" w:sz="4" w:space="0" w:color="000000" w:themeColor="text1"/>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Frekuensi</w:t>
            </w:r>
          </w:p>
        </w:tc>
      </w:tr>
      <w:tr w:rsidR="00032911" w:rsidRPr="002E09A2" w:rsidTr="00032911">
        <w:tc>
          <w:tcPr>
            <w:tcW w:w="838" w:type="dxa"/>
            <w:vMerge/>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p>
        </w:tc>
        <w:tc>
          <w:tcPr>
            <w:tcW w:w="1113" w:type="dxa"/>
            <w:vMerge/>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p>
        </w:tc>
        <w:tc>
          <w:tcPr>
            <w:tcW w:w="1172" w:type="dxa"/>
            <w:tcBorders>
              <w:top w:val="single" w:sz="4" w:space="0" w:color="000000" w:themeColor="text1"/>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Kelas Eksperimen</w:t>
            </w:r>
          </w:p>
        </w:tc>
        <w:tc>
          <w:tcPr>
            <w:tcW w:w="839" w:type="dxa"/>
            <w:tcBorders>
              <w:top w:val="single" w:sz="4" w:space="0" w:color="000000" w:themeColor="text1"/>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Kelas Kontrol</w:t>
            </w:r>
          </w:p>
        </w:tc>
      </w:tr>
      <w:tr w:rsidR="00032911" w:rsidRPr="002E09A2" w:rsidTr="00032911">
        <w:tc>
          <w:tcPr>
            <w:tcW w:w="838"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0 – 5</w:t>
            </w:r>
          </w:p>
        </w:tc>
        <w:tc>
          <w:tcPr>
            <w:tcW w:w="1113"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Sangat rendah</w:t>
            </w:r>
          </w:p>
        </w:tc>
        <w:tc>
          <w:tcPr>
            <w:tcW w:w="1172"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0</w:t>
            </w:r>
          </w:p>
        </w:tc>
        <w:tc>
          <w:tcPr>
            <w:tcW w:w="839"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0</w:t>
            </w:r>
          </w:p>
        </w:tc>
      </w:tr>
      <w:tr w:rsidR="00032911" w:rsidRPr="002E09A2" w:rsidTr="00032911">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6 – 10</w:t>
            </w:r>
          </w:p>
        </w:tc>
        <w:tc>
          <w:tcPr>
            <w:tcW w:w="1113"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Rendah</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0</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4</w:t>
            </w:r>
          </w:p>
        </w:tc>
      </w:tr>
      <w:tr w:rsidR="00032911" w:rsidRPr="002E09A2" w:rsidTr="00032911">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11 – 15</w:t>
            </w:r>
          </w:p>
        </w:tc>
        <w:tc>
          <w:tcPr>
            <w:tcW w:w="1113"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Sedang</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6</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18</w:t>
            </w:r>
          </w:p>
        </w:tc>
      </w:tr>
      <w:tr w:rsidR="00032911" w:rsidRPr="002E09A2" w:rsidTr="00032911">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16 – 20</w:t>
            </w:r>
          </w:p>
        </w:tc>
        <w:tc>
          <w:tcPr>
            <w:tcW w:w="1113"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Tinggi</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19</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6</w:t>
            </w:r>
          </w:p>
        </w:tc>
      </w:tr>
      <w:tr w:rsidR="00032911" w:rsidRPr="002E09A2" w:rsidTr="00032911">
        <w:tc>
          <w:tcPr>
            <w:tcW w:w="838" w:type="dxa"/>
            <w:tcBorders>
              <w:bottom w:val="single" w:sz="4" w:space="0" w:color="000000" w:themeColor="text1"/>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21 – 25</w:t>
            </w:r>
          </w:p>
        </w:tc>
        <w:tc>
          <w:tcPr>
            <w:tcW w:w="1113" w:type="dxa"/>
            <w:tcBorders>
              <w:bottom w:val="single" w:sz="4" w:space="0" w:color="000000" w:themeColor="text1"/>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Sangat tinggi</w:t>
            </w:r>
          </w:p>
        </w:tc>
        <w:tc>
          <w:tcPr>
            <w:tcW w:w="1172" w:type="dxa"/>
            <w:tcBorders>
              <w:bottom w:val="single" w:sz="4" w:space="0" w:color="000000" w:themeColor="text1"/>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7</w:t>
            </w:r>
          </w:p>
        </w:tc>
        <w:tc>
          <w:tcPr>
            <w:tcW w:w="839" w:type="dxa"/>
            <w:tcBorders>
              <w:bottom w:val="single" w:sz="4" w:space="0" w:color="000000" w:themeColor="text1"/>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w:t>
            </w:r>
          </w:p>
        </w:tc>
      </w:tr>
      <w:tr w:rsidR="00032911" w:rsidRPr="002E09A2" w:rsidTr="00032911">
        <w:trPr>
          <w:trHeight w:val="368"/>
        </w:trPr>
        <w:tc>
          <w:tcPr>
            <w:tcW w:w="1951" w:type="dxa"/>
            <w:gridSpan w:val="2"/>
            <w:tcBorders>
              <w:top w:val="single" w:sz="4" w:space="0" w:color="000000" w:themeColor="text1"/>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Jumlah</w:t>
            </w:r>
          </w:p>
        </w:tc>
        <w:tc>
          <w:tcPr>
            <w:tcW w:w="1172" w:type="dxa"/>
            <w:tcBorders>
              <w:top w:val="single" w:sz="4" w:space="0" w:color="000000" w:themeColor="text1"/>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32</w:t>
            </w:r>
          </w:p>
        </w:tc>
        <w:tc>
          <w:tcPr>
            <w:tcW w:w="839" w:type="dxa"/>
            <w:tcBorders>
              <w:top w:val="single" w:sz="4" w:space="0" w:color="000000" w:themeColor="text1"/>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29</w:t>
            </w:r>
          </w:p>
        </w:tc>
      </w:tr>
    </w:tbl>
    <w:p w:rsidR="002E09A2" w:rsidRPr="002E09A2" w:rsidRDefault="002E09A2" w:rsidP="002E09A2">
      <w:pPr>
        <w:spacing w:after="0" w:line="240" w:lineRule="auto"/>
        <w:jc w:val="both"/>
        <w:rPr>
          <w:rFonts w:asciiTheme="majorBidi" w:hAnsiTheme="majorBidi" w:cstheme="majorBidi"/>
          <w:sz w:val="20"/>
          <w:szCs w:val="20"/>
        </w:rPr>
      </w:pPr>
    </w:p>
    <w:p w:rsidR="002E09A2" w:rsidRPr="002E09A2" w:rsidRDefault="002E09A2" w:rsidP="002E09A2">
      <w:pPr>
        <w:spacing w:after="0" w:line="240" w:lineRule="auto"/>
        <w:ind w:firstLine="720"/>
        <w:jc w:val="both"/>
        <w:rPr>
          <w:rFonts w:asciiTheme="majorBidi" w:hAnsiTheme="majorBidi" w:cstheme="majorBidi"/>
          <w:sz w:val="20"/>
          <w:szCs w:val="20"/>
        </w:rPr>
      </w:pPr>
      <w:r w:rsidRPr="002E09A2">
        <w:rPr>
          <w:rFonts w:asciiTheme="majorBidi" w:hAnsiTheme="majorBidi" w:cstheme="majorBidi"/>
          <w:sz w:val="20"/>
          <w:szCs w:val="20"/>
        </w:rPr>
        <w:t>Secara keseluruhan skor rata-rata hasil belajar IPA Fisika peserta didik pada kelas eksperimen adalah 17,88  yang artinya berada pada kategori tinggi dengan standar deviasi 2,95. Sedangkan skor rata-rata yang diperoleh pada kelas kontrol adalah 13,90 yang artinya berada pada kategori sedang dengan standar deviasi 3,14.</w:t>
      </w:r>
    </w:p>
    <w:p w:rsidR="002E09A2" w:rsidRPr="002E09A2" w:rsidRDefault="002E09A2" w:rsidP="002E09A2">
      <w:pPr>
        <w:spacing w:after="0" w:line="240" w:lineRule="auto"/>
        <w:ind w:firstLine="720"/>
        <w:jc w:val="both"/>
        <w:rPr>
          <w:rFonts w:asciiTheme="majorBidi" w:hAnsiTheme="majorBidi" w:cstheme="majorBidi"/>
          <w:color w:val="000000" w:themeColor="text1"/>
          <w:sz w:val="20"/>
          <w:szCs w:val="20"/>
        </w:rPr>
      </w:pPr>
      <w:r w:rsidRPr="002E09A2">
        <w:rPr>
          <w:rFonts w:asciiTheme="majorBidi" w:hAnsiTheme="majorBidi" w:cstheme="majorBidi"/>
          <w:color w:val="000000" w:themeColor="text1"/>
          <w:sz w:val="20"/>
          <w:szCs w:val="20"/>
        </w:rPr>
        <w:t>Data distribusi frekuensi skor hasil belajar fisika kelas eksperimen yang diajar menggunakan metode pembelajaran PQ4R dan kelas kontrol yang diajar secara konvensional dapat digambarkan dalam histogram 4(1).</w:t>
      </w:r>
    </w:p>
    <w:p w:rsidR="00032911" w:rsidRDefault="009D74D6" w:rsidP="002E09A2">
      <w:pPr>
        <w:spacing w:after="0" w:line="240" w:lineRule="auto"/>
        <w:ind w:firstLine="709"/>
        <w:jc w:val="center"/>
        <w:rPr>
          <w:rFonts w:asciiTheme="majorBidi" w:hAnsiTheme="majorBidi" w:cstheme="majorBidi"/>
          <w:sz w:val="20"/>
          <w:szCs w:val="20"/>
        </w:rPr>
      </w:pPr>
      <w:r>
        <w:rPr>
          <w:rFonts w:asciiTheme="majorBidi" w:hAnsiTheme="majorBidi" w:cstheme="majorBidi"/>
          <w:noProof/>
          <w:sz w:val="20"/>
          <w:szCs w:val="20"/>
        </w:rPr>
        <w:pict>
          <v:rect id="Rectangle 2" o:spid="_x0000_s1078" style="position:absolute;left:0;text-align:left;margin-left:75.45pt;margin-top:175.8pt;width:7.1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" strokecolor="white [3212]"/>
        </w:pict>
      </w:r>
      <w:r w:rsidR="002E09A2" w:rsidRPr="002E09A2">
        <w:rPr>
          <w:rFonts w:asciiTheme="majorBidi" w:hAnsiTheme="majorBidi" w:cstheme="majorBidi"/>
          <w:noProof/>
          <w:sz w:val="20"/>
          <w:szCs w:val="20"/>
        </w:rPr>
        <w:drawing>
          <wp:inline distT="0" distB="0" distL="0" distR="0" wp14:anchorId="084CA60F" wp14:editId="7F8B3EAC">
            <wp:extent cx="2628900" cy="1714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09A2" w:rsidRPr="002E09A2" w:rsidRDefault="002E09A2" w:rsidP="00032911">
      <w:pPr>
        <w:spacing w:after="0" w:line="240" w:lineRule="auto"/>
        <w:ind w:firstLine="284"/>
        <w:jc w:val="center"/>
        <w:rPr>
          <w:rFonts w:asciiTheme="majorBidi" w:hAnsiTheme="majorBidi" w:cstheme="majorBidi"/>
          <w:sz w:val="20"/>
          <w:szCs w:val="20"/>
        </w:rPr>
      </w:pPr>
      <w:r w:rsidRPr="002E09A2">
        <w:rPr>
          <w:rFonts w:asciiTheme="majorBidi" w:hAnsiTheme="majorBidi" w:cstheme="majorBidi"/>
          <w:sz w:val="20"/>
          <w:szCs w:val="20"/>
        </w:rPr>
        <w:t>Gambar 4.1 Histogram Distribusi Hasil Belajar Fisika Kelas Eksperimen dan Kelas Kontrol</w:t>
      </w:r>
    </w:p>
    <w:p w:rsidR="002E09A2" w:rsidRPr="002E09A2" w:rsidRDefault="002E09A2" w:rsidP="00EC6947">
      <w:pPr>
        <w:pStyle w:val="ListParagraph"/>
        <w:numPr>
          <w:ilvl w:val="0"/>
          <w:numId w:val="20"/>
        </w:numPr>
        <w:ind w:left="360"/>
        <w:jc w:val="both"/>
        <w:rPr>
          <w:rFonts w:asciiTheme="majorBidi" w:hAnsiTheme="majorBidi" w:cstheme="majorBidi"/>
          <w:sz w:val="20"/>
          <w:szCs w:val="20"/>
        </w:rPr>
      </w:pPr>
      <w:r w:rsidRPr="002E09A2">
        <w:rPr>
          <w:rFonts w:asciiTheme="majorBidi" w:hAnsiTheme="majorBidi" w:cstheme="majorBidi"/>
          <w:sz w:val="20"/>
          <w:szCs w:val="20"/>
        </w:rPr>
        <w:t>Deskripsi Kemampuan Berpikir Kritis peserta didik.</w:t>
      </w:r>
    </w:p>
    <w:p w:rsidR="002E09A2" w:rsidRPr="002E09A2" w:rsidRDefault="002E09A2" w:rsidP="002E09A2">
      <w:pPr>
        <w:spacing w:after="0" w:line="240" w:lineRule="auto"/>
        <w:ind w:firstLine="720"/>
        <w:jc w:val="both"/>
        <w:rPr>
          <w:rFonts w:asciiTheme="majorBidi" w:hAnsiTheme="majorBidi" w:cstheme="majorBidi"/>
          <w:sz w:val="20"/>
          <w:szCs w:val="20"/>
        </w:rPr>
      </w:pPr>
      <w:r w:rsidRPr="002E09A2">
        <w:rPr>
          <w:rFonts w:asciiTheme="majorBidi" w:hAnsiTheme="majorBidi" w:cstheme="majorBidi"/>
          <w:sz w:val="20"/>
          <w:szCs w:val="20"/>
        </w:rPr>
        <w:t>Untuk hasil analisis deskriptif terhadap kemampuan berpikir kritis peserta didik pada kelas eksperimen dan kelas kontrol dapat dilihat pada Tabel (4.3) sebagai berikut :</w:t>
      </w:r>
    </w:p>
    <w:p w:rsidR="002E09A2" w:rsidRPr="002E09A2" w:rsidRDefault="002E09A2" w:rsidP="002E09A2">
      <w:pPr>
        <w:spacing w:after="0" w:line="240" w:lineRule="auto"/>
        <w:ind w:left="1080" w:hanging="1080"/>
        <w:jc w:val="both"/>
        <w:rPr>
          <w:rFonts w:asciiTheme="majorBidi" w:hAnsiTheme="majorBidi" w:cstheme="majorBidi"/>
          <w:sz w:val="20"/>
          <w:szCs w:val="20"/>
        </w:rPr>
      </w:pPr>
      <w:r w:rsidRPr="002E09A2">
        <w:rPr>
          <w:rFonts w:asciiTheme="majorBidi" w:hAnsiTheme="majorBidi" w:cstheme="majorBidi"/>
          <w:b/>
          <w:bCs/>
          <w:sz w:val="20"/>
          <w:szCs w:val="20"/>
        </w:rPr>
        <w:t>Tabel 4.3</w:t>
      </w:r>
      <w:r w:rsidRPr="002E09A2">
        <w:rPr>
          <w:rFonts w:asciiTheme="majorBidi" w:hAnsiTheme="majorBidi" w:cstheme="majorBidi"/>
          <w:sz w:val="20"/>
          <w:szCs w:val="20"/>
        </w:rPr>
        <w:t xml:space="preserve"> Rekapitulasi Skor Kemampuan Berpikir Kritis Kelas Eksperimen dan Kelas Kontrol.</w:t>
      </w:r>
    </w:p>
    <w:tbl>
      <w:tblPr>
        <w:tblStyle w:val="TableGrid"/>
        <w:tblW w:w="4219"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1668"/>
        <w:gridCol w:w="1275"/>
        <w:gridCol w:w="1276"/>
      </w:tblGrid>
      <w:tr w:rsidR="00032911" w:rsidRPr="002E09A2" w:rsidTr="00032911">
        <w:trPr>
          <w:trHeight w:val="719"/>
          <w:jc w:val="center"/>
        </w:trPr>
        <w:tc>
          <w:tcPr>
            <w:tcW w:w="1668" w:type="dxa"/>
            <w:tcBorders>
              <w:top w:val="double" w:sz="4" w:space="0" w:color="auto"/>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 xml:space="preserve">Skor </w:t>
            </w:r>
          </w:p>
        </w:tc>
        <w:tc>
          <w:tcPr>
            <w:tcW w:w="1275" w:type="dxa"/>
            <w:tcBorders>
              <w:top w:val="double" w:sz="4" w:space="0" w:color="auto"/>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Kelas Eksperimen</w:t>
            </w:r>
          </w:p>
        </w:tc>
        <w:tc>
          <w:tcPr>
            <w:tcW w:w="1276" w:type="dxa"/>
            <w:tcBorders>
              <w:top w:val="double" w:sz="4" w:space="0" w:color="auto"/>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b/>
                <w:bCs/>
                <w:sz w:val="20"/>
                <w:szCs w:val="20"/>
              </w:rPr>
            </w:pPr>
            <w:r w:rsidRPr="002E09A2">
              <w:rPr>
                <w:rFonts w:asciiTheme="majorBidi" w:hAnsiTheme="majorBidi" w:cstheme="majorBidi"/>
                <w:b/>
                <w:bCs/>
                <w:sz w:val="20"/>
                <w:szCs w:val="20"/>
              </w:rPr>
              <w:t>Kelas Kontrol</w:t>
            </w:r>
          </w:p>
        </w:tc>
      </w:tr>
      <w:tr w:rsidR="00032911" w:rsidRPr="002E09A2" w:rsidTr="00032911">
        <w:trPr>
          <w:jc w:val="center"/>
        </w:trPr>
        <w:tc>
          <w:tcPr>
            <w:tcW w:w="1668" w:type="dxa"/>
            <w:tcBorders>
              <w:top w:val="double" w:sz="4" w:space="0" w:color="auto"/>
            </w:tcBorders>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Rata-rata</w:t>
            </w:r>
          </w:p>
        </w:tc>
        <w:tc>
          <w:tcPr>
            <w:tcW w:w="1275" w:type="dxa"/>
            <w:tcBorders>
              <w:top w:val="double" w:sz="4" w:space="0" w:color="auto"/>
            </w:tcBorders>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7,16</w:t>
            </w:r>
          </w:p>
        </w:tc>
        <w:tc>
          <w:tcPr>
            <w:tcW w:w="1276" w:type="dxa"/>
            <w:tcBorders>
              <w:top w:val="double" w:sz="4" w:space="0" w:color="auto"/>
            </w:tcBorders>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5,62</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Median</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7,00</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6,00</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Modus</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7,00</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6,00</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Varians</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2,07</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1,96</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Standar Deviasi</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1,44</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1,40</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Tertinggi</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10,00</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9,00</w:t>
            </w:r>
          </w:p>
        </w:tc>
      </w:tr>
      <w:tr w:rsidR="00032911" w:rsidRPr="002E09A2" w:rsidTr="00032911">
        <w:trPr>
          <w:jc w:val="center"/>
        </w:trPr>
        <w:tc>
          <w:tcPr>
            <w:tcW w:w="1668" w:type="dxa"/>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Terendah</w:t>
            </w:r>
          </w:p>
        </w:tc>
        <w:tc>
          <w:tcPr>
            <w:tcW w:w="1275" w:type="dxa"/>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4,00</w:t>
            </w:r>
          </w:p>
        </w:tc>
        <w:tc>
          <w:tcPr>
            <w:tcW w:w="1276" w:type="dxa"/>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3,00</w:t>
            </w:r>
          </w:p>
        </w:tc>
      </w:tr>
      <w:tr w:rsidR="00032911" w:rsidRPr="002E09A2" w:rsidTr="00032911">
        <w:trPr>
          <w:trHeight w:val="315"/>
          <w:jc w:val="center"/>
        </w:trPr>
        <w:tc>
          <w:tcPr>
            <w:tcW w:w="1668" w:type="dxa"/>
            <w:tcBorders>
              <w:bottom w:val="single" w:sz="6" w:space="0" w:color="auto"/>
            </w:tcBorders>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Rentang</w:t>
            </w:r>
          </w:p>
        </w:tc>
        <w:tc>
          <w:tcPr>
            <w:tcW w:w="1275" w:type="dxa"/>
            <w:tcBorders>
              <w:bottom w:val="single" w:sz="6" w:space="0" w:color="auto"/>
            </w:tcBorders>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6,00</w:t>
            </w:r>
          </w:p>
        </w:tc>
        <w:tc>
          <w:tcPr>
            <w:tcW w:w="1276" w:type="dxa"/>
            <w:tcBorders>
              <w:bottom w:val="single" w:sz="6" w:space="0" w:color="auto"/>
            </w:tcBorders>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6,00</w:t>
            </w:r>
          </w:p>
        </w:tc>
      </w:tr>
      <w:tr w:rsidR="00032911" w:rsidRPr="002E09A2" w:rsidTr="00032911">
        <w:trPr>
          <w:trHeight w:val="315"/>
          <w:jc w:val="center"/>
        </w:trPr>
        <w:tc>
          <w:tcPr>
            <w:tcW w:w="1668" w:type="dxa"/>
            <w:tcBorders>
              <w:bottom w:val="double" w:sz="4" w:space="0" w:color="auto"/>
            </w:tcBorders>
            <w:shd w:val="clear" w:color="auto" w:fill="auto"/>
          </w:tcPr>
          <w:p w:rsidR="00032911" w:rsidRPr="002E09A2" w:rsidRDefault="00032911" w:rsidP="002E09A2">
            <w:pPr>
              <w:ind w:left="180"/>
              <w:jc w:val="both"/>
              <w:rPr>
                <w:rFonts w:asciiTheme="majorBidi" w:hAnsiTheme="majorBidi" w:cstheme="majorBidi"/>
                <w:sz w:val="20"/>
                <w:szCs w:val="20"/>
              </w:rPr>
            </w:pPr>
            <w:r w:rsidRPr="002E09A2">
              <w:rPr>
                <w:rFonts w:asciiTheme="majorBidi" w:hAnsiTheme="majorBidi" w:cstheme="majorBidi"/>
                <w:sz w:val="20"/>
                <w:szCs w:val="20"/>
              </w:rPr>
              <w:t>Skor Ideal</w:t>
            </w:r>
          </w:p>
        </w:tc>
        <w:tc>
          <w:tcPr>
            <w:tcW w:w="1275" w:type="dxa"/>
            <w:tcBorders>
              <w:bottom w:val="double" w:sz="4" w:space="0" w:color="auto"/>
            </w:tcBorders>
            <w:shd w:val="clear" w:color="auto" w:fill="auto"/>
          </w:tcPr>
          <w:p w:rsidR="00032911" w:rsidRPr="002E09A2" w:rsidRDefault="00032911" w:rsidP="002E09A2">
            <w:pPr>
              <w:ind w:right="702"/>
              <w:jc w:val="right"/>
              <w:rPr>
                <w:rFonts w:asciiTheme="majorBidi" w:hAnsiTheme="majorBidi" w:cstheme="majorBidi"/>
                <w:sz w:val="20"/>
                <w:szCs w:val="20"/>
              </w:rPr>
            </w:pPr>
            <w:r w:rsidRPr="002E09A2">
              <w:rPr>
                <w:rFonts w:asciiTheme="majorBidi" w:hAnsiTheme="majorBidi" w:cstheme="majorBidi"/>
                <w:sz w:val="20"/>
                <w:szCs w:val="20"/>
              </w:rPr>
              <w:t>10,00</w:t>
            </w:r>
          </w:p>
        </w:tc>
        <w:tc>
          <w:tcPr>
            <w:tcW w:w="1276" w:type="dxa"/>
            <w:tcBorders>
              <w:bottom w:val="double" w:sz="4" w:space="0" w:color="auto"/>
            </w:tcBorders>
            <w:shd w:val="clear" w:color="auto" w:fill="auto"/>
          </w:tcPr>
          <w:p w:rsidR="00032911" w:rsidRPr="002E09A2" w:rsidRDefault="00032911" w:rsidP="002E09A2">
            <w:pPr>
              <w:ind w:right="612"/>
              <w:jc w:val="right"/>
              <w:rPr>
                <w:rFonts w:asciiTheme="majorBidi" w:hAnsiTheme="majorBidi" w:cstheme="majorBidi"/>
                <w:sz w:val="20"/>
                <w:szCs w:val="20"/>
              </w:rPr>
            </w:pPr>
            <w:r w:rsidRPr="002E09A2">
              <w:rPr>
                <w:rFonts w:asciiTheme="majorBidi" w:hAnsiTheme="majorBidi" w:cstheme="majorBidi"/>
                <w:sz w:val="20"/>
                <w:szCs w:val="20"/>
              </w:rPr>
              <w:t>10,00</w:t>
            </w:r>
          </w:p>
        </w:tc>
      </w:tr>
    </w:tbl>
    <w:p w:rsidR="002E09A2" w:rsidRPr="002E09A2" w:rsidRDefault="002E09A2" w:rsidP="002E09A2">
      <w:pPr>
        <w:spacing w:after="0" w:line="240" w:lineRule="auto"/>
        <w:ind w:left="1080" w:hanging="1080"/>
        <w:jc w:val="both"/>
        <w:rPr>
          <w:rFonts w:asciiTheme="majorBidi" w:hAnsiTheme="majorBidi" w:cstheme="majorBidi"/>
          <w:sz w:val="20"/>
          <w:szCs w:val="20"/>
        </w:rPr>
      </w:pPr>
    </w:p>
    <w:p w:rsidR="002E09A2" w:rsidRPr="002E09A2" w:rsidRDefault="002E09A2" w:rsidP="002E09A2">
      <w:pPr>
        <w:spacing w:after="0" w:line="240" w:lineRule="auto"/>
        <w:ind w:left="1080" w:hanging="1080"/>
        <w:jc w:val="both"/>
        <w:rPr>
          <w:rFonts w:asciiTheme="majorBidi" w:hAnsiTheme="majorBidi" w:cstheme="majorBidi"/>
          <w:sz w:val="20"/>
          <w:szCs w:val="20"/>
        </w:rPr>
      </w:pPr>
      <w:r w:rsidRPr="002E09A2">
        <w:rPr>
          <w:rFonts w:asciiTheme="majorBidi" w:hAnsiTheme="majorBidi" w:cstheme="majorBidi"/>
          <w:b/>
          <w:bCs/>
          <w:sz w:val="20"/>
          <w:szCs w:val="20"/>
        </w:rPr>
        <w:t>Tabel 4.4</w:t>
      </w:r>
      <w:r w:rsidRPr="002E09A2">
        <w:rPr>
          <w:rFonts w:asciiTheme="majorBidi" w:hAnsiTheme="majorBidi" w:cstheme="majorBidi"/>
          <w:sz w:val="20"/>
          <w:szCs w:val="20"/>
        </w:rPr>
        <w:t xml:space="preserve">  Kategori Skor Kemampuan Berpikir Kritis Peserta Didik Kelas Eksperimen dan Kelas Kontrol.</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38"/>
        <w:gridCol w:w="1160"/>
        <w:gridCol w:w="1172"/>
        <w:gridCol w:w="839"/>
      </w:tblGrid>
      <w:tr w:rsidR="00032911" w:rsidRPr="002E09A2" w:rsidTr="00032911">
        <w:trPr>
          <w:jc w:val="center"/>
        </w:trPr>
        <w:tc>
          <w:tcPr>
            <w:tcW w:w="838" w:type="dxa"/>
            <w:vMerge w:val="restart"/>
            <w:tcBorders>
              <w:top w:val="double" w:sz="4" w:space="0" w:color="auto"/>
              <w:bottom w:val="nil"/>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Interval</w:t>
            </w:r>
          </w:p>
        </w:tc>
        <w:tc>
          <w:tcPr>
            <w:tcW w:w="1160" w:type="dxa"/>
            <w:vMerge w:val="restart"/>
            <w:tcBorders>
              <w:top w:val="double" w:sz="4" w:space="0" w:color="auto"/>
              <w:bottom w:val="nil"/>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Kategori</w:t>
            </w:r>
          </w:p>
        </w:tc>
        <w:tc>
          <w:tcPr>
            <w:tcW w:w="2011" w:type="dxa"/>
            <w:gridSpan w:val="2"/>
            <w:tcBorders>
              <w:top w:val="double" w:sz="4" w:space="0" w:color="auto"/>
              <w:bottom w:val="nil"/>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Frekuensi</w:t>
            </w:r>
          </w:p>
        </w:tc>
      </w:tr>
      <w:tr w:rsidR="00032911" w:rsidRPr="002E09A2" w:rsidTr="00032911">
        <w:trPr>
          <w:jc w:val="center"/>
        </w:trPr>
        <w:tc>
          <w:tcPr>
            <w:tcW w:w="838" w:type="dxa"/>
            <w:vMerge/>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p>
        </w:tc>
        <w:tc>
          <w:tcPr>
            <w:tcW w:w="1160" w:type="dxa"/>
            <w:vMerge/>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p>
        </w:tc>
        <w:tc>
          <w:tcPr>
            <w:tcW w:w="1172" w:type="dxa"/>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Kelas Eksperimen</w:t>
            </w:r>
          </w:p>
        </w:tc>
        <w:tc>
          <w:tcPr>
            <w:tcW w:w="839" w:type="dxa"/>
            <w:tcBorders>
              <w:top w:val="nil"/>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Kelas Kontrol</w:t>
            </w:r>
          </w:p>
        </w:tc>
      </w:tr>
      <w:tr w:rsidR="00032911" w:rsidRPr="002E09A2" w:rsidTr="00032911">
        <w:trPr>
          <w:jc w:val="center"/>
        </w:trPr>
        <w:tc>
          <w:tcPr>
            <w:tcW w:w="838"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0 – 2</w:t>
            </w:r>
          </w:p>
        </w:tc>
        <w:tc>
          <w:tcPr>
            <w:tcW w:w="1160"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Sangat rendah</w:t>
            </w:r>
          </w:p>
        </w:tc>
        <w:tc>
          <w:tcPr>
            <w:tcW w:w="1172"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0</w:t>
            </w:r>
          </w:p>
        </w:tc>
        <w:tc>
          <w:tcPr>
            <w:tcW w:w="839" w:type="dxa"/>
            <w:tcBorders>
              <w:top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0</w:t>
            </w:r>
          </w:p>
        </w:tc>
      </w:tr>
      <w:tr w:rsidR="00032911" w:rsidRPr="002E09A2" w:rsidTr="00032911">
        <w:trPr>
          <w:jc w:val="center"/>
        </w:trPr>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3 – 4</w:t>
            </w:r>
          </w:p>
        </w:tc>
        <w:tc>
          <w:tcPr>
            <w:tcW w:w="1160"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Rendah</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6</w:t>
            </w:r>
          </w:p>
        </w:tc>
      </w:tr>
      <w:tr w:rsidR="00032911" w:rsidRPr="002E09A2" w:rsidTr="00032911">
        <w:trPr>
          <w:jc w:val="center"/>
        </w:trPr>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5 – 6</w:t>
            </w:r>
          </w:p>
        </w:tc>
        <w:tc>
          <w:tcPr>
            <w:tcW w:w="1160"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Sedang</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9</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16</w:t>
            </w:r>
          </w:p>
        </w:tc>
      </w:tr>
      <w:tr w:rsidR="00032911" w:rsidRPr="002E09A2" w:rsidTr="00032911">
        <w:trPr>
          <w:jc w:val="center"/>
        </w:trPr>
        <w:tc>
          <w:tcPr>
            <w:tcW w:w="838"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7 – 8</w:t>
            </w:r>
          </w:p>
        </w:tc>
        <w:tc>
          <w:tcPr>
            <w:tcW w:w="1160" w:type="dxa"/>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Tinggi</w:t>
            </w:r>
          </w:p>
        </w:tc>
        <w:tc>
          <w:tcPr>
            <w:tcW w:w="1172"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17</w:t>
            </w:r>
          </w:p>
        </w:tc>
        <w:tc>
          <w:tcPr>
            <w:tcW w:w="839" w:type="dxa"/>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6</w:t>
            </w:r>
          </w:p>
        </w:tc>
      </w:tr>
      <w:tr w:rsidR="00032911" w:rsidRPr="002E09A2" w:rsidTr="00032911">
        <w:trPr>
          <w:jc w:val="center"/>
        </w:trPr>
        <w:tc>
          <w:tcPr>
            <w:tcW w:w="838" w:type="dxa"/>
            <w:tcBorders>
              <w:bottom w:val="sing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9 – 10</w:t>
            </w:r>
          </w:p>
        </w:tc>
        <w:tc>
          <w:tcPr>
            <w:tcW w:w="1160" w:type="dxa"/>
            <w:tcBorders>
              <w:bottom w:val="sing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Sangat tinggi</w:t>
            </w:r>
          </w:p>
        </w:tc>
        <w:tc>
          <w:tcPr>
            <w:tcW w:w="1172" w:type="dxa"/>
            <w:tcBorders>
              <w:bottom w:val="sing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5</w:t>
            </w:r>
          </w:p>
        </w:tc>
        <w:tc>
          <w:tcPr>
            <w:tcW w:w="839" w:type="dxa"/>
            <w:tcBorders>
              <w:bottom w:val="sing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1</w:t>
            </w:r>
          </w:p>
        </w:tc>
      </w:tr>
      <w:tr w:rsidR="00032911" w:rsidRPr="002E09A2" w:rsidTr="00032911">
        <w:trPr>
          <w:trHeight w:val="458"/>
          <w:jc w:val="center"/>
        </w:trPr>
        <w:tc>
          <w:tcPr>
            <w:tcW w:w="1998" w:type="dxa"/>
            <w:gridSpan w:val="2"/>
            <w:tcBorders>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sz w:val="20"/>
                <w:szCs w:val="20"/>
              </w:rPr>
            </w:pPr>
            <w:r w:rsidRPr="002E09A2">
              <w:rPr>
                <w:rFonts w:asciiTheme="majorBidi" w:hAnsiTheme="majorBidi" w:cstheme="majorBidi"/>
                <w:sz w:val="20"/>
                <w:szCs w:val="20"/>
              </w:rPr>
              <w:t>Jumlah</w:t>
            </w:r>
          </w:p>
        </w:tc>
        <w:tc>
          <w:tcPr>
            <w:tcW w:w="1172" w:type="dxa"/>
            <w:tcBorders>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32</w:t>
            </w:r>
          </w:p>
        </w:tc>
        <w:tc>
          <w:tcPr>
            <w:tcW w:w="839" w:type="dxa"/>
            <w:tcBorders>
              <w:bottom w:val="double" w:sz="4" w:space="0" w:color="auto"/>
            </w:tcBorders>
            <w:shd w:val="clear" w:color="auto" w:fill="auto"/>
            <w:vAlign w:val="center"/>
          </w:tcPr>
          <w:p w:rsidR="00032911" w:rsidRPr="002E09A2" w:rsidRDefault="00032911" w:rsidP="002E09A2">
            <w:pPr>
              <w:jc w:val="center"/>
              <w:rPr>
                <w:rFonts w:asciiTheme="majorBidi" w:hAnsiTheme="majorBidi" w:cstheme="majorBidi"/>
                <w:color w:val="000000"/>
                <w:sz w:val="20"/>
                <w:szCs w:val="20"/>
              </w:rPr>
            </w:pPr>
            <w:r w:rsidRPr="002E09A2">
              <w:rPr>
                <w:rFonts w:asciiTheme="majorBidi" w:hAnsiTheme="majorBidi" w:cstheme="majorBidi"/>
                <w:color w:val="000000"/>
                <w:sz w:val="20"/>
                <w:szCs w:val="20"/>
              </w:rPr>
              <w:t>29</w:t>
            </w:r>
          </w:p>
        </w:tc>
      </w:tr>
    </w:tbl>
    <w:p w:rsidR="002E09A2" w:rsidRPr="002E09A2" w:rsidRDefault="002E09A2" w:rsidP="002E09A2">
      <w:pPr>
        <w:spacing w:after="0" w:line="240" w:lineRule="auto"/>
        <w:ind w:firstLine="720"/>
        <w:jc w:val="both"/>
        <w:rPr>
          <w:rFonts w:asciiTheme="majorBidi" w:hAnsiTheme="majorBidi" w:cstheme="majorBidi"/>
          <w:sz w:val="20"/>
          <w:szCs w:val="20"/>
        </w:rPr>
      </w:pPr>
    </w:p>
    <w:p w:rsidR="002E09A2" w:rsidRPr="002E09A2" w:rsidRDefault="002E09A2" w:rsidP="002E09A2">
      <w:pPr>
        <w:spacing w:after="0" w:line="240" w:lineRule="auto"/>
        <w:ind w:firstLine="720"/>
        <w:jc w:val="both"/>
        <w:rPr>
          <w:rFonts w:asciiTheme="majorBidi" w:hAnsiTheme="majorBidi" w:cstheme="majorBidi"/>
          <w:sz w:val="20"/>
          <w:szCs w:val="20"/>
        </w:rPr>
      </w:pPr>
      <w:r w:rsidRPr="002E09A2">
        <w:rPr>
          <w:rFonts w:asciiTheme="majorBidi" w:hAnsiTheme="majorBidi" w:cstheme="majorBidi"/>
          <w:sz w:val="20"/>
          <w:szCs w:val="20"/>
        </w:rPr>
        <w:t>Secara keseluruhan skor rata-rata kemampuan berpikir kritis peserta didik pada kelas eksperimen berada pada kategori tinggi dengan skor rata-rata 7,16 sedangkan pada kelas kontrol berada pada kategori sedang dengan skor rata-rata 5,62.</w:t>
      </w:r>
    </w:p>
    <w:p w:rsidR="002E09A2" w:rsidRPr="002E09A2" w:rsidRDefault="002E09A2" w:rsidP="002E09A2">
      <w:pPr>
        <w:spacing w:after="0" w:line="240" w:lineRule="auto"/>
        <w:ind w:firstLine="720"/>
        <w:jc w:val="both"/>
        <w:rPr>
          <w:rFonts w:asciiTheme="majorBidi" w:hAnsiTheme="majorBidi" w:cstheme="majorBidi"/>
          <w:color w:val="000000" w:themeColor="text1"/>
          <w:sz w:val="20"/>
          <w:szCs w:val="20"/>
        </w:rPr>
      </w:pPr>
      <w:r w:rsidRPr="002E09A2">
        <w:rPr>
          <w:rFonts w:asciiTheme="majorBidi" w:hAnsiTheme="majorBidi" w:cstheme="majorBidi"/>
          <w:color w:val="000000" w:themeColor="text1"/>
          <w:sz w:val="20"/>
          <w:szCs w:val="20"/>
        </w:rPr>
        <w:t>Data distribusi frekuensi skor kemampuan berpikir kritis kelas eksperimen yang diajar menggunakan metode pembelajaran PQ4R dan kelas kontrol yang diajar secara konvensional dapat digambarkan dalam histogram 4(2).</w:t>
      </w:r>
    </w:p>
    <w:p w:rsidR="002E09A2" w:rsidRPr="002E09A2" w:rsidRDefault="002E09A2" w:rsidP="00032911">
      <w:pPr>
        <w:spacing w:after="0" w:line="240" w:lineRule="auto"/>
        <w:ind w:left="142"/>
        <w:jc w:val="both"/>
        <w:rPr>
          <w:rFonts w:asciiTheme="majorBidi" w:hAnsiTheme="majorBidi" w:cstheme="majorBidi"/>
          <w:sz w:val="20"/>
          <w:szCs w:val="20"/>
        </w:rPr>
      </w:pPr>
      <w:r w:rsidRPr="002E09A2">
        <w:rPr>
          <w:rFonts w:asciiTheme="majorBidi" w:hAnsiTheme="majorBidi" w:cstheme="majorBidi"/>
          <w:noProof/>
          <w:sz w:val="20"/>
          <w:szCs w:val="20"/>
        </w:rPr>
        <w:drawing>
          <wp:inline distT="0" distB="0" distL="0" distR="0" wp14:anchorId="1BF059A7" wp14:editId="6EAC173C">
            <wp:extent cx="2847975" cy="1533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D74D6">
        <w:rPr>
          <w:rFonts w:asciiTheme="majorBidi" w:hAnsiTheme="majorBidi" w:cstheme="majorBidi"/>
          <w:noProof/>
          <w:sz w:val="20"/>
          <w:szCs w:val="20"/>
        </w:rPr>
        <w:pict>
          <v:rect id="Rectangle 6" o:spid="_x0000_s1077" style="position:absolute;left:0;text-align:left;margin-left:75.45pt;margin-top:175.8pt;width:7.1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" strokecolor="white [3212]"/>
        </w:pict>
      </w:r>
    </w:p>
    <w:p w:rsidR="002E09A2" w:rsidRPr="002E09A2" w:rsidRDefault="002E09A2" w:rsidP="00032911">
      <w:pPr>
        <w:spacing w:after="0" w:line="240" w:lineRule="auto"/>
        <w:jc w:val="center"/>
        <w:rPr>
          <w:rFonts w:asciiTheme="majorBidi" w:hAnsiTheme="majorBidi" w:cstheme="majorBidi"/>
          <w:sz w:val="20"/>
          <w:szCs w:val="20"/>
        </w:rPr>
      </w:pPr>
      <w:r w:rsidRPr="002E09A2">
        <w:rPr>
          <w:rFonts w:asciiTheme="majorBidi" w:hAnsiTheme="majorBidi" w:cstheme="majorBidi"/>
          <w:sz w:val="20"/>
          <w:szCs w:val="20"/>
        </w:rPr>
        <w:t>Gambar 4.2 Histogra</w:t>
      </w:r>
      <w:r w:rsidR="00032911">
        <w:rPr>
          <w:rFonts w:asciiTheme="majorBidi" w:hAnsiTheme="majorBidi" w:cstheme="majorBidi"/>
          <w:sz w:val="20"/>
          <w:szCs w:val="20"/>
        </w:rPr>
        <w:t>m Distribusi Kemampuan Berpikir k</w:t>
      </w:r>
      <w:r w:rsidRPr="002E09A2">
        <w:rPr>
          <w:rFonts w:asciiTheme="majorBidi" w:hAnsiTheme="majorBidi" w:cstheme="majorBidi"/>
          <w:sz w:val="20"/>
          <w:szCs w:val="20"/>
        </w:rPr>
        <w:t>ritis Kelas Eksperimen dan Kelas Kontrol</w:t>
      </w:r>
    </w:p>
    <w:p w:rsidR="00D55375" w:rsidRPr="002E09A2" w:rsidRDefault="00D55375" w:rsidP="002E09A2">
      <w:pPr>
        <w:spacing w:after="0" w:line="240" w:lineRule="auto"/>
        <w:ind w:left="851" w:hanging="851"/>
        <w:jc w:val="center"/>
        <w:rPr>
          <w:rFonts w:asciiTheme="majorBidi" w:hAnsiTheme="majorBidi" w:cstheme="majorBidi"/>
          <w:sz w:val="20"/>
          <w:szCs w:val="20"/>
        </w:rPr>
      </w:pPr>
    </w:p>
    <w:p w:rsidR="00D55375" w:rsidRPr="002E09A2" w:rsidRDefault="00D55375" w:rsidP="00EC6947">
      <w:pPr>
        <w:pStyle w:val="ListParagraph"/>
        <w:numPr>
          <w:ilvl w:val="0"/>
          <w:numId w:val="4"/>
        </w:numPr>
        <w:ind w:left="284" w:hanging="284"/>
        <w:contextualSpacing/>
        <w:jc w:val="both"/>
        <w:rPr>
          <w:rFonts w:asciiTheme="majorBidi" w:hAnsiTheme="majorBidi" w:cstheme="majorBidi"/>
          <w:b/>
          <w:sz w:val="20"/>
          <w:szCs w:val="20"/>
        </w:rPr>
      </w:pPr>
      <w:r w:rsidRPr="002E09A2">
        <w:rPr>
          <w:rFonts w:asciiTheme="majorBidi" w:hAnsiTheme="majorBidi" w:cstheme="majorBidi"/>
          <w:b/>
          <w:color w:val="000000" w:themeColor="text1"/>
          <w:sz w:val="20"/>
          <w:szCs w:val="20"/>
        </w:rPr>
        <w:t xml:space="preserve">Analisis </w:t>
      </w:r>
      <w:r w:rsidRPr="002E09A2">
        <w:rPr>
          <w:rFonts w:asciiTheme="majorBidi" w:hAnsiTheme="majorBidi" w:cstheme="majorBidi"/>
          <w:b/>
          <w:sz w:val="20"/>
          <w:szCs w:val="20"/>
        </w:rPr>
        <w:t>Inferensial</w:t>
      </w:r>
    </w:p>
    <w:p w:rsidR="002E09A2" w:rsidRPr="002E09A2" w:rsidRDefault="002E09A2" w:rsidP="00EC6947">
      <w:pPr>
        <w:pStyle w:val="ListParagraph"/>
        <w:numPr>
          <w:ilvl w:val="0"/>
          <w:numId w:val="22"/>
        </w:numPr>
        <w:ind w:left="426"/>
        <w:contextualSpacing/>
        <w:jc w:val="both"/>
        <w:rPr>
          <w:rFonts w:asciiTheme="majorBidi" w:hAnsiTheme="majorBidi" w:cstheme="majorBidi"/>
          <w:b/>
          <w:sz w:val="20"/>
          <w:szCs w:val="20"/>
          <w:lang w:val="sv-SE"/>
        </w:rPr>
      </w:pPr>
      <w:r w:rsidRPr="002E09A2">
        <w:rPr>
          <w:rFonts w:asciiTheme="majorBidi" w:hAnsiTheme="majorBidi" w:cstheme="majorBidi"/>
          <w:b/>
          <w:sz w:val="20"/>
          <w:szCs w:val="20"/>
          <w:lang w:val="sv-SE"/>
        </w:rPr>
        <w:t>Uji normalitas data</w:t>
      </w:r>
    </w:p>
    <w:p w:rsidR="002E09A2" w:rsidRPr="002E09A2" w:rsidRDefault="002E09A2" w:rsidP="00EC6947">
      <w:pPr>
        <w:pStyle w:val="ListParagraph"/>
        <w:numPr>
          <w:ilvl w:val="0"/>
          <w:numId w:val="23"/>
        </w:numPr>
        <w:jc w:val="both"/>
        <w:rPr>
          <w:rFonts w:asciiTheme="majorBidi" w:hAnsiTheme="majorBidi" w:cstheme="majorBidi"/>
          <w:sz w:val="20"/>
          <w:szCs w:val="20"/>
        </w:rPr>
      </w:pPr>
      <w:r w:rsidRPr="002E09A2">
        <w:rPr>
          <w:rFonts w:asciiTheme="majorBidi" w:hAnsiTheme="majorBidi" w:cstheme="majorBidi"/>
          <w:sz w:val="20"/>
          <w:szCs w:val="20"/>
        </w:rPr>
        <w:t>Pengujian Normalitas Data Hasil Belajar IPA Fisika</w:t>
      </w:r>
    </w:p>
    <w:p w:rsidR="002E09A2" w:rsidRPr="002E09A2" w:rsidRDefault="002E09A2" w:rsidP="002E09A2">
      <w:pPr>
        <w:pStyle w:val="ListParagraph"/>
        <w:ind w:firstLine="720"/>
        <w:jc w:val="both"/>
        <w:rPr>
          <w:rFonts w:asciiTheme="majorBidi" w:hAnsiTheme="majorBidi" w:cstheme="majorBidi"/>
          <w:sz w:val="20"/>
          <w:szCs w:val="20"/>
          <w:lang w:val="id-ID"/>
        </w:rPr>
      </w:pPr>
      <w:r w:rsidRPr="002E09A2">
        <w:rPr>
          <w:rFonts w:asciiTheme="majorBidi" w:hAnsiTheme="majorBidi" w:cstheme="majorBidi"/>
          <w:sz w:val="20"/>
          <w:szCs w:val="20"/>
        </w:rPr>
        <w:t xml:space="preserve">Pengujian normalitas </w:t>
      </w:r>
      <w:r w:rsidRPr="002E09A2">
        <w:rPr>
          <w:rFonts w:asciiTheme="majorBidi" w:hAnsiTheme="majorBidi" w:cstheme="majorBidi"/>
          <w:sz w:val="20"/>
          <w:szCs w:val="20"/>
          <w:lang w:val="id-ID"/>
        </w:rPr>
        <w:t xml:space="preserve">data untuk kelas eksperimen dan kontrol dilakukan dengan </w:t>
      </w:r>
      <w:r w:rsidRPr="002E09A2">
        <w:rPr>
          <w:rFonts w:asciiTheme="majorBidi" w:hAnsiTheme="majorBidi" w:cstheme="majorBidi"/>
          <w:i/>
          <w:iCs/>
          <w:sz w:val="20"/>
          <w:szCs w:val="20"/>
          <w:lang w:val="id-ID"/>
        </w:rPr>
        <w:t xml:space="preserve">SPSS </w:t>
      </w:r>
      <w:r w:rsidRPr="002E09A2">
        <w:rPr>
          <w:rFonts w:asciiTheme="majorBidi" w:hAnsiTheme="majorBidi" w:cstheme="majorBidi"/>
          <w:i/>
          <w:iCs/>
          <w:sz w:val="20"/>
          <w:szCs w:val="20"/>
        </w:rPr>
        <w:t>for Windows 20</w:t>
      </w:r>
      <w:r w:rsidRPr="002E09A2">
        <w:rPr>
          <w:rFonts w:asciiTheme="majorBidi" w:hAnsiTheme="majorBidi" w:cstheme="majorBidi"/>
          <w:sz w:val="20"/>
          <w:szCs w:val="20"/>
          <w:lang w:val="id-ID"/>
        </w:rPr>
        <w:t>, sehingga diperoleh hasil seperti yang ditunjukkan pada Tabel 4.</w:t>
      </w:r>
      <w:r w:rsidRPr="002E09A2">
        <w:rPr>
          <w:rFonts w:asciiTheme="majorBidi" w:hAnsiTheme="majorBidi" w:cstheme="majorBidi"/>
          <w:sz w:val="20"/>
          <w:szCs w:val="20"/>
        </w:rPr>
        <w:t>5</w:t>
      </w:r>
      <w:r w:rsidRPr="002E09A2">
        <w:rPr>
          <w:rFonts w:asciiTheme="majorBidi" w:hAnsiTheme="majorBidi" w:cstheme="majorBidi"/>
          <w:sz w:val="20"/>
          <w:szCs w:val="20"/>
          <w:lang w:val="id-ID"/>
        </w:rPr>
        <w:t xml:space="preserve"> berikut.</w:t>
      </w:r>
    </w:p>
    <w:p w:rsidR="002E09A2" w:rsidRPr="002E09A2" w:rsidRDefault="002E09A2" w:rsidP="002E09A2">
      <w:pPr>
        <w:pStyle w:val="ListParagraph"/>
        <w:jc w:val="both"/>
        <w:rPr>
          <w:rFonts w:asciiTheme="majorBidi" w:hAnsiTheme="majorBidi" w:cstheme="majorBidi"/>
          <w:sz w:val="20"/>
          <w:szCs w:val="20"/>
        </w:rPr>
      </w:pPr>
      <w:r w:rsidRPr="002E09A2">
        <w:rPr>
          <w:rFonts w:asciiTheme="majorBidi" w:hAnsiTheme="majorBidi" w:cstheme="majorBidi"/>
          <w:b/>
          <w:bCs/>
          <w:sz w:val="20"/>
          <w:szCs w:val="20"/>
          <w:lang w:val="id-ID"/>
        </w:rPr>
        <w:t>Tabel 4.</w:t>
      </w:r>
      <w:r w:rsidRPr="002E09A2">
        <w:rPr>
          <w:rFonts w:asciiTheme="majorBidi" w:hAnsiTheme="majorBidi" w:cstheme="majorBidi"/>
          <w:b/>
          <w:bCs/>
          <w:sz w:val="20"/>
          <w:szCs w:val="20"/>
        </w:rPr>
        <w:t>5</w:t>
      </w:r>
      <w:r w:rsidRPr="002E09A2">
        <w:rPr>
          <w:rFonts w:asciiTheme="majorBidi" w:hAnsiTheme="majorBidi" w:cstheme="majorBidi"/>
          <w:sz w:val="20"/>
          <w:szCs w:val="20"/>
          <w:lang w:val="id-ID"/>
        </w:rPr>
        <w:t xml:space="preserve"> Uji Normalitas </w:t>
      </w:r>
      <w:r w:rsidRPr="002E09A2">
        <w:rPr>
          <w:rFonts w:asciiTheme="majorBidi" w:hAnsiTheme="majorBidi" w:cstheme="majorBidi"/>
          <w:sz w:val="20"/>
          <w:szCs w:val="20"/>
        </w:rPr>
        <w:t>D</w:t>
      </w:r>
      <w:r w:rsidRPr="002E09A2">
        <w:rPr>
          <w:rFonts w:asciiTheme="majorBidi" w:hAnsiTheme="majorBidi" w:cstheme="majorBidi"/>
          <w:sz w:val="20"/>
          <w:szCs w:val="20"/>
          <w:lang w:val="id-ID"/>
        </w:rPr>
        <w:t>ata</w:t>
      </w:r>
      <w:r w:rsidRPr="002E09A2">
        <w:rPr>
          <w:rFonts w:asciiTheme="majorBidi" w:hAnsiTheme="majorBidi" w:cstheme="majorBidi"/>
          <w:sz w:val="20"/>
          <w:szCs w:val="20"/>
        </w:rPr>
        <w:t xml:space="preserve"> Hasil Belajar</w:t>
      </w:r>
    </w:p>
    <w:tbl>
      <w:tblPr>
        <w:tblW w:w="3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851"/>
        <w:gridCol w:w="567"/>
        <w:gridCol w:w="850"/>
      </w:tblGrid>
      <w:tr w:rsidR="00032911" w:rsidRPr="002E09A2" w:rsidTr="00032911">
        <w:trPr>
          <w:cantSplit/>
          <w:jc w:val="center"/>
        </w:trPr>
        <w:tc>
          <w:tcPr>
            <w:tcW w:w="1701" w:type="dxa"/>
            <w:vMerge w:val="restart"/>
            <w:tcBorders>
              <w:top w:val="double" w:sz="4" w:space="0" w:color="auto"/>
              <w:left w:val="nil"/>
              <w:bottom w:val="single" w:sz="6" w:space="0" w:color="000000"/>
              <w:right w:val="nil"/>
            </w:tcBorders>
            <w:shd w:val="clear" w:color="auto" w:fill="FFFFFF"/>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b/>
                <w:bCs/>
                <w:color w:val="000000"/>
                <w:sz w:val="20"/>
                <w:szCs w:val="20"/>
              </w:rPr>
            </w:pPr>
          </w:p>
        </w:tc>
        <w:tc>
          <w:tcPr>
            <w:tcW w:w="2268" w:type="dxa"/>
            <w:gridSpan w:val="3"/>
            <w:tcBorders>
              <w:top w:val="double" w:sz="4" w:space="0" w:color="auto"/>
              <w:left w:val="nil"/>
              <w:bottom w:val="single" w:sz="6" w:space="0" w:color="000000"/>
              <w:right w:val="nil"/>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Kolmogorov-Smirnov</w:t>
            </w:r>
            <w:r w:rsidRPr="002E09A2">
              <w:rPr>
                <w:rFonts w:asciiTheme="majorBidi" w:hAnsiTheme="majorBidi" w:cstheme="majorBidi"/>
                <w:b/>
                <w:bCs/>
                <w:color w:val="000000"/>
                <w:sz w:val="20"/>
                <w:szCs w:val="20"/>
                <w:vertAlign w:val="superscript"/>
              </w:rPr>
              <w:t>a</w:t>
            </w:r>
          </w:p>
        </w:tc>
      </w:tr>
      <w:tr w:rsidR="00032911" w:rsidRPr="002E09A2" w:rsidTr="00032911">
        <w:trPr>
          <w:cantSplit/>
          <w:jc w:val="center"/>
        </w:trPr>
        <w:tc>
          <w:tcPr>
            <w:tcW w:w="1701" w:type="dxa"/>
            <w:vMerge/>
            <w:tcBorders>
              <w:top w:val="single" w:sz="6" w:space="0" w:color="000000"/>
              <w:left w:val="nil"/>
              <w:bottom w:val="double" w:sz="4" w:space="0" w:color="auto"/>
              <w:right w:val="nil"/>
            </w:tcBorders>
            <w:shd w:val="clear" w:color="auto" w:fill="FFFFFF"/>
          </w:tcPr>
          <w:p w:rsidR="00032911" w:rsidRPr="002E09A2" w:rsidRDefault="00032911" w:rsidP="002E09A2">
            <w:pPr>
              <w:autoSpaceDE w:val="0"/>
              <w:autoSpaceDN w:val="0"/>
              <w:adjustRightInd w:val="0"/>
              <w:spacing w:after="0" w:line="240" w:lineRule="auto"/>
              <w:rPr>
                <w:rFonts w:asciiTheme="majorBidi" w:hAnsiTheme="majorBidi" w:cstheme="majorBidi"/>
                <w:b/>
                <w:bCs/>
                <w:color w:val="000000"/>
                <w:sz w:val="20"/>
                <w:szCs w:val="20"/>
              </w:rPr>
            </w:pPr>
          </w:p>
        </w:tc>
        <w:tc>
          <w:tcPr>
            <w:tcW w:w="851" w:type="dxa"/>
            <w:tcBorders>
              <w:top w:val="single" w:sz="6" w:space="0" w:color="000000"/>
              <w:left w:val="nil"/>
              <w:bottom w:val="double" w:sz="4" w:space="0" w:color="auto"/>
              <w:right w:val="nil"/>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Statistic</w:t>
            </w:r>
          </w:p>
        </w:tc>
        <w:tc>
          <w:tcPr>
            <w:tcW w:w="567" w:type="dxa"/>
            <w:tcBorders>
              <w:top w:val="single" w:sz="6" w:space="0" w:color="000000"/>
              <w:left w:val="nil"/>
              <w:bottom w:val="double" w:sz="4" w:space="0" w:color="auto"/>
              <w:right w:val="nil"/>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w:t>
            </w:r>
          </w:p>
        </w:tc>
        <w:tc>
          <w:tcPr>
            <w:tcW w:w="850" w:type="dxa"/>
            <w:tcBorders>
              <w:top w:val="single" w:sz="6" w:space="0" w:color="000000"/>
              <w:left w:val="nil"/>
              <w:bottom w:val="double" w:sz="4" w:space="0" w:color="auto"/>
              <w:right w:val="nil"/>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Sig.</w:t>
            </w:r>
          </w:p>
        </w:tc>
      </w:tr>
      <w:tr w:rsidR="00032911" w:rsidRPr="002E09A2" w:rsidTr="00032911">
        <w:trPr>
          <w:cantSplit/>
          <w:jc w:val="center"/>
        </w:trPr>
        <w:tc>
          <w:tcPr>
            <w:tcW w:w="1701" w:type="dxa"/>
            <w:tcBorders>
              <w:top w:val="double" w:sz="4" w:space="0" w:color="auto"/>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Kelas Eksperimen</w:t>
            </w:r>
          </w:p>
        </w:tc>
        <w:tc>
          <w:tcPr>
            <w:tcW w:w="851" w:type="dxa"/>
            <w:tcBorders>
              <w:top w:val="double" w:sz="4" w:space="0" w:color="auto"/>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.091</w:t>
            </w:r>
          </w:p>
        </w:tc>
        <w:tc>
          <w:tcPr>
            <w:tcW w:w="567" w:type="dxa"/>
            <w:tcBorders>
              <w:top w:val="double" w:sz="4" w:space="0" w:color="auto"/>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29</w:t>
            </w:r>
          </w:p>
        </w:tc>
        <w:tc>
          <w:tcPr>
            <w:tcW w:w="850" w:type="dxa"/>
            <w:tcBorders>
              <w:top w:val="double" w:sz="4" w:space="0" w:color="auto"/>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.200</w:t>
            </w:r>
            <w:r w:rsidRPr="002E09A2">
              <w:rPr>
                <w:rFonts w:asciiTheme="majorBidi" w:hAnsiTheme="majorBidi" w:cstheme="majorBidi"/>
                <w:color w:val="000000"/>
                <w:sz w:val="20"/>
                <w:szCs w:val="20"/>
                <w:vertAlign w:val="superscript"/>
              </w:rPr>
              <w:t>*</w:t>
            </w:r>
          </w:p>
        </w:tc>
      </w:tr>
      <w:tr w:rsidR="00032911" w:rsidRPr="002E09A2" w:rsidTr="00032911">
        <w:trPr>
          <w:cantSplit/>
          <w:jc w:val="center"/>
        </w:trPr>
        <w:tc>
          <w:tcPr>
            <w:tcW w:w="1701" w:type="dxa"/>
            <w:tcBorders>
              <w:top w:val="single" w:sz="6" w:space="0" w:color="000000"/>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Kelas Kontrol</w:t>
            </w:r>
          </w:p>
        </w:tc>
        <w:tc>
          <w:tcPr>
            <w:tcW w:w="851" w:type="dxa"/>
            <w:tcBorders>
              <w:top w:val="single" w:sz="6" w:space="0" w:color="000000"/>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.121</w:t>
            </w:r>
          </w:p>
        </w:tc>
        <w:tc>
          <w:tcPr>
            <w:tcW w:w="567" w:type="dxa"/>
            <w:tcBorders>
              <w:top w:val="single" w:sz="6" w:space="0" w:color="000000"/>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29</w:t>
            </w:r>
          </w:p>
        </w:tc>
        <w:tc>
          <w:tcPr>
            <w:tcW w:w="850" w:type="dxa"/>
            <w:tcBorders>
              <w:top w:val="single" w:sz="6" w:space="0" w:color="000000"/>
              <w:left w:val="nil"/>
              <w:bottom w:val="single" w:sz="6" w:space="0" w:color="000000"/>
              <w:right w:val="nil"/>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.200</w:t>
            </w:r>
            <w:r w:rsidRPr="002E09A2">
              <w:rPr>
                <w:rFonts w:asciiTheme="majorBidi" w:hAnsiTheme="majorBidi" w:cstheme="majorBidi"/>
                <w:color w:val="000000"/>
                <w:sz w:val="20"/>
                <w:szCs w:val="20"/>
                <w:vertAlign w:val="superscript"/>
              </w:rPr>
              <w:t>*</w:t>
            </w:r>
          </w:p>
        </w:tc>
      </w:tr>
    </w:tbl>
    <w:p w:rsidR="002E09A2" w:rsidRPr="002E09A2" w:rsidRDefault="002E09A2" w:rsidP="002E09A2">
      <w:pPr>
        <w:spacing w:after="0" w:line="240" w:lineRule="auto"/>
        <w:ind w:left="547" w:firstLine="720"/>
        <w:jc w:val="both"/>
        <w:rPr>
          <w:rFonts w:asciiTheme="majorBidi" w:hAnsiTheme="majorBidi" w:cstheme="majorBidi"/>
          <w:sz w:val="20"/>
          <w:szCs w:val="20"/>
        </w:rPr>
      </w:pPr>
      <w:r w:rsidRPr="002E09A2">
        <w:rPr>
          <w:rFonts w:asciiTheme="majorBidi" w:hAnsiTheme="majorBidi" w:cstheme="majorBidi"/>
          <w:sz w:val="20"/>
          <w:szCs w:val="20"/>
        </w:rPr>
        <w:t xml:space="preserve">Berdasarkan Tabel 4.5 hasil analisis pengujian normalitas data menggunakan program </w:t>
      </w:r>
      <w:r w:rsidRPr="002E09A2">
        <w:rPr>
          <w:rFonts w:asciiTheme="majorBidi" w:hAnsiTheme="majorBidi" w:cstheme="majorBidi"/>
          <w:i/>
          <w:iCs/>
          <w:sz w:val="20"/>
          <w:szCs w:val="20"/>
        </w:rPr>
        <w:t>SPSS for Windows 20</w:t>
      </w:r>
      <w:r w:rsidRPr="002E09A2">
        <w:rPr>
          <w:rFonts w:asciiTheme="majorBidi" w:hAnsiTheme="majorBidi" w:cstheme="majorBidi"/>
          <w:sz w:val="20"/>
          <w:szCs w:val="20"/>
        </w:rPr>
        <w:t xml:space="preserve"> dengan uji </w:t>
      </w:r>
      <w:r w:rsidRPr="002E09A2">
        <w:rPr>
          <w:rFonts w:asciiTheme="majorBidi" w:hAnsiTheme="majorBidi" w:cstheme="majorBidi"/>
          <w:i/>
          <w:iCs/>
          <w:sz w:val="20"/>
          <w:szCs w:val="20"/>
        </w:rPr>
        <w:t>Kolmogorov-Smirnov</w:t>
      </w:r>
      <w:r w:rsidRPr="002E09A2">
        <w:rPr>
          <w:rFonts w:asciiTheme="majorBidi" w:hAnsiTheme="majorBidi" w:cstheme="majorBidi"/>
          <w:sz w:val="20"/>
          <w:szCs w:val="20"/>
        </w:rPr>
        <w:t xml:space="preserve">, pada taraf signifikan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untuk kelas eksperimen diperoleh nilai signifikansi = 0,200 dan kelas control = 0,200. Nilai signifikansi yang diperoleh dari kelas eksperimen dan kelas kontrol &gt;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maka kedua kelas tersebut terdistribusi normal.</w:t>
      </w:r>
    </w:p>
    <w:p w:rsidR="002E09A2" w:rsidRPr="002E09A2" w:rsidRDefault="002E09A2" w:rsidP="00EC6947">
      <w:pPr>
        <w:pStyle w:val="ListParagraph"/>
        <w:numPr>
          <w:ilvl w:val="0"/>
          <w:numId w:val="23"/>
        </w:numPr>
        <w:jc w:val="both"/>
        <w:rPr>
          <w:rFonts w:asciiTheme="majorBidi" w:hAnsiTheme="majorBidi" w:cstheme="majorBidi"/>
          <w:sz w:val="20"/>
          <w:szCs w:val="20"/>
        </w:rPr>
      </w:pPr>
      <w:r w:rsidRPr="002E09A2">
        <w:rPr>
          <w:rFonts w:asciiTheme="majorBidi" w:hAnsiTheme="majorBidi" w:cstheme="majorBidi"/>
          <w:sz w:val="20"/>
          <w:szCs w:val="20"/>
        </w:rPr>
        <w:t>Pengujian Normalitas Data Kemampuan Berpikir Kritis</w:t>
      </w:r>
    </w:p>
    <w:p w:rsidR="002E09A2" w:rsidRPr="002E09A2" w:rsidRDefault="002E09A2" w:rsidP="002E09A2">
      <w:pPr>
        <w:pStyle w:val="ListParagraph"/>
        <w:ind w:left="567" w:firstLine="720"/>
        <w:jc w:val="both"/>
        <w:rPr>
          <w:rFonts w:asciiTheme="majorBidi" w:hAnsiTheme="majorBidi" w:cstheme="majorBidi"/>
          <w:sz w:val="20"/>
          <w:szCs w:val="20"/>
          <w:lang w:val="id-ID"/>
        </w:rPr>
      </w:pPr>
      <w:r w:rsidRPr="002E09A2">
        <w:rPr>
          <w:rFonts w:asciiTheme="majorBidi" w:hAnsiTheme="majorBidi" w:cstheme="majorBidi"/>
          <w:sz w:val="20"/>
          <w:szCs w:val="20"/>
        </w:rPr>
        <w:t xml:space="preserve">Pengujian normalitas </w:t>
      </w:r>
      <w:r w:rsidRPr="002E09A2">
        <w:rPr>
          <w:rFonts w:asciiTheme="majorBidi" w:hAnsiTheme="majorBidi" w:cstheme="majorBidi"/>
          <w:sz w:val="20"/>
          <w:szCs w:val="20"/>
          <w:lang w:val="id-ID"/>
        </w:rPr>
        <w:t xml:space="preserve">data untuk kelas eksperimen dan kontrol dilakukan dengan </w:t>
      </w:r>
      <w:r w:rsidRPr="002E09A2">
        <w:rPr>
          <w:rFonts w:asciiTheme="majorBidi" w:hAnsiTheme="majorBidi" w:cstheme="majorBidi"/>
          <w:i/>
          <w:iCs/>
          <w:sz w:val="20"/>
          <w:szCs w:val="20"/>
          <w:lang w:val="id-ID"/>
        </w:rPr>
        <w:t xml:space="preserve">SPSS </w:t>
      </w:r>
      <w:r w:rsidRPr="002E09A2">
        <w:rPr>
          <w:rFonts w:asciiTheme="majorBidi" w:hAnsiTheme="majorBidi" w:cstheme="majorBidi"/>
          <w:i/>
          <w:iCs/>
          <w:sz w:val="20"/>
          <w:szCs w:val="20"/>
        </w:rPr>
        <w:t>for Windows 20</w:t>
      </w:r>
      <w:r w:rsidRPr="002E09A2">
        <w:rPr>
          <w:rFonts w:asciiTheme="majorBidi" w:hAnsiTheme="majorBidi" w:cstheme="majorBidi"/>
          <w:sz w:val="20"/>
          <w:szCs w:val="20"/>
          <w:lang w:val="id-ID"/>
        </w:rPr>
        <w:t>, sehingga diperoleh hasil seperti yang ditunjukkan pada Tabel 4.</w:t>
      </w:r>
      <w:r w:rsidRPr="002E09A2">
        <w:rPr>
          <w:rFonts w:asciiTheme="majorBidi" w:hAnsiTheme="majorBidi" w:cstheme="majorBidi"/>
          <w:sz w:val="20"/>
          <w:szCs w:val="20"/>
        </w:rPr>
        <w:t>6</w:t>
      </w:r>
      <w:r w:rsidRPr="002E09A2">
        <w:rPr>
          <w:rFonts w:asciiTheme="majorBidi" w:hAnsiTheme="majorBidi" w:cstheme="majorBidi"/>
          <w:sz w:val="20"/>
          <w:szCs w:val="20"/>
          <w:lang w:val="id-ID"/>
        </w:rPr>
        <w:t xml:space="preserve"> berikut.</w:t>
      </w:r>
    </w:p>
    <w:p w:rsidR="002E09A2" w:rsidRPr="002E09A2" w:rsidRDefault="002E09A2" w:rsidP="002E09A2">
      <w:pPr>
        <w:pStyle w:val="ListParagraph"/>
        <w:ind w:left="567"/>
        <w:jc w:val="both"/>
        <w:rPr>
          <w:rFonts w:asciiTheme="majorBidi" w:hAnsiTheme="majorBidi" w:cstheme="majorBidi"/>
          <w:sz w:val="20"/>
          <w:szCs w:val="20"/>
        </w:rPr>
      </w:pPr>
      <w:r w:rsidRPr="002E09A2">
        <w:rPr>
          <w:rFonts w:asciiTheme="majorBidi" w:hAnsiTheme="majorBidi" w:cstheme="majorBidi"/>
          <w:sz w:val="20"/>
          <w:szCs w:val="20"/>
          <w:lang w:val="id-ID"/>
        </w:rPr>
        <w:t>Tabel 4.</w:t>
      </w:r>
      <w:r w:rsidRPr="002E09A2">
        <w:rPr>
          <w:rFonts w:asciiTheme="majorBidi" w:hAnsiTheme="majorBidi" w:cstheme="majorBidi"/>
          <w:sz w:val="20"/>
          <w:szCs w:val="20"/>
        </w:rPr>
        <w:t>6</w:t>
      </w:r>
      <w:r w:rsidRPr="002E09A2">
        <w:rPr>
          <w:rFonts w:asciiTheme="majorBidi" w:hAnsiTheme="majorBidi" w:cstheme="majorBidi"/>
          <w:sz w:val="20"/>
          <w:szCs w:val="20"/>
          <w:lang w:val="id-ID"/>
        </w:rPr>
        <w:t xml:space="preserve"> Uji Normalitas </w:t>
      </w:r>
      <w:r w:rsidRPr="002E09A2">
        <w:rPr>
          <w:rFonts w:asciiTheme="majorBidi" w:hAnsiTheme="majorBidi" w:cstheme="majorBidi"/>
          <w:sz w:val="20"/>
          <w:szCs w:val="20"/>
        </w:rPr>
        <w:t>D</w:t>
      </w:r>
      <w:r w:rsidRPr="002E09A2">
        <w:rPr>
          <w:rFonts w:asciiTheme="majorBidi" w:hAnsiTheme="majorBidi" w:cstheme="majorBidi"/>
          <w:sz w:val="20"/>
          <w:szCs w:val="20"/>
          <w:lang w:val="id-ID"/>
        </w:rPr>
        <w:t>ata</w:t>
      </w:r>
      <w:r w:rsidRPr="002E09A2">
        <w:rPr>
          <w:rFonts w:asciiTheme="majorBidi" w:hAnsiTheme="majorBidi" w:cstheme="majorBidi"/>
          <w:sz w:val="20"/>
          <w:szCs w:val="20"/>
        </w:rPr>
        <w:t xml:space="preserve"> Kemampuan Berpikir Kritis</w:t>
      </w:r>
    </w:p>
    <w:tbl>
      <w:tblPr>
        <w:tblW w:w="3808" w:type="dxa"/>
        <w:jc w:val="center"/>
        <w:tblInd w:w="20"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680"/>
        <w:gridCol w:w="851"/>
        <w:gridCol w:w="709"/>
        <w:gridCol w:w="568"/>
      </w:tblGrid>
      <w:tr w:rsidR="00032911" w:rsidRPr="002E09A2" w:rsidTr="00032911">
        <w:trPr>
          <w:cantSplit/>
          <w:jc w:val="center"/>
        </w:trPr>
        <w:tc>
          <w:tcPr>
            <w:tcW w:w="1680" w:type="dxa"/>
            <w:vMerge w:val="restart"/>
            <w:tcBorders>
              <w:top w:val="double" w:sz="4" w:space="0" w:color="auto"/>
            </w:tcBorders>
            <w:shd w:val="clear" w:color="auto" w:fill="FFFFFF"/>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b/>
                <w:bCs/>
                <w:color w:val="000000"/>
                <w:sz w:val="20"/>
                <w:szCs w:val="20"/>
              </w:rPr>
            </w:pPr>
          </w:p>
        </w:tc>
        <w:tc>
          <w:tcPr>
            <w:tcW w:w="2128" w:type="dxa"/>
            <w:gridSpan w:val="3"/>
            <w:tcBorders>
              <w:top w:val="double" w:sz="4" w:space="0" w:color="auto"/>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Kolmogorov-Smirnov</w:t>
            </w:r>
            <w:r w:rsidRPr="002E09A2">
              <w:rPr>
                <w:rFonts w:asciiTheme="majorBidi" w:hAnsiTheme="majorBidi" w:cstheme="majorBidi"/>
                <w:b/>
                <w:bCs/>
                <w:color w:val="000000"/>
                <w:sz w:val="20"/>
                <w:szCs w:val="20"/>
                <w:vertAlign w:val="superscript"/>
              </w:rPr>
              <w:t>a</w:t>
            </w:r>
          </w:p>
        </w:tc>
      </w:tr>
      <w:tr w:rsidR="00032911" w:rsidRPr="002E09A2" w:rsidTr="00032911">
        <w:trPr>
          <w:cantSplit/>
          <w:jc w:val="center"/>
        </w:trPr>
        <w:tc>
          <w:tcPr>
            <w:tcW w:w="1680" w:type="dxa"/>
            <w:vMerge/>
            <w:tcBorders>
              <w:bottom w:val="double" w:sz="4" w:space="0" w:color="auto"/>
            </w:tcBorders>
            <w:shd w:val="clear" w:color="auto" w:fill="FFFFFF"/>
          </w:tcPr>
          <w:p w:rsidR="00032911" w:rsidRPr="002E09A2" w:rsidRDefault="00032911" w:rsidP="002E09A2">
            <w:pPr>
              <w:autoSpaceDE w:val="0"/>
              <w:autoSpaceDN w:val="0"/>
              <w:adjustRightInd w:val="0"/>
              <w:spacing w:after="0" w:line="240" w:lineRule="auto"/>
              <w:rPr>
                <w:rFonts w:asciiTheme="majorBidi" w:hAnsiTheme="majorBidi" w:cstheme="majorBidi"/>
                <w:b/>
                <w:bCs/>
                <w:color w:val="000000"/>
                <w:sz w:val="20"/>
                <w:szCs w:val="20"/>
              </w:rPr>
            </w:pPr>
          </w:p>
        </w:tc>
        <w:tc>
          <w:tcPr>
            <w:tcW w:w="851" w:type="dxa"/>
            <w:tcBorders>
              <w:bottom w:val="double" w:sz="4" w:space="0" w:color="auto"/>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Statistic</w:t>
            </w:r>
          </w:p>
        </w:tc>
        <w:tc>
          <w:tcPr>
            <w:tcW w:w="709" w:type="dxa"/>
            <w:tcBorders>
              <w:bottom w:val="double" w:sz="4" w:space="0" w:color="auto"/>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w:t>
            </w:r>
          </w:p>
        </w:tc>
        <w:tc>
          <w:tcPr>
            <w:tcW w:w="568" w:type="dxa"/>
            <w:tcBorders>
              <w:bottom w:val="double" w:sz="4" w:space="0" w:color="auto"/>
            </w:tcBorders>
            <w:shd w:val="clear" w:color="auto" w:fill="FFFFFF"/>
          </w:tcPr>
          <w:p w:rsidR="00032911" w:rsidRPr="002E09A2" w:rsidRDefault="00032911"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Sig.</w:t>
            </w:r>
          </w:p>
        </w:tc>
      </w:tr>
      <w:tr w:rsidR="00032911" w:rsidRPr="002E09A2" w:rsidTr="00032911">
        <w:trPr>
          <w:cantSplit/>
          <w:jc w:val="center"/>
        </w:trPr>
        <w:tc>
          <w:tcPr>
            <w:tcW w:w="1680" w:type="dxa"/>
            <w:tcBorders>
              <w:top w:val="double" w:sz="4" w:space="0" w:color="auto"/>
            </w:tcBorders>
            <w:shd w:val="clear" w:color="auto" w:fill="FFFFFF"/>
            <w:vAlign w:val="center"/>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Kelas Eksperimen</w:t>
            </w:r>
          </w:p>
        </w:tc>
        <w:tc>
          <w:tcPr>
            <w:tcW w:w="851" w:type="dxa"/>
            <w:tcBorders>
              <w:top w:val="double" w:sz="4" w:space="0" w:color="auto"/>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.144</w:t>
            </w:r>
          </w:p>
        </w:tc>
        <w:tc>
          <w:tcPr>
            <w:tcW w:w="709" w:type="dxa"/>
            <w:tcBorders>
              <w:top w:val="double" w:sz="4" w:space="0" w:color="auto"/>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32</w:t>
            </w:r>
          </w:p>
        </w:tc>
        <w:tc>
          <w:tcPr>
            <w:tcW w:w="568" w:type="dxa"/>
            <w:tcBorders>
              <w:top w:val="double" w:sz="4" w:space="0" w:color="auto"/>
            </w:tcBorders>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.088</w:t>
            </w:r>
          </w:p>
        </w:tc>
      </w:tr>
      <w:tr w:rsidR="00032911" w:rsidRPr="002E09A2" w:rsidTr="00032911">
        <w:trPr>
          <w:cantSplit/>
          <w:jc w:val="center"/>
        </w:trPr>
        <w:tc>
          <w:tcPr>
            <w:tcW w:w="1680" w:type="dxa"/>
            <w:shd w:val="clear" w:color="auto" w:fill="FFFFFF"/>
            <w:vAlign w:val="center"/>
          </w:tcPr>
          <w:p w:rsidR="00032911" w:rsidRPr="002E09A2" w:rsidRDefault="00032911"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Kelas Kontrol</w:t>
            </w:r>
          </w:p>
        </w:tc>
        <w:tc>
          <w:tcPr>
            <w:tcW w:w="851" w:type="dxa"/>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.159</w:t>
            </w:r>
          </w:p>
        </w:tc>
        <w:tc>
          <w:tcPr>
            <w:tcW w:w="709" w:type="dxa"/>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29</w:t>
            </w:r>
          </w:p>
        </w:tc>
        <w:tc>
          <w:tcPr>
            <w:tcW w:w="568" w:type="dxa"/>
            <w:shd w:val="clear" w:color="auto" w:fill="FFFFFF"/>
            <w:vAlign w:val="center"/>
          </w:tcPr>
          <w:p w:rsidR="00032911" w:rsidRPr="002E09A2" w:rsidRDefault="00032911"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.060</w:t>
            </w:r>
          </w:p>
        </w:tc>
      </w:tr>
    </w:tbl>
    <w:p w:rsidR="002E09A2" w:rsidRPr="002E09A2" w:rsidRDefault="002E09A2" w:rsidP="002E09A2">
      <w:pPr>
        <w:spacing w:after="0" w:line="240" w:lineRule="auto"/>
        <w:ind w:left="540" w:firstLine="749"/>
        <w:jc w:val="both"/>
        <w:rPr>
          <w:rFonts w:asciiTheme="majorBidi" w:hAnsiTheme="majorBidi" w:cstheme="majorBidi"/>
          <w:sz w:val="20"/>
          <w:szCs w:val="20"/>
        </w:rPr>
      </w:pPr>
    </w:p>
    <w:p w:rsidR="002E09A2" w:rsidRDefault="002E09A2" w:rsidP="002E09A2">
      <w:pPr>
        <w:spacing w:after="0" w:line="240" w:lineRule="auto"/>
        <w:ind w:left="540" w:firstLine="749"/>
        <w:jc w:val="both"/>
        <w:rPr>
          <w:rFonts w:asciiTheme="majorBidi" w:hAnsiTheme="majorBidi" w:cstheme="majorBidi"/>
          <w:sz w:val="20"/>
          <w:szCs w:val="20"/>
        </w:rPr>
      </w:pPr>
      <w:r w:rsidRPr="002E09A2">
        <w:rPr>
          <w:rFonts w:asciiTheme="majorBidi" w:hAnsiTheme="majorBidi" w:cstheme="majorBidi"/>
          <w:sz w:val="20"/>
          <w:szCs w:val="20"/>
        </w:rPr>
        <w:t xml:space="preserve">Berdasarkan Tabel 4.6 hasil analisis pengujian normalitas data menggunakan program </w:t>
      </w:r>
      <w:r w:rsidRPr="002E09A2">
        <w:rPr>
          <w:rFonts w:asciiTheme="majorBidi" w:hAnsiTheme="majorBidi" w:cstheme="majorBidi"/>
          <w:i/>
          <w:iCs/>
          <w:sz w:val="20"/>
          <w:szCs w:val="20"/>
        </w:rPr>
        <w:t>SPSS for Windows 20</w:t>
      </w:r>
      <w:r w:rsidRPr="002E09A2">
        <w:rPr>
          <w:rFonts w:asciiTheme="majorBidi" w:hAnsiTheme="majorBidi" w:cstheme="majorBidi"/>
          <w:sz w:val="20"/>
          <w:szCs w:val="20"/>
        </w:rPr>
        <w:t xml:space="preserve"> dengan uji </w:t>
      </w:r>
      <w:r w:rsidRPr="002E09A2">
        <w:rPr>
          <w:rFonts w:asciiTheme="majorBidi" w:hAnsiTheme="majorBidi" w:cstheme="majorBidi"/>
          <w:i/>
          <w:iCs/>
          <w:sz w:val="20"/>
          <w:szCs w:val="20"/>
        </w:rPr>
        <w:t>Kolmogorov-Smirnov</w:t>
      </w:r>
      <w:r w:rsidRPr="002E09A2">
        <w:rPr>
          <w:rFonts w:asciiTheme="majorBidi" w:hAnsiTheme="majorBidi" w:cstheme="majorBidi"/>
          <w:sz w:val="20"/>
          <w:szCs w:val="20"/>
        </w:rPr>
        <w:t xml:space="preserve">, pada taraf signifikan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untuk kelas eksperimen diperoleh nilai signifikansi = 0,088 dan kelas kontrol = 0,060. Nilai signifikansi yang diperoleh dari kelas eksperimen dan kelas kontrol &lt;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maka kedua kelas tersebut terdistribusi normal.</w:t>
      </w:r>
    </w:p>
    <w:p w:rsidR="00032911" w:rsidRDefault="00032911" w:rsidP="002E09A2">
      <w:pPr>
        <w:spacing w:after="0" w:line="240" w:lineRule="auto"/>
        <w:ind w:left="540" w:firstLine="749"/>
        <w:jc w:val="both"/>
        <w:rPr>
          <w:rFonts w:asciiTheme="majorBidi" w:hAnsiTheme="majorBidi" w:cstheme="majorBidi"/>
          <w:sz w:val="20"/>
          <w:szCs w:val="20"/>
        </w:rPr>
      </w:pPr>
    </w:p>
    <w:p w:rsidR="00032911" w:rsidRDefault="00032911" w:rsidP="002E09A2">
      <w:pPr>
        <w:spacing w:after="0" w:line="240" w:lineRule="auto"/>
        <w:ind w:left="540" w:firstLine="749"/>
        <w:jc w:val="both"/>
        <w:rPr>
          <w:rFonts w:asciiTheme="majorBidi" w:hAnsiTheme="majorBidi" w:cstheme="majorBidi"/>
          <w:sz w:val="20"/>
          <w:szCs w:val="20"/>
        </w:rPr>
      </w:pPr>
    </w:p>
    <w:p w:rsidR="00032911" w:rsidRPr="002E09A2" w:rsidRDefault="00032911" w:rsidP="002E09A2">
      <w:pPr>
        <w:spacing w:after="0" w:line="240" w:lineRule="auto"/>
        <w:ind w:left="540" w:firstLine="749"/>
        <w:jc w:val="both"/>
        <w:rPr>
          <w:rFonts w:asciiTheme="majorBidi" w:hAnsiTheme="majorBidi" w:cstheme="majorBidi"/>
          <w:sz w:val="20"/>
          <w:szCs w:val="20"/>
        </w:rPr>
      </w:pPr>
    </w:p>
    <w:p w:rsidR="002E09A2" w:rsidRPr="002E09A2" w:rsidRDefault="002E09A2" w:rsidP="00EC6947">
      <w:pPr>
        <w:pStyle w:val="ListParagraph"/>
        <w:numPr>
          <w:ilvl w:val="0"/>
          <w:numId w:val="22"/>
        </w:numPr>
        <w:ind w:left="426"/>
        <w:contextualSpacing/>
        <w:jc w:val="both"/>
        <w:rPr>
          <w:rFonts w:asciiTheme="majorBidi" w:hAnsiTheme="majorBidi" w:cstheme="majorBidi"/>
          <w:b/>
          <w:sz w:val="20"/>
          <w:szCs w:val="20"/>
        </w:rPr>
      </w:pPr>
      <w:r w:rsidRPr="002E09A2">
        <w:rPr>
          <w:rFonts w:asciiTheme="majorBidi" w:hAnsiTheme="majorBidi" w:cstheme="majorBidi"/>
          <w:b/>
          <w:sz w:val="20"/>
          <w:szCs w:val="20"/>
        </w:rPr>
        <w:t>Pengujian Homogenitas</w:t>
      </w:r>
    </w:p>
    <w:p w:rsidR="002E09A2" w:rsidRPr="002E09A2" w:rsidRDefault="002E09A2" w:rsidP="002E09A2">
      <w:pPr>
        <w:pStyle w:val="ListParagraph"/>
        <w:ind w:left="426" w:firstLine="720"/>
        <w:jc w:val="both"/>
        <w:rPr>
          <w:rFonts w:asciiTheme="majorBidi" w:hAnsiTheme="majorBidi" w:cstheme="majorBidi"/>
          <w:sz w:val="20"/>
          <w:szCs w:val="20"/>
        </w:rPr>
      </w:pPr>
      <w:r w:rsidRPr="002E09A2">
        <w:rPr>
          <w:rFonts w:asciiTheme="majorBidi" w:hAnsiTheme="majorBidi" w:cstheme="majorBidi"/>
          <w:sz w:val="20"/>
          <w:szCs w:val="20"/>
        </w:rPr>
        <w:t xml:space="preserve">Pengujian homogenitas </w:t>
      </w:r>
      <w:r w:rsidRPr="002E09A2">
        <w:rPr>
          <w:rFonts w:asciiTheme="majorBidi" w:hAnsiTheme="majorBidi" w:cstheme="majorBidi"/>
          <w:sz w:val="20"/>
          <w:szCs w:val="20"/>
          <w:lang w:val="id-ID"/>
        </w:rPr>
        <w:t xml:space="preserve">data dilakukan dengan </w:t>
      </w:r>
      <w:r w:rsidRPr="002E09A2">
        <w:rPr>
          <w:rFonts w:asciiTheme="majorBidi" w:hAnsiTheme="majorBidi" w:cstheme="majorBidi"/>
          <w:i/>
          <w:iCs/>
          <w:sz w:val="20"/>
          <w:szCs w:val="20"/>
          <w:lang w:val="id-ID"/>
        </w:rPr>
        <w:t xml:space="preserve">SPSS </w:t>
      </w:r>
      <w:r w:rsidRPr="002E09A2">
        <w:rPr>
          <w:rFonts w:asciiTheme="majorBidi" w:hAnsiTheme="majorBidi" w:cstheme="majorBidi"/>
          <w:i/>
          <w:iCs/>
          <w:sz w:val="20"/>
          <w:szCs w:val="20"/>
        </w:rPr>
        <w:t>for Windows 20</w:t>
      </w:r>
      <w:r w:rsidRPr="002E09A2">
        <w:rPr>
          <w:rFonts w:asciiTheme="majorBidi" w:hAnsiTheme="majorBidi" w:cstheme="majorBidi"/>
          <w:sz w:val="20"/>
          <w:szCs w:val="20"/>
          <w:lang w:val="id-ID"/>
        </w:rPr>
        <w:t>, sehingga diperoleh hasil seperti yang ditunjukkan pada Tabel 4.</w:t>
      </w:r>
      <w:r w:rsidRPr="002E09A2">
        <w:rPr>
          <w:rFonts w:asciiTheme="majorBidi" w:hAnsiTheme="majorBidi" w:cstheme="majorBidi"/>
          <w:sz w:val="20"/>
          <w:szCs w:val="20"/>
        </w:rPr>
        <w:t>7</w:t>
      </w:r>
      <w:r w:rsidRPr="002E09A2">
        <w:rPr>
          <w:rFonts w:asciiTheme="majorBidi" w:hAnsiTheme="majorBidi" w:cstheme="majorBidi"/>
          <w:sz w:val="20"/>
          <w:szCs w:val="20"/>
          <w:lang w:val="id-ID"/>
        </w:rPr>
        <w:t xml:space="preserve"> berikut.</w:t>
      </w:r>
    </w:p>
    <w:p w:rsidR="002E09A2" w:rsidRPr="002E09A2" w:rsidRDefault="002E09A2" w:rsidP="002E09A2">
      <w:pPr>
        <w:pStyle w:val="ListParagraph"/>
        <w:ind w:left="426" w:firstLine="720"/>
        <w:jc w:val="both"/>
        <w:rPr>
          <w:rFonts w:asciiTheme="majorBidi" w:hAnsiTheme="majorBidi" w:cstheme="majorBidi"/>
          <w:sz w:val="20"/>
          <w:szCs w:val="20"/>
        </w:rPr>
      </w:pPr>
    </w:p>
    <w:p w:rsidR="002E09A2" w:rsidRPr="002E09A2" w:rsidRDefault="002E09A2" w:rsidP="002E09A2">
      <w:pPr>
        <w:pStyle w:val="ListParagraph"/>
        <w:ind w:left="567"/>
        <w:jc w:val="both"/>
        <w:rPr>
          <w:rFonts w:asciiTheme="majorBidi" w:hAnsiTheme="majorBidi" w:cstheme="majorBidi"/>
          <w:sz w:val="20"/>
          <w:szCs w:val="20"/>
        </w:rPr>
      </w:pPr>
      <w:r w:rsidRPr="002E09A2">
        <w:rPr>
          <w:rFonts w:asciiTheme="majorBidi" w:hAnsiTheme="majorBidi" w:cstheme="majorBidi"/>
          <w:sz w:val="20"/>
          <w:szCs w:val="20"/>
          <w:lang w:val="id-ID"/>
        </w:rPr>
        <w:t>Tabel 4.</w:t>
      </w:r>
      <w:r w:rsidRPr="002E09A2">
        <w:rPr>
          <w:rFonts w:asciiTheme="majorBidi" w:hAnsiTheme="majorBidi" w:cstheme="majorBidi"/>
          <w:sz w:val="20"/>
          <w:szCs w:val="20"/>
        </w:rPr>
        <w:t>7</w:t>
      </w:r>
      <w:r w:rsidRPr="002E09A2">
        <w:rPr>
          <w:rFonts w:asciiTheme="majorBidi" w:hAnsiTheme="majorBidi" w:cstheme="majorBidi"/>
          <w:sz w:val="20"/>
          <w:szCs w:val="20"/>
          <w:lang w:val="id-ID"/>
        </w:rPr>
        <w:t xml:space="preserve"> Uji </w:t>
      </w:r>
      <w:r w:rsidRPr="002E09A2">
        <w:rPr>
          <w:rFonts w:asciiTheme="majorBidi" w:hAnsiTheme="majorBidi" w:cstheme="majorBidi"/>
          <w:sz w:val="20"/>
          <w:szCs w:val="20"/>
        </w:rPr>
        <w:t>Homogenitas</w:t>
      </w:r>
      <w:r w:rsidRPr="002E09A2">
        <w:rPr>
          <w:rFonts w:asciiTheme="majorBidi" w:hAnsiTheme="majorBidi" w:cstheme="majorBidi"/>
          <w:sz w:val="20"/>
          <w:szCs w:val="20"/>
          <w:lang w:val="id-ID"/>
        </w:rPr>
        <w:t xml:space="preserve"> </w:t>
      </w:r>
      <w:r w:rsidRPr="002E09A2">
        <w:rPr>
          <w:rFonts w:asciiTheme="majorBidi" w:hAnsiTheme="majorBidi" w:cstheme="majorBidi"/>
          <w:sz w:val="20"/>
          <w:szCs w:val="20"/>
        </w:rPr>
        <w:t>D</w:t>
      </w:r>
      <w:r w:rsidRPr="002E09A2">
        <w:rPr>
          <w:rFonts w:asciiTheme="majorBidi" w:hAnsiTheme="majorBidi" w:cstheme="majorBidi"/>
          <w:sz w:val="20"/>
          <w:szCs w:val="20"/>
          <w:lang w:val="id-ID"/>
        </w:rPr>
        <w:t>ata</w:t>
      </w:r>
    </w:p>
    <w:tbl>
      <w:tblPr>
        <w:tblW w:w="45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2E09A2" w:rsidRPr="002E09A2" w:rsidTr="002E09A2">
        <w:trPr>
          <w:cantSplit/>
          <w:jc w:val="center"/>
        </w:trPr>
        <w:tc>
          <w:tcPr>
            <w:tcW w:w="4573" w:type="dxa"/>
            <w:gridSpan w:val="4"/>
            <w:tcBorders>
              <w:top w:val="nil"/>
              <w:left w:val="nil"/>
              <w:bottom w:val="double" w:sz="6" w:space="0" w:color="auto"/>
              <w:right w:val="nil"/>
            </w:tcBorders>
            <w:shd w:val="clear" w:color="auto" w:fill="FFFFFF"/>
            <w:vAlign w:val="bottom"/>
          </w:tcPr>
          <w:p w:rsidR="002E09A2" w:rsidRPr="002E09A2" w:rsidRDefault="002E09A2"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Hasil Belajar</w:t>
            </w:r>
          </w:p>
        </w:tc>
      </w:tr>
      <w:tr w:rsidR="002E09A2" w:rsidRPr="002E09A2" w:rsidTr="002E09A2">
        <w:trPr>
          <w:cantSplit/>
          <w:jc w:val="center"/>
        </w:trPr>
        <w:tc>
          <w:tcPr>
            <w:tcW w:w="1495" w:type="dxa"/>
            <w:tcBorders>
              <w:top w:val="double" w:sz="6" w:space="0" w:color="auto"/>
              <w:left w:val="nil"/>
              <w:bottom w:val="double" w:sz="6"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Levene Statistic</w:t>
            </w:r>
          </w:p>
        </w:tc>
        <w:tc>
          <w:tcPr>
            <w:tcW w:w="1026" w:type="dxa"/>
            <w:tcBorders>
              <w:top w:val="double" w:sz="6" w:space="0" w:color="auto"/>
              <w:left w:val="nil"/>
              <w:bottom w:val="double" w:sz="6"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df1</w:t>
            </w:r>
          </w:p>
        </w:tc>
        <w:tc>
          <w:tcPr>
            <w:tcW w:w="1026" w:type="dxa"/>
            <w:tcBorders>
              <w:top w:val="double" w:sz="6" w:space="0" w:color="auto"/>
              <w:left w:val="nil"/>
              <w:bottom w:val="double" w:sz="6"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df2</w:t>
            </w:r>
          </w:p>
        </w:tc>
        <w:tc>
          <w:tcPr>
            <w:tcW w:w="1026" w:type="dxa"/>
            <w:tcBorders>
              <w:top w:val="double" w:sz="6" w:space="0" w:color="auto"/>
              <w:left w:val="nil"/>
              <w:bottom w:val="double" w:sz="6"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Sig.</w:t>
            </w:r>
          </w:p>
        </w:tc>
      </w:tr>
      <w:tr w:rsidR="002E09A2" w:rsidRPr="002E09A2" w:rsidTr="002E09A2">
        <w:trPr>
          <w:cantSplit/>
          <w:jc w:val="center"/>
        </w:trPr>
        <w:tc>
          <w:tcPr>
            <w:tcW w:w="1495" w:type="dxa"/>
            <w:tcBorders>
              <w:top w:val="double" w:sz="6"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.177</w:t>
            </w:r>
          </w:p>
        </w:tc>
        <w:tc>
          <w:tcPr>
            <w:tcW w:w="1026" w:type="dxa"/>
            <w:tcBorders>
              <w:top w:val="double" w:sz="6"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w:t>
            </w:r>
          </w:p>
        </w:tc>
        <w:tc>
          <w:tcPr>
            <w:tcW w:w="1026" w:type="dxa"/>
            <w:tcBorders>
              <w:top w:val="double" w:sz="6"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59</w:t>
            </w:r>
          </w:p>
        </w:tc>
        <w:tc>
          <w:tcPr>
            <w:tcW w:w="1026" w:type="dxa"/>
            <w:tcBorders>
              <w:top w:val="double" w:sz="6"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.676</w:t>
            </w:r>
          </w:p>
        </w:tc>
      </w:tr>
      <w:tr w:rsidR="002E09A2" w:rsidRPr="002E09A2" w:rsidTr="002E09A2">
        <w:trPr>
          <w:cantSplit/>
          <w:jc w:val="center"/>
        </w:trPr>
        <w:tc>
          <w:tcPr>
            <w:tcW w:w="4573" w:type="dxa"/>
            <w:gridSpan w:val="4"/>
            <w:tcBorders>
              <w:top w:val="single" w:sz="8" w:space="0" w:color="000000"/>
              <w:left w:val="nil"/>
              <w:bottom w:val="double" w:sz="4" w:space="0" w:color="auto"/>
              <w:right w:val="nil"/>
            </w:tcBorders>
            <w:shd w:val="clear" w:color="auto" w:fill="FFFFFF"/>
            <w:vAlign w:val="bottom"/>
          </w:tcPr>
          <w:p w:rsidR="002E09A2" w:rsidRPr="002E09A2" w:rsidRDefault="002E09A2" w:rsidP="002E09A2">
            <w:pPr>
              <w:autoSpaceDE w:val="0"/>
              <w:autoSpaceDN w:val="0"/>
              <w:adjustRightInd w:val="0"/>
              <w:spacing w:after="0" w:line="240" w:lineRule="auto"/>
              <w:ind w:left="60" w:right="60"/>
              <w:rPr>
                <w:rFonts w:asciiTheme="majorBidi" w:hAnsiTheme="majorBidi" w:cstheme="majorBidi"/>
                <w:color w:val="000000"/>
                <w:sz w:val="20"/>
                <w:szCs w:val="20"/>
              </w:rPr>
            </w:pPr>
            <w:r w:rsidRPr="002E09A2">
              <w:rPr>
                <w:rFonts w:asciiTheme="majorBidi" w:hAnsiTheme="majorBidi" w:cstheme="majorBidi"/>
                <w:color w:val="000000"/>
                <w:sz w:val="20"/>
                <w:szCs w:val="20"/>
              </w:rPr>
              <w:t>Kemampuan Berpikir Kritis</w:t>
            </w:r>
          </w:p>
        </w:tc>
      </w:tr>
      <w:tr w:rsidR="002E09A2" w:rsidRPr="002E09A2" w:rsidTr="002E09A2">
        <w:trPr>
          <w:cantSplit/>
          <w:jc w:val="center"/>
        </w:trPr>
        <w:tc>
          <w:tcPr>
            <w:tcW w:w="1495" w:type="dxa"/>
            <w:tcBorders>
              <w:top w:val="double" w:sz="4" w:space="0" w:color="auto"/>
              <w:left w:val="nil"/>
              <w:bottom w:val="double" w:sz="4"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Levene Statistic</w:t>
            </w:r>
          </w:p>
        </w:tc>
        <w:tc>
          <w:tcPr>
            <w:tcW w:w="1026" w:type="dxa"/>
            <w:tcBorders>
              <w:top w:val="double" w:sz="4" w:space="0" w:color="auto"/>
              <w:left w:val="nil"/>
              <w:bottom w:val="double" w:sz="4"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df1</w:t>
            </w:r>
          </w:p>
        </w:tc>
        <w:tc>
          <w:tcPr>
            <w:tcW w:w="1026" w:type="dxa"/>
            <w:tcBorders>
              <w:top w:val="double" w:sz="4" w:space="0" w:color="auto"/>
              <w:left w:val="nil"/>
              <w:bottom w:val="double" w:sz="4"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df2</w:t>
            </w:r>
          </w:p>
        </w:tc>
        <w:tc>
          <w:tcPr>
            <w:tcW w:w="1026" w:type="dxa"/>
            <w:tcBorders>
              <w:top w:val="double" w:sz="4" w:space="0" w:color="auto"/>
              <w:left w:val="nil"/>
              <w:bottom w:val="double" w:sz="4" w:space="0" w:color="auto"/>
              <w:right w:val="nil"/>
            </w:tcBorders>
            <w:shd w:val="clear" w:color="auto" w:fill="FFFFFF"/>
          </w:tcPr>
          <w:p w:rsidR="002E09A2" w:rsidRPr="002E09A2" w:rsidRDefault="002E09A2" w:rsidP="002E09A2">
            <w:pPr>
              <w:autoSpaceDE w:val="0"/>
              <w:autoSpaceDN w:val="0"/>
              <w:adjustRightInd w:val="0"/>
              <w:spacing w:after="0" w:line="240" w:lineRule="auto"/>
              <w:ind w:left="60" w:right="60"/>
              <w:jc w:val="center"/>
              <w:rPr>
                <w:rFonts w:asciiTheme="majorBidi" w:hAnsiTheme="majorBidi" w:cstheme="majorBidi"/>
                <w:b/>
                <w:bCs/>
                <w:color w:val="000000"/>
                <w:sz w:val="20"/>
                <w:szCs w:val="20"/>
              </w:rPr>
            </w:pPr>
            <w:r w:rsidRPr="002E09A2">
              <w:rPr>
                <w:rFonts w:asciiTheme="majorBidi" w:hAnsiTheme="majorBidi" w:cstheme="majorBidi"/>
                <w:b/>
                <w:bCs/>
                <w:color w:val="000000"/>
                <w:sz w:val="20"/>
                <w:szCs w:val="20"/>
              </w:rPr>
              <w:t>Sig.</w:t>
            </w:r>
          </w:p>
        </w:tc>
      </w:tr>
      <w:tr w:rsidR="002E09A2" w:rsidRPr="002E09A2" w:rsidTr="002E09A2">
        <w:trPr>
          <w:cantSplit/>
          <w:jc w:val="center"/>
        </w:trPr>
        <w:tc>
          <w:tcPr>
            <w:tcW w:w="1495" w:type="dxa"/>
            <w:tcBorders>
              <w:top w:val="double" w:sz="4"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.005</w:t>
            </w:r>
          </w:p>
        </w:tc>
        <w:tc>
          <w:tcPr>
            <w:tcW w:w="1026" w:type="dxa"/>
            <w:tcBorders>
              <w:top w:val="double" w:sz="4"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1</w:t>
            </w:r>
          </w:p>
        </w:tc>
        <w:tc>
          <w:tcPr>
            <w:tcW w:w="1026" w:type="dxa"/>
            <w:tcBorders>
              <w:top w:val="double" w:sz="4"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59</w:t>
            </w:r>
          </w:p>
        </w:tc>
        <w:tc>
          <w:tcPr>
            <w:tcW w:w="1026" w:type="dxa"/>
            <w:tcBorders>
              <w:top w:val="double" w:sz="4" w:space="0" w:color="auto"/>
              <w:left w:val="nil"/>
              <w:bottom w:val="single" w:sz="8" w:space="0" w:color="000000"/>
              <w:right w:val="nil"/>
            </w:tcBorders>
            <w:shd w:val="clear" w:color="auto" w:fill="FFFFFF"/>
            <w:vAlign w:val="center"/>
          </w:tcPr>
          <w:p w:rsidR="002E09A2" w:rsidRPr="002E09A2" w:rsidRDefault="002E09A2" w:rsidP="002E09A2">
            <w:pPr>
              <w:autoSpaceDE w:val="0"/>
              <w:autoSpaceDN w:val="0"/>
              <w:adjustRightInd w:val="0"/>
              <w:spacing w:after="0" w:line="240" w:lineRule="auto"/>
              <w:ind w:left="60" w:right="60"/>
              <w:jc w:val="right"/>
              <w:rPr>
                <w:rFonts w:asciiTheme="majorBidi" w:hAnsiTheme="majorBidi" w:cstheme="majorBidi"/>
                <w:color w:val="000000"/>
                <w:sz w:val="20"/>
                <w:szCs w:val="20"/>
              </w:rPr>
            </w:pPr>
            <w:r w:rsidRPr="002E09A2">
              <w:rPr>
                <w:rFonts w:asciiTheme="majorBidi" w:hAnsiTheme="majorBidi" w:cstheme="majorBidi"/>
                <w:color w:val="000000"/>
                <w:sz w:val="20"/>
                <w:szCs w:val="20"/>
              </w:rPr>
              <w:t>.946</w:t>
            </w:r>
          </w:p>
        </w:tc>
      </w:tr>
    </w:tbl>
    <w:p w:rsidR="002E09A2" w:rsidRPr="002E09A2" w:rsidRDefault="002E09A2" w:rsidP="002E09A2">
      <w:pPr>
        <w:spacing w:after="0" w:line="240" w:lineRule="auto"/>
        <w:ind w:left="567" w:firstLine="873"/>
        <w:jc w:val="both"/>
        <w:rPr>
          <w:rFonts w:asciiTheme="majorBidi" w:hAnsiTheme="majorBidi" w:cstheme="majorBidi"/>
          <w:sz w:val="20"/>
          <w:szCs w:val="20"/>
        </w:rPr>
      </w:pPr>
    </w:p>
    <w:p w:rsidR="002E09A2" w:rsidRPr="002E09A2" w:rsidRDefault="002E09A2" w:rsidP="002E09A2">
      <w:pPr>
        <w:spacing w:after="0" w:line="240" w:lineRule="auto"/>
        <w:ind w:left="567" w:firstLine="873"/>
        <w:jc w:val="both"/>
        <w:rPr>
          <w:rFonts w:asciiTheme="majorBidi" w:hAnsiTheme="majorBidi" w:cstheme="majorBidi"/>
          <w:sz w:val="20"/>
          <w:szCs w:val="20"/>
        </w:rPr>
      </w:pPr>
      <w:r w:rsidRPr="002E09A2">
        <w:rPr>
          <w:rFonts w:asciiTheme="majorBidi" w:hAnsiTheme="majorBidi" w:cstheme="majorBidi"/>
          <w:sz w:val="20"/>
          <w:szCs w:val="20"/>
        </w:rPr>
        <w:t xml:space="preserve">Berdasarkan hasil analisis pengujian homogenitas varians menggunakan program </w:t>
      </w:r>
      <w:r w:rsidRPr="002E09A2">
        <w:rPr>
          <w:rFonts w:asciiTheme="majorBidi" w:hAnsiTheme="majorBidi" w:cstheme="majorBidi"/>
          <w:i/>
          <w:iCs/>
          <w:sz w:val="20"/>
          <w:szCs w:val="20"/>
        </w:rPr>
        <w:t>SPSS for Windows 20</w:t>
      </w:r>
      <w:r w:rsidRPr="002E09A2">
        <w:rPr>
          <w:rFonts w:asciiTheme="majorBidi" w:hAnsiTheme="majorBidi" w:cstheme="majorBidi"/>
          <w:sz w:val="20"/>
          <w:szCs w:val="20"/>
        </w:rPr>
        <w:t xml:space="preserve"> dengan taraf signifikan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untuk hasil belajar IPA Fisika diperoleh nilai signifikansi = 0,676 dan untuk kemampuan berpikir kritis = 0,946. Nilai signifikansi yang diperoleh dari tes hasil belajar dan kemampuan berpikir kritis &gt;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maka kedua kelas sampel tersebut berasal dari populasi yang homogen.</w:t>
      </w:r>
    </w:p>
    <w:p w:rsidR="002E09A2" w:rsidRPr="002E09A2" w:rsidRDefault="002E09A2" w:rsidP="00EC6947">
      <w:pPr>
        <w:pStyle w:val="ListParagraph"/>
        <w:numPr>
          <w:ilvl w:val="0"/>
          <w:numId w:val="22"/>
        </w:numPr>
        <w:ind w:left="432"/>
        <w:jc w:val="both"/>
        <w:rPr>
          <w:rFonts w:asciiTheme="majorBidi" w:hAnsiTheme="majorBidi" w:cstheme="majorBidi"/>
          <w:b/>
          <w:sz w:val="20"/>
          <w:szCs w:val="20"/>
        </w:rPr>
      </w:pPr>
      <w:r w:rsidRPr="002E09A2">
        <w:rPr>
          <w:rFonts w:asciiTheme="majorBidi" w:hAnsiTheme="majorBidi" w:cstheme="majorBidi"/>
          <w:b/>
          <w:sz w:val="20"/>
          <w:szCs w:val="20"/>
        </w:rPr>
        <w:t>Pengujian Hipotesis</w:t>
      </w:r>
    </w:p>
    <w:p w:rsidR="002E09A2" w:rsidRPr="002E09A2" w:rsidRDefault="002E09A2" w:rsidP="002E09A2">
      <w:pPr>
        <w:pStyle w:val="ListParagraph"/>
        <w:ind w:left="540" w:firstLine="720"/>
        <w:jc w:val="both"/>
        <w:rPr>
          <w:rFonts w:asciiTheme="majorBidi" w:hAnsiTheme="majorBidi" w:cstheme="majorBidi"/>
          <w:sz w:val="20"/>
          <w:szCs w:val="20"/>
        </w:rPr>
      </w:pPr>
      <w:r w:rsidRPr="002E09A2">
        <w:rPr>
          <w:rFonts w:asciiTheme="majorBidi" w:hAnsiTheme="majorBidi" w:cstheme="majorBidi"/>
          <w:sz w:val="20"/>
          <w:szCs w:val="20"/>
        </w:rPr>
        <w:t>Pengujian hipotesis dalam penelitian ini menggunakan rumus uji t (</w:t>
      </w:r>
      <w:r w:rsidRPr="002E09A2">
        <w:rPr>
          <w:rFonts w:asciiTheme="majorBidi" w:hAnsiTheme="majorBidi" w:cstheme="majorBidi"/>
          <w:i/>
          <w:iCs/>
          <w:sz w:val="20"/>
          <w:szCs w:val="20"/>
        </w:rPr>
        <w:t xml:space="preserve">Independent Sample  t-test) </w:t>
      </w:r>
      <w:r w:rsidRPr="002E09A2">
        <w:rPr>
          <w:rFonts w:asciiTheme="majorBidi" w:hAnsiTheme="majorBidi" w:cstheme="majorBidi"/>
          <w:sz w:val="20"/>
          <w:szCs w:val="20"/>
        </w:rPr>
        <w:t xml:space="preserve">pada program </w:t>
      </w:r>
      <w:r w:rsidRPr="002E09A2">
        <w:rPr>
          <w:rFonts w:asciiTheme="majorBidi" w:hAnsiTheme="majorBidi" w:cstheme="majorBidi"/>
          <w:i/>
          <w:iCs/>
          <w:sz w:val="20"/>
          <w:szCs w:val="20"/>
        </w:rPr>
        <w:t xml:space="preserve">SPSS for Windows 20 </w:t>
      </w:r>
      <w:r w:rsidRPr="002E09A2">
        <w:rPr>
          <w:rFonts w:asciiTheme="majorBidi" w:hAnsiTheme="majorBidi" w:cstheme="majorBidi"/>
          <w:sz w:val="20"/>
          <w:szCs w:val="20"/>
        </w:rPr>
        <w:t xml:space="preserve">dengan taraf signifikan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w:t>
      </w:r>
    </w:p>
    <w:p w:rsidR="002E09A2" w:rsidRPr="002E09A2" w:rsidRDefault="002E09A2" w:rsidP="002E09A2">
      <w:pPr>
        <w:spacing w:after="0" w:line="240" w:lineRule="auto"/>
        <w:jc w:val="both"/>
        <w:rPr>
          <w:rFonts w:asciiTheme="majorBidi" w:hAnsiTheme="majorBidi" w:cstheme="majorBidi"/>
          <w:b/>
          <w:sz w:val="20"/>
          <w:szCs w:val="20"/>
        </w:rPr>
      </w:pPr>
      <w:r w:rsidRPr="002E09A2">
        <w:rPr>
          <w:rFonts w:asciiTheme="majorBidi" w:hAnsiTheme="majorBidi" w:cstheme="majorBidi"/>
          <w:sz w:val="20"/>
          <w:szCs w:val="20"/>
        </w:rPr>
        <w:t>Adapun hipotesisnya sebagai berikut :</w:t>
      </w:r>
    </w:p>
    <w:p w:rsidR="002E09A2" w:rsidRPr="002E09A2" w:rsidRDefault="002E09A2" w:rsidP="00EC6947">
      <w:pPr>
        <w:pStyle w:val="ListParagraph"/>
        <w:numPr>
          <w:ilvl w:val="0"/>
          <w:numId w:val="24"/>
        </w:numPr>
        <w:ind w:left="360"/>
        <w:jc w:val="both"/>
        <w:rPr>
          <w:rFonts w:asciiTheme="majorBidi" w:hAnsiTheme="majorBidi" w:cstheme="majorBidi"/>
          <w:sz w:val="20"/>
          <w:szCs w:val="20"/>
        </w:rPr>
      </w:pPr>
      <w:r w:rsidRPr="002E09A2">
        <w:rPr>
          <w:rFonts w:asciiTheme="majorBidi" w:hAnsiTheme="majorBidi" w:cstheme="majorBidi"/>
          <w:sz w:val="20"/>
          <w:szCs w:val="20"/>
        </w:rPr>
        <w:t>Hipotesis 1</w:t>
      </w:r>
    </w:p>
    <w:p w:rsidR="002E09A2" w:rsidRPr="002E09A2" w:rsidRDefault="002E09A2" w:rsidP="002E09A2">
      <w:pPr>
        <w:pStyle w:val="ListParagraph"/>
        <w:ind w:left="426" w:firstLine="720"/>
        <w:jc w:val="both"/>
        <w:rPr>
          <w:rFonts w:asciiTheme="majorBidi" w:hAnsiTheme="majorBidi" w:cstheme="majorBidi"/>
          <w:bCs/>
          <w:sz w:val="20"/>
          <w:szCs w:val="20"/>
        </w:rPr>
      </w:pPr>
      <w:r w:rsidRPr="002E09A2">
        <w:rPr>
          <w:rFonts w:asciiTheme="majorBidi" w:hAnsiTheme="majorBidi" w:cstheme="majorBidi"/>
          <w:bCs/>
          <w:sz w:val="20"/>
          <w:szCs w:val="20"/>
        </w:rPr>
        <w:t>“</w:t>
      </w:r>
      <w:r w:rsidRPr="002E09A2">
        <w:rPr>
          <w:rFonts w:asciiTheme="majorBidi" w:hAnsiTheme="majorBidi" w:cstheme="majorBidi"/>
          <w:sz w:val="20"/>
          <w:szCs w:val="20"/>
        </w:rPr>
        <w:t>Terdapat perbedaan yang signifikan hasil belajar IPA fisika peserta didik yang diajar dengan metode pembelajaran PQ4R</w:t>
      </w:r>
      <w:r w:rsidRPr="002E09A2">
        <w:rPr>
          <w:rFonts w:asciiTheme="majorBidi" w:hAnsiTheme="majorBidi" w:cstheme="majorBidi"/>
          <w:bCs/>
          <w:sz w:val="20"/>
          <w:szCs w:val="20"/>
        </w:rPr>
        <w:t xml:space="preserve"> dan  kelompok yang diajar secara konvensional”</w:t>
      </w:r>
    </w:p>
    <w:p w:rsidR="002E09A2" w:rsidRPr="002E09A2" w:rsidRDefault="002E09A2" w:rsidP="002E09A2">
      <w:pPr>
        <w:spacing w:after="0" w:line="240" w:lineRule="auto"/>
        <w:ind w:left="426"/>
        <w:jc w:val="both"/>
        <w:rPr>
          <w:rFonts w:asciiTheme="majorBidi" w:hAnsiTheme="majorBidi" w:cstheme="majorBidi"/>
          <w:sz w:val="20"/>
          <w:szCs w:val="20"/>
        </w:rPr>
      </w:pPr>
      <w:r w:rsidRPr="002E09A2">
        <w:rPr>
          <w:rFonts w:asciiTheme="majorBidi" w:hAnsiTheme="majorBidi" w:cstheme="majorBidi"/>
          <w:sz w:val="20"/>
          <w:szCs w:val="20"/>
        </w:rPr>
        <w:t>Adapun hipotesis statistik :</w:t>
      </w:r>
    </w:p>
    <w:p w:rsidR="002E09A2" w:rsidRPr="002E09A2" w:rsidRDefault="002E09A2" w:rsidP="002E09A2">
      <w:pPr>
        <w:spacing w:after="0" w:line="240" w:lineRule="auto"/>
        <w:rPr>
          <w:rFonts w:asciiTheme="majorBidi" w:hAnsiTheme="majorBidi" w:cstheme="majorBidi"/>
          <w:b/>
          <w:sz w:val="20"/>
          <w:szCs w:val="20"/>
        </w:rPr>
      </w:pPr>
      <w:r w:rsidRPr="002E09A2">
        <w:rPr>
          <w:rFonts w:asciiTheme="majorBidi" w:hAnsiTheme="majorBidi" w:cstheme="majorBidi"/>
          <w:sz w:val="20"/>
          <w:szCs w:val="20"/>
        </w:rPr>
        <w:t xml:space="preserve">              </w:t>
      </w:r>
      <w:r w:rsidRPr="002E09A2">
        <w:rPr>
          <w:rFonts w:asciiTheme="majorBidi" w:hAnsiTheme="majorBidi" w:cstheme="majorBidi"/>
          <w:sz w:val="20"/>
          <w:szCs w:val="20"/>
        </w:rPr>
        <w:tab/>
      </w:r>
      <w:r w:rsidRPr="002E09A2">
        <w:rPr>
          <w:rFonts w:asciiTheme="majorBidi" w:hAnsiTheme="majorBidi" w:cstheme="majorBidi"/>
          <w:sz w:val="20"/>
          <w:szCs w:val="20"/>
        </w:rPr>
        <w:tab/>
        <w:t>H</w:t>
      </w:r>
      <w:r w:rsidRPr="002E09A2">
        <w:rPr>
          <w:rFonts w:asciiTheme="majorBidi" w:hAnsiTheme="majorBidi" w:cstheme="majorBidi"/>
          <w:sz w:val="20"/>
          <w:szCs w:val="20"/>
          <w:vertAlign w:val="subscript"/>
        </w:rPr>
        <w:t>0</w:t>
      </w:r>
      <w:r w:rsidRPr="002E09A2">
        <w:rPr>
          <w:rFonts w:asciiTheme="majorBidi" w:hAnsiTheme="majorBidi" w:cstheme="majorBidi"/>
          <w:sz w:val="20"/>
          <w:szCs w:val="20"/>
        </w:rPr>
        <w:t xml:space="preserve"> :   </w:t>
      </w:r>
      <m:oMath>
        <m:r>
          <m:rPr>
            <m:sty m:val="bi"/>
          </m:rPr>
          <w:rPr>
            <w:rFonts w:ascii="Cambria Math" w:hAnsi="Cambria Math" w:cstheme="majorBidi"/>
            <w:sz w:val="20"/>
            <w:szCs w:val="20"/>
          </w:rPr>
          <m:t>μ</m:t>
        </m:r>
      </m:oMath>
      <w:r w:rsidRPr="002E09A2">
        <w:rPr>
          <w:rFonts w:asciiTheme="majorBidi" w:hAnsiTheme="majorBidi" w:cstheme="majorBidi"/>
          <w:sz w:val="20"/>
          <w:szCs w:val="20"/>
          <w:vertAlign w:val="subscript"/>
        </w:rPr>
        <w:t>1</w:t>
      </w:r>
      <m:oMath>
        <m:r>
          <m:rPr>
            <m:sty m:val="bi"/>
          </m:rPr>
          <w:rPr>
            <w:rFonts w:ascii="Cambria Math" w:hAnsi="Cambria Math" w:cstheme="majorBidi"/>
            <w:sz w:val="20"/>
            <w:szCs w:val="20"/>
            <w:vertAlign w:val="subscript"/>
          </w:rPr>
          <m:t xml:space="preserve">   </m:t>
        </m:r>
        <m:r>
          <m:rPr>
            <m:sty m:val="bi"/>
          </m:rPr>
          <w:rPr>
            <w:rFonts w:ascii="Cambria Math" w:hAnsi="Cambria Math" w:cstheme="majorBidi"/>
            <w:sz w:val="20"/>
            <w:szCs w:val="20"/>
          </w:rPr>
          <m:t xml:space="preserve">= </m:t>
        </m:r>
      </m:oMath>
      <w:r w:rsidRPr="002E09A2">
        <w:rPr>
          <w:rFonts w:asciiTheme="majorBidi" w:hAnsiTheme="majorBidi" w:cstheme="majorBidi"/>
          <w:sz w:val="20"/>
          <w:szCs w:val="20"/>
        </w:rPr>
        <w:t xml:space="preserve">    </w:t>
      </w:r>
      <m:oMath>
        <m:r>
          <m:rPr>
            <m:sty m:val="bi"/>
          </m:rPr>
          <w:rPr>
            <w:rFonts w:ascii="Cambria Math" w:hAnsi="Cambria Math" w:cstheme="majorBidi"/>
            <w:sz w:val="20"/>
            <w:szCs w:val="20"/>
          </w:rPr>
          <m:t>μ</m:t>
        </m:r>
      </m:oMath>
      <w:r w:rsidRPr="002E09A2">
        <w:rPr>
          <w:rFonts w:asciiTheme="majorBidi" w:hAnsiTheme="majorBidi" w:cstheme="majorBidi"/>
          <w:sz w:val="20"/>
          <w:szCs w:val="20"/>
          <w:vertAlign w:val="subscript"/>
        </w:rPr>
        <w:t xml:space="preserve">2    </w:t>
      </w:r>
    </w:p>
    <w:p w:rsidR="002E09A2" w:rsidRPr="002E09A2" w:rsidRDefault="00A75AF0" w:rsidP="002E09A2">
      <w:pPr>
        <w:tabs>
          <w:tab w:val="left" w:pos="0"/>
        </w:tabs>
        <w:spacing w:after="0" w:line="240" w:lineRule="auto"/>
        <w:ind w:left="360"/>
        <w:jc w:val="both"/>
        <w:rPr>
          <w:rFonts w:asciiTheme="majorBidi" w:hAnsiTheme="majorBidi" w:cstheme="majorBidi"/>
          <w:b/>
          <w:sz w:val="20"/>
          <w:szCs w:val="20"/>
          <w:vertAlign w:val="subscript"/>
        </w:rPr>
      </w:pPr>
      <w:r>
        <w:rPr>
          <w:rFonts w:asciiTheme="majorBidi" w:hAnsiTheme="majorBidi" w:cstheme="majorBidi"/>
          <w:sz w:val="20"/>
          <w:szCs w:val="20"/>
        </w:rPr>
        <w:tab/>
      </w:r>
      <w:r>
        <w:rPr>
          <w:rFonts w:asciiTheme="majorBidi" w:hAnsiTheme="majorBidi" w:cstheme="majorBidi"/>
          <w:sz w:val="20"/>
          <w:szCs w:val="20"/>
        </w:rPr>
        <w:tab/>
      </w:r>
      <w:r w:rsidR="002E09A2" w:rsidRPr="002E09A2">
        <w:rPr>
          <w:rFonts w:asciiTheme="majorBidi" w:hAnsiTheme="majorBidi" w:cstheme="majorBidi"/>
          <w:sz w:val="20"/>
          <w:szCs w:val="20"/>
        </w:rPr>
        <w:t>H</w:t>
      </w:r>
      <w:r w:rsidR="002E09A2" w:rsidRPr="002E09A2">
        <w:rPr>
          <w:rFonts w:asciiTheme="majorBidi" w:hAnsiTheme="majorBidi" w:cstheme="majorBidi"/>
          <w:sz w:val="20"/>
          <w:szCs w:val="20"/>
          <w:vertAlign w:val="subscript"/>
        </w:rPr>
        <w:t xml:space="preserve">1  </w:t>
      </w:r>
      <w:r w:rsidR="002E09A2" w:rsidRPr="002E09A2">
        <w:rPr>
          <w:rFonts w:asciiTheme="majorBidi" w:hAnsiTheme="majorBidi" w:cstheme="majorBidi"/>
          <w:sz w:val="20"/>
          <w:szCs w:val="20"/>
        </w:rPr>
        <w:t xml:space="preserve">:   </w:t>
      </w:r>
      <m:oMath>
        <m:r>
          <m:rPr>
            <m:sty m:val="bi"/>
          </m:rPr>
          <w:rPr>
            <w:rFonts w:ascii="Cambria Math" w:hAnsi="Cambria Math" w:cstheme="majorBidi"/>
            <w:sz w:val="20"/>
            <w:szCs w:val="20"/>
          </w:rPr>
          <m:t>μ</m:t>
        </m:r>
      </m:oMath>
      <w:r w:rsidR="002E09A2" w:rsidRPr="002E09A2">
        <w:rPr>
          <w:rFonts w:asciiTheme="majorBidi" w:hAnsiTheme="majorBidi" w:cstheme="majorBidi"/>
          <w:b/>
          <w:sz w:val="20"/>
          <w:szCs w:val="20"/>
          <w:vertAlign w:val="subscript"/>
        </w:rPr>
        <w:t xml:space="preserve">1  </w:t>
      </w:r>
      <m:oMath>
        <m:r>
          <m:rPr>
            <m:sty m:val="bi"/>
          </m:rPr>
          <w:rPr>
            <w:rFonts w:ascii="Cambria Math" w:hAnsi="Cambria Math" w:cstheme="majorBidi"/>
            <w:sz w:val="20"/>
            <w:szCs w:val="20"/>
            <w:vertAlign w:val="subscript"/>
          </w:rPr>
          <m:t xml:space="preserve">  ≠</m:t>
        </m:r>
      </m:oMath>
      <w:r w:rsidR="002E09A2" w:rsidRPr="002E09A2">
        <w:rPr>
          <w:rFonts w:asciiTheme="majorBidi" w:hAnsiTheme="majorBidi" w:cstheme="majorBidi"/>
          <w:b/>
          <w:sz w:val="20"/>
          <w:szCs w:val="20"/>
        </w:rPr>
        <w:t xml:space="preserve">    </w:t>
      </w:r>
      <m:oMath>
        <m:r>
          <m:rPr>
            <m:sty m:val="bi"/>
          </m:rPr>
          <w:rPr>
            <w:rFonts w:ascii="Cambria Math" w:hAnsi="Cambria Math" w:cstheme="majorBidi"/>
            <w:sz w:val="20"/>
            <w:szCs w:val="20"/>
          </w:rPr>
          <m:t>μ</m:t>
        </m:r>
      </m:oMath>
      <w:r w:rsidR="002E09A2" w:rsidRPr="002E09A2">
        <w:rPr>
          <w:rFonts w:asciiTheme="majorBidi" w:hAnsiTheme="majorBidi" w:cstheme="majorBidi"/>
          <w:b/>
          <w:sz w:val="20"/>
          <w:szCs w:val="20"/>
          <w:vertAlign w:val="subscript"/>
        </w:rPr>
        <w:t>2</w:t>
      </w:r>
    </w:p>
    <w:p w:rsidR="002E09A2" w:rsidRPr="002E09A2" w:rsidRDefault="002E09A2" w:rsidP="00032911">
      <w:pPr>
        <w:pStyle w:val="ListParagraph"/>
        <w:ind w:left="426" w:firstLine="720"/>
        <w:jc w:val="both"/>
        <w:rPr>
          <w:rFonts w:asciiTheme="majorBidi" w:hAnsiTheme="majorBidi" w:cstheme="majorBidi"/>
          <w:sz w:val="20"/>
          <w:szCs w:val="20"/>
        </w:rPr>
      </w:pPr>
      <w:r w:rsidRPr="002E09A2">
        <w:rPr>
          <w:rFonts w:asciiTheme="majorBidi" w:hAnsiTheme="majorBidi" w:cstheme="majorBidi"/>
          <w:sz w:val="20"/>
          <w:szCs w:val="20"/>
        </w:rPr>
        <w:t>Pengujian hipotesis</w:t>
      </w:r>
      <w:r w:rsidRPr="002E09A2">
        <w:rPr>
          <w:rFonts w:asciiTheme="majorBidi" w:hAnsiTheme="majorBidi" w:cstheme="majorBidi"/>
          <w:sz w:val="20"/>
          <w:szCs w:val="20"/>
          <w:lang w:val="id-ID"/>
        </w:rPr>
        <w:t xml:space="preserve"> dilakukan dengan </w:t>
      </w:r>
      <w:r w:rsidRPr="002E09A2">
        <w:rPr>
          <w:rFonts w:asciiTheme="majorBidi" w:hAnsiTheme="majorBidi" w:cstheme="majorBidi"/>
          <w:i/>
          <w:iCs/>
          <w:sz w:val="20"/>
          <w:szCs w:val="20"/>
          <w:lang w:val="id-ID"/>
        </w:rPr>
        <w:t xml:space="preserve">SPSS </w:t>
      </w:r>
      <w:r w:rsidRPr="002E09A2">
        <w:rPr>
          <w:rFonts w:asciiTheme="majorBidi" w:hAnsiTheme="majorBidi" w:cstheme="majorBidi"/>
          <w:i/>
          <w:iCs/>
          <w:sz w:val="20"/>
          <w:szCs w:val="20"/>
        </w:rPr>
        <w:t>for Windows 20</w:t>
      </w:r>
      <w:r w:rsidR="00032911">
        <w:rPr>
          <w:rFonts w:asciiTheme="majorBidi" w:hAnsiTheme="majorBidi" w:cstheme="majorBidi"/>
          <w:sz w:val="20"/>
          <w:szCs w:val="20"/>
          <w:lang w:val="id-ID"/>
        </w:rPr>
        <w:t xml:space="preserve">, sehingga diperoleh </w:t>
      </w:r>
      <w:r w:rsidRPr="002E09A2">
        <w:rPr>
          <w:rFonts w:asciiTheme="majorBidi" w:hAnsiTheme="majorBidi" w:cstheme="majorBidi"/>
          <w:sz w:val="20"/>
          <w:szCs w:val="20"/>
        </w:rPr>
        <w:t>hasil analisis dengan uji t (</w:t>
      </w:r>
      <w:r w:rsidRPr="002E09A2">
        <w:rPr>
          <w:rFonts w:asciiTheme="majorBidi" w:hAnsiTheme="majorBidi" w:cstheme="majorBidi"/>
          <w:i/>
          <w:iCs/>
          <w:sz w:val="20"/>
          <w:szCs w:val="20"/>
        </w:rPr>
        <w:t xml:space="preserve">Independent Sample  t-test) </w:t>
      </w:r>
      <w:r w:rsidRPr="002E09A2">
        <w:rPr>
          <w:rFonts w:asciiTheme="majorBidi" w:hAnsiTheme="majorBidi" w:cstheme="majorBidi"/>
          <w:sz w:val="20"/>
          <w:szCs w:val="20"/>
        </w:rPr>
        <w:t xml:space="preserve">untuk hasil belajar diperoleh nilai signifikansi sebesar 0,000 lebih kecil daripada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Dengan demikian H</w:t>
      </w:r>
      <w:r w:rsidRPr="002E09A2">
        <w:rPr>
          <w:rFonts w:asciiTheme="majorBidi" w:hAnsiTheme="majorBidi" w:cstheme="majorBidi"/>
          <w:sz w:val="20"/>
          <w:szCs w:val="20"/>
          <w:vertAlign w:val="subscript"/>
        </w:rPr>
        <w:t>0</w:t>
      </w:r>
      <w:r w:rsidRPr="002E09A2">
        <w:rPr>
          <w:rFonts w:asciiTheme="majorBidi" w:hAnsiTheme="majorBidi" w:cstheme="majorBidi"/>
          <w:sz w:val="20"/>
          <w:szCs w:val="20"/>
        </w:rPr>
        <w:t xml:space="preserve"> ditolak dan H</w:t>
      </w:r>
      <w:r w:rsidRPr="002E09A2">
        <w:rPr>
          <w:rFonts w:asciiTheme="majorBidi" w:hAnsiTheme="majorBidi" w:cstheme="majorBidi"/>
          <w:sz w:val="20"/>
          <w:szCs w:val="20"/>
          <w:vertAlign w:val="subscript"/>
        </w:rPr>
        <w:t>1</w:t>
      </w:r>
      <w:r w:rsidRPr="002E09A2">
        <w:rPr>
          <w:rFonts w:asciiTheme="majorBidi" w:hAnsiTheme="majorBidi" w:cstheme="majorBidi"/>
          <w:sz w:val="20"/>
          <w:szCs w:val="20"/>
        </w:rPr>
        <w:t xml:space="preserve"> diterima. Hal ini berarti bahwa terdapat perbedaan yang signifikan hasil belajar IPA fisika peserta didik yang diajar dengan metode pembelajaran PQ4R</w:t>
      </w:r>
      <w:r w:rsidRPr="002E09A2">
        <w:rPr>
          <w:rFonts w:asciiTheme="majorBidi" w:hAnsiTheme="majorBidi" w:cstheme="majorBidi"/>
          <w:bCs/>
          <w:sz w:val="20"/>
          <w:szCs w:val="20"/>
        </w:rPr>
        <w:t xml:space="preserve"> dan  kelompok yang diajar secara konvensional.</w:t>
      </w:r>
    </w:p>
    <w:p w:rsidR="002E09A2" w:rsidRPr="002E09A2" w:rsidRDefault="002E09A2" w:rsidP="00EC6947">
      <w:pPr>
        <w:pStyle w:val="ListParagraph"/>
        <w:numPr>
          <w:ilvl w:val="0"/>
          <w:numId w:val="24"/>
        </w:numPr>
        <w:ind w:left="360"/>
        <w:contextualSpacing/>
        <w:jc w:val="both"/>
        <w:rPr>
          <w:rFonts w:asciiTheme="majorBidi" w:hAnsiTheme="majorBidi" w:cstheme="majorBidi"/>
          <w:sz w:val="20"/>
          <w:szCs w:val="20"/>
        </w:rPr>
      </w:pPr>
      <w:r w:rsidRPr="002E09A2">
        <w:rPr>
          <w:rFonts w:asciiTheme="majorBidi" w:hAnsiTheme="majorBidi" w:cstheme="majorBidi"/>
          <w:sz w:val="20"/>
          <w:szCs w:val="20"/>
        </w:rPr>
        <w:t>Hipotesis 2</w:t>
      </w:r>
    </w:p>
    <w:p w:rsidR="002E09A2" w:rsidRPr="002E09A2" w:rsidRDefault="002E09A2" w:rsidP="002E09A2">
      <w:pPr>
        <w:pStyle w:val="ListParagraph"/>
        <w:ind w:left="426" w:firstLine="720"/>
        <w:jc w:val="both"/>
        <w:rPr>
          <w:rFonts w:asciiTheme="majorBidi" w:hAnsiTheme="majorBidi" w:cstheme="majorBidi"/>
          <w:bCs/>
          <w:sz w:val="20"/>
          <w:szCs w:val="20"/>
        </w:rPr>
      </w:pPr>
      <w:r w:rsidRPr="002E09A2">
        <w:rPr>
          <w:rFonts w:asciiTheme="majorBidi" w:hAnsiTheme="majorBidi" w:cstheme="majorBidi"/>
          <w:bCs/>
          <w:sz w:val="20"/>
          <w:szCs w:val="20"/>
        </w:rPr>
        <w:t>“</w:t>
      </w:r>
      <w:r w:rsidRPr="002E09A2">
        <w:rPr>
          <w:rFonts w:asciiTheme="majorBidi" w:hAnsiTheme="majorBidi" w:cstheme="majorBidi"/>
          <w:sz w:val="20"/>
          <w:szCs w:val="20"/>
        </w:rPr>
        <w:t>Terdapat perbedaan yang signifikan kemampuan berpikir kritis peserta didik yang diajar dengan metode pembelajaran PQ4R</w:t>
      </w:r>
      <w:r w:rsidRPr="002E09A2">
        <w:rPr>
          <w:rFonts w:asciiTheme="majorBidi" w:hAnsiTheme="majorBidi" w:cstheme="majorBidi"/>
          <w:bCs/>
          <w:sz w:val="20"/>
          <w:szCs w:val="20"/>
        </w:rPr>
        <w:t xml:space="preserve"> dan  kelompok yang diajar secara konvensional”</w:t>
      </w:r>
    </w:p>
    <w:p w:rsidR="002E09A2" w:rsidRPr="002E09A2" w:rsidRDefault="002E09A2" w:rsidP="002E09A2">
      <w:pPr>
        <w:spacing w:after="0" w:line="240" w:lineRule="auto"/>
        <w:ind w:left="426"/>
        <w:jc w:val="both"/>
        <w:rPr>
          <w:rFonts w:asciiTheme="majorBidi" w:hAnsiTheme="majorBidi" w:cstheme="majorBidi"/>
          <w:sz w:val="20"/>
          <w:szCs w:val="20"/>
        </w:rPr>
      </w:pPr>
      <w:r w:rsidRPr="002E09A2">
        <w:rPr>
          <w:rFonts w:asciiTheme="majorBidi" w:hAnsiTheme="majorBidi" w:cstheme="majorBidi"/>
          <w:sz w:val="20"/>
          <w:szCs w:val="20"/>
        </w:rPr>
        <w:t>Adapun hipotesis statistik :</w:t>
      </w:r>
    </w:p>
    <w:p w:rsidR="002E09A2" w:rsidRPr="002E09A2" w:rsidRDefault="002E09A2" w:rsidP="002E09A2">
      <w:pPr>
        <w:spacing w:after="0" w:line="240" w:lineRule="auto"/>
        <w:rPr>
          <w:rFonts w:asciiTheme="majorBidi" w:hAnsiTheme="majorBidi" w:cstheme="majorBidi"/>
          <w:b/>
          <w:sz w:val="20"/>
          <w:szCs w:val="20"/>
        </w:rPr>
      </w:pPr>
      <w:r w:rsidRPr="002E09A2">
        <w:rPr>
          <w:rFonts w:asciiTheme="majorBidi" w:hAnsiTheme="majorBidi" w:cstheme="majorBidi"/>
          <w:sz w:val="20"/>
          <w:szCs w:val="20"/>
        </w:rPr>
        <w:t xml:space="preserve">              </w:t>
      </w:r>
      <w:r w:rsidRPr="002E09A2">
        <w:rPr>
          <w:rFonts w:asciiTheme="majorBidi" w:hAnsiTheme="majorBidi" w:cstheme="majorBidi"/>
          <w:sz w:val="20"/>
          <w:szCs w:val="20"/>
        </w:rPr>
        <w:tab/>
      </w:r>
      <w:r w:rsidRPr="002E09A2">
        <w:rPr>
          <w:rFonts w:asciiTheme="majorBidi" w:hAnsiTheme="majorBidi" w:cstheme="majorBidi"/>
          <w:sz w:val="20"/>
          <w:szCs w:val="20"/>
        </w:rPr>
        <w:tab/>
        <w:t>H</w:t>
      </w:r>
      <w:r w:rsidRPr="002E09A2">
        <w:rPr>
          <w:rFonts w:asciiTheme="majorBidi" w:hAnsiTheme="majorBidi" w:cstheme="majorBidi"/>
          <w:sz w:val="20"/>
          <w:szCs w:val="20"/>
          <w:vertAlign w:val="subscript"/>
        </w:rPr>
        <w:t>0</w:t>
      </w:r>
      <w:r w:rsidRPr="002E09A2">
        <w:rPr>
          <w:rFonts w:asciiTheme="majorBidi" w:hAnsiTheme="majorBidi" w:cstheme="majorBidi"/>
          <w:sz w:val="20"/>
          <w:szCs w:val="20"/>
        </w:rPr>
        <w:t xml:space="preserve"> :   </w:t>
      </w:r>
      <m:oMath>
        <m:r>
          <m:rPr>
            <m:sty m:val="bi"/>
          </m:rPr>
          <w:rPr>
            <w:rFonts w:ascii="Cambria Math" w:hAnsi="Cambria Math" w:cstheme="majorBidi"/>
            <w:sz w:val="20"/>
            <w:szCs w:val="20"/>
          </w:rPr>
          <m:t>μ</m:t>
        </m:r>
      </m:oMath>
      <w:r w:rsidRPr="002E09A2">
        <w:rPr>
          <w:rFonts w:asciiTheme="majorBidi" w:hAnsiTheme="majorBidi" w:cstheme="majorBidi"/>
          <w:sz w:val="20"/>
          <w:szCs w:val="20"/>
          <w:vertAlign w:val="subscript"/>
        </w:rPr>
        <w:t>1</w:t>
      </w:r>
      <m:oMath>
        <m:r>
          <m:rPr>
            <m:sty m:val="bi"/>
          </m:rPr>
          <w:rPr>
            <w:rFonts w:ascii="Cambria Math" w:hAnsi="Cambria Math" w:cstheme="majorBidi"/>
            <w:sz w:val="20"/>
            <w:szCs w:val="20"/>
            <w:vertAlign w:val="subscript"/>
          </w:rPr>
          <m:t xml:space="preserve">   </m:t>
        </m:r>
        <m:r>
          <m:rPr>
            <m:sty m:val="bi"/>
          </m:rPr>
          <w:rPr>
            <w:rFonts w:ascii="Cambria Math" w:hAnsi="Cambria Math" w:cstheme="majorBidi"/>
            <w:sz w:val="20"/>
            <w:szCs w:val="20"/>
          </w:rPr>
          <m:t xml:space="preserve">= </m:t>
        </m:r>
      </m:oMath>
      <w:r w:rsidRPr="002E09A2">
        <w:rPr>
          <w:rFonts w:asciiTheme="majorBidi" w:hAnsiTheme="majorBidi" w:cstheme="majorBidi"/>
          <w:sz w:val="20"/>
          <w:szCs w:val="20"/>
        </w:rPr>
        <w:t xml:space="preserve">    </w:t>
      </w:r>
      <m:oMath>
        <m:r>
          <m:rPr>
            <m:sty m:val="bi"/>
          </m:rPr>
          <w:rPr>
            <w:rFonts w:ascii="Cambria Math" w:hAnsi="Cambria Math" w:cstheme="majorBidi"/>
            <w:sz w:val="20"/>
            <w:szCs w:val="20"/>
          </w:rPr>
          <m:t>μ</m:t>
        </m:r>
      </m:oMath>
      <w:r w:rsidRPr="002E09A2">
        <w:rPr>
          <w:rFonts w:asciiTheme="majorBidi" w:hAnsiTheme="majorBidi" w:cstheme="majorBidi"/>
          <w:sz w:val="20"/>
          <w:szCs w:val="20"/>
          <w:vertAlign w:val="subscript"/>
        </w:rPr>
        <w:t xml:space="preserve">2    </w:t>
      </w:r>
    </w:p>
    <w:p w:rsidR="002E09A2" w:rsidRPr="002E09A2" w:rsidRDefault="002E09A2" w:rsidP="00A75AF0">
      <w:pPr>
        <w:tabs>
          <w:tab w:val="left" w:pos="0"/>
        </w:tabs>
        <w:spacing w:after="0" w:line="240" w:lineRule="auto"/>
        <w:ind w:left="360"/>
        <w:jc w:val="both"/>
        <w:rPr>
          <w:rFonts w:asciiTheme="majorBidi" w:hAnsiTheme="majorBidi" w:cstheme="majorBidi"/>
          <w:b/>
          <w:sz w:val="20"/>
          <w:szCs w:val="20"/>
          <w:vertAlign w:val="subscript"/>
        </w:rPr>
      </w:pPr>
      <w:r w:rsidRPr="002E09A2">
        <w:rPr>
          <w:rFonts w:asciiTheme="majorBidi" w:hAnsiTheme="majorBidi" w:cstheme="majorBidi"/>
          <w:sz w:val="20"/>
          <w:szCs w:val="20"/>
        </w:rPr>
        <w:tab/>
      </w:r>
      <w:r w:rsidRPr="002E09A2">
        <w:rPr>
          <w:rFonts w:asciiTheme="majorBidi" w:hAnsiTheme="majorBidi" w:cstheme="majorBidi"/>
          <w:sz w:val="20"/>
          <w:szCs w:val="20"/>
        </w:rPr>
        <w:tab/>
        <w:t>H</w:t>
      </w:r>
      <w:r w:rsidRPr="002E09A2">
        <w:rPr>
          <w:rFonts w:asciiTheme="majorBidi" w:hAnsiTheme="majorBidi" w:cstheme="majorBidi"/>
          <w:sz w:val="20"/>
          <w:szCs w:val="20"/>
          <w:vertAlign w:val="subscript"/>
        </w:rPr>
        <w:t xml:space="preserve">1  </w:t>
      </w:r>
      <w:r w:rsidRPr="002E09A2">
        <w:rPr>
          <w:rFonts w:asciiTheme="majorBidi" w:hAnsiTheme="majorBidi" w:cstheme="majorBidi"/>
          <w:sz w:val="20"/>
          <w:szCs w:val="20"/>
        </w:rPr>
        <w:t xml:space="preserve">:   </w:t>
      </w:r>
      <m:oMath>
        <m:r>
          <m:rPr>
            <m:sty m:val="bi"/>
          </m:rPr>
          <w:rPr>
            <w:rFonts w:ascii="Cambria Math" w:hAnsi="Cambria Math" w:cstheme="majorBidi"/>
            <w:sz w:val="20"/>
            <w:szCs w:val="20"/>
          </w:rPr>
          <m:t>μ</m:t>
        </m:r>
      </m:oMath>
      <w:r w:rsidRPr="002E09A2">
        <w:rPr>
          <w:rFonts w:asciiTheme="majorBidi" w:hAnsiTheme="majorBidi" w:cstheme="majorBidi"/>
          <w:b/>
          <w:sz w:val="20"/>
          <w:szCs w:val="20"/>
          <w:vertAlign w:val="subscript"/>
        </w:rPr>
        <w:t xml:space="preserve">1  </w:t>
      </w:r>
      <m:oMath>
        <m:r>
          <m:rPr>
            <m:sty m:val="bi"/>
          </m:rPr>
          <w:rPr>
            <w:rFonts w:ascii="Cambria Math" w:hAnsi="Cambria Math" w:cstheme="majorBidi"/>
            <w:sz w:val="20"/>
            <w:szCs w:val="20"/>
            <w:vertAlign w:val="subscript"/>
          </w:rPr>
          <m:t xml:space="preserve">  ≠</m:t>
        </m:r>
      </m:oMath>
      <w:r w:rsidRPr="002E09A2">
        <w:rPr>
          <w:rFonts w:asciiTheme="majorBidi" w:hAnsiTheme="majorBidi" w:cstheme="majorBidi"/>
          <w:b/>
          <w:sz w:val="20"/>
          <w:szCs w:val="20"/>
        </w:rPr>
        <w:t xml:space="preserve">    </w:t>
      </w:r>
      <m:oMath>
        <m:r>
          <m:rPr>
            <m:sty m:val="bi"/>
          </m:rPr>
          <w:rPr>
            <w:rFonts w:ascii="Cambria Math" w:hAnsi="Cambria Math" w:cstheme="majorBidi"/>
            <w:sz w:val="20"/>
            <w:szCs w:val="20"/>
          </w:rPr>
          <m:t>μ</m:t>
        </m:r>
      </m:oMath>
      <w:r w:rsidRPr="002E09A2">
        <w:rPr>
          <w:rFonts w:asciiTheme="majorBidi" w:hAnsiTheme="majorBidi" w:cstheme="majorBidi"/>
          <w:b/>
          <w:sz w:val="20"/>
          <w:szCs w:val="20"/>
          <w:vertAlign w:val="subscript"/>
        </w:rPr>
        <w:t>2</w:t>
      </w:r>
    </w:p>
    <w:p w:rsidR="00D55375" w:rsidRPr="002E09A2" w:rsidRDefault="002E09A2" w:rsidP="00032911">
      <w:pPr>
        <w:pStyle w:val="ListParagraph"/>
        <w:ind w:left="426" w:firstLine="720"/>
        <w:jc w:val="both"/>
        <w:rPr>
          <w:rFonts w:asciiTheme="majorBidi" w:hAnsiTheme="majorBidi" w:cstheme="majorBidi"/>
          <w:bCs/>
          <w:sz w:val="20"/>
          <w:szCs w:val="20"/>
        </w:rPr>
      </w:pPr>
      <w:r w:rsidRPr="002E09A2">
        <w:rPr>
          <w:rFonts w:asciiTheme="majorBidi" w:hAnsiTheme="majorBidi" w:cstheme="majorBidi"/>
          <w:sz w:val="20"/>
          <w:szCs w:val="20"/>
        </w:rPr>
        <w:t>Pengujian hipotesis</w:t>
      </w:r>
      <w:r w:rsidRPr="002E09A2">
        <w:rPr>
          <w:rFonts w:asciiTheme="majorBidi" w:hAnsiTheme="majorBidi" w:cstheme="majorBidi"/>
          <w:sz w:val="20"/>
          <w:szCs w:val="20"/>
          <w:lang w:val="id-ID"/>
        </w:rPr>
        <w:t xml:space="preserve"> dilakukan dengan </w:t>
      </w:r>
      <w:r w:rsidRPr="002E09A2">
        <w:rPr>
          <w:rFonts w:asciiTheme="majorBidi" w:hAnsiTheme="majorBidi" w:cstheme="majorBidi"/>
          <w:i/>
          <w:iCs/>
          <w:sz w:val="20"/>
          <w:szCs w:val="20"/>
          <w:lang w:val="id-ID"/>
        </w:rPr>
        <w:t xml:space="preserve">SPSS </w:t>
      </w:r>
      <w:r w:rsidRPr="002E09A2">
        <w:rPr>
          <w:rFonts w:asciiTheme="majorBidi" w:hAnsiTheme="majorBidi" w:cstheme="majorBidi"/>
          <w:i/>
          <w:iCs/>
          <w:sz w:val="20"/>
          <w:szCs w:val="20"/>
        </w:rPr>
        <w:t>for Windows 20</w:t>
      </w:r>
      <w:r w:rsidRPr="002E09A2">
        <w:rPr>
          <w:rFonts w:asciiTheme="majorBidi" w:hAnsiTheme="majorBidi" w:cstheme="majorBidi"/>
          <w:sz w:val="20"/>
          <w:szCs w:val="20"/>
          <w:lang w:val="id-ID"/>
        </w:rPr>
        <w:t xml:space="preserve">, sehingga diperoleh </w:t>
      </w:r>
      <w:r w:rsidRPr="002E09A2">
        <w:rPr>
          <w:rFonts w:asciiTheme="majorBidi" w:hAnsiTheme="majorBidi" w:cstheme="majorBidi"/>
          <w:sz w:val="20"/>
          <w:szCs w:val="20"/>
        </w:rPr>
        <w:t>hasil analisis dengan uji t (</w:t>
      </w:r>
      <w:r w:rsidRPr="002E09A2">
        <w:rPr>
          <w:rFonts w:asciiTheme="majorBidi" w:hAnsiTheme="majorBidi" w:cstheme="majorBidi"/>
          <w:i/>
          <w:iCs/>
          <w:sz w:val="20"/>
          <w:szCs w:val="20"/>
        </w:rPr>
        <w:t xml:space="preserve">Independent Sample  t-test) </w:t>
      </w:r>
      <w:r w:rsidRPr="002E09A2">
        <w:rPr>
          <w:rFonts w:asciiTheme="majorBidi" w:hAnsiTheme="majorBidi" w:cstheme="majorBidi"/>
          <w:sz w:val="20"/>
          <w:szCs w:val="20"/>
        </w:rPr>
        <w:t xml:space="preserve">untuk kemampuan berpikir kritis diperoleh nilai signifikansi sebesar 0,000 lebih kecil daripada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Dengan demikian H</w:t>
      </w:r>
      <w:r w:rsidRPr="002E09A2">
        <w:rPr>
          <w:rFonts w:asciiTheme="majorBidi" w:hAnsiTheme="majorBidi" w:cstheme="majorBidi"/>
          <w:sz w:val="20"/>
          <w:szCs w:val="20"/>
          <w:vertAlign w:val="subscript"/>
        </w:rPr>
        <w:t>0</w:t>
      </w:r>
      <w:r w:rsidRPr="002E09A2">
        <w:rPr>
          <w:rFonts w:asciiTheme="majorBidi" w:hAnsiTheme="majorBidi" w:cstheme="majorBidi"/>
          <w:sz w:val="20"/>
          <w:szCs w:val="20"/>
        </w:rPr>
        <w:t xml:space="preserve"> ditolak dan H</w:t>
      </w:r>
      <w:r w:rsidRPr="002E09A2">
        <w:rPr>
          <w:rFonts w:asciiTheme="majorBidi" w:hAnsiTheme="majorBidi" w:cstheme="majorBidi"/>
          <w:sz w:val="20"/>
          <w:szCs w:val="20"/>
          <w:vertAlign w:val="subscript"/>
        </w:rPr>
        <w:t>1</w:t>
      </w:r>
      <w:r w:rsidRPr="002E09A2">
        <w:rPr>
          <w:rFonts w:asciiTheme="majorBidi" w:hAnsiTheme="majorBidi" w:cstheme="majorBidi"/>
          <w:sz w:val="20"/>
          <w:szCs w:val="20"/>
        </w:rPr>
        <w:t xml:space="preserve"> diterima. Hal ini berarti bahwa terdapat perbedaan yang signifikan kemampuan berpikir kritis peserta didik yang diajar dengan metode pembelajaran PQ4R</w:t>
      </w:r>
      <w:r w:rsidRPr="002E09A2">
        <w:rPr>
          <w:rFonts w:asciiTheme="majorBidi" w:hAnsiTheme="majorBidi" w:cstheme="majorBidi"/>
          <w:bCs/>
          <w:sz w:val="20"/>
          <w:szCs w:val="20"/>
        </w:rPr>
        <w:t xml:space="preserve"> dan  kelompok yang diajar secara konvensional.</w:t>
      </w:r>
      <w:r w:rsidR="00D55375" w:rsidRPr="002E09A2">
        <w:rPr>
          <w:rFonts w:asciiTheme="majorBidi" w:hAnsiTheme="majorBidi" w:cstheme="majorBidi"/>
          <w:sz w:val="20"/>
          <w:szCs w:val="20"/>
          <w:lang w:val="es-VE"/>
        </w:rPr>
        <w:t xml:space="preserve"> </w:t>
      </w:r>
    </w:p>
    <w:p w:rsidR="00627924" w:rsidRPr="002E09A2" w:rsidRDefault="00B66576" w:rsidP="002E09A2">
      <w:pPr>
        <w:autoSpaceDE w:val="0"/>
        <w:autoSpaceDN w:val="0"/>
        <w:adjustRightInd w:val="0"/>
        <w:spacing w:after="0" w:line="240" w:lineRule="auto"/>
        <w:jc w:val="both"/>
        <w:rPr>
          <w:rFonts w:asciiTheme="majorBidi" w:hAnsiTheme="majorBidi" w:cstheme="majorBidi"/>
          <w:i/>
          <w:sz w:val="20"/>
          <w:szCs w:val="20"/>
        </w:rPr>
      </w:pPr>
      <w:r w:rsidRPr="002E09A2">
        <w:rPr>
          <w:rFonts w:asciiTheme="majorBidi" w:hAnsiTheme="majorBidi" w:cstheme="majorBidi"/>
          <w:sz w:val="20"/>
          <w:szCs w:val="20"/>
        </w:rPr>
        <w:t>B</w:t>
      </w:r>
      <w:r w:rsidRPr="002E09A2">
        <w:rPr>
          <w:rFonts w:asciiTheme="majorBidi" w:hAnsiTheme="majorBidi" w:cstheme="majorBidi"/>
          <w:i/>
          <w:sz w:val="20"/>
          <w:szCs w:val="20"/>
        </w:rPr>
        <w:t xml:space="preserve">. </w:t>
      </w:r>
      <w:r w:rsidR="005C60B4" w:rsidRPr="002E09A2">
        <w:rPr>
          <w:rFonts w:asciiTheme="majorBidi" w:hAnsiTheme="majorBidi" w:cstheme="majorBidi"/>
          <w:sz w:val="20"/>
          <w:szCs w:val="20"/>
        </w:rPr>
        <w:t>Pembahasan</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hAnsiTheme="majorBidi" w:cstheme="majorBidi"/>
          <w:sz w:val="20"/>
          <w:szCs w:val="20"/>
        </w:rPr>
        <w:t xml:space="preserve">Berdasarkan pada hasil analisis data yang telah dilakukan dengan bantuan program </w:t>
      </w:r>
      <w:r w:rsidRPr="002E09A2">
        <w:rPr>
          <w:rFonts w:asciiTheme="majorBidi" w:hAnsiTheme="majorBidi" w:cstheme="majorBidi"/>
          <w:i/>
          <w:iCs/>
          <w:sz w:val="20"/>
          <w:szCs w:val="20"/>
        </w:rPr>
        <w:t>SPSS for Windows 20</w:t>
      </w:r>
      <w:r w:rsidRPr="002E09A2">
        <w:rPr>
          <w:rFonts w:asciiTheme="majorBidi" w:hAnsiTheme="majorBidi" w:cstheme="majorBidi"/>
          <w:sz w:val="20"/>
          <w:szCs w:val="20"/>
        </w:rPr>
        <w:t xml:space="preserve"> terlihat adanya pengaruh metode pembelajaran PQ4R terhadap hasil belajar dan kemampuan berpikir kritis peserta didik kelas VIII SMP-IT Shohwatul Is’ad Pangkep. Hal ini dapat terlihat dari hasil analisis statistik deskriptif dan analisis inferensial.</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hAnsiTheme="majorBidi" w:cstheme="majorBidi"/>
          <w:sz w:val="20"/>
          <w:szCs w:val="20"/>
        </w:rPr>
        <w:t>Tabel 4.1 menunjukkan bahwa hasil analisis statistik deskriptif untuk hasil belajar, kelas eksperimen diperoleh nilai rata-rata sebesar 17,88 sedangkan untuk kelas kontrol diperoleh nilai rata-rata sebesar 13,90. Nilai rata-rata kelas eksperimen lebih besar dibandingkan dengan nilai rata-rata pada kelas kontrol. Pada Tabel 4.2 menunjukkan bahwa skor rata-rata hasil belajar IPA Fisika peserta didik pada kelas eksperimen berada pada kategori tinggi. Sedangkan skor rata-rata yang diperoleh pada kelas kontrol berada pada kategori sedang. Hal ini membuktikan adanya perbedaan hasil belajar peserta didik yang diajar dengan metode PQ4R dengan yang diajar secara konvensional. Penggunaan metode pembelajaran PQ4R dapat meningkatkan hasil belajar peserta didik.</w:t>
      </w:r>
    </w:p>
    <w:p w:rsidR="002E09A2" w:rsidRPr="002E09A2" w:rsidRDefault="002E09A2" w:rsidP="002E09A2">
      <w:pPr>
        <w:spacing w:after="0" w:line="240" w:lineRule="auto"/>
        <w:ind w:firstLine="851"/>
        <w:jc w:val="both"/>
        <w:rPr>
          <w:rFonts w:asciiTheme="majorBidi" w:eastAsia="Times New Roman" w:hAnsiTheme="majorBidi" w:cstheme="majorBidi"/>
          <w:bCs/>
          <w:sz w:val="20"/>
          <w:szCs w:val="20"/>
        </w:rPr>
      </w:pPr>
      <w:r w:rsidRPr="002E09A2">
        <w:rPr>
          <w:rFonts w:asciiTheme="majorBidi" w:hAnsiTheme="majorBidi" w:cstheme="majorBidi"/>
          <w:sz w:val="20"/>
          <w:szCs w:val="20"/>
        </w:rPr>
        <w:t xml:space="preserve">Tabel 4.3 menunjukkan bahwa hasil analisis statistik deskriptif untuk kemampuan berpikir kritis, kelas eksperimen diperoleh nilai rata-rata sebesar 7,16 sedangkan untuk kelas kontrol diperoleh nilai rata-rata sebesar 5,69. Nilai rata-rata kelas eksperimen lebih besar dibandingkan dengan nilai rata-rata pada kelas kontrol. </w:t>
      </w:r>
      <w:r w:rsidRPr="002E09A2">
        <w:rPr>
          <w:rFonts w:asciiTheme="majorBidi" w:eastAsia="Times New Roman" w:hAnsiTheme="majorBidi" w:cstheme="majorBidi"/>
          <w:bCs/>
          <w:sz w:val="20"/>
          <w:szCs w:val="20"/>
        </w:rPr>
        <w:t xml:space="preserve">Perbedaan ini disebabkan karena adanya proses belajar mengajar yang menggunakan metode pembelajaran PQ4R, secara umum menekankan berbagai kegiatan dan keaktifan peserta didik dalam proses belajar mengajar. Hal ini dapat dilihat dari keaktifan peserta didik dalam melaksanakan langkah-langkah pembelajaran dengan metode PQ4R. Melalui bimbingan guru, peserta didik melakukan langkah-langkah PQ4R yaitu </w:t>
      </w:r>
      <w:r w:rsidRPr="002E09A2">
        <w:rPr>
          <w:rFonts w:asciiTheme="majorBidi" w:eastAsia="Times New Roman" w:hAnsiTheme="majorBidi" w:cstheme="majorBidi"/>
          <w:bCs/>
          <w:i/>
          <w:iCs/>
          <w:sz w:val="20"/>
          <w:szCs w:val="20"/>
        </w:rPr>
        <w:t>Preview</w:t>
      </w:r>
      <w:r w:rsidRPr="002E09A2">
        <w:rPr>
          <w:rFonts w:asciiTheme="majorBidi" w:eastAsia="Times New Roman" w:hAnsiTheme="majorBidi" w:cstheme="majorBidi"/>
          <w:bCs/>
          <w:sz w:val="20"/>
          <w:szCs w:val="20"/>
        </w:rPr>
        <w:t xml:space="preserve"> (membaca selintas), </w:t>
      </w:r>
      <w:r w:rsidRPr="002E09A2">
        <w:rPr>
          <w:rFonts w:asciiTheme="majorBidi" w:eastAsia="Times New Roman" w:hAnsiTheme="majorBidi" w:cstheme="majorBidi"/>
          <w:bCs/>
          <w:i/>
          <w:iCs/>
          <w:sz w:val="20"/>
          <w:szCs w:val="20"/>
        </w:rPr>
        <w:t xml:space="preserve">Question </w:t>
      </w:r>
      <w:r w:rsidRPr="002E09A2">
        <w:rPr>
          <w:rFonts w:asciiTheme="majorBidi" w:eastAsia="Times New Roman" w:hAnsiTheme="majorBidi" w:cstheme="majorBidi"/>
          <w:bCs/>
          <w:sz w:val="20"/>
          <w:szCs w:val="20"/>
        </w:rPr>
        <w:t xml:space="preserve">(membuat pertanyaan), </w:t>
      </w:r>
      <w:r w:rsidRPr="002E09A2">
        <w:rPr>
          <w:rFonts w:asciiTheme="majorBidi" w:eastAsia="Times New Roman" w:hAnsiTheme="majorBidi" w:cstheme="majorBidi"/>
          <w:bCs/>
          <w:i/>
          <w:iCs/>
          <w:sz w:val="20"/>
          <w:szCs w:val="20"/>
        </w:rPr>
        <w:t>Read</w:t>
      </w:r>
      <w:r w:rsidRPr="002E09A2">
        <w:rPr>
          <w:rFonts w:asciiTheme="majorBidi" w:eastAsia="Times New Roman" w:hAnsiTheme="majorBidi" w:cstheme="majorBidi"/>
          <w:bCs/>
          <w:sz w:val="20"/>
          <w:szCs w:val="20"/>
        </w:rPr>
        <w:t xml:space="preserve"> (membaca keseluruhan dan menjawab pertanyaan), </w:t>
      </w:r>
      <w:r w:rsidRPr="002E09A2">
        <w:rPr>
          <w:rFonts w:asciiTheme="majorBidi" w:eastAsia="Times New Roman" w:hAnsiTheme="majorBidi" w:cstheme="majorBidi"/>
          <w:bCs/>
          <w:i/>
          <w:iCs/>
          <w:sz w:val="20"/>
          <w:szCs w:val="20"/>
        </w:rPr>
        <w:t>Reflect</w:t>
      </w:r>
      <w:r w:rsidRPr="002E09A2">
        <w:rPr>
          <w:rFonts w:asciiTheme="majorBidi" w:eastAsia="Times New Roman" w:hAnsiTheme="majorBidi" w:cstheme="majorBidi"/>
          <w:bCs/>
          <w:sz w:val="20"/>
          <w:szCs w:val="20"/>
        </w:rPr>
        <w:t xml:space="preserve"> (memahami informasi), </w:t>
      </w:r>
      <w:r w:rsidRPr="002E09A2">
        <w:rPr>
          <w:rFonts w:asciiTheme="majorBidi" w:eastAsia="Times New Roman" w:hAnsiTheme="majorBidi" w:cstheme="majorBidi"/>
          <w:bCs/>
          <w:i/>
          <w:iCs/>
          <w:sz w:val="20"/>
          <w:szCs w:val="20"/>
        </w:rPr>
        <w:t xml:space="preserve">Recite </w:t>
      </w:r>
      <w:r w:rsidRPr="002E09A2">
        <w:rPr>
          <w:rFonts w:asciiTheme="majorBidi" w:eastAsia="Times New Roman" w:hAnsiTheme="majorBidi" w:cstheme="majorBidi"/>
          <w:bCs/>
          <w:sz w:val="20"/>
          <w:szCs w:val="20"/>
        </w:rPr>
        <w:t xml:space="preserve">(menjawab kembali pertanyaan tanpa melihat catatan), </w:t>
      </w:r>
      <w:r w:rsidRPr="002E09A2">
        <w:rPr>
          <w:rFonts w:asciiTheme="majorBidi" w:eastAsia="Times New Roman" w:hAnsiTheme="majorBidi" w:cstheme="majorBidi"/>
          <w:bCs/>
          <w:i/>
          <w:iCs/>
          <w:sz w:val="20"/>
          <w:szCs w:val="20"/>
        </w:rPr>
        <w:t>Review</w:t>
      </w:r>
      <w:r w:rsidRPr="002E09A2">
        <w:rPr>
          <w:rFonts w:asciiTheme="majorBidi" w:eastAsia="Times New Roman" w:hAnsiTheme="majorBidi" w:cstheme="majorBidi"/>
          <w:bCs/>
          <w:sz w:val="20"/>
          <w:szCs w:val="20"/>
        </w:rPr>
        <w:t xml:space="preserve"> (meninjau ulang jawaban) sehingga membuat peserta didik lebih aktif, kritis, mampu mengemukakan pendapat dan proses pembelajaran berlangsung secara optimal.</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eastAsia="Times New Roman" w:hAnsiTheme="majorBidi" w:cstheme="majorBidi"/>
          <w:bCs/>
          <w:sz w:val="20"/>
          <w:szCs w:val="20"/>
        </w:rPr>
        <w:t>Sedangkan pada kelas kontrol menggunakan pembelajaran secara konvensional, guru hanya menjelaskan materi pembelajaran dan memberikan contoh soal sementara peserta didik hanya mendengar dan mencatat apa yang dijelaskan oleh guru. Pada saat peserta didik diberikan kesempatan mengerjakan soal latihan, hanya peserta didik yang pintar yang menyelesaikannya sedangkan peserta didik yang lain hanya menunggu jawaban dari temannya dan mencatat dari papan tulis, sehingga peserta didik tidak aktif dalam pembelajaran dan akibatnya hasil belajar peserta didik banyak yang rendah.</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hAnsiTheme="majorBidi" w:cstheme="majorBidi"/>
          <w:sz w:val="20"/>
          <w:szCs w:val="20"/>
        </w:rPr>
        <w:t xml:space="preserve">Pada Tabel 4.4 menunjukkan bahwa skor rata-rata kemampuan berpikir kritis peserta didik pada kelas eksperimen berada pada kategori tinggi. Sedangkan skor rata-rata yang diperoleh pada kelas kontrol berada pada kategori sedang. Hal ini membuktikan adanya perbedaan kemampuan berpikir kritis peserta didik yang diajar dengan metode PQ4R dengan yang diajar secara konvensional. Penggunaan metode pembelajaran PQ4R dapat meningkatkan kemampuan berpikir kritis peserta didik. </w:t>
      </w:r>
      <w:r w:rsidRPr="002E09A2">
        <w:rPr>
          <w:rFonts w:asciiTheme="majorBidi" w:eastAsia="Times New Roman" w:hAnsiTheme="majorBidi" w:cstheme="majorBidi"/>
          <w:bCs/>
          <w:sz w:val="20"/>
          <w:szCs w:val="20"/>
        </w:rPr>
        <w:t>Selain itu, peserta didik pada kelas eksperimen memiliki kemampuan mengajukan pertanyaan dan menanggapi jawaban teman lebih tinggi daripada kelas kontrol. Hal ini disebabkan karena metode PQ4R melatih kepercayaan diri peserta didik. Peserta didik sudah terbiasa saling mengajukan pertanyaan dan menanggapi pertanyaan, sedangkan pada kelas kontrol peserta didik enggan berkomentar karena mereka berhadapan dengan guru secara langsung.</w:t>
      </w:r>
    </w:p>
    <w:p w:rsidR="002E09A2" w:rsidRPr="002E09A2" w:rsidRDefault="002E09A2" w:rsidP="002E09A2">
      <w:pPr>
        <w:spacing w:after="0" w:line="240" w:lineRule="auto"/>
        <w:ind w:firstLine="851"/>
        <w:jc w:val="both"/>
        <w:rPr>
          <w:rFonts w:asciiTheme="majorBidi" w:eastAsia="Times New Roman" w:hAnsiTheme="majorBidi" w:cstheme="majorBidi"/>
          <w:bCs/>
          <w:sz w:val="20"/>
          <w:szCs w:val="20"/>
        </w:rPr>
      </w:pPr>
      <w:r w:rsidRPr="002E09A2">
        <w:rPr>
          <w:rFonts w:asciiTheme="majorBidi" w:hAnsiTheme="majorBidi" w:cstheme="majorBidi"/>
          <w:sz w:val="20"/>
          <w:szCs w:val="20"/>
        </w:rPr>
        <w:t xml:space="preserve">Untuk memperkuat hasil analisis deskriptif, dilakukan analisis inferensial pada program </w:t>
      </w:r>
      <w:r w:rsidRPr="002E09A2">
        <w:rPr>
          <w:rFonts w:asciiTheme="majorBidi" w:hAnsiTheme="majorBidi" w:cstheme="majorBidi"/>
          <w:i/>
          <w:iCs/>
          <w:sz w:val="20"/>
          <w:szCs w:val="20"/>
        </w:rPr>
        <w:t>SPSS for Windows 20.</w:t>
      </w:r>
      <w:r w:rsidRPr="002E09A2">
        <w:rPr>
          <w:rFonts w:asciiTheme="majorBidi" w:hAnsiTheme="majorBidi" w:cstheme="majorBidi"/>
          <w:sz w:val="20"/>
          <w:szCs w:val="20"/>
        </w:rPr>
        <w:t xml:space="preserve"> Dari hasil perhitungan dengan uji </w:t>
      </w:r>
      <w:r w:rsidRPr="002E09A2">
        <w:rPr>
          <w:rFonts w:asciiTheme="majorBidi" w:hAnsiTheme="majorBidi" w:cstheme="majorBidi"/>
          <w:i/>
          <w:iCs/>
          <w:sz w:val="20"/>
          <w:szCs w:val="20"/>
        </w:rPr>
        <w:t>Kolmogorov-Smirnov</w:t>
      </w:r>
      <w:r w:rsidRPr="002E09A2">
        <w:rPr>
          <w:rFonts w:asciiTheme="majorBidi" w:hAnsiTheme="majorBidi" w:cstheme="majorBidi"/>
          <w:sz w:val="20"/>
          <w:szCs w:val="20"/>
        </w:rPr>
        <w:t xml:space="preserve"> diperoleh data terdistribusi normal, dan dilanjutkan dengan uji homogenitas dan diperoleh bahwa kedua kelas berasal dari populasi yang homogen, kemudian dilakukan uji hipotesis dengan uji t (</w:t>
      </w:r>
      <w:r w:rsidRPr="002E09A2">
        <w:rPr>
          <w:rFonts w:asciiTheme="majorBidi" w:hAnsiTheme="majorBidi" w:cstheme="majorBidi"/>
          <w:i/>
          <w:iCs/>
          <w:sz w:val="20"/>
          <w:szCs w:val="20"/>
        </w:rPr>
        <w:t>Independent Sample  t-test)</w:t>
      </w:r>
      <w:r w:rsidRPr="002E09A2">
        <w:rPr>
          <w:rFonts w:asciiTheme="majorBidi" w:hAnsiTheme="majorBidi" w:cstheme="majorBidi"/>
          <w:sz w:val="20"/>
          <w:szCs w:val="20"/>
        </w:rPr>
        <w:t xml:space="preserve">. Hasil analisi menunjukkan bahwa signifikansi besarnya 0,000 lebih kecil daripada </w:t>
      </w:r>
      <w:r w:rsidRPr="002E09A2">
        <w:rPr>
          <w:rFonts w:asciiTheme="majorBidi" w:hAnsiTheme="majorBidi" w:cstheme="majorBidi"/>
          <w:sz w:val="20"/>
          <w:szCs w:val="20"/>
        </w:rPr>
        <w:sym w:font="Symbol" w:char="F061"/>
      </w:r>
      <w:r w:rsidRPr="002E09A2">
        <w:rPr>
          <w:rFonts w:asciiTheme="majorBidi" w:hAnsiTheme="majorBidi" w:cstheme="majorBidi"/>
          <w:sz w:val="20"/>
          <w:szCs w:val="20"/>
        </w:rPr>
        <w:t xml:space="preserve"> = 0,05. Dengan demikian H</w:t>
      </w:r>
      <w:r w:rsidRPr="002E09A2">
        <w:rPr>
          <w:rFonts w:asciiTheme="majorBidi" w:hAnsiTheme="majorBidi" w:cstheme="majorBidi"/>
          <w:sz w:val="20"/>
          <w:szCs w:val="20"/>
          <w:vertAlign w:val="subscript"/>
        </w:rPr>
        <w:t>0</w:t>
      </w:r>
      <w:r w:rsidRPr="002E09A2">
        <w:rPr>
          <w:rFonts w:asciiTheme="majorBidi" w:hAnsiTheme="majorBidi" w:cstheme="majorBidi"/>
          <w:sz w:val="20"/>
          <w:szCs w:val="20"/>
        </w:rPr>
        <w:t xml:space="preserve"> ditolak dan H</w:t>
      </w:r>
      <w:r w:rsidRPr="002E09A2">
        <w:rPr>
          <w:rFonts w:asciiTheme="majorBidi" w:hAnsiTheme="majorBidi" w:cstheme="majorBidi"/>
          <w:sz w:val="20"/>
          <w:szCs w:val="20"/>
          <w:vertAlign w:val="subscript"/>
        </w:rPr>
        <w:t>1</w:t>
      </w:r>
      <w:r w:rsidRPr="002E09A2">
        <w:rPr>
          <w:rFonts w:asciiTheme="majorBidi" w:hAnsiTheme="majorBidi" w:cstheme="majorBidi"/>
          <w:sz w:val="20"/>
          <w:szCs w:val="20"/>
        </w:rPr>
        <w:t xml:space="preserve"> diterima. Hal ini berarti bahwa terdapat perbedaan yang signifikan baik hasil belajar maupun kemampuan berpikir kritis peserta didik yang diajar dengan metode pembelajaran PQ4R</w:t>
      </w:r>
      <w:r w:rsidRPr="002E09A2">
        <w:rPr>
          <w:rFonts w:asciiTheme="majorBidi" w:eastAsia="Times New Roman" w:hAnsiTheme="majorBidi" w:cstheme="majorBidi"/>
          <w:bCs/>
          <w:sz w:val="20"/>
          <w:szCs w:val="20"/>
        </w:rPr>
        <w:t xml:space="preserve"> dan yang diajar secara konvensional.</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hAnsiTheme="majorBidi" w:cstheme="majorBidi"/>
          <w:sz w:val="20"/>
          <w:szCs w:val="20"/>
        </w:rPr>
        <w:t>Metode PQ4R terbukti meningkatkan hasil belajar siswa didukung pula oleh hasil penelitian Nanda dkk (2013) yang menyatakan bahwa hasil belajar pada kelas yang diajarkan dengan metode PQ4R lebih tinggi dibandingkan dengan kelas yang diajarkan dengan metode ceramah. Hal tersebut disebabkan karena peserta didik dilatih membuat pertanyaan sebelum membaca sehingga peserta didik fokus dengan materi yang dibacanya.</w:t>
      </w:r>
    </w:p>
    <w:p w:rsidR="002E09A2" w:rsidRPr="002E09A2" w:rsidRDefault="002E09A2" w:rsidP="002E09A2">
      <w:pPr>
        <w:spacing w:after="0" w:line="240" w:lineRule="auto"/>
        <w:ind w:firstLine="851"/>
        <w:jc w:val="both"/>
        <w:rPr>
          <w:rFonts w:asciiTheme="majorBidi" w:hAnsiTheme="majorBidi" w:cstheme="majorBidi"/>
          <w:sz w:val="20"/>
          <w:szCs w:val="20"/>
        </w:rPr>
      </w:pPr>
      <w:r w:rsidRPr="002E09A2">
        <w:rPr>
          <w:rFonts w:asciiTheme="majorBidi" w:hAnsiTheme="majorBidi" w:cstheme="majorBidi"/>
          <w:sz w:val="20"/>
          <w:szCs w:val="20"/>
        </w:rPr>
        <w:t>Perilaku berpikir kritis peserta didik dilatih melaui penerapan metode PQ4R. Guru mencoba menumbuhkan rasa ingin tahu peserta didik dengan meminta peserta didik membuat pertanyaan-pertanyaan. Peserta didik diminta untuk mencari jawaban pertanyaan yang telah dibuat dengan tujuan membantu peserta didik dalam mengingat antara pertanyaan dan jawabannya. Dalam proses tersebut diharapkan peserta didik dapat menghubungkan antara pengetahuan awal yang dimilikinya dengan pengetahuan baru yang diperolehnya. Dengan demikian peserta didik dapat memahami materi akan dipelajari dengan baik.</w:t>
      </w:r>
    </w:p>
    <w:p w:rsidR="005C60B4" w:rsidRPr="002E09A2" w:rsidRDefault="002E09A2" w:rsidP="002E09A2">
      <w:pPr>
        <w:pStyle w:val="NormalWeb"/>
        <w:spacing w:before="0" w:beforeAutospacing="0" w:after="0" w:afterAutospacing="0"/>
        <w:ind w:firstLine="567"/>
        <w:jc w:val="both"/>
        <w:rPr>
          <w:rFonts w:asciiTheme="majorBidi" w:hAnsiTheme="majorBidi" w:cstheme="majorBidi"/>
          <w:bCs/>
          <w:sz w:val="20"/>
          <w:szCs w:val="20"/>
        </w:rPr>
      </w:pPr>
      <w:r w:rsidRPr="002E09A2">
        <w:rPr>
          <w:rFonts w:asciiTheme="majorBidi" w:hAnsiTheme="majorBidi" w:cstheme="majorBidi"/>
          <w:sz w:val="20"/>
          <w:szCs w:val="20"/>
        </w:rPr>
        <w:t>Berdasarkan uraian di atas, maka tampak bahwa penggunaan metode PQ4R dapat meningkatkan hasil belajar dan kemampuan berpikir kritis peserta didik sehingga dapat dijadikan alternatif dalam proses pembelajaran.</w:t>
      </w:r>
    </w:p>
    <w:p w:rsidR="00531EF5" w:rsidRPr="00531EF5" w:rsidRDefault="00531EF5" w:rsidP="00531EF5">
      <w:pPr>
        <w:pStyle w:val="NormalWeb"/>
        <w:spacing w:before="0" w:beforeAutospacing="0" w:after="0" w:afterAutospacing="0"/>
        <w:ind w:firstLine="567"/>
        <w:jc w:val="both"/>
        <w:rPr>
          <w:rFonts w:ascii="Times New Roman" w:hAnsi="Times New Roman"/>
          <w:sz w:val="20"/>
          <w:szCs w:val="20"/>
        </w:rPr>
      </w:pPr>
    </w:p>
    <w:p w:rsidR="00627924" w:rsidRPr="00DB7816" w:rsidRDefault="00627924" w:rsidP="00627924">
      <w:pPr>
        <w:autoSpaceDE w:val="0"/>
        <w:spacing w:after="0"/>
        <w:rPr>
          <w:rFonts w:ascii="Times New Roman" w:hAnsi="Times New Roman" w:cs="Times New Roman"/>
          <w:b/>
          <w:sz w:val="16"/>
          <w:szCs w:val="16"/>
          <w:lang w:val="fi-FI"/>
        </w:rPr>
      </w:pPr>
      <w:r w:rsidRPr="00DB7816">
        <w:rPr>
          <w:rFonts w:ascii="Times New Roman" w:hAnsi="Times New Roman" w:cs="Times New Roman"/>
          <w:b/>
          <w:sz w:val="20"/>
          <w:szCs w:val="20"/>
          <w:lang w:val="fi-FI"/>
        </w:rPr>
        <w:t xml:space="preserve">V. </w:t>
      </w:r>
      <w:r w:rsidR="00A83CBE">
        <w:rPr>
          <w:rFonts w:ascii="Times New Roman" w:hAnsi="Times New Roman" w:cs="Times New Roman"/>
          <w:b/>
          <w:sz w:val="20"/>
          <w:szCs w:val="20"/>
          <w:lang w:val="fi-FI"/>
        </w:rPr>
        <w:t>SIMPULAN</w:t>
      </w:r>
    </w:p>
    <w:p w:rsidR="00627924" w:rsidRPr="00DB7816" w:rsidRDefault="00627924" w:rsidP="00627924">
      <w:pPr>
        <w:pStyle w:val="ListParagraph"/>
        <w:ind w:left="0" w:firstLine="284"/>
        <w:jc w:val="both"/>
        <w:rPr>
          <w:rFonts w:ascii="Times New Roman" w:hAnsi="Times New Roman"/>
          <w:sz w:val="20"/>
        </w:rPr>
      </w:pPr>
      <w:r w:rsidRPr="00DB7816">
        <w:rPr>
          <w:rFonts w:ascii="Times New Roman" w:hAnsi="Times New Roman"/>
          <w:sz w:val="20"/>
          <w:lang w:val="id-ID"/>
        </w:rPr>
        <w:t xml:space="preserve"> </w:t>
      </w:r>
      <w:r w:rsidRPr="00DB7816">
        <w:rPr>
          <w:rFonts w:ascii="Times New Roman" w:hAnsi="Times New Roman"/>
          <w:sz w:val="20"/>
        </w:rPr>
        <w:t>Berdasarkan analisis data dari hasil penelitian yang telah dilakukan, ma</w:t>
      </w:r>
      <w:r w:rsidR="00612AE3">
        <w:rPr>
          <w:rFonts w:ascii="Times New Roman" w:hAnsi="Times New Roman"/>
          <w:sz w:val="20"/>
        </w:rPr>
        <w:t xml:space="preserve">ka dapat dikemukakan beberapa </w:t>
      </w:r>
      <w:r w:rsidRPr="00DB7816">
        <w:rPr>
          <w:rFonts w:ascii="Times New Roman" w:hAnsi="Times New Roman"/>
          <w:sz w:val="20"/>
        </w:rPr>
        <w:t>simpulan sebagai berikut:</w:t>
      </w:r>
    </w:p>
    <w:p w:rsidR="003A7AF6" w:rsidRPr="003A7AF6" w:rsidRDefault="003A7AF6" w:rsidP="00EC6947">
      <w:pPr>
        <w:pStyle w:val="ListParagraph"/>
        <w:numPr>
          <w:ilvl w:val="0"/>
          <w:numId w:val="3"/>
        </w:numPr>
        <w:ind w:left="426"/>
        <w:contextualSpacing/>
        <w:jc w:val="both"/>
        <w:rPr>
          <w:rFonts w:asciiTheme="majorBidi" w:hAnsiTheme="majorBidi" w:cstheme="majorBidi"/>
          <w:sz w:val="20"/>
          <w:szCs w:val="20"/>
        </w:rPr>
      </w:pPr>
      <w:r w:rsidRPr="003A7AF6">
        <w:rPr>
          <w:rFonts w:asciiTheme="majorBidi" w:hAnsiTheme="majorBidi" w:cstheme="majorBidi"/>
          <w:color w:val="000000" w:themeColor="text1"/>
          <w:sz w:val="20"/>
          <w:szCs w:val="20"/>
          <w:lang w:val="es-ES"/>
        </w:rPr>
        <w:t xml:space="preserve">Hasil belajar fisika peserta didik yang diajar dengan metode pembelajaran PQ4R pada kelas VIII </w:t>
      </w:r>
      <w:r w:rsidRPr="003A7AF6">
        <w:rPr>
          <w:rFonts w:asciiTheme="majorBidi" w:hAnsiTheme="majorBidi" w:cstheme="majorBidi"/>
          <w:color w:val="000000" w:themeColor="text1"/>
          <w:sz w:val="20"/>
          <w:szCs w:val="20"/>
        </w:rPr>
        <w:t>SMP-IT Shohwatul Is’ad</w:t>
      </w:r>
      <w:r w:rsidRPr="003A7AF6">
        <w:rPr>
          <w:rFonts w:asciiTheme="majorBidi" w:hAnsiTheme="majorBidi" w:cstheme="majorBidi"/>
          <w:color w:val="000000" w:themeColor="text1"/>
          <w:sz w:val="20"/>
          <w:szCs w:val="20"/>
          <w:lang w:val="es-ES"/>
        </w:rPr>
        <w:t xml:space="preserve"> tahun ajaran 2015/2016 </w:t>
      </w:r>
      <w:r w:rsidRPr="003A7AF6">
        <w:rPr>
          <w:rFonts w:asciiTheme="majorBidi" w:hAnsiTheme="majorBidi" w:cstheme="majorBidi"/>
          <w:sz w:val="20"/>
          <w:szCs w:val="20"/>
        </w:rPr>
        <w:t xml:space="preserve">pada aspek kognitif </w:t>
      </w:r>
      <w:r w:rsidRPr="003A7AF6">
        <w:rPr>
          <w:rFonts w:asciiTheme="majorBidi" w:hAnsiTheme="majorBidi" w:cstheme="majorBidi"/>
          <w:color w:val="000000" w:themeColor="text1"/>
          <w:sz w:val="20"/>
          <w:szCs w:val="20"/>
          <w:lang w:val="es-ES"/>
        </w:rPr>
        <w:t xml:space="preserve">secara umum berada </w:t>
      </w:r>
      <w:r w:rsidRPr="003A7AF6">
        <w:rPr>
          <w:rFonts w:asciiTheme="majorBidi" w:hAnsiTheme="majorBidi" w:cstheme="majorBidi"/>
          <w:sz w:val="20"/>
          <w:szCs w:val="20"/>
        </w:rPr>
        <w:t>pada kategori tinggi</w:t>
      </w:r>
      <w:r w:rsidRPr="003A7AF6">
        <w:rPr>
          <w:rFonts w:asciiTheme="majorBidi" w:hAnsiTheme="majorBidi" w:cstheme="majorBidi"/>
          <w:color w:val="000000" w:themeColor="text1"/>
          <w:sz w:val="20"/>
          <w:szCs w:val="20"/>
        </w:rPr>
        <w:t>.</w:t>
      </w:r>
    </w:p>
    <w:p w:rsidR="003A7AF6" w:rsidRPr="003A7AF6" w:rsidRDefault="003A7AF6" w:rsidP="00EC6947">
      <w:pPr>
        <w:pStyle w:val="ListParagraph"/>
        <w:numPr>
          <w:ilvl w:val="0"/>
          <w:numId w:val="3"/>
        </w:numPr>
        <w:ind w:left="426"/>
        <w:contextualSpacing/>
        <w:jc w:val="both"/>
        <w:rPr>
          <w:rFonts w:asciiTheme="majorBidi" w:hAnsiTheme="majorBidi" w:cstheme="majorBidi"/>
          <w:sz w:val="20"/>
          <w:szCs w:val="20"/>
        </w:rPr>
      </w:pPr>
      <w:r w:rsidRPr="003A7AF6">
        <w:rPr>
          <w:rFonts w:asciiTheme="majorBidi" w:hAnsiTheme="majorBidi" w:cstheme="majorBidi"/>
          <w:sz w:val="20"/>
          <w:szCs w:val="20"/>
        </w:rPr>
        <w:t xml:space="preserve">Hasil </w:t>
      </w:r>
      <w:r w:rsidRPr="003A7AF6">
        <w:rPr>
          <w:rFonts w:asciiTheme="majorBidi" w:hAnsiTheme="majorBidi" w:cstheme="majorBidi"/>
          <w:color w:val="000000" w:themeColor="text1"/>
          <w:sz w:val="20"/>
          <w:szCs w:val="20"/>
          <w:lang w:val="es-ES"/>
        </w:rPr>
        <w:t xml:space="preserve">belajar fisika peserta didik yang diajar secara konvensional pada kelas VIII </w:t>
      </w:r>
      <w:r w:rsidRPr="003A7AF6">
        <w:rPr>
          <w:rFonts w:asciiTheme="majorBidi" w:hAnsiTheme="majorBidi" w:cstheme="majorBidi"/>
          <w:color w:val="000000" w:themeColor="text1"/>
          <w:sz w:val="20"/>
          <w:szCs w:val="20"/>
        </w:rPr>
        <w:t>SMP-IT Shohwatul Is’ad</w:t>
      </w:r>
      <w:r w:rsidRPr="003A7AF6">
        <w:rPr>
          <w:rFonts w:asciiTheme="majorBidi" w:hAnsiTheme="majorBidi" w:cstheme="majorBidi"/>
          <w:color w:val="000000" w:themeColor="text1"/>
          <w:sz w:val="20"/>
          <w:szCs w:val="20"/>
          <w:lang w:val="es-ES"/>
        </w:rPr>
        <w:t xml:space="preserve"> tahun ajaran 2015/2016 </w:t>
      </w:r>
      <w:r w:rsidRPr="003A7AF6">
        <w:rPr>
          <w:rFonts w:asciiTheme="majorBidi" w:hAnsiTheme="majorBidi" w:cstheme="majorBidi"/>
          <w:sz w:val="20"/>
          <w:szCs w:val="20"/>
        </w:rPr>
        <w:t>pada aspek kognitif secara umum berada pada kategori sedang</w:t>
      </w:r>
      <w:r w:rsidRPr="003A7AF6">
        <w:rPr>
          <w:rFonts w:asciiTheme="majorBidi" w:hAnsiTheme="majorBidi" w:cstheme="majorBidi"/>
          <w:color w:val="000000" w:themeColor="text1"/>
          <w:sz w:val="20"/>
          <w:szCs w:val="20"/>
        </w:rPr>
        <w:t>.</w:t>
      </w:r>
    </w:p>
    <w:p w:rsidR="003A7AF6" w:rsidRPr="003A7AF6" w:rsidRDefault="003A7AF6" w:rsidP="00EC6947">
      <w:pPr>
        <w:pStyle w:val="ListParagraph"/>
        <w:numPr>
          <w:ilvl w:val="0"/>
          <w:numId w:val="3"/>
        </w:numPr>
        <w:ind w:left="426"/>
        <w:contextualSpacing/>
        <w:jc w:val="both"/>
        <w:rPr>
          <w:rFonts w:asciiTheme="majorBidi" w:hAnsiTheme="majorBidi" w:cstheme="majorBidi"/>
          <w:sz w:val="20"/>
          <w:szCs w:val="20"/>
        </w:rPr>
      </w:pPr>
      <w:r w:rsidRPr="003A7AF6">
        <w:rPr>
          <w:rFonts w:asciiTheme="majorBidi" w:hAnsiTheme="majorBidi" w:cstheme="majorBidi"/>
          <w:color w:val="000000" w:themeColor="text1"/>
          <w:sz w:val="20"/>
          <w:szCs w:val="20"/>
          <w:lang w:val="es-ES"/>
        </w:rPr>
        <w:t xml:space="preserve">Kemampuan berpikir kritis peserta didik yang diajar dengan metode pembelajaran PQ4R pada kelas VIII </w:t>
      </w:r>
      <w:r w:rsidRPr="003A7AF6">
        <w:rPr>
          <w:rFonts w:asciiTheme="majorBidi" w:hAnsiTheme="majorBidi" w:cstheme="majorBidi"/>
          <w:color w:val="000000" w:themeColor="text1"/>
          <w:sz w:val="20"/>
          <w:szCs w:val="20"/>
        </w:rPr>
        <w:t>SMP-IT Shohwatul Is’ad</w:t>
      </w:r>
      <w:r w:rsidRPr="003A7AF6">
        <w:rPr>
          <w:rFonts w:asciiTheme="majorBidi" w:hAnsiTheme="majorBidi" w:cstheme="majorBidi"/>
          <w:color w:val="000000" w:themeColor="text1"/>
          <w:sz w:val="20"/>
          <w:szCs w:val="20"/>
          <w:lang w:val="es-ES"/>
        </w:rPr>
        <w:t xml:space="preserve"> tahun ajaran 2015/2016</w:t>
      </w:r>
      <w:r w:rsidRPr="003A7AF6">
        <w:rPr>
          <w:rFonts w:asciiTheme="majorBidi" w:hAnsiTheme="majorBidi" w:cstheme="majorBidi"/>
          <w:sz w:val="20"/>
          <w:szCs w:val="20"/>
        </w:rPr>
        <w:t xml:space="preserve">  secara umum berada pada kategori tinggi.</w:t>
      </w:r>
    </w:p>
    <w:p w:rsidR="003A7AF6" w:rsidRPr="003A7AF6" w:rsidRDefault="003A7AF6" w:rsidP="00EC6947">
      <w:pPr>
        <w:pStyle w:val="ListParagraph"/>
        <w:numPr>
          <w:ilvl w:val="0"/>
          <w:numId w:val="3"/>
        </w:numPr>
        <w:ind w:left="426"/>
        <w:contextualSpacing/>
        <w:jc w:val="both"/>
        <w:rPr>
          <w:rFonts w:asciiTheme="majorBidi" w:hAnsiTheme="majorBidi" w:cstheme="majorBidi"/>
          <w:sz w:val="20"/>
          <w:szCs w:val="20"/>
        </w:rPr>
      </w:pPr>
      <w:r w:rsidRPr="003A7AF6">
        <w:rPr>
          <w:rFonts w:asciiTheme="majorBidi" w:hAnsiTheme="majorBidi" w:cstheme="majorBidi"/>
          <w:sz w:val="20"/>
          <w:szCs w:val="20"/>
        </w:rPr>
        <w:t>Kemampuan berpikir kritis</w:t>
      </w:r>
      <w:r w:rsidRPr="003A7AF6">
        <w:rPr>
          <w:rFonts w:asciiTheme="majorBidi" w:hAnsiTheme="majorBidi" w:cstheme="majorBidi"/>
          <w:color w:val="000000" w:themeColor="text1"/>
          <w:sz w:val="20"/>
          <w:szCs w:val="20"/>
          <w:lang w:val="es-ES"/>
        </w:rPr>
        <w:t xml:space="preserve"> peserta didik yang diajar secara konvensional pada kelas VIII </w:t>
      </w:r>
      <w:r w:rsidRPr="003A7AF6">
        <w:rPr>
          <w:rFonts w:asciiTheme="majorBidi" w:hAnsiTheme="majorBidi" w:cstheme="majorBidi"/>
          <w:color w:val="000000" w:themeColor="text1"/>
          <w:sz w:val="20"/>
          <w:szCs w:val="20"/>
        </w:rPr>
        <w:t>SMP-IT Shohwatul Is’ad</w:t>
      </w:r>
      <w:r w:rsidRPr="003A7AF6">
        <w:rPr>
          <w:rFonts w:asciiTheme="majorBidi" w:hAnsiTheme="majorBidi" w:cstheme="majorBidi"/>
          <w:color w:val="000000" w:themeColor="text1"/>
          <w:sz w:val="20"/>
          <w:szCs w:val="20"/>
          <w:lang w:val="es-ES"/>
        </w:rPr>
        <w:t xml:space="preserve"> tahun ajaran 2015/2016 secara umum </w:t>
      </w:r>
      <w:r w:rsidRPr="003A7AF6">
        <w:rPr>
          <w:rFonts w:asciiTheme="majorBidi" w:hAnsiTheme="majorBidi" w:cstheme="majorBidi"/>
          <w:sz w:val="20"/>
          <w:szCs w:val="20"/>
        </w:rPr>
        <w:t>pada kategori sedang.</w:t>
      </w:r>
    </w:p>
    <w:p w:rsidR="003A7AF6" w:rsidRPr="003A7AF6" w:rsidRDefault="009D74D6" w:rsidP="00EC6947">
      <w:pPr>
        <w:pStyle w:val="ListParagraph"/>
        <w:numPr>
          <w:ilvl w:val="0"/>
          <w:numId w:val="3"/>
        </w:numPr>
        <w:ind w:left="426"/>
        <w:jc w:val="both"/>
        <w:rPr>
          <w:rFonts w:asciiTheme="majorBidi" w:hAnsiTheme="majorBidi" w:cstheme="majorBidi"/>
          <w:sz w:val="20"/>
          <w:szCs w:val="20"/>
        </w:rPr>
      </w:pP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_x0000_s1051" type="#_x0000_t202" style="position:absolute;left:0;text-align:left;margin-left:189.6pt;margin-top:148.65pt;width:34.5pt;height:19.5pt;z-index:251658240" stroked="f">
            <v:textbox>
              <w:txbxContent>
                <w:p w:rsidR="002E09A2" w:rsidRDefault="002E09A2" w:rsidP="003A7AF6">
                  <w:r>
                    <w:t>55</w:t>
                  </w:r>
                </w:p>
              </w:txbxContent>
            </v:textbox>
          </v:shape>
        </w:pict>
      </w:r>
      <w:r w:rsidR="003A7AF6" w:rsidRPr="003A7AF6">
        <w:rPr>
          <w:rFonts w:asciiTheme="majorBidi" w:hAnsiTheme="majorBidi" w:cstheme="majorBidi"/>
          <w:sz w:val="20"/>
          <w:szCs w:val="20"/>
        </w:rPr>
        <w:t xml:space="preserve">Terdapat </w:t>
      </w:r>
      <w:r w:rsidR="003A7AF6" w:rsidRPr="003A7AF6">
        <w:rPr>
          <w:rStyle w:val="nw"/>
          <w:rFonts w:asciiTheme="majorBidi" w:hAnsiTheme="majorBidi" w:cstheme="majorBidi"/>
          <w:color w:val="000000" w:themeColor="text1"/>
          <w:sz w:val="20"/>
          <w:szCs w:val="20"/>
          <w:lang w:val="es-ES"/>
        </w:rPr>
        <w:t>perbedaan signifikan hasil belajar IPA fisika antara yang diajar dengan metode p</w:t>
      </w:r>
      <w:r w:rsidR="003A7AF6" w:rsidRPr="003A7AF6">
        <w:rPr>
          <w:rFonts w:asciiTheme="majorBidi" w:hAnsiTheme="majorBidi" w:cstheme="majorBidi"/>
          <w:bCs/>
          <w:color w:val="000000" w:themeColor="text1"/>
          <w:sz w:val="20"/>
          <w:szCs w:val="20"/>
        </w:rPr>
        <w:t xml:space="preserve">embelajaran </w:t>
      </w:r>
      <w:r w:rsidR="003A7AF6" w:rsidRPr="003A7AF6">
        <w:rPr>
          <w:rFonts w:asciiTheme="majorBidi" w:hAnsiTheme="majorBidi" w:cstheme="majorBidi"/>
          <w:color w:val="000000" w:themeColor="text1"/>
          <w:sz w:val="20"/>
          <w:szCs w:val="20"/>
        </w:rPr>
        <w:t xml:space="preserve">PQ4R dan </w:t>
      </w:r>
      <w:r w:rsidR="003A7AF6" w:rsidRPr="003A7AF6">
        <w:rPr>
          <w:rStyle w:val="nw"/>
          <w:rFonts w:asciiTheme="majorBidi" w:hAnsiTheme="majorBidi" w:cstheme="majorBidi"/>
          <w:color w:val="000000" w:themeColor="text1"/>
          <w:sz w:val="20"/>
          <w:szCs w:val="20"/>
          <w:lang w:val="es-ES"/>
        </w:rPr>
        <w:t>yang diajar secara</w:t>
      </w:r>
      <w:r w:rsidR="003A7AF6" w:rsidRPr="003A7AF6">
        <w:rPr>
          <w:rFonts w:asciiTheme="majorBidi" w:hAnsiTheme="majorBidi" w:cstheme="majorBidi"/>
          <w:bCs/>
          <w:color w:val="000000" w:themeColor="text1"/>
          <w:sz w:val="20"/>
          <w:szCs w:val="20"/>
        </w:rPr>
        <w:t xml:space="preserve"> </w:t>
      </w:r>
      <w:r w:rsidR="003A7AF6" w:rsidRPr="003A7AF6">
        <w:rPr>
          <w:rFonts w:asciiTheme="majorBidi" w:hAnsiTheme="majorBidi" w:cstheme="majorBidi"/>
          <w:color w:val="000000" w:themeColor="text1"/>
          <w:sz w:val="20"/>
          <w:szCs w:val="20"/>
        </w:rPr>
        <w:t xml:space="preserve">konvensional pada </w:t>
      </w:r>
      <w:r w:rsidR="003A7AF6" w:rsidRPr="003A7AF6">
        <w:rPr>
          <w:rStyle w:val="nw"/>
          <w:rFonts w:asciiTheme="majorBidi" w:hAnsiTheme="majorBidi" w:cstheme="majorBidi"/>
          <w:color w:val="000000" w:themeColor="text1"/>
          <w:sz w:val="20"/>
          <w:szCs w:val="20"/>
          <w:lang w:val="es-ES"/>
        </w:rPr>
        <w:t xml:space="preserve">peserta didik </w:t>
      </w:r>
      <w:r w:rsidR="003A7AF6" w:rsidRPr="003A7AF6">
        <w:rPr>
          <w:rFonts w:asciiTheme="majorBidi" w:hAnsiTheme="majorBidi" w:cstheme="majorBidi"/>
          <w:color w:val="000000" w:themeColor="text1"/>
          <w:sz w:val="20"/>
          <w:szCs w:val="20"/>
        </w:rPr>
        <w:t xml:space="preserve">kelas </w:t>
      </w:r>
      <w:r w:rsidR="003A7AF6" w:rsidRPr="003A7AF6">
        <w:rPr>
          <w:rFonts w:asciiTheme="majorBidi" w:hAnsiTheme="majorBidi" w:cstheme="majorBidi"/>
          <w:color w:val="000000" w:themeColor="text1"/>
          <w:sz w:val="20"/>
          <w:szCs w:val="20"/>
          <w:lang w:val="es-ES"/>
        </w:rPr>
        <w:t xml:space="preserve">VIII </w:t>
      </w:r>
      <w:r w:rsidR="003A7AF6" w:rsidRPr="003A7AF6">
        <w:rPr>
          <w:rFonts w:asciiTheme="majorBidi" w:hAnsiTheme="majorBidi" w:cstheme="majorBidi"/>
          <w:color w:val="000000" w:themeColor="text1"/>
          <w:sz w:val="20"/>
          <w:szCs w:val="20"/>
        </w:rPr>
        <w:t>SMP-IT Shohwatul Is’ad</w:t>
      </w:r>
      <w:r w:rsidR="003A7AF6" w:rsidRPr="003A7AF6">
        <w:rPr>
          <w:rFonts w:asciiTheme="majorBidi" w:hAnsiTheme="majorBidi" w:cstheme="majorBidi"/>
          <w:color w:val="000000" w:themeColor="text1"/>
          <w:sz w:val="20"/>
          <w:szCs w:val="20"/>
          <w:lang w:val="es-ES"/>
        </w:rPr>
        <w:t xml:space="preserve"> tahun ajaran 2015/2016</w:t>
      </w:r>
      <w:r w:rsidR="003A7AF6" w:rsidRPr="003A7AF6">
        <w:rPr>
          <w:rFonts w:asciiTheme="majorBidi" w:hAnsiTheme="majorBidi" w:cstheme="majorBidi"/>
          <w:sz w:val="20"/>
          <w:szCs w:val="20"/>
        </w:rPr>
        <w:t xml:space="preserve">. Hasil belajar IPA fisika peserta didik yang diajar dengan </w:t>
      </w:r>
      <w:r w:rsidR="003A7AF6" w:rsidRPr="003A7AF6">
        <w:rPr>
          <w:rStyle w:val="nw"/>
          <w:rFonts w:asciiTheme="majorBidi" w:hAnsiTheme="majorBidi" w:cstheme="majorBidi"/>
          <w:color w:val="000000" w:themeColor="text1"/>
          <w:sz w:val="20"/>
          <w:szCs w:val="20"/>
          <w:lang w:val="es-ES"/>
        </w:rPr>
        <w:t>metode p</w:t>
      </w:r>
      <w:r w:rsidR="003A7AF6" w:rsidRPr="003A7AF6">
        <w:rPr>
          <w:rFonts w:asciiTheme="majorBidi" w:hAnsiTheme="majorBidi" w:cstheme="majorBidi"/>
          <w:bCs/>
          <w:color w:val="000000" w:themeColor="text1"/>
          <w:sz w:val="20"/>
          <w:szCs w:val="20"/>
        </w:rPr>
        <w:t xml:space="preserve">embelajaran </w:t>
      </w:r>
      <w:r w:rsidR="003A7AF6" w:rsidRPr="003A7AF6">
        <w:rPr>
          <w:rFonts w:asciiTheme="majorBidi" w:hAnsiTheme="majorBidi" w:cstheme="majorBidi"/>
          <w:color w:val="000000" w:themeColor="text1"/>
          <w:sz w:val="20"/>
          <w:szCs w:val="20"/>
        </w:rPr>
        <w:t>PQ4R</w:t>
      </w:r>
      <w:r w:rsidR="003A7AF6" w:rsidRPr="003A7AF6">
        <w:rPr>
          <w:rFonts w:asciiTheme="majorBidi" w:hAnsiTheme="majorBidi" w:cstheme="majorBidi"/>
          <w:sz w:val="20"/>
          <w:szCs w:val="20"/>
        </w:rPr>
        <w:t xml:space="preserve"> lebih tinggi dibandingkan dengan hasil belajar fisika peserta didik yang diajar secara konvensional</w:t>
      </w:r>
      <w:r w:rsidR="003A7AF6" w:rsidRPr="003A7AF6">
        <w:rPr>
          <w:rFonts w:asciiTheme="majorBidi" w:hAnsiTheme="majorBidi" w:cstheme="majorBidi"/>
          <w:sz w:val="20"/>
          <w:szCs w:val="20"/>
          <w:lang w:val="id-ID"/>
        </w:rPr>
        <w:t>.</w:t>
      </w:r>
    </w:p>
    <w:p w:rsidR="00CF45C2" w:rsidRPr="00CF45C2" w:rsidRDefault="003A7AF6" w:rsidP="00EC6947">
      <w:pPr>
        <w:pStyle w:val="ListParagraph"/>
        <w:numPr>
          <w:ilvl w:val="0"/>
          <w:numId w:val="3"/>
        </w:numPr>
        <w:ind w:left="426"/>
        <w:jc w:val="both"/>
        <w:rPr>
          <w:rFonts w:ascii="Times New Roman" w:hAnsi="Times New Roman" w:cs="Times New Roman"/>
          <w:i/>
          <w:sz w:val="16"/>
          <w:szCs w:val="20"/>
        </w:rPr>
      </w:pPr>
      <w:r w:rsidRPr="003A7AF6">
        <w:rPr>
          <w:rFonts w:asciiTheme="majorBidi" w:hAnsiTheme="majorBidi" w:cstheme="majorBidi"/>
          <w:sz w:val="20"/>
          <w:szCs w:val="20"/>
        </w:rPr>
        <w:t>Terdapat perbedaan</w:t>
      </w:r>
      <w:r w:rsidRPr="003A7AF6">
        <w:rPr>
          <w:rStyle w:val="nw"/>
          <w:rFonts w:asciiTheme="majorBidi" w:hAnsiTheme="majorBidi" w:cstheme="majorBidi"/>
          <w:color w:val="000000" w:themeColor="text1"/>
          <w:sz w:val="20"/>
          <w:szCs w:val="20"/>
          <w:lang w:val="es-ES"/>
        </w:rPr>
        <w:t xml:space="preserve"> signifikan Kemampuan berpikir kritis antara yang diajar dengan metode p</w:t>
      </w:r>
      <w:r w:rsidRPr="003A7AF6">
        <w:rPr>
          <w:rFonts w:asciiTheme="majorBidi" w:hAnsiTheme="majorBidi" w:cstheme="majorBidi"/>
          <w:bCs/>
          <w:color w:val="000000" w:themeColor="text1"/>
          <w:sz w:val="20"/>
          <w:szCs w:val="20"/>
        </w:rPr>
        <w:t xml:space="preserve">embelajaran </w:t>
      </w:r>
      <w:r w:rsidRPr="003A7AF6">
        <w:rPr>
          <w:rFonts w:asciiTheme="majorBidi" w:hAnsiTheme="majorBidi" w:cstheme="majorBidi"/>
          <w:color w:val="000000" w:themeColor="text1"/>
          <w:sz w:val="20"/>
          <w:szCs w:val="20"/>
        </w:rPr>
        <w:t xml:space="preserve">PQ4R dan </w:t>
      </w:r>
      <w:r w:rsidRPr="003A7AF6">
        <w:rPr>
          <w:rStyle w:val="nw"/>
          <w:rFonts w:asciiTheme="majorBidi" w:hAnsiTheme="majorBidi" w:cstheme="majorBidi"/>
          <w:color w:val="000000" w:themeColor="text1"/>
          <w:sz w:val="20"/>
          <w:szCs w:val="20"/>
          <w:lang w:val="es-ES"/>
        </w:rPr>
        <w:t>yang diajar secara</w:t>
      </w:r>
      <w:r w:rsidRPr="003A7AF6">
        <w:rPr>
          <w:rFonts w:asciiTheme="majorBidi" w:hAnsiTheme="majorBidi" w:cstheme="majorBidi"/>
          <w:bCs/>
          <w:color w:val="000000" w:themeColor="text1"/>
          <w:sz w:val="20"/>
          <w:szCs w:val="20"/>
        </w:rPr>
        <w:t xml:space="preserve"> </w:t>
      </w:r>
      <w:r w:rsidRPr="003A7AF6">
        <w:rPr>
          <w:rFonts w:asciiTheme="majorBidi" w:hAnsiTheme="majorBidi" w:cstheme="majorBidi"/>
          <w:color w:val="000000" w:themeColor="text1"/>
          <w:sz w:val="20"/>
          <w:szCs w:val="20"/>
        </w:rPr>
        <w:t xml:space="preserve">konvensional pada </w:t>
      </w:r>
      <w:r w:rsidRPr="003A7AF6">
        <w:rPr>
          <w:rStyle w:val="nw"/>
          <w:rFonts w:asciiTheme="majorBidi" w:hAnsiTheme="majorBidi" w:cstheme="majorBidi"/>
          <w:color w:val="000000" w:themeColor="text1"/>
          <w:sz w:val="20"/>
          <w:szCs w:val="20"/>
          <w:lang w:val="es-ES"/>
        </w:rPr>
        <w:t xml:space="preserve">peserta didik </w:t>
      </w:r>
      <w:r w:rsidRPr="003A7AF6">
        <w:rPr>
          <w:rFonts w:asciiTheme="majorBidi" w:hAnsiTheme="majorBidi" w:cstheme="majorBidi"/>
          <w:color w:val="000000" w:themeColor="text1"/>
          <w:sz w:val="20"/>
          <w:szCs w:val="20"/>
        </w:rPr>
        <w:t xml:space="preserve">kelas </w:t>
      </w:r>
      <w:r w:rsidRPr="003A7AF6">
        <w:rPr>
          <w:rFonts w:asciiTheme="majorBidi" w:hAnsiTheme="majorBidi" w:cstheme="majorBidi"/>
          <w:color w:val="000000" w:themeColor="text1"/>
          <w:sz w:val="20"/>
          <w:szCs w:val="20"/>
          <w:lang w:val="es-ES"/>
        </w:rPr>
        <w:t xml:space="preserve">VIII </w:t>
      </w:r>
      <w:r w:rsidRPr="003A7AF6">
        <w:rPr>
          <w:rFonts w:asciiTheme="majorBidi" w:hAnsiTheme="majorBidi" w:cstheme="majorBidi"/>
          <w:color w:val="000000" w:themeColor="text1"/>
          <w:sz w:val="20"/>
          <w:szCs w:val="20"/>
        </w:rPr>
        <w:t>SMP-IT Shohwatul Is’ad</w:t>
      </w:r>
      <w:r w:rsidRPr="003A7AF6">
        <w:rPr>
          <w:rFonts w:asciiTheme="majorBidi" w:hAnsiTheme="majorBidi" w:cstheme="majorBidi"/>
          <w:color w:val="000000" w:themeColor="text1"/>
          <w:sz w:val="20"/>
          <w:szCs w:val="20"/>
          <w:lang w:val="es-ES"/>
        </w:rPr>
        <w:t xml:space="preserve"> tahun ajaran 2015/2016</w:t>
      </w:r>
      <w:r w:rsidRPr="003A7AF6">
        <w:rPr>
          <w:rFonts w:asciiTheme="majorBidi" w:hAnsiTheme="majorBidi" w:cstheme="majorBidi"/>
          <w:sz w:val="20"/>
          <w:szCs w:val="20"/>
        </w:rPr>
        <w:t xml:space="preserve">. Kemampuan berpikir kritis peserta didik yang diajar dengan </w:t>
      </w:r>
      <w:r w:rsidRPr="003A7AF6">
        <w:rPr>
          <w:rStyle w:val="nw"/>
          <w:rFonts w:asciiTheme="majorBidi" w:hAnsiTheme="majorBidi" w:cstheme="majorBidi"/>
          <w:color w:val="000000" w:themeColor="text1"/>
          <w:sz w:val="20"/>
          <w:szCs w:val="20"/>
          <w:lang w:val="es-ES"/>
        </w:rPr>
        <w:t>metode p</w:t>
      </w:r>
      <w:r w:rsidRPr="003A7AF6">
        <w:rPr>
          <w:rFonts w:asciiTheme="majorBidi" w:hAnsiTheme="majorBidi" w:cstheme="majorBidi"/>
          <w:bCs/>
          <w:color w:val="000000" w:themeColor="text1"/>
          <w:sz w:val="20"/>
          <w:szCs w:val="20"/>
        </w:rPr>
        <w:t xml:space="preserve">embelajaran </w:t>
      </w:r>
      <w:r w:rsidRPr="003A7AF6">
        <w:rPr>
          <w:rFonts w:asciiTheme="majorBidi" w:hAnsiTheme="majorBidi" w:cstheme="majorBidi"/>
          <w:color w:val="000000" w:themeColor="text1"/>
          <w:sz w:val="20"/>
          <w:szCs w:val="20"/>
        </w:rPr>
        <w:t>PQ4R</w:t>
      </w:r>
      <w:r w:rsidRPr="003A7AF6">
        <w:rPr>
          <w:rFonts w:asciiTheme="majorBidi" w:hAnsiTheme="majorBidi" w:cstheme="majorBidi"/>
          <w:sz w:val="20"/>
          <w:szCs w:val="20"/>
        </w:rPr>
        <w:t xml:space="preserve"> lebih tinggi dibandingkan dengan Kemampuan berpikir kritis peserta didik yang diajar secara konvensional</w:t>
      </w:r>
      <w:r w:rsidRPr="003A7AF6">
        <w:rPr>
          <w:rFonts w:asciiTheme="majorBidi" w:hAnsiTheme="majorBidi" w:cstheme="majorBidi"/>
          <w:sz w:val="20"/>
          <w:szCs w:val="20"/>
          <w:lang w:val="id-ID"/>
        </w:rPr>
        <w:t>.</w:t>
      </w:r>
    </w:p>
    <w:p w:rsidR="00CF45C2" w:rsidRDefault="00CF45C2" w:rsidP="00CF45C2">
      <w:pPr>
        <w:pStyle w:val="ListParagraph"/>
        <w:ind w:left="900"/>
        <w:jc w:val="both"/>
        <w:rPr>
          <w:rFonts w:ascii="Times New Roman" w:hAnsi="Times New Roman" w:cs="Times New Roman"/>
          <w:sz w:val="20"/>
          <w:szCs w:val="20"/>
        </w:rPr>
      </w:pPr>
    </w:p>
    <w:p w:rsidR="00627924" w:rsidRPr="00DB7816" w:rsidRDefault="00CF45C2" w:rsidP="00CF45C2">
      <w:pPr>
        <w:pStyle w:val="ListParagraph"/>
        <w:ind w:left="900"/>
        <w:jc w:val="both"/>
        <w:rPr>
          <w:rFonts w:ascii="Times New Roman" w:hAnsi="Times New Roman" w:cs="Times New Roman"/>
          <w:i/>
          <w:sz w:val="16"/>
          <w:szCs w:val="20"/>
        </w:rPr>
      </w:pPr>
      <w:r w:rsidRPr="00DB7816">
        <w:rPr>
          <w:rFonts w:ascii="Times New Roman" w:hAnsi="Times New Roman" w:cs="Times New Roman"/>
          <w:i/>
          <w:sz w:val="16"/>
          <w:szCs w:val="20"/>
        </w:rPr>
        <w:t xml:space="preserve"> </w:t>
      </w:r>
    </w:p>
    <w:p w:rsidR="00627924" w:rsidRDefault="00627924" w:rsidP="00627924">
      <w:pPr>
        <w:pStyle w:val="ListParagraph"/>
        <w:ind w:left="0"/>
        <w:jc w:val="both"/>
        <w:rPr>
          <w:rFonts w:ascii="Times New Roman" w:hAnsi="Times New Roman" w:cs="Times New Roman"/>
          <w:i/>
          <w:sz w:val="20"/>
          <w:szCs w:val="20"/>
          <w:lang w:val="id-ID"/>
        </w:rPr>
      </w:pPr>
      <w:r w:rsidRPr="00DB7816">
        <w:rPr>
          <w:rFonts w:ascii="Times New Roman" w:hAnsi="Times New Roman" w:cs="Times New Roman"/>
          <w:i/>
          <w:sz w:val="20"/>
          <w:szCs w:val="20"/>
        </w:rPr>
        <w:t>Daftar Pustaka</w:t>
      </w:r>
    </w:p>
    <w:p w:rsidR="0051348B" w:rsidRPr="0051348B" w:rsidRDefault="0051348B" w:rsidP="0051348B">
      <w:pPr>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Anonim. 2003. </w:t>
      </w:r>
      <w:r w:rsidRPr="0051348B">
        <w:rPr>
          <w:rFonts w:ascii="Times New Roman" w:hAnsi="Times New Roman" w:cs="Times New Roman"/>
          <w:i/>
          <w:iCs/>
          <w:sz w:val="20"/>
          <w:szCs w:val="20"/>
        </w:rPr>
        <w:t>Model Pembelajaran Strategi Belajar Elaborasi Metode PQ4R.</w:t>
      </w:r>
      <w:r w:rsidRPr="0051348B">
        <w:rPr>
          <w:rFonts w:ascii="Times New Roman" w:hAnsi="Times New Roman" w:cs="Times New Roman"/>
          <w:sz w:val="20"/>
          <w:szCs w:val="20"/>
        </w:rPr>
        <w:t xml:space="preserve"> (</w:t>
      </w:r>
      <w:hyperlink r:id="rId12" w:history="1">
        <w:r w:rsidRPr="0051348B">
          <w:rPr>
            <w:rStyle w:val="Hyperlink"/>
            <w:rFonts w:ascii="Times New Roman" w:hAnsi="Times New Roman" w:cs="Times New Roman"/>
            <w:color w:val="auto"/>
            <w:sz w:val="20"/>
            <w:szCs w:val="20"/>
          </w:rPr>
          <w:t>http://www.google.com/metode</w:t>
        </w:r>
      </w:hyperlink>
      <w:r w:rsidRPr="0051348B">
        <w:rPr>
          <w:rFonts w:ascii="Times New Roman" w:hAnsi="Times New Roman" w:cs="Times New Roman"/>
          <w:sz w:val="20"/>
          <w:szCs w:val="20"/>
        </w:rPr>
        <w:t xml:space="preserve"> PQ4R/blog, diakses September 2015).</w:t>
      </w:r>
    </w:p>
    <w:p w:rsidR="0051348B" w:rsidRPr="0051348B" w:rsidRDefault="0051348B" w:rsidP="0051348B">
      <w:pPr>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Arikunto, Suharsimi,  2009, </w:t>
      </w:r>
      <w:r w:rsidRPr="0051348B">
        <w:rPr>
          <w:rFonts w:ascii="Times New Roman" w:hAnsi="Times New Roman" w:cs="Times New Roman"/>
          <w:i/>
          <w:sz w:val="20"/>
          <w:szCs w:val="20"/>
        </w:rPr>
        <w:t>Dasar – Dasar Evaluasi Pendidikan</w:t>
      </w:r>
      <w:r w:rsidRPr="0051348B">
        <w:rPr>
          <w:rFonts w:ascii="Times New Roman" w:hAnsi="Times New Roman" w:cs="Times New Roman"/>
          <w:sz w:val="20"/>
          <w:szCs w:val="20"/>
        </w:rPr>
        <w:t xml:space="preserve">, Bumi Aksara, Jakarta. </w:t>
      </w:r>
    </w:p>
    <w:p w:rsidR="0051348B" w:rsidRPr="0051348B" w:rsidRDefault="0051348B" w:rsidP="0051348B">
      <w:pPr>
        <w:autoSpaceDE w:val="0"/>
        <w:autoSpaceDN w:val="0"/>
        <w:adjustRightInd w:val="0"/>
        <w:spacing w:after="0" w:line="240" w:lineRule="auto"/>
        <w:ind w:left="709" w:hanging="709"/>
        <w:jc w:val="both"/>
        <w:rPr>
          <w:rFonts w:ascii="Times New Roman" w:hAnsi="Times New Roman" w:cs="Times New Roman"/>
          <w:bCs/>
          <w:sz w:val="20"/>
          <w:szCs w:val="20"/>
        </w:rPr>
      </w:pPr>
      <w:r w:rsidRPr="0051348B">
        <w:rPr>
          <w:rFonts w:ascii="Times New Roman" w:hAnsi="Times New Roman" w:cs="Times New Roman"/>
          <w:bCs/>
          <w:sz w:val="20"/>
          <w:szCs w:val="20"/>
        </w:rPr>
        <w:t xml:space="preserve">Ariyunita, Nurisa, 2009, Penerapan Metode Pembelajaran Pq4r </w:t>
      </w:r>
      <w:r w:rsidRPr="0051348B">
        <w:rPr>
          <w:rFonts w:ascii="Times New Roman" w:hAnsi="Times New Roman" w:cs="Times New Roman"/>
          <w:bCs/>
          <w:i/>
          <w:iCs/>
          <w:sz w:val="20"/>
          <w:szCs w:val="20"/>
        </w:rPr>
        <w:t xml:space="preserve">(Preview, Question, Read, Reflect, Recite, Review) </w:t>
      </w:r>
      <w:r w:rsidRPr="0051348B">
        <w:rPr>
          <w:rFonts w:ascii="Times New Roman" w:hAnsi="Times New Roman" w:cs="Times New Roman"/>
          <w:bCs/>
          <w:sz w:val="20"/>
          <w:szCs w:val="20"/>
        </w:rPr>
        <w:t>untuk Meningkatkan Hasil</w:t>
      </w:r>
      <w:r w:rsidRPr="0051348B">
        <w:rPr>
          <w:rFonts w:ascii="Times New Roman" w:hAnsi="Times New Roman" w:cs="Times New Roman"/>
          <w:bCs/>
          <w:i/>
          <w:iCs/>
          <w:sz w:val="20"/>
          <w:szCs w:val="20"/>
        </w:rPr>
        <w:t xml:space="preserve"> </w:t>
      </w:r>
      <w:r w:rsidRPr="0051348B">
        <w:rPr>
          <w:rFonts w:ascii="Times New Roman" w:hAnsi="Times New Roman" w:cs="Times New Roman"/>
          <w:bCs/>
          <w:sz w:val="20"/>
          <w:szCs w:val="20"/>
        </w:rPr>
        <w:t>Belajar Biologi Siswa Kelas X.a SMA Negeri 1 Kartasura</w:t>
      </w:r>
      <w:r w:rsidRPr="0051348B">
        <w:rPr>
          <w:rFonts w:ascii="Times New Roman" w:hAnsi="Times New Roman" w:cs="Times New Roman"/>
          <w:bCs/>
          <w:i/>
          <w:iCs/>
          <w:sz w:val="20"/>
          <w:szCs w:val="20"/>
        </w:rPr>
        <w:t xml:space="preserve"> </w:t>
      </w:r>
      <w:r w:rsidRPr="0051348B">
        <w:rPr>
          <w:rFonts w:ascii="Times New Roman" w:hAnsi="Times New Roman" w:cs="Times New Roman"/>
          <w:bCs/>
          <w:sz w:val="20"/>
          <w:szCs w:val="20"/>
        </w:rPr>
        <w:t xml:space="preserve">Semester II pada Pokok Bahasan “Ekosistem”, </w:t>
      </w:r>
      <w:r w:rsidRPr="0051348B">
        <w:rPr>
          <w:rFonts w:ascii="Times New Roman" w:hAnsi="Times New Roman" w:cs="Times New Roman"/>
          <w:bCs/>
          <w:i/>
          <w:sz w:val="20"/>
          <w:szCs w:val="20"/>
        </w:rPr>
        <w:t>Skripsi</w:t>
      </w:r>
      <w:r w:rsidRPr="0051348B">
        <w:rPr>
          <w:rFonts w:ascii="Times New Roman" w:hAnsi="Times New Roman" w:cs="Times New Roman"/>
          <w:bCs/>
          <w:sz w:val="20"/>
          <w:szCs w:val="20"/>
        </w:rPr>
        <w:t>, Fakultas keguruan dan Ilmu Pendidikan Universitas Muhammadiyah Surakarta, Surakarta.</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 xml:space="preserve">Armila, Andi. 2014. </w:t>
      </w:r>
      <w:r w:rsidRPr="0051348B">
        <w:rPr>
          <w:rFonts w:ascii="Times New Roman" w:hAnsi="Times New Roman" w:cs="Times New Roman"/>
          <w:i/>
          <w:iCs/>
          <w:sz w:val="20"/>
          <w:szCs w:val="20"/>
        </w:rPr>
        <w:t>Penerapan Model Addie terhadap Kemampuan Berpikir Kritis Fisika Peserta Didik SMA Negeri 3 Bulukumba</w:t>
      </w:r>
      <w:r w:rsidRPr="0051348B">
        <w:rPr>
          <w:rFonts w:ascii="Times New Roman" w:hAnsi="Times New Roman" w:cs="Times New Roman"/>
          <w:sz w:val="20"/>
          <w:szCs w:val="20"/>
        </w:rPr>
        <w:t>: Universitas Negeri Makassar.</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 xml:space="preserve">Dimyati &amp; Mudjiono. 2006. </w:t>
      </w:r>
      <w:r w:rsidRPr="0051348B">
        <w:rPr>
          <w:rFonts w:ascii="Times New Roman" w:hAnsi="Times New Roman" w:cs="Times New Roman"/>
          <w:i/>
          <w:iCs/>
          <w:sz w:val="20"/>
          <w:szCs w:val="20"/>
        </w:rPr>
        <w:t>Belajar dan Pembelajaran.</w:t>
      </w:r>
      <w:r w:rsidRPr="0051348B">
        <w:rPr>
          <w:rFonts w:ascii="Times New Roman" w:hAnsi="Times New Roman" w:cs="Times New Roman"/>
          <w:sz w:val="20"/>
          <w:szCs w:val="20"/>
        </w:rPr>
        <w:t xml:space="preserve"> Jakarta: Rineka Cipta.</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u w:val="single"/>
        </w:rPr>
      </w:pPr>
      <w:r w:rsidRPr="0051348B">
        <w:rPr>
          <w:rFonts w:ascii="Times New Roman" w:hAnsi="Times New Roman" w:cs="Times New Roman"/>
          <w:sz w:val="20"/>
          <w:szCs w:val="20"/>
        </w:rPr>
        <w:t xml:space="preserve">Ennis. 1996. </w:t>
      </w:r>
      <w:r w:rsidRPr="0051348B">
        <w:rPr>
          <w:rFonts w:ascii="Times New Roman" w:hAnsi="Times New Roman" w:cs="Times New Roman"/>
          <w:i/>
          <w:sz w:val="20"/>
          <w:szCs w:val="20"/>
        </w:rPr>
        <w:t>The Nature of Critical Thingking: An Outline of Critical Thingking Disposition and Abilities.</w:t>
      </w:r>
      <w:r w:rsidRPr="0051348B">
        <w:rPr>
          <w:rFonts w:ascii="Times New Roman" w:hAnsi="Times New Roman" w:cs="Times New Roman"/>
          <w:sz w:val="20"/>
          <w:szCs w:val="20"/>
        </w:rPr>
        <w:t xml:space="preserve"> Diakses pada </w:t>
      </w:r>
      <w:hyperlink r:id="rId13" w:history="1">
        <w:r w:rsidRPr="0051348B">
          <w:rPr>
            <w:rStyle w:val="Hyperlink"/>
            <w:rFonts w:ascii="Times New Roman" w:hAnsi="Times New Roman" w:cs="Times New Roman"/>
            <w:color w:val="auto"/>
            <w:sz w:val="20"/>
            <w:szCs w:val="20"/>
          </w:rPr>
          <w:t>http://faculty.ed.uiuc.edu/rhennis</w:t>
        </w:r>
      </w:hyperlink>
      <w:r w:rsidRPr="0051348B">
        <w:rPr>
          <w:rFonts w:ascii="Times New Roman" w:hAnsi="Times New Roman" w:cs="Times New Roman"/>
          <w:sz w:val="20"/>
          <w:szCs w:val="20"/>
          <w:u w:val="single"/>
        </w:rPr>
        <w:t>.</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Haling, Abdul, 2007</w:t>
      </w:r>
      <w:r w:rsidRPr="0051348B">
        <w:rPr>
          <w:rFonts w:ascii="Times New Roman" w:hAnsi="Times New Roman" w:cs="Times New Roman"/>
          <w:i/>
          <w:sz w:val="20"/>
          <w:szCs w:val="20"/>
        </w:rPr>
        <w:t>, Belajar dan Pembelajaran</w:t>
      </w:r>
      <w:r w:rsidRPr="0051348B">
        <w:rPr>
          <w:rFonts w:ascii="Times New Roman" w:hAnsi="Times New Roman" w:cs="Times New Roman"/>
          <w:sz w:val="20"/>
          <w:szCs w:val="20"/>
        </w:rPr>
        <w:t>, Badan Penerbit UNM, Makassar.</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 xml:space="preserve">Nanda, P., Armen., Gustina, I. 2013. </w:t>
      </w:r>
      <w:r w:rsidRPr="0051348B">
        <w:rPr>
          <w:rFonts w:ascii="Times New Roman" w:hAnsi="Times New Roman" w:cs="Times New Roman"/>
          <w:i/>
          <w:iCs/>
          <w:sz w:val="20"/>
          <w:szCs w:val="20"/>
        </w:rPr>
        <w:t>Penerapan Metode Preview, Question, Read, Reflect, Recite, Review (PQ4R) terhadap Hasil Belajar Siswa Kelas X SMAN 4 Padang.</w:t>
      </w:r>
      <w:r w:rsidRPr="0051348B">
        <w:rPr>
          <w:rFonts w:ascii="Times New Roman" w:hAnsi="Times New Roman" w:cs="Times New Roman"/>
          <w:sz w:val="20"/>
          <w:szCs w:val="20"/>
        </w:rPr>
        <w:t xml:space="preserve"> (Online): </w:t>
      </w:r>
      <w:hyperlink r:id="rId14" w:history="1">
        <w:r w:rsidRPr="0051348B">
          <w:rPr>
            <w:rStyle w:val="Hyperlink"/>
            <w:rFonts w:ascii="Times New Roman" w:hAnsi="Times New Roman" w:cs="Times New Roman"/>
            <w:color w:val="auto"/>
            <w:sz w:val="20"/>
            <w:szCs w:val="20"/>
          </w:rPr>
          <w:t>http://www.e-book.pdf</w:t>
        </w:r>
      </w:hyperlink>
      <w:r w:rsidRPr="0051348B">
        <w:rPr>
          <w:rFonts w:ascii="Times New Roman" w:hAnsi="Times New Roman" w:cs="Times New Roman"/>
          <w:sz w:val="20"/>
          <w:szCs w:val="20"/>
        </w:rPr>
        <w:t>. Diakses pada tanggal 5 September 2015.</w:t>
      </w:r>
    </w:p>
    <w:p w:rsidR="0051348B" w:rsidRPr="0051348B" w:rsidRDefault="0051348B" w:rsidP="0051348B">
      <w:pPr>
        <w:tabs>
          <w:tab w:val="left" w:pos="0"/>
        </w:tabs>
        <w:spacing w:after="0"/>
        <w:ind w:left="720" w:hanging="720"/>
        <w:jc w:val="both"/>
        <w:rPr>
          <w:rFonts w:ascii="Times New Roman" w:eastAsia="Calibri" w:hAnsi="Times New Roman" w:cs="Times New Roman"/>
          <w:sz w:val="20"/>
          <w:szCs w:val="20"/>
          <w:lang w:val="sv-SE"/>
        </w:rPr>
      </w:pPr>
      <w:r w:rsidRPr="0051348B">
        <w:rPr>
          <w:rFonts w:ascii="Times New Roman" w:eastAsia="Calibri" w:hAnsi="Times New Roman" w:cs="Times New Roman"/>
          <w:sz w:val="20"/>
          <w:szCs w:val="20"/>
          <w:lang w:val="sv-SE"/>
        </w:rPr>
        <w:t xml:space="preserve">Nur, 2000, </w:t>
      </w:r>
      <w:r w:rsidRPr="0051348B">
        <w:rPr>
          <w:rFonts w:ascii="Times New Roman" w:eastAsia="Calibri" w:hAnsi="Times New Roman" w:cs="Times New Roman"/>
          <w:i/>
          <w:sz w:val="20"/>
          <w:szCs w:val="20"/>
          <w:lang w:val="sv-SE"/>
        </w:rPr>
        <w:t>Teori Belajar,</w:t>
      </w:r>
      <w:r w:rsidRPr="0051348B">
        <w:rPr>
          <w:rFonts w:ascii="Times New Roman" w:eastAsia="Calibri" w:hAnsi="Times New Roman" w:cs="Times New Roman"/>
          <w:sz w:val="20"/>
          <w:szCs w:val="20"/>
          <w:lang w:val="sv-SE"/>
        </w:rPr>
        <w:t xml:space="preserve"> Universitas Negeri Surabaya, Surabaya.</w:t>
      </w:r>
    </w:p>
    <w:p w:rsidR="0051348B" w:rsidRPr="0051348B" w:rsidRDefault="0051348B" w:rsidP="0051348B">
      <w:pPr>
        <w:tabs>
          <w:tab w:val="left" w:pos="0"/>
        </w:tabs>
        <w:spacing w:after="0" w:line="240" w:lineRule="auto"/>
        <w:ind w:left="720" w:hanging="720"/>
        <w:jc w:val="both"/>
        <w:rPr>
          <w:rFonts w:ascii="Times New Roman" w:hAnsi="Times New Roman" w:cs="Times New Roman"/>
          <w:sz w:val="20"/>
          <w:szCs w:val="20"/>
        </w:rPr>
      </w:pPr>
      <w:r w:rsidRPr="0051348B">
        <w:rPr>
          <w:rFonts w:ascii="Times New Roman" w:eastAsia="Calibri" w:hAnsi="Times New Roman" w:cs="Times New Roman"/>
          <w:sz w:val="20"/>
          <w:szCs w:val="20"/>
          <w:lang w:val="sv-SE"/>
        </w:rPr>
        <w:t xml:space="preserve">Nur, Muhammad, 2009, </w:t>
      </w:r>
      <w:r w:rsidRPr="0051348B">
        <w:rPr>
          <w:rFonts w:ascii="Times New Roman" w:eastAsia="Calibri" w:hAnsi="Times New Roman" w:cs="Times New Roman"/>
          <w:i/>
          <w:sz w:val="20"/>
          <w:szCs w:val="20"/>
          <w:lang w:val="sv-SE"/>
        </w:rPr>
        <w:t>Membaca Cepat Metode SQ3R,</w:t>
      </w:r>
      <w:r w:rsidRPr="0051348B">
        <w:rPr>
          <w:rFonts w:ascii="Times New Roman" w:eastAsia="Calibri" w:hAnsi="Times New Roman" w:cs="Times New Roman"/>
          <w:sz w:val="20"/>
          <w:szCs w:val="20"/>
          <w:lang w:val="sv-SE"/>
        </w:rPr>
        <w:t xml:space="preserve"> </w:t>
      </w:r>
      <w:r w:rsidRPr="0051348B">
        <w:rPr>
          <w:rFonts w:ascii="Times New Roman" w:hAnsi="Times New Roman" w:cs="Times New Roman"/>
          <w:sz w:val="20"/>
          <w:szCs w:val="20"/>
        </w:rPr>
        <w:t>(</w:t>
      </w:r>
      <w:hyperlink w:history="1">
        <w:r w:rsidRPr="0051348B">
          <w:rPr>
            <w:rStyle w:val="Hyperlink"/>
            <w:rFonts w:ascii="Times New Roman" w:hAnsi="Times New Roman" w:cs="Times New Roman"/>
            <w:color w:val="auto"/>
            <w:sz w:val="20"/>
            <w:szCs w:val="20"/>
          </w:rPr>
          <w:t>www.Muhammad Noer.com/methods sq3r.htm</w:t>
        </w:r>
      </w:hyperlink>
      <w:r w:rsidRPr="0051348B">
        <w:rPr>
          <w:rFonts w:ascii="Times New Roman" w:hAnsi="Times New Roman" w:cs="Times New Roman"/>
          <w:sz w:val="20"/>
          <w:szCs w:val="20"/>
        </w:rPr>
        <w:t>. diakses 12 Mei 2011)</w:t>
      </w:r>
    </w:p>
    <w:p w:rsidR="0051348B" w:rsidRPr="0051348B" w:rsidRDefault="0051348B" w:rsidP="0051348B">
      <w:pPr>
        <w:spacing w:after="0"/>
        <w:ind w:left="1080" w:hanging="1080"/>
        <w:jc w:val="both"/>
        <w:rPr>
          <w:rFonts w:ascii="Times New Roman" w:hAnsi="Times New Roman" w:cs="Times New Roman"/>
          <w:sz w:val="20"/>
          <w:szCs w:val="20"/>
        </w:rPr>
      </w:pPr>
      <w:r w:rsidRPr="0051348B">
        <w:rPr>
          <w:rFonts w:ascii="Times New Roman" w:hAnsi="Times New Roman" w:cs="Times New Roman"/>
          <w:sz w:val="20"/>
          <w:szCs w:val="20"/>
        </w:rPr>
        <w:t xml:space="preserve">Pidarta, M. 2007. </w:t>
      </w:r>
      <w:r w:rsidRPr="0051348B">
        <w:rPr>
          <w:rFonts w:ascii="Times New Roman" w:hAnsi="Times New Roman" w:cs="Times New Roman"/>
          <w:i/>
          <w:iCs/>
          <w:sz w:val="20"/>
          <w:szCs w:val="20"/>
        </w:rPr>
        <w:t>Landasan Kependidikan</w:t>
      </w:r>
      <w:r w:rsidRPr="0051348B">
        <w:rPr>
          <w:rFonts w:ascii="Times New Roman" w:hAnsi="Times New Roman" w:cs="Times New Roman"/>
          <w:sz w:val="20"/>
          <w:szCs w:val="20"/>
        </w:rPr>
        <w:t>. Jakarta: Rineka Cipta</w:t>
      </w:r>
    </w:p>
    <w:p w:rsidR="0051348B" w:rsidRPr="0051348B" w:rsidRDefault="0051348B" w:rsidP="0051348B">
      <w:pPr>
        <w:spacing w:after="0" w:line="240" w:lineRule="auto"/>
        <w:ind w:left="709" w:hanging="709"/>
        <w:jc w:val="both"/>
        <w:rPr>
          <w:rFonts w:asciiTheme="majorBidi" w:hAnsiTheme="majorBidi" w:cstheme="majorBidi"/>
          <w:noProof/>
          <w:sz w:val="20"/>
          <w:szCs w:val="20"/>
        </w:rPr>
      </w:pPr>
      <w:r w:rsidRPr="0051348B">
        <w:rPr>
          <w:rFonts w:asciiTheme="majorBidi" w:hAnsiTheme="majorBidi" w:cstheme="majorBidi"/>
          <w:sz w:val="20"/>
          <w:szCs w:val="20"/>
        </w:rPr>
        <w:t xml:space="preserve">Reigeluth, dkk. 2009. </w:t>
      </w:r>
      <w:r w:rsidRPr="0051348B">
        <w:rPr>
          <w:rFonts w:asciiTheme="majorBidi" w:hAnsiTheme="majorBidi" w:cstheme="majorBidi"/>
          <w:i/>
          <w:sz w:val="20"/>
          <w:szCs w:val="20"/>
        </w:rPr>
        <w:t>Instructional design theories and models‚</w:t>
      </w:r>
      <w:r w:rsidRPr="0051348B">
        <w:rPr>
          <w:rFonts w:asciiTheme="majorBidi" w:hAnsiTheme="majorBidi" w:cstheme="majorBidi"/>
          <w:sz w:val="20"/>
          <w:szCs w:val="20"/>
        </w:rPr>
        <w:t>vol 3. New York and London: Taylor and Francis Publishers.</w:t>
      </w:r>
    </w:p>
    <w:p w:rsidR="0051348B" w:rsidRPr="0051348B" w:rsidRDefault="0051348B" w:rsidP="0051348B">
      <w:pPr>
        <w:spacing w:after="0" w:line="240" w:lineRule="auto"/>
        <w:ind w:left="709" w:hanging="709"/>
        <w:jc w:val="both"/>
        <w:rPr>
          <w:rFonts w:ascii="Times New Roman" w:hAnsi="Times New Roman" w:cs="Times New Roman"/>
          <w:noProof/>
          <w:sz w:val="20"/>
          <w:szCs w:val="20"/>
        </w:rPr>
      </w:pPr>
      <w:r w:rsidRPr="0051348B">
        <w:rPr>
          <w:rFonts w:ascii="Times New Roman" w:hAnsi="Times New Roman" w:cs="Times New Roman"/>
          <w:noProof/>
          <w:sz w:val="20"/>
          <w:szCs w:val="20"/>
        </w:rPr>
        <w:t xml:space="preserve">Ruslan. (2009). </w:t>
      </w:r>
      <w:r w:rsidRPr="0051348B">
        <w:rPr>
          <w:rFonts w:ascii="Times New Roman" w:hAnsi="Times New Roman" w:cs="Times New Roman"/>
          <w:i/>
          <w:iCs/>
          <w:noProof/>
          <w:sz w:val="20"/>
          <w:szCs w:val="20"/>
        </w:rPr>
        <w:t>Validitas Isi.</w:t>
      </w:r>
      <w:r w:rsidRPr="0051348B">
        <w:rPr>
          <w:rFonts w:ascii="Times New Roman" w:hAnsi="Times New Roman" w:cs="Times New Roman"/>
          <w:noProof/>
          <w:sz w:val="20"/>
          <w:szCs w:val="20"/>
        </w:rPr>
        <w:t xml:space="preserve"> Makassar: Buletin LPMP Sulawesi Selatan Pa'biritta Media Informasi &amp; Komunikasi Pendidikan.</w:t>
      </w:r>
    </w:p>
    <w:p w:rsidR="0051348B" w:rsidRPr="0051348B" w:rsidRDefault="0051348B" w:rsidP="0051348B">
      <w:pPr>
        <w:spacing w:after="0"/>
        <w:ind w:left="1080" w:hanging="1080"/>
        <w:jc w:val="both"/>
        <w:rPr>
          <w:rFonts w:ascii="Times New Roman" w:hAnsi="Times New Roman" w:cs="Times New Roman"/>
          <w:sz w:val="20"/>
          <w:szCs w:val="20"/>
        </w:rPr>
      </w:pPr>
      <w:r w:rsidRPr="0051348B">
        <w:rPr>
          <w:rFonts w:ascii="Times New Roman" w:hAnsi="Times New Roman" w:cs="Times New Roman"/>
          <w:sz w:val="20"/>
          <w:szCs w:val="20"/>
        </w:rPr>
        <w:t xml:space="preserve">Subana, 2000, </w:t>
      </w:r>
      <w:r w:rsidRPr="0051348B">
        <w:rPr>
          <w:rFonts w:ascii="Times New Roman" w:hAnsi="Times New Roman" w:cs="Times New Roman"/>
          <w:i/>
          <w:sz w:val="20"/>
          <w:szCs w:val="20"/>
        </w:rPr>
        <w:t>Statistik Pendidikan</w:t>
      </w:r>
      <w:r w:rsidRPr="0051348B">
        <w:rPr>
          <w:rFonts w:ascii="Times New Roman" w:hAnsi="Times New Roman" w:cs="Times New Roman"/>
          <w:sz w:val="20"/>
          <w:szCs w:val="20"/>
        </w:rPr>
        <w:t>, Pustaka Setia Bandung, Bandung.</w:t>
      </w:r>
    </w:p>
    <w:p w:rsidR="0051348B" w:rsidRPr="0051348B" w:rsidRDefault="0051348B" w:rsidP="0051348B">
      <w:pPr>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Sudarman, 2009, Peningkatan Pemahaman dan Daya Ingat Siswa melalui Strategi Preview, Question, Read, Reflect, Recite, dan Review (PQ4R),</w:t>
      </w:r>
      <w:r w:rsidRPr="0051348B">
        <w:rPr>
          <w:rFonts w:ascii="Times New Roman" w:hAnsi="Times New Roman" w:cs="Times New Roman"/>
          <w:i/>
          <w:sz w:val="20"/>
          <w:szCs w:val="20"/>
        </w:rPr>
        <w:t xml:space="preserve"> Skripsi</w:t>
      </w:r>
      <w:r w:rsidRPr="0051348B">
        <w:rPr>
          <w:rFonts w:ascii="Times New Roman" w:hAnsi="Times New Roman" w:cs="Times New Roman"/>
          <w:sz w:val="20"/>
          <w:szCs w:val="20"/>
        </w:rPr>
        <w:t>, FKIP Universitas Mulawarman, Samarinda.</w:t>
      </w:r>
    </w:p>
    <w:p w:rsidR="0051348B" w:rsidRPr="0051348B" w:rsidRDefault="0051348B" w:rsidP="0051348B">
      <w:pPr>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Sudjana, Nana, 2005, </w:t>
      </w:r>
      <w:r w:rsidRPr="0051348B">
        <w:rPr>
          <w:rFonts w:ascii="Times New Roman" w:hAnsi="Times New Roman" w:cs="Times New Roman"/>
          <w:i/>
          <w:sz w:val="20"/>
          <w:szCs w:val="20"/>
        </w:rPr>
        <w:t>Penilaian Hasil Proses Belajar Mengajar</w:t>
      </w:r>
      <w:r w:rsidRPr="0051348B">
        <w:rPr>
          <w:rFonts w:ascii="Times New Roman" w:hAnsi="Times New Roman" w:cs="Times New Roman"/>
          <w:sz w:val="20"/>
          <w:szCs w:val="20"/>
        </w:rPr>
        <w:t>, Remaja Rosdakarya, Bandung.</w:t>
      </w:r>
    </w:p>
    <w:p w:rsidR="0051348B" w:rsidRPr="0051348B" w:rsidRDefault="0051348B" w:rsidP="0051348B">
      <w:pPr>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 xml:space="preserve">Sugiyono, 2007, </w:t>
      </w:r>
      <w:r w:rsidRPr="0051348B">
        <w:rPr>
          <w:rFonts w:ascii="Times New Roman" w:hAnsi="Times New Roman" w:cs="Times New Roman"/>
          <w:i/>
          <w:sz w:val="20"/>
          <w:szCs w:val="20"/>
        </w:rPr>
        <w:t>Metode Penelitian Pendidikan Pendekatan Kuantitatif Kualitatif dan R&amp;D</w:t>
      </w:r>
      <w:r w:rsidRPr="0051348B">
        <w:rPr>
          <w:rFonts w:ascii="Times New Roman" w:hAnsi="Times New Roman" w:cs="Times New Roman"/>
          <w:sz w:val="20"/>
          <w:szCs w:val="20"/>
        </w:rPr>
        <w:t>, Alfabeta, Bandung.</w:t>
      </w:r>
    </w:p>
    <w:p w:rsidR="0051348B" w:rsidRPr="0051348B" w:rsidRDefault="0051348B" w:rsidP="0051348B">
      <w:pPr>
        <w:autoSpaceDE w:val="0"/>
        <w:autoSpaceDN w:val="0"/>
        <w:adjustRightInd w:val="0"/>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sz w:val="20"/>
          <w:szCs w:val="20"/>
        </w:rPr>
        <w:t xml:space="preserve">Sulhan, Ahmad, 2007, Peningkatan Prestasi Belajar Siswa dengan Menggunakan Strategi Elaborasi melalui Metode PQ4R dalam Pembelajaran PAI di SMP Negeri 15 Mataram, </w:t>
      </w:r>
      <w:r w:rsidRPr="0051348B">
        <w:rPr>
          <w:rFonts w:ascii="Times New Roman" w:hAnsi="Times New Roman" w:cs="Times New Roman"/>
          <w:i/>
          <w:sz w:val="20"/>
          <w:szCs w:val="20"/>
        </w:rPr>
        <w:t xml:space="preserve">Skripsi, </w:t>
      </w:r>
      <w:r w:rsidRPr="0051348B">
        <w:rPr>
          <w:rFonts w:ascii="Times New Roman" w:hAnsi="Times New Roman" w:cs="Times New Roman"/>
          <w:sz w:val="20"/>
          <w:szCs w:val="20"/>
        </w:rPr>
        <w:t>Fakultas Tarbiyah IAIN, Mataram.</w:t>
      </w:r>
    </w:p>
    <w:p w:rsidR="0051348B" w:rsidRPr="0051348B" w:rsidRDefault="0051348B" w:rsidP="0051348B">
      <w:pPr>
        <w:autoSpaceDE w:val="0"/>
        <w:autoSpaceDN w:val="0"/>
        <w:adjustRightInd w:val="0"/>
        <w:spacing w:after="0" w:line="240" w:lineRule="auto"/>
        <w:ind w:left="720" w:hanging="720"/>
        <w:jc w:val="both"/>
        <w:rPr>
          <w:rFonts w:ascii="Times New Roman" w:hAnsi="Times New Roman" w:cs="Times New Roman"/>
          <w:sz w:val="20"/>
          <w:szCs w:val="20"/>
        </w:rPr>
      </w:pPr>
      <w:r w:rsidRPr="0051348B">
        <w:rPr>
          <w:rFonts w:ascii="Times New Roman" w:hAnsi="Times New Roman" w:cs="Times New Roman"/>
          <w:bCs/>
          <w:sz w:val="20"/>
          <w:szCs w:val="20"/>
        </w:rPr>
        <w:t>Sumanarahati, Indah,</w:t>
      </w:r>
      <w:r w:rsidRPr="0051348B">
        <w:rPr>
          <w:rFonts w:ascii="Times New Roman" w:hAnsi="Times New Roman" w:cs="Times New Roman"/>
          <w:sz w:val="20"/>
          <w:szCs w:val="20"/>
        </w:rPr>
        <w:t xml:space="preserve"> </w:t>
      </w:r>
      <w:r w:rsidRPr="0051348B">
        <w:rPr>
          <w:rFonts w:ascii="Times New Roman" w:hAnsi="Times New Roman" w:cs="Times New Roman"/>
          <w:bCs/>
          <w:sz w:val="20"/>
          <w:szCs w:val="20"/>
        </w:rPr>
        <w:t xml:space="preserve">Peningkatan Kemampuan Membaca Pemahaman dengan Strategi PQ4R di Kelas V SDN Sumberpucung 06 Kabupaten Malang, </w:t>
      </w:r>
      <w:r w:rsidRPr="0051348B">
        <w:rPr>
          <w:rFonts w:ascii="Times New Roman" w:hAnsi="Times New Roman" w:cs="Times New Roman"/>
          <w:bCs/>
          <w:i/>
          <w:sz w:val="20"/>
          <w:szCs w:val="20"/>
        </w:rPr>
        <w:t>Skripsi</w:t>
      </w:r>
      <w:r w:rsidRPr="0051348B">
        <w:rPr>
          <w:rFonts w:ascii="Times New Roman" w:hAnsi="Times New Roman" w:cs="Times New Roman"/>
          <w:bCs/>
          <w:sz w:val="20"/>
          <w:szCs w:val="20"/>
        </w:rPr>
        <w:t>, FIP Universitas Negeri Malang, Malang.</w:t>
      </w:r>
    </w:p>
    <w:p w:rsidR="0051348B" w:rsidRPr="0051348B" w:rsidRDefault="0051348B" w:rsidP="0051348B">
      <w:pPr>
        <w:tabs>
          <w:tab w:val="left" w:pos="709"/>
        </w:tabs>
        <w:spacing w:after="0" w:line="240" w:lineRule="auto"/>
        <w:ind w:left="709" w:hanging="709"/>
        <w:jc w:val="both"/>
        <w:rPr>
          <w:rFonts w:asciiTheme="majorBidi" w:hAnsiTheme="majorBidi" w:cstheme="majorBidi"/>
          <w:sz w:val="20"/>
          <w:szCs w:val="20"/>
        </w:rPr>
      </w:pPr>
      <w:r w:rsidRPr="0051348B">
        <w:rPr>
          <w:rFonts w:asciiTheme="majorBidi" w:hAnsiTheme="majorBidi" w:cstheme="majorBidi"/>
          <w:sz w:val="20"/>
          <w:szCs w:val="20"/>
        </w:rPr>
        <w:t xml:space="preserve">Suprihatiningrum, Jamil. 2013. </w:t>
      </w:r>
      <w:r w:rsidRPr="0051348B">
        <w:rPr>
          <w:rFonts w:asciiTheme="majorBidi" w:hAnsiTheme="majorBidi" w:cstheme="majorBidi"/>
          <w:i/>
          <w:sz w:val="20"/>
          <w:szCs w:val="20"/>
        </w:rPr>
        <w:t>Strategi Pembelajaran</w:t>
      </w:r>
      <w:r w:rsidRPr="0051348B">
        <w:rPr>
          <w:rFonts w:asciiTheme="majorBidi" w:hAnsiTheme="majorBidi" w:cstheme="majorBidi"/>
          <w:sz w:val="20"/>
          <w:szCs w:val="20"/>
        </w:rPr>
        <w:t>. Jakarta: Ar-Ruzz Media.</w:t>
      </w:r>
    </w:p>
    <w:p w:rsidR="0051348B" w:rsidRPr="0051348B" w:rsidRDefault="0051348B" w:rsidP="0051348B">
      <w:pPr>
        <w:tabs>
          <w:tab w:val="left" w:pos="709"/>
        </w:tabs>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Syah, M. 2001. </w:t>
      </w:r>
      <w:r w:rsidRPr="0051348B">
        <w:rPr>
          <w:rFonts w:ascii="Times New Roman" w:hAnsi="Times New Roman" w:cs="Times New Roman"/>
          <w:i/>
          <w:iCs/>
          <w:sz w:val="20"/>
          <w:szCs w:val="20"/>
        </w:rPr>
        <w:t xml:space="preserve">Psikologi Belajar. </w:t>
      </w:r>
      <w:r w:rsidRPr="0051348B">
        <w:rPr>
          <w:rFonts w:ascii="Times New Roman" w:hAnsi="Times New Roman" w:cs="Times New Roman"/>
          <w:sz w:val="20"/>
          <w:szCs w:val="20"/>
        </w:rPr>
        <w:t>Jakarta: PT Raja Grafindo Persada.</w:t>
      </w:r>
    </w:p>
    <w:p w:rsidR="0051348B" w:rsidRPr="0051348B" w:rsidRDefault="0051348B" w:rsidP="0051348B">
      <w:pPr>
        <w:tabs>
          <w:tab w:val="left" w:pos="709"/>
        </w:tabs>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Tim Penyusun. 2012. </w:t>
      </w:r>
      <w:r w:rsidRPr="0051348B">
        <w:rPr>
          <w:rFonts w:ascii="Times New Roman" w:hAnsi="Times New Roman" w:cs="Times New Roman"/>
          <w:i/>
          <w:iCs/>
          <w:sz w:val="20"/>
          <w:szCs w:val="20"/>
        </w:rPr>
        <w:t xml:space="preserve">Pedoman Penulisan Tesis dan Disertasi Program Pascasarjana UNM. </w:t>
      </w:r>
      <w:r w:rsidRPr="0051348B">
        <w:rPr>
          <w:rFonts w:ascii="Times New Roman" w:hAnsi="Times New Roman" w:cs="Times New Roman"/>
          <w:sz w:val="20"/>
          <w:szCs w:val="20"/>
        </w:rPr>
        <w:t>Makassar: Badan Penerbit UNM.</w:t>
      </w:r>
    </w:p>
    <w:p w:rsidR="0051348B" w:rsidRPr="0051348B" w:rsidRDefault="0051348B" w:rsidP="0051348B">
      <w:pPr>
        <w:tabs>
          <w:tab w:val="left" w:pos="709"/>
        </w:tabs>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Trianto, 2007, </w:t>
      </w:r>
      <w:r w:rsidRPr="0051348B">
        <w:rPr>
          <w:rFonts w:ascii="Times New Roman" w:hAnsi="Times New Roman" w:cs="Times New Roman"/>
          <w:i/>
          <w:sz w:val="20"/>
          <w:szCs w:val="20"/>
        </w:rPr>
        <w:t>Model Model Pembelajaran Inovatif Berorientasi Kontruktivistik</w:t>
      </w:r>
      <w:r w:rsidRPr="0051348B">
        <w:rPr>
          <w:rFonts w:ascii="Times New Roman" w:hAnsi="Times New Roman" w:cs="Times New Roman"/>
          <w:sz w:val="20"/>
          <w:szCs w:val="20"/>
        </w:rPr>
        <w:t>, Prestasi Pustaka Publisher, Jakarta.</w:t>
      </w:r>
    </w:p>
    <w:p w:rsidR="0051348B" w:rsidRPr="0051348B" w:rsidRDefault="0051348B" w:rsidP="0051348B">
      <w:pPr>
        <w:spacing w:after="0" w:line="240" w:lineRule="auto"/>
        <w:ind w:left="709" w:hanging="709"/>
        <w:jc w:val="both"/>
        <w:rPr>
          <w:rFonts w:ascii="Times New Roman" w:hAnsi="Times New Roman" w:cs="Times New Roman"/>
          <w:sz w:val="20"/>
          <w:szCs w:val="20"/>
        </w:rPr>
      </w:pPr>
      <w:r w:rsidRPr="0051348B">
        <w:rPr>
          <w:rFonts w:ascii="Times New Roman" w:hAnsi="Times New Roman" w:cs="Times New Roman"/>
          <w:sz w:val="20"/>
          <w:szCs w:val="20"/>
        </w:rPr>
        <w:t xml:space="preserve">Widoyoko, E. P. 2009. </w:t>
      </w:r>
      <w:r w:rsidRPr="0051348B">
        <w:rPr>
          <w:rFonts w:ascii="Times New Roman" w:hAnsi="Times New Roman" w:cs="Times New Roman"/>
          <w:i/>
          <w:iCs/>
          <w:sz w:val="20"/>
          <w:szCs w:val="20"/>
        </w:rPr>
        <w:t xml:space="preserve">Evaluasi Pembelajaran Fisika. </w:t>
      </w:r>
      <w:r w:rsidRPr="0051348B">
        <w:rPr>
          <w:rFonts w:ascii="Times New Roman" w:hAnsi="Times New Roman" w:cs="Times New Roman"/>
          <w:sz w:val="20"/>
          <w:szCs w:val="20"/>
        </w:rPr>
        <w:t>Yogyakarta: Pustaka Pelajar.</w:t>
      </w:r>
    </w:p>
    <w:p w:rsidR="00CF45C2" w:rsidRPr="00CF45C2" w:rsidRDefault="0051348B" w:rsidP="0051348B">
      <w:pPr>
        <w:spacing w:after="0"/>
        <w:ind w:left="360" w:hanging="360"/>
        <w:jc w:val="both"/>
        <w:rPr>
          <w:rFonts w:ascii="Times New Roman" w:hAnsi="Times New Roman" w:cs="Times New Roman"/>
          <w:sz w:val="20"/>
          <w:szCs w:val="20"/>
        </w:rPr>
      </w:pPr>
      <w:r w:rsidRPr="0051348B">
        <w:rPr>
          <w:rFonts w:ascii="Times New Roman" w:hAnsi="Times New Roman" w:cs="Times New Roman"/>
          <w:sz w:val="20"/>
          <w:szCs w:val="20"/>
        </w:rPr>
        <w:t xml:space="preserve">Yani, Luisa. 2012. </w:t>
      </w:r>
      <w:r w:rsidRPr="0051348B">
        <w:rPr>
          <w:rFonts w:ascii="Times New Roman" w:hAnsi="Times New Roman" w:cs="Times New Roman"/>
          <w:i/>
          <w:iCs/>
          <w:sz w:val="20"/>
          <w:szCs w:val="20"/>
        </w:rPr>
        <w:t xml:space="preserve">Meningkatkan Hasil Belajar dan Kemampuan Berpikir Kritis Siswa Kelas VIIIB SMP Kanisius Kalasan Sleman Yogyakarta pada Materi “Sistem Pencernaan Manusia” melalui metode PQ4R. </w:t>
      </w:r>
      <w:r w:rsidRPr="0051348B">
        <w:rPr>
          <w:rFonts w:ascii="Times New Roman" w:hAnsi="Times New Roman" w:cs="Times New Roman"/>
          <w:sz w:val="20"/>
          <w:szCs w:val="20"/>
        </w:rPr>
        <w:t xml:space="preserve">(Online): </w:t>
      </w:r>
      <w:hyperlink r:id="rId15" w:history="1">
        <w:r w:rsidRPr="0051348B">
          <w:rPr>
            <w:rStyle w:val="Hyperlink"/>
            <w:rFonts w:ascii="Times New Roman" w:hAnsi="Times New Roman" w:cs="Times New Roman"/>
            <w:color w:val="auto"/>
            <w:sz w:val="20"/>
            <w:szCs w:val="20"/>
          </w:rPr>
          <w:t>http://jurnal.fkip.uns.ac.id</w:t>
        </w:r>
      </w:hyperlink>
      <w:r w:rsidRPr="0051348B">
        <w:rPr>
          <w:rFonts w:ascii="Times New Roman" w:hAnsi="Times New Roman" w:cs="Times New Roman"/>
          <w:sz w:val="20"/>
          <w:szCs w:val="20"/>
        </w:rPr>
        <w:t>. Diakses pada 5 September 2015.</w:t>
      </w:r>
    </w:p>
    <w:p w:rsidR="00CF45C2" w:rsidRPr="00CF45C2" w:rsidRDefault="00CF45C2" w:rsidP="00CF45C2">
      <w:pPr>
        <w:spacing w:after="0"/>
        <w:ind w:left="360" w:hanging="360"/>
        <w:jc w:val="both"/>
        <w:rPr>
          <w:rFonts w:ascii="Times New Roman" w:hAnsi="Times New Roman" w:cs="Times New Roman"/>
          <w:sz w:val="20"/>
          <w:szCs w:val="20"/>
        </w:rPr>
      </w:pPr>
    </w:p>
    <w:sectPr w:rsidR="00CF45C2" w:rsidRPr="00CF45C2" w:rsidSect="00763878">
      <w:pgSz w:w="11909" w:h="16834" w:code="9"/>
      <w:pgMar w:top="1138" w:right="850" w:bottom="1282" w:left="850" w:header="720" w:footer="720" w:gutter="0"/>
      <w:cols w:num="2" w:space="4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D6" w:rsidRDefault="009D74D6" w:rsidP="00170418">
      <w:pPr>
        <w:spacing w:after="0" w:line="240" w:lineRule="auto"/>
      </w:pPr>
      <w:r>
        <w:separator/>
      </w:r>
    </w:p>
  </w:endnote>
  <w:endnote w:type="continuationSeparator" w:id="0">
    <w:p w:rsidR="009D74D6" w:rsidRDefault="009D74D6" w:rsidP="0017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D6" w:rsidRDefault="009D74D6" w:rsidP="00170418">
      <w:pPr>
        <w:spacing w:after="0" w:line="240" w:lineRule="auto"/>
      </w:pPr>
      <w:r>
        <w:separator/>
      </w:r>
    </w:p>
  </w:footnote>
  <w:footnote w:type="continuationSeparator" w:id="0">
    <w:p w:rsidR="009D74D6" w:rsidRDefault="009D74D6" w:rsidP="00170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21"/>
      <w:docPartObj>
        <w:docPartGallery w:val="Page Numbers (Top of Page)"/>
        <w:docPartUnique/>
      </w:docPartObj>
    </w:sdtPr>
    <w:sdtEndPr>
      <w:rPr>
        <w:noProof/>
      </w:rPr>
    </w:sdtEndPr>
    <w:sdtContent>
      <w:p w:rsidR="002E09A2" w:rsidRDefault="002E09A2">
        <w:pPr>
          <w:pStyle w:val="Header"/>
          <w:jc w:val="right"/>
        </w:pPr>
        <w:r>
          <w:fldChar w:fldCharType="begin"/>
        </w:r>
        <w:r>
          <w:instrText xml:space="preserve"> PAGE   \* MERGEFORMAT </w:instrText>
        </w:r>
        <w:r>
          <w:fldChar w:fldCharType="separate"/>
        </w:r>
        <w:r w:rsidR="009D74D6">
          <w:rPr>
            <w:noProof/>
          </w:rPr>
          <w:t>1</w:t>
        </w:r>
        <w:r>
          <w:rPr>
            <w:noProof/>
          </w:rPr>
          <w:fldChar w:fldCharType="end"/>
        </w:r>
      </w:p>
    </w:sdtContent>
  </w:sdt>
  <w:p w:rsidR="002E09A2" w:rsidRDefault="002E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E2A"/>
    <w:multiLevelType w:val="hybridMultilevel"/>
    <w:tmpl w:val="87181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2F19"/>
    <w:multiLevelType w:val="hybridMultilevel"/>
    <w:tmpl w:val="1F7AFA44"/>
    <w:lvl w:ilvl="0" w:tplc="5F828AB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AD3CFA"/>
    <w:multiLevelType w:val="hybridMultilevel"/>
    <w:tmpl w:val="0E6A5618"/>
    <w:lvl w:ilvl="0" w:tplc="9ED86A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FA2967"/>
    <w:multiLevelType w:val="hybridMultilevel"/>
    <w:tmpl w:val="E952B1DC"/>
    <w:lvl w:ilvl="0" w:tplc="AAD8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101D2"/>
    <w:multiLevelType w:val="hybridMultilevel"/>
    <w:tmpl w:val="F3E4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C0016"/>
    <w:multiLevelType w:val="hybridMultilevel"/>
    <w:tmpl w:val="08748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54AA6"/>
    <w:multiLevelType w:val="hybridMultilevel"/>
    <w:tmpl w:val="356E2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A3F77"/>
    <w:multiLevelType w:val="hybridMultilevel"/>
    <w:tmpl w:val="F90CF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E437F"/>
    <w:multiLevelType w:val="hybridMultilevel"/>
    <w:tmpl w:val="0BC4D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427BB"/>
    <w:multiLevelType w:val="hybridMultilevel"/>
    <w:tmpl w:val="2116D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C627B0C">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C1B96"/>
    <w:multiLevelType w:val="hybridMultilevel"/>
    <w:tmpl w:val="5A423216"/>
    <w:lvl w:ilvl="0" w:tplc="6CE61F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55F1B5B"/>
    <w:multiLevelType w:val="hybridMultilevel"/>
    <w:tmpl w:val="2D44E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A6F7A"/>
    <w:multiLevelType w:val="hybridMultilevel"/>
    <w:tmpl w:val="41F0E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976723"/>
    <w:multiLevelType w:val="hybridMultilevel"/>
    <w:tmpl w:val="F7B8C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A6FA7"/>
    <w:multiLevelType w:val="hybridMultilevel"/>
    <w:tmpl w:val="4A425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F64CC"/>
    <w:multiLevelType w:val="hybridMultilevel"/>
    <w:tmpl w:val="16E0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64427"/>
    <w:multiLevelType w:val="hybridMultilevel"/>
    <w:tmpl w:val="A9E8A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26BF3"/>
    <w:multiLevelType w:val="hybridMultilevel"/>
    <w:tmpl w:val="47D0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33439"/>
    <w:multiLevelType w:val="hybridMultilevel"/>
    <w:tmpl w:val="6F767A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91A558E"/>
    <w:multiLevelType w:val="hybridMultilevel"/>
    <w:tmpl w:val="EEB6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86CD5"/>
    <w:multiLevelType w:val="hybridMultilevel"/>
    <w:tmpl w:val="CA7A6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757DD"/>
    <w:multiLevelType w:val="hybridMultilevel"/>
    <w:tmpl w:val="FD566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D4DE3"/>
    <w:multiLevelType w:val="hybridMultilevel"/>
    <w:tmpl w:val="C114B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6D0941"/>
    <w:multiLevelType w:val="hybridMultilevel"/>
    <w:tmpl w:val="E33C2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3"/>
  </w:num>
  <w:num w:numId="3">
    <w:abstractNumId w:val="2"/>
  </w:num>
  <w:num w:numId="4">
    <w:abstractNumId w:val="9"/>
  </w:num>
  <w:num w:numId="5">
    <w:abstractNumId w:val="22"/>
  </w:num>
  <w:num w:numId="6">
    <w:abstractNumId w:val="12"/>
  </w:num>
  <w:num w:numId="7">
    <w:abstractNumId w:val="18"/>
  </w:num>
  <w:num w:numId="8">
    <w:abstractNumId w:val="8"/>
  </w:num>
  <w:num w:numId="9">
    <w:abstractNumId w:val="5"/>
  </w:num>
  <w:num w:numId="10">
    <w:abstractNumId w:val="21"/>
  </w:num>
  <w:num w:numId="11">
    <w:abstractNumId w:val="16"/>
  </w:num>
  <w:num w:numId="12">
    <w:abstractNumId w:val="20"/>
  </w:num>
  <w:num w:numId="13">
    <w:abstractNumId w:val="7"/>
  </w:num>
  <w:num w:numId="14">
    <w:abstractNumId w:val="4"/>
  </w:num>
  <w:num w:numId="15">
    <w:abstractNumId w:val="14"/>
  </w:num>
  <w:num w:numId="16">
    <w:abstractNumId w:val="17"/>
  </w:num>
  <w:num w:numId="17">
    <w:abstractNumId w:val="0"/>
  </w:num>
  <w:num w:numId="18">
    <w:abstractNumId w:val="13"/>
  </w:num>
  <w:num w:numId="19">
    <w:abstractNumId w:val="19"/>
  </w:num>
  <w:num w:numId="20">
    <w:abstractNumId w:val="6"/>
  </w:num>
  <w:num w:numId="21">
    <w:abstractNumId w:val="3"/>
  </w:num>
  <w:num w:numId="22">
    <w:abstractNumId w:val="11"/>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27924"/>
    <w:rsid w:val="000219A3"/>
    <w:rsid w:val="000271DC"/>
    <w:rsid w:val="00032911"/>
    <w:rsid w:val="00034B25"/>
    <w:rsid w:val="00045D6C"/>
    <w:rsid w:val="00061D1D"/>
    <w:rsid w:val="0006531F"/>
    <w:rsid w:val="00084D28"/>
    <w:rsid w:val="00087A2F"/>
    <w:rsid w:val="000912FD"/>
    <w:rsid w:val="00097BBC"/>
    <w:rsid w:val="000A0C38"/>
    <w:rsid w:val="000B4A52"/>
    <w:rsid w:val="000C3827"/>
    <w:rsid w:val="001030F7"/>
    <w:rsid w:val="00107299"/>
    <w:rsid w:val="0012233E"/>
    <w:rsid w:val="00130C3A"/>
    <w:rsid w:val="00151141"/>
    <w:rsid w:val="00154E1C"/>
    <w:rsid w:val="00170418"/>
    <w:rsid w:val="001C3389"/>
    <w:rsid w:val="001C7DE4"/>
    <w:rsid w:val="001E1B30"/>
    <w:rsid w:val="00216512"/>
    <w:rsid w:val="00220C45"/>
    <w:rsid w:val="00221E76"/>
    <w:rsid w:val="002326FF"/>
    <w:rsid w:val="00262C55"/>
    <w:rsid w:val="00264C98"/>
    <w:rsid w:val="0028366D"/>
    <w:rsid w:val="002959C7"/>
    <w:rsid w:val="002B1156"/>
    <w:rsid w:val="002B4D95"/>
    <w:rsid w:val="002C4F86"/>
    <w:rsid w:val="002E09A2"/>
    <w:rsid w:val="002E4F16"/>
    <w:rsid w:val="002E705B"/>
    <w:rsid w:val="002F05F4"/>
    <w:rsid w:val="003046A8"/>
    <w:rsid w:val="00316DE1"/>
    <w:rsid w:val="00330768"/>
    <w:rsid w:val="00330A50"/>
    <w:rsid w:val="00333951"/>
    <w:rsid w:val="00382930"/>
    <w:rsid w:val="0039706B"/>
    <w:rsid w:val="003A3D0C"/>
    <w:rsid w:val="003A7AF6"/>
    <w:rsid w:val="003C4184"/>
    <w:rsid w:val="00406E04"/>
    <w:rsid w:val="00412C07"/>
    <w:rsid w:val="004372F7"/>
    <w:rsid w:val="00455ECF"/>
    <w:rsid w:val="00494A0F"/>
    <w:rsid w:val="004B1F8C"/>
    <w:rsid w:val="004B2462"/>
    <w:rsid w:val="004B2EBC"/>
    <w:rsid w:val="004D5DDA"/>
    <w:rsid w:val="0051348B"/>
    <w:rsid w:val="00531EF5"/>
    <w:rsid w:val="005325A5"/>
    <w:rsid w:val="00544AA4"/>
    <w:rsid w:val="00550F09"/>
    <w:rsid w:val="00565054"/>
    <w:rsid w:val="005671F3"/>
    <w:rsid w:val="005A4C52"/>
    <w:rsid w:val="005C60B4"/>
    <w:rsid w:val="005C7EF0"/>
    <w:rsid w:val="005D060A"/>
    <w:rsid w:val="005D3963"/>
    <w:rsid w:val="00612AE3"/>
    <w:rsid w:val="00627924"/>
    <w:rsid w:val="006531AD"/>
    <w:rsid w:val="006562EB"/>
    <w:rsid w:val="00663EAE"/>
    <w:rsid w:val="00664B6B"/>
    <w:rsid w:val="00672866"/>
    <w:rsid w:val="00675AE8"/>
    <w:rsid w:val="006936E6"/>
    <w:rsid w:val="006A1C92"/>
    <w:rsid w:val="006D35D2"/>
    <w:rsid w:val="006D5E19"/>
    <w:rsid w:val="007010D0"/>
    <w:rsid w:val="007107D6"/>
    <w:rsid w:val="0071581F"/>
    <w:rsid w:val="007222BC"/>
    <w:rsid w:val="00757790"/>
    <w:rsid w:val="00763878"/>
    <w:rsid w:val="007928AC"/>
    <w:rsid w:val="007A65C5"/>
    <w:rsid w:val="007B2A89"/>
    <w:rsid w:val="0088138A"/>
    <w:rsid w:val="008B0967"/>
    <w:rsid w:val="008B1EA8"/>
    <w:rsid w:val="008B797D"/>
    <w:rsid w:val="008D00EE"/>
    <w:rsid w:val="00904643"/>
    <w:rsid w:val="00905D0B"/>
    <w:rsid w:val="00943B6D"/>
    <w:rsid w:val="009473CF"/>
    <w:rsid w:val="009509F4"/>
    <w:rsid w:val="00995688"/>
    <w:rsid w:val="009A39FC"/>
    <w:rsid w:val="009B7428"/>
    <w:rsid w:val="009D4817"/>
    <w:rsid w:val="009D74D6"/>
    <w:rsid w:val="009E3FC9"/>
    <w:rsid w:val="009F6965"/>
    <w:rsid w:val="00A01D81"/>
    <w:rsid w:val="00A12B37"/>
    <w:rsid w:val="00A15DFA"/>
    <w:rsid w:val="00A2290A"/>
    <w:rsid w:val="00A25B48"/>
    <w:rsid w:val="00A45B31"/>
    <w:rsid w:val="00A75AF0"/>
    <w:rsid w:val="00A83CBE"/>
    <w:rsid w:val="00A941E6"/>
    <w:rsid w:val="00AA34E4"/>
    <w:rsid w:val="00AE3CCA"/>
    <w:rsid w:val="00B25176"/>
    <w:rsid w:val="00B33713"/>
    <w:rsid w:val="00B4393F"/>
    <w:rsid w:val="00B57374"/>
    <w:rsid w:val="00B61AF7"/>
    <w:rsid w:val="00B66576"/>
    <w:rsid w:val="00B80635"/>
    <w:rsid w:val="00B80B98"/>
    <w:rsid w:val="00B91B6C"/>
    <w:rsid w:val="00B96803"/>
    <w:rsid w:val="00BA0E2F"/>
    <w:rsid w:val="00BA337B"/>
    <w:rsid w:val="00BA49BD"/>
    <w:rsid w:val="00BC5D27"/>
    <w:rsid w:val="00BE1754"/>
    <w:rsid w:val="00BF1D0D"/>
    <w:rsid w:val="00C26B72"/>
    <w:rsid w:val="00C359A6"/>
    <w:rsid w:val="00C65DBF"/>
    <w:rsid w:val="00CE67F2"/>
    <w:rsid w:val="00CF45C2"/>
    <w:rsid w:val="00CF4BA5"/>
    <w:rsid w:val="00D1376B"/>
    <w:rsid w:val="00D2113F"/>
    <w:rsid w:val="00D520EE"/>
    <w:rsid w:val="00D55375"/>
    <w:rsid w:val="00D6486E"/>
    <w:rsid w:val="00D650B2"/>
    <w:rsid w:val="00D80255"/>
    <w:rsid w:val="00D85061"/>
    <w:rsid w:val="00DA7B49"/>
    <w:rsid w:val="00E351ED"/>
    <w:rsid w:val="00E36330"/>
    <w:rsid w:val="00E44B67"/>
    <w:rsid w:val="00E808B6"/>
    <w:rsid w:val="00E81B14"/>
    <w:rsid w:val="00E81CF8"/>
    <w:rsid w:val="00EB4B0E"/>
    <w:rsid w:val="00EC50DF"/>
    <w:rsid w:val="00EC6947"/>
    <w:rsid w:val="00ED1679"/>
    <w:rsid w:val="00F0348A"/>
    <w:rsid w:val="00F2468F"/>
    <w:rsid w:val="00F30828"/>
    <w:rsid w:val="00F551D4"/>
    <w:rsid w:val="00F72EF2"/>
    <w:rsid w:val="00F83736"/>
    <w:rsid w:val="00FA352B"/>
    <w:rsid w:val="00FA5F08"/>
    <w:rsid w:val="00FE6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27924"/>
    <w:pPr>
      <w:spacing w:after="0" w:line="240" w:lineRule="auto"/>
      <w:ind w:left="720"/>
    </w:pPr>
    <w:rPr>
      <w:rFonts w:ascii="Calibri" w:eastAsia="Times New Roman" w:hAnsi="Calibri" w:cs="Calibri"/>
      <w:sz w:val="24"/>
      <w:szCs w:val="24"/>
    </w:rPr>
  </w:style>
  <w:style w:type="character" w:customStyle="1" w:styleId="hps">
    <w:name w:val="hps"/>
    <w:basedOn w:val="DefaultParagraphFont"/>
    <w:rsid w:val="00627924"/>
  </w:style>
  <w:style w:type="paragraph" w:styleId="BodyText">
    <w:name w:val="Body Text"/>
    <w:basedOn w:val="Normal"/>
    <w:link w:val="BodyTextChar"/>
    <w:uiPriority w:val="99"/>
    <w:unhideWhenUsed/>
    <w:rsid w:val="00627924"/>
    <w:pPr>
      <w:spacing w:after="120"/>
    </w:pPr>
  </w:style>
  <w:style w:type="character" w:customStyle="1" w:styleId="BodyTextChar">
    <w:name w:val="Body Text Char"/>
    <w:basedOn w:val="DefaultParagraphFont"/>
    <w:link w:val="BodyText"/>
    <w:uiPriority w:val="99"/>
    <w:rsid w:val="00627924"/>
  </w:style>
  <w:style w:type="character" w:customStyle="1" w:styleId="nw">
    <w:name w:val="nw"/>
    <w:basedOn w:val="DefaultParagraphFont"/>
    <w:rsid w:val="00627924"/>
  </w:style>
  <w:style w:type="character" w:styleId="Hyperlink">
    <w:name w:val="Hyperlink"/>
    <w:basedOn w:val="DefaultParagraphFont"/>
    <w:uiPriority w:val="99"/>
    <w:unhideWhenUsed/>
    <w:rsid w:val="00627924"/>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627924"/>
    <w:rPr>
      <w:rFonts w:ascii="Calibri" w:eastAsia="Times New Roman" w:hAnsi="Calibri" w:cs="Calibri"/>
      <w:sz w:val="24"/>
      <w:szCs w:val="24"/>
    </w:rPr>
  </w:style>
  <w:style w:type="paragraph" w:styleId="NoSpacing">
    <w:name w:val="No Spacing"/>
    <w:link w:val="NoSpacingChar"/>
    <w:uiPriority w:val="1"/>
    <w:qFormat/>
    <w:rsid w:val="00627924"/>
    <w:pPr>
      <w:spacing w:after="0" w:line="240" w:lineRule="auto"/>
    </w:pPr>
  </w:style>
  <w:style w:type="paragraph" w:styleId="BodyTextIndent3">
    <w:name w:val="Body Text Indent 3"/>
    <w:basedOn w:val="Normal"/>
    <w:link w:val="BodyTextIndent3Char"/>
    <w:uiPriority w:val="99"/>
    <w:semiHidden/>
    <w:unhideWhenUsed/>
    <w:rsid w:val="00627924"/>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27924"/>
    <w:rPr>
      <w:rFonts w:ascii="Calibri" w:eastAsia="Calibri" w:hAnsi="Calibri" w:cs="Times New Roman"/>
      <w:sz w:val="16"/>
      <w:szCs w:val="16"/>
    </w:rPr>
  </w:style>
  <w:style w:type="table" w:styleId="TableGrid">
    <w:name w:val="Table Grid"/>
    <w:basedOn w:val="TableNormal"/>
    <w:uiPriority w:val="59"/>
    <w:rsid w:val="0062792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24"/>
  </w:style>
  <w:style w:type="paragraph" w:styleId="Footer">
    <w:name w:val="footer"/>
    <w:basedOn w:val="Normal"/>
    <w:link w:val="FooterChar"/>
    <w:uiPriority w:val="99"/>
    <w:unhideWhenUsed/>
    <w:rsid w:val="0062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24"/>
  </w:style>
  <w:style w:type="paragraph" w:customStyle="1" w:styleId="Default">
    <w:name w:val="Default"/>
    <w:rsid w:val="00627924"/>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627924"/>
    <w:rPr>
      <w:color w:val="000000"/>
      <w:sz w:val="18"/>
      <w:szCs w:val="18"/>
    </w:rPr>
  </w:style>
  <w:style w:type="paragraph" w:styleId="BalloonText">
    <w:name w:val="Balloon Text"/>
    <w:basedOn w:val="Normal"/>
    <w:link w:val="BalloonTextChar"/>
    <w:uiPriority w:val="99"/>
    <w:semiHidden/>
    <w:unhideWhenUsed/>
    <w:rsid w:val="006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24"/>
    <w:rPr>
      <w:rFonts w:ascii="Tahoma" w:hAnsi="Tahoma" w:cs="Tahoma"/>
      <w:sz w:val="16"/>
      <w:szCs w:val="16"/>
    </w:rPr>
  </w:style>
  <w:style w:type="paragraph" w:styleId="NormalWeb">
    <w:name w:val="Normal (Web)"/>
    <w:basedOn w:val="Normal"/>
    <w:uiPriority w:val="99"/>
    <w:rsid w:val="00550F09"/>
    <w:pPr>
      <w:spacing w:before="100" w:beforeAutospacing="1" w:after="100" w:afterAutospacing="1" w:line="240" w:lineRule="auto"/>
    </w:pPr>
    <w:rPr>
      <w:rFonts w:eastAsia="Times New Roman" w:cs="Times New Roman"/>
      <w:sz w:val="24"/>
      <w:szCs w:val="24"/>
    </w:rPr>
  </w:style>
  <w:style w:type="character" w:customStyle="1" w:styleId="fullpost">
    <w:name w:val="fullpost"/>
    <w:basedOn w:val="DefaultParagraphFont"/>
    <w:rsid w:val="004B2462"/>
    <w:rPr>
      <w:rFonts w:cs="Times New Roman"/>
    </w:rPr>
  </w:style>
  <w:style w:type="character" w:customStyle="1" w:styleId="NoSpacingChar">
    <w:name w:val="No Spacing Char"/>
    <w:basedOn w:val="DefaultParagraphFont"/>
    <w:link w:val="NoSpacing"/>
    <w:uiPriority w:val="1"/>
    <w:locked/>
    <w:rsid w:val="008B1EA8"/>
  </w:style>
  <w:style w:type="character" w:customStyle="1" w:styleId="a">
    <w:name w:val="a"/>
    <w:basedOn w:val="DefaultParagraphFont"/>
    <w:rsid w:val="00D5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da.lahab@yahoo.com" TargetMode="External"/><Relationship Id="rId13" Type="http://schemas.openxmlformats.org/officeDocument/2006/relationships/hyperlink" Target="http://faculty.ed.uiuc.edu/rhenn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meto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jurnal.fkip.uns.ac.id"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book.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a:defRPr sz="900">
                <a:latin typeface="Times New Roman" pitchFamily="18" charset="0"/>
                <a:cs typeface="Times New Roman" pitchFamily="18" charset="0"/>
              </a:defRPr>
            </a:pPr>
            <a:r>
              <a:rPr lang="en-US" sz="900">
                <a:latin typeface="Times New Roman" pitchFamily="18" charset="0"/>
                <a:cs typeface="Times New Roman" pitchFamily="18" charset="0"/>
              </a:rPr>
              <a:t>Histogram Hasil</a:t>
            </a:r>
            <a:r>
              <a:rPr lang="en-US" sz="900" baseline="0">
                <a:latin typeface="Times New Roman" pitchFamily="18" charset="0"/>
                <a:cs typeface="Times New Roman" pitchFamily="18" charset="0"/>
              </a:rPr>
              <a:t> Belajar IPA  Fisika </a:t>
            </a:r>
          </a:p>
          <a:p>
            <a:pPr algn="ctr">
              <a:defRPr sz="900">
                <a:latin typeface="Times New Roman" pitchFamily="18" charset="0"/>
                <a:cs typeface="Times New Roman" pitchFamily="18" charset="0"/>
              </a:defRPr>
            </a:pPr>
            <a:r>
              <a:rPr lang="en-US" sz="900" baseline="0">
                <a:latin typeface="Times New Roman" pitchFamily="18" charset="0"/>
                <a:cs typeface="Times New Roman" pitchFamily="18" charset="0"/>
              </a:rPr>
              <a:t>Kelas Eksperimen dan Kelas Kontrol</a:t>
            </a:r>
            <a:endParaRPr lang="en-US" sz="900">
              <a:latin typeface="Times New Roman" pitchFamily="18" charset="0"/>
              <a:cs typeface="Times New Roman" pitchFamily="18" charset="0"/>
            </a:endParaRPr>
          </a:p>
        </c:rich>
      </c:tx>
      <c:layout>
        <c:manualLayout>
          <c:xMode val="edge"/>
          <c:yMode val="edge"/>
          <c:x val="0.20327887279614673"/>
          <c:y val="3.4054820817300747E-2"/>
        </c:manualLayout>
      </c:layout>
      <c:overlay val="0"/>
    </c:title>
    <c:autoTitleDeleted val="0"/>
    <c:plotArea>
      <c:layout/>
      <c:barChart>
        <c:barDir val="col"/>
        <c:grouping val="clustered"/>
        <c:varyColors val="0"/>
        <c:ser>
          <c:idx val="0"/>
          <c:order val="0"/>
          <c:tx>
            <c:strRef>
              <c:f>'Hasil Belajar'!$A$1</c:f>
              <c:strCache>
                <c:ptCount val="1"/>
                <c:pt idx="0">
                  <c:v>Kelas Eksperimen</c:v>
                </c:pt>
              </c:strCache>
            </c:strRef>
          </c:tx>
          <c:invertIfNegative val="0"/>
          <c:val>
            <c:numRef>
              <c:f>'Hasil Belajar'!$A$2:$A$6</c:f>
              <c:numCache>
                <c:formatCode>General</c:formatCode>
                <c:ptCount val="5"/>
                <c:pt idx="0">
                  <c:v>0</c:v>
                </c:pt>
                <c:pt idx="1">
                  <c:v>0</c:v>
                </c:pt>
                <c:pt idx="2">
                  <c:v>6</c:v>
                </c:pt>
                <c:pt idx="3">
                  <c:v>19</c:v>
                </c:pt>
                <c:pt idx="4">
                  <c:v>7</c:v>
                </c:pt>
              </c:numCache>
            </c:numRef>
          </c:val>
        </c:ser>
        <c:ser>
          <c:idx val="1"/>
          <c:order val="1"/>
          <c:tx>
            <c:strRef>
              <c:f>'Hasil Belajar'!$B$1</c:f>
              <c:strCache>
                <c:ptCount val="1"/>
                <c:pt idx="0">
                  <c:v>Kelas Kontrol</c:v>
                </c:pt>
              </c:strCache>
            </c:strRef>
          </c:tx>
          <c:invertIfNegative val="0"/>
          <c:val>
            <c:numRef>
              <c:f>'Hasil Belajar'!$B$2:$B$6</c:f>
              <c:numCache>
                <c:formatCode>General</c:formatCode>
                <c:ptCount val="5"/>
                <c:pt idx="0">
                  <c:v>0</c:v>
                </c:pt>
                <c:pt idx="1">
                  <c:v>4</c:v>
                </c:pt>
                <c:pt idx="2">
                  <c:v>18</c:v>
                </c:pt>
                <c:pt idx="3">
                  <c:v>6</c:v>
                </c:pt>
                <c:pt idx="4">
                  <c:v>1</c:v>
                </c:pt>
              </c:numCache>
            </c:numRef>
          </c:val>
        </c:ser>
        <c:dLbls>
          <c:showLegendKey val="0"/>
          <c:showVal val="0"/>
          <c:showCatName val="0"/>
          <c:showSerName val="0"/>
          <c:showPercent val="0"/>
          <c:showBubbleSize val="0"/>
        </c:dLbls>
        <c:gapWidth val="150"/>
        <c:axId val="60638336"/>
        <c:axId val="60639872"/>
      </c:barChart>
      <c:catAx>
        <c:axId val="60638336"/>
        <c:scaling>
          <c:orientation val="minMax"/>
        </c:scaling>
        <c:delete val="0"/>
        <c:axPos val="b"/>
        <c:majorTickMark val="none"/>
        <c:minorTickMark val="none"/>
        <c:tickLblPos val="nextTo"/>
        <c:crossAx val="60639872"/>
        <c:crosses val="autoZero"/>
        <c:auto val="1"/>
        <c:lblAlgn val="ctr"/>
        <c:lblOffset val="100"/>
        <c:noMultiLvlLbl val="0"/>
      </c:catAx>
      <c:valAx>
        <c:axId val="60639872"/>
        <c:scaling>
          <c:orientation val="minMax"/>
        </c:scaling>
        <c:delete val="0"/>
        <c:axPos val="l"/>
        <c:majorGridlines/>
        <c:numFmt formatCode="General" sourceLinked="1"/>
        <c:majorTickMark val="none"/>
        <c:minorTickMark val="none"/>
        <c:tickLblPos val="nextTo"/>
        <c:crossAx val="606383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Histogram Kemampuan Berpikir Kritis </a:t>
            </a:r>
          </a:p>
          <a:p>
            <a:pPr>
              <a:defRPr sz="900">
                <a:latin typeface="Times New Roman" pitchFamily="18" charset="0"/>
                <a:cs typeface="Times New Roman" pitchFamily="18" charset="0"/>
              </a:defRPr>
            </a:pPr>
            <a:r>
              <a:rPr lang="en-US" sz="900">
                <a:latin typeface="Times New Roman" pitchFamily="18" charset="0"/>
                <a:cs typeface="Times New Roman" pitchFamily="18" charset="0"/>
              </a:rPr>
              <a:t>Kelas Eksperimen dan Kelas Kontrol</a:t>
            </a:r>
          </a:p>
        </c:rich>
      </c:tx>
      <c:overlay val="0"/>
    </c:title>
    <c:autoTitleDeleted val="0"/>
    <c:plotArea>
      <c:layout/>
      <c:barChart>
        <c:barDir val="col"/>
        <c:grouping val="clustered"/>
        <c:varyColors val="0"/>
        <c:ser>
          <c:idx val="0"/>
          <c:order val="0"/>
          <c:tx>
            <c:strRef>
              <c:f>KBK!$A$1</c:f>
              <c:strCache>
                <c:ptCount val="1"/>
                <c:pt idx="0">
                  <c:v>Kelas Eksperimen</c:v>
                </c:pt>
              </c:strCache>
            </c:strRef>
          </c:tx>
          <c:invertIfNegative val="0"/>
          <c:dLbls>
            <c:showLegendKey val="0"/>
            <c:showVal val="1"/>
            <c:showCatName val="0"/>
            <c:showSerName val="0"/>
            <c:showPercent val="0"/>
            <c:showBubbleSize val="0"/>
            <c:showLeaderLines val="0"/>
          </c:dLbls>
          <c:val>
            <c:numRef>
              <c:f>KBK!$A$2:$A$6</c:f>
              <c:numCache>
                <c:formatCode>General</c:formatCode>
                <c:ptCount val="5"/>
                <c:pt idx="0">
                  <c:v>0</c:v>
                </c:pt>
                <c:pt idx="1">
                  <c:v>1</c:v>
                </c:pt>
                <c:pt idx="2">
                  <c:v>9</c:v>
                </c:pt>
                <c:pt idx="3">
                  <c:v>17</c:v>
                </c:pt>
                <c:pt idx="4">
                  <c:v>5</c:v>
                </c:pt>
              </c:numCache>
            </c:numRef>
          </c:val>
        </c:ser>
        <c:ser>
          <c:idx val="1"/>
          <c:order val="1"/>
          <c:tx>
            <c:strRef>
              <c:f>KBK!$B$1</c:f>
              <c:strCache>
                <c:ptCount val="1"/>
                <c:pt idx="0">
                  <c:v>Kelas Kontrol</c:v>
                </c:pt>
              </c:strCache>
            </c:strRef>
          </c:tx>
          <c:invertIfNegative val="0"/>
          <c:dLbls>
            <c:showLegendKey val="0"/>
            <c:showVal val="1"/>
            <c:showCatName val="0"/>
            <c:showSerName val="0"/>
            <c:showPercent val="0"/>
            <c:showBubbleSize val="0"/>
            <c:showLeaderLines val="0"/>
          </c:dLbls>
          <c:val>
            <c:numRef>
              <c:f>KBK!$B$2:$B$6</c:f>
              <c:numCache>
                <c:formatCode>General</c:formatCode>
                <c:ptCount val="5"/>
                <c:pt idx="0">
                  <c:v>0</c:v>
                </c:pt>
                <c:pt idx="1">
                  <c:v>6</c:v>
                </c:pt>
                <c:pt idx="2">
                  <c:v>16</c:v>
                </c:pt>
                <c:pt idx="3">
                  <c:v>6</c:v>
                </c:pt>
                <c:pt idx="4">
                  <c:v>1</c:v>
                </c:pt>
              </c:numCache>
            </c:numRef>
          </c:val>
        </c:ser>
        <c:dLbls>
          <c:showLegendKey val="0"/>
          <c:showVal val="0"/>
          <c:showCatName val="0"/>
          <c:showSerName val="0"/>
          <c:showPercent val="0"/>
          <c:showBubbleSize val="0"/>
        </c:dLbls>
        <c:gapWidth val="150"/>
        <c:axId val="60658432"/>
        <c:axId val="60659968"/>
      </c:barChart>
      <c:catAx>
        <c:axId val="60658432"/>
        <c:scaling>
          <c:orientation val="minMax"/>
        </c:scaling>
        <c:delete val="0"/>
        <c:axPos val="b"/>
        <c:majorTickMark val="none"/>
        <c:minorTickMark val="none"/>
        <c:tickLblPos val="nextTo"/>
        <c:crossAx val="60659968"/>
        <c:crosses val="autoZero"/>
        <c:auto val="1"/>
        <c:lblAlgn val="ctr"/>
        <c:lblOffset val="100"/>
        <c:noMultiLvlLbl val="0"/>
      </c:catAx>
      <c:valAx>
        <c:axId val="60659968"/>
        <c:scaling>
          <c:orientation val="minMax"/>
        </c:scaling>
        <c:delete val="0"/>
        <c:axPos val="l"/>
        <c:majorGridlines/>
        <c:numFmt formatCode="General" sourceLinked="1"/>
        <c:majorTickMark val="none"/>
        <c:minorTickMark val="none"/>
        <c:tickLblPos val="nextTo"/>
        <c:crossAx val="6065843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0.14182</cdr:x>
      <cdr:y>0.03101</cdr:y>
    </cdr:from>
    <cdr:to>
      <cdr:x>0.84821</cdr:x>
      <cdr:y>0.12403</cdr:y>
    </cdr:to>
    <cdr:sp macro="" textlink="">
      <cdr:nvSpPr>
        <cdr:cNvPr id="2" name="Text Box 1"/>
        <cdr:cNvSpPr txBox="1"/>
      </cdr:nvSpPr>
      <cdr:spPr>
        <a:xfrm xmlns:a="http://schemas.openxmlformats.org/drawingml/2006/main">
          <a:off x="605155" y="76201"/>
          <a:ext cx="301434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441s</dc:creator>
  <cp:lastModifiedBy>Ismail</cp:lastModifiedBy>
  <cp:revision>8</cp:revision>
  <dcterms:created xsi:type="dcterms:W3CDTF">2014-09-23T04:05:00Z</dcterms:created>
  <dcterms:modified xsi:type="dcterms:W3CDTF">2016-10-14T12:59:00Z</dcterms:modified>
</cp:coreProperties>
</file>