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40" w:rsidRDefault="008B0340" w:rsidP="008B0340">
      <w:pPr>
        <w:ind w:left="720" w:right="71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53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B0340" w:rsidRPr="00686D0B" w:rsidRDefault="008B0340" w:rsidP="008B0340">
      <w:pPr>
        <w:ind w:left="720" w:right="711" w:firstLine="720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8B0340" w:rsidRDefault="008B0340" w:rsidP="008B0340">
      <w:pPr>
        <w:ind w:left="720" w:right="711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Abdurrahman, Mulyono. 2012. </w:t>
      </w:r>
      <w:r w:rsidRPr="00C6153D">
        <w:rPr>
          <w:rFonts w:ascii="Times New Roman" w:hAnsi="Times New Roman" w:cs="Times New Roman"/>
          <w:i/>
          <w:sz w:val="24"/>
          <w:szCs w:val="24"/>
        </w:rPr>
        <w:t>Anak Berkesulitan Belajar</w:t>
      </w:r>
      <w:r>
        <w:rPr>
          <w:rFonts w:ascii="Times New Roman" w:hAnsi="Times New Roman" w:cs="Times New Roman"/>
          <w:sz w:val="24"/>
          <w:szCs w:val="24"/>
        </w:rPr>
        <w:t>. Jakarta: Rineke Cipta</w:t>
      </w:r>
    </w:p>
    <w:p w:rsidR="008B0340" w:rsidRDefault="008B0340" w:rsidP="008B0340">
      <w:pPr>
        <w:ind w:left="720" w:right="711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Angreranti, Milya. 2012. Pengaruh Penerapan Pembelajaran Kooperatif </w:t>
      </w:r>
      <w:r w:rsidRPr="004575A1">
        <w:rPr>
          <w:rFonts w:ascii="Times New Roman" w:hAnsi="Times New Roman" w:cs="Times New Roman"/>
          <w:i/>
          <w:sz w:val="24"/>
          <w:szCs w:val="24"/>
        </w:rPr>
        <w:t>Tipe Make A Match</w:t>
      </w:r>
      <w:r>
        <w:rPr>
          <w:rFonts w:ascii="Times New Roman" w:hAnsi="Times New Roman" w:cs="Times New Roman"/>
          <w:sz w:val="24"/>
          <w:szCs w:val="24"/>
        </w:rPr>
        <w:t xml:space="preserve"> terhadap hasil belajar IPA Berdasarkan Gender Siswa Kelas V SDN Kabupaten Grobogan. Skripsi (online) </w:t>
      </w:r>
      <w:hyperlink r:id="rId6" w:history="1">
        <w:r w:rsidRPr="004575A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http://respository.library.uksw.edu/bistream/handle/123456789/822/TI_%20292008059_BAB%20II.pdf?sequence=3</w:t>
        </w:r>
      </w:hyperlink>
      <w:r w:rsidRPr="004575A1">
        <w:rPr>
          <w:rFonts w:ascii="Times New Roman" w:hAnsi="Times New Roman" w:cs="Times New Roman"/>
          <w:color w:val="000000" w:themeColor="text1"/>
          <w:sz w:val="24"/>
          <w:szCs w:val="24"/>
        </w:rPr>
        <w:t>( diakses tanggal 12 Maret 2015 )</w:t>
      </w:r>
    </w:p>
    <w:p w:rsidR="008B0340" w:rsidRDefault="008B0340" w:rsidP="008B0340">
      <w:pPr>
        <w:ind w:left="720" w:right="711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Suharsimi, dkk. 2012. </w:t>
      </w:r>
      <w:r w:rsidRPr="00BF2655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Jakarta: Bumi Aksara</w:t>
      </w:r>
    </w:p>
    <w:p w:rsidR="008B0340" w:rsidRPr="003010D0" w:rsidRDefault="008B0340" w:rsidP="008B0340">
      <w:pPr>
        <w:ind w:left="720" w:right="711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Bundu, Patta. 2012. </w:t>
      </w:r>
      <w:r w:rsidRPr="003010D0">
        <w:rPr>
          <w:rFonts w:ascii="Times New Roman" w:hAnsi="Times New Roman" w:cs="Times New Roman"/>
          <w:i/>
          <w:sz w:val="24"/>
          <w:szCs w:val="24"/>
        </w:rPr>
        <w:t>Assesmen Pembelajara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Padang. Hayfa Press</w:t>
      </w:r>
    </w:p>
    <w:p w:rsidR="008B0340" w:rsidRDefault="008B0340" w:rsidP="008B034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6153D">
        <w:rPr>
          <w:rFonts w:ascii="Times New Roman" w:hAnsi="Times New Roman" w:cs="Times New Roman"/>
          <w:sz w:val="24"/>
          <w:szCs w:val="24"/>
          <w:lang w:val="id-ID"/>
        </w:rPr>
        <w:t xml:space="preserve">Depdiknas. 2006. </w:t>
      </w:r>
      <w:r w:rsidRPr="00C6153D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Kurikulim Tingkat Satuan Pendidikan Mata Pelajaran Matematika untuk SD/MI.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Depdiknas.</w:t>
      </w:r>
    </w:p>
    <w:p w:rsidR="008B0340" w:rsidRPr="00B76CA8" w:rsidRDefault="008B0340" w:rsidP="008B034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Elfanany, Burhan. 2013. </w:t>
      </w:r>
      <w:r w:rsidRPr="005550ED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Yogjakarta: Araska.</w:t>
      </w:r>
    </w:p>
    <w:p w:rsidR="008B0340" w:rsidRDefault="008B0340" w:rsidP="008B034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Huda, Miftahul. 2011. </w:t>
      </w:r>
      <w:r w:rsidRPr="007B708E">
        <w:rPr>
          <w:rFonts w:ascii="Times New Roman" w:hAnsi="Times New Roman" w:cs="Times New Roman"/>
          <w:i/>
          <w:sz w:val="24"/>
          <w:szCs w:val="24"/>
        </w:rPr>
        <w:t>Cooperative Learning Metode, Teknik, struktur dan ModelPenerapan</w:t>
      </w:r>
      <w:r>
        <w:rPr>
          <w:rFonts w:ascii="Times New Roman" w:hAnsi="Times New Roman" w:cs="Times New Roman"/>
          <w:sz w:val="24"/>
          <w:szCs w:val="24"/>
        </w:rPr>
        <w:t>. Yogjakarta: Pustaka Belajar.</w:t>
      </w:r>
    </w:p>
    <w:p w:rsidR="008B0340" w:rsidRDefault="008B0340" w:rsidP="008B0340">
      <w:pPr>
        <w:spacing w:line="48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Mappasoro. 201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6153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Evaluasi pengajaran</w:t>
      </w:r>
      <w:r w:rsidRPr="00C6153D">
        <w:rPr>
          <w:rFonts w:ascii="Times New Roman" w:hAnsi="Times New Roman" w:cs="Times New Roman"/>
          <w:bCs/>
          <w:sz w:val="24"/>
          <w:szCs w:val="24"/>
          <w:lang w:val="id-ID"/>
        </w:rPr>
        <w:t>. Makassar. FIP UNM.</w:t>
      </w:r>
    </w:p>
    <w:p w:rsidR="008B0340" w:rsidRDefault="008B0340" w:rsidP="008B0340">
      <w:pPr>
        <w:spacing w:after="0" w:line="240" w:lineRule="auto"/>
        <w:ind w:left="720" w:right="-342" w:hanging="720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Muhaemin, Abdul. 2013. </w:t>
      </w:r>
      <w:r w:rsidRPr="00460D6B">
        <w:rPr>
          <w:rFonts w:ascii="Times New Roman" w:hAnsi="Times New Roman" w:cs="Times New Roman"/>
          <w:sz w:val="24"/>
          <w:lang w:val="sv-SE"/>
        </w:rPr>
        <w:t xml:space="preserve">Peningkatan Hasil Belajar </w:t>
      </w:r>
      <w:r w:rsidRPr="00460D6B">
        <w:rPr>
          <w:rFonts w:ascii="Times New Roman" w:hAnsi="Times New Roman" w:cs="Times New Roman"/>
          <w:sz w:val="24"/>
        </w:rPr>
        <w:t xml:space="preserve">Matematika </w:t>
      </w:r>
      <w:r>
        <w:rPr>
          <w:rFonts w:ascii="Times New Roman" w:hAnsi="Times New Roman" w:cs="Times New Roman"/>
          <w:sz w:val="24"/>
          <w:lang w:val="sv-SE"/>
        </w:rPr>
        <w:t xml:space="preserve">Melalui </w:t>
      </w:r>
      <w:r w:rsidRPr="00460D6B">
        <w:rPr>
          <w:rFonts w:ascii="Times New Roman" w:hAnsi="Times New Roman" w:cs="Times New Roman"/>
          <w:i/>
          <w:sz w:val="24"/>
          <w:lang w:val="sv-SE"/>
        </w:rPr>
        <w:t xml:space="preserve">PenerapanModel Pembelajaran Kooperatif </w:t>
      </w:r>
      <w:r w:rsidRPr="00460D6B">
        <w:rPr>
          <w:rFonts w:ascii="Times New Roman" w:hAnsi="Times New Roman" w:cs="Times New Roman"/>
          <w:i/>
          <w:sz w:val="24"/>
        </w:rPr>
        <w:t>Tipe Make A Match</w:t>
      </w:r>
      <w:r>
        <w:rPr>
          <w:rFonts w:ascii="Times New Roman" w:hAnsi="Times New Roman" w:cs="Times New Roman"/>
          <w:sz w:val="24"/>
          <w:lang w:val="sv-SE"/>
        </w:rPr>
        <w:t xml:space="preserve"> Pada Murid Kelas V SD</w:t>
      </w:r>
    </w:p>
    <w:p w:rsidR="008B0340" w:rsidRDefault="008B0340" w:rsidP="008B0340">
      <w:pPr>
        <w:spacing w:after="0" w:line="240" w:lineRule="auto"/>
        <w:ind w:left="720" w:right="-342" w:hanging="720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 xml:space="preserve">            Negeri Pa’Baeng-Baeng Kecamatan Tamalate Kota Makassar.</w:t>
      </w:r>
    </w:p>
    <w:p w:rsidR="008B0340" w:rsidRDefault="008B0340" w:rsidP="008B0340">
      <w:pPr>
        <w:spacing w:after="0" w:line="240" w:lineRule="auto"/>
        <w:ind w:left="720" w:right="-342" w:hanging="720"/>
        <w:rPr>
          <w:rFonts w:ascii="Times New Roman" w:hAnsi="Times New Roman" w:cs="Times New Roman"/>
          <w:sz w:val="24"/>
          <w:lang w:val="sv-SE"/>
        </w:rPr>
      </w:pPr>
    </w:p>
    <w:p w:rsidR="008B0340" w:rsidRPr="00F82D08" w:rsidRDefault="008B0340" w:rsidP="008B034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Nana Syaodih. 2011. </w:t>
      </w:r>
      <w:r w:rsidRPr="00AD0213">
        <w:rPr>
          <w:rFonts w:ascii="Times New Roman" w:hAnsi="Times New Roman" w:cs="Times New Roman"/>
          <w:i/>
          <w:sz w:val="24"/>
          <w:szCs w:val="24"/>
        </w:rPr>
        <w:t>Metode Penelitian Pendidikan.</w:t>
      </w:r>
      <w:r>
        <w:rPr>
          <w:rFonts w:ascii="Times New Roman" w:hAnsi="Times New Roman" w:cs="Times New Roman"/>
          <w:sz w:val="24"/>
          <w:szCs w:val="24"/>
        </w:rPr>
        <w:t xml:space="preserve"> Bandung: PT Remaja Rosdakarya</w:t>
      </w:r>
    </w:p>
    <w:p w:rsidR="008B0340" w:rsidRPr="003010D0" w:rsidRDefault="008B0340" w:rsidP="008B0340">
      <w:pPr>
        <w:spacing w:line="48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53D">
        <w:rPr>
          <w:rFonts w:ascii="Times New Roman" w:hAnsi="Times New Roman" w:cs="Times New Roman"/>
          <w:bCs/>
          <w:sz w:val="24"/>
          <w:szCs w:val="24"/>
          <w:lang w:val="id-ID"/>
        </w:rPr>
        <w:t>Purwanto</w:t>
      </w:r>
      <w:r w:rsidRPr="00C6153D">
        <w:rPr>
          <w:rFonts w:ascii="Times New Roman" w:hAnsi="Times New Roman" w:cs="Times New Roman"/>
          <w:bCs/>
          <w:sz w:val="24"/>
          <w:szCs w:val="24"/>
        </w:rPr>
        <w:t>,</w:t>
      </w:r>
      <w:r w:rsidRPr="00C6153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2008</w:t>
      </w:r>
      <w:r w:rsidRPr="00C6153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6153D">
        <w:rPr>
          <w:rFonts w:ascii="Times New Roman" w:hAnsi="Times New Roman" w:cs="Times New Roman"/>
          <w:bCs/>
          <w:i/>
          <w:sz w:val="24"/>
          <w:szCs w:val="24"/>
          <w:lang w:val="id-ID"/>
        </w:rPr>
        <w:t>Evaluasi Hasil</w:t>
      </w:r>
      <w:r w:rsidRPr="00C6153D">
        <w:rPr>
          <w:rFonts w:ascii="Times New Roman" w:hAnsi="Times New Roman" w:cs="Times New Roman"/>
          <w:bCs/>
          <w:i/>
          <w:sz w:val="24"/>
          <w:szCs w:val="24"/>
        </w:rPr>
        <w:t xml:space="preserve"> Belajar. 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C6153D">
        <w:rPr>
          <w:rFonts w:ascii="Times New Roman" w:hAnsi="Times New Roman" w:cs="Times New Roman"/>
          <w:bCs/>
          <w:sz w:val="24"/>
          <w:szCs w:val="24"/>
          <w:lang w:val="id-ID"/>
        </w:rPr>
        <w:t>ogjakarta</w:t>
      </w:r>
      <w:r w:rsidRPr="00C6153D">
        <w:rPr>
          <w:rFonts w:ascii="Times New Roman" w:hAnsi="Times New Roman" w:cs="Times New Roman"/>
          <w:bCs/>
          <w:sz w:val="24"/>
          <w:szCs w:val="24"/>
        </w:rPr>
        <w:t xml:space="preserve"> :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Pustaka Balajar.</w:t>
      </w:r>
    </w:p>
    <w:p w:rsidR="008B0340" w:rsidRPr="003010D0" w:rsidRDefault="008B0340" w:rsidP="008B0340">
      <w:pPr>
        <w:ind w:left="720" w:hanging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153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Rusman. 2010. </w:t>
      </w:r>
      <w:r w:rsidRPr="00C6153D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Model-Model Pembelajaran; Mengembangkan Profesionalisme Guru. Cetakan ke-2. </w:t>
      </w:r>
      <w:r w:rsidRPr="00C6153D">
        <w:rPr>
          <w:rFonts w:ascii="Times New Roman" w:hAnsi="Times New Roman" w:cs="Times New Roman"/>
          <w:bCs/>
          <w:sz w:val="24"/>
          <w:szCs w:val="24"/>
          <w:lang w:val="id-ID"/>
        </w:rPr>
        <w:t>Jakarta: Rrajawali Pers.</w:t>
      </w:r>
    </w:p>
    <w:p w:rsidR="008B0340" w:rsidRDefault="008B0340" w:rsidP="008B034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Soejadi. 2006</w:t>
      </w:r>
      <w:r w:rsidRPr="00C6153D">
        <w:rPr>
          <w:rFonts w:ascii="Times New Roman" w:hAnsi="Times New Roman" w:cs="Times New Roman"/>
          <w:sz w:val="24"/>
          <w:szCs w:val="24"/>
        </w:rPr>
        <w:t xml:space="preserve">. </w:t>
      </w:r>
      <w:r w:rsidRPr="00C6153D">
        <w:rPr>
          <w:rFonts w:ascii="Times New Roman" w:hAnsi="Times New Roman" w:cs="Times New Roman"/>
          <w:i/>
          <w:iCs/>
          <w:sz w:val="24"/>
          <w:szCs w:val="24"/>
        </w:rPr>
        <w:t>Kiat Pendidikan  Matematika di Indonesia.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Pr="00C6153D">
        <w:rPr>
          <w:rFonts w:ascii="Times New Roman" w:hAnsi="Times New Roman" w:cs="Times New Roman"/>
          <w:sz w:val="24"/>
          <w:szCs w:val="24"/>
        </w:rPr>
        <w:t>: Rineka Cipta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A72DA" w:rsidRPr="00407F0F" w:rsidRDefault="006A72DA" w:rsidP="008B0340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B0340" w:rsidRDefault="008B0340" w:rsidP="008B0340">
      <w:pPr>
        <w:tabs>
          <w:tab w:val="left" w:pos="1985"/>
        </w:tabs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6153D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Suprijono, A. 2009. </w:t>
      </w:r>
      <w:r w:rsidRPr="00C6153D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Cooperative Learning: Teori dan Aplikasi PAILKEM. </w:t>
      </w:r>
      <w:r>
        <w:rPr>
          <w:rFonts w:ascii="Times New Roman" w:hAnsi="Times New Roman" w:cs="Times New Roman"/>
          <w:sz w:val="24"/>
          <w:szCs w:val="24"/>
          <w:lang w:val="id-ID"/>
        </w:rPr>
        <w:t>Yogyakarta: Pustaka Belajar.</w:t>
      </w:r>
    </w:p>
    <w:p w:rsidR="008B0340" w:rsidRPr="00F97F7D" w:rsidRDefault="008B0340" w:rsidP="008B0340">
      <w:pPr>
        <w:tabs>
          <w:tab w:val="left" w:pos="1985"/>
        </w:tabs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Suripto, dkk. 2006. </w:t>
      </w:r>
      <w:r w:rsidRPr="00D44D85">
        <w:rPr>
          <w:rFonts w:ascii="Times New Roman" w:hAnsi="Times New Roman" w:cs="Times New Roman"/>
          <w:i/>
          <w:sz w:val="24"/>
          <w:szCs w:val="24"/>
        </w:rPr>
        <w:t>Terampil Berhitung Matematika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Jakarta: Erlangga</w:t>
      </w:r>
    </w:p>
    <w:p w:rsidR="008B0340" w:rsidRDefault="008B0340" w:rsidP="008B0340">
      <w:pPr>
        <w:tabs>
          <w:tab w:val="left" w:pos="1985"/>
        </w:tabs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Susanto, Ahmad. 2013. </w:t>
      </w:r>
      <w:r w:rsidRPr="008878EC">
        <w:rPr>
          <w:rFonts w:ascii="Times New Roman" w:hAnsi="Times New Roman" w:cs="Times New Roman"/>
          <w:i/>
          <w:sz w:val="24"/>
          <w:szCs w:val="24"/>
        </w:rPr>
        <w:t>Teori Belajar dan Pembelajaran</w:t>
      </w:r>
      <w:r>
        <w:rPr>
          <w:rFonts w:ascii="Times New Roman" w:hAnsi="Times New Roman" w:cs="Times New Roman"/>
          <w:sz w:val="24"/>
          <w:szCs w:val="24"/>
        </w:rPr>
        <w:t>. Jakarta: Kencana Prenada Media Group.</w:t>
      </w:r>
    </w:p>
    <w:p w:rsidR="008B0340" w:rsidRPr="007B708E" w:rsidRDefault="008B0340" w:rsidP="008B0340">
      <w:pPr>
        <w:tabs>
          <w:tab w:val="left" w:pos="1985"/>
        </w:tabs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Umar, Akbar. 2014. </w:t>
      </w:r>
      <w:r w:rsidRPr="00460D6B">
        <w:rPr>
          <w:rFonts w:ascii="Times New Roman" w:hAnsi="Times New Roman" w:cs="Times New Roman"/>
          <w:i/>
          <w:sz w:val="24"/>
          <w:szCs w:val="24"/>
        </w:rPr>
        <w:t>Penerapan Model Pembelajaran Kooperatif Tipe Make AMatch</w:t>
      </w:r>
      <w:r>
        <w:rPr>
          <w:rFonts w:ascii="Times New Roman" w:hAnsi="Times New Roman" w:cs="Times New Roman"/>
          <w:sz w:val="24"/>
          <w:szCs w:val="24"/>
        </w:rPr>
        <w:t xml:space="preserve"> Untuk Meningkatkan Hasil Belajar Murid Pada Mata Pelajaran Matematika Kelas V SD Negeri Mappala Kecamatan Ujung Tanah Kota Makassar.</w:t>
      </w:r>
    </w:p>
    <w:p w:rsidR="008B0340" w:rsidRDefault="008B0340" w:rsidP="008B0340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53D">
        <w:rPr>
          <w:rFonts w:ascii="Times New Roman" w:hAnsi="Times New Roman" w:cs="Times New Roman"/>
          <w:bCs/>
          <w:sz w:val="24"/>
          <w:szCs w:val="24"/>
        </w:rPr>
        <w:t xml:space="preserve">Undang-Undang Republik Indonesia.Nomor 20 Tahun 2003 tentang </w:t>
      </w:r>
      <w:r w:rsidRPr="00C6153D">
        <w:rPr>
          <w:rFonts w:ascii="Times New Roman" w:hAnsi="Times New Roman" w:cs="Times New Roman"/>
          <w:bCs/>
          <w:i/>
          <w:sz w:val="24"/>
          <w:szCs w:val="24"/>
        </w:rPr>
        <w:t>Sistem Pendidikan Nasional Beserta Penjelasannya</w:t>
      </w:r>
      <w:r w:rsidRPr="00C6153D">
        <w:rPr>
          <w:rFonts w:ascii="Times New Roman" w:hAnsi="Times New Roman" w:cs="Times New Roman"/>
          <w:bCs/>
          <w:sz w:val="24"/>
          <w:szCs w:val="24"/>
        </w:rPr>
        <w:t xml:space="preserve">. Bandung: Citra Umbara. </w:t>
      </w:r>
    </w:p>
    <w:p w:rsidR="008B0340" w:rsidRDefault="008B0340" w:rsidP="008B0340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0340" w:rsidRPr="00C6153D" w:rsidRDefault="008B0340" w:rsidP="008B0340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0340" w:rsidRPr="00C6153D" w:rsidRDefault="008B0340" w:rsidP="008B0340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8B0340" w:rsidRDefault="008B0340" w:rsidP="008B0340">
      <w:pPr>
        <w:pStyle w:val="ListParagraph"/>
        <w:ind w:left="360"/>
        <w:jc w:val="both"/>
        <w:rPr>
          <w:bCs/>
          <w:lang w:val="id-ID"/>
        </w:rPr>
      </w:pPr>
    </w:p>
    <w:p w:rsidR="008B0340" w:rsidRDefault="008B0340" w:rsidP="008B0340">
      <w:pPr>
        <w:pStyle w:val="ListParagraph"/>
        <w:ind w:left="360"/>
        <w:jc w:val="both"/>
        <w:rPr>
          <w:bCs/>
          <w:lang w:val="id-ID"/>
        </w:rPr>
      </w:pPr>
    </w:p>
    <w:p w:rsidR="008B0340" w:rsidRDefault="008B0340" w:rsidP="008B0340">
      <w:pPr>
        <w:pStyle w:val="ListParagraph"/>
        <w:ind w:left="360"/>
        <w:jc w:val="both"/>
        <w:rPr>
          <w:bCs/>
          <w:lang w:val="id-ID"/>
        </w:rPr>
      </w:pPr>
    </w:p>
    <w:p w:rsidR="008B0340" w:rsidRDefault="008E2F0B" w:rsidP="008B0340">
      <w:pPr>
        <w:pStyle w:val="ListParagraph"/>
        <w:ind w:left="360"/>
        <w:jc w:val="both"/>
        <w:rPr>
          <w:bCs/>
          <w:lang w:val="id-ID"/>
        </w:rPr>
      </w:pPr>
      <w:r w:rsidRPr="008E2F0B">
        <w:rPr>
          <w:bCs/>
          <w:noProof/>
        </w:rPr>
        <w:pict>
          <v:rect id="Rectangle 31" o:spid="_x0000_s1026" style="position:absolute;left:0;text-align:left;margin-left:150.35pt;margin-top:6.75pt;width:52.6pt;height:29.9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hOnQIAAMcFAAAOAAAAZHJzL2Uyb0RvYy54bWysVE1PGzEQvVfqf7B8L7sJEOiKDYpAVJUi&#10;QEDF2fHa2VVtj2s72aS/vmPvB4GiHlD3YNk7M8/znmfm4nKnFdkK5xswJZ0c5ZQIw6FqzLqkP55u&#10;vpxT4gMzFVNgREn3wtPL+edPF60txBRqUJVwBEGML1pb0joEW2SZ57XQzB+BFQaNEpxmAY9unVWO&#10;tYiuVTbN81nWgqusAy68x7/XnZHOE76Ugoc7Kb0IRJUUcwtpdWldxTWbX7Bi7ZitG96nwT6QhWaN&#10;wUtHqGsWGNm45i8o3XAHHmQ44qAzkLLhInFANpP8DZvHmlmRuKA43o4y+f8Hy2+39440VUmnZzNK&#10;DNP4SA8oGzNrJcjxJCrUWl+g46O9d5Gjt0vgPz0asleWePC9z046HX2RIdklufej3GIXCMefs9l5&#10;PsVH4Wg6Ps+PZ6fxsowVQ7B1PnwToEnclNRhWklktl360LkOLikvUE110yiVDrGCxJVyZMvw7Vfr&#10;xATB/aGXMh8KRJgYmeh3jBP3sFci4inzICSKihynKeFUzi/JMM6FCZPOVLNKdDme5vj1EowRSZAE&#10;GJElshuxe4DXRAfsTp7eP4aK1A1jcP6vxLrgMSLdDCaMwbox4N4DUMiqv7nzH0TqpIkqraDaY8k5&#10;6HrRW37T4PMumQ/3zGHzYUXgQAl3uEgFbUmh31FSg/v93v/ojz2BVkpabOaS+l8b5gQl6rvBbvk6&#10;OTmJ3Z8OJ6dnsercoWV1aDEbfQVYMxMcXZanbfQPathKB/oZ584i3oomZjjeXVIe3HC4Ct2QwcnF&#10;xWKR3LDjLQtL82h5BI+qxvJ92j0zZ/saD9gctzA0PivelHrnGyMNLDYBZJP64EXXXm+cFqlw+skW&#10;x9HhOXm9zN/5HwAAAP//AwBQSwMEFAAGAAgAAAAhACEBBtnfAAAACQEAAA8AAABkcnMvZG93bnJl&#10;di54bWxMj8FOwzAQRO9I/IO1SNyoDWkpDXGqCgHihprSQ29uvCRR43WI3ST8PcsJjqt5mnmbrSfX&#10;igH70HjScDtTIJBKbxuqNHzsXm4eQIRoyJrWE2r4xgDr/PIiM6n1I21xKGIluIRCajTUMXaplKGs&#10;0Zkw8x0SZ5++dyby2VfS9mbkctfKO6XupTMN8UJtOnyqsTwVZ6dhLA6qGd73ezptv3bPyUa9viVK&#10;6+urafMIIuIU/2D41Wd1yNnp6M9kg2g1JEotGeUgWYBgYK4WKxBHDctkDjLP5P8P8h8AAAD//wMA&#10;UEsBAi0AFAAGAAgAAAAhALaDOJL+AAAA4QEAABMAAAAAAAAAAAAAAAAAAAAAAFtDb250ZW50X1R5&#10;cGVzXS54bWxQSwECLQAUAAYACAAAACEAOP0h/9YAAACUAQAACwAAAAAAAAAAAAAAAAAvAQAAX3Jl&#10;bHMvLnJlbHNQSwECLQAUAAYACAAAACEAzzcITp0CAADHBQAADgAAAAAAAAAAAAAAAAAuAgAAZHJz&#10;L2Uyb0RvYy54bWxQSwECLQAUAAYACAAAACEAIQEG2d8AAAAJAQAADwAAAAAAAAAAAAAAAAD3BAAA&#10;ZHJzL2Rvd25yZXYueG1sUEsFBgAAAAAEAAQA8wAAAAMGAAAAAA==&#10;" fillcolor="white [3212]" strokecolor="white [3212]" strokeweight="2pt">
            <v:path arrowok="t"/>
          </v:rect>
        </w:pict>
      </w:r>
    </w:p>
    <w:p w:rsidR="008B0340" w:rsidRDefault="008B0340" w:rsidP="008B0340">
      <w:pPr>
        <w:pStyle w:val="ListParagraph"/>
        <w:ind w:left="360"/>
        <w:jc w:val="both"/>
        <w:rPr>
          <w:bCs/>
          <w:lang w:val="id-ID"/>
        </w:rPr>
      </w:pPr>
    </w:p>
    <w:p w:rsidR="008B0340" w:rsidRDefault="008B0340" w:rsidP="008B0340">
      <w:pPr>
        <w:pStyle w:val="ListParagraph"/>
        <w:ind w:left="360"/>
        <w:jc w:val="both"/>
        <w:rPr>
          <w:bCs/>
          <w:lang w:val="id-ID"/>
        </w:rPr>
      </w:pPr>
    </w:p>
    <w:p w:rsidR="008B0340" w:rsidRDefault="008B0340" w:rsidP="008B0340">
      <w:pPr>
        <w:pStyle w:val="ListParagraph"/>
        <w:ind w:left="360"/>
        <w:jc w:val="both"/>
        <w:rPr>
          <w:bCs/>
          <w:lang w:val="id-ID"/>
        </w:rPr>
      </w:pPr>
    </w:p>
    <w:p w:rsidR="008B0340" w:rsidRDefault="008B0340" w:rsidP="008B0340">
      <w:pPr>
        <w:pStyle w:val="ListParagraph"/>
        <w:ind w:left="360"/>
        <w:jc w:val="both"/>
        <w:rPr>
          <w:bCs/>
          <w:lang w:val="id-ID"/>
        </w:rPr>
      </w:pPr>
    </w:p>
    <w:p w:rsidR="008B0340" w:rsidRDefault="008B0340" w:rsidP="008B0340">
      <w:pPr>
        <w:pStyle w:val="ListParagraph"/>
        <w:ind w:left="360"/>
        <w:jc w:val="both"/>
        <w:rPr>
          <w:bCs/>
          <w:lang w:val="id-ID"/>
        </w:rPr>
      </w:pPr>
    </w:p>
    <w:p w:rsidR="008B0340" w:rsidRDefault="008B0340" w:rsidP="008B0340">
      <w:pPr>
        <w:pStyle w:val="ListParagraph"/>
        <w:ind w:left="360"/>
        <w:jc w:val="both"/>
        <w:rPr>
          <w:bCs/>
          <w:lang w:val="id-ID"/>
        </w:rPr>
      </w:pPr>
    </w:p>
    <w:p w:rsidR="008B0340" w:rsidRDefault="008B0340" w:rsidP="008B0340">
      <w:pPr>
        <w:pStyle w:val="ListParagraph"/>
        <w:ind w:left="360"/>
        <w:jc w:val="both"/>
        <w:rPr>
          <w:bCs/>
          <w:lang w:val="id-ID"/>
        </w:rPr>
      </w:pPr>
    </w:p>
    <w:p w:rsidR="008B0340" w:rsidRDefault="008B0340" w:rsidP="008B0340">
      <w:pPr>
        <w:pStyle w:val="ListParagraph"/>
        <w:ind w:left="360"/>
        <w:jc w:val="both"/>
        <w:rPr>
          <w:bCs/>
          <w:lang w:val="id-ID"/>
        </w:rPr>
      </w:pPr>
    </w:p>
    <w:p w:rsidR="008B0340" w:rsidRDefault="008B0340" w:rsidP="008B0340">
      <w:pPr>
        <w:pStyle w:val="ListParagraph"/>
        <w:ind w:left="360"/>
        <w:jc w:val="both"/>
        <w:rPr>
          <w:bCs/>
          <w:lang w:val="id-ID"/>
        </w:rPr>
      </w:pPr>
    </w:p>
    <w:p w:rsidR="008B0340" w:rsidRDefault="008B0340" w:rsidP="008B0340">
      <w:pPr>
        <w:pStyle w:val="ListParagraph"/>
        <w:ind w:left="360"/>
        <w:jc w:val="both"/>
        <w:rPr>
          <w:bCs/>
          <w:lang w:val="id-ID"/>
        </w:rPr>
      </w:pPr>
    </w:p>
    <w:p w:rsidR="008B0340" w:rsidRDefault="008B0340" w:rsidP="008B0340">
      <w:pPr>
        <w:pStyle w:val="ListParagraph"/>
        <w:ind w:left="360"/>
        <w:jc w:val="both"/>
        <w:rPr>
          <w:bCs/>
          <w:lang w:val="id-ID"/>
        </w:rPr>
      </w:pPr>
    </w:p>
    <w:p w:rsidR="008B0340" w:rsidRDefault="008B0340" w:rsidP="008B0340">
      <w:pPr>
        <w:pStyle w:val="ListParagraph"/>
        <w:ind w:left="360"/>
        <w:jc w:val="both"/>
        <w:rPr>
          <w:bCs/>
          <w:lang w:val="id-ID"/>
        </w:rPr>
      </w:pPr>
    </w:p>
    <w:p w:rsidR="008B0340" w:rsidRDefault="008B0340" w:rsidP="008B0340">
      <w:pPr>
        <w:pStyle w:val="ListParagraph"/>
        <w:ind w:left="360"/>
        <w:jc w:val="both"/>
        <w:rPr>
          <w:bCs/>
          <w:lang w:val="id-ID"/>
        </w:rPr>
      </w:pPr>
    </w:p>
    <w:p w:rsidR="00AF3EC9" w:rsidRDefault="00AF3EC9"/>
    <w:sectPr w:rsidR="00AF3EC9" w:rsidSect="006A72DA">
      <w:headerReference w:type="default" r:id="rId7"/>
      <w:pgSz w:w="11906" w:h="16838"/>
      <w:pgMar w:top="1814" w:right="1701" w:bottom="1701" w:left="2268" w:header="709" w:footer="709" w:gutter="0"/>
      <w:pgNumType w:start="7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8B1" w:rsidRDefault="000228B1" w:rsidP="00F758CF">
      <w:pPr>
        <w:spacing w:after="0" w:line="240" w:lineRule="auto"/>
      </w:pPr>
      <w:r>
        <w:separator/>
      </w:r>
    </w:p>
  </w:endnote>
  <w:endnote w:type="continuationSeparator" w:id="1">
    <w:p w:rsidR="000228B1" w:rsidRDefault="000228B1" w:rsidP="00F7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8B1" w:rsidRDefault="000228B1" w:rsidP="00F758CF">
      <w:pPr>
        <w:spacing w:after="0" w:line="240" w:lineRule="auto"/>
      </w:pPr>
      <w:r>
        <w:separator/>
      </w:r>
    </w:p>
  </w:footnote>
  <w:footnote w:type="continuationSeparator" w:id="1">
    <w:p w:rsidR="000228B1" w:rsidRDefault="000228B1" w:rsidP="00F7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5380"/>
      <w:docPartObj>
        <w:docPartGallery w:val="Page Numbers (Top of Page)"/>
        <w:docPartUnique/>
      </w:docPartObj>
    </w:sdtPr>
    <w:sdtContent>
      <w:p w:rsidR="003F2987" w:rsidRDefault="008E2F0B">
        <w:pPr>
          <w:pStyle w:val="Header"/>
          <w:jc w:val="right"/>
        </w:pPr>
        <w:fldSimple w:instr=" PAGE   \* MERGEFORMAT ">
          <w:r w:rsidR="006A72DA">
            <w:rPr>
              <w:noProof/>
            </w:rPr>
            <w:t>74</w:t>
          </w:r>
        </w:fldSimple>
      </w:p>
    </w:sdtContent>
  </w:sdt>
  <w:p w:rsidR="00F758CF" w:rsidRDefault="00F758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340"/>
    <w:rsid w:val="000228B1"/>
    <w:rsid w:val="003F2987"/>
    <w:rsid w:val="00405C0A"/>
    <w:rsid w:val="00672CAB"/>
    <w:rsid w:val="006A72DA"/>
    <w:rsid w:val="008B0340"/>
    <w:rsid w:val="008E2F0B"/>
    <w:rsid w:val="00AF3EC9"/>
    <w:rsid w:val="00C851AA"/>
    <w:rsid w:val="00F7385B"/>
    <w:rsid w:val="00F7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4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0340"/>
    <w:pPr>
      <w:spacing w:after="0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B034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B03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5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CF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75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8C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pository.library.uksw.edu/bistream/handle/123456789/822/TI_%20292008059_BAB%20II.pdf?sequence=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2016-01-17T10:31:00Z</cp:lastPrinted>
  <dcterms:created xsi:type="dcterms:W3CDTF">2015-10-15T15:34:00Z</dcterms:created>
  <dcterms:modified xsi:type="dcterms:W3CDTF">2016-01-17T10:32:00Z</dcterms:modified>
</cp:coreProperties>
</file>