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E0" w:rsidRPr="000140E7" w:rsidRDefault="00C827E0" w:rsidP="00091517">
      <w:pPr>
        <w:pStyle w:val="Default"/>
        <w:spacing w:line="720" w:lineRule="auto"/>
        <w:jc w:val="center"/>
        <w:rPr>
          <w:b/>
          <w:lang w:val="id-ID"/>
        </w:rPr>
      </w:pPr>
      <w:r w:rsidRPr="000140E7">
        <w:rPr>
          <w:b/>
          <w:bCs/>
          <w:lang w:val="id-ID"/>
        </w:rPr>
        <w:t>DAFTAR PUSTAKA</w:t>
      </w:r>
    </w:p>
    <w:p w:rsidR="00C827E0" w:rsidRPr="000140E7" w:rsidRDefault="00C827E0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 xml:space="preserve">Abdurrahman, Mulyono. 2003. </w:t>
      </w:r>
      <w:r w:rsidRPr="000140E7">
        <w:rPr>
          <w:i/>
          <w:iCs/>
          <w:lang w:val="id-ID"/>
        </w:rPr>
        <w:t>Pendidikan Anak Berkesulitan Belaja</w:t>
      </w:r>
      <w:r w:rsidRPr="000140E7">
        <w:rPr>
          <w:lang w:val="id-ID"/>
        </w:rPr>
        <w:t>r. Jakarta: Rineka Cipta.</w:t>
      </w:r>
    </w:p>
    <w:p w:rsidR="00C827E0" w:rsidRPr="000140E7" w:rsidRDefault="00C827E0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 xml:space="preserve">Aisyah, Nyimas, dkk. 2007. </w:t>
      </w:r>
      <w:r w:rsidRPr="000140E7">
        <w:rPr>
          <w:i/>
          <w:iCs/>
          <w:lang w:val="id-ID"/>
        </w:rPr>
        <w:t>Pengembangan Pembelajaran Matematika S</w:t>
      </w:r>
      <w:r w:rsidRPr="000140E7">
        <w:rPr>
          <w:lang w:val="id-ID"/>
        </w:rPr>
        <w:t>D. Dirjen Dikti Departemen Pendidikan Nasional.</w:t>
      </w: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pStyle w:val="Style1"/>
        <w:adjustRightInd/>
        <w:ind w:left="567" w:hanging="567"/>
        <w:jc w:val="both"/>
        <w:rPr>
          <w:sz w:val="24"/>
          <w:szCs w:val="24"/>
          <w:lang w:val="id-ID"/>
        </w:rPr>
      </w:pPr>
      <w:r w:rsidRPr="000140E7">
        <w:rPr>
          <w:sz w:val="24"/>
          <w:szCs w:val="24"/>
          <w:lang w:val="id-ID"/>
        </w:rPr>
        <w:t xml:space="preserve">Ariyanti, Gregoria, 2009. </w:t>
      </w:r>
      <w:r w:rsidRPr="000140E7">
        <w:rPr>
          <w:i/>
          <w:sz w:val="24"/>
          <w:szCs w:val="24"/>
          <w:lang w:val="id-ID"/>
        </w:rPr>
        <w:t>Pendekatan Realistik dalam Pembelajaran Matematika.</w:t>
      </w:r>
      <w:r w:rsidR="00711905">
        <w:rPr>
          <w:i/>
          <w:sz w:val="24"/>
          <w:szCs w:val="24"/>
        </w:rPr>
        <w:t xml:space="preserve"> </w:t>
      </w:r>
      <w:r w:rsidR="00711905" w:rsidRPr="00711905">
        <w:rPr>
          <w:sz w:val="24"/>
          <w:szCs w:val="24"/>
        </w:rPr>
        <w:t>Online.</w:t>
      </w:r>
      <w:hyperlink r:id="rId7" w:history="1">
        <w:r w:rsidRPr="000140E7">
          <w:rPr>
            <w:rStyle w:val="Hyperlink"/>
            <w:sz w:val="24"/>
            <w:szCs w:val="24"/>
            <w:lang w:val="id-ID"/>
          </w:rPr>
          <w:t>http://ariyanti.freehostia.com/wordpress/?p=31</w:t>
        </w:r>
      </w:hyperlink>
      <w:r w:rsidRPr="000140E7">
        <w:rPr>
          <w:sz w:val="24"/>
          <w:szCs w:val="24"/>
          <w:lang w:val="id-ID"/>
        </w:rPr>
        <w:t>. (Diakses tanggal 3 Agustus 2009).</w:t>
      </w:r>
    </w:p>
    <w:p w:rsidR="00835CF0" w:rsidRPr="000140E7" w:rsidRDefault="00835CF0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 xml:space="preserve">Depdiknas, 2006. </w:t>
      </w:r>
      <w:r w:rsidRPr="000140E7">
        <w:rPr>
          <w:i/>
          <w:iCs/>
          <w:lang w:val="id-ID"/>
        </w:rPr>
        <w:t xml:space="preserve">Kurikulum Tingkat Satuan Pendidikan. </w:t>
      </w:r>
      <w:r w:rsidRPr="000140E7">
        <w:rPr>
          <w:lang w:val="id-ID"/>
        </w:rPr>
        <w:t>Jakarta: Depdiknas</w:t>
      </w: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 xml:space="preserve">Dimyati dan Mudjiono. 2006. </w:t>
      </w:r>
      <w:r w:rsidRPr="000140E7">
        <w:rPr>
          <w:i/>
          <w:iCs/>
          <w:lang w:val="id-ID"/>
        </w:rPr>
        <w:t xml:space="preserve">Belajar dan Pembelajaran. </w:t>
      </w:r>
      <w:r w:rsidRPr="000140E7">
        <w:rPr>
          <w:lang w:val="id-ID"/>
        </w:rPr>
        <w:t>Jakarta: Rineka Cipta.</w:t>
      </w: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</w:p>
    <w:p w:rsidR="008B531C" w:rsidRPr="000140E7" w:rsidRDefault="008B531C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 xml:space="preserve">Djumiran, dkk. 2009. </w:t>
      </w:r>
      <w:r w:rsidRPr="000140E7">
        <w:rPr>
          <w:i/>
          <w:iCs/>
          <w:lang w:val="id-ID"/>
        </w:rPr>
        <w:t>Profesi Keguruan</w:t>
      </w:r>
      <w:r w:rsidRPr="000140E7">
        <w:rPr>
          <w:lang w:val="id-ID"/>
        </w:rPr>
        <w:t xml:space="preserve">. Jakarta: Dirjen Dikti Depdiknas </w:t>
      </w:r>
    </w:p>
    <w:p w:rsidR="008B531C" w:rsidRPr="000140E7" w:rsidRDefault="008B531C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pStyle w:val="Style2"/>
        <w:spacing w:before="0"/>
        <w:ind w:left="567" w:hanging="567"/>
        <w:rPr>
          <w:color w:val="000000" w:themeColor="text1"/>
          <w:spacing w:val="-2"/>
          <w:lang w:val="id-ID"/>
        </w:rPr>
      </w:pPr>
      <w:r w:rsidRPr="000140E7">
        <w:rPr>
          <w:color w:val="000000" w:themeColor="text1"/>
          <w:spacing w:val="-2"/>
          <w:lang w:val="id-ID"/>
        </w:rPr>
        <w:t xml:space="preserve">Fauzan, Ahmad. 2001. </w:t>
      </w:r>
      <w:r w:rsidRPr="00711905">
        <w:rPr>
          <w:iCs/>
          <w:color w:val="000000" w:themeColor="text1"/>
          <w:spacing w:val="-2"/>
          <w:lang w:val="id-ID"/>
        </w:rPr>
        <w:t>Pendidikan Matematika Realistik: Suatu Tantangan dan Harapan.</w:t>
      </w:r>
      <w:r w:rsidRPr="000140E7">
        <w:rPr>
          <w:i/>
          <w:iCs/>
          <w:color w:val="000000" w:themeColor="text1"/>
          <w:spacing w:val="-2"/>
          <w:lang w:val="id-ID"/>
        </w:rPr>
        <w:t xml:space="preserve"> </w:t>
      </w:r>
      <w:r w:rsidR="00711905" w:rsidRPr="00711905">
        <w:rPr>
          <w:i/>
          <w:iCs/>
          <w:color w:val="000000" w:themeColor="text1"/>
          <w:spacing w:val="-2"/>
        </w:rPr>
        <w:t>Makalah.</w:t>
      </w:r>
      <w:r w:rsidR="00711905">
        <w:rPr>
          <w:iCs/>
          <w:color w:val="000000" w:themeColor="text1"/>
          <w:spacing w:val="-2"/>
        </w:rPr>
        <w:t xml:space="preserve"> </w:t>
      </w:r>
      <w:r w:rsidRPr="000140E7">
        <w:rPr>
          <w:color w:val="000000" w:themeColor="text1"/>
          <w:spacing w:val="-2"/>
          <w:lang w:val="id-ID"/>
        </w:rPr>
        <w:t>Disajikan pada Seminar Nasional Pendidikan Matematika Realistik di Universitas Sanata Dharma Yogyakarta 14- 15 November 2001.</w:t>
      </w: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</w:p>
    <w:p w:rsidR="00503F2A" w:rsidRPr="000140E7" w:rsidRDefault="00503F2A" w:rsidP="00091517">
      <w:pPr>
        <w:pStyle w:val="Default"/>
        <w:ind w:left="567" w:hanging="567"/>
        <w:jc w:val="both"/>
        <w:rPr>
          <w:i/>
          <w:lang w:val="id-ID"/>
        </w:rPr>
      </w:pPr>
      <w:r w:rsidRPr="000140E7">
        <w:rPr>
          <w:lang w:val="id-ID"/>
        </w:rPr>
        <w:t xml:space="preserve">Haling, 2007. </w:t>
      </w:r>
      <w:r w:rsidRPr="000140E7">
        <w:rPr>
          <w:i/>
          <w:lang w:val="id-ID"/>
        </w:rPr>
        <w:t xml:space="preserve">Belajar dan Pembelajaran. </w:t>
      </w:r>
      <w:r w:rsidRPr="000140E7">
        <w:rPr>
          <w:lang w:val="id-ID"/>
        </w:rPr>
        <w:t xml:space="preserve">Makassar. Badan penerbit Universitas Negeri Makassar. </w:t>
      </w:r>
    </w:p>
    <w:p w:rsidR="00503F2A" w:rsidRPr="000140E7" w:rsidRDefault="00503F2A" w:rsidP="00091517">
      <w:pPr>
        <w:pStyle w:val="Default"/>
        <w:ind w:left="567" w:hanging="567"/>
        <w:jc w:val="both"/>
        <w:rPr>
          <w:lang w:val="id-ID"/>
        </w:rPr>
      </w:pPr>
    </w:p>
    <w:p w:rsidR="00807156" w:rsidRPr="000140E7" w:rsidRDefault="00807156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 xml:space="preserve">Hamalik, Oemar, 2006. </w:t>
      </w:r>
      <w:r w:rsidRPr="000140E7">
        <w:rPr>
          <w:i/>
          <w:iCs/>
          <w:lang w:val="id-ID"/>
        </w:rPr>
        <w:t>Proses Belajar Mengajar</w:t>
      </w:r>
      <w:r w:rsidRPr="000140E7">
        <w:rPr>
          <w:lang w:val="id-ID"/>
        </w:rPr>
        <w:t>. Jakarta: Bumi Aksara.</w:t>
      </w:r>
    </w:p>
    <w:p w:rsidR="00807156" w:rsidRPr="000140E7" w:rsidRDefault="00807156" w:rsidP="00091517">
      <w:pPr>
        <w:pStyle w:val="Default"/>
        <w:ind w:left="567" w:hanging="567"/>
        <w:jc w:val="both"/>
        <w:rPr>
          <w:lang w:val="id-ID"/>
        </w:rPr>
      </w:pPr>
    </w:p>
    <w:p w:rsidR="00807156" w:rsidRPr="000140E7" w:rsidRDefault="00807156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 xml:space="preserve">Hanifah Dan Cucu Suhana. 2009. </w:t>
      </w:r>
      <w:r w:rsidRPr="000140E7">
        <w:rPr>
          <w:i/>
          <w:iCs/>
          <w:lang w:val="id-ID"/>
        </w:rPr>
        <w:t>Konsep Strategi Pembelajaran</w:t>
      </w:r>
      <w:r w:rsidRPr="000140E7">
        <w:rPr>
          <w:lang w:val="id-ID"/>
        </w:rPr>
        <w:t>. Bandung: Refika Aditama.</w:t>
      </w:r>
    </w:p>
    <w:p w:rsidR="00807156" w:rsidRPr="000140E7" w:rsidRDefault="00807156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 xml:space="preserve">Jarwani, Tatik. 2009. </w:t>
      </w:r>
      <w:r w:rsidRPr="000140E7">
        <w:rPr>
          <w:iCs/>
          <w:lang w:val="id-ID"/>
        </w:rPr>
        <w:t>Peningkatan Kemampuan Berhitung dengan Menggunakan Media Abakus Pada Siswa Kelas I Sekolah Dasar.</w:t>
      </w:r>
      <w:r w:rsidRPr="000140E7">
        <w:rPr>
          <w:i/>
          <w:iCs/>
          <w:lang w:val="id-ID"/>
        </w:rPr>
        <w:t xml:space="preserve"> </w:t>
      </w:r>
      <w:r w:rsidRPr="000140E7">
        <w:rPr>
          <w:i/>
          <w:lang w:val="id-ID"/>
        </w:rPr>
        <w:t>Skripsi</w:t>
      </w:r>
      <w:r w:rsidRPr="000140E7">
        <w:rPr>
          <w:lang w:val="id-ID"/>
        </w:rPr>
        <w:t xml:space="preserve">. Tidak diterbitkan. Makassar: UNM. </w:t>
      </w: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</w:p>
    <w:p w:rsidR="00F96DC2" w:rsidRPr="000140E7" w:rsidRDefault="00F96DC2" w:rsidP="00091517">
      <w:pPr>
        <w:pStyle w:val="Style2"/>
        <w:spacing w:before="0"/>
        <w:ind w:left="567" w:hanging="567"/>
        <w:rPr>
          <w:rStyle w:val="CharacterStyle1"/>
          <w:color w:val="000000" w:themeColor="text1"/>
          <w:lang w:val="id-ID"/>
        </w:rPr>
      </w:pPr>
      <w:r w:rsidRPr="000140E7">
        <w:rPr>
          <w:rStyle w:val="CharacterStyle1"/>
          <w:color w:val="000000" w:themeColor="text1"/>
          <w:lang w:val="id-ID"/>
        </w:rPr>
        <w:t xml:space="preserve">Marpaung, 2003. </w:t>
      </w:r>
      <w:r w:rsidRPr="00711905">
        <w:rPr>
          <w:rStyle w:val="CharacterStyle1"/>
          <w:iCs/>
          <w:color w:val="000000" w:themeColor="text1"/>
          <w:lang w:val="id-ID"/>
        </w:rPr>
        <w:t>Pendekatan Realistik dan Sani dalam Pembelajaran Matematika.</w:t>
      </w:r>
      <w:r w:rsidRPr="000140E7">
        <w:rPr>
          <w:rStyle w:val="CharacterStyle1"/>
          <w:i/>
          <w:iCs/>
          <w:color w:val="000000" w:themeColor="text1"/>
          <w:lang w:val="id-ID"/>
        </w:rPr>
        <w:t xml:space="preserve"> </w:t>
      </w:r>
      <w:r w:rsidR="00711905" w:rsidRPr="00711905">
        <w:rPr>
          <w:rStyle w:val="CharacterStyle1"/>
          <w:i/>
          <w:iCs/>
          <w:color w:val="000000" w:themeColor="text1"/>
        </w:rPr>
        <w:t>Makalah.</w:t>
      </w:r>
      <w:r w:rsidR="00711905">
        <w:rPr>
          <w:rStyle w:val="CharacterStyle1"/>
          <w:iCs/>
          <w:color w:val="000000" w:themeColor="text1"/>
        </w:rPr>
        <w:t xml:space="preserve"> </w:t>
      </w:r>
      <w:r w:rsidRPr="000140E7">
        <w:rPr>
          <w:rStyle w:val="CharacterStyle1"/>
          <w:color w:val="000000" w:themeColor="text1"/>
          <w:lang w:val="id-ID"/>
        </w:rPr>
        <w:t>Disajikan pada Seminar Nasional Pendidikan Matematika Realistik di Universitas Sanata Dharma Yogyakarta 14</w:t>
      </w:r>
      <w:r w:rsidR="00711905">
        <w:rPr>
          <w:rStyle w:val="CharacterStyle1"/>
          <w:color w:val="000000" w:themeColor="text1"/>
        </w:rPr>
        <w:t>-</w:t>
      </w:r>
      <w:r w:rsidRPr="000140E7">
        <w:rPr>
          <w:rStyle w:val="CharacterStyle1"/>
          <w:color w:val="000000" w:themeColor="text1"/>
          <w:lang w:val="id-ID"/>
        </w:rPr>
        <w:t>15 November 2001.</w:t>
      </w:r>
    </w:p>
    <w:p w:rsidR="00F96DC2" w:rsidRPr="000140E7" w:rsidRDefault="00F96DC2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pStyle w:val="Style1"/>
        <w:adjustRightInd/>
        <w:ind w:left="567" w:hanging="567"/>
        <w:jc w:val="both"/>
        <w:rPr>
          <w:sz w:val="24"/>
          <w:szCs w:val="24"/>
          <w:lang w:val="id-ID"/>
        </w:rPr>
      </w:pPr>
      <w:r w:rsidRPr="000140E7">
        <w:rPr>
          <w:sz w:val="24"/>
          <w:szCs w:val="24"/>
          <w:lang w:val="id-ID"/>
        </w:rPr>
        <w:t xml:space="preserve">Nurkhasanah dan Didik Tuminto. 2007. </w:t>
      </w:r>
      <w:r w:rsidRPr="000140E7">
        <w:rPr>
          <w:i/>
          <w:iCs/>
          <w:sz w:val="24"/>
          <w:szCs w:val="24"/>
          <w:lang w:val="id-ID"/>
        </w:rPr>
        <w:t>Kamus Bergambar</w:t>
      </w:r>
      <w:r w:rsidRPr="000140E7">
        <w:rPr>
          <w:sz w:val="24"/>
          <w:szCs w:val="24"/>
          <w:lang w:val="id-ID"/>
        </w:rPr>
        <w:t>. Jakarta.</w:t>
      </w:r>
    </w:p>
    <w:p w:rsidR="00091517" w:rsidRPr="000140E7" w:rsidRDefault="00091517" w:rsidP="00091517">
      <w:pPr>
        <w:pStyle w:val="Style1"/>
        <w:adjustRightInd/>
        <w:ind w:left="567" w:hanging="567"/>
        <w:jc w:val="both"/>
        <w:rPr>
          <w:sz w:val="24"/>
          <w:szCs w:val="24"/>
          <w:lang w:val="id-ID"/>
        </w:rPr>
      </w:pP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 xml:space="preserve">Rianto, Yatim. 2001. </w:t>
      </w:r>
      <w:r w:rsidRPr="000140E7">
        <w:rPr>
          <w:i/>
          <w:iCs/>
          <w:lang w:val="id-ID"/>
        </w:rPr>
        <w:t>Metodologi Penelitian Pendidikan</w:t>
      </w:r>
      <w:r w:rsidRPr="000140E7">
        <w:rPr>
          <w:lang w:val="id-ID"/>
        </w:rPr>
        <w:t>. Surabaya: SIC Surabaya</w:t>
      </w: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</w:p>
    <w:p w:rsidR="00223CFC" w:rsidRPr="000140E7" w:rsidRDefault="00223CFC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lastRenderedPageBreak/>
        <w:t xml:space="preserve">Ruminiati. 2007. </w:t>
      </w:r>
      <w:r w:rsidRPr="000140E7">
        <w:rPr>
          <w:i/>
          <w:iCs/>
          <w:lang w:val="id-ID"/>
        </w:rPr>
        <w:t>Pengembangan Pendidikan Kewarganegaraan SD</w:t>
      </w:r>
      <w:r w:rsidRPr="000140E7">
        <w:rPr>
          <w:lang w:val="id-ID"/>
        </w:rPr>
        <w:t>. Surakarta: UNS Press.</w:t>
      </w:r>
    </w:p>
    <w:p w:rsidR="00223CFC" w:rsidRPr="000140E7" w:rsidRDefault="00223CFC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tabs>
          <w:tab w:val="left" w:pos="-3420"/>
        </w:tabs>
        <w:spacing w:line="240" w:lineRule="auto"/>
        <w:ind w:left="567" w:hanging="567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0140E7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Safari, 2003. </w:t>
      </w:r>
      <w:r w:rsidRPr="000140E7">
        <w:rPr>
          <w:rFonts w:ascii="Times New Roman" w:eastAsia="Calibri" w:hAnsi="Times New Roman" w:cs="Times New Roman"/>
          <w:i/>
          <w:noProof/>
          <w:sz w:val="24"/>
          <w:szCs w:val="24"/>
          <w:lang w:val="id-ID"/>
        </w:rPr>
        <w:t>Evaluasi Pembelajaran</w:t>
      </w:r>
      <w:r w:rsidRPr="000140E7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. Jakarta: Departemen Pendidikan Nasional Dirjen. Pendidikan Dasar dan Menengah Direktorat Tenaga Kependidikan.</w:t>
      </w: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</w:p>
    <w:p w:rsidR="00807156" w:rsidRPr="000140E7" w:rsidRDefault="00807156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 xml:space="preserve">Sardiman, A.M. 2003. </w:t>
      </w:r>
      <w:r w:rsidRPr="000140E7">
        <w:rPr>
          <w:i/>
          <w:iCs/>
          <w:lang w:val="id-ID"/>
        </w:rPr>
        <w:t>Interaksi dan Motivasi Belajar Mengajar</w:t>
      </w:r>
      <w:r w:rsidRPr="000140E7">
        <w:rPr>
          <w:lang w:val="id-ID"/>
        </w:rPr>
        <w:t>. Jakarta: PT. Raja Grafindo Persada.</w:t>
      </w:r>
    </w:p>
    <w:p w:rsidR="00807156" w:rsidRPr="000140E7" w:rsidRDefault="00807156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>Slameto. 20</w:t>
      </w:r>
      <w:r w:rsidR="00503F2A" w:rsidRPr="000140E7">
        <w:rPr>
          <w:lang w:val="id-ID"/>
        </w:rPr>
        <w:t>10</w:t>
      </w:r>
      <w:r w:rsidRPr="000140E7">
        <w:rPr>
          <w:lang w:val="id-ID"/>
        </w:rPr>
        <w:t xml:space="preserve">. </w:t>
      </w:r>
      <w:r w:rsidRPr="000140E7">
        <w:rPr>
          <w:i/>
          <w:iCs/>
          <w:lang w:val="id-ID"/>
        </w:rPr>
        <w:t>Belajar dan Faktor-Faktor yang Mempengaruhinya</w:t>
      </w:r>
      <w:r w:rsidRPr="000140E7">
        <w:rPr>
          <w:lang w:val="id-ID"/>
        </w:rPr>
        <w:t>. Jakarta:Rineka Cipta.</w:t>
      </w: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pStyle w:val="Style2"/>
        <w:spacing w:before="0"/>
        <w:ind w:left="567" w:hanging="567"/>
        <w:rPr>
          <w:color w:val="000000" w:themeColor="text1"/>
          <w:lang w:val="id-ID"/>
        </w:rPr>
      </w:pPr>
      <w:r w:rsidRPr="000140E7">
        <w:rPr>
          <w:iCs/>
          <w:color w:val="000000" w:themeColor="text1"/>
          <w:lang w:val="id-ID"/>
        </w:rPr>
        <w:t>Suharta, 2004</w:t>
      </w:r>
      <w:r w:rsidRPr="000140E7">
        <w:rPr>
          <w:i/>
          <w:iCs/>
          <w:color w:val="000000" w:themeColor="text1"/>
          <w:lang w:val="id-ID"/>
        </w:rPr>
        <w:t>. Matematika Realistik: Apa dan Bagaimana?</w:t>
      </w:r>
      <w:r w:rsidR="00AE38B6">
        <w:rPr>
          <w:i/>
          <w:iCs/>
          <w:color w:val="000000" w:themeColor="text1"/>
        </w:rPr>
        <w:t xml:space="preserve"> </w:t>
      </w:r>
      <w:r w:rsidR="00AE38B6" w:rsidRPr="00AE38B6">
        <w:rPr>
          <w:iCs/>
          <w:color w:val="000000" w:themeColor="text1"/>
        </w:rPr>
        <w:t>Online</w:t>
      </w:r>
      <w:r w:rsidR="00AE38B6">
        <w:rPr>
          <w:iCs/>
          <w:color w:val="000000" w:themeColor="text1"/>
        </w:rPr>
        <w:t xml:space="preserve">. </w:t>
      </w:r>
      <w:r w:rsidRPr="000140E7">
        <w:rPr>
          <w:color w:val="000000" w:themeColor="text1"/>
          <w:lang w:val="id-ID"/>
        </w:rPr>
        <w:t>(</w:t>
      </w:r>
      <w:r w:rsidRPr="000140E7">
        <w:rPr>
          <w:color w:val="000000" w:themeColor="text1"/>
          <w:u w:val="single"/>
          <w:lang w:val="id-ID"/>
        </w:rPr>
        <w:t xml:space="preserve">http://www.depdiknas.go.id./jumal/38/Matematika%2ORealistik.htm.) </w:t>
      </w:r>
      <w:r w:rsidRPr="000140E7">
        <w:rPr>
          <w:color w:val="000000" w:themeColor="text1"/>
          <w:lang w:val="id-ID"/>
        </w:rPr>
        <w:t>Diakses 12 Januari 2011.</w:t>
      </w:r>
    </w:p>
    <w:p w:rsidR="00091517" w:rsidRPr="000140E7" w:rsidRDefault="00091517" w:rsidP="00091517">
      <w:pPr>
        <w:pStyle w:val="Style2"/>
        <w:spacing w:before="0"/>
        <w:ind w:left="567" w:hanging="567"/>
        <w:rPr>
          <w:iCs/>
          <w:lang w:val="id-ID"/>
        </w:rPr>
      </w:pPr>
    </w:p>
    <w:p w:rsidR="00091517" w:rsidRPr="000140E7" w:rsidRDefault="00091517" w:rsidP="00091517">
      <w:pPr>
        <w:pStyle w:val="Style2"/>
        <w:spacing w:before="0"/>
        <w:ind w:left="567" w:hanging="567"/>
        <w:rPr>
          <w:iCs/>
          <w:lang w:val="id-ID"/>
        </w:rPr>
      </w:pPr>
      <w:r w:rsidRPr="000140E7">
        <w:rPr>
          <w:iCs/>
          <w:lang w:val="id-ID"/>
        </w:rPr>
        <w:t>Suhrah, 2008.</w:t>
      </w:r>
      <w:r w:rsidRPr="000140E7">
        <w:rPr>
          <w:i/>
          <w:iCs/>
          <w:lang w:val="id-ID"/>
        </w:rPr>
        <w:t xml:space="preserve"> </w:t>
      </w:r>
      <w:r w:rsidRPr="000140E7">
        <w:rPr>
          <w:iCs/>
          <w:lang w:val="id-ID"/>
        </w:rPr>
        <w:t xml:space="preserve">Meningkatkan Ketuntasan Belajar Matematika Melalui Pendekatan Realistik pada Siswa KelasVI SD Negeri 174 Anrihua. Universitas </w:t>
      </w:r>
      <w:r w:rsidRPr="000140E7">
        <w:rPr>
          <w:lang w:val="id-ID"/>
        </w:rPr>
        <w:t xml:space="preserve">Negeri </w:t>
      </w:r>
      <w:r w:rsidRPr="000140E7">
        <w:rPr>
          <w:iCs/>
          <w:lang w:val="id-ID"/>
        </w:rPr>
        <w:t xml:space="preserve">Makassar, </w:t>
      </w:r>
      <w:r w:rsidRPr="000140E7">
        <w:rPr>
          <w:i/>
          <w:lang w:val="id-ID"/>
        </w:rPr>
        <w:t xml:space="preserve">Skripsi. </w:t>
      </w:r>
      <w:r w:rsidRPr="000140E7">
        <w:rPr>
          <w:iCs/>
          <w:lang w:val="id-ID"/>
        </w:rPr>
        <w:t xml:space="preserve">Tidak </w:t>
      </w:r>
      <w:r w:rsidRPr="000140E7">
        <w:rPr>
          <w:lang w:val="id-ID"/>
        </w:rPr>
        <w:t xml:space="preserve">dipublikasikan. </w:t>
      </w:r>
      <w:r w:rsidRPr="000140E7">
        <w:rPr>
          <w:iCs/>
          <w:lang w:val="id-ID"/>
        </w:rPr>
        <w:t>Makassar.</w:t>
      </w: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</w:p>
    <w:p w:rsidR="006D1199" w:rsidRPr="000140E7" w:rsidRDefault="006D1199" w:rsidP="00091517">
      <w:pPr>
        <w:pStyle w:val="Style2"/>
        <w:spacing w:before="0"/>
        <w:ind w:left="567" w:hanging="567"/>
        <w:rPr>
          <w:rStyle w:val="CharacterStyle1"/>
          <w:lang w:val="id-ID"/>
        </w:rPr>
      </w:pPr>
      <w:r w:rsidRPr="000140E7">
        <w:rPr>
          <w:rStyle w:val="CharacterStyle1"/>
          <w:lang w:val="id-ID"/>
        </w:rPr>
        <w:t xml:space="preserve">Sukmadinata, Nana Syaodih. 2007. </w:t>
      </w:r>
      <w:r w:rsidRPr="000140E7">
        <w:rPr>
          <w:rStyle w:val="CharacterStyle1"/>
          <w:i/>
          <w:iCs/>
          <w:lang w:val="id-ID"/>
        </w:rPr>
        <w:t xml:space="preserve">Metode Penelitian Pendidikan. </w:t>
      </w:r>
      <w:r w:rsidRPr="000140E7">
        <w:rPr>
          <w:rStyle w:val="CharacterStyle1"/>
          <w:lang w:val="id-ID"/>
        </w:rPr>
        <w:t>Bandung : Penerbit Remaja Rosdakarya.</w:t>
      </w:r>
    </w:p>
    <w:p w:rsidR="006D1199" w:rsidRPr="000140E7" w:rsidRDefault="006D1199" w:rsidP="00091517">
      <w:pPr>
        <w:pStyle w:val="Default"/>
        <w:ind w:left="567" w:hanging="567"/>
        <w:jc w:val="both"/>
        <w:rPr>
          <w:lang w:val="id-ID"/>
        </w:rPr>
      </w:pPr>
    </w:p>
    <w:p w:rsidR="005873B6" w:rsidRPr="000140E7" w:rsidRDefault="005873B6" w:rsidP="005873B6">
      <w:pPr>
        <w:pStyle w:val="Default"/>
        <w:ind w:left="567" w:hanging="567"/>
        <w:jc w:val="both"/>
        <w:rPr>
          <w:rFonts w:eastAsia="Calibri"/>
          <w:lang w:val="id-ID"/>
        </w:rPr>
      </w:pPr>
      <w:r w:rsidRPr="000140E7">
        <w:rPr>
          <w:rFonts w:eastAsia="Calibri"/>
          <w:lang w:val="id-ID"/>
        </w:rPr>
        <w:t xml:space="preserve">Supinah dan Agus D.W, 2008. </w:t>
      </w:r>
      <w:r w:rsidRPr="000140E7">
        <w:rPr>
          <w:rFonts w:eastAsia="Calibri"/>
          <w:i/>
          <w:iCs/>
          <w:lang w:val="id-ID"/>
        </w:rPr>
        <w:t xml:space="preserve">Strategi Pembelajaran Matematika Sekolah Dasar. </w:t>
      </w:r>
      <w:r w:rsidR="00AE38B6">
        <w:rPr>
          <w:rFonts w:eastAsia="Calibri"/>
          <w:iCs/>
        </w:rPr>
        <w:t xml:space="preserve">Online. </w:t>
      </w:r>
      <w:r w:rsidR="00AE38B6">
        <w:rPr>
          <w:rFonts w:eastAsia="Calibri"/>
          <w:i/>
          <w:iCs/>
          <w:lang w:val="id-ID"/>
        </w:rPr>
        <w:t>http:</w:t>
      </w:r>
      <w:r w:rsidRPr="000140E7">
        <w:rPr>
          <w:rFonts w:eastAsia="Calibri"/>
          <w:i/>
          <w:iCs/>
          <w:lang w:val="id-ID"/>
        </w:rPr>
        <w:t xml:space="preserve">//p4tkmatematika.org/../matematika-sd/). </w:t>
      </w:r>
      <w:r w:rsidRPr="000140E7">
        <w:rPr>
          <w:rFonts w:eastAsia="Calibri"/>
          <w:lang w:val="id-ID"/>
        </w:rPr>
        <w:t xml:space="preserve">Diakses tanggal 24 Januari 2010. Pukul 09.00 WIB. </w:t>
      </w:r>
    </w:p>
    <w:p w:rsidR="005873B6" w:rsidRPr="000140E7" w:rsidRDefault="005873B6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 xml:space="preserve">Sutikno, Sobry, M. 2009. </w:t>
      </w:r>
      <w:r w:rsidRPr="000140E7">
        <w:rPr>
          <w:i/>
          <w:iCs/>
          <w:lang w:val="id-ID"/>
        </w:rPr>
        <w:t>Belajar dan Pembelajaran</w:t>
      </w:r>
      <w:r w:rsidRPr="000140E7">
        <w:rPr>
          <w:lang w:val="id-ID"/>
        </w:rPr>
        <w:t>. Bandung: Rosdakarya.</w:t>
      </w: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</w:p>
    <w:p w:rsidR="00C827E0" w:rsidRPr="000140E7" w:rsidRDefault="00C827E0" w:rsidP="00091517">
      <w:pPr>
        <w:pStyle w:val="Default"/>
        <w:ind w:left="567" w:hanging="567"/>
        <w:jc w:val="both"/>
        <w:rPr>
          <w:lang w:val="id-ID"/>
        </w:rPr>
      </w:pPr>
      <w:r w:rsidRPr="000140E7">
        <w:rPr>
          <w:lang w:val="id-ID"/>
        </w:rPr>
        <w:t>Suwandi</w:t>
      </w:r>
      <w:r w:rsidR="006D1199" w:rsidRPr="000140E7">
        <w:rPr>
          <w:lang w:val="id-ID"/>
        </w:rPr>
        <w:t>, Sarwiji</w:t>
      </w:r>
      <w:r w:rsidRPr="000140E7">
        <w:rPr>
          <w:lang w:val="id-ID"/>
        </w:rPr>
        <w:t xml:space="preserve">. 2008. </w:t>
      </w:r>
      <w:r w:rsidRPr="000140E7">
        <w:rPr>
          <w:i/>
          <w:iCs/>
          <w:lang w:val="id-ID"/>
        </w:rPr>
        <w:t xml:space="preserve">Penelitian Tindakan Kelas (PTK) dan Penulisan Karya Ilmiah. </w:t>
      </w:r>
      <w:r w:rsidRPr="000140E7">
        <w:rPr>
          <w:lang w:val="id-ID"/>
        </w:rPr>
        <w:t>Surakarta: Panitia Sertifikasi Guru Rayon 13.</w:t>
      </w:r>
    </w:p>
    <w:p w:rsidR="00091517" w:rsidRPr="000140E7" w:rsidRDefault="00091517" w:rsidP="00091517">
      <w:pPr>
        <w:pStyle w:val="Default"/>
        <w:ind w:left="567" w:hanging="567"/>
        <w:jc w:val="both"/>
        <w:rPr>
          <w:lang w:val="id-ID"/>
        </w:rPr>
      </w:pPr>
    </w:p>
    <w:p w:rsidR="00091517" w:rsidRPr="000140E7" w:rsidRDefault="00091517" w:rsidP="00091517">
      <w:pPr>
        <w:pStyle w:val="Style1"/>
        <w:adjustRightInd/>
        <w:ind w:left="567" w:hanging="567"/>
        <w:jc w:val="both"/>
        <w:rPr>
          <w:bCs/>
          <w:sz w:val="24"/>
          <w:szCs w:val="24"/>
          <w:lang w:val="id-ID"/>
        </w:rPr>
      </w:pPr>
      <w:r w:rsidRPr="000140E7">
        <w:rPr>
          <w:bCs/>
          <w:sz w:val="24"/>
          <w:szCs w:val="24"/>
          <w:lang w:val="id-ID"/>
        </w:rPr>
        <w:t xml:space="preserve">Tim Penyusun Kamus Bahasa, 2002. </w:t>
      </w:r>
      <w:r w:rsidRPr="000140E7">
        <w:rPr>
          <w:bCs/>
          <w:i/>
          <w:sz w:val="24"/>
          <w:szCs w:val="24"/>
          <w:lang w:val="id-ID"/>
        </w:rPr>
        <w:t>Kamus Besar Bahasa indonesia</w:t>
      </w:r>
      <w:r w:rsidRPr="000140E7">
        <w:rPr>
          <w:bCs/>
          <w:sz w:val="24"/>
          <w:szCs w:val="24"/>
          <w:lang w:val="id-ID"/>
        </w:rPr>
        <w:t>. Jakarta: Balai Pustaka</w:t>
      </w:r>
    </w:p>
    <w:p w:rsidR="00091517" w:rsidRPr="000140E7" w:rsidRDefault="00091517" w:rsidP="0009151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35CF0" w:rsidRPr="000140E7" w:rsidRDefault="00835CF0" w:rsidP="00091517">
      <w:pPr>
        <w:pStyle w:val="Style2"/>
        <w:spacing w:before="0"/>
        <w:ind w:left="567" w:hanging="567"/>
        <w:rPr>
          <w:iCs/>
          <w:lang w:val="id-ID"/>
        </w:rPr>
      </w:pPr>
      <w:r w:rsidRPr="000140E7">
        <w:rPr>
          <w:lang w:val="id-ID"/>
        </w:rPr>
        <w:t xml:space="preserve">Upu, </w:t>
      </w:r>
      <w:r w:rsidRPr="000140E7">
        <w:rPr>
          <w:iCs/>
          <w:lang w:val="id-ID"/>
        </w:rPr>
        <w:t>Hamsah. 2004.</w:t>
      </w:r>
      <w:r w:rsidRPr="000140E7">
        <w:rPr>
          <w:i/>
          <w:iCs/>
          <w:lang w:val="id-ID"/>
        </w:rPr>
        <w:t xml:space="preserve"> </w:t>
      </w:r>
      <w:r w:rsidRPr="00AE38B6">
        <w:rPr>
          <w:iCs/>
          <w:lang w:val="id-ID"/>
        </w:rPr>
        <w:t>Mensinergikan Pendidikan Matematika dengan Bidang Lain.</w:t>
      </w:r>
      <w:r w:rsidR="00AE38B6">
        <w:rPr>
          <w:i/>
          <w:iCs/>
        </w:rPr>
        <w:t xml:space="preserve"> </w:t>
      </w:r>
      <w:r w:rsidRPr="000140E7">
        <w:rPr>
          <w:iCs/>
          <w:lang w:val="id-ID"/>
        </w:rPr>
        <w:t xml:space="preserve">Pustaka </w:t>
      </w:r>
      <w:r w:rsidRPr="000140E7">
        <w:rPr>
          <w:lang w:val="id-ID"/>
        </w:rPr>
        <w:t xml:space="preserve">Ramadhan, </w:t>
      </w:r>
      <w:r w:rsidRPr="000140E7">
        <w:rPr>
          <w:iCs/>
          <w:lang w:val="id-ID"/>
        </w:rPr>
        <w:t>Makassar.</w:t>
      </w:r>
    </w:p>
    <w:p w:rsidR="00835CF0" w:rsidRPr="000140E7" w:rsidRDefault="00835CF0" w:rsidP="00091517">
      <w:pPr>
        <w:pStyle w:val="Default"/>
        <w:ind w:left="567" w:hanging="567"/>
        <w:jc w:val="both"/>
        <w:rPr>
          <w:lang w:val="id-ID"/>
        </w:rPr>
      </w:pPr>
    </w:p>
    <w:p w:rsidR="00223CFC" w:rsidRPr="000140E7" w:rsidRDefault="00807156" w:rsidP="00091517">
      <w:pPr>
        <w:pStyle w:val="Style1"/>
        <w:adjustRightInd/>
        <w:ind w:left="567" w:hanging="567"/>
        <w:jc w:val="both"/>
        <w:rPr>
          <w:sz w:val="24"/>
          <w:szCs w:val="24"/>
          <w:lang w:val="id-ID"/>
        </w:rPr>
      </w:pPr>
      <w:r w:rsidRPr="000140E7">
        <w:rPr>
          <w:sz w:val="24"/>
          <w:szCs w:val="24"/>
          <w:lang w:val="id-ID"/>
        </w:rPr>
        <w:t xml:space="preserve">Winkel, W.S. 1996. </w:t>
      </w:r>
      <w:r w:rsidRPr="000140E7">
        <w:rPr>
          <w:i/>
          <w:iCs/>
          <w:sz w:val="24"/>
          <w:szCs w:val="24"/>
          <w:lang w:val="id-ID"/>
        </w:rPr>
        <w:t>Psikologi Pengajaran</w:t>
      </w:r>
      <w:r w:rsidRPr="000140E7">
        <w:rPr>
          <w:sz w:val="24"/>
          <w:szCs w:val="24"/>
          <w:lang w:val="id-ID"/>
        </w:rPr>
        <w:t>. Yogyakarta: Universitas Sanata Dharma Yogyakarta.</w:t>
      </w:r>
    </w:p>
    <w:p w:rsidR="00223CFC" w:rsidRPr="000140E7" w:rsidRDefault="00223CFC" w:rsidP="00091517">
      <w:pPr>
        <w:pStyle w:val="Style1"/>
        <w:adjustRightInd/>
        <w:ind w:left="567" w:hanging="567"/>
        <w:jc w:val="both"/>
        <w:rPr>
          <w:sz w:val="24"/>
          <w:szCs w:val="24"/>
          <w:lang w:val="id-ID"/>
        </w:rPr>
      </w:pPr>
    </w:p>
    <w:p w:rsidR="00091517" w:rsidRPr="000140E7" w:rsidRDefault="00091517" w:rsidP="00091517">
      <w:pPr>
        <w:pStyle w:val="Style1"/>
        <w:adjustRightInd/>
        <w:ind w:left="567" w:hanging="567"/>
        <w:jc w:val="both"/>
        <w:rPr>
          <w:sz w:val="24"/>
          <w:szCs w:val="24"/>
          <w:lang w:val="id-ID"/>
        </w:rPr>
      </w:pPr>
      <w:r w:rsidRPr="000140E7">
        <w:rPr>
          <w:sz w:val="24"/>
          <w:szCs w:val="24"/>
          <w:lang w:val="id-ID"/>
        </w:rPr>
        <w:t xml:space="preserve">Yusuf, Munawir, dkk. 2003. </w:t>
      </w:r>
      <w:r w:rsidRPr="000140E7">
        <w:rPr>
          <w:i/>
          <w:iCs/>
          <w:sz w:val="24"/>
          <w:szCs w:val="24"/>
          <w:lang w:val="id-ID"/>
        </w:rPr>
        <w:t>Pendidikan Bagi Anak Dengan Problema Belajar.</w:t>
      </w:r>
      <w:r w:rsidRPr="000140E7">
        <w:rPr>
          <w:sz w:val="24"/>
          <w:szCs w:val="24"/>
          <w:lang w:val="id-ID"/>
        </w:rPr>
        <w:t xml:space="preserve"> Surakarta: Tiga Serangkai. </w:t>
      </w:r>
    </w:p>
    <w:p w:rsidR="00803184" w:rsidRPr="000140E7" w:rsidRDefault="00803184" w:rsidP="0009151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sectPr w:rsidR="00803184" w:rsidRPr="000140E7" w:rsidSect="00D87F99">
      <w:headerReference w:type="default" r:id="rId8"/>
      <w:footerReference w:type="first" r:id="rId9"/>
      <w:pgSz w:w="12191" w:h="16160" w:code="1"/>
      <w:pgMar w:top="2268" w:right="1701" w:bottom="1701" w:left="2268" w:header="1417" w:footer="850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F5" w:rsidRDefault="003408F5" w:rsidP="002746FC">
      <w:pPr>
        <w:spacing w:line="240" w:lineRule="auto"/>
      </w:pPr>
      <w:r>
        <w:separator/>
      </w:r>
    </w:p>
  </w:endnote>
  <w:endnote w:type="continuationSeparator" w:id="1">
    <w:p w:rsidR="003408F5" w:rsidRDefault="003408F5" w:rsidP="00274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FC" w:rsidRPr="002746FC" w:rsidRDefault="00184510" w:rsidP="002746FC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D87F99">
      <w:rPr>
        <w:rFonts w:ascii="Times New Roman" w:hAnsi="Times New Roman" w:cs="Times New Roman"/>
        <w:sz w:val="24"/>
        <w:szCs w:val="24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F5" w:rsidRDefault="003408F5" w:rsidP="002746FC">
      <w:pPr>
        <w:spacing w:line="240" w:lineRule="auto"/>
      </w:pPr>
      <w:r>
        <w:separator/>
      </w:r>
    </w:p>
  </w:footnote>
  <w:footnote w:type="continuationSeparator" w:id="1">
    <w:p w:rsidR="003408F5" w:rsidRDefault="003408F5" w:rsidP="002746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50282"/>
      <w:docPartObj>
        <w:docPartGallery w:val="Page Numbers (Top of Page)"/>
        <w:docPartUnique/>
      </w:docPartObj>
    </w:sdtPr>
    <w:sdtContent>
      <w:p w:rsidR="002746FC" w:rsidRPr="002746FC" w:rsidRDefault="006476D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74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46FC" w:rsidRPr="00274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4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8B6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274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46FC" w:rsidRDefault="002746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80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2B0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B4083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55F7D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69B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7BD6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C773E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20EAB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B93452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0E27"/>
    <w:multiLevelType w:val="hybridMultilevel"/>
    <w:tmpl w:val="10E4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E4F57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965E6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6993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0F68BA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1606E5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63656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DD0431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D22015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3C60FB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A22E6B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E2057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ED72BC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9578CF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36EAD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4F774D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038C7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AD6ED1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F455D1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9E06F6"/>
    <w:multiLevelType w:val="hybridMultilevel"/>
    <w:tmpl w:val="A3BCDD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A34D22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F15221"/>
    <w:multiLevelType w:val="hybridMultilevel"/>
    <w:tmpl w:val="4C9C5408"/>
    <w:lvl w:ilvl="0" w:tplc="21AADC2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8D799C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75C9B"/>
    <w:multiLevelType w:val="hybridMultilevel"/>
    <w:tmpl w:val="88F0C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9"/>
  </w:num>
  <w:num w:numId="5">
    <w:abstractNumId w:val="29"/>
  </w:num>
  <w:num w:numId="6">
    <w:abstractNumId w:val="21"/>
  </w:num>
  <w:num w:numId="7">
    <w:abstractNumId w:val="25"/>
  </w:num>
  <w:num w:numId="8">
    <w:abstractNumId w:val="8"/>
  </w:num>
  <w:num w:numId="9">
    <w:abstractNumId w:val="5"/>
  </w:num>
  <w:num w:numId="10">
    <w:abstractNumId w:val="10"/>
  </w:num>
  <w:num w:numId="11">
    <w:abstractNumId w:val="17"/>
  </w:num>
  <w:num w:numId="12">
    <w:abstractNumId w:val="11"/>
  </w:num>
  <w:num w:numId="13">
    <w:abstractNumId w:val="26"/>
  </w:num>
  <w:num w:numId="14">
    <w:abstractNumId w:val="4"/>
  </w:num>
  <w:num w:numId="15">
    <w:abstractNumId w:val="14"/>
  </w:num>
  <w:num w:numId="16">
    <w:abstractNumId w:val="13"/>
  </w:num>
  <w:num w:numId="17">
    <w:abstractNumId w:val="24"/>
  </w:num>
  <w:num w:numId="18">
    <w:abstractNumId w:val="18"/>
  </w:num>
  <w:num w:numId="19">
    <w:abstractNumId w:val="19"/>
  </w:num>
  <w:num w:numId="20">
    <w:abstractNumId w:val="12"/>
  </w:num>
  <w:num w:numId="21">
    <w:abstractNumId w:val="22"/>
  </w:num>
  <w:num w:numId="22">
    <w:abstractNumId w:val="32"/>
  </w:num>
  <w:num w:numId="23">
    <w:abstractNumId w:val="0"/>
  </w:num>
  <w:num w:numId="24">
    <w:abstractNumId w:val="27"/>
  </w:num>
  <w:num w:numId="25">
    <w:abstractNumId w:val="6"/>
  </w:num>
  <w:num w:numId="26">
    <w:abstractNumId w:val="31"/>
  </w:num>
  <w:num w:numId="27">
    <w:abstractNumId w:val="30"/>
  </w:num>
  <w:num w:numId="28">
    <w:abstractNumId w:val="2"/>
  </w:num>
  <w:num w:numId="29">
    <w:abstractNumId w:val="20"/>
  </w:num>
  <w:num w:numId="30">
    <w:abstractNumId w:val="1"/>
  </w:num>
  <w:num w:numId="31">
    <w:abstractNumId w:val="16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9B"/>
    <w:rsid w:val="000140E7"/>
    <w:rsid w:val="00087578"/>
    <w:rsid w:val="00091517"/>
    <w:rsid w:val="000B765F"/>
    <w:rsid w:val="000C3F0E"/>
    <w:rsid w:val="0010495A"/>
    <w:rsid w:val="00142C94"/>
    <w:rsid w:val="00150524"/>
    <w:rsid w:val="0016136A"/>
    <w:rsid w:val="00184510"/>
    <w:rsid w:val="00185156"/>
    <w:rsid w:val="00187708"/>
    <w:rsid w:val="001A3C24"/>
    <w:rsid w:val="001B13B6"/>
    <w:rsid w:val="001B2EC4"/>
    <w:rsid w:val="00223CFC"/>
    <w:rsid w:val="002631C8"/>
    <w:rsid w:val="002746FC"/>
    <w:rsid w:val="00294DDA"/>
    <w:rsid w:val="00321F42"/>
    <w:rsid w:val="0033004C"/>
    <w:rsid w:val="003408F5"/>
    <w:rsid w:val="0035589B"/>
    <w:rsid w:val="0036773F"/>
    <w:rsid w:val="00374037"/>
    <w:rsid w:val="003B77B3"/>
    <w:rsid w:val="003E0866"/>
    <w:rsid w:val="003E47C0"/>
    <w:rsid w:val="004561DD"/>
    <w:rsid w:val="00463B7E"/>
    <w:rsid w:val="00465478"/>
    <w:rsid w:val="00475277"/>
    <w:rsid w:val="004D122D"/>
    <w:rsid w:val="004D1612"/>
    <w:rsid w:val="004E66E4"/>
    <w:rsid w:val="004F275F"/>
    <w:rsid w:val="00503F2A"/>
    <w:rsid w:val="00520A64"/>
    <w:rsid w:val="00562698"/>
    <w:rsid w:val="00575345"/>
    <w:rsid w:val="00576B99"/>
    <w:rsid w:val="005873B6"/>
    <w:rsid w:val="005C6798"/>
    <w:rsid w:val="005E1227"/>
    <w:rsid w:val="00610F0C"/>
    <w:rsid w:val="0061166B"/>
    <w:rsid w:val="00616DF1"/>
    <w:rsid w:val="006476DB"/>
    <w:rsid w:val="00693633"/>
    <w:rsid w:val="00695F9A"/>
    <w:rsid w:val="006964FB"/>
    <w:rsid w:val="006D1199"/>
    <w:rsid w:val="00711905"/>
    <w:rsid w:val="0071719B"/>
    <w:rsid w:val="007228FB"/>
    <w:rsid w:val="00725873"/>
    <w:rsid w:val="00764104"/>
    <w:rsid w:val="007778AD"/>
    <w:rsid w:val="007F6247"/>
    <w:rsid w:val="00803184"/>
    <w:rsid w:val="00807156"/>
    <w:rsid w:val="008157A3"/>
    <w:rsid w:val="00815D1F"/>
    <w:rsid w:val="0082199F"/>
    <w:rsid w:val="00835CF0"/>
    <w:rsid w:val="00851B33"/>
    <w:rsid w:val="0086033C"/>
    <w:rsid w:val="0088454F"/>
    <w:rsid w:val="008906C7"/>
    <w:rsid w:val="008B531C"/>
    <w:rsid w:val="008D51E8"/>
    <w:rsid w:val="00977774"/>
    <w:rsid w:val="009A5AFB"/>
    <w:rsid w:val="009B7777"/>
    <w:rsid w:val="00A367BD"/>
    <w:rsid w:val="00A372EF"/>
    <w:rsid w:val="00A61AEE"/>
    <w:rsid w:val="00A77B42"/>
    <w:rsid w:val="00A802EE"/>
    <w:rsid w:val="00AE38B6"/>
    <w:rsid w:val="00B44428"/>
    <w:rsid w:val="00B52CC2"/>
    <w:rsid w:val="00B76AC9"/>
    <w:rsid w:val="00B95B11"/>
    <w:rsid w:val="00C7441B"/>
    <w:rsid w:val="00C827E0"/>
    <w:rsid w:val="00CA4486"/>
    <w:rsid w:val="00CC28B4"/>
    <w:rsid w:val="00CD70E5"/>
    <w:rsid w:val="00CE1BBD"/>
    <w:rsid w:val="00D20367"/>
    <w:rsid w:val="00D87F99"/>
    <w:rsid w:val="00DB282E"/>
    <w:rsid w:val="00DD50D6"/>
    <w:rsid w:val="00DE141B"/>
    <w:rsid w:val="00DE5E0F"/>
    <w:rsid w:val="00DE76FA"/>
    <w:rsid w:val="00DF573A"/>
    <w:rsid w:val="00DF6104"/>
    <w:rsid w:val="00E07217"/>
    <w:rsid w:val="00E2694A"/>
    <w:rsid w:val="00E60AFC"/>
    <w:rsid w:val="00E83DFE"/>
    <w:rsid w:val="00F075A3"/>
    <w:rsid w:val="00F13B91"/>
    <w:rsid w:val="00F20ED1"/>
    <w:rsid w:val="00F23013"/>
    <w:rsid w:val="00F44672"/>
    <w:rsid w:val="00F5040E"/>
    <w:rsid w:val="00F56EFE"/>
    <w:rsid w:val="00F96DC2"/>
    <w:rsid w:val="00FC6F98"/>
    <w:rsid w:val="00FC7276"/>
    <w:rsid w:val="00FE2628"/>
    <w:rsid w:val="00FE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19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B91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40E"/>
    <w:pPr>
      <w:ind w:left="720"/>
      <w:contextualSpacing/>
    </w:pPr>
  </w:style>
  <w:style w:type="paragraph" w:customStyle="1" w:styleId="Style1">
    <w:name w:val="Style 1"/>
    <w:uiPriority w:val="99"/>
    <w:rsid w:val="00FE2628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628"/>
    <w:rPr>
      <w:rFonts w:cs="Times New Roman"/>
      <w:color w:val="0000FF" w:themeColor="hyperlink"/>
      <w:u w:val="single"/>
    </w:rPr>
  </w:style>
  <w:style w:type="paragraph" w:customStyle="1" w:styleId="Style2">
    <w:name w:val="Style 2"/>
    <w:uiPriority w:val="99"/>
    <w:rsid w:val="00835CF0"/>
    <w:pPr>
      <w:widowControl w:val="0"/>
      <w:autoSpaceDE w:val="0"/>
      <w:autoSpaceDN w:val="0"/>
      <w:spacing w:before="216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6D1199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746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FC"/>
  </w:style>
  <w:style w:type="paragraph" w:styleId="Footer">
    <w:name w:val="footer"/>
    <w:basedOn w:val="Normal"/>
    <w:link w:val="FooterChar"/>
    <w:uiPriority w:val="99"/>
    <w:semiHidden/>
    <w:unhideWhenUsed/>
    <w:rsid w:val="002746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iyanti.freehostia.com/wordpress/?p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 4732z</cp:lastModifiedBy>
  <cp:revision>35</cp:revision>
  <cp:lastPrinted>2011-10-29T06:01:00Z</cp:lastPrinted>
  <dcterms:created xsi:type="dcterms:W3CDTF">2010-08-26T10:46:00Z</dcterms:created>
  <dcterms:modified xsi:type="dcterms:W3CDTF">2011-10-31T11:38:00Z</dcterms:modified>
</cp:coreProperties>
</file>