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4" w:rsidRDefault="00B059E4" w:rsidP="00AA30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BAB I</w:t>
      </w:r>
    </w:p>
    <w:p w:rsidR="00CE5E54" w:rsidRPr="00D23EF6" w:rsidRDefault="00CE5E54" w:rsidP="00AA306E">
      <w:pPr>
        <w:autoSpaceDE w:val="0"/>
        <w:autoSpaceDN w:val="0"/>
        <w:adjustRightInd w:val="0"/>
        <w:spacing w:line="9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PENDAHULUAN</w:t>
      </w:r>
    </w:p>
    <w:p w:rsidR="00CE5E54" w:rsidRPr="00D23EF6" w:rsidRDefault="00CE5E54" w:rsidP="00CE5E5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Latar Belakang Masalah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Guru memiliki peran yang sangat besar terhadap keberhasilan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pendidikan. 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Oleh karena itu,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guru seyogyanya menguasai kemampuan mengajarkan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pengetahuan, kecakapan, dan keterampilan hidup 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nya agar dapat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menumbuhkan proses pembelajaran yang baik yang pada gilirannya dapat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mencapai hasil yang optimal sesuai dengan tujuan instruksional yang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diharapkan.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Kegiatan pembelajaran merupakan kegiatan yang paling pokok yang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harus dilaksanakan oleh guru dalam rangka menyampaikan berbagai pesan 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, dengan tujuan agar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dapat menguasai pengetahuan, kecakapan,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keterampilan dan sikap sesuai dengan tujuan pembelajaran yang disajikan guru,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serta tujuan yang digariskan dalam pelaksanaan kurikulum.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Oleh karena itu, guru di dalam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proses pembelajaran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diharapkan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mempersiapkan perangkat pembelajaran seperti rencana pembelajaran, alat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peraga, metode, alat evaluasi, serta pendekatan yang sesuai, sehingga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diharapkan tujuan pembelajaran dapat tercapai secara maksimal.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331D" w:rsidRPr="00D23EF6" w:rsidRDefault="009C62EE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Depdiknas (2006),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satu bagian K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urikulum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ingkat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atuan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endidikan (KTSP)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, guru harus mengembangkan pembelajaran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matematika. Mata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matematika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sebagai kurikulum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yang universal sangat mendasari perkembangan teknologi modern. Matematika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lastRenderedPageBreak/>
        <w:t>berperan aktif dalm berbagai disiplin dan memajukan daya pikir manusia.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Mata pelajaran ini perlu diberikan kepada semua </w:t>
      </w:r>
      <w:r w:rsidR="00F3060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mulai dari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sekolah dasar untuk membekali </w:t>
      </w:r>
      <w:r w:rsidR="00F3060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dengan kemampuan berpikir logis,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analisis, sistematis, kritis, dan kreatif, serta kemampuan bekerja sama.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Kompetensi tersebut diperlukan agar </w:t>
      </w:r>
      <w:r w:rsidR="00F3060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dapat memiliki kemampuan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memperoleh, mengelola, dan memanfaatkan informasi untuk bertahan hidup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pada keadaan yang selalu berubah, tidak pasti dan kompetitif.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Matematika dapat digunakan untuk memecahkan masalah,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mengkomunikasikan ide atau gagasan dengan menggunakan simbol, tabel,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diagram, dan media lain. Untuk meningkatkan kemampuan memecahkan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masalah perlu dikembangkan keterampilan memahami masalah, membuat model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matematika, menyelesaikan masalah, dan manafsirkan solusinya.</w:t>
      </w:r>
    </w:p>
    <w:p w:rsidR="006E6A08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Terlepas dari betapa pentingnya mempelajari matematika seperti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diungkap diatas, kenyataan berkata lain. Matematika diterima sebagian besar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sebagai mata pelajaran yang menakutkan, tidak menyenangkan dan sulit.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Hal tersebut dikuatkan dengan data yang terhimpun dari daftar hadir, tercatat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proses pembelajaran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matematika kelas I SD </w:t>
      </w:r>
      <w:r w:rsidR="00816D4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Inpres Layang Tua I Makassar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816D46" w:rsidRPr="00D23EF6">
        <w:rPr>
          <w:rFonts w:ascii="Times New Roman" w:hAnsi="Times New Roman" w:cs="Times New Roman"/>
          <w:sz w:val="24"/>
          <w:szCs w:val="24"/>
          <w:lang w:val="id-ID"/>
        </w:rPr>
        <w:t>kom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petensi dasar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melakukan penjumlahan dan pengurangan bilangan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dua angka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, masih terdapat 5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yang tidak hadir dari 30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yang ada atau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31EF">
        <w:rPr>
          <w:rFonts w:ascii="Times New Roman" w:hAnsi="Times New Roman" w:cs="Times New Roman"/>
          <w:sz w:val="24"/>
          <w:szCs w:val="24"/>
          <w:lang w:val="id-ID"/>
        </w:rPr>
        <w:t>kehadiran hanya mencapai 83% (Sumber: Guru kelas I SD Inpres Layang Tua I Makassar)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Data-data tersebut dikuatkan dengan hasil belajar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setelah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dievaluasi dalam mata pelajaran matematika pun tidak memuaskan. </w:t>
      </w:r>
      <w:r w:rsidR="003F3993">
        <w:rPr>
          <w:rFonts w:ascii="Times New Roman" w:hAnsi="Times New Roman" w:cs="Times New Roman"/>
          <w:sz w:val="24"/>
          <w:szCs w:val="24"/>
          <w:lang w:val="id-ID"/>
        </w:rPr>
        <w:t xml:space="preserve">Berdasarkan hasil </w:t>
      </w:r>
      <w:r w:rsidR="003F399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observasi awal pada bulan April 2011, </w:t>
      </w:r>
      <w:r w:rsidR="003F3993" w:rsidRPr="00D23EF6">
        <w:rPr>
          <w:rFonts w:ascii="Times New Roman" w:hAnsi="Times New Roman" w:cs="Times New Roman"/>
          <w:sz w:val="24"/>
          <w:szCs w:val="24"/>
          <w:lang w:val="id-ID"/>
        </w:rPr>
        <w:t>tercatat</w:t>
      </w:r>
      <w:r w:rsidR="003F3993">
        <w:rPr>
          <w:rFonts w:ascii="Times New Roman" w:hAnsi="Times New Roman" w:cs="Times New Roman"/>
          <w:sz w:val="24"/>
          <w:szCs w:val="24"/>
          <w:lang w:val="id-ID"/>
        </w:rPr>
        <w:t xml:space="preserve"> bahwa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mata pelajaran matematika kelas I SD </w:t>
      </w:r>
      <w:r w:rsidR="00816D4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Inpres Layang Tua I Makassar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6D46" w:rsidRPr="00D23EF6">
        <w:rPr>
          <w:rFonts w:ascii="Times New Roman" w:hAnsi="Times New Roman" w:cs="Times New Roman"/>
          <w:sz w:val="24"/>
          <w:szCs w:val="24"/>
          <w:lang w:val="id-ID"/>
        </w:rPr>
        <w:t>kompetensi dasar membilang banyak benda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, hanya 13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dari 30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(43%) yang tuntas dengan KKM 60,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sedangkan 17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dari 30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(57%) belum tuntas.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331D" w:rsidRPr="00D23EF6" w:rsidRDefault="00DD5C8F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Fenomena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tersebut tentunya dikarenakan adanya beberapa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sebab. Dari segi kurikulum, substansinya bisa jadi terlalu memberatkan guru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sebagai penyampai kepada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. Guru mungkin juga kurang kompeten dalam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melaksanakan tugasnya. Hal ini juga dapat dimungkinkan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sendiri memiliki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input yang rendah. Disamping itu,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rencana pembelajaran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, alat peraga, metode,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dan alat evaluasi yang dipersiapkan guru, serta pendekatan yang digunakan guru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bisa juga jadi turut mempengaruhi keadaan tersebut.</w:t>
      </w:r>
    </w:p>
    <w:p w:rsidR="0080331D" w:rsidRPr="00D23EF6" w:rsidRDefault="00DD5C8F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Upaya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mengetahui sebab-sebab tersebut benar-benar mempengaruhi,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seorang guru harus melaksanakan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. Hal ini sesuai dengan kompetensi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yang harus ada dalam diri guru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sekolah dasar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beserta pengalaman belajar yang harus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dilalui menurut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direktorat pendidikan dasar dan menengah (Dikdasmen)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pada butir 10 (Djumiran, dkk, 2009:10) yaitu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606">
        <w:rPr>
          <w:rFonts w:ascii="Times New Roman" w:hAnsi="Times New Roman" w:cs="Times New Roman"/>
          <w:sz w:val="24"/>
          <w:szCs w:val="24"/>
        </w:rPr>
        <w:t>“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menyelenggarakan penelitian sederhana untuk keperluan pengajaran</w:t>
      </w:r>
      <w:r w:rsidR="00F30606">
        <w:rPr>
          <w:rFonts w:ascii="Times New Roman" w:hAnsi="Times New Roman" w:cs="Times New Roman"/>
          <w:sz w:val="24"/>
          <w:szCs w:val="24"/>
        </w:rPr>
        <w:t>”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. Dalam hal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ini tentunya dengan mengadakan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penelitian tindakan kelas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(PTK). Agar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penelitian lebih terfokus, pendekatan yang digunakan guru dalam mengajarkan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mata pelajaran matematika menjadi permasalahan yang diteliti dalam penelitian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tindakan kelas ini.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Dalam pembelajaran matematika yang telah terjadi, khususnya pada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kelas I SD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Inpres Layang Tua I Makassar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, guru cenderung menggunakan pendekatan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pemindahan matematika,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di mana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guru yang telah memiliki ilmu matematika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secara matang langsung ditransfer atau dipindahkan kepada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embelajaran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cenderung hanya mengaktifkan guru sedangkan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pasif. Guru hanya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memindahkan konsep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hitung bilangan (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melakukan penjumlahan dan pengurangan bilangan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dua angka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tanpa terlebih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dahulu mengeksplorasi kemampuan dasar dan kemampuan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tentang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penyelesaian masalah dalam konsep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hitung bilangan (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melakukan penjumlahan dan pengurangan bilangan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dua angka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Dengan kondisi tersebut, maka diupayakan pendekatan yang sesuai agar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mudah dalam mempelajari matematika khususnya dalam konsep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hitung bilangan (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melakukan penjumlahan dan pengurangan bilangan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dua angka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. Salah satu pendekatan itu diantaranya pendekatan matematika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realistik.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331D" w:rsidRPr="00D23EF6" w:rsidRDefault="00044150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Pendekatan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matematika realistik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diindikasikan dapat mendekatkan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matematika kepada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melalui masalah yang nyata. Selain itu,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pendekatan matematika realistik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juga mampu mengaktifkan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dengan guru sebagai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fasilitatornya. Hal tersebut dapat terlihat pada saat kegiatan matematisasi, yaitu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proses mematematikakan dunia nyata. Dalam hal ini, </w:t>
      </w:r>
      <w:r w:rsidR="00DD5C8F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pendekatan matematika realistik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sangat mementingkan proses disamping hasil melalui matematisasi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tersebut.</w:t>
      </w:r>
    </w:p>
    <w:p w:rsidR="00044150" w:rsidRPr="00D23EF6" w:rsidRDefault="00DD5C8F" w:rsidP="0080331D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Jika pendekatan matematika realistik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dilakukan, bukan tidak mungkin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hitung bilangan (membilang banyak benda)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akan mudah dipahami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Inpres Layang Tua I Makassar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tahun pelajaran 20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1. Dalam hal ini, </w:t>
      </w:r>
      <w:r w:rsidR="003127FE" w:rsidRPr="00D23EF6">
        <w:rPr>
          <w:rFonts w:ascii="Times New Roman" w:hAnsi="Times New Roman" w:cs="Times New Roman"/>
          <w:sz w:val="24"/>
          <w:szCs w:val="24"/>
          <w:lang w:val="id-ID"/>
        </w:rPr>
        <w:t>menurut Suryanto (Aisyah, 2007:7) “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menyelesaikan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masalah yang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lastRenderedPageBreak/>
        <w:t>berkaitan sesuai dengan jalan pikirnya</w:t>
      </w:r>
      <w:r w:rsidR="003127F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sehingga pembelajaran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pun akan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lebih interaktif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di mana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lainnya atau dengan guru akan saling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bertanya atau menanggapinya</w:t>
      </w:r>
      <w:r w:rsidR="003127FE" w:rsidRPr="00D23EF6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. Hal ini sesuai dengan karakteristik 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>pendekatan matematika realistik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. Pembelajaran juga akan dirasakan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sebagai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pembelajaraan yang bermakna karena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memahami konsep </w:t>
      </w:r>
      <w:r w:rsidR="003127FE" w:rsidRPr="00D23EF6">
        <w:rPr>
          <w:rFonts w:ascii="Times New Roman" w:hAnsi="Times New Roman" w:cs="Times New Roman"/>
          <w:sz w:val="24"/>
          <w:szCs w:val="24"/>
          <w:lang w:val="id-ID"/>
        </w:rPr>
        <w:t>hitung bilangan (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melakukan penjumlahan dan pengurangan bilangan</w:t>
      </w:r>
      <w:r w:rsidR="00D23EF6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3EF6" w:rsidRPr="00D23EF6">
        <w:rPr>
          <w:rFonts w:ascii="Times New Roman" w:hAnsi="Times New Roman" w:cs="Times-Roman"/>
          <w:sz w:val="24"/>
          <w:szCs w:val="20"/>
          <w:lang w:val="id-ID"/>
        </w:rPr>
        <w:t>dua angka</w:t>
      </w:r>
      <w:r w:rsidR="003127FE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melalui penemuan kembali konsep tersebut oleh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="0080331D"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150" w:rsidRPr="00D23EF6">
        <w:rPr>
          <w:rFonts w:ascii="Times New Roman" w:hAnsi="Times New Roman" w:cs="Times New Roman"/>
          <w:sz w:val="24"/>
          <w:szCs w:val="24"/>
          <w:lang w:val="id-ID"/>
        </w:rPr>
        <w:t>bimbingan guru.</w:t>
      </w:r>
    </w:p>
    <w:p w:rsidR="00F56EFE" w:rsidRPr="00D23EF6" w:rsidRDefault="00CE5E54" w:rsidP="00CE5E54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Sehubungan dengan latar belakang </w:t>
      </w:r>
      <w:r w:rsidR="003127FE"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masalah </w:t>
      </w:r>
      <w:r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 atas, </w:t>
      </w:r>
      <w:r w:rsidR="003127FE"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 </w:t>
      </w:r>
      <w:r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penelitian ini </w:t>
      </w:r>
      <w:r w:rsidR="003127FE"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mengangkat </w:t>
      </w:r>
      <w:r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judul ”</w:t>
      </w:r>
      <w:r w:rsidR="008451FE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Pr="00D23EF6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eningkatan  Hasil  Belajar  Matematika  </w:t>
      </w:r>
      <w:r w:rsidR="005A658A" w:rsidRPr="00D23EF6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melalui </w:t>
      </w:r>
      <w:r w:rsidRPr="00D23EF6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Penggunaan Pendekatan Matematika Realistik pada Murid Kelas I SD Inpres Layang Tua I Kecamatan Bontoala Kota Makassar</w:t>
      </w:r>
      <w:r w:rsidRPr="00D23E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”.</w:t>
      </w:r>
    </w:p>
    <w:p w:rsidR="00322758" w:rsidRPr="00D23EF6" w:rsidRDefault="00322758" w:rsidP="00322758">
      <w:pPr>
        <w:autoSpaceDE w:val="0"/>
        <w:autoSpaceDN w:val="0"/>
        <w:adjustRightInd w:val="0"/>
        <w:spacing w:line="240" w:lineRule="auto"/>
        <w:ind w:left="3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22758" w:rsidRPr="00D23EF6" w:rsidRDefault="00322758" w:rsidP="0032275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3127FE" w:rsidRDefault="00322758" w:rsidP="00C77D41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Berdasarkan latar belakang masalah di atas, maka dapat dirumusk</w:t>
      </w:r>
      <w:r w:rsidR="00C77D41">
        <w:rPr>
          <w:rFonts w:ascii="Times New Roman" w:hAnsi="Times New Roman" w:cs="Times New Roman"/>
          <w:sz w:val="24"/>
          <w:szCs w:val="24"/>
          <w:lang w:val="id-ID"/>
        </w:rPr>
        <w:t>an permasalahan sebagai berikut</w:t>
      </w:r>
      <w:r w:rsidR="00C77D41">
        <w:rPr>
          <w:rFonts w:ascii="Times New Roman" w:hAnsi="Times New Roman" w:cs="Times New Roman"/>
          <w:sz w:val="24"/>
          <w:szCs w:val="24"/>
        </w:rPr>
        <w:t xml:space="preserve"> “</w:t>
      </w:r>
      <w:r w:rsidR="00C77D41" w:rsidRPr="00C77D41">
        <w:rPr>
          <w:rFonts w:ascii="Times New Roman" w:hAnsi="Times New Roman" w:cs="Times New Roman"/>
          <w:sz w:val="24"/>
          <w:szCs w:val="24"/>
        </w:rPr>
        <w:t xml:space="preserve">Bagaimakah </w:t>
      </w:r>
      <w:r w:rsidR="00C77D41">
        <w:rPr>
          <w:rFonts w:ascii="Times New Roman" w:hAnsi="Times New Roman" w:cs="Times New Roman"/>
          <w:sz w:val="24"/>
          <w:szCs w:val="24"/>
        </w:rPr>
        <w:t xml:space="preserve">penerapan </w:t>
      </w:r>
      <w:r w:rsidR="003127FE" w:rsidRPr="00C77D41">
        <w:rPr>
          <w:rFonts w:ascii="Times New Roman" w:hAnsi="Times New Roman" w:cs="Times New Roman"/>
          <w:sz w:val="24"/>
          <w:szCs w:val="24"/>
          <w:lang w:val="id-ID"/>
        </w:rPr>
        <w:t xml:space="preserve">pendekatan matematika realistik </w:t>
      </w:r>
      <w:r w:rsidR="00C77D41">
        <w:rPr>
          <w:rFonts w:ascii="Times New Roman" w:hAnsi="Times New Roman" w:cs="Times New Roman"/>
          <w:sz w:val="24"/>
          <w:szCs w:val="24"/>
        </w:rPr>
        <w:t xml:space="preserve">dalam </w:t>
      </w:r>
      <w:r w:rsidR="003127FE" w:rsidRPr="00C77D41">
        <w:rPr>
          <w:rFonts w:ascii="Times New Roman" w:hAnsi="Times New Roman" w:cs="Times New Roman"/>
          <w:sz w:val="24"/>
          <w:szCs w:val="24"/>
          <w:lang w:val="id-ID"/>
        </w:rPr>
        <w:t xml:space="preserve">meningkatkan hasil belajar matematika pada murid kelas I SD Inpres Layang Tua I </w:t>
      </w:r>
      <w:r w:rsidR="00C315FC" w:rsidRPr="00C77D41">
        <w:rPr>
          <w:rFonts w:ascii="Times New Roman" w:hAnsi="Times New Roman" w:cs="Times New Roman"/>
          <w:sz w:val="24"/>
          <w:szCs w:val="24"/>
          <w:lang w:val="id-ID"/>
        </w:rPr>
        <w:t xml:space="preserve">Kecamatan Bontoala Kota </w:t>
      </w:r>
      <w:r w:rsidR="003127FE" w:rsidRPr="00C77D41">
        <w:rPr>
          <w:rFonts w:ascii="Times New Roman" w:hAnsi="Times New Roman" w:cs="Times New Roman"/>
          <w:sz w:val="24"/>
          <w:szCs w:val="24"/>
          <w:lang w:val="id-ID"/>
        </w:rPr>
        <w:t>Makassar?</w:t>
      </w:r>
    </w:p>
    <w:p w:rsidR="00C77D41" w:rsidRPr="00C77D41" w:rsidRDefault="00C77D41" w:rsidP="00C77D41">
      <w:pPr>
        <w:autoSpaceDE w:val="0"/>
        <w:autoSpaceDN w:val="0"/>
        <w:adjustRightInd w:val="0"/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58" w:rsidRPr="00D23EF6" w:rsidRDefault="00322758" w:rsidP="0032275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3127FE" w:rsidRPr="003F3993" w:rsidRDefault="00322758" w:rsidP="00C77D41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Tujuan yang ingin dicapai dalam penelitian ini adalah</w:t>
      </w:r>
      <w:r w:rsidR="003F3993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 w:rsidR="00C77D41" w:rsidRPr="003F399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mengetahui </w:t>
      </w:r>
      <w:r w:rsidR="003127FE" w:rsidRPr="003F399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hasil belajar matematika pada murid kelas I SD Inpres Layang Tua I </w:t>
      </w:r>
      <w:r w:rsidR="00C315FC" w:rsidRPr="003F399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Kecamatan Bontoala </w:t>
      </w:r>
      <w:r w:rsidR="003127FE" w:rsidRPr="003F3993">
        <w:rPr>
          <w:rFonts w:ascii="Times New Roman" w:hAnsi="Times New Roman" w:cs="Times New Roman"/>
          <w:spacing w:val="-2"/>
          <w:sz w:val="24"/>
          <w:szCs w:val="24"/>
          <w:lang w:val="id-ID"/>
        </w:rPr>
        <w:t>Makassar melalui pendekatan matematika realistik.</w:t>
      </w:r>
    </w:p>
    <w:p w:rsidR="00322758" w:rsidRDefault="00322758" w:rsidP="00322758">
      <w:pPr>
        <w:autoSpaceDE w:val="0"/>
        <w:autoSpaceDN w:val="0"/>
        <w:adjustRightInd w:val="0"/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D41" w:rsidRPr="00C77D41" w:rsidRDefault="00C77D41" w:rsidP="00322758">
      <w:pPr>
        <w:autoSpaceDE w:val="0"/>
        <w:autoSpaceDN w:val="0"/>
        <w:adjustRightInd w:val="0"/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58" w:rsidRPr="00D23EF6" w:rsidRDefault="00322758" w:rsidP="0032275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Manfaat Penelitian</w:t>
      </w:r>
    </w:p>
    <w:p w:rsidR="00322758" w:rsidRPr="00D23EF6" w:rsidRDefault="00322758" w:rsidP="00322758">
      <w:pPr>
        <w:autoSpaceDE w:val="0"/>
        <w:autoSpaceDN w:val="0"/>
        <w:adjustRightInd w:val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Temuan penelitian ini diharapkan dapat memberikan manfaat secara teoretis dan praktis sebagai berikut :</w:t>
      </w:r>
    </w:p>
    <w:p w:rsidR="00322758" w:rsidRPr="00D23EF6" w:rsidRDefault="00322758" w:rsidP="0032275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Manfaat secara teoretis</w:t>
      </w:r>
    </w:p>
    <w:p w:rsidR="003F3993" w:rsidRPr="00077EEB" w:rsidRDefault="00F00DF2" w:rsidP="003F3993">
      <w:pPr>
        <w:pStyle w:val="Default"/>
        <w:numPr>
          <w:ilvl w:val="0"/>
          <w:numId w:val="39"/>
        </w:numPr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</w:rPr>
        <w:t xml:space="preserve">Bagi akademisi, </w:t>
      </w:r>
      <w:r w:rsidRPr="00077EEB">
        <w:rPr>
          <w:rFonts w:eastAsia="Calibri"/>
          <w:lang w:val="id-ID"/>
        </w:rPr>
        <w:t xml:space="preserve">memberikan </w:t>
      </w:r>
      <w:r w:rsidR="003F3993" w:rsidRPr="00077EEB">
        <w:rPr>
          <w:rFonts w:eastAsia="Calibri"/>
          <w:lang w:val="id-ID"/>
        </w:rPr>
        <w:t xml:space="preserve">masukan dalam meningkatkan kualitas pembelajaran matematika khususnya </w:t>
      </w:r>
      <w:r w:rsidR="003F3993">
        <w:rPr>
          <w:lang w:val="id-ID"/>
        </w:rPr>
        <w:t xml:space="preserve">penjumlahan dan pengurangan bilangan </w:t>
      </w:r>
    </w:p>
    <w:p w:rsidR="00F00DF2" w:rsidRPr="003F3993" w:rsidRDefault="00F00DF2" w:rsidP="00F00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Bagi murid, </w:t>
      </w:r>
      <w:r w:rsidRPr="003F3993">
        <w:rPr>
          <w:rFonts w:ascii="Times New Roman" w:hAnsi="Times New Roman" w:cs="Times New Roman"/>
          <w:sz w:val="24"/>
          <w:szCs w:val="24"/>
          <w:lang w:val="id-ID"/>
        </w:rPr>
        <w:t>menambah khazanah ilmu pengetahuan khususnya tentang pembelajaran matematika (berhitung) pada kelas rendah di sekolah dasar.</w:t>
      </w:r>
    </w:p>
    <w:p w:rsidR="003F3993" w:rsidRPr="00077EEB" w:rsidRDefault="00F00DF2" w:rsidP="003F3993">
      <w:pPr>
        <w:pStyle w:val="Default"/>
        <w:numPr>
          <w:ilvl w:val="0"/>
          <w:numId w:val="39"/>
        </w:numPr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</w:rPr>
        <w:t xml:space="preserve">Bagi peneliti, </w:t>
      </w:r>
      <w:r w:rsidR="003F3993" w:rsidRPr="00077EEB">
        <w:rPr>
          <w:rFonts w:eastAsia="Calibri"/>
          <w:lang w:val="id-ID"/>
        </w:rPr>
        <w:t xml:space="preserve">memberikan kontribusi pada strategi pembelajaran berupa penggeseran dari paradigma mengajar menuju ke paradigma belajar yang mementingkan pada proses untuk mencapai hasil. </w:t>
      </w:r>
    </w:p>
    <w:p w:rsidR="00322758" w:rsidRPr="00D23EF6" w:rsidRDefault="00322758" w:rsidP="0032275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Manfaat secara praktis</w:t>
      </w:r>
    </w:p>
    <w:p w:rsidR="00CC79BB" w:rsidRPr="00D23EF6" w:rsidRDefault="00322758" w:rsidP="00CC79B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r w:rsidR="00451C8E" w:rsidRPr="00D23E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D23EF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C79BB" w:rsidRPr="00D23EF6">
        <w:rPr>
          <w:rFonts w:ascii="Times New Roman" w:hAnsi="Times New Roman" w:cs="Times New Roman"/>
          <w:sz w:val="24"/>
          <w:szCs w:val="24"/>
          <w:lang w:val="id-ID"/>
        </w:rPr>
        <w:t>meningkatkan pemahaman murid terhadap konsep hitung bilangan dan memudahkannya dalam mempelajarinya sehingga diharapkan dapat meningkatkan hasil belajarnya.</w:t>
      </w:r>
    </w:p>
    <w:p w:rsidR="00CC79BB" w:rsidRPr="00D23EF6" w:rsidRDefault="00CC79BB" w:rsidP="00CC79B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Bagi guru, menumbuhkan kreativitas guru dengan menggunakan pendekatan matematika realistik dalam pembelajaran matematika.</w:t>
      </w:r>
    </w:p>
    <w:p w:rsidR="00CC79BB" w:rsidRPr="00D23EF6" w:rsidRDefault="00CC79BB" w:rsidP="00CC79B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EF6">
        <w:rPr>
          <w:rFonts w:ascii="Times New Roman" w:hAnsi="Times New Roman" w:cs="Times New Roman"/>
          <w:sz w:val="24"/>
          <w:szCs w:val="24"/>
          <w:lang w:val="id-ID"/>
        </w:rPr>
        <w:t>Bagi sekolah, meningkatkan pemberdayaan pendekatan matematika realistik agar hasil belajar murid lebih baik dan perlu dicoba untuk diterapkan pada pelajaran lainnya.</w:t>
      </w:r>
    </w:p>
    <w:sectPr w:rsidR="00CC79BB" w:rsidRPr="00D23EF6" w:rsidSect="00B059E4">
      <w:headerReference w:type="default" r:id="rId7"/>
      <w:footerReference w:type="first" r:id="rId8"/>
      <w:pgSz w:w="12191" w:h="16160" w:code="1"/>
      <w:pgMar w:top="2268" w:right="1701" w:bottom="1701" w:left="2268" w:header="1417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02" w:rsidRDefault="003B0002" w:rsidP="00C315FC">
      <w:pPr>
        <w:spacing w:line="240" w:lineRule="auto"/>
      </w:pPr>
      <w:r>
        <w:separator/>
      </w:r>
    </w:p>
  </w:endnote>
  <w:endnote w:type="continuationSeparator" w:id="1">
    <w:p w:rsidR="003B0002" w:rsidRDefault="003B0002" w:rsidP="00C31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22" w:rsidRPr="00A27822" w:rsidRDefault="00A27822" w:rsidP="00A2782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27822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02" w:rsidRDefault="003B0002" w:rsidP="00C315FC">
      <w:pPr>
        <w:spacing w:line="240" w:lineRule="auto"/>
      </w:pPr>
      <w:r>
        <w:separator/>
      </w:r>
    </w:p>
  </w:footnote>
  <w:footnote w:type="continuationSeparator" w:id="1">
    <w:p w:rsidR="003B0002" w:rsidRDefault="003B0002" w:rsidP="00C315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66922"/>
      <w:docPartObj>
        <w:docPartGallery w:val="Page Numbers (Top of Page)"/>
        <w:docPartUnique/>
      </w:docPartObj>
    </w:sdtPr>
    <w:sdtContent>
      <w:p w:rsidR="00C315FC" w:rsidRPr="00C315FC" w:rsidRDefault="00CC746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15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5FC" w:rsidRPr="00C315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15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1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315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5FC" w:rsidRDefault="00C31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80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6FF"/>
    <w:multiLevelType w:val="hybridMultilevel"/>
    <w:tmpl w:val="7C60F06C"/>
    <w:lvl w:ilvl="0" w:tplc="BE6E2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D02B0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B4083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5F7D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B469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7BD6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C773E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20EA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862A3"/>
    <w:multiLevelType w:val="hybridMultilevel"/>
    <w:tmpl w:val="0CE29B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93452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30E27"/>
    <w:multiLevelType w:val="hybridMultilevel"/>
    <w:tmpl w:val="10E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4F57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965E6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993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B29F6"/>
    <w:multiLevelType w:val="hybridMultilevel"/>
    <w:tmpl w:val="B60A33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F68BA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606E5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3656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D0431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22015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C60FB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22E6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057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D72BC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578CF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1189A"/>
    <w:multiLevelType w:val="hybridMultilevel"/>
    <w:tmpl w:val="5D0AD2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36EAD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F774D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038C7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AD6ED1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455D1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C7B0C"/>
    <w:multiLevelType w:val="hybridMultilevel"/>
    <w:tmpl w:val="1166FC0C"/>
    <w:lvl w:ilvl="0" w:tplc="52F869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69E06F6"/>
    <w:multiLevelType w:val="hybridMultilevel"/>
    <w:tmpl w:val="A3BCDD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34D22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F15221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8D799C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A15616"/>
    <w:multiLevelType w:val="hybridMultilevel"/>
    <w:tmpl w:val="177C70B6"/>
    <w:lvl w:ilvl="0" w:tplc="0874AE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F5F4DCD"/>
    <w:multiLevelType w:val="hybridMultilevel"/>
    <w:tmpl w:val="719E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75C9B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18"/>
  </w:num>
  <w:num w:numId="4">
    <w:abstractNumId w:val="11"/>
  </w:num>
  <w:num w:numId="5">
    <w:abstractNumId w:val="34"/>
  </w:num>
  <w:num w:numId="6">
    <w:abstractNumId w:val="24"/>
  </w:num>
  <w:num w:numId="7">
    <w:abstractNumId w:val="29"/>
  </w:num>
  <w:num w:numId="8">
    <w:abstractNumId w:val="10"/>
  </w:num>
  <w:num w:numId="9">
    <w:abstractNumId w:val="6"/>
  </w:num>
  <w:num w:numId="10">
    <w:abstractNumId w:val="12"/>
  </w:num>
  <w:num w:numId="11">
    <w:abstractNumId w:val="20"/>
  </w:num>
  <w:num w:numId="12">
    <w:abstractNumId w:val="13"/>
  </w:num>
  <w:num w:numId="13">
    <w:abstractNumId w:val="30"/>
  </w:num>
  <w:num w:numId="14">
    <w:abstractNumId w:val="5"/>
  </w:num>
  <w:num w:numId="15">
    <w:abstractNumId w:val="17"/>
  </w:num>
  <w:num w:numId="16">
    <w:abstractNumId w:val="16"/>
  </w:num>
  <w:num w:numId="17">
    <w:abstractNumId w:val="28"/>
  </w:num>
  <w:num w:numId="18">
    <w:abstractNumId w:val="21"/>
  </w:num>
  <w:num w:numId="19">
    <w:abstractNumId w:val="22"/>
  </w:num>
  <w:num w:numId="20">
    <w:abstractNumId w:val="14"/>
  </w:num>
  <w:num w:numId="21">
    <w:abstractNumId w:val="25"/>
  </w:num>
  <w:num w:numId="22">
    <w:abstractNumId w:val="39"/>
  </w:num>
  <w:num w:numId="23">
    <w:abstractNumId w:val="0"/>
  </w:num>
  <w:num w:numId="24">
    <w:abstractNumId w:val="31"/>
  </w:num>
  <w:num w:numId="25">
    <w:abstractNumId w:val="7"/>
  </w:num>
  <w:num w:numId="26">
    <w:abstractNumId w:val="36"/>
  </w:num>
  <w:num w:numId="27">
    <w:abstractNumId w:val="35"/>
  </w:num>
  <w:num w:numId="28">
    <w:abstractNumId w:val="3"/>
  </w:num>
  <w:num w:numId="29">
    <w:abstractNumId w:val="23"/>
  </w:num>
  <w:num w:numId="30">
    <w:abstractNumId w:val="2"/>
  </w:num>
  <w:num w:numId="31">
    <w:abstractNumId w:val="19"/>
  </w:num>
  <w:num w:numId="32">
    <w:abstractNumId w:val="4"/>
  </w:num>
  <w:num w:numId="33">
    <w:abstractNumId w:val="8"/>
  </w:num>
  <w:num w:numId="34">
    <w:abstractNumId w:val="9"/>
  </w:num>
  <w:num w:numId="35">
    <w:abstractNumId w:val="38"/>
  </w:num>
  <w:num w:numId="36">
    <w:abstractNumId w:val="26"/>
  </w:num>
  <w:num w:numId="37">
    <w:abstractNumId w:val="37"/>
  </w:num>
  <w:num w:numId="38">
    <w:abstractNumId w:val="32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9B"/>
    <w:rsid w:val="00044150"/>
    <w:rsid w:val="000B765F"/>
    <w:rsid w:val="000C493D"/>
    <w:rsid w:val="00102319"/>
    <w:rsid w:val="0010495A"/>
    <w:rsid w:val="00112C70"/>
    <w:rsid w:val="00135ABE"/>
    <w:rsid w:val="00142C94"/>
    <w:rsid w:val="00150524"/>
    <w:rsid w:val="0016136A"/>
    <w:rsid w:val="00185156"/>
    <w:rsid w:val="001A3C24"/>
    <w:rsid w:val="001B13B6"/>
    <w:rsid w:val="001E2E52"/>
    <w:rsid w:val="002131EF"/>
    <w:rsid w:val="00216D24"/>
    <w:rsid w:val="00295A33"/>
    <w:rsid w:val="003127FE"/>
    <w:rsid w:val="00317CB8"/>
    <w:rsid w:val="00322758"/>
    <w:rsid w:val="0035589B"/>
    <w:rsid w:val="00374037"/>
    <w:rsid w:val="00386218"/>
    <w:rsid w:val="003B0002"/>
    <w:rsid w:val="003B77B3"/>
    <w:rsid w:val="003D5637"/>
    <w:rsid w:val="003E0866"/>
    <w:rsid w:val="003E47C0"/>
    <w:rsid w:val="003F3993"/>
    <w:rsid w:val="00404E04"/>
    <w:rsid w:val="0044505C"/>
    <w:rsid w:val="00451C8E"/>
    <w:rsid w:val="004561DD"/>
    <w:rsid w:val="00463B7E"/>
    <w:rsid w:val="004713D0"/>
    <w:rsid w:val="004C7594"/>
    <w:rsid w:val="004D1612"/>
    <w:rsid w:val="004E66E4"/>
    <w:rsid w:val="004F7BDE"/>
    <w:rsid w:val="00562698"/>
    <w:rsid w:val="00567397"/>
    <w:rsid w:val="00574F70"/>
    <w:rsid w:val="00575345"/>
    <w:rsid w:val="005A658A"/>
    <w:rsid w:val="005B15B7"/>
    <w:rsid w:val="005E1227"/>
    <w:rsid w:val="00610F0C"/>
    <w:rsid w:val="00627C20"/>
    <w:rsid w:val="006340BE"/>
    <w:rsid w:val="00656999"/>
    <w:rsid w:val="00693633"/>
    <w:rsid w:val="00695F9A"/>
    <w:rsid w:val="006964FB"/>
    <w:rsid w:val="006E6A08"/>
    <w:rsid w:val="00700B4E"/>
    <w:rsid w:val="0071719B"/>
    <w:rsid w:val="007228FB"/>
    <w:rsid w:val="007778AD"/>
    <w:rsid w:val="007B0C8D"/>
    <w:rsid w:val="007F6247"/>
    <w:rsid w:val="0080331D"/>
    <w:rsid w:val="00816D46"/>
    <w:rsid w:val="008451FE"/>
    <w:rsid w:val="00851B33"/>
    <w:rsid w:val="0086033C"/>
    <w:rsid w:val="0088454F"/>
    <w:rsid w:val="008906C7"/>
    <w:rsid w:val="008D1E78"/>
    <w:rsid w:val="008D51E8"/>
    <w:rsid w:val="00974F28"/>
    <w:rsid w:val="00977774"/>
    <w:rsid w:val="00980508"/>
    <w:rsid w:val="00993F6C"/>
    <w:rsid w:val="009A4F33"/>
    <w:rsid w:val="009A5AFB"/>
    <w:rsid w:val="009B302E"/>
    <w:rsid w:val="009B7777"/>
    <w:rsid w:val="009C62EE"/>
    <w:rsid w:val="009E64EE"/>
    <w:rsid w:val="00A27822"/>
    <w:rsid w:val="00A367BD"/>
    <w:rsid w:val="00A37E76"/>
    <w:rsid w:val="00A61AEE"/>
    <w:rsid w:val="00A72FCD"/>
    <w:rsid w:val="00A77B42"/>
    <w:rsid w:val="00A802EE"/>
    <w:rsid w:val="00AA306E"/>
    <w:rsid w:val="00AC3B41"/>
    <w:rsid w:val="00AC743D"/>
    <w:rsid w:val="00B059E4"/>
    <w:rsid w:val="00B1702E"/>
    <w:rsid w:val="00B173BA"/>
    <w:rsid w:val="00B76AC9"/>
    <w:rsid w:val="00BB4D78"/>
    <w:rsid w:val="00BD0DB0"/>
    <w:rsid w:val="00C02E6B"/>
    <w:rsid w:val="00C315FC"/>
    <w:rsid w:val="00C475F0"/>
    <w:rsid w:val="00C7441B"/>
    <w:rsid w:val="00C77D41"/>
    <w:rsid w:val="00CC28B4"/>
    <w:rsid w:val="00CC746D"/>
    <w:rsid w:val="00CC79BB"/>
    <w:rsid w:val="00CE5E54"/>
    <w:rsid w:val="00CE7E42"/>
    <w:rsid w:val="00D20367"/>
    <w:rsid w:val="00D23EF6"/>
    <w:rsid w:val="00D3042C"/>
    <w:rsid w:val="00DD5C8F"/>
    <w:rsid w:val="00DE5E0F"/>
    <w:rsid w:val="00DE76FA"/>
    <w:rsid w:val="00DF573A"/>
    <w:rsid w:val="00E07217"/>
    <w:rsid w:val="00E547AE"/>
    <w:rsid w:val="00E60AFC"/>
    <w:rsid w:val="00EA6E07"/>
    <w:rsid w:val="00EA74B1"/>
    <w:rsid w:val="00EC0E88"/>
    <w:rsid w:val="00F00DF2"/>
    <w:rsid w:val="00F075A3"/>
    <w:rsid w:val="00F13B91"/>
    <w:rsid w:val="00F20ED1"/>
    <w:rsid w:val="00F30606"/>
    <w:rsid w:val="00F30FB8"/>
    <w:rsid w:val="00F5040E"/>
    <w:rsid w:val="00F56EFE"/>
    <w:rsid w:val="00F7095D"/>
    <w:rsid w:val="00F9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B91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40E"/>
    <w:pPr>
      <w:ind w:left="720"/>
      <w:contextualSpacing/>
    </w:pPr>
  </w:style>
  <w:style w:type="character" w:customStyle="1" w:styleId="CharacterStyle1">
    <w:name w:val="Character Style 1"/>
    <w:uiPriority w:val="99"/>
    <w:rsid w:val="00CE5E54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C315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FC"/>
  </w:style>
  <w:style w:type="paragraph" w:styleId="Footer">
    <w:name w:val="footer"/>
    <w:basedOn w:val="Normal"/>
    <w:link w:val="FooterChar"/>
    <w:uiPriority w:val="99"/>
    <w:semiHidden/>
    <w:unhideWhenUsed/>
    <w:rsid w:val="00C315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4732z</cp:lastModifiedBy>
  <cp:revision>43</cp:revision>
  <cp:lastPrinted>2011-11-02T05:11:00Z</cp:lastPrinted>
  <dcterms:created xsi:type="dcterms:W3CDTF">2010-08-26T10:46:00Z</dcterms:created>
  <dcterms:modified xsi:type="dcterms:W3CDTF">2012-01-24T05:07:00Z</dcterms:modified>
</cp:coreProperties>
</file>