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49" w:rsidRPr="005F44E5" w:rsidRDefault="001A1449" w:rsidP="007F6592">
      <w:pPr>
        <w:spacing w:line="240" w:lineRule="auto"/>
        <w:jc w:val="center"/>
        <w:rPr>
          <w:b/>
          <w:sz w:val="28"/>
          <w:lang w:val="en-US"/>
        </w:rPr>
      </w:pPr>
      <w:r w:rsidRPr="005F44E5">
        <w:rPr>
          <w:b/>
          <w:sz w:val="28"/>
        </w:rPr>
        <w:t xml:space="preserve">PENGGUNAAN METODE CREATIVE PROBLEM SOLVING (CPS) UNTUK MENINGKATKAN PEMAHAMAN  KONSEP  FISIKA  </w:t>
      </w:r>
    </w:p>
    <w:p w:rsidR="00805F30" w:rsidRPr="005F44E5" w:rsidRDefault="001A1449" w:rsidP="007F6592">
      <w:pPr>
        <w:spacing w:line="240" w:lineRule="auto"/>
        <w:jc w:val="center"/>
        <w:rPr>
          <w:b/>
          <w:sz w:val="32"/>
          <w:lang w:val="en-US"/>
        </w:rPr>
      </w:pPr>
      <w:r w:rsidRPr="005F44E5">
        <w:rPr>
          <w:b/>
          <w:sz w:val="28"/>
        </w:rPr>
        <w:t>DI KELAS XI IA</w:t>
      </w:r>
      <w:r w:rsidRPr="005F44E5">
        <w:rPr>
          <w:b/>
          <w:sz w:val="28"/>
          <w:vertAlign w:val="subscript"/>
        </w:rPr>
        <w:t>2</w:t>
      </w:r>
      <w:r w:rsidRPr="005F44E5">
        <w:rPr>
          <w:b/>
          <w:sz w:val="28"/>
        </w:rPr>
        <w:t xml:space="preserve"> SMA NEGERI 2 SINJAI</w:t>
      </w:r>
    </w:p>
    <w:p w:rsidR="003455F6" w:rsidRPr="005F44E5" w:rsidRDefault="003455F6" w:rsidP="004B0C5A">
      <w:pPr>
        <w:spacing w:line="240" w:lineRule="auto"/>
        <w:rPr>
          <w:b/>
          <w:lang w:val="en-US"/>
        </w:rPr>
      </w:pPr>
    </w:p>
    <w:p w:rsidR="003455F6" w:rsidRPr="005F44E5" w:rsidRDefault="00B03EAA" w:rsidP="003455F6">
      <w:pPr>
        <w:spacing w:line="240" w:lineRule="auto"/>
        <w:jc w:val="center"/>
        <w:rPr>
          <w:lang w:val="en-US"/>
        </w:rPr>
      </w:pPr>
      <w:r w:rsidRPr="005F44E5">
        <w:t>Arni  Idawati</w:t>
      </w:r>
      <w:r w:rsidR="0037261C" w:rsidRPr="005F44E5">
        <w:rPr>
          <w:vertAlign w:val="superscript"/>
          <w:lang w:val="en-US"/>
        </w:rPr>
        <w:t>1</w:t>
      </w:r>
      <w:r w:rsidR="000E2EAC" w:rsidRPr="005F44E5">
        <w:rPr>
          <w:lang w:val="en-US"/>
        </w:rPr>
        <w:t xml:space="preserve">, </w:t>
      </w:r>
      <w:r w:rsidRPr="005F44E5">
        <w:t>Muris</w:t>
      </w:r>
      <w:r w:rsidR="000E2EAC" w:rsidRPr="005F44E5">
        <w:rPr>
          <w:bCs/>
          <w:vertAlign w:val="superscript"/>
          <w:lang w:val="en-US"/>
        </w:rPr>
        <w:t>2</w:t>
      </w:r>
      <w:r w:rsidR="000E2EAC" w:rsidRPr="005F44E5">
        <w:rPr>
          <w:bCs/>
          <w:lang w:val="en-US"/>
        </w:rPr>
        <w:t xml:space="preserve">, </w:t>
      </w:r>
      <w:r w:rsidRPr="005F44E5">
        <w:t>Ahmad Yani</w:t>
      </w:r>
      <w:r w:rsidRPr="005F44E5">
        <w:rPr>
          <w:bCs/>
          <w:vertAlign w:val="superscript"/>
          <w:lang w:val="en-US"/>
        </w:rPr>
        <w:t xml:space="preserve"> </w:t>
      </w:r>
      <w:r w:rsidR="000E2EAC" w:rsidRPr="005F44E5">
        <w:rPr>
          <w:bCs/>
          <w:vertAlign w:val="superscript"/>
          <w:lang w:val="en-US"/>
        </w:rPr>
        <w:t>3</w:t>
      </w:r>
    </w:p>
    <w:p w:rsidR="001A1DA6" w:rsidRPr="005F44E5" w:rsidRDefault="000E2EAC" w:rsidP="003455F6">
      <w:pPr>
        <w:spacing w:line="240" w:lineRule="auto"/>
        <w:jc w:val="center"/>
        <w:rPr>
          <w:lang w:val="en-US"/>
        </w:rPr>
      </w:pPr>
      <w:r w:rsidRPr="005F44E5">
        <w:rPr>
          <w:vertAlign w:val="superscript"/>
          <w:lang w:val="en-US"/>
        </w:rPr>
        <w:t>1</w:t>
      </w:r>
      <w:r w:rsidR="001A1DA6" w:rsidRPr="005F44E5">
        <w:rPr>
          <w:lang w:val="en-US"/>
        </w:rPr>
        <w:t xml:space="preserve">Guru </w:t>
      </w:r>
      <w:r w:rsidR="00EA6EC0" w:rsidRPr="005F44E5">
        <w:t>SMA Negeri 2 Sinjai</w:t>
      </w:r>
    </w:p>
    <w:p w:rsidR="001D7CFD" w:rsidRPr="005F44E5" w:rsidRDefault="000E2EAC" w:rsidP="003455F6">
      <w:pPr>
        <w:spacing w:line="240" w:lineRule="auto"/>
        <w:jc w:val="center"/>
        <w:rPr>
          <w:lang w:val="en-US"/>
        </w:rPr>
      </w:pPr>
      <w:r w:rsidRPr="005F44E5">
        <w:rPr>
          <w:vertAlign w:val="superscript"/>
          <w:lang w:val="en-US"/>
        </w:rPr>
        <w:t>2,3</w:t>
      </w:r>
      <w:r w:rsidRPr="005F44E5">
        <w:rPr>
          <w:lang w:val="en-US"/>
        </w:rPr>
        <w:t>Dosen Program Pascasarjana Universitas Negeri Makassar</w:t>
      </w:r>
    </w:p>
    <w:p w:rsidR="003455F6" w:rsidRPr="005F44E5" w:rsidRDefault="003455F6" w:rsidP="004B0C5A">
      <w:pPr>
        <w:spacing w:line="240" w:lineRule="auto"/>
        <w:rPr>
          <w:b/>
          <w:lang w:val="en-US"/>
        </w:rPr>
      </w:pPr>
    </w:p>
    <w:p w:rsidR="00095564" w:rsidRDefault="00095564" w:rsidP="00095564">
      <w:pPr>
        <w:spacing w:line="240" w:lineRule="auto"/>
        <w:jc w:val="center"/>
      </w:pPr>
      <w:r>
        <w:t>ABSTRACT:</w:t>
      </w:r>
    </w:p>
    <w:p w:rsidR="00095564" w:rsidRPr="00095564" w:rsidRDefault="00095564" w:rsidP="0009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rPr>
      </w:pPr>
      <w:r w:rsidRPr="00095564">
        <w:rPr>
          <w:sz w:val="22"/>
          <w:lang w:val="en"/>
        </w:rPr>
        <w:t>This study aimed to determine whether the use of methods of Creative Problem Solving (CPS) to enhance understanding of the concepts of physics students in class XI IA SMA Negeri 2 Sinjai the academic year 2015/2016. This research is a class act. The research was conducted at SMAN 2 Sinjai the academic year 2015/2016 class XI IA2 amounting to 24 students. Data retrieval is done to test understanding of the concept of physics at the end of the cycle. From the data gathered are then analyzed quantitatively and qualitatively. The results arrived at after analysis, namely: (1) in the first cycle, the average score of students learning outcomes physics 59.94 with a standard deviation of 10.76 (2) in the second cycle the average score was 74.22 with the learning outcomes standard deviation of 8.90. The study of students by using creative problem solving (CPS) has increased from the first cycle to the second cycle, as well as the upgrading of the physics concepts on the assessment of affective learner in the first cycle is at sufficient criteria, and then increased in the second cycle be the criteria good. Based on the analysis of the results of this research can be concluded that the ability of understanding the concepts of physics students of class XI SMA Negeri 2 Sinjai IA2 can be enhanced through the use of creative methods problrm solving (CPS).</w:t>
      </w:r>
    </w:p>
    <w:p w:rsidR="00095564" w:rsidRDefault="00095564" w:rsidP="00095564">
      <w:pPr>
        <w:spacing w:line="240" w:lineRule="auto"/>
        <w:rPr>
          <w:rFonts w:eastAsiaTheme="minorHAnsi"/>
        </w:rPr>
      </w:pPr>
    </w:p>
    <w:p w:rsidR="00095564" w:rsidRPr="00095564" w:rsidRDefault="00095564" w:rsidP="00095564">
      <w:pPr>
        <w:spacing w:line="240" w:lineRule="auto"/>
        <w:ind w:left="567" w:right="738"/>
        <w:jc w:val="left"/>
        <w:rPr>
          <w:b/>
          <w:sz w:val="22"/>
          <w:lang w:val="en-US"/>
        </w:rPr>
      </w:pPr>
      <w:proofErr w:type="gramStart"/>
      <w:r w:rsidRPr="00095564">
        <w:rPr>
          <w:b/>
          <w:sz w:val="22"/>
          <w:lang w:val="en"/>
        </w:rPr>
        <w:t>Keywords</w:t>
      </w:r>
      <w:r w:rsidRPr="00095564">
        <w:rPr>
          <w:sz w:val="22"/>
          <w:lang w:val="en"/>
        </w:rPr>
        <w:t xml:space="preserve"> :</w:t>
      </w:r>
      <w:proofErr w:type="gramEnd"/>
      <w:r w:rsidRPr="00095564">
        <w:rPr>
          <w:sz w:val="22"/>
          <w:lang w:val="en"/>
        </w:rPr>
        <w:t xml:space="preserve"> </w:t>
      </w:r>
      <w:r w:rsidRPr="00095564">
        <w:rPr>
          <w:i/>
          <w:sz w:val="22"/>
          <w:lang w:val="en"/>
        </w:rPr>
        <w:t>Creative Problem Solving ( CPS ) , and the understanding of physics concepts</w:t>
      </w:r>
    </w:p>
    <w:p w:rsidR="00095564" w:rsidRDefault="00095564" w:rsidP="003455F6">
      <w:pPr>
        <w:spacing w:line="240" w:lineRule="auto"/>
        <w:jc w:val="center"/>
        <w:rPr>
          <w:b/>
          <w:lang w:val="en-US"/>
        </w:rPr>
      </w:pPr>
    </w:p>
    <w:p w:rsidR="003455F6" w:rsidRPr="005F44E5" w:rsidRDefault="000E2EAC" w:rsidP="003455F6">
      <w:pPr>
        <w:spacing w:line="240" w:lineRule="auto"/>
        <w:jc w:val="center"/>
        <w:rPr>
          <w:lang w:val="en-US"/>
        </w:rPr>
      </w:pPr>
      <w:r w:rsidRPr="005F44E5">
        <w:rPr>
          <w:b/>
        </w:rPr>
        <w:t>ABSTRAK</w:t>
      </w:r>
      <w:r w:rsidRPr="005F44E5">
        <w:rPr>
          <w:b/>
          <w:sz w:val="26"/>
          <w:lang w:val="en-US"/>
        </w:rPr>
        <w:t>:</w:t>
      </w:r>
    </w:p>
    <w:p w:rsidR="007F6592" w:rsidRPr="005F44E5" w:rsidRDefault="00B03EAA" w:rsidP="00B03EAA">
      <w:pPr>
        <w:spacing w:line="240" w:lineRule="auto"/>
        <w:ind w:left="567" w:right="738"/>
        <w:rPr>
          <w:sz w:val="20"/>
          <w:lang w:val="en-US"/>
        </w:rPr>
      </w:pPr>
      <w:r w:rsidRPr="005F44E5">
        <w:rPr>
          <w:sz w:val="22"/>
        </w:rPr>
        <w:t>P</w:t>
      </w:r>
      <w:r w:rsidRPr="005F44E5">
        <w:rPr>
          <w:sz w:val="22"/>
          <w:lang w:val="sv-SE"/>
        </w:rPr>
        <w:t xml:space="preserve">enelitian ini bertujuan untuk </w:t>
      </w:r>
      <w:r w:rsidRPr="005F44E5">
        <w:rPr>
          <w:sz w:val="22"/>
        </w:rPr>
        <w:t xml:space="preserve">untuk mengetahui apakah penggunaan metode </w:t>
      </w:r>
      <w:r w:rsidRPr="005F44E5">
        <w:rPr>
          <w:i/>
          <w:sz w:val="22"/>
        </w:rPr>
        <w:t>Creative Problem Solving</w:t>
      </w:r>
      <w:r w:rsidRPr="005F44E5">
        <w:rPr>
          <w:sz w:val="22"/>
        </w:rPr>
        <w:t xml:space="preserve"> (CPS)  dapat meningkatkan pemahaman konsep fisika peserta didik kelas XI IA di SMA Negeri 2 Sinjai tahun ajaran 2015/2016. Penelitian ini merupakan penelitian tindakan kelas. Penelitian ini dilaksanakan di SMAN 2  Sinjai tahun ajaran 2015/2016 kelas XI IA</w:t>
      </w:r>
      <w:r w:rsidRPr="005F44E5">
        <w:rPr>
          <w:sz w:val="22"/>
          <w:vertAlign w:val="subscript"/>
        </w:rPr>
        <w:t>2</w:t>
      </w:r>
      <w:r w:rsidRPr="005F44E5">
        <w:rPr>
          <w:sz w:val="22"/>
        </w:rPr>
        <w:t xml:space="preserve"> yang berjumlah 24 siswa. Pengambilan data di lakukan dengan tes pemahaman konsep fisika pada akhir siklus.  Dari data yang terkumpul kemudian dianalisis secara kuantitatif dan kualitatif. Hasil penelitian yang dicapai setelah dianalisis yaitu : (1) pada siklus I, skor rata-rata hasil belajar fisika peserta didik 59,94 dengan standar deviasi 10,76 (2) pada siklus II skor rata-rata hasil belajar adalah 74,22 dengan standar deviasi 8,90. Hasil belajar peserta didik dengan menggunakan metode creative </w:t>
      </w:r>
      <w:r w:rsidRPr="005F44E5">
        <w:rPr>
          <w:i/>
          <w:sz w:val="22"/>
        </w:rPr>
        <w:t xml:space="preserve">problem solving </w:t>
      </w:r>
      <w:r w:rsidRPr="005F44E5">
        <w:rPr>
          <w:sz w:val="22"/>
        </w:rPr>
        <w:t>(CPS) mengalami peningkatan dari siklus I ke siklus II, demikian pula dengan peningkatan kemampuan konsep fisika pada penilaian afektif peserta didik pada siklus I berada pada  kriteria cukup, dan kemudian meningkat pada siklus II menjadi kriteria baik. Berdasarkan analisis hasil penelitian ini dapat disimpulkan bahwa kemampuan pemahaman konsep fisika peserta didik kelas XI IA</w:t>
      </w:r>
      <w:r w:rsidRPr="005F44E5">
        <w:rPr>
          <w:sz w:val="22"/>
          <w:vertAlign w:val="subscript"/>
        </w:rPr>
        <w:t>2</w:t>
      </w:r>
      <w:r w:rsidRPr="005F44E5">
        <w:rPr>
          <w:sz w:val="22"/>
        </w:rPr>
        <w:t xml:space="preserve"> SMA Negeri 2 Sinjai dapat ditingkatkan melalui penggunaan metode </w:t>
      </w:r>
      <w:r w:rsidRPr="005F44E5">
        <w:rPr>
          <w:i/>
          <w:sz w:val="22"/>
        </w:rPr>
        <w:t xml:space="preserve">creative problrm solving </w:t>
      </w:r>
      <w:r w:rsidRPr="005F44E5">
        <w:rPr>
          <w:sz w:val="22"/>
        </w:rPr>
        <w:t>(CPS).</w:t>
      </w:r>
    </w:p>
    <w:p w:rsidR="00AC788B" w:rsidRPr="005F44E5" w:rsidRDefault="00AC788B" w:rsidP="00AC788B">
      <w:pPr>
        <w:spacing w:line="240" w:lineRule="auto"/>
        <w:ind w:left="284" w:right="425"/>
        <w:rPr>
          <w:sz w:val="20"/>
          <w:lang w:val="en-US"/>
        </w:rPr>
      </w:pPr>
    </w:p>
    <w:p w:rsidR="007F6338" w:rsidRPr="005F44E5" w:rsidRDefault="002D68ED" w:rsidP="00583D7E">
      <w:pPr>
        <w:spacing w:line="240" w:lineRule="auto"/>
        <w:ind w:left="567" w:right="738"/>
        <w:rPr>
          <w:bCs/>
          <w:i/>
          <w:sz w:val="22"/>
          <w:lang w:val="en-US"/>
        </w:rPr>
        <w:sectPr w:rsidR="007F6338" w:rsidRPr="005F44E5" w:rsidSect="00A73987">
          <w:footerReference w:type="default" r:id="rId8"/>
          <w:pgSz w:w="11909" w:h="16834" w:code="9"/>
          <w:pgMar w:top="1191" w:right="1191" w:bottom="1134" w:left="1191" w:header="720" w:footer="266" w:gutter="0"/>
          <w:cols w:space="720"/>
          <w:docGrid w:linePitch="360"/>
        </w:sectPr>
      </w:pPr>
      <w:r w:rsidRPr="005F44E5">
        <w:rPr>
          <w:b/>
          <w:bCs/>
          <w:sz w:val="22"/>
          <w:lang w:val="en-US"/>
        </w:rPr>
        <w:t>Kata Kunci</w:t>
      </w:r>
      <w:r w:rsidRPr="005F44E5">
        <w:rPr>
          <w:bCs/>
          <w:sz w:val="22"/>
          <w:lang w:val="en-US"/>
        </w:rPr>
        <w:t>:</w:t>
      </w:r>
      <w:r w:rsidRPr="005F44E5">
        <w:rPr>
          <w:sz w:val="22"/>
        </w:rPr>
        <w:t xml:space="preserve"> </w:t>
      </w:r>
      <w:r w:rsidRPr="005F44E5">
        <w:rPr>
          <w:sz w:val="22"/>
          <w:lang w:val="en-US"/>
        </w:rPr>
        <w:t xml:space="preserve"> </w:t>
      </w:r>
      <w:r w:rsidR="00B03EAA" w:rsidRPr="005F44E5">
        <w:rPr>
          <w:i/>
          <w:sz w:val="22"/>
        </w:rPr>
        <w:t xml:space="preserve">Creative Problem Solving </w:t>
      </w:r>
      <w:r w:rsidR="00B03EAA" w:rsidRPr="005F44E5">
        <w:rPr>
          <w:sz w:val="22"/>
        </w:rPr>
        <w:t>(CPS), dan pemahaman konsep fisika</w:t>
      </w:r>
      <w:r w:rsidR="00583D7E" w:rsidRPr="005F44E5">
        <w:rPr>
          <w:sz w:val="22"/>
          <w:lang w:val="en-US"/>
        </w:rPr>
        <w:t>.</w:t>
      </w:r>
    </w:p>
    <w:p w:rsidR="007F6338" w:rsidRPr="005F44E5" w:rsidRDefault="007F6338" w:rsidP="007832DE">
      <w:pPr>
        <w:spacing w:line="240" w:lineRule="auto"/>
        <w:ind w:firstLine="567"/>
        <w:rPr>
          <w:bCs/>
          <w:lang w:val="en-US"/>
        </w:rPr>
      </w:pPr>
      <w:r w:rsidRPr="005F44E5">
        <w:rPr>
          <w:bCs/>
          <w:lang w:val="en-US"/>
        </w:rPr>
        <w:lastRenderedPageBreak/>
        <w:t xml:space="preserve"> </w:t>
      </w:r>
    </w:p>
    <w:p w:rsidR="007F6338" w:rsidRPr="005F44E5" w:rsidRDefault="007F6338" w:rsidP="007832DE">
      <w:pPr>
        <w:spacing w:line="240" w:lineRule="auto"/>
        <w:ind w:firstLine="567"/>
        <w:sectPr w:rsidR="007F6338" w:rsidRPr="005F44E5" w:rsidSect="003A6449">
          <w:type w:val="continuous"/>
          <w:pgSz w:w="11909" w:h="16834" w:code="9"/>
          <w:pgMar w:top="1440" w:right="1440" w:bottom="1440" w:left="1440" w:header="720" w:footer="269" w:gutter="0"/>
          <w:cols w:num="2" w:space="720"/>
          <w:docGrid w:linePitch="360"/>
        </w:sectPr>
      </w:pPr>
      <w:r w:rsidRPr="005F44E5">
        <w:rPr>
          <w:lang w:val="en-US"/>
        </w:rPr>
        <w:lastRenderedPageBreak/>
        <w:tab/>
      </w:r>
    </w:p>
    <w:p w:rsidR="00EF4C59" w:rsidRPr="005F44E5" w:rsidRDefault="00BE20C9" w:rsidP="007832DE">
      <w:pPr>
        <w:spacing w:line="240" w:lineRule="auto"/>
        <w:rPr>
          <w:b/>
          <w:lang w:val="en-US"/>
        </w:rPr>
      </w:pPr>
      <w:r w:rsidRPr="005F44E5">
        <w:rPr>
          <w:b/>
          <w:lang w:val="en-US"/>
        </w:rPr>
        <w:lastRenderedPageBreak/>
        <w:t xml:space="preserve">PENDAHULUAN </w:t>
      </w:r>
    </w:p>
    <w:p w:rsidR="007832DE" w:rsidRPr="005F44E5" w:rsidRDefault="007832DE" w:rsidP="007832DE">
      <w:pPr>
        <w:pStyle w:val="Default"/>
        <w:ind w:firstLine="567"/>
        <w:jc w:val="both"/>
        <w:rPr>
          <w:color w:val="auto"/>
        </w:rPr>
      </w:pPr>
      <w:r w:rsidRPr="005F44E5">
        <w:rPr>
          <w:color w:val="auto"/>
        </w:rPr>
        <w:t xml:space="preserve">Berdasarkan hasil studi pendahuluan yang telah dilakukan di SMA Negeri 2 Sinjai kelas XI IA menunjukkan bahwa nilai ulangan harian mata pelajaran fisika belum mencapai hasil yang maksimal. Dari 152 peserta didik </w:t>
      </w:r>
      <w:r w:rsidRPr="005F44E5">
        <w:rPr>
          <w:color w:val="auto"/>
        </w:rPr>
        <w:lastRenderedPageBreak/>
        <w:t xml:space="preserve">yang mencapai KKM (Kriteria Ketuntasan Minimal) sebanyak 90 peserta didik (59%) dan 62 peserta didik (41%) belum mencapai KKM. </w:t>
      </w:r>
      <w:proofErr w:type="gramStart"/>
      <w:r w:rsidRPr="005F44E5">
        <w:rPr>
          <w:color w:val="auto"/>
        </w:rPr>
        <w:t>Nilai KKM untuk fisika 72.</w:t>
      </w:r>
      <w:proofErr w:type="gramEnd"/>
      <w:r w:rsidRPr="005F44E5">
        <w:rPr>
          <w:color w:val="auto"/>
        </w:rPr>
        <w:t xml:space="preserve"> Hal ini sejalan dengan pendapat Sanjaya (2008) bahwa proses pembelajaran khususnya fisika yang monoton </w:t>
      </w:r>
      <w:r w:rsidRPr="005F44E5">
        <w:rPr>
          <w:color w:val="auto"/>
        </w:rPr>
        <w:lastRenderedPageBreak/>
        <w:t xml:space="preserve">dan kurang menarik, menjadi salah satu masalah yang menyebabkan rendahnya hasil belajar peserta didik. Proses pembelajaran belum memacu kemampuan berpikir peserta didik dan pemahaman konsep fisika. </w:t>
      </w:r>
    </w:p>
    <w:p w:rsidR="007832DE" w:rsidRPr="005F44E5" w:rsidRDefault="007832DE" w:rsidP="007832DE">
      <w:pPr>
        <w:pStyle w:val="Default"/>
        <w:ind w:firstLine="567"/>
        <w:jc w:val="both"/>
        <w:rPr>
          <w:color w:val="auto"/>
        </w:rPr>
      </w:pPr>
      <w:proofErr w:type="gramStart"/>
      <w:r w:rsidRPr="005F44E5">
        <w:rPr>
          <w:color w:val="auto"/>
        </w:rPr>
        <w:t>Indikator rendahnya pemahaman konsep fisika dapat dilihat dari hasil pengamatan pendahuluan di lapangan, proses pembelajaran di kelas cenderung bersifat analitis dengan menitikberatkan pada penurunan rumus-rumus fisika melalui analisis matematis.</w:t>
      </w:r>
      <w:proofErr w:type="gramEnd"/>
      <w:r w:rsidRPr="005F44E5">
        <w:rPr>
          <w:color w:val="auto"/>
        </w:rPr>
        <w:t xml:space="preserve"> Metode ceramah dan </w:t>
      </w:r>
      <w:proofErr w:type="gramStart"/>
      <w:r w:rsidRPr="005F44E5">
        <w:rPr>
          <w:color w:val="auto"/>
        </w:rPr>
        <w:t>tanya</w:t>
      </w:r>
      <w:proofErr w:type="gramEnd"/>
      <w:r w:rsidRPr="005F44E5">
        <w:rPr>
          <w:color w:val="auto"/>
        </w:rPr>
        <w:t xml:space="preserve"> jawab merupakan metode yang biasa digunakan oleh guru dengan urutan menjelaskan, memberi contoh, bertanya, latihan dan memberi tugas. </w:t>
      </w:r>
      <w:proofErr w:type="gramStart"/>
      <w:r w:rsidRPr="005F44E5">
        <w:rPr>
          <w:color w:val="auto"/>
        </w:rPr>
        <w:t>Soal-soal juga lebih menekankan manipulasi secara matematis sehingga siswa merasa sulit belajar fisika dan soalnya juga jauh dari dunia nyata siswa sehingga pembelajaran fisika kurang bermakna bagi siswa itu sendiri.</w:t>
      </w:r>
      <w:proofErr w:type="gramEnd"/>
    </w:p>
    <w:p w:rsidR="007832DE" w:rsidRPr="005F44E5" w:rsidRDefault="007832DE" w:rsidP="007832DE">
      <w:pPr>
        <w:pStyle w:val="Default"/>
        <w:ind w:firstLine="567"/>
        <w:jc w:val="both"/>
        <w:rPr>
          <w:color w:val="auto"/>
        </w:rPr>
      </w:pPr>
      <w:r w:rsidRPr="005F44E5">
        <w:rPr>
          <w:color w:val="auto"/>
        </w:rPr>
        <w:t xml:space="preserve">Kendala </w:t>
      </w:r>
      <w:proofErr w:type="gramStart"/>
      <w:r w:rsidRPr="005F44E5">
        <w:rPr>
          <w:color w:val="auto"/>
        </w:rPr>
        <w:t>lain</w:t>
      </w:r>
      <w:proofErr w:type="gramEnd"/>
      <w:r w:rsidRPr="005F44E5">
        <w:rPr>
          <w:color w:val="auto"/>
        </w:rPr>
        <w:t xml:space="preserve"> yang ditemukan dalam proses pembelajaran fisika adalah kurangnya kreatifitas guru dalam merancang dan menerapkan Metode pembelajaran yang relevan. Kesalahan-kesalahan yang cenderung dilakukan para guru, khususnya guru fisika adalah sebagai berikut : (1) sering disajikan sebagai kumpulan konsep dan rumus yang harus dihafal oleh peserta didik, akibatnya ketika dilakukan evaluasi belajar, kumpulan konsep dan rumus tersebut campur aduk tak beraturan di benak peserta didik, (2) dalam menyampaikan materi kurang memperhatikan proporsi materi dan sistematika penyampaian, serta kurang menekankan pada konsep dasar, sehingga terasa sulit untuk peserta didik, (3) kurangnya variasi dalam pengajaran serta jarangnya digunakan alat bantu yang dapat memperjelas gambaran peserta didik tentang materi yang dipelajari, (4) kecenderungan untuk mempersulit, bukannya mempermudah. </w:t>
      </w:r>
      <w:proofErr w:type="gramStart"/>
      <w:r w:rsidRPr="005F44E5">
        <w:rPr>
          <w:color w:val="auto"/>
        </w:rPr>
        <w:t>Ini sering dilakukan agar peserta didik tidak memandang remeh pelajaran fisika serta pengajar atau guru fisika (Monica, 2009).</w:t>
      </w:r>
      <w:proofErr w:type="gramEnd"/>
      <w:r w:rsidRPr="005F44E5">
        <w:rPr>
          <w:color w:val="auto"/>
        </w:rPr>
        <w:t xml:space="preserve"> </w:t>
      </w:r>
    </w:p>
    <w:p w:rsidR="007832DE" w:rsidRPr="005F44E5" w:rsidRDefault="007832DE" w:rsidP="007832DE">
      <w:pPr>
        <w:pStyle w:val="Default"/>
        <w:ind w:firstLine="567"/>
        <w:jc w:val="both"/>
        <w:rPr>
          <w:color w:val="auto"/>
        </w:rPr>
      </w:pPr>
      <w:proofErr w:type="gramStart"/>
      <w:r w:rsidRPr="005F44E5">
        <w:rPr>
          <w:color w:val="auto"/>
        </w:rPr>
        <w:t>Banyak faktor yang menjadi penyebab rendahnya kemampuan berfikir kreatif peserta didik, salah satunya adalah ketidaktepatan dan kurang bervariasi dalam penggunaan Metode yang digunakan dalam pembelajaran.</w:t>
      </w:r>
      <w:proofErr w:type="gramEnd"/>
      <w:r w:rsidRPr="005F44E5">
        <w:rPr>
          <w:color w:val="auto"/>
        </w:rPr>
        <w:t xml:space="preserve"> </w:t>
      </w:r>
      <w:proofErr w:type="gramStart"/>
      <w:r w:rsidRPr="005F44E5">
        <w:rPr>
          <w:color w:val="auto"/>
        </w:rPr>
        <w:t xml:space="preserve">Selain itu pembelajaran fisika belum bermakna, bersusun dan tidak menekankan pada pemahaman, sehingga pengertian tentang </w:t>
      </w:r>
      <w:r w:rsidRPr="005F44E5">
        <w:rPr>
          <w:color w:val="auto"/>
        </w:rPr>
        <w:lastRenderedPageBreak/>
        <w:t>konsep sangat lemah.</w:t>
      </w:r>
      <w:proofErr w:type="gramEnd"/>
      <w:r w:rsidRPr="005F44E5">
        <w:rPr>
          <w:color w:val="auto"/>
        </w:rPr>
        <w:t xml:space="preserve"> </w:t>
      </w:r>
      <w:proofErr w:type="gramStart"/>
      <w:r w:rsidRPr="005F44E5">
        <w:rPr>
          <w:color w:val="auto"/>
        </w:rPr>
        <w:t>Kenyataannya menunjukkan bahwa selama ini kebanyakan guru menggunakan Metode pembelajaran yang bersifat konvensional dan banyak didominasi oleh guru.</w:t>
      </w:r>
      <w:proofErr w:type="gramEnd"/>
      <w:r w:rsidRPr="005F44E5">
        <w:rPr>
          <w:color w:val="auto"/>
        </w:rPr>
        <w:t xml:space="preserve"> Pola pembelajaran seperti itu harus diubah dengan </w:t>
      </w:r>
      <w:proofErr w:type="gramStart"/>
      <w:r w:rsidRPr="005F44E5">
        <w:rPr>
          <w:color w:val="auto"/>
        </w:rPr>
        <w:t>cara</w:t>
      </w:r>
      <w:proofErr w:type="gramEnd"/>
      <w:r w:rsidRPr="005F44E5">
        <w:rPr>
          <w:color w:val="auto"/>
        </w:rPr>
        <w:t xml:space="preserve"> menggiring peserta didik mengkonstruksi ilmunya sendiri dan menemukan konsep-konsep secara mandiri. Untuk mengantisipasi masalah tersebut, pengajar dituntut mencari dan menemukan suatu </w:t>
      </w:r>
      <w:proofErr w:type="gramStart"/>
      <w:r w:rsidRPr="005F44E5">
        <w:rPr>
          <w:color w:val="auto"/>
        </w:rPr>
        <w:t>cara</w:t>
      </w:r>
      <w:proofErr w:type="gramEnd"/>
      <w:r w:rsidRPr="005F44E5">
        <w:rPr>
          <w:color w:val="auto"/>
        </w:rPr>
        <w:t xml:space="preserve"> yang dapat menumbuhkan motivasi belajar peserta didik. </w:t>
      </w:r>
      <w:proofErr w:type="gramStart"/>
      <w:r w:rsidRPr="005F44E5">
        <w:rPr>
          <w:color w:val="auto"/>
        </w:rPr>
        <w:t>Pengertian ini mengandung makna bahwa pengajar diharapkan dapat mengembangkan suatu Metode pembelajaran yang dapat meningkatkan kemampuan menemukan, mengembangkan, menyelidiki dan mengungkapkan ide peserta didik sendiri.</w:t>
      </w:r>
      <w:proofErr w:type="gramEnd"/>
    </w:p>
    <w:p w:rsidR="007832DE" w:rsidRPr="005F44E5" w:rsidRDefault="007832DE" w:rsidP="007832DE">
      <w:pPr>
        <w:pStyle w:val="Default"/>
        <w:ind w:firstLine="567"/>
        <w:jc w:val="both"/>
        <w:rPr>
          <w:color w:val="auto"/>
        </w:rPr>
      </w:pPr>
      <w:proofErr w:type="gramStart"/>
      <w:r w:rsidRPr="005F44E5">
        <w:rPr>
          <w:color w:val="auto"/>
        </w:rPr>
        <w:t xml:space="preserve">Metode </w:t>
      </w:r>
      <w:r w:rsidRPr="005F44E5">
        <w:rPr>
          <w:i/>
          <w:iCs/>
          <w:color w:val="auto"/>
        </w:rPr>
        <w:t xml:space="preserve">Creative Problem Solving </w:t>
      </w:r>
      <w:r w:rsidRPr="005F44E5">
        <w:rPr>
          <w:color w:val="auto"/>
        </w:rPr>
        <w:t>(CPS) adalah suatu metode pembelajaran yang memusatkan pada pengajaran dan keterampilan pemecahan masalah, yang diikuti dengan penguatan kreativitas (Pepkin, 2004).</w:t>
      </w:r>
      <w:proofErr w:type="gramEnd"/>
      <w:r w:rsidRPr="005F44E5">
        <w:rPr>
          <w:color w:val="auto"/>
        </w:rPr>
        <w:t xml:space="preserve"> </w:t>
      </w:r>
      <w:proofErr w:type="gramStart"/>
      <w:r w:rsidRPr="005F44E5">
        <w:rPr>
          <w:color w:val="auto"/>
        </w:rPr>
        <w:t>Ketika dihadapkan dengan suatu pernyataan, peserta didik dapat melakukan keterampilan memecahkan masalah untuk memilih dan mengembangkan tantangannya.</w:t>
      </w:r>
      <w:proofErr w:type="gramEnd"/>
      <w:r w:rsidRPr="005F44E5">
        <w:rPr>
          <w:color w:val="auto"/>
        </w:rPr>
        <w:t xml:space="preserve"> </w:t>
      </w:r>
      <w:proofErr w:type="gramStart"/>
      <w:r w:rsidRPr="005F44E5">
        <w:rPr>
          <w:color w:val="auto"/>
        </w:rPr>
        <w:t>tidak</w:t>
      </w:r>
      <w:proofErr w:type="gramEnd"/>
      <w:r w:rsidRPr="005F44E5">
        <w:rPr>
          <w:color w:val="auto"/>
        </w:rPr>
        <w:t xml:space="preserve"> hanya dengan cara menghafal tanpa dipikir, keterampilan memecahkan masalah dengan memperluas proses berfikir. Metode CPS merupakan respresentasi dimensi-dimensi proses yang alami, bukan suatu usaha yang dipaksakan.</w:t>
      </w:r>
    </w:p>
    <w:p w:rsidR="007832DE" w:rsidRPr="005F44E5" w:rsidRDefault="007832DE" w:rsidP="007832DE">
      <w:pPr>
        <w:pStyle w:val="Default"/>
        <w:ind w:firstLine="567"/>
        <w:jc w:val="both"/>
        <w:rPr>
          <w:color w:val="auto"/>
        </w:rPr>
      </w:pPr>
      <w:r w:rsidRPr="005F44E5">
        <w:rPr>
          <w:color w:val="auto"/>
        </w:rPr>
        <w:t xml:space="preserve">Pada dasarnya, jika guru melaksanakan proses belajar mengajar dengan menerapkan Metode pembelajaran yang berfokus pada aktivitas dan kreativitas peserta didik, maka peserta didik </w:t>
      </w:r>
      <w:proofErr w:type="gramStart"/>
      <w:r w:rsidRPr="005F44E5">
        <w:rPr>
          <w:color w:val="auto"/>
        </w:rPr>
        <w:t>akan</w:t>
      </w:r>
      <w:proofErr w:type="gramEnd"/>
      <w:r w:rsidRPr="005F44E5">
        <w:rPr>
          <w:color w:val="auto"/>
        </w:rPr>
        <w:t xml:space="preserve"> menjadi kritis dalam menerima informasi. Hasil penelitian Muneyoshi (2004) menemukan bahwa para guru merasakan dampak positif dari penggunaan </w:t>
      </w:r>
      <w:r w:rsidRPr="005F44E5">
        <w:rPr>
          <w:i/>
          <w:iCs/>
          <w:color w:val="auto"/>
        </w:rPr>
        <w:t xml:space="preserve">Creative Problem Solving </w:t>
      </w:r>
      <w:r w:rsidRPr="005F44E5">
        <w:rPr>
          <w:color w:val="auto"/>
        </w:rPr>
        <w:t xml:space="preserve">yaitu pada perubahan sikap dan prilaku peserta didik ke arah pemecahan masalah, dalam hal ini guru tidak memberikan komentar karena para peserta didik merasa menjadi lebih mampu memecahkan masalah sendiri. </w:t>
      </w:r>
      <w:proofErr w:type="gramStart"/>
      <w:r w:rsidRPr="005F44E5">
        <w:rPr>
          <w:color w:val="auto"/>
        </w:rPr>
        <w:t xml:space="preserve">Sementara itu Lavonen, dkk (2004) dari hasil studi kasus yang dilakukan menunjukkan bahwa pendekatan </w:t>
      </w:r>
      <w:r w:rsidRPr="005F44E5">
        <w:rPr>
          <w:i/>
          <w:iCs/>
          <w:color w:val="auto"/>
        </w:rPr>
        <w:t xml:space="preserve">Creative Problem Solving </w:t>
      </w:r>
      <w:r w:rsidRPr="005F44E5">
        <w:rPr>
          <w:color w:val="auto"/>
        </w:rPr>
        <w:t>dapat digunakan secara efisiensi untuk meningkatkan pendidikan guru.</w:t>
      </w:r>
      <w:proofErr w:type="gramEnd"/>
      <w:r w:rsidRPr="005F44E5">
        <w:rPr>
          <w:color w:val="auto"/>
        </w:rPr>
        <w:t xml:space="preserve"> Di sisi </w:t>
      </w:r>
      <w:proofErr w:type="gramStart"/>
      <w:r w:rsidRPr="005F44E5">
        <w:rPr>
          <w:color w:val="auto"/>
        </w:rPr>
        <w:t>lain</w:t>
      </w:r>
      <w:proofErr w:type="gramEnd"/>
      <w:r w:rsidRPr="005F44E5">
        <w:rPr>
          <w:color w:val="auto"/>
        </w:rPr>
        <w:t xml:space="preserve">, peserta didik </w:t>
      </w:r>
      <w:r w:rsidRPr="005F44E5">
        <w:rPr>
          <w:color w:val="auto"/>
        </w:rPr>
        <w:lastRenderedPageBreak/>
        <w:t xml:space="preserve">harus didorong untuk menciptakan banyak kemungkinan solusi terhadap masalah dan kemudian memilih solusi yang terbaik. </w:t>
      </w:r>
      <w:proofErr w:type="gramStart"/>
      <w:r w:rsidRPr="005F44E5">
        <w:rPr>
          <w:color w:val="auto"/>
        </w:rPr>
        <w:t>Selanjutnya, peserta didik harus menerima pengenalan yang secara menyeluruh untuk pemecahan masalah secara kreatif (Williams &amp; Williams, 1997).</w:t>
      </w:r>
      <w:proofErr w:type="gramEnd"/>
    </w:p>
    <w:p w:rsidR="007832DE" w:rsidRPr="005F44E5" w:rsidRDefault="007832DE" w:rsidP="007832DE">
      <w:pPr>
        <w:pStyle w:val="Default"/>
        <w:ind w:firstLine="567"/>
        <w:jc w:val="both"/>
        <w:rPr>
          <w:color w:val="auto"/>
        </w:rPr>
      </w:pPr>
      <w:proofErr w:type="gramStart"/>
      <w:r w:rsidRPr="005F44E5">
        <w:rPr>
          <w:color w:val="auto"/>
        </w:rPr>
        <w:t>Selain itu penelitian ini bertujuan untuk meningkatkan kemampuan pemahaman konsep dan kemampuan berfikir peserta didik, agar tujuan itu tercapai maka sangat baik apabila menerapkan Metode CPS.</w:t>
      </w:r>
      <w:proofErr w:type="gramEnd"/>
      <w:r w:rsidRPr="005F44E5">
        <w:rPr>
          <w:color w:val="auto"/>
        </w:rPr>
        <w:t xml:space="preserve"> Pernyataan ini diperkuat oleh Hamalik (1994), </w:t>
      </w:r>
      <w:proofErr w:type="gramStart"/>
      <w:r w:rsidRPr="005F44E5">
        <w:rPr>
          <w:color w:val="auto"/>
        </w:rPr>
        <w:t>ia</w:t>
      </w:r>
      <w:proofErr w:type="gramEnd"/>
      <w:r w:rsidRPr="005F44E5">
        <w:rPr>
          <w:color w:val="auto"/>
        </w:rPr>
        <w:t xml:space="preserve"> mengemukakan bahwa penerapan Metode pembelajaran CPS dalam proses belajar mengajar dapat membangkitkan keinginan dan minat yang baru, membangkitkan motivasi dan merangsang kegiatan belajar, dan bahkan membawa pengaruh-pengaruh psikologis terhadap peserta didik. Metode CPS merupakan pendekatan yang dinamis, peserta </w:t>
      </w:r>
      <w:proofErr w:type="gramStart"/>
      <w:r w:rsidRPr="005F44E5">
        <w:rPr>
          <w:color w:val="auto"/>
        </w:rPr>
        <w:t>didik</w:t>
      </w:r>
      <w:proofErr w:type="gramEnd"/>
      <w:r w:rsidRPr="005F44E5">
        <w:rPr>
          <w:color w:val="auto"/>
        </w:rPr>
        <w:t xml:space="preserve"> menjadi lebih terampil sebab peserta didik d</w:t>
      </w:r>
      <w:r w:rsidRPr="005F44E5">
        <w:rPr>
          <w:color w:val="auto"/>
          <w:lang w:val="id-ID"/>
        </w:rPr>
        <w:t>apat</w:t>
      </w:r>
      <w:r w:rsidRPr="005F44E5">
        <w:rPr>
          <w:color w:val="auto"/>
        </w:rPr>
        <w:t xml:space="preserve"> meningkatkan kemampuan pemahaman konsep dan berfikir kritis, sehingga peserta didik dapat memperoleh manfaat yang maksimal dari proses maupun hasil belajarnya. Pernyataan ini diperkuat oleh Sumarno (2009), </w:t>
      </w:r>
      <w:proofErr w:type="gramStart"/>
      <w:r w:rsidRPr="005F44E5">
        <w:rPr>
          <w:color w:val="auto"/>
        </w:rPr>
        <w:t>ia</w:t>
      </w:r>
      <w:proofErr w:type="gramEnd"/>
      <w:r w:rsidRPr="005F44E5">
        <w:rPr>
          <w:color w:val="auto"/>
        </w:rPr>
        <w:t xml:space="preserve"> mengemukakan bahwa Metode pembelajaran CPS menuntun peserta didik lebih kreatif dalam memecahkan suatu permasalahan dengan menunjukan keterampilan berfikir kritis yang baik.</w:t>
      </w:r>
    </w:p>
    <w:p w:rsidR="007832DE" w:rsidRPr="005F44E5" w:rsidRDefault="007832DE" w:rsidP="007832DE">
      <w:pPr>
        <w:spacing w:line="240" w:lineRule="auto"/>
        <w:ind w:right="16" w:firstLine="567"/>
        <w:rPr>
          <w:lang w:val="en-US"/>
        </w:rPr>
      </w:pPr>
      <w:r w:rsidRPr="005F44E5">
        <w:t xml:space="preserve">Hasil penelitian yang dilakukan Maraviglia and Kvashny (2006) menyimpulkan bahwa </w:t>
      </w:r>
      <w:r w:rsidRPr="005F44E5">
        <w:rPr>
          <w:i/>
          <w:iCs/>
        </w:rPr>
        <w:t xml:space="preserve">the Creative Problem Solving is the most significant and powerful framework for the enchancement of creative thingking’. Creative Problem Solving </w:t>
      </w:r>
      <w:r w:rsidRPr="005F44E5">
        <w:t xml:space="preserve">merupakan </w:t>
      </w:r>
      <w:r w:rsidRPr="005F44E5">
        <w:rPr>
          <w:i/>
          <w:iCs/>
        </w:rPr>
        <w:t xml:space="preserve">framework </w:t>
      </w:r>
      <w:r w:rsidRPr="005F44E5">
        <w:t xml:space="preserve">yang sangat baik untuk meningkatkan kemampuan berfikir kreatif. Pernyataan yang sama juga dikemukakan oleh Isaken dan Treffinger (2004) bahwa </w:t>
      </w:r>
      <w:r w:rsidRPr="005F44E5">
        <w:rPr>
          <w:i/>
          <w:iCs/>
        </w:rPr>
        <w:t xml:space="preserve">Creative Problem Solving </w:t>
      </w:r>
      <w:r w:rsidRPr="005F44E5">
        <w:t>dianggap dapat digunakan sebagai sebuah metode yang terus dapat digunakan untuk pengembangan sikap kreatif.</w:t>
      </w:r>
    </w:p>
    <w:p w:rsidR="006B271B" w:rsidRPr="005F44E5" w:rsidRDefault="00657B8E" w:rsidP="006B271B">
      <w:pPr>
        <w:spacing w:line="240" w:lineRule="auto"/>
        <w:ind w:right="-11" w:firstLine="567"/>
        <w:rPr>
          <w:lang w:val="en-US"/>
        </w:rPr>
      </w:pPr>
      <w:r w:rsidRPr="005F44E5">
        <w:t>Berdasarkan latar belakang masalah yang telah diuraikan di atas, maka rumusan masal</w:t>
      </w:r>
      <w:r w:rsidR="006B271B" w:rsidRPr="005F44E5">
        <w:t xml:space="preserve">ah dalam penelitian ini adalah: Bagaimana menerapkan metode </w:t>
      </w:r>
      <w:r w:rsidR="006B271B" w:rsidRPr="005F44E5">
        <w:rPr>
          <w:i/>
        </w:rPr>
        <w:t>Creative Problem Solving</w:t>
      </w:r>
      <w:r w:rsidR="006B271B" w:rsidRPr="005F44E5">
        <w:t xml:space="preserve"> (CPS) yang dapat meningkatkan pemahaman konsep fisika peserta didik kelas XI IA di SMA Negeri 2 Sinjai?</w:t>
      </w:r>
    </w:p>
    <w:p w:rsidR="006B271B" w:rsidRPr="005F44E5" w:rsidRDefault="001823BF" w:rsidP="006B271B">
      <w:pPr>
        <w:spacing w:line="240" w:lineRule="auto"/>
        <w:ind w:right="-11" w:firstLine="567"/>
        <w:rPr>
          <w:lang w:val="en-US"/>
        </w:rPr>
      </w:pPr>
      <w:r w:rsidRPr="005F44E5">
        <w:lastRenderedPageBreak/>
        <w:t xml:space="preserve">Berdasarkan rumusan masalah di atas, maka tujuan dari penelitian ini adalah: </w:t>
      </w:r>
      <w:r w:rsidR="006B271B" w:rsidRPr="005F44E5">
        <w:t xml:space="preserve">Untuk mengetahui apakah penggunaan metode </w:t>
      </w:r>
      <w:r w:rsidR="006B271B" w:rsidRPr="005F44E5">
        <w:rPr>
          <w:i/>
        </w:rPr>
        <w:t>Creative Problem Solving</w:t>
      </w:r>
      <w:r w:rsidR="006B271B" w:rsidRPr="005F44E5">
        <w:t xml:space="preserve"> (CPS)  dapat meningkatkan pemahaman konsep fisika peserta didik kelas XI IA di SMA Negeri 2 Sinjai.</w:t>
      </w:r>
    </w:p>
    <w:p w:rsidR="00406B9D" w:rsidRPr="005F44E5" w:rsidRDefault="0085243A" w:rsidP="00F3337E">
      <w:pPr>
        <w:spacing w:line="240" w:lineRule="auto"/>
        <w:rPr>
          <w:b/>
        </w:rPr>
      </w:pPr>
      <w:r w:rsidRPr="005F44E5">
        <w:rPr>
          <w:b/>
        </w:rPr>
        <w:t>METODE PENELITIAN</w:t>
      </w:r>
    </w:p>
    <w:p w:rsidR="00A0253B" w:rsidRPr="005F44E5" w:rsidRDefault="00A0253B" w:rsidP="004579F8">
      <w:pPr>
        <w:tabs>
          <w:tab w:val="left" w:pos="0"/>
        </w:tabs>
        <w:spacing w:line="240" w:lineRule="auto"/>
        <w:ind w:firstLine="567"/>
        <w:rPr>
          <w:lang w:val="sv-SE"/>
        </w:rPr>
      </w:pPr>
      <w:r w:rsidRPr="005F44E5">
        <w:t xml:space="preserve">Jenis penelitian </w:t>
      </w:r>
      <w:r w:rsidRPr="005F44E5">
        <w:rPr>
          <w:bCs/>
          <w:lang w:val="sv-SE"/>
        </w:rPr>
        <w:t>ini adalah penelitian tindakan kelas (</w:t>
      </w:r>
      <w:r w:rsidRPr="005F44E5">
        <w:rPr>
          <w:bCs/>
          <w:i/>
          <w:lang w:val="sv-SE"/>
        </w:rPr>
        <w:t>classroom action</w:t>
      </w:r>
      <w:r w:rsidRPr="005F44E5">
        <w:rPr>
          <w:bCs/>
          <w:lang w:val="sv-SE"/>
        </w:rPr>
        <w:t xml:space="preserve"> </w:t>
      </w:r>
      <w:r w:rsidRPr="005F44E5">
        <w:rPr>
          <w:bCs/>
          <w:i/>
          <w:lang w:val="sv-SE"/>
        </w:rPr>
        <w:t>research)</w:t>
      </w:r>
      <w:r w:rsidRPr="005F44E5">
        <w:rPr>
          <w:bCs/>
          <w:lang w:val="sv-SE"/>
        </w:rPr>
        <w:t xml:space="preserve"> yang terdiri atas 2 siklus  dengan </w:t>
      </w:r>
      <w:r w:rsidRPr="005F44E5">
        <w:t>tahapan</w:t>
      </w:r>
      <w:r w:rsidRPr="005F44E5">
        <w:rPr>
          <w:bCs/>
          <w:lang w:val="sv-SE"/>
        </w:rPr>
        <w:t>-tahapan pelaksanaan meliputi perencanaan, pelaksanaan tindakan, evaluasi dan refleksi secara langsung yang s</w:t>
      </w:r>
      <w:r w:rsidRPr="005F44E5">
        <w:rPr>
          <w:lang w:val="sv-SE"/>
        </w:rPr>
        <w:t>elanjutnya tahapan-tahapan tersebut dirangkai dalam s</w:t>
      </w:r>
      <w:r w:rsidRPr="005F44E5">
        <w:t>ua</w:t>
      </w:r>
      <w:r w:rsidRPr="005F44E5">
        <w:rPr>
          <w:lang w:val="sv-SE"/>
        </w:rPr>
        <w:t>tu siklus kegiatan.</w:t>
      </w:r>
      <w:r w:rsidR="004579F8" w:rsidRPr="005F44E5">
        <w:rPr>
          <w:lang w:val="sv-SE"/>
        </w:rPr>
        <w:t xml:space="preserve"> </w:t>
      </w:r>
      <w:r w:rsidRPr="005F44E5">
        <w:rPr>
          <w:bCs/>
          <w:lang w:val="en-US"/>
        </w:rPr>
        <w:t>Penelitian ini dilaksanakan di SM</w:t>
      </w:r>
      <w:r w:rsidRPr="005F44E5">
        <w:rPr>
          <w:bCs/>
        </w:rPr>
        <w:t>A</w:t>
      </w:r>
      <w:r w:rsidRPr="005F44E5">
        <w:rPr>
          <w:bCs/>
          <w:lang w:val="en-US"/>
        </w:rPr>
        <w:t xml:space="preserve"> Negeri </w:t>
      </w:r>
      <w:r w:rsidRPr="005F44E5">
        <w:rPr>
          <w:bCs/>
        </w:rPr>
        <w:t>2</w:t>
      </w:r>
      <w:r w:rsidRPr="005F44E5">
        <w:rPr>
          <w:bCs/>
          <w:lang w:val="en-US"/>
        </w:rPr>
        <w:t xml:space="preserve"> </w:t>
      </w:r>
      <w:r w:rsidRPr="005F44E5">
        <w:rPr>
          <w:bCs/>
        </w:rPr>
        <w:t>Sinjai</w:t>
      </w:r>
      <w:r w:rsidRPr="005F44E5">
        <w:rPr>
          <w:bCs/>
          <w:lang w:val="en-US"/>
        </w:rPr>
        <w:t xml:space="preserve">, Kabupaten </w:t>
      </w:r>
      <w:r w:rsidRPr="005F44E5">
        <w:rPr>
          <w:bCs/>
        </w:rPr>
        <w:t xml:space="preserve">Sinjai pada kelas XI </w:t>
      </w:r>
      <w:proofErr w:type="gramStart"/>
      <w:r w:rsidRPr="005F44E5">
        <w:rPr>
          <w:bCs/>
        </w:rPr>
        <w:t>IA  semester</w:t>
      </w:r>
      <w:proofErr w:type="gramEnd"/>
      <w:r w:rsidRPr="005F44E5">
        <w:rPr>
          <w:bCs/>
        </w:rPr>
        <w:t xml:space="preserve"> genap </w:t>
      </w:r>
      <w:r w:rsidRPr="005F44E5">
        <w:rPr>
          <w:bCs/>
          <w:lang w:val="en-US"/>
        </w:rPr>
        <w:t xml:space="preserve">tahun </w:t>
      </w:r>
      <w:r w:rsidRPr="005F44E5">
        <w:rPr>
          <w:bCs/>
        </w:rPr>
        <w:t>pel</w:t>
      </w:r>
      <w:r w:rsidRPr="005F44E5">
        <w:rPr>
          <w:bCs/>
          <w:lang w:val="en-US"/>
        </w:rPr>
        <w:t>ajaran 201</w:t>
      </w:r>
      <w:r w:rsidRPr="005F44E5">
        <w:rPr>
          <w:bCs/>
        </w:rPr>
        <w:t>5</w:t>
      </w:r>
      <w:r w:rsidRPr="005F44E5">
        <w:rPr>
          <w:bCs/>
          <w:lang w:val="en-US"/>
        </w:rPr>
        <w:t>/201</w:t>
      </w:r>
      <w:r w:rsidRPr="005F44E5">
        <w:rPr>
          <w:bCs/>
        </w:rPr>
        <w:t>6.</w:t>
      </w:r>
    </w:p>
    <w:p w:rsidR="00A7132F" w:rsidRPr="005F44E5" w:rsidRDefault="00A0253B" w:rsidP="00A7132F">
      <w:pPr>
        <w:tabs>
          <w:tab w:val="left" w:pos="0"/>
        </w:tabs>
        <w:spacing w:line="240" w:lineRule="auto"/>
        <w:ind w:firstLine="567"/>
        <w:rPr>
          <w:bCs/>
          <w:lang w:val="en-US"/>
        </w:rPr>
      </w:pPr>
      <w:r w:rsidRPr="005F44E5">
        <w:t>Subyek  dalam penelitian ini adalah  peserta didik Kelas XI- IA2 SMA Negeri 2 Sinjai pada semester genap  tahun pelajaran 2015/2016. Subyek yang dimaksud adalah peserta didik pada kelas untuk uji coba berjumlah 24 peserta didik yang terdiri dari 17 peserta didik perempuan dan 7 peserta didik laki-laki</w:t>
      </w:r>
      <w:r w:rsidRPr="005F44E5">
        <w:rPr>
          <w:bCs/>
        </w:rPr>
        <w:t>.</w:t>
      </w:r>
    </w:p>
    <w:p w:rsidR="00A7132F" w:rsidRPr="005F44E5" w:rsidRDefault="00A7132F" w:rsidP="00A7132F">
      <w:pPr>
        <w:tabs>
          <w:tab w:val="left" w:pos="0"/>
        </w:tabs>
        <w:spacing w:line="240" w:lineRule="auto"/>
        <w:ind w:firstLine="567"/>
        <w:rPr>
          <w:bCs/>
          <w:lang w:val="en-US"/>
        </w:rPr>
      </w:pPr>
      <w:r w:rsidRPr="005F44E5">
        <w:t xml:space="preserve">Penelitian ini menggunakan dua siklus tindakan atau lebih sampai hasil yang diinginkan tercapai. Pada tiap siklus dilaksanakan </w:t>
      </w:r>
      <w:r w:rsidRPr="005F44E5">
        <w:rPr>
          <w:lang w:val="en-US"/>
        </w:rPr>
        <w:t>3</w:t>
      </w:r>
      <w:r w:rsidRPr="005F44E5">
        <w:t xml:space="preserve"> kali pertemuan termasuk tes tiap siklus. Antara siklus satu dan siklus berikutnya merupakan rangkaian kegiatan yang saling berkaitan. Dalam artian, pelaksanaan siklus berikutnya merupakan kelanjutan dan perbaikan dari pelaksanaan siklus sebelumnya.  Pada tiap siklusnya terdiri dari beberapa tahap sesuai dengan tahapan-tahapan pada penelitian tindakan kelas</w:t>
      </w:r>
      <w:r w:rsidRPr="005F44E5">
        <w:rPr>
          <w:lang w:val="en-US"/>
        </w:rPr>
        <w:t xml:space="preserve"> yaitu, perencanaan, tindakan, observasi, dan refleksi</w:t>
      </w:r>
    </w:p>
    <w:p w:rsidR="004579F8" w:rsidRPr="005F44E5" w:rsidRDefault="007A20B4" w:rsidP="004579F8">
      <w:pPr>
        <w:tabs>
          <w:tab w:val="left" w:pos="0"/>
        </w:tabs>
        <w:spacing w:line="240" w:lineRule="auto"/>
        <w:ind w:firstLine="567"/>
        <w:rPr>
          <w:bCs/>
          <w:lang w:val="en-US"/>
        </w:rPr>
      </w:pPr>
      <w:r w:rsidRPr="005F44E5">
        <w:t xml:space="preserve">Teknik pengumpulan data yang </w:t>
      </w:r>
      <w:r w:rsidRPr="005F44E5">
        <w:rPr>
          <w:bCs/>
        </w:rPr>
        <w:t>dilakukan</w:t>
      </w:r>
      <w:r w:rsidRPr="005F44E5">
        <w:t xml:space="preserve"> dalam penelitian ini yaitu Lembar angket,  lembar obsevasi dan tes hasil belajar.</w:t>
      </w:r>
      <w:r w:rsidR="004579F8" w:rsidRPr="005F44E5">
        <w:rPr>
          <w:bCs/>
          <w:lang w:val="en-US"/>
        </w:rPr>
        <w:t xml:space="preserve"> </w:t>
      </w:r>
      <w:r w:rsidR="004579F8" w:rsidRPr="005F44E5">
        <w:rPr>
          <w:lang w:val="en-US"/>
        </w:rPr>
        <w:t xml:space="preserve">(1) </w:t>
      </w:r>
      <w:r w:rsidRPr="005F44E5">
        <w:t>Data tentang aktivitas peserta didik selama proses pembelajaran diperoleh dari hasil pengamatan langsung (observasi) pada setiap pertemuan.</w:t>
      </w:r>
      <w:r w:rsidR="004579F8" w:rsidRPr="005F44E5">
        <w:rPr>
          <w:bCs/>
          <w:lang w:val="en-US"/>
        </w:rPr>
        <w:t xml:space="preserve"> </w:t>
      </w:r>
      <w:r w:rsidR="004579F8" w:rsidRPr="005F44E5">
        <w:rPr>
          <w:lang w:val="en-US"/>
        </w:rPr>
        <w:t xml:space="preserve">(2) </w:t>
      </w:r>
      <w:r w:rsidRPr="005F44E5">
        <w:t>Data tentang pemahaman konsep fisika diperoleh dari tes hasil belajar peserta didik pada tiap akhir siklus.</w:t>
      </w:r>
    </w:p>
    <w:p w:rsidR="004579F8" w:rsidRPr="005F44E5" w:rsidRDefault="004579F8" w:rsidP="004579F8">
      <w:pPr>
        <w:tabs>
          <w:tab w:val="left" w:pos="426"/>
        </w:tabs>
        <w:spacing w:line="240" w:lineRule="auto"/>
        <w:ind w:firstLine="567"/>
        <w:rPr>
          <w:lang w:val="en-US"/>
        </w:rPr>
      </w:pPr>
      <w:r w:rsidRPr="005F44E5">
        <w:t>Teknik analisis  data yang digunakan dalam penelitian ini, yaitu:</w:t>
      </w:r>
      <w:r w:rsidRPr="005F44E5">
        <w:rPr>
          <w:lang w:val="en-US"/>
        </w:rPr>
        <w:t xml:space="preserve"> </w:t>
      </w:r>
      <w:r w:rsidRPr="005F44E5">
        <w:t xml:space="preserve">Analisis data </w:t>
      </w:r>
      <w:r w:rsidRPr="005F44E5">
        <w:lastRenderedPageBreak/>
        <w:t>aktivitas belajar peserta didik</w:t>
      </w:r>
      <w:r w:rsidRPr="005F44E5">
        <w:rPr>
          <w:lang w:val="en-US"/>
        </w:rPr>
        <w:t xml:space="preserve">, dan </w:t>
      </w:r>
      <w:r w:rsidRPr="005F44E5">
        <w:t>analisis hasil belajar</w:t>
      </w:r>
    </w:p>
    <w:p w:rsidR="00406B9D" w:rsidRPr="005F44E5" w:rsidRDefault="00837383" w:rsidP="0008092C">
      <w:pPr>
        <w:spacing w:line="240" w:lineRule="auto"/>
        <w:rPr>
          <w:b/>
          <w:lang w:val="en-US"/>
        </w:rPr>
      </w:pPr>
      <w:r w:rsidRPr="005F44E5">
        <w:rPr>
          <w:b/>
        </w:rPr>
        <w:t>HASIL PENELITIAN DAN PEMBAHASAN</w:t>
      </w:r>
    </w:p>
    <w:p w:rsidR="00406B9D" w:rsidRPr="005F44E5" w:rsidRDefault="0008092C" w:rsidP="00E40B2D">
      <w:pPr>
        <w:pStyle w:val="ListParagraph"/>
        <w:numPr>
          <w:ilvl w:val="0"/>
          <w:numId w:val="4"/>
        </w:numPr>
        <w:spacing w:line="240" w:lineRule="auto"/>
        <w:ind w:left="360"/>
        <w:rPr>
          <w:b/>
        </w:rPr>
      </w:pPr>
      <w:r w:rsidRPr="005F44E5">
        <w:rPr>
          <w:b/>
        </w:rPr>
        <w:t>Hasil Penelitian</w:t>
      </w:r>
    </w:p>
    <w:tbl>
      <w:tblPr>
        <w:tblStyle w:val="LightShading"/>
        <w:tblpPr w:leftFromText="180" w:rightFromText="180" w:bottomFromText="200" w:vertAnchor="text" w:horzAnchor="margin" w:tblpXSpec="right" w:tblpY="203"/>
        <w:tblW w:w="4887" w:type="pct"/>
        <w:tblLook w:val="04A0" w:firstRow="1" w:lastRow="0" w:firstColumn="1" w:lastColumn="0" w:noHBand="0" w:noVBand="1"/>
      </w:tblPr>
      <w:tblGrid>
        <w:gridCol w:w="584"/>
        <w:gridCol w:w="1635"/>
        <w:gridCol w:w="1223"/>
        <w:gridCol w:w="1218"/>
      </w:tblGrid>
      <w:tr w:rsidR="0082416B" w:rsidRPr="005F44E5" w:rsidTr="0082416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7" w:type="pct"/>
            <w:vMerge w:val="restart"/>
            <w:vAlign w:val="center"/>
            <w:hideMark/>
          </w:tcPr>
          <w:p w:rsidR="0082416B" w:rsidRPr="005F44E5" w:rsidRDefault="0082416B" w:rsidP="0082416B">
            <w:pPr>
              <w:tabs>
                <w:tab w:val="left" w:pos="360"/>
                <w:tab w:val="left" w:pos="720"/>
              </w:tabs>
              <w:spacing w:line="240" w:lineRule="auto"/>
              <w:jc w:val="center"/>
              <w:rPr>
                <w:rFonts w:eastAsia="Calibri"/>
                <w:color w:val="auto"/>
                <w:sz w:val="22"/>
                <w:lang w:bidi="th-TH"/>
              </w:rPr>
            </w:pPr>
            <w:r w:rsidRPr="005F44E5">
              <w:rPr>
                <w:b w:val="0"/>
                <w:color w:val="auto"/>
                <w:sz w:val="22"/>
              </w:rPr>
              <w:t>No</w:t>
            </w:r>
          </w:p>
        </w:tc>
        <w:tc>
          <w:tcPr>
            <w:tcW w:w="1754" w:type="pct"/>
            <w:vMerge w:val="restart"/>
            <w:vAlign w:val="center"/>
            <w:hideMark/>
          </w:tcPr>
          <w:p w:rsidR="0082416B" w:rsidRPr="005F44E5" w:rsidRDefault="0082416B" w:rsidP="0082416B">
            <w:pPr>
              <w:tabs>
                <w:tab w:val="left" w:pos="306"/>
              </w:tabs>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olor w:val="auto"/>
                <w:sz w:val="22"/>
                <w:lang w:bidi="th-TH"/>
              </w:rPr>
            </w:pPr>
            <w:r w:rsidRPr="005F44E5">
              <w:rPr>
                <w:b w:val="0"/>
                <w:color w:val="auto"/>
                <w:sz w:val="22"/>
              </w:rPr>
              <w:t>Statistik</w:t>
            </w:r>
          </w:p>
        </w:tc>
        <w:tc>
          <w:tcPr>
            <w:tcW w:w="2619" w:type="pct"/>
            <w:gridSpan w:val="2"/>
            <w:vAlign w:val="center"/>
            <w:hideMark/>
          </w:tcPr>
          <w:p w:rsidR="0082416B" w:rsidRPr="005F44E5" w:rsidRDefault="0082416B" w:rsidP="0082416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olor w:val="auto"/>
                <w:sz w:val="22"/>
                <w:lang w:bidi="th-TH"/>
              </w:rPr>
            </w:pPr>
            <w:r w:rsidRPr="005F44E5">
              <w:rPr>
                <w:b w:val="0"/>
                <w:color w:val="auto"/>
                <w:sz w:val="22"/>
              </w:rPr>
              <w:t>Nilai statistic</w:t>
            </w:r>
          </w:p>
        </w:tc>
      </w:tr>
      <w:tr w:rsidR="0082416B" w:rsidRPr="005F44E5" w:rsidTr="0082416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7" w:type="pct"/>
            <w:vMerge/>
            <w:vAlign w:val="center"/>
            <w:hideMark/>
          </w:tcPr>
          <w:p w:rsidR="0082416B" w:rsidRPr="005F44E5" w:rsidRDefault="0082416B" w:rsidP="0082416B">
            <w:pPr>
              <w:spacing w:line="240" w:lineRule="auto"/>
              <w:jc w:val="center"/>
              <w:rPr>
                <w:rFonts w:eastAsia="Calibri"/>
                <w:color w:val="auto"/>
                <w:sz w:val="22"/>
                <w:lang w:bidi="th-TH"/>
              </w:rPr>
            </w:pPr>
          </w:p>
        </w:tc>
        <w:tc>
          <w:tcPr>
            <w:tcW w:w="1754" w:type="pct"/>
            <w:vMerge/>
            <w:vAlign w:val="center"/>
            <w:hideMark/>
          </w:tcPr>
          <w:p w:rsidR="0082416B" w:rsidRPr="005F44E5" w:rsidRDefault="0082416B" w:rsidP="0082416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b/>
                <w:color w:val="auto"/>
                <w:sz w:val="22"/>
                <w:lang w:bidi="th-TH"/>
              </w:rPr>
            </w:pPr>
          </w:p>
        </w:tc>
        <w:tc>
          <w:tcPr>
            <w:tcW w:w="1312" w:type="pct"/>
            <w:vAlign w:val="center"/>
            <w:hideMark/>
          </w:tcPr>
          <w:p w:rsidR="0082416B" w:rsidRPr="005F44E5" w:rsidRDefault="0082416B" w:rsidP="0082416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b/>
                <w:color w:val="auto"/>
                <w:sz w:val="22"/>
                <w:lang w:bidi="th-TH"/>
              </w:rPr>
            </w:pPr>
            <w:r w:rsidRPr="005F44E5">
              <w:rPr>
                <w:b/>
                <w:color w:val="auto"/>
                <w:sz w:val="22"/>
              </w:rPr>
              <w:t>Siklus I</w:t>
            </w:r>
          </w:p>
        </w:tc>
        <w:tc>
          <w:tcPr>
            <w:tcW w:w="1307" w:type="pct"/>
            <w:vAlign w:val="center"/>
            <w:hideMark/>
          </w:tcPr>
          <w:p w:rsidR="0082416B" w:rsidRPr="005F44E5" w:rsidRDefault="0082416B" w:rsidP="0082416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b/>
                <w:color w:val="auto"/>
                <w:sz w:val="22"/>
                <w:lang w:bidi="th-TH"/>
              </w:rPr>
            </w:pPr>
            <w:r w:rsidRPr="005F44E5">
              <w:rPr>
                <w:b/>
                <w:color w:val="auto"/>
                <w:sz w:val="22"/>
              </w:rPr>
              <w:t>Siklus II</w:t>
            </w:r>
          </w:p>
        </w:tc>
      </w:tr>
      <w:tr w:rsidR="0082416B" w:rsidRPr="005F44E5" w:rsidTr="0082416B">
        <w:trPr>
          <w:trHeight w:val="283"/>
        </w:trPr>
        <w:tc>
          <w:tcPr>
            <w:cnfStyle w:val="001000000000" w:firstRow="0" w:lastRow="0" w:firstColumn="1" w:lastColumn="0" w:oddVBand="0" w:evenVBand="0" w:oddHBand="0" w:evenHBand="0" w:firstRowFirstColumn="0" w:firstRowLastColumn="0" w:lastRowFirstColumn="0" w:lastRowLastColumn="0"/>
            <w:tcW w:w="627" w:type="pct"/>
            <w:vAlign w:val="center"/>
            <w:hideMark/>
          </w:tcPr>
          <w:p w:rsidR="0082416B" w:rsidRPr="005F44E5" w:rsidRDefault="0082416B" w:rsidP="0082416B">
            <w:pPr>
              <w:spacing w:line="240" w:lineRule="auto"/>
              <w:ind w:left="72"/>
              <w:jc w:val="center"/>
              <w:rPr>
                <w:rFonts w:eastAsia="Calibri"/>
                <w:color w:val="auto"/>
                <w:sz w:val="22"/>
                <w:lang w:bidi="th-TH"/>
              </w:rPr>
            </w:pPr>
            <w:r w:rsidRPr="005F44E5">
              <w:rPr>
                <w:color w:val="auto"/>
                <w:sz w:val="22"/>
              </w:rPr>
              <w:t>1</w:t>
            </w:r>
          </w:p>
        </w:tc>
        <w:tc>
          <w:tcPr>
            <w:tcW w:w="1754" w:type="pct"/>
            <w:vAlign w:val="center"/>
            <w:hideMark/>
          </w:tcPr>
          <w:p w:rsidR="0082416B" w:rsidRPr="005F44E5" w:rsidRDefault="0082416B" w:rsidP="0082416B">
            <w:pPr>
              <w:tabs>
                <w:tab w:val="left" w:pos="306"/>
              </w:tabs>
              <w:spacing w:line="240" w:lineRule="auto"/>
              <w:ind w:left="21"/>
              <w:jc w:val="center"/>
              <w:cnfStyle w:val="000000000000" w:firstRow="0" w:lastRow="0" w:firstColumn="0" w:lastColumn="0" w:oddVBand="0" w:evenVBand="0" w:oddHBand="0" w:evenHBand="0" w:firstRowFirstColumn="0" w:firstRowLastColumn="0" w:lastRowFirstColumn="0" w:lastRowLastColumn="0"/>
              <w:rPr>
                <w:rFonts w:eastAsia="Calibri"/>
                <w:color w:val="auto"/>
                <w:sz w:val="22"/>
                <w:lang w:bidi="th-TH"/>
              </w:rPr>
            </w:pPr>
            <w:r w:rsidRPr="005F44E5">
              <w:rPr>
                <w:color w:val="auto"/>
                <w:sz w:val="22"/>
              </w:rPr>
              <w:t>Subyek penelitian</w:t>
            </w:r>
          </w:p>
        </w:tc>
        <w:tc>
          <w:tcPr>
            <w:tcW w:w="1312" w:type="pct"/>
            <w:vAlign w:val="center"/>
            <w:hideMark/>
          </w:tcPr>
          <w:p w:rsidR="0082416B" w:rsidRPr="005F44E5" w:rsidRDefault="0082416B" w:rsidP="0082416B">
            <w:pPr>
              <w:spacing w:line="240" w:lineRule="auto"/>
              <w:ind w:left="5" w:right="63"/>
              <w:jc w:val="center"/>
              <w:cnfStyle w:val="000000000000" w:firstRow="0" w:lastRow="0" w:firstColumn="0" w:lastColumn="0" w:oddVBand="0" w:evenVBand="0" w:oddHBand="0" w:evenHBand="0" w:firstRowFirstColumn="0" w:firstRowLastColumn="0" w:lastRowFirstColumn="0" w:lastRowLastColumn="0"/>
              <w:rPr>
                <w:rFonts w:eastAsia="Calibri"/>
                <w:color w:val="auto"/>
                <w:sz w:val="22"/>
                <w:lang w:bidi="th-TH"/>
              </w:rPr>
            </w:pPr>
            <w:r w:rsidRPr="005F44E5">
              <w:rPr>
                <w:color w:val="auto"/>
                <w:sz w:val="22"/>
              </w:rPr>
              <w:t>24</w:t>
            </w:r>
          </w:p>
        </w:tc>
        <w:tc>
          <w:tcPr>
            <w:tcW w:w="1307" w:type="pct"/>
            <w:vAlign w:val="center"/>
            <w:hideMark/>
          </w:tcPr>
          <w:p w:rsidR="0082416B" w:rsidRPr="005F44E5" w:rsidRDefault="0082416B" w:rsidP="0082416B">
            <w:pPr>
              <w:spacing w:line="240" w:lineRule="auto"/>
              <w:ind w:left="-6" w:right="120"/>
              <w:jc w:val="center"/>
              <w:cnfStyle w:val="000000000000" w:firstRow="0" w:lastRow="0" w:firstColumn="0" w:lastColumn="0" w:oddVBand="0" w:evenVBand="0" w:oddHBand="0" w:evenHBand="0" w:firstRowFirstColumn="0" w:firstRowLastColumn="0" w:lastRowFirstColumn="0" w:lastRowLastColumn="0"/>
              <w:rPr>
                <w:rFonts w:eastAsia="Calibri"/>
                <w:color w:val="auto"/>
                <w:sz w:val="22"/>
                <w:lang w:bidi="th-TH"/>
              </w:rPr>
            </w:pPr>
            <w:r w:rsidRPr="005F44E5">
              <w:rPr>
                <w:color w:val="auto"/>
                <w:sz w:val="22"/>
              </w:rPr>
              <w:t>24</w:t>
            </w:r>
          </w:p>
        </w:tc>
      </w:tr>
      <w:tr w:rsidR="0082416B" w:rsidRPr="005F44E5" w:rsidTr="0082416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7" w:type="pct"/>
            <w:vAlign w:val="center"/>
            <w:hideMark/>
          </w:tcPr>
          <w:p w:rsidR="0082416B" w:rsidRPr="005F44E5" w:rsidRDefault="0082416B" w:rsidP="0082416B">
            <w:pPr>
              <w:spacing w:line="240" w:lineRule="auto"/>
              <w:ind w:left="72"/>
              <w:jc w:val="center"/>
              <w:rPr>
                <w:rFonts w:eastAsia="Calibri"/>
                <w:color w:val="auto"/>
                <w:sz w:val="22"/>
                <w:lang w:bidi="th-TH"/>
              </w:rPr>
            </w:pPr>
            <w:r w:rsidRPr="005F44E5">
              <w:rPr>
                <w:color w:val="auto"/>
                <w:sz w:val="22"/>
              </w:rPr>
              <w:t>2</w:t>
            </w:r>
          </w:p>
        </w:tc>
        <w:tc>
          <w:tcPr>
            <w:tcW w:w="1754" w:type="pct"/>
            <w:vAlign w:val="center"/>
            <w:hideMark/>
          </w:tcPr>
          <w:p w:rsidR="0082416B" w:rsidRPr="005F44E5" w:rsidRDefault="0082416B" w:rsidP="0082416B">
            <w:pPr>
              <w:tabs>
                <w:tab w:val="left" w:pos="306"/>
              </w:tabs>
              <w:spacing w:line="240" w:lineRule="auto"/>
              <w:ind w:left="21"/>
              <w:jc w:val="center"/>
              <w:cnfStyle w:val="000000100000" w:firstRow="0" w:lastRow="0" w:firstColumn="0" w:lastColumn="0" w:oddVBand="0" w:evenVBand="0" w:oddHBand="1" w:evenHBand="0" w:firstRowFirstColumn="0" w:firstRowLastColumn="0" w:lastRowFirstColumn="0" w:lastRowLastColumn="0"/>
              <w:rPr>
                <w:rFonts w:eastAsia="Calibri"/>
                <w:color w:val="auto"/>
                <w:sz w:val="22"/>
                <w:lang w:bidi="th-TH"/>
              </w:rPr>
            </w:pPr>
            <w:r w:rsidRPr="005F44E5">
              <w:rPr>
                <w:color w:val="auto"/>
                <w:sz w:val="22"/>
              </w:rPr>
              <w:t>Skor Ideal</w:t>
            </w:r>
          </w:p>
        </w:tc>
        <w:tc>
          <w:tcPr>
            <w:tcW w:w="1312" w:type="pct"/>
            <w:vAlign w:val="center"/>
            <w:hideMark/>
          </w:tcPr>
          <w:p w:rsidR="0082416B" w:rsidRPr="005F44E5" w:rsidRDefault="0082416B" w:rsidP="0082416B">
            <w:pPr>
              <w:spacing w:line="240" w:lineRule="auto"/>
              <w:ind w:left="5" w:right="63"/>
              <w:jc w:val="center"/>
              <w:cnfStyle w:val="000000100000" w:firstRow="0" w:lastRow="0" w:firstColumn="0" w:lastColumn="0" w:oddVBand="0" w:evenVBand="0" w:oddHBand="1" w:evenHBand="0" w:firstRowFirstColumn="0" w:firstRowLastColumn="0" w:lastRowFirstColumn="0" w:lastRowLastColumn="0"/>
              <w:rPr>
                <w:rFonts w:eastAsia="Calibri"/>
                <w:color w:val="auto"/>
                <w:sz w:val="22"/>
                <w:lang w:bidi="th-TH"/>
              </w:rPr>
            </w:pPr>
            <w:r w:rsidRPr="005F44E5">
              <w:rPr>
                <w:color w:val="auto"/>
                <w:sz w:val="22"/>
              </w:rPr>
              <w:t>100</w:t>
            </w:r>
          </w:p>
        </w:tc>
        <w:tc>
          <w:tcPr>
            <w:tcW w:w="1307" w:type="pct"/>
            <w:vAlign w:val="center"/>
            <w:hideMark/>
          </w:tcPr>
          <w:p w:rsidR="0082416B" w:rsidRPr="005F44E5" w:rsidRDefault="0082416B" w:rsidP="0082416B">
            <w:pPr>
              <w:spacing w:line="240" w:lineRule="auto"/>
              <w:ind w:left="-6" w:right="120"/>
              <w:jc w:val="center"/>
              <w:cnfStyle w:val="000000100000" w:firstRow="0" w:lastRow="0" w:firstColumn="0" w:lastColumn="0" w:oddVBand="0" w:evenVBand="0" w:oddHBand="1" w:evenHBand="0" w:firstRowFirstColumn="0" w:firstRowLastColumn="0" w:lastRowFirstColumn="0" w:lastRowLastColumn="0"/>
              <w:rPr>
                <w:rFonts w:eastAsia="Calibri"/>
                <w:color w:val="auto"/>
                <w:sz w:val="22"/>
                <w:lang w:bidi="th-TH"/>
              </w:rPr>
            </w:pPr>
            <w:r w:rsidRPr="005F44E5">
              <w:rPr>
                <w:color w:val="auto"/>
                <w:sz w:val="22"/>
              </w:rPr>
              <w:t>100</w:t>
            </w:r>
          </w:p>
        </w:tc>
      </w:tr>
      <w:tr w:rsidR="0082416B" w:rsidRPr="005F44E5" w:rsidTr="0082416B">
        <w:trPr>
          <w:trHeight w:val="283"/>
        </w:trPr>
        <w:tc>
          <w:tcPr>
            <w:cnfStyle w:val="001000000000" w:firstRow="0" w:lastRow="0" w:firstColumn="1" w:lastColumn="0" w:oddVBand="0" w:evenVBand="0" w:oddHBand="0" w:evenHBand="0" w:firstRowFirstColumn="0" w:firstRowLastColumn="0" w:lastRowFirstColumn="0" w:lastRowLastColumn="0"/>
            <w:tcW w:w="627" w:type="pct"/>
            <w:vAlign w:val="center"/>
            <w:hideMark/>
          </w:tcPr>
          <w:p w:rsidR="0082416B" w:rsidRPr="005F44E5" w:rsidRDefault="0082416B" w:rsidP="0082416B">
            <w:pPr>
              <w:spacing w:line="240" w:lineRule="auto"/>
              <w:ind w:left="72"/>
              <w:jc w:val="center"/>
              <w:rPr>
                <w:rFonts w:eastAsia="Calibri"/>
                <w:color w:val="auto"/>
                <w:sz w:val="22"/>
                <w:lang w:bidi="th-TH"/>
              </w:rPr>
            </w:pPr>
            <w:r w:rsidRPr="005F44E5">
              <w:rPr>
                <w:color w:val="auto"/>
                <w:sz w:val="22"/>
              </w:rPr>
              <w:t>3</w:t>
            </w:r>
          </w:p>
        </w:tc>
        <w:tc>
          <w:tcPr>
            <w:tcW w:w="1754" w:type="pct"/>
            <w:vAlign w:val="center"/>
            <w:hideMark/>
          </w:tcPr>
          <w:p w:rsidR="0082416B" w:rsidRPr="005F44E5" w:rsidRDefault="0082416B" w:rsidP="0082416B">
            <w:pPr>
              <w:tabs>
                <w:tab w:val="left" w:pos="306"/>
              </w:tabs>
              <w:spacing w:line="240" w:lineRule="auto"/>
              <w:ind w:left="21"/>
              <w:jc w:val="center"/>
              <w:cnfStyle w:val="000000000000" w:firstRow="0" w:lastRow="0" w:firstColumn="0" w:lastColumn="0" w:oddVBand="0" w:evenVBand="0" w:oddHBand="0" w:evenHBand="0" w:firstRowFirstColumn="0" w:firstRowLastColumn="0" w:lastRowFirstColumn="0" w:lastRowLastColumn="0"/>
              <w:rPr>
                <w:rFonts w:eastAsia="Calibri"/>
                <w:color w:val="auto"/>
                <w:sz w:val="22"/>
                <w:lang w:bidi="th-TH"/>
              </w:rPr>
            </w:pPr>
            <w:r w:rsidRPr="005F44E5">
              <w:rPr>
                <w:color w:val="auto"/>
                <w:sz w:val="22"/>
              </w:rPr>
              <w:t>Skor tertinggi</w:t>
            </w:r>
          </w:p>
        </w:tc>
        <w:tc>
          <w:tcPr>
            <w:tcW w:w="1312" w:type="pct"/>
            <w:vAlign w:val="center"/>
            <w:hideMark/>
          </w:tcPr>
          <w:p w:rsidR="0082416B" w:rsidRPr="005F44E5" w:rsidRDefault="0082416B" w:rsidP="0082416B">
            <w:pPr>
              <w:spacing w:line="240" w:lineRule="auto"/>
              <w:ind w:left="5" w:right="63"/>
              <w:jc w:val="center"/>
              <w:cnfStyle w:val="000000000000" w:firstRow="0" w:lastRow="0" w:firstColumn="0" w:lastColumn="0" w:oddVBand="0" w:evenVBand="0" w:oddHBand="0" w:evenHBand="0" w:firstRowFirstColumn="0" w:firstRowLastColumn="0" w:lastRowFirstColumn="0" w:lastRowLastColumn="0"/>
              <w:rPr>
                <w:rFonts w:eastAsia="Calibri"/>
                <w:color w:val="auto"/>
                <w:sz w:val="22"/>
                <w:lang w:bidi="th-TH"/>
              </w:rPr>
            </w:pPr>
            <w:r w:rsidRPr="005F44E5">
              <w:rPr>
                <w:color w:val="auto"/>
                <w:sz w:val="22"/>
              </w:rPr>
              <w:t>86,67</w:t>
            </w:r>
          </w:p>
        </w:tc>
        <w:tc>
          <w:tcPr>
            <w:tcW w:w="1307" w:type="pct"/>
            <w:vAlign w:val="center"/>
            <w:hideMark/>
          </w:tcPr>
          <w:p w:rsidR="0082416B" w:rsidRPr="005F44E5" w:rsidRDefault="0082416B" w:rsidP="0082416B">
            <w:pPr>
              <w:spacing w:line="240" w:lineRule="auto"/>
              <w:ind w:left="-6" w:right="120"/>
              <w:jc w:val="center"/>
              <w:cnfStyle w:val="000000000000" w:firstRow="0" w:lastRow="0" w:firstColumn="0" w:lastColumn="0" w:oddVBand="0" w:evenVBand="0" w:oddHBand="0" w:evenHBand="0" w:firstRowFirstColumn="0" w:firstRowLastColumn="0" w:lastRowFirstColumn="0" w:lastRowLastColumn="0"/>
              <w:rPr>
                <w:rFonts w:eastAsia="Calibri"/>
                <w:color w:val="auto"/>
                <w:sz w:val="22"/>
                <w:lang w:bidi="th-TH"/>
              </w:rPr>
            </w:pPr>
            <w:r w:rsidRPr="005F44E5">
              <w:rPr>
                <w:color w:val="auto"/>
                <w:sz w:val="22"/>
              </w:rPr>
              <w:t>87,50</w:t>
            </w:r>
          </w:p>
        </w:tc>
      </w:tr>
      <w:tr w:rsidR="0082416B" w:rsidRPr="005F44E5" w:rsidTr="0082416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7" w:type="pct"/>
            <w:vAlign w:val="center"/>
            <w:hideMark/>
          </w:tcPr>
          <w:p w:rsidR="0082416B" w:rsidRPr="005F44E5" w:rsidRDefault="0082416B" w:rsidP="0082416B">
            <w:pPr>
              <w:spacing w:line="240" w:lineRule="auto"/>
              <w:ind w:left="72"/>
              <w:jc w:val="center"/>
              <w:rPr>
                <w:rFonts w:eastAsia="Calibri"/>
                <w:color w:val="auto"/>
                <w:sz w:val="22"/>
                <w:lang w:bidi="th-TH"/>
              </w:rPr>
            </w:pPr>
            <w:r w:rsidRPr="005F44E5">
              <w:rPr>
                <w:color w:val="auto"/>
                <w:sz w:val="22"/>
              </w:rPr>
              <w:t>4</w:t>
            </w:r>
          </w:p>
        </w:tc>
        <w:tc>
          <w:tcPr>
            <w:tcW w:w="1754" w:type="pct"/>
            <w:vAlign w:val="center"/>
            <w:hideMark/>
          </w:tcPr>
          <w:p w:rsidR="0082416B" w:rsidRPr="005F44E5" w:rsidRDefault="0082416B" w:rsidP="0082416B">
            <w:pPr>
              <w:tabs>
                <w:tab w:val="left" w:pos="306"/>
              </w:tabs>
              <w:spacing w:line="240" w:lineRule="auto"/>
              <w:ind w:left="21"/>
              <w:jc w:val="center"/>
              <w:cnfStyle w:val="000000100000" w:firstRow="0" w:lastRow="0" w:firstColumn="0" w:lastColumn="0" w:oddVBand="0" w:evenVBand="0" w:oddHBand="1" w:evenHBand="0" w:firstRowFirstColumn="0" w:firstRowLastColumn="0" w:lastRowFirstColumn="0" w:lastRowLastColumn="0"/>
              <w:rPr>
                <w:rFonts w:eastAsia="Calibri"/>
                <w:color w:val="auto"/>
                <w:sz w:val="22"/>
                <w:lang w:bidi="th-TH"/>
              </w:rPr>
            </w:pPr>
            <w:r w:rsidRPr="005F44E5">
              <w:rPr>
                <w:color w:val="auto"/>
                <w:sz w:val="22"/>
              </w:rPr>
              <w:t>Skor terendah</w:t>
            </w:r>
          </w:p>
        </w:tc>
        <w:tc>
          <w:tcPr>
            <w:tcW w:w="1312" w:type="pct"/>
            <w:vAlign w:val="center"/>
            <w:hideMark/>
          </w:tcPr>
          <w:p w:rsidR="0082416B" w:rsidRPr="005F44E5" w:rsidRDefault="0082416B" w:rsidP="0082416B">
            <w:pPr>
              <w:spacing w:line="240" w:lineRule="auto"/>
              <w:ind w:left="5" w:right="63"/>
              <w:jc w:val="center"/>
              <w:cnfStyle w:val="000000100000" w:firstRow="0" w:lastRow="0" w:firstColumn="0" w:lastColumn="0" w:oddVBand="0" w:evenVBand="0" w:oddHBand="1" w:evenHBand="0" w:firstRowFirstColumn="0" w:firstRowLastColumn="0" w:lastRowFirstColumn="0" w:lastRowLastColumn="0"/>
              <w:rPr>
                <w:rFonts w:eastAsia="Calibri"/>
                <w:color w:val="auto"/>
                <w:sz w:val="22"/>
                <w:lang w:bidi="th-TH"/>
              </w:rPr>
            </w:pPr>
            <w:r w:rsidRPr="005F44E5">
              <w:rPr>
                <w:color w:val="auto"/>
                <w:sz w:val="22"/>
              </w:rPr>
              <w:t>40,00</w:t>
            </w:r>
          </w:p>
        </w:tc>
        <w:tc>
          <w:tcPr>
            <w:tcW w:w="1307" w:type="pct"/>
            <w:vAlign w:val="center"/>
            <w:hideMark/>
          </w:tcPr>
          <w:p w:rsidR="0082416B" w:rsidRPr="005F44E5" w:rsidRDefault="0082416B" w:rsidP="0082416B">
            <w:pPr>
              <w:spacing w:line="240" w:lineRule="auto"/>
              <w:ind w:left="-6" w:right="120"/>
              <w:jc w:val="center"/>
              <w:cnfStyle w:val="000000100000" w:firstRow="0" w:lastRow="0" w:firstColumn="0" w:lastColumn="0" w:oddVBand="0" w:evenVBand="0" w:oddHBand="1" w:evenHBand="0" w:firstRowFirstColumn="0" w:firstRowLastColumn="0" w:lastRowFirstColumn="0" w:lastRowLastColumn="0"/>
              <w:rPr>
                <w:rFonts w:eastAsia="Calibri"/>
                <w:color w:val="auto"/>
                <w:sz w:val="22"/>
                <w:lang w:bidi="th-TH"/>
              </w:rPr>
            </w:pPr>
            <w:r w:rsidRPr="005F44E5">
              <w:rPr>
                <w:color w:val="auto"/>
                <w:sz w:val="22"/>
              </w:rPr>
              <w:t>56,25</w:t>
            </w:r>
          </w:p>
        </w:tc>
      </w:tr>
      <w:tr w:rsidR="0082416B" w:rsidRPr="005F44E5" w:rsidTr="0082416B">
        <w:trPr>
          <w:trHeight w:val="283"/>
        </w:trPr>
        <w:tc>
          <w:tcPr>
            <w:cnfStyle w:val="001000000000" w:firstRow="0" w:lastRow="0" w:firstColumn="1" w:lastColumn="0" w:oddVBand="0" w:evenVBand="0" w:oddHBand="0" w:evenHBand="0" w:firstRowFirstColumn="0" w:firstRowLastColumn="0" w:lastRowFirstColumn="0" w:lastRowLastColumn="0"/>
            <w:tcW w:w="627" w:type="pct"/>
            <w:vAlign w:val="center"/>
            <w:hideMark/>
          </w:tcPr>
          <w:p w:rsidR="0082416B" w:rsidRPr="005F44E5" w:rsidRDefault="0082416B" w:rsidP="0082416B">
            <w:pPr>
              <w:spacing w:line="240" w:lineRule="auto"/>
              <w:ind w:left="72"/>
              <w:jc w:val="center"/>
              <w:rPr>
                <w:rFonts w:eastAsia="Calibri"/>
                <w:color w:val="auto"/>
                <w:sz w:val="22"/>
                <w:lang w:bidi="th-TH"/>
              </w:rPr>
            </w:pPr>
            <w:r w:rsidRPr="005F44E5">
              <w:rPr>
                <w:color w:val="auto"/>
                <w:sz w:val="22"/>
              </w:rPr>
              <w:t>5</w:t>
            </w:r>
          </w:p>
        </w:tc>
        <w:tc>
          <w:tcPr>
            <w:tcW w:w="1754" w:type="pct"/>
            <w:vAlign w:val="center"/>
            <w:hideMark/>
          </w:tcPr>
          <w:p w:rsidR="0082416B" w:rsidRPr="005F44E5" w:rsidRDefault="0082416B" w:rsidP="0082416B">
            <w:pPr>
              <w:tabs>
                <w:tab w:val="left" w:pos="306"/>
              </w:tabs>
              <w:spacing w:line="240" w:lineRule="auto"/>
              <w:ind w:left="21"/>
              <w:jc w:val="center"/>
              <w:cnfStyle w:val="000000000000" w:firstRow="0" w:lastRow="0" w:firstColumn="0" w:lastColumn="0" w:oddVBand="0" w:evenVBand="0" w:oddHBand="0" w:evenHBand="0" w:firstRowFirstColumn="0" w:firstRowLastColumn="0" w:lastRowFirstColumn="0" w:lastRowLastColumn="0"/>
              <w:rPr>
                <w:rFonts w:eastAsia="Calibri"/>
                <w:color w:val="auto"/>
                <w:sz w:val="22"/>
                <w:lang w:bidi="th-TH"/>
              </w:rPr>
            </w:pPr>
            <w:r w:rsidRPr="005F44E5">
              <w:rPr>
                <w:color w:val="auto"/>
                <w:sz w:val="22"/>
              </w:rPr>
              <w:t>Skor  rata-rata</w:t>
            </w:r>
          </w:p>
        </w:tc>
        <w:tc>
          <w:tcPr>
            <w:tcW w:w="1312" w:type="pct"/>
            <w:vAlign w:val="center"/>
            <w:hideMark/>
          </w:tcPr>
          <w:p w:rsidR="0082416B" w:rsidRPr="005F44E5" w:rsidRDefault="0082416B" w:rsidP="0082416B">
            <w:pPr>
              <w:spacing w:line="240" w:lineRule="auto"/>
              <w:ind w:left="5" w:right="63"/>
              <w:jc w:val="center"/>
              <w:cnfStyle w:val="000000000000" w:firstRow="0" w:lastRow="0" w:firstColumn="0" w:lastColumn="0" w:oddVBand="0" w:evenVBand="0" w:oddHBand="0" w:evenHBand="0" w:firstRowFirstColumn="0" w:firstRowLastColumn="0" w:lastRowFirstColumn="0" w:lastRowLastColumn="0"/>
              <w:rPr>
                <w:rFonts w:eastAsia="Calibri"/>
                <w:color w:val="auto"/>
                <w:sz w:val="22"/>
                <w:lang w:bidi="th-TH"/>
              </w:rPr>
            </w:pPr>
            <w:r w:rsidRPr="005F44E5">
              <w:rPr>
                <w:color w:val="auto"/>
                <w:sz w:val="22"/>
              </w:rPr>
              <w:t>56,94</w:t>
            </w:r>
          </w:p>
        </w:tc>
        <w:tc>
          <w:tcPr>
            <w:tcW w:w="1307" w:type="pct"/>
            <w:vAlign w:val="center"/>
            <w:hideMark/>
          </w:tcPr>
          <w:p w:rsidR="0082416B" w:rsidRPr="005F44E5" w:rsidRDefault="0082416B" w:rsidP="0082416B">
            <w:pPr>
              <w:spacing w:line="240" w:lineRule="auto"/>
              <w:ind w:left="-6" w:right="120"/>
              <w:jc w:val="center"/>
              <w:cnfStyle w:val="000000000000" w:firstRow="0" w:lastRow="0" w:firstColumn="0" w:lastColumn="0" w:oddVBand="0" w:evenVBand="0" w:oddHBand="0" w:evenHBand="0" w:firstRowFirstColumn="0" w:firstRowLastColumn="0" w:lastRowFirstColumn="0" w:lastRowLastColumn="0"/>
              <w:rPr>
                <w:rFonts w:eastAsia="Calibri"/>
                <w:color w:val="auto"/>
                <w:sz w:val="22"/>
                <w:lang w:bidi="th-TH"/>
              </w:rPr>
            </w:pPr>
            <w:r w:rsidRPr="005F44E5">
              <w:rPr>
                <w:color w:val="auto"/>
                <w:sz w:val="22"/>
              </w:rPr>
              <w:t>74,22</w:t>
            </w:r>
          </w:p>
        </w:tc>
      </w:tr>
      <w:tr w:rsidR="0082416B" w:rsidRPr="005F44E5" w:rsidTr="0082416B">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27" w:type="pct"/>
            <w:vAlign w:val="center"/>
            <w:hideMark/>
          </w:tcPr>
          <w:p w:rsidR="0082416B" w:rsidRPr="005F44E5" w:rsidRDefault="0082416B" w:rsidP="0082416B">
            <w:pPr>
              <w:spacing w:line="240" w:lineRule="auto"/>
              <w:ind w:left="72"/>
              <w:jc w:val="center"/>
              <w:rPr>
                <w:rFonts w:eastAsia="Calibri"/>
                <w:color w:val="auto"/>
                <w:sz w:val="22"/>
                <w:lang w:bidi="th-TH"/>
              </w:rPr>
            </w:pPr>
            <w:r w:rsidRPr="005F44E5">
              <w:rPr>
                <w:color w:val="auto"/>
                <w:sz w:val="22"/>
              </w:rPr>
              <w:t>6</w:t>
            </w:r>
          </w:p>
        </w:tc>
        <w:tc>
          <w:tcPr>
            <w:tcW w:w="1754" w:type="pct"/>
            <w:vAlign w:val="center"/>
            <w:hideMark/>
          </w:tcPr>
          <w:p w:rsidR="0082416B" w:rsidRPr="005F44E5" w:rsidRDefault="0082416B" w:rsidP="0082416B">
            <w:pPr>
              <w:tabs>
                <w:tab w:val="left" w:pos="306"/>
              </w:tabs>
              <w:spacing w:line="240" w:lineRule="auto"/>
              <w:ind w:left="21"/>
              <w:jc w:val="center"/>
              <w:cnfStyle w:val="000000100000" w:firstRow="0" w:lastRow="0" w:firstColumn="0" w:lastColumn="0" w:oddVBand="0" w:evenVBand="0" w:oddHBand="1" w:evenHBand="0" w:firstRowFirstColumn="0" w:firstRowLastColumn="0" w:lastRowFirstColumn="0" w:lastRowLastColumn="0"/>
              <w:rPr>
                <w:rFonts w:eastAsia="Calibri"/>
                <w:color w:val="auto"/>
                <w:sz w:val="22"/>
                <w:lang w:bidi="th-TH"/>
              </w:rPr>
            </w:pPr>
            <w:r w:rsidRPr="005F44E5">
              <w:rPr>
                <w:color w:val="auto"/>
                <w:sz w:val="22"/>
              </w:rPr>
              <w:t>Standar deviasi</w:t>
            </w:r>
          </w:p>
        </w:tc>
        <w:tc>
          <w:tcPr>
            <w:tcW w:w="1312" w:type="pct"/>
            <w:vAlign w:val="center"/>
            <w:hideMark/>
          </w:tcPr>
          <w:p w:rsidR="0082416B" w:rsidRPr="005F44E5" w:rsidRDefault="0082416B" w:rsidP="0082416B">
            <w:pPr>
              <w:spacing w:line="240" w:lineRule="auto"/>
              <w:ind w:left="5" w:right="63"/>
              <w:jc w:val="center"/>
              <w:cnfStyle w:val="000000100000" w:firstRow="0" w:lastRow="0" w:firstColumn="0" w:lastColumn="0" w:oddVBand="0" w:evenVBand="0" w:oddHBand="1" w:evenHBand="0" w:firstRowFirstColumn="0" w:firstRowLastColumn="0" w:lastRowFirstColumn="0" w:lastRowLastColumn="0"/>
              <w:rPr>
                <w:rFonts w:eastAsia="Calibri"/>
                <w:color w:val="auto"/>
                <w:sz w:val="22"/>
                <w:lang w:bidi="th-TH"/>
              </w:rPr>
            </w:pPr>
            <w:r w:rsidRPr="005F44E5">
              <w:rPr>
                <w:color w:val="auto"/>
                <w:sz w:val="22"/>
              </w:rPr>
              <w:t>10,76</w:t>
            </w:r>
          </w:p>
        </w:tc>
        <w:tc>
          <w:tcPr>
            <w:tcW w:w="1307" w:type="pct"/>
            <w:vAlign w:val="center"/>
            <w:hideMark/>
          </w:tcPr>
          <w:p w:rsidR="0082416B" w:rsidRPr="005F44E5" w:rsidRDefault="0082416B" w:rsidP="0082416B">
            <w:pPr>
              <w:spacing w:line="240" w:lineRule="auto"/>
              <w:ind w:left="-6" w:right="120"/>
              <w:jc w:val="center"/>
              <w:cnfStyle w:val="000000100000" w:firstRow="0" w:lastRow="0" w:firstColumn="0" w:lastColumn="0" w:oddVBand="0" w:evenVBand="0" w:oddHBand="1" w:evenHBand="0" w:firstRowFirstColumn="0" w:firstRowLastColumn="0" w:lastRowFirstColumn="0" w:lastRowLastColumn="0"/>
              <w:rPr>
                <w:rFonts w:eastAsia="Calibri"/>
                <w:color w:val="auto"/>
                <w:sz w:val="22"/>
                <w:lang w:bidi="th-TH"/>
              </w:rPr>
            </w:pPr>
            <w:r w:rsidRPr="005F44E5">
              <w:rPr>
                <w:color w:val="auto"/>
                <w:sz w:val="22"/>
              </w:rPr>
              <w:t>8,90</w:t>
            </w:r>
          </w:p>
        </w:tc>
      </w:tr>
    </w:tbl>
    <w:p w:rsidR="00A671EB" w:rsidRPr="005F44E5" w:rsidRDefault="00A671EB" w:rsidP="005B7487">
      <w:pPr>
        <w:pStyle w:val="ListParagraph"/>
        <w:numPr>
          <w:ilvl w:val="1"/>
          <w:numId w:val="4"/>
        </w:numPr>
        <w:spacing w:line="240" w:lineRule="auto"/>
        <w:ind w:left="284" w:hanging="284"/>
        <w:rPr>
          <w:lang w:val="sv-SE" w:eastAsia="en-GB"/>
        </w:rPr>
      </w:pPr>
      <w:r w:rsidRPr="005F44E5">
        <w:rPr>
          <w:b/>
          <w:bCs/>
          <w:lang w:val="sv-SE" w:eastAsia="en-GB"/>
        </w:rPr>
        <w:t xml:space="preserve"> </w:t>
      </w:r>
      <w:r w:rsidR="005B7487" w:rsidRPr="005F44E5">
        <w:rPr>
          <w:b/>
        </w:rPr>
        <w:t>Penyajian Data Hasil Belajar Siklus I dan Siklus II</w:t>
      </w:r>
      <w:r w:rsidR="00E40B2D" w:rsidRPr="005F44E5">
        <w:rPr>
          <w:b/>
          <w:bCs/>
          <w:lang w:val="sv-SE" w:eastAsia="en-GB"/>
        </w:rPr>
        <w:t xml:space="preserve"> </w:t>
      </w:r>
    </w:p>
    <w:p w:rsidR="005B7487" w:rsidRPr="005F44E5" w:rsidRDefault="005B7487" w:rsidP="005B7487">
      <w:pPr>
        <w:pStyle w:val="BodyTextIndent"/>
        <w:spacing w:after="0" w:line="240" w:lineRule="auto"/>
        <w:ind w:left="0" w:firstLine="567"/>
      </w:pPr>
      <w:r w:rsidRPr="005F44E5">
        <w:t>Dari hasil analisis tes hasil belajar Fisika peserta didik kelas XI IA 2  SMA Negeri 2 Sinjai pada siklus I dan II dapat dilihat pada tabel 4.1 di bawah ini.</w:t>
      </w:r>
    </w:p>
    <w:p w:rsidR="005B7487" w:rsidRPr="005F44E5" w:rsidRDefault="005B7487" w:rsidP="00283C5D">
      <w:pPr>
        <w:spacing w:line="240" w:lineRule="auto"/>
        <w:ind w:right="17"/>
        <w:rPr>
          <w:i/>
        </w:rPr>
      </w:pPr>
      <w:r w:rsidRPr="005F44E5">
        <w:rPr>
          <w:i/>
        </w:rPr>
        <w:t xml:space="preserve">Tabel 4.1 </w:t>
      </w:r>
      <w:r w:rsidRPr="005F44E5">
        <w:rPr>
          <w:i/>
        </w:rPr>
        <w:tab/>
        <w:t>Statistik Nilai Hasil Belajar Fisika Peserta didik Kelas XI IA 2 SMA Negeri 2 Sinjai pada siklus I dan II</w:t>
      </w:r>
    </w:p>
    <w:p w:rsidR="005B7487" w:rsidRPr="005F44E5" w:rsidRDefault="005B7487" w:rsidP="005B7487">
      <w:pPr>
        <w:spacing w:line="240" w:lineRule="auto"/>
        <w:ind w:firstLine="567"/>
      </w:pPr>
      <w:r w:rsidRPr="005F44E5">
        <w:t>Berdasarkan tabel di atas dilihat bahwa pada siklus I nilai tertinggi sudah mendekati nilai ideal dan diperoleh nilai rata-rata 56,94 dengan standar deviasi 10,76. Karena nilai rata-rata yang diperoleh masih belum mencapai nilai KKM yang ditetapkan sehingga  dilakukan perbaikan pada siklus II dengan hasil nilai tertinggi yang diperoleh yaitu 87,50 dengan nilai rata-rata mengalami peningkatan menjadi 74,22 dengan standar deviasi 8,90.</w:t>
      </w:r>
    </w:p>
    <w:p w:rsidR="005B7487" w:rsidRPr="005F44E5" w:rsidRDefault="005B7487" w:rsidP="005B7487">
      <w:pPr>
        <w:pStyle w:val="ListParagraph"/>
        <w:numPr>
          <w:ilvl w:val="0"/>
          <w:numId w:val="35"/>
        </w:numPr>
        <w:spacing w:line="240" w:lineRule="auto"/>
        <w:ind w:left="426" w:hanging="426"/>
        <w:rPr>
          <w:b/>
        </w:rPr>
      </w:pPr>
      <w:r w:rsidRPr="005F44E5">
        <w:rPr>
          <w:b/>
        </w:rPr>
        <w:t>Distribusi frekuensi dan persentase data</w:t>
      </w:r>
    </w:p>
    <w:p w:rsidR="005B7487" w:rsidRPr="005F44E5" w:rsidRDefault="005B7487" w:rsidP="005B7487">
      <w:pPr>
        <w:spacing w:line="240" w:lineRule="auto"/>
        <w:rPr>
          <w:i/>
        </w:rPr>
      </w:pPr>
      <w:r w:rsidRPr="005F44E5">
        <w:rPr>
          <w:i/>
        </w:rPr>
        <w:t>Tabel 4.2 Distribusi dan Persentase Nilai Hasil Belajar Fisika Peserta didik Kelas XI IA 2 SMA Negeri 2 Sinjai pada Siklus I dan II</w:t>
      </w:r>
    </w:p>
    <w:p w:rsidR="005B7487" w:rsidRPr="005F44E5" w:rsidRDefault="005B7487" w:rsidP="005B7487">
      <w:pPr>
        <w:spacing w:line="240" w:lineRule="auto"/>
        <w:ind w:left="284" w:hanging="284"/>
        <w:jc w:val="center"/>
        <w:rPr>
          <w:i/>
          <w:sz w:val="6"/>
        </w:rPr>
      </w:pPr>
    </w:p>
    <w:tbl>
      <w:tblPr>
        <w:tblStyle w:val="LightShading"/>
        <w:tblpPr w:leftFromText="180" w:rightFromText="180" w:bottomFromText="200" w:vertAnchor="text" w:horzAnchor="margin" w:tblpY="85"/>
        <w:tblW w:w="0" w:type="auto"/>
        <w:tblLayout w:type="fixed"/>
        <w:tblLook w:val="04A0" w:firstRow="1" w:lastRow="0" w:firstColumn="1" w:lastColumn="0" w:noHBand="0" w:noVBand="1"/>
      </w:tblPr>
      <w:tblGrid>
        <w:gridCol w:w="385"/>
        <w:gridCol w:w="857"/>
        <w:gridCol w:w="709"/>
        <w:gridCol w:w="567"/>
        <w:gridCol w:w="709"/>
        <w:gridCol w:w="567"/>
        <w:gridCol w:w="850"/>
      </w:tblGrid>
      <w:tr w:rsidR="005B7487" w:rsidRPr="005F44E5" w:rsidTr="005B748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85" w:type="dxa"/>
            <w:vMerge w:val="restart"/>
            <w:vAlign w:val="center"/>
            <w:hideMark/>
          </w:tcPr>
          <w:p w:rsidR="005B7487" w:rsidRPr="005F44E5" w:rsidRDefault="005B7487" w:rsidP="005B7487">
            <w:pPr>
              <w:spacing w:line="240" w:lineRule="auto"/>
              <w:jc w:val="center"/>
              <w:rPr>
                <w:color w:val="auto"/>
                <w:sz w:val="20"/>
                <w:szCs w:val="20"/>
              </w:rPr>
            </w:pPr>
            <w:r w:rsidRPr="005F44E5">
              <w:rPr>
                <w:color w:val="auto"/>
                <w:sz w:val="20"/>
                <w:szCs w:val="20"/>
              </w:rPr>
              <w:t>No</w:t>
            </w:r>
          </w:p>
        </w:tc>
        <w:tc>
          <w:tcPr>
            <w:tcW w:w="857" w:type="dxa"/>
            <w:vMerge w:val="restart"/>
            <w:vAlign w:val="center"/>
            <w:hideMark/>
          </w:tcPr>
          <w:p w:rsidR="005B7487" w:rsidRPr="005F44E5" w:rsidRDefault="005B7487" w:rsidP="005B7487">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Nilai</w:t>
            </w:r>
          </w:p>
        </w:tc>
        <w:tc>
          <w:tcPr>
            <w:tcW w:w="709" w:type="dxa"/>
            <w:vMerge w:val="restart"/>
            <w:vAlign w:val="center"/>
            <w:hideMark/>
          </w:tcPr>
          <w:p w:rsidR="005B7487" w:rsidRPr="005F44E5" w:rsidRDefault="005B7487" w:rsidP="005B7487">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Kategori</w:t>
            </w:r>
          </w:p>
        </w:tc>
        <w:tc>
          <w:tcPr>
            <w:tcW w:w="1276" w:type="dxa"/>
            <w:gridSpan w:val="2"/>
            <w:vAlign w:val="center"/>
            <w:hideMark/>
          </w:tcPr>
          <w:p w:rsidR="005B7487" w:rsidRPr="005F44E5" w:rsidRDefault="005B7487" w:rsidP="005B7487">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Siklus I</w:t>
            </w:r>
          </w:p>
        </w:tc>
        <w:tc>
          <w:tcPr>
            <w:tcW w:w="1417" w:type="dxa"/>
            <w:gridSpan w:val="2"/>
            <w:vAlign w:val="center"/>
            <w:hideMark/>
          </w:tcPr>
          <w:p w:rsidR="005B7487" w:rsidRPr="005F44E5" w:rsidRDefault="005B7487" w:rsidP="005B7487">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Siklus II</w:t>
            </w:r>
          </w:p>
        </w:tc>
      </w:tr>
      <w:tr w:rsidR="005B7487" w:rsidRPr="005F44E5" w:rsidTr="005B748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85" w:type="dxa"/>
            <w:vMerge/>
            <w:vAlign w:val="center"/>
            <w:hideMark/>
          </w:tcPr>
          <w:p w:rsidR="005B7487" w:rsidRPr="005F44E5" w:rsidRDefault="005B7487" w:rsidP="005B7487">
            <w:pPr>
              <w:spacing w:line="240" w:lineRule="auto"/>
              <w:jc w:val="center"/>
              <w:rPr>
                <w:color w:val="auto"/>
                <w:sz w:val="20"/>
                <w:szCs w:val="20"/>
              </w:rPr>
            </w:pPr>
          </w:p>
        </w:tc>
        <w:tc>
          <w:tcPr>
            <w:tcW w:w="857" w:type="dxa"/>
            <w:vMerge/>
            <w:vAlign w:val="center"/>
            <w:hideMark/>
          </w:tcPr>
          <w:p w:rsidR="005B7487" w:rsidRPr="005F44E5" w:rsidRDefault="005B7487" w:rsidP="005B7487">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709" w:type="dxa"/>
            <w:vMerge/>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567"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Frekuensi</w:t>
            </w:r>
          </w:p>
        </w:tc>
        <w:tc>
          <w:tcPr>
            <w:tcW w:w="709"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Persentase (%)</w:t>
            </w:r>
          </w:p>
        </w:tc>
        <w:tc>
          <w:tcPr>
            <w:tcW w:w="567"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Frekuensi</w:t>
            </w:r>
          </w:p>
        </w:tc>
        <w:tc>
          <w:tcPr>
            <w:tcW w:w="850"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Persentase (%)</w:t>
            </w:r>
          </w:p>
        </w:tc>
      </w:tr>
      <w:tr w:rsidR="005B7487" w:rsidRPr="005F44E5" w:rsidTr="005B7487">
        <w:trPr>
          <w:trHeight w:val="567"/>
        </w:trPr>
        <w:tc>
          <w:tcPr>
            <w:cnfStyle w:val="001000000000" w:firstRow="0" w:lastRow="0" w:firstColumn="1" w:lastColumn="0" w:oddVBand="0" w:evenVBand="0" w:oddHBand="0" w:evenHBand="0" w:firstRowFirstColumn="0" w:firstRowLastColumn="0" w:lastRowFirstColumn="0" w:lastRowLastColumn="0"/>
            <w:tcW w:w="385" w:type="dxa"/>
            <w:vAlign w:val="center"/>
            <w:hideMark/>
          </w:tcPr>
          <w:p w:rsidR="005B7487" w:rsidRPr="005F44E5" w:rsidRDefault="005B7487" w:rsidP="005B7487">
            <w:pPr>
              <w:spacing w:line="240" w:lineRule="auto"/>
              <w:jc w:val="center"/>
              <w:rPr>
                <w:color w:val="auto"/>
                <w:sz w:val="20"/>
                <w:szCs w:val="20"/>
              </w:rPr>
            </w:pPr>
            <w:r w:rsidRPr="005F44E5">
              <w:rPr>
                <w:color w:val="auto"/>
                <w:sz w:val="20"/>
                <w:szCs w:val="20"/>
              </w:rPr>
              <w:t>1</w:t>
            </w:r>
          </w:p>
        </w:tc>
        <w:tc>
          <w:tcPr>
            <w:tcW w:w="857" w:type="dxa"/>
            <w:vAlign w:val="center"/>
            <w:hideMark/>
          </w:tcPr>
          <w:p w:rsidR="005B7487" w:rsidRPr="005F44E5" w:rsidRDefault="005B7487" w:rsidP="005B7487">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0– 34</w:t>
            </w:r>
          </w:p>
        </w:tc>
        <w:tc>
          <w:tcPr>
            <w:tcW w:w="709"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Sangat rendah</w:t>
            </w:r>
          </w:p>
        </w:tc>
        <w:tc>
          <w:tcPr>
            <w:tcW w:w="567"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0</w:t>
            </w:r>
          </w:p>
        </w:tc>
        <w:tc>
          <w:tcPr>
            <w:tcW w:w="709"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0</w:t>
            </w:r>
          </w:p>
        </w:tc>
        <w:tc>
          <w:tcPr>
            <w:tcW w:w="567"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0</w:t>
            </w:r>
          </w:p>
        </w:tc>
        <w:tc>
          <w:tcPr>
            <w:tcW w:w="850"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0</w:t>
            </w:r>
          </w:p>
        </w:tc>
      </w:tr>
      <w:tr w:rsidR="005B7487" w:rsidRPr="005F44E5" w:rsidTr="005B74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5" w:type="dxa"/>
            <w:vAlign w:val="center"/>
            <w:hideMark/>
          </w:tcPr>
          <w:p w:rsidR="005B7487" w:rsidRPr="005F44E5" w:rsidRDefault="005B7487" w:rsidP="005B7487">
            <w:pPr>
              <w:spacing w:line="240" w:lineRule="auto"/>
              <w:jc w:val="center"/>
              <w:rPr>
                <w:color w:val="auto"/>
                <w:sz w:val="20"/>
                <w:szCs w:val="20"/>
              </w:rPr>
            </w:pPr>
            <w:r w:rsidRPr="005F44E5">
              <w:rPr>
                <w:color w:val="auto"/>
                <w:sz w:val="20"/>
                <w:szCs w:val="20"/>
              </w:rPr>
              <w:t>2</w:t>
            </w:r>
          </w:p>
        </w:tc>
        <w:tc>
          <w:tcPr>
            <w:tcW w:w="857" w:type="dxa"/>
            <w:vAlign w:val="center"/>
            <w:hideMark/>
          </w:tcPr>
          <w:p w:rsidR="005B7487" w:rsidRPr="005F44E5" w:rsidRDefault="005B7487" w:rsidP="005B7487">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35– 54</w:t>
            </w:r>
          </w:p>
        </w:tc>
        <w:tc>
          <w:tcPr>
            <w:tcW w:w="709"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Rendah</w:t>
            </w:r>
          </w:p>
        </w:tc>
        <w:tc>
          <w:tcPr>
            <w:tcW w:w="567"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11</w:t>
            </w:r>
          </w:p>
        </w:tc>
        <w:tc>
          <w:tcPr>
            <w:tcW w:w="709"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45,83</w:t>
            </w:r>
          </w:p>
        </w:tc>
        <w:tc>
          <w:tcPr>
            <w:tcW w:w="567"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0</w:t>
            </w:r>
          </w:p>
        </w:tc>
        <w:tc>
          <w:tcPr>
            <w:tcW w:w="850"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0</w:t>
            </w:r>
          </w:p>
        </w:tc>
      </w:tr>
      <w:tr w:rsidR="005B7487" w:rsidRPr="005F44E5" w:rsidTr="005B7487">
        <w:trPr>
          <w:trHeight w:val="567"/>
        </w:trPr>
        <w:tc>
          <w:tcPr>
            <w:cnfStyle w:val="001000000000" w:firstRow="0" w:lastRow="0" w:firstColumn="1" w:lastColumn="0" w:oddVBand="0" w:evenVBand="0" w:oddHBand="0" w:evenHBand="0" w:firstRowFirstColumn="0" w:firstRowLastColumn="0" w:lastRowFirstColumn="0" w:lastRowLastColumn="0"/>
            <w:tcW w:w="385" w:type="dxa"/>
            <w:vAlign w:val="center"/>
            <w:hideMark/>
          </w:tcPr>
          <w:p w:rsidR="005B7487" w:rsidRPr="005F44E5" w:rsidRDefault="005B7487" w:rsidP="005B7487">
            <w:pPr>
              <w:spacing w:line="240" w:lineRule="auto"/>
              <w:jc w:val="center"/>
              <w:rPr>
                <w:color w:val="auto"/>
                <w:sz w:val="20"/>
                <w:szCs w:val="20"/>
              </w:rPr>
            </w:pPr>
            <w:r w:rsidRPr="005F44E5">
              <w:rPr>
                <w:color w:val="auto"/>
                <w:sz w:val="20"/>
                <w:szCs w:val="20"/>
              </w:rPr>
              <w:t>3</w:t>
            </w:r>
          </w:p>
        </w:tc>
        <w:tc>
          <w:tcPr>
            <w:tcW w:w="857" w:type="dxa"/>
            <w:vAlign w:val="center"/>
            <w:hideMark/>
          </w:tcPr>
          <w:p w:rsidR="005B7487" w:rsidRPr="005F44E5" w:rsidRDefault="005B7487" w:rsidP="005B7487">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55 – 64</w:t>
            </w:r>
          </w:p>
        </w:tc>
        <w:tc>
          <w:tcPr>
            <w:tcW w:w="709"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Sedang</w:t>
            </w:r>
          </w:p>
        </w:tc>
        <w:tc>
          <w:tcPr>
            <w:tcW w:w="567"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8</w:t>
            </w:r>
          </w:p>
        </w:tc>
        <w:tc>
          <w:tcPr>
            <w:tcW w:w="709"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41,67</w:t>
            </w:r>
          </w:p>
        </w:tc>
        <w:tc>
          <w:tcPr>
            <w:tcW w:w="567"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5</w:t>
            </w:r>
          </w:p>
        </w:tc>
        <w:tc>
          <w:tcPr>
            <w:tcW w:w="850"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20,83</w:t>
            </w:r>
          </w:p>
        </w:tc>
      </w:tr>
      <w:tr w:rsidR="005B7487" w:rsidRPr="005F44E5" w:rsidTr="005B74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5" w:type="dxa"/>
            <w:vAlign w:val="center"/>
            <w:hideMark/>
          </w:tcPr>
          <w:p w:rsidR="005B7487" w:rsidRPr="005F44E5" w:rsidRDefault="005B7487" w:rsidP="005B7487">
            <w:pPr>
              <w:spacing w:line="240" w:lineRule="auto"/>
              <w:jc w:val="center"/>
              <w:rPr>
                <w:color w:val="auto"/>
                <w:sz w:val="20"/>
                <w:szCs w:val="20"/>
              </w:rPr>
            </w:pPr>
            <w:r w:rsidRPr="005F44E5">
              <w:rPr>
                <w:color w:val="auto"/>
                <w:sz w:val="20"/>
                <w:szCs w:val="20"/>
              </w:rPr>
              <w:t>4</w:t>
            </w:r>
          </w:p>
        </w:tc>
        <w:tc>
          <w:tcPr>
            <w:tcW w:w="857" w:type="dxa"/>
            <w:vAlign w:val="center"/>
            <w:hideMark/>
          </w:tcPr>
          <w:p w:rsidR="005B7487" w:rsidRPr="005F44E5" w:rsidRDefault="005B7487" w:rsidP="005B7487">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65– 84</w:t>
            </w:r>
          </w:p>
        </w:tc>
        <w:tc>
          <w:tcPr>
            <w:tcW w:w="709"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Tinggi</w:t>
            </w:r>
          </w:p>
        </w:tc>
        <w:tc>
          <w:tcPr>
            <w:tcW w:w="567"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4</w:t>
            </w:r>
          </w:p>
        </w:tc>
        <w:tc>
          <w:tcPr>
            <w:tcW w:w="709"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8,33</w:t>
            </w:r>
          </w:p>
        </w:tc>
        <w:tc>
          <w:tcPr>
            <w:tcW w:w="567"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17</w:t>
            </w:r>
          </w:p>
        </w:tc>
        <w:tc>
          <w:tcPr>
            <w:tcW w:w="850"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70,83</w:t>
            </w:r>
          </w:p>
        </w:tc>
      </w:tr>
      <w:tr w:rsidR="005B7487" w:rsidRPr="005F44E5" w:rsidTr="005B7487">
        <w:trPr>
          <w:trHeight w:val="567"/>
        </w:trPr>
        <w:tc>
          <w:tcPr>
            <w:cnfStyle w:val="001000000000" w:firstRow="0" w:lastRow="0" w:firstColumn="1" w:lastColumn="0" w:oddVBand="0" w:evenVBand="0" w:oddHBand="0" w:evenHBand="0" w:firstRowFirstColumn="0" w:firstRowLastColumn="0" w:lastRowFirstColumn="0" w:lastRowLastColumn="0"/>
            <w:tcW w:w="385" w:type="dxa"/>
            <w:vAlign w:val="center"/>
            <w:hideMark/>
          </w:tcPr>
          <w:p w:rsidR="005B7487" w:rsidRPr="005F44E5" w:rsidRDefault="005B7487" w:rsidP="005B7487">
            <w:pPr>
              <w:spacing w:line="240" w:lineRule="auto"/>
              <w:jc w:val="center"/>
              <w:rPr>
                <w:color w:val="auto"/>
                <w:sz w:val="20"/>
                <w:szCs w:val="20"/>
              </w:rPr>
            </w:pPr>
            <w:r w:rsidRPr="005F44E5">
              <w:rPr>
                <w:color w:val="auto"/>
                <w:sz w:val="20"/>
                <w:szCs w:val="20"/>
              </w:rPr>
              <w:t>5</w:t>
            </w:r>
          </w:p>
        </w:tc>
        <w:tc>
          <w:tcPr>
            <w:tcW w:w="857" w:type="dxa"/>
            <w:vAlign w:val="center"/>
            <w:hideMark/>
          </w:tcPr>
          <w:p w:rsidR="005B7487" w:rsidRPr="005F44E5" w:rsidRDefault="005B7487" w:rsidP="005B7487">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85–100</w:t>
            </w:r>
          </w:p>
        </w:tc>
        <w:tc>
          <w:tcPr>
            <w:tcW w:w="709"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Sangat tinggi</w:t>
            </w:r>
          </w:p>
        </w:tc>
        <w:tc>
          <w:tcPr>
            <w:tcW w:w="567"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1</w:t>
            </w:r>
          </w:p>
        </w:tc>
        <w:tc>
          <w:tcPr>
            <w:tcW w:w="709"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4,17</w:t>
            </w:r>
          </w:p>
        </w:tc>
        <w:tc>
          <w:tcPr>
            <w:tcW w:w="567"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2</w:t>
            </w:r>
          </w:p>
        </w:tc>
        <w:tc>
          <w:tcPr>
            <w:tcW w:w="850" w:type="dxa"/>
            <w:vAlign w:val="center"/>
            <w:hideMark/>
          </w:tcPr>
          <w:p w:rsidR="005B7487" w:rsidRPr="005F44E5" w:rsidRDefault="005B7487" w:rsidP="005B748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F44E5">
              <w:rPr>
                <w:color w:val="auto"/>
                <w:sz w:val="20"/>
                <w:szCs w:val="20"/>
              </w:rPr>
              <w:t>8,33</w:t>
            </w:r>
          </w:p>
        </w:tc>
      </w:tr>
      <w:tr w:rsidR="005B7487" w:rsidRPr="005F44E5" w:rsidTr="005B74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gridSpan w:val="3"/>
            <w:vAlign w:val="center"/>
            <w:hideMark/>
          </w:tcPr>
          <w:p w:rsidR="005B7487" w:rsidRPr="005F44E5" w:rsidRDefault="005B7487" w:rsidP="005B7487">
            <w:pPr>
              <w:spacing w:line="240" w:lineRule="auto"/>
              <w:jc w:val="center"/>
              <w:rPr>
                <w:color w:val="auto"/>
                <w:sz w:val="20"/>
                <w:szCs w:val="20"/>
              </w:rPr>
            </w:pPr>
            <w:r w:rsidRPr="005F44E5">
              <w:rPr>
                <w:b w:val="0"/>
                <w:bCs w:val="0"/>
                <w:color w:val="auto"/>
                <w:sz w:val="20"/>
                <w:szCs w:val="20"/>
              </w:rPr>
              <w:t>Jumlah</w:t>
            </w:r>
          </w:p>
        </w:tc>
        <w:tc>
          <w:tcPr>
            <w:tcW w:w="567"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24</w:t>
            </w:r>
          </w:p>
        </w:tc>
        <w:tc>
          <w:tcPr>
            <w:tcW w:w="709"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100</w:t>
            </w:r>
          </w:p>
        </w:tc>
        <w:tc>
          <w:tcPr>
            <w:tcW w:w="567"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24</w:t>
            </w:r>
          </w:p>
        </w:tc>
        <w:tc>
          <w:tcPr>
            <w:tcW w:w="850" w:type="dxa"/>
            <w:vAlign w:val="center"/>
            <w:hideMark/>
          </w:tcPr>
          <w:p w:rsidR="005B7487" w:rsidRPr="005F44E5" w:rsidRDefault="005B7487" w:rsidP="005B748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F44E5">
              <w:rPr>
                <w:color w:val="auto"/>
                <w:sz w:val="20"/>
                <w:szCs w:val="20"/>
              </w:rPr>
              <w:t>100</w:t>
            </w:r>
          </w:p>
        </w:tc>
      </w:tr>
    </w:tbl>
    <w:p w:rsidR="005B7487" w:rsidRPr="005F44E5" w:rsidRDefault="005B7487" w:rsidP="005B7487">
      <w:pPr>
        <w:spacing w:line="240" w:lineRule="auto"/>
        <w:ind w:firstLine="567"/>
      </w:pPr>
      <w:r w:rsidRPr="005F44E5">
        <w:t xml:space="preserve">Apabila keseluruhan nilai yang diperoleh dikonversikan dalam skala lima, maka selengkapnya seperti pada tabel 4.2 di atas.i </w:t>
      </w:r>
    </w:p>
    <w:p w:rsidR="00523DD3" w:rsidRDefault="005B7487" w:rsidP="005B7487">
      <w:pPr>
        <w:spacing w:line="240" w:lineRule="auto"/>
        <w:rPr>
          <w:lang w:val="en-US"/>
        </w:rPr>
      </w:pPr>
      <w:r w:rsidRPr="005F44E5">
        <w:lastRenderedPageBreak/>
        <w:t xml:space="preserve"> Untuk lebih jelasnya distribusi frekuensi dan persentase nilai tes hasil belajar fisika peserta didik kelas XI IA 2 SMA Negeri 2 Sinjai pada saat sebelum penelitian, siklus I dan II dapat pada grafik 4.1</w:t>
      </w:r>
    </w:p>
    <w:p w:rsidR="00523DD3" w:rsidRPr="005F44E5" w:rsidRDefault="00523DD3" w:rsidP="005B7487">
      <w:pPr>
        <w:spacing w:line="240" w:lineRule="auto"/>
        <w:rPr>
          <w:lang w:val="en-US"/>
        </w:rPr>
      </w:pPr>
      <w:r w:rsidRPr="005F44E5">
        <w:rPr>
          <w:noProof/>
          <w:lang w:val="en-US"/>
        </w:rPr>
        <w:drawing>
          <wp:inline distT="0" distB="0" distL="0" distR="0" wp14:anchorId="272F36C0" wp14:editId="5954399E">
            <wp:extent cx="2893325" cy="1965278"/>
            <wp:effectExtent l="0" t="0" r="2159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1568" w:rsidRPr="005F44E5" w:rsidRDefault="000D1568" w:rsidP="000D1568">
      <w:pPr>
        <w:tabs>
          <w:tab w:val="left" w:pos="360"/>
          <w:tab w:val="left" w:pos="720"/>
          <w:tab w:val="left" w:pos="1620"/>
          <w:tab w:val="left" w:pos="1980"/>
        </w:tabs>
        <w:spacing w:line="240" w:lineRule="auto"/>
        <w:rPr>
          <w:i/>
          <w:sz w:val="22"/>
        </w:rPr>
      </w:pPr>
      <w:r w:rsidRPr="005F44E5">
        <w:rPr>
          <w:i/>
          <w:sz w:val="22"/>
        </w:rPr>
        <w:t xml:space="preserve">Gambar 4.1 </w:t>
      </w:r>
      <w:r w:rsidRPr="005F44E5">
        <w:rPr>
          <w:i/>
          <w:sz w:val="22"/>
        </w:rPr>
        <w:tab/>
        <w:t>Diagram Batang Distribusi dan Persentase Nilai Hasil Belajar Fisika Peserta didik Kelas XI IA-2 SMA Negeri 2 Sinjai pada Siklus I dan II</w:t>
      </w:r>
    </w:p>
    <w:p w:rsidR="000D1568" w:rsidRPr="005F44E5" w:rsidRDefault="000D1568" w:rsidP="000D1568">
      <w:pPr>
        <w:spacing w:line="240" w:lineRule="auto"/>
        <w:ind w:firstLine="567"/>
      </w:pPr>
      <w:r w:rsidRPr="005F44E5">
        <w:t>Selanjutnya untuk melihat ketuntasan belajar peserta didik, maka keseluruhan nilai yang diperoleh peserta didik dibagi menjadi dua interval nilai dalam kategori ketuntasan belajar yang berlaku di  SMA Negeri 2 Sinjai untuk bidang studi fisika. Persentase dan kategori ketuntasan belajar peserta didik kelas XI IA-2 SMA Negeri 2 Sinjai dapat dilihat pada tabel 4.3 berikut:</w:t>
      </w:r>
    </w:p>
    <w:p w:rsidR="000D1568" w:rsidRPr="005F44E5" w:rsidRDefault="000D1568" w:rsidP="000D1568">
      <w:pPr>
        <w:spacing w:line="240" w:lineRule="auto"/>
        <w:rPr>
          <w:i/>
          <w:iCs/>
        </w:rPr>
      </w:pPr>
      <w:r w:rsidRPr="005F44E5">
        <w:rPr>
          <w:i/>
          <w:iCs/>
          <w:lang w:val="sv-SE"/>
        </w:rPr>
        <w:t>Tabel 4.</w:t>
      </w:r>
      <w:r w:rsidRPr="005F44E5">
        <w:rPr>
          <w:i/>
          <w:iCs/>
        </w:rPr>
        <w:t xml:space="preserve">3   </w:t>
      </w:r>
      <w:r w:rsidRPr="005F44E5">
        <w:rPr>
          <w:i/>
          <w:iCs/>
          <w:lang w:val="sv-SE"/>
        </w:rPr>
        <w:t xml:space="preserve">Persentase dan kategori </w:t>
      </w:r>
      <w:r w:rsidRPr="005F44E5">
        <w:rPr>
          <w:i/>
        </w:rPr>
        <w:t>ketuntasan</w:t>
      </w:r>
      <w:r w:rsidRPr="005F44E5">
        <w:rPr>
          <w:i/>
          <w:lang w:val="en-US"/>
        </w:rPr>
        <w:t xml:space="preserve"> </w:t>
      </w:r>
      <w:r w:rsidRPr="005F44E5">
        <w:rPr>
          <w:i/>
        </w:rPr>
        <w:t>belajar peserta didik kelas XI IA-2 SMA Negeri 2 Sinjai pada siklus I dan II</w:t>
      </w:r>
      <w:r w:rsidRPr="005F44E5">
        <w:rPr>
          <w:i/>
          <w:iCs/>
          <w:lang w:val="sv-SE"/>
        </w:rPr>
        <w:t>.</w:t>
      </w:r>
    </w:p>
    <w:tbl>
      <w:tblPr>
        <w:tblStyle w:val="LightShading"/>
        <w:tblW w:w="5000" w:type="pct"/>
        <w:tblLayout w:type="fixed"/>
        <w:tblLook w:val="04A0" w:firstRow="1" w:lastRow="0" w:firstColumn="1" w:lastColumn="0" w:noHBand="0" w:noVBand="1"/>
      </w:tblPr>
      <w:tblGrid>
        <w:gridCol w:w="376"/>
        <w:gridCol w:w="581"/>
        <w:gridCol w:w="852"/>
        <w:gridCol w:w="707"/>
        <w:gridCol w:w="853"/>
        <w:gridCol w:w="575"/>
        <w:gridCol w:w="824"/>
      </w:tblGrid>
      <w:tr w:rsidR="005F44E5" w:rsidRPr="005F44E5" w:rsidTr="000D156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5" w:type="pct"/>
            <w:vMerge w:val="restart"/>
            <w:vAlign w:val="center"/>
            <w:hideMark/>
          </w:tcPr>
          <w:p w:rsidR="000D1568" w:rsidRPr="005F44E5" w:rsidRDefault="000D1568" w:rsidP="000D1568">
            <w:pPr>
              <w:spacing w:line="240" w:lineRule="auto"/>
              <w:jc w:val="center"/>
              <w:rPr>
                <w:color w:val="auto"/>
                <w:sz w:val="22"/>
                <w:szCs w:val="22"/>
              </w:rPr>
            </w:pPr>
            <w:r w:rsidRPr="005F44E5">
              <w:rPr>
                <w:b w:val="0"/>
                <w:bCs w:val="0"/>
                <w:color w:val="auto"/>
                <w:sz w:val="22"/>
                <w:szCs w:val="22"/>
              </w:rPr>
              <w:t>No</w:t>
            </w:r>
          </w:p>
        </w:tc>
        <w:tc>
          <w:tcPr>
            <w:tcW w:w="609" w:type="pct"/>
            <w:vMerge w:val="restart"/>
            <w:vAlign w:val="center"/>
            <w:hideMark/>
          </w:tcPr>
          <w:p w:rsidR="000D1568" w:rsidRPr="005F44E5" w:rsidRDefault="000D1568" w:rsidP="000D1568">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F44E5">
              <w:rPr>
                <w:b w:val="0"/>
                <w:bCs w:val="0"/>
                <w:color w:val="auto"/>
                <w:sz w:val="22"/>
                <w:szCs w:val="22"/>
              </w:rPr>
              <w:t>Nilai</w:t>
            </w:r>
          </w:p>
        </w:tc>
        <w:tc>
          <w:tcPr>
            <w:tcW w:w="892" w:type="pct"/>
            <w:vMerge w:val="restart"/>
            <w:vAlign w:val="center"/>
            <w:hideMark/>
          </w:tcPr>
          <w:p w:rsidR="000D1568" w:rsidRPr="005F44E5" w:rsidRDefault="000D1568" w:rsidP="000D1568">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F44E5">
              <w:rPr>
                <w:b w:val="0"/>
                <w:bCs w:val="0"/>
                <w:color w:val="auto"/>
                <w:sz w:val="22"/>
                <w:szCs w:val="22"/>
              </w:rPr>
              <w:t>Kategori</w:t>
            </w:r>
          </w:p>
        </w:tc>
        <w:tc>
          <w:tcPr>
            <w:tcW w:w="1636" w:type="pct"/>
            <w:gridSpan w:val="2"/>
            <w:vAlign w:val="center"/>
            <w:hideMark/>
          </w:tcPr>
          <w:p w:rsidR="000D1568" w:rsidRPr="005F44E5" w:rsidRDefault="000D1568" w:rsidP="000D1568">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F44E5">
              <w:rPr>
                <w:b w:val="0"/>
                <w:bCs w:val="0"/>
                <w:color w:val="auto"/>
                <w:sz w:val="22"/>
                <w:szCs w:val="22"/>
              </w:rPr>
              <w:t>Siklus I</w:t>
            </w:r>
          </w:p>
        </w:tc>
        <w:tc>
          <w:tcPr>
            <w:tcW w:w="1467" w:type="pct"/>
            <w:gridSpan w:val="2"/>
            <w:vAlign w:val="center"/>
            <w:hideMark/>
          </w:tcPr>
          <w:p w:rsidR="000D1568" w:rsidRPr="005F44E5" w:rsidRDefault="000D1568" w:rsidP="000D1568">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F44E5">
              <w:rPr>
                <w:b w:val="0"/>
                <w:bCs w:val="0"/>
                <w:color w:val="auto"/>
                <w:sz w:val="22"/>
                <w:szCs w:val="22"/>
              </w:rPr>
              <w:t>Siklus II</w:t>
            </w:r>
          </w:p>
        </w:tc>
      </w:tr>
      <w:tr w:rsidR="005F44E5" w:rsidRPr="005F44E5" w:rsidTr="000D1568">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395" w:type="pct"/>
            <w:vMerge/>
            <w:vAlign w:val="center"/>
            <w:hideMark/>
          </w:tcPr>
          <w:p w:rsidR="000D1568" w:rsidRPr="005F44E5" w:rsidRDefault="000D1568" w:rsidP="000D1568">
            <w:pPr>
              <w:spacing w:line="240" w:lineRule="auto"/>
              <w:jc w:val="center"/>
              <w:rPr>
                <w:color w:val="auto"/>
                <w:sz w:val="22"/>
                <w:szCs w:val="22"/>
              </w:rPr>
            </w:pPr>
          </w:p>
        </w:tc>
        <w:tc>
          <w:tcPr>
            <w:tcW w:w="609" w:type="pct"/>
            <w:vMerge/>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22"/>
                <w:szCs w:val="22"/>
              </w:rPr>
            </w:pPr>
          </w:p>
        </w:tc>
        <w:tc>
          <w:tcPr>
            <w:tcW w:w="892" w:type="pct"/>
            <w:vMerge/>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22"/>
                <w:szCs w:val="22"/>
              </w:rPr>
            </w:pPr>
          </w:p>
        </w:tc>
        <w:tc>
          <w:tcPr>
            <w:tcW w:w="741" w:type="pct"/>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5F44E5">
              <w:rPr>
                <w:b/>
                <w:bCs/>
                <w:color w:val="auto"/>
                <w:sz w:val="22"/>
                <w:szCs w:val="22"/>
              </w:rPr>
              <w:t>Frekuensi</w:t>
            </w:r>
          </w:p>
        </w:tc>
        <w:tc>
          <w:tcPr>
            <w:tcW w:w="895" w:type="pct"/>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5F44E5">
              <w:rPr>
                <w:b/>
                <w:bCs/>
                <w:color w:val="auto"/>
                <w:sz w:val="22"/>
                <w:szCs w:val="22"/>
              </w:rPr>
              <w:t>Persentase</w:t>
            </w:r>
          </w:p>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5F44E5">
              <w:rPr>
                <w:b/>
                <w:bCs/>
                <w:color w:val="auto"/>
                <w:sz w:val="22"/>
                <w:szCs w:val="22"/>
              </w:rPr>
              <w:t>(%)</w:t>
            </w:r>
          </w:p>
        </w:tc>
        <w:tc>
          <w:tcPr>
            <w:tcW w:w="603" w:type="pct"/>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5F44E5">
              <w:rPr>
                <w:b/>
                <w:bCs/>
                <w:color w:val="auto"/>
                <w:sz w:val="22"/>
                <w:szCs w:val="22"/>
              </w:rPr>
              <w:t>Frekuensi</w:t>
            </w:r>
          </w:p>
        </w:tc>
        <w:tc>
          <w:tcPr>
            <w:tcW w:w="864" w:type="pct"/>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5F44E5">
              <w:rPr>
                <w:b/>
                <w:bCs/>
                <w:color w:val="auto"/>
                <w:sz w:val="22"/>
                <w:szCs w:val="22"/>
              </w:rPr>
              <w:t>Persentase</w:t>
            </w:r>
          </w:p>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22"/>
                <w:szCs w:val="22"/>
              </w:rPr>
            </w:pPr>
            <w:r w:rsidRPr="005F44E5">
              <w:rPr>
                <w:b/>
                <w:bCs/>
                <w:color w:val="auto"/>
                <w:sz w:val="22"/>
                <w:szCs w:val="22"/>
              </w:rPr>
              <w:t>(%)</w:t>
            </w:r>
          </w:p>
        </w:tc>
      </w:tr>
      <w:tr w:rsidR="005F44E5" w:rsidRPr="005F44E5" w:rsidTr="000D1568">
        <w:trPr>
          <w:trHeight w:val="630"/>
        </w:trPr>
        <w:tc>
          <w:tcPr>
            <w:cnfStyle w:val="001000000000" w:firstRow="0" w:lastRow="0" w:firstColumn="1" w:lastColumn="0" w:oddVBand="0" w:evenVBand="0" w:oddHBand="0" w:evenHBand="0" w:firstRowFirstColumn="0" w:firstRowLastColumn="0" w:lastRowFirstColumn="0" w:lastRowLastColumn="0"/>
            <w:tcW w:w="395" w:type="pct"/>
            <w:vAlign w:val="center"/>
            <w:hideMark/>
          </w:tcPr>
          <w:p w:rsidR="000D1568" w:rsidRPr="005F44E5" w:rsidRDefault="000D1568" w:rsidP="000D1568">
            <w:pPr>
              <w:spacing w:line="240" w:lineRule="auto"/>
              <w:jc w:val="center"/>
              <w:rPr>
                <w:color w:val="auto"/>
                <w:sz w:val="22"/>
                <w:szCs w:val="22"/>
              </w:rPr>
            </w:pPr>
            <w:r w:rsidRPr="005F44E5">
              <w:rPr>
                <w:color w:val="auto"/>
                <w:sz w:val="22"/>
                <w:szCs w:val="22"/>
              </w:rPr>
              <w:t>1.</w:t>
            </w:r>
          </w:p>
        </w:tc>
        <w:tc>
          <w:tcPr>
            <w:tcW w:w="609" w:type="pct"/>
            <w:vAlign w:val="center"/>
            <w:hideMark/>
          </w:tcPr>
          <w:p w:rsidR="000D1568" w:rsidRPr="005F44E5" w:rsidRDefault="000D1568" w:rsidP="000D156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&lt; 70</w:t>
            </w:r>
          </w:p>
        </w:tc>
        <w:tc>
          <w:tcPr>
            <w:tcW w:w="892" w:type="pct"/>
            <w:vAlign w:val="center"/>
            <w:hideMark/>
          </w:tcPr>
          <w:p w:rsidR="000D1568" w:rsidRPr="005F44E5" w:rsidRDefault="000D1568" w:rsidP="000D156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Tidak Tuntas</w:t>
            </w:r>
          </w:p>
        </w:tc>
        <w:tc>
          <w:tcPr>
            <w:tcW w:w="741" w:type="pct"/>
            <w:vAlign w:val="center"/>
            <w:hideMark/>
          </w:tcPr>
          <w:p w:rsidR="000D1568" w:rsidRPr="005F44E5" w:rsidRDefault="000D1568" w:rsidP="000D156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22</w:t>
            </w:r>
          </w:p>
        </w:tc>
        <w:tc>
          <w:tcPr>
            <w:tcW w:w="895" w:type="pct"/>
            <w:vAlign w:val="center"/>
            <w:hideMark/>
          </w:tcPr>
          <w:p w:rsidR="000D1568" w:rsidRPr="005F44E5" w:rsidRDefault="000D1568" w:rsidP="000D156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91,67</w:t>
            </w:r>
          </w:p>
        </w:tc>
        <w:tc>
          <w:tcPr>
            <w:tcW w:w="603" w:type="pct"/>
            <w:vAlign w:val="center"/>
            <w:hideMark/>
          </w:tcPr>
          <w:p w:rsidR="000D1568" w:rsidRPr="005F44E5" w:rsidRDefault="000D1568" w:rsidP="000D156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7</w:t>
            </w:r>
          </w:p>
        </w:tc>
        <w:tc>
          <w:tcPr>
            <w:tcW w:w="864" w:type="pct"/>
            <w:vAlign w:val="center"/>
            <w:hideMark/>
          </w:tcPr>
          <w:p w:rsidR="000D1568" w:rsidRPr="005F44E5" w:rsidRDefault="000D1568" w:rsidP="000D156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29,17</w:t>
            </w:r>
          </w:p>
        </w:tc>
      </w:tr>
      <w:tr w:rsidR="005F44E5" w:rsidRPr="005F44E5" w:rsidTr="000D1568">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95" w:type="pct"/>
            <w:noWrap/>
            <w:vAlign w:val="center"/>
            <w:hideMark/>
          </w:tcPr>
          <w:p w:rsidR="000D1568" w:rsidRPr="005F44E5" w:rsidRDefault="000D1568" w:rsidP="000D1568">
            <w:pPr>
              <w:spacing w:line="240" w:lineRule="auto"/>
              <w:jc w:val="center"/>
              <w:rPr>
                <w:color w:val="auto"/>
                <w:sz w:val="22"/>
                <w:szCs w:val="22"/>
              </w:rPr>
            </w:pPr>
            <w:r w:rsidRPr="005F44E5">
              <w:rPr>
                <w:color w:val="auto"/>
                <w:sz w:val="22"/>
                <w:szCs w:val="22"/>
              </w:rPr>
              <w:t>2</w:t>
            </w:r>
          </w:p>
        </w:tc>
        <w:tc>
          <w:tcPr>
            <w:tcW w:w="609" w:type="pct"/>
            <w:noWrap/>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 70</w:t>
            </w:r>
          </w:p>
        </w:tc>
        <w:tc>
          <w:tcPr>
            <w:tcW w:w="892" w:type="pct"/>
            <w:noWrap/>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Tuntas</w:t>
            </w:r>
          </w:p>
        </w:tc>
        <w:tc>
          <w:tcPr>
            <w:tcW w:w="741" w:type="pct"/>
            <w:noWrap/>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2</w:t>
            </w:r>
          </w:p>
        </w:tc>
        <w:tc>
          <w:tcPr>
            <w:tcW w:w="895" w:type="pct"/>
            <w:noWrap/>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8,33</w:t>
            </w:r>
          </w:p>
        </w:tc>
        <w:tc>
          <w:tcPr>
            <w:tcW w:w="603" w:type="pct"/>
            <w:noWrap/>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17</w:t>
            </w:r>
          </w:p>
        </w:tc>
        <w:tc>
          <w:tcPr>
            <w:tcW w:w="864" w:type="pct"/>
            <w:noWrap/>
            <w:vAlign w:val="center"/>
            <w:hideMark/>
          </w:tcPr>
          <w:p w:rsidR="000D1568" w:rsidRPr="005F44E5" w:rsidRDefault="000D1568" w:rsidP="000D156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70,83</w:t>
            </w:r>
          </w:p>
        </w:tc>
      </w:tr>
      <w:tr w:rsidR="005F44E5" w:rsidRPr="005F44E5" w:rsidTr="000D1568">
        <w:trPr>
          <w:trHeight w:val="315"/>
        </w:trPr>
        <w:tc>
          <w:tcPr>
            <w:cnfStyle w:val="001000000000" w:firstRow="0" w:lastRow="0" w:firstColumn="1" w:lastColumn="0" w:oddVBand="0" w:evenVBand="0" w:oddHBand="0" w:evenHBand="0" w:firstRowFirstColumn="0" w:firstRowLastColumn="0" w:lastRowFirstColumn="0" w:lastRowLastColumn="0"/>
            <w:tcW w:w="1897" w:type="pct"/>
            <w:gridSpan w:val="3"/>
            <w:noWrap/>
            <w:vAlign w:val="center"/>
            <w:hideMark/>
          </w:tcPr>
          <w:p w:rsidR="000D1568" w:rsidRPr="005F44E5" w:rsidRDefault="000D1568" w:rsidP="000D1568">
            <w:pPr>
              <w:spacing w:line="240" w:lineRule="auto"/>
              <w:jc w:val="center"/>
              <w:rPr>
                <w:color w:val="auto"/>
                <w:sz w:val="22"/>
                <w:szCs w:val="22"/>
              </w:rPr>
            </w:pPr>
            <w:r w:rsidRPr="005F44E5">
              <w:rPr>
                <w:b w:val="0"/>
                <w:color w:val="auto"/>
                <w:sz w:val="22"/>
                <w:szCs w:val="22"/>
              </w:rPr>
              <w:lastRenderedPageBreak/>
              <w:t>Jumlah</w:t>
            </w:r>
          </w:p>
        </w:tc>
        <w:tc>
          <w:tcPr>
            <w:tcW w:w="741" w:type="pct"/>
            <w:noWrap/>
            <w:vAlign w:val="center"/>
            <w:hideMark/>
          </w:tcPr>
          <w:p w:rsidR="000D1568" w:rsidRPr="005F44E5" w:rsidRDefault="000D1568" w:rsidP="000D156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24</w:t>
            </w:r>
          </w:p>
        </w:tc>
        <w:tc>
          <w:tcPr>
            <w:tcW w:w="895" w:type="pct"/>
            <w:noWrap/>
            <w:vAlign w:val="center"/>
            <w:hideMark/>
          </w:tcPr>
          <w:p w:rsidR="000D1568" w:rsidRPr="005F44E5" w:rsidRDefault="000D1568" w:rsidP="000D156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100</w:t>
            </w:r>
          </w:p>
        </w:tc>
        <w:tc>
          <w:tcPr>
            <w:tcW w:w="603" w:type="pct"/>
            <w:noWrap/>
            <w:vAlign w:val="center"/>
            <w:hideMark/>
          </w:tcPr>
          <w:p w:rsidR="000D1568" w:rsidRPr="005F44E5" w:rsidRDefault="000D1568" w:rsidP="000D156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24</w:t>
            </w:r>
          </w:p>
        </w:tc>
        <w:tc>
          <w:tcPr>
            <w:tcW w:w="864" w:type="pct"/>
            <w:noWrap/>
            <w:vAlign w:val="center"/>
            <w:hideMark/>
          </w:tcPr>
          <w:p w:rsidR="000D1568" w:rsidRPr="005F44E5" w:rsidRDefault="000D1568" w:rsidP="000D156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100</w:t>
            </w:r>
          </w:p>
        </w:tc>
      </w:tr>
    </w:tbl>
    <w:p w:rsidR="000D1568" w:rsidRPr="005F44E5" w:rsidRDefault="000D1568" w:rsidP="000D1568">
      <w:pPr>
        <w:spacing w:line="240" w:lineRule="auto"/>
        <w:ind w:firstLine="567"/>
        <w:rPr>
          <w:lang w:val="en-US"/>
        </w:rPr>
      </w:pPr>
      <w:r w:rsidRPr="005F44E5">
        <w:t xml:space="preserve">Untuk lebih jelasnya perbandingan </w:t>
      </w:r>
      <w:r w:rsidRPr="005F44E5">
        <w:rPr>
          <w:iCs/>
        </w:rPr>
        <w:t>distribusi frekuensi dan kategori</w:t>
      </w:r>
      <w:r w:rsidRPr="005F44E5">
        <w:t xml:space="preserve"> ketuntasan belajar peserta didik kelas XI IA 2 SMA Negeri 2 Sinjai pada saat penelitian siklus I dan II dapat dilihat pada grafik 4.2</w:t>
      </w:r>
    </w:p>
    <w:p w:rsidR="000207CD" w:rsidRPr="005F44E5" w:rsidRDefault="000207CD" w:rsidP="000207CD">
      <w:pPr>
        <w:spacing w:line="240" w:lineRule="auto"/>
        <w:rPr>
          <w:lang w:val="en-US"/>
        </w:rPr>
      </w:pPr>
      <w:r w:rsidRPr="005F44E5">
        <w:rPr>
          <w:noProof/>
          <w:lang w:val="en-US"/>
        </w:rPr>
        <w:drawing>
          <wp:inline distT="0" distB="0" distL="0" distR="0" wp14:anchorId="42FB3981" wp14:editId="3AD9EF18">
            <wp:extent cx="2947916" cy="3411940"/>
            <wp:effectExtent l="0" t="0" r="2413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27C8" w:rsidRPr="005F44E5" w:rsidRDefault="009127C8" w:rsidP="00A131A1">
      <w:pPr>
        <w:spacing w:line="240" w:lineRule="auto"/>
        <w:rPr>
          <w:i/>
        </w:rPr>
      </w:pPr>
      <w:r w:rsidRPr="005F44E5">
        <w:rPr>
          <w:i/>
          <w:sz w:val="22"/>
        </w:rPr>
        <w:t>Gambar 4.2     Diagram Batang Persentase dan kategori ketuntasan hasil belajar fisika peserta didik kelas XI IA-2 SMA Negeri 2 Sinjai siklus I dan II</w:t>
      </w:r>
    </w:p>
    <w:p w:rsidR="009127C8" w:rsidRPr="005F44E5" w:rsidRDefault="009127C8" w:rsidP="00A131A1">
      <w:pPr>
        <w:spacing w:line="240" w:lineRule="auto"/>
        <w:ind w:firstLine="624"/>
      </w:pPr>
      <w:r w:rsidRPr="005F44E5">
        <w:t xml:space="preserve">Dari grafik diatas dapat dilihat bahwa hasil yang diperoleh dari ketuntasan belajar peserta didik saat penelitian mengalami peningkatan sebesar 8,33% untuk siklus I sedangkan setelah siklus II dilaksanakan, persentase nilai ketuntasan belajar mencapai 66,67%. Ini menandakan bahwa hasil belajar fisika peserta didik kelas XI IA 2 SMA Negeri 2 Sinjai dengan menggunakan Metode </w:t>
      </w:r>
      <w:r w:rsidRPr="005F44E5">
        <w:rPr>
          <w:i/>
        </w:rPr>
        <w:t xml:space="preserve">Creative Problem Solving </w:t>
      </w:r>
      <w:r w:rsidRPr="005F44E5">
        <w:t>(CPS) di katakan berhasil.</w:t>
      </w:r>
    </w:p>
    <w:p w:rsidR="009127C8" w:rsidRPr="005F44E5" w:rsidRDefault="00A131A1" w:rsidP="006905C4">
      <w:pPr>
        <w:pStyle w:val="ListParagraph"/>
        <w:numPr>
          <w:ilvl w:val="0"/>
          <w:numId w:val="35"/>
        </w:numPr>
        <w:tabs>
          <w:tab w:val="left" w:pos="4764"/>
        </w:tabs>
        <w:spacing w:line="240" w:lineRule="auto"/>
        <w:ind w:left="425" w:hanging="425"/>
        <w:jc w:val="left"/>
        <w:rPr>
          <w:b/>
        </w:rPr>
      </w:pPr>
      <w:r w:rsidRPr="005F44E5">
        <w:rPr>
          <w:b/>
          <w:lang w:val="en-US"/>
        </w:rPr>
        <w:t>A</w:t>
      </w:r>
      <w:r w:rsidR="009127C8" w:rsidRPr="005F44E5">
        <w:rPr>
          <w:b/>
        </w:rPr>
        <w:t xml:space="preserve">nalisis Data </w:t>
      </w:r>
    </w:p>
    <w:p w:rsidR="009127C8" w:rsidRPr="005F44E5" w:rsidRDefault="009127C8" w:rsidP="006905C4">
      <w:pPr>
        <w:spacing w:line="240" w:lineRule="auto"/>
        <w:ind w:firstLine="567"/>
        <w:rPr>
          <w:lang w:val="en-US"/>
        </w:rPr>
      </w:pPr>
      <w:r w:rsidRPr="005F44E5">
        <w:t>Hasil observasi peserta didik kelas XI IA 2 SMA Negeri 2 Sinjai  pada siklus I dan II. Hasil analisis kualitatif adalah rumusan penelitian dalam bentuk pernyataan didasarkan pada data yang diperoleh dari hasil pengamatan selama proses pembelajaran pada akhir siklus.</w:t>
      </w:r>
    </w:p>
    <w:p w:rsidR="00275000" w:rsidRPr="005F44E5" w:rsidRDefault="00275000" w:rsidP="00275000">
      <w:pPr>
        <w:pStyle w:val="ListParagraph"/>
        <w:numPr>
          <w:ilvl w:val="0"/>
          <w:numId w:val="37"/>
        </w:numPr>
        <w:spacing w:line="240" w:lineRule="auto"/>
        <w:ind w:left="426" w:hanging="426"/>
        <w:rPr>
          <w:b/>
        </w:rPr>
      </w:pPr>
      <w:r w:rsidRPr="005F44E5">
        <w:rPr>
          <w:b/>
        </w:rPr>
        <w:t xml:space="preserve">Analisis Hasil Observasi Aktivitas Guru </w:t>
      </w:r>
    </w:p>
    <w:p w:rsidR="00275000" w:rsidRPr="005F44E5" w:rsidRDefault="00275000" w:rsidP="00275000">
      <w:pPr>
        <w:pStyle w:val="ListParagraph"/>
        <w:numPr>
          <w:ilvl w:val="0"/>
          <w:numId w:val="38"/>
        </w:numPr>
        <w:spacing w:line="240" w:lineRule="auto"/>
        <w:ind w:left="426" w:hanging="426"/>
      </w:pPr>
      <w:r w:rsidRPr="005F44E5">
        <w:t xml:space="preserve">Hasil Observasi Aktivitas Guru </w:t>
      </w:r>
    </w:p>
    <w:p w:rsidR="00275000" w:rsidRPr="005F44E5" w:rsidRDefault="00275000" w:rsidP="00275000">
      <w:pPr>
        <w:spacing w:line="240" w:lineRule="auto"/>
        <w:ind w:firstLine="567"/>
      </w:pPr>
      <w:r w:rsidRPr="005F44E5">
        <w:t xml:space="preserve">Observasi aktivitas guru dilakukan dengan mengisi  lembar observasi aktivitas </w:t>
      </w:r>
      <w:r w:rsidRPr="005F44E5">
        <w:lastRenderedPageBreak/>
        <w:t xml:space="preserve">guru oleh dua pengamat. Observasi dilakukan dengan berpedoman pada kriteria penilaian lembar observasi aktivitas guru dengan memberikan nilai 0 (tidak) dan  1 (ya) untuk masing-masing aspek yang diamati. Hasil observasi aktivitas guru pada siklus I  dan siklus II dapat dilihat pada tabel 4.4 berikut </w:t>
      </w:r>
    </w:p>
    <w:p w:rsidR="00275000" w:rsidRPr="005F44E5" w:rsidRDefault="00275000" w:rsidP="00275000">
      <w:pPr>
        <w:spacing w:line="240" w:lineRule="auto"/>
      </w:pPr>
      <w:r w:rsidRPr="005F44E5">
        <w:t>Tabel 4.4 Hasil Observasi Aktivitas Guru Pada Siklus I</w:t>
      </w:r>
    </w:p>
    <w:tbl>
      <w:tblPr>
        <w:tblStyle w:val="LightShading"/>
        <w:tblW w:w="5000" w:type="pct"/>
        <w:tblLook w:val="04A0" w:firstRow="1" w:lastRow="0" w:firstColumn="1" w:lastColumn="0" w:noHBand="0" w:noVBand="1"/>
      </w:tblPr>
      <w:tblGrid>
        <w:gridCol w:w="460"/>
        <w:gridCol w:w="2118"/>
        <w:gridCol w:w="1062"/>
        <w:gridCol w:w="1128"/>
      </w:tblGrid>
      <w:tr w:rsidR="005F44E5" w:rsidRPr="005F44E5" w:rsidTr="0027500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3" w:type="pct"/>
            <w:hideMark/>
          </w:tcPr>
          <w:p w:rsidR="00275000" w:rsidRPr="005F44E5" w:rsidRDefault="00275000" w:rsidP="00275000">
            <w:pPr>
              <w:spacing w:line="240" w:lineRule="auto"/>
              <w:jc w:val="center"/>
              <w:rPr>
                <w:color w:val="auto"/>
                <w:sz w:val="22"/>
                <w:szCs w:val="22"/>
              </w:rPr>
            </w:pPr>
            <w:r w:rsidRPr="005F44E5">
              <w:rPr>
                <w:b w:val="0"/>
                <w:bCs w:val="0"/>
                <w:color w:val="auto"/>
                <w:sz w:val="22"/>
                <w:szCs w:val="22"/>
              </w:rPr>
              <w:t>No</w:t>
            </w:r>
          </w:p>
        </w:tc>
        <w:tc>
          <w:tcPr>
            <w:tcW w:w="3046" w:type="pct"/>
            <w:hideMark/>
          </w:tcPr>
          <w:p w:rsidR="00275000" w:rsidRPr="005F44E5" w:rsidRDefault="00275000" w:rsidP="0027500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F44E5">
              <w:rPr>
                <w:b w:val="0"/>
                <w:bCs w:val="0"/>
                <w:color w:val="auto"/>
                <w:sz w:val="22"/>
                <w:szCs w:val="22"/>
              </w:rPr>
              <w:t>Aspek yang diamati</w:t>
            </w:r>
          </w:p>
        </w:tc>
        <w:tc>
          <w:tcPr>
            <w:tcW w:w="767" w:type="pct"/>
            <w:noWrap/>
            <w:hideMark/>
          </w:tcPr>
          <w:p w:rsidR="00275000" w:rsidRPr="005F44E5" w:rsidRDefault="00275000" w:rsidP="0027500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F44E5">
              <w:rPr>
                <w:b w:val="0"/>
                <w:bCs w:val="0"/>
                <w:color w:val="auto"/>
                <w:sz w:val="22"/>
                <w:szCs w:val="22"/>
              </w:rPr>
              <w:t>Observer I</w:t>
            </w:r>
          </w:p>
        </w:tc>
        <w:tc>
          <w:tcPr>
            <w:tcW w:w="804" w:type="pct"/>
            <w:noWrap/>
            <w:hideMark/>
          </w:tcPr>
          <w:p w:rsidR="00275000" w:rsidRPr="005F44E5" w:rsidRDefault="00275000" w:rsidP="00275000">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F44E5">
              <w:rPr>
                <w:b w:val="0"/>
                <w:bCs w:val="0"/>
                <w:color w:val="auto"/>
                <w:sz w:val="22"/>
                <w:szCs w:val="22"/>
              </w:rPr>
              <w:t>Observer II</w:t>
            </w:r>
          </w:p>
        </w:tc>
      </w:tr>
      <w:tr w:rsidR="005F44E5" w:rsidRPr="005F44E5" w:rsidTr="0027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275000" w:rsidRPr="005F44E5" w:rsidRDefault="00275000" w:rsidP="00275000">
            <w:pPr>
              <w:spacing w:line="240" w:lineRule="auto"/>
              <w:jc w:val="center"/>
              <w:rPr>
                <w:color w:val="auto"/>
                <w:sz w:val="22"/>
                <w:szCs w:val="22"/>
              </w:rPr>
            </w:pPr>
            <w:r w:rsidRPr="005F44E5">
              <w:rPr>
                <w:b w:val="0"/>
                <w:bCs w:val="0"/>
                <w:color w:val="auto"/>
                <w:sz w:val="22"/>
                <w:szCs w:val="22"/>
              </w:rPr>
              <w:t>Kegiatan Pendahuluan</w:t>
            </w:r>
          </w:p>
        </w:tc>
      </w:tr>
      <w:tr w:rsidR="005F44E5" w:rsidRPr="005F44E5" w:rsidTr="00275000">
        <w:trPr>
          <w:trHeight w:val="630"/>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1</w:t>
            </w:r>
          </w:p>
        </w:tc>
        <w:tc>
          <w:tcPr>
            <w:tcW w:w="3046" w:type="pct"/>
            <w:hideMark/>
          </w:tcPr>
          <w:p w:rsidR="00275000" w:rsidRPr="005F44E5" w:rsidRDefault="00275000" w:rsidP="0027500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disiapkan oleh guru dengan kegiatan berdoa, tegur sapa keakraban dll.</w:t>
            </w:r>
          </w:p>
        </w:tc>
        <w:tc>
          <w:tcPr>
            <w:tcW w:w="767"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2</w:t>
            </w:r>
          </w:p>
        </w:tc>
        <w:tc>
          <w:tcPr>
            <w:tcW w:w="3046" w:type="pct"/>
            <w:hideMark/>
          </w:tcPr>
          <w:p w:rsidR="00275000" w:rsidRPr="005F44E5" w:rsidRDefault="00275000" w:rsidP="0027500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menyimak indicator capaian kompetensi dasar (KD) pembelajaran yang disampaikan guru</w:t>
            </w:r>
          </w:p>
        </w:tc>
        <w:tc>
          <w:tcPr>
            <w:tcW w:w="767"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trHeight w:val="1260"/>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3</w:t>
            </w:r>
          </w:p>
        </w:tc>
        <w:tc>
          <w:tcPr>
            <w:tcW w:w="3046" w:type="pct"/>
            <w:hideMark/>
          </w:tcPr>
          <w:p w:rsidR="00275000" w:rsidRPr="005F44E5" w:rsidRDefault="00275000" w:rsidP="0027500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diberi motivasi awal (misalnya dengan menampilkan fenomena, gambar, film, cerita dan lainnya) untuk membangkitkan pengalaman dan pengetahuan awal peserta didik.</w:t>
            </w:r>
          </w:p>
        </w:tc>
        <w:tc>
          <w:tcPr>
            <w:tcW w:w="767"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4</w:t>
            </w:r>
          </w:p>
        </w:tc>
        <w:tc>
          <w:tcPr>
            <w:tcW w:w="3046" w:type="pct"/>
            <w:hideMark/>
          </w:tcPr>
          <w:p w:rsidR="00275000" w:rsidRPr="005F44E5" w:rsidRDefault="00275000" w:rsidP="0027500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bertanya jawab dengan guru</w:t>
            </w:r>
          </w:p>
        </w:tc>
        <w:tc>
          <w:tcPr>
            <w:tcW w:w="767"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trHeight w:val="630"/>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5</w:t>
            </w:r>
          </w:p>
        </w:tc>
        <w:tc>
          <w:tcPr>
            <w:tcW w:w="3046" w:type="pct"/>
            <w:hideMark/>
          </w:tcPr>
          <w:p w:rsidR="00275000" w:rsidRPr="005F44E5" w:rsidRDefault="00275000" w:rsidP="0027500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merumuskan pertanyaan sesuai permintaan guru</w:t>
            </w:r>
          </w:p>
        </w:tc>
        <w:tc>
          <w:tcPr>
            <w:tcW w:w="767"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275000" w:rsidRPr="005F44E5" w:rsidRDefault="00275000" w:rsidP="00275000">
            <w:pPr>
              <w:spacing w:line="240" w:lineRule="auto"/>
              <w:jc w:val="center"/>
              <w:rPr>
                <w:color w:val="auto"/>
                <w:sz w:val="22"/>
                <w:szCs w:val="22"/>
              </w:rPr>
            </w:pPr>
            <w:r w:rsidRPr="005F44E5">
              <w:rPr>
                <w:b w:val="0"/>
                <w:bCs w:val="0"/>
                <w:color w:val="auto"/>
                <w:sz w:val="22"/>
                <w:szCs w:val="22"/>
              </w:rPr>
              <w:t>Kegiatan Inti</w:t>
            </w:r>
          </w:p>
        </w:tc>
      </w:tr>
      <w:tr w:rsidR="005F44E5" w:rsidRPr="005F44E5" w:rsidTr="00275000">
        <w:trPr>
          <w:trHeight w:val="630"/>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6</w:t>
            </w:r>
          </w:p>
        </w:tc>
        <w:tc>
          <w:tcPr>
            <w:tcW w:w="3046" w:type="pct"/>
            <w:hideMark/>
          </w:tcPr>
          <w:p w:rsidR="00275000" w:rsidRPr="005F44E5" w:rsidRDefault="00275000" w:rsidP="0027500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 xml:space="preserve">Peserta didik melakukan kegiatan/aktivitas mengumpulkan data/informasi </w:t>
            </w:r>
          </w:p>
        </w:tc>
        <w:tc>
          <w:tcPr>
            <w:tcW w:w="767"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7</w:t>
            </w:r>
          </w:p>
        </w:tc>
        <w:tc>
          <w:tcPr>
            <w:tcW w:w="3046" w:type="pct"/>
            <w:hideMark/>
          </w:tcPr>
          <w:p w:rsidR="00275000" w:rsidRPr="005F44E5" w:rsidRDefault="00275000" w:rsidP="0027500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berdiskusi di dalam kelompok, mengolah data/informasi dan menarik kesimpulan</w:t>
            </w:r>
          </w:p>
        </w:tc>
        <w:tc>
          <w:tcPr>
            <w:tcW w:w="767"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trHeight w:val="630"/>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8</w:t>
            </w:r>
          </w:p>
        </w:tc>
        <w:tc>
          <w:tcPr>
            <w:tcW w:w="3046" w:type="pct"/>
            <w:hideMark/>
          </w:tcPr>
          <w:p w:rsidR="00275000" w:rsidRPr="005F44E5" w:rsidRDefault="00275000" w:rsidP="0027500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 xml:space="preserve">Peserta didik bekerja dituntun dengan Lembar Kerja atau </w:t>
            </w:r>
            <w:r w:rsidRPr="005F44E5">
              <w:rPr>
                <w:color w:val="auto"/>
                <w:sz w:val="22"/>
                <w:szCs w:val="22"/>
              </w:rPr>
              <w:lastRenderedPageBreak/>
              <w:t>LKPD</w:t>
            </w:r>
          </w:p>
        </w:tc>
        <w:tc>
          <w:tcPr>
            <w:tcW w:w="767"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lastRenderedPageBreak/>
              <w:t>1</w:t>
            </w:r>
          </w:p>
        </w:tc>
        <w:tc>
          <w:tcPr>
            <w:tcW w:w="804"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lastRenderedPageBreak/>
              <w:t>9</w:t>
            </w:r>
          </w:p>
        </w:tc>
        <w:tc>
          <w:tcPr>
            <w:tcW w:w="3046" w:type="pct"/>
            <w:hideMark/>
          </w:tcPr>
          <w:p w:rsidR="00275000" w:rsidRPr="005F44E5" w:rsidRDefault="00275000" w:rsidP="0027500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Ada perwakilan kelompok membacakan hasil diskusi kelompoknya</w:t>
            </w:r>
          </w:p>
        </w:tc>
        <w:tc>
          <w:tcPr>
            <w:tcW w:w="767"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trHeight w:val="630"/>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10</w:t>
            </w:r>
          </w:p>
        </w:tc>
        <w:tc>
          <w:tcPr>
            <w:tcW w:w="3046" w:type="pct"/>
            <w:hideMark/>
          </w:tcPr>
          <w:p w:rsidR="00275000" w:rsidRPr="005F44E5" w:rsidRDefault="00275000" w:rsidP="0027500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melakukan diskusi kelas difasilitasi oleh guru</w:t>
            </w:r>
          </w:p>
        </w:tc>
        <w:tc>
          <w:tcPr>
            <w:tcW w:w="767"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11</w:t>
            </w:r>
          </w:p>
        </w:tc>
        <w:tc>
          <w:tcPr>
            <w:tcW w:w="3046" w:type="pct"/>
            <w:hideMark/>
          </w:tcPr>
          <w:p w:rsidR="00275000" w:rsidRPr="005F44E5" w:rsidRDefault="00275000" w:rsidP="0027500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bersama dengan guru menyimpulkan hasil kegiatan pembelajaran di dalam diskusi kelas.</w:t>
            </w:r>
          </w:p>
        </w:tc>
        <w:tc>
          <w:tcPr>
            <w:tcW w:w="767"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275000" w:rsidRPr="005F44E5" w:rsidRDefault="00275000" w:rsidP="00275000">
            <w:pPr>
              <w:spacing w:line="240" w:lineRule="auto"/>
              <w:jc w:val="center"/>
              <w:rPr>
                <w:color w:val="auto"/>
                <w:sz w:val="22"/>
                <w:szCs w:val="22"/>
              </w:rPr>
            </w:pPr>
            <w:r w:rsidRPr="005F44E5">
              <w:rPr>
                <w:b w:val="0"/>
                <w:bCs w:val="0"/>
                <w:color w:val="auto"/>
                <w:sz w:val="22"/>
                <w:szCs w:val="22"/>
              </w:rPr>
              <w:t>Kegiatan Penutup</w:t>
            </w:r>
          </w:p>
        </w:tc>
      </w:tr>
      <w:tr w:rsidR="005F44E5" w:rsidRPr="005F44E5" w:rsidTr="0027500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12</w:t>
            </w:r>
          </w:p>
        </w:tc>
        <w:tc>
          <w:tcPr>
            <w:tcW w:w="3046" w:type="pct"/>
            <w:hideMark/>
          </w:tcPr>
          <w:p w:rsidR="00275000" w:rsidRPr="005F44E5" w:rsidRDefault="00275000" w:rsidP="0027500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 xml:space="preserve"> Peserta didik menjawab/mengerjakan tes</w:t>
            </w:r>
          </w:p>
        </w:tc>
        <w:tc>
          <w:tcPr>
            <w:tcW w:w="767"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trHeight w:val="315"/>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13</w:t>
            </w:r>
          </w:p>
        </w:tc>
        <w:tc>
          <w:tcPr>
            <w:tcW w:w="3046" w:type="pct"/>
            <w:hideMark/>
          </w:tcPr>
          <w:p w:rsidR="00275000" w:rsidRPr="005F44E5" w:rsidRDefault="00275000" w:rsidP="0027500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mengumpulkan lembar jawabannya</w:t>
            </w:r>
          </w:p>
        </w:tc>
        <w:tc>
          <w:tcPr>
            <w:tcW w:w="767"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14</w:t>
            </w:r>
          </w:p>
        </w:tc>
        <w:tc>
          <w:tcPr>
            <w:tcW w:w="3046" w:type="pct"/>
            <w:hideMark/>
          </w:tcPr>
          <w:p w:rsidR="00275000" w:rsidRPr="005F44E5" w:rsidRDefault="00275000" w:rsidP="0027500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bersama guru merncanakan tindak lanjut pembelajaran.</w:t>
            </w:r>
          </w:p>
        </w:tc>
        <w:tc>
          <w:tcPr>
            <w:tcW w:w="767"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trHeight w:val="630"/>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15</w:t>
            </w:r>
          </w:p>
        </w:tc>
        <w:tc>
          <w:tcPr>
            <w:tcW w:w="3046" w:type="pct"/>
            <w:hideMark/>
          </w:tcPr>
          <w:p w:rsidR="00275000" w:rsidRPr="005F44E5" w:rsidRDefault="00275000" w:rsidP="00275000">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mendapat pengayaan singkat tentang materi yang telah dipelajari</w:t>
            </w:r>
          </w:p>
        </w:tc>
        <w:tc>
          <w:tcPr>
            <w:tcW w:w="767"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83" w:type="pct"/>
            <w:noWrap/>
            <w:hideMark/>
          </w:tcPr>
          <w:p w:rsidR="00275000" w:rsidRPr="005F44E5" w:rsidRDefault="00275000" w:rsidP="00275000">
            <w:pPr>
              <w:spacing w:line="240" w:lineRule="auto"/>
              <w:jc w:val="center"/>
              <w:rPr>
                <w:color w:val="auto"/>
                <w:sz w:val="22"/>
                <w:szCs w:val="22"/>
              </w:rPr>
            </w:pPr>
            <w:r w:rsidRPr="005F44E5">
              <w:rPr>
                <w:color w:val="auto"/>
                <w:sz w:val="22"/>
                <w:szCs w:val="22"/>
              </w:rPr>
              <w:t>16</w:t>
            </w:r>
          </w:p>
        </w:tc>
        <w:tc>
          <w:tcPr>
            <w:tcW w:w="3046" w:type="pct"/>
            <w:hideMark/>
          </w:tcPr>
          <w:p w:rsidR="00275000" w:rsidRPr="005F44E5" w:rsidRDefault="00275000" w:rsidP="0027500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mendapat pesan-pesan moral terkait dengan materi yang telah dipelajari.</w:t>
            </w:r>
          </w:p>
        </w:tc>
        <w:tc>
          <w:tcPr>
            <w:tcW w:w="767"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275000">
        <w:trPr>
          <w:trHeight w:val="300"/>
        </w:trPr>
        <w:tc>
          <w:tcPr>
            <w:cnfStyle w:val="001000000000" w:firstRow="0" w:lastRow="0" w:firstColumn="1" w:lastColumn="0" w:oddVBand="0" w:evenVBand="0" w:oddHBand="0" w:evenHBand="0" w:firstRowFirstColumn="0" w:firstRowLastColumn="0" w:lastRowFirstColumn="0" w:lastRowLastColumn="0"/>
            <w:tcW w:w="3429" w:type="pct"/>
            <w:gridSpan w:val="2"/>
            <w:hideMark/>
          </w:tcPr>
          <w:p w:rsidR="00275000" w:rsidRPr="005F44E5" w:rsidRDefault="00275000" w:rsidP="00275000">
            <w:pPr>
              <w:spacing w:line="240" w:lineRule="auto"/>
              <w:jc w:val="center"/>
              <w:rPr>
                <w:color w:val="auto"/>
                <w:sz w:val="22"/>
                <w:szCs w:val="22"/>
              </w:rPr>
            </w:pPr>
            <w:r w:rsidRPr="005F44E5">
              <w:rPr>
                <w:color w:val="auto"/>
                <w:sz w:val="22"/>
                <w:szCs w:val="22"/>
              </w:rPr>
              <w:t>Jumlah</w:t>
            </w:r>
          </w:p>
        </w:tc>
        <w:tc>
          <w:tcPr>
            <w:tcW w:w="767"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16</w:t>
            </w:r>
          </w:p>
        </w:tc>
        <w:tc>
          <w:tcPr>
            <w:tcW w:w="804" w:type="pct"/>
            <w:noWrap/>
            <w:hideMark/>
          </w:tcPr>
          <w:p w:rsidR="00275000" w:rsidRPr="005F44E5" w:rsidRDefault="00275000" w:rsidP="00275000">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16</w:t>
            </w:r>
          </w:p>
        </w:tc>
      </w:tr>
      <w:tr w:rsidR="005F44E5" w:rsidRPr="005F44E5" w:rsidTr="0027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9" w:type="pct"/>
            <w:gridSpan w:val="2"/>
            <w:hideMark/>
          </w:tcPr>
          <w:p w:rsidR="00275000" w:rsidRPr="005F44E5" w:rsidRDefault="00275000" w:rsidP="00275000">
            <w:pPr>
              <w:spacing w:line="240" w:lineRule="auto"/>
              <w:jc w:val="center"/>
              <w:rPr>
                <w:color w:val="auto"/>
                <w:sz w:val="22"/>
                <w:szCs w:val="22"/>
              </w:rPr>
            </w:pPr>
            <w:r w:rsidRPr="005F44E5">
              <w:rPr>
                <w:color w:val="auto"/>
                <w:sz w:val="22"/>
                <w:szCs w:val="22"/>
              </w:rPr>
              <w:t>Rata-rata</w:t>
            </w:r>
          </w:p>
        </w:tc>
        <w:tc>
          <w:tcPr>
            <w:tcW w:w="767"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04" w:type="pct"/>
            <w:noWrap/>
            <w:hideMark/>
          </w:tcPr>
          <w:p w:rsidR="00275000" w:rsidRPr="005F44E5" w:rsidRDefault="00275000" w:rsidP="00275000">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bl>
    <w:p w:rsidR="00275000" w:rsidRPr="005F44E5" w:rsidRDefault="00275000" w:rsidP="00275000">
      <w:pPr>
        <w:spacing w:line="240" w:lineRule="auto"/>
      </w:pPr>
    </w:p>
    <w:p w:rsidR="00275000" w:rsidRPr="005F44E5" w:rsidRDefault="00275000" w:rsidP="00275000">
      <w:pPr>
        <w:spacing w:line="240" w:lineRule="auto"/>
        <w:ind w:firstLine="567"/>
        <w:rPr>
          <w:lang w:val="en-US"/>
        </w:rPr>
      </w:pPr>
      <w:r w:rsidRPr="005F44E5">
        <w:t xml:space="preserve">Tabel di atas terlihat bahwa skor observasi aktivitas guru pada siklus I menurut pengamat 1 sebesar 16 dan menurut pengamat 2 sebesar 16, dengan rata-rata 1. Hasil ini menunjukkan bahwa aktivitas guru dalam melaksanakan pembelajaran dengan menerapkan Metode  </w:t>
      </w:r>
      <w:r w:rsidRPr="005F44E5">
        <w:rPr>
          <w:i/>
        </w:rPr>
        <w:t>Creative Problem Solving</w:t>
      </w:r>
      <w:r w:rsidRPr="005F44E5">
        <w:t xml:space="preserve"> (CPS)  pada  materi Fluida Statis termasuk dalam kategori baik. Hasil pelaksanaan pembelajaran masih terdapat beberapa kekurangan guru dalam menerapkan </w:t>
      </w:r>
      <w:r w:rsidRPr="005F44E5">
        <w:rPr>
          <w:i/>
        </w:rPr>
        <w:t>Metode Creative Problem Solving</w:t>
      </w:r>
      <w:r w:rsidRPr="005F44E5">
        <w:t xml:space="preserve">diantaranya yaitu: a) Fase merumuskan hipotesis, 1) guru belum maksimal dalam membimbing setiap </w:t>
      </w:r>
      <w:r w:rsidRPr="005F44E5">
        <w:lastRenderedPageBreak/>
        <w:t>kelompok peserta didik untuk menyumbang ide dalam menyempurnakan perumusan hipotesis; dan 2) guru kurang maksimal membimbing setiap kelompok peserta didik dalam menentukan hipotesis yang relevan dengan permasalahan. b) Fase melakukan percobaan, guru kurang membimbing kelompok peserta didik saat melakukan percobaan.</w:t>
      </w:r>
    </w:p>
    <w:p w:rsidR="004F2D13" w:rsidRPr="005F44E5" w:rsidRDefault="004F2D13" w:rsidP="004F2D13">
      <w:pPr>
        <w:pStyle w:val="ListParagraph"/>
        <w:numPr>
          <w:ilvl w:val="0"/>
          <w:numId w:val="38"/>
        </w:numPr>
        <w:spacing w:after="200" w:line="240" w:lineRule="auto"/>
        <w:ind w:left="426"/>
      </w:pPr>
      <w:r w:rsidRPr="005F44E5">
        <w:t xml:space="preserve">Analisis Aktivitas Belajar Peserta didik </w:t>
      </w:r>
    </w:p>
    <w:p w:rsidR="004F2D13" w:rsidRPr="005F44E5" w:rsidRDefault="004F2D13" w:rsidP="00FB43BE">
      <w:pPr>
        <w:pStyle w:val="ListParagraph"/>
        <w:numPr>
          <w:ilvl w:val="0"/>
          <w:numId w:val="39"/>
        </w:numPr>
        <w:spacing w:line="240" w:lineRule="auto"/>
        <w:ind w:left="425" w:hanging="357"/>
      </w:pPr>
      <w:r w:rsidRPr="005F44E5">
        <w:t xml:space="preserve">Analisis Psikomotorik Peserta didik </w:t>
      </w:r>
    </w:p>
    <w:p w:rsidR="004F2D13" w:rsidRPr="005F44E5" w:rsidRDefault="004F2D13" w:rsidP="00FB43BE">
      <w:pPr>
        <w:spacing w:line="240" w:lineRule="auto"/>
        <w:ind w:firstLine="567"/>
      </w:pPr>
      <w:r w:rsidRPr="005F44E5">
        <w:t xml:space="preserve">Observasi aktivitas belajar peserta didik dilakukan dengan mengisi lembar observasi psikomotor peserta didik oleh dua pengamat. Observasi dilakukan dengan berpedoman pada kriteria penilaian lembar observasi psikomotor peserta didik dengan memberikan nilai 1 (kurang), 2 (cukup), dan 3 (baik) untuk masing-masing aspek yang diamati. Hasil observasi aktivitas belajar peserta didik pada siklus I dapat dilihat pada tabel 4.6 </w:t>
      </w:r>
    </w:p>
    <w:p w:rsidR="004F2D13" w:rsidRPr="005F44E5" w:rsidRDefault="004F2D13" w:rsidP="00FB43BE">
      <w:pPr>
        <w:spacing w:line="240" w:lineRule="auto"/>
      </w:pPr>
      <w:r w:rsidRPr="005F44E5">
        <w:t>Tabel 4.6 Hasil Observasi Psikomotor Peserta didik Pada Siklus I</w:t>
      </w:r>
    </w:p>
    <w:tbl>
      <w:tblPr>
        <w:tblStyle w:val="LightShading"/>
        <w:tblW w:w="5000" w:type="pct"/>
        <w:jc w:val="center"/>
        <w:tblLook w:val="04A0" w:firstRow="1" w:lastRow="0" w:firstColumn="1" w:lastColumn="0" w:noHBand="0" w:noVBand="1"/>
      </w:tblPr>
      <w:tblGrid>
        <w:gridCol w:w="589"/>
        <w:gridCol w:w="2125"/>
        <w:gridCol w:w="811"/>
        <w:gridCol w:w="1243"/>
      </w:tblGrid>
      <w:tr w:rsidR="005F44E5" w:rsidRPr="005F44E5" w:rsidTr="00FB43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pct"/>
            <w:hideMark/>
          </w:tcPr>
          <w:p w:rsidR="004F2D13" w:rsidRPr="005F44E5" w:rsidRDefault="004F2D13" w:rsidP="004F2D13">
            <w:pPr>
              <w:spacing w:line="240" w:lineRule="auto"/>
              <w:jc w:val="center"/>
              <w:rPr>
                <w:color w:val="auto"/>
                <w:sz w:val="22"/>
              </w:rPr>
            </w:pPr>
            <w:r w:rsidRPr="005F44E5">
              <w:rPr>
                <w:color w:val="auto"/>
                <w:sz w:val="22"/>
              </w:rPr>
              <w:t>No</w:t>
            </w:r>
          </w:p>
        </w:tc>
        <w:tc>
          <w:tcPr>
            <w:tcW w:w="2228" w:type="pct"/>
            <w:hideMark/>
          </w:tcPr>
          <w:p w:rsidR="004F2D13" w:rsidRPr="005F44E5" w:rsidRDefault="004F2D13" w:rsidP="004F2D1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5F44E5">
              <w:rPr>
                <w:color w:val="auto"/>
                <w:sz w:val="22"/>
              </w:rPr>
              <w:t>Fase</w:t>
            </w:r>
          </w:p>
        </w:tc>
        <w:tc>
          <w:tcPr>
            <w:tcW w:w="850" w:type="pct"/>
            <w:hideMark/>
          </w:tcPr>
          <w:p w:rsidR="004F2D13" w:rsidRPr="005F44E5" w:rsidRDefault="004F2D13" w:rsidP="004F2D1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5F44E5">
              <w:rPr>
                <w:color w:val="auto"/>
                <w:sz w:val="22"/>
              </w:rPr>
              <w:t>P1</w:t>
            </w:r>
          </w:p>
        </w:tc>
        <w:tc>
          <w:tcPr>
            <w:tcW w:w="1303" w:type="pct"/>
            <w:hideMark/>
          </w:tcPr>
          <w:p w:rsidR="004F2D13" w:rsidRPr="005F44E5" w:rsidRDefault="004F2D13" w:rsidP="004F2D1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5F44E5">
              <w:rPr>
                <w:color w:val="auto"/>
                <w:sz w:val="22"/>
              </w:rPr>
              <w:t>P2</w:t>
            </w:r>
          </w:p>
        </w:tc>
      </w:tr>
      <w:tr w:rsidR="005F44E5" w:rsidRPr="005F44E5" w:rsidTr="00FB43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pct"/>
            <w:hideMark/>
          </w:tcPr>
          <w:p w:rsidR="004F2D13" w:rsidRPr="005F44E5" w:rsidRDefault="004F2D13" w:rsidP="004F2D13">
            <w:pPr>
              <w:spacing w:line="240" w:lineRule="auto"/>
              <w:jc w:val="center"/>
              <w:rPr>
                <w:color w:val="auto"/>
                <w:sz w:val="22"/>
              </w:rPr>
            </w:pPr>
            <w:r w:rsidRPr="005F44E5">
              <w:rPr>
                <w:color w:val="auto"/>
                <w:sz w:val="22"/>
              </w:rPr>
              <w:t>1</w:t>
            </w:r>
          </w:p>
        </w:tc>
        <w:tc>
          <w:tcPr>
            <w:tcW w:w="2228" w:type="pct"/>
            <w:hideMark/>
          </w:tcPr>
          <w:p w:rsidR="004F2D13" w:rsidRPr="005F44E5" w:rsidRDefault="004F2D13" w:rsidP="004F2D13">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Membuat hipotesis</w:t>
            </w:r>
          </w:p>
        </w:tc>
        <w:tc>
          <w:tcPr>
            <w:tcW w:w="850"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1,5</w:t>
            </w:r>
          </w:p>
        </w:tc>
        <w:tc>
          <w:tcPr>
            <w:tcW w:w="1303"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1,5</w:t>
            </w:r>
          </w:p>
        </w:tc>
      </w:tr>
      <w:tr w:rsidR="005F44E5" w:rsidRPr="005F44E5" w:rsidTr="00FB43BE">
        <w:trPr>
          <w:jc w:val="center"/>
        </w:trPr>
        <w:tc>
          <w:tcPr>
            <w:cnfStyle w:val="001000000000" w:firstRow="0" w:lastRow="0" w:firstColumn="1" w:lastColumn="0" w:oddVBand="0" w:evenVBand="0" w:oddHBand="0" w:evenHBand="0" w:firstRowFirstColumn="0" w:firstRowLastColumn="0" w:lastRowFirstColumn="0" w:lastRowLastColumn="0"/>
            <w:tcW w:w="618" w:type="pct"/>
            <w:hideMark/>
          </w:tcPr>
          <w:p w:rsidR="004F2D13" w:rsidRPr="005F44E5" w:rsidRDefault="004F2D13" w:rsidP="004F2D13">
            <w:pPr>
              <w:spacing w:line="240" w:lineRule="auto"/>
              <w:jc w:val="center"/>
              <w:rPr>
                <w:color w:val="auto"/>
                <w:sz w:val="22"/>
              </w:rPr>
            </w:pPr>
            <w:r w:rsidRPr="005F44E5">
              <w:rPr>
                <w:color w:val="auto"/>
                <w:sz w:val="22"/>
              </w:rPr>
              <w:t>2</w:t>
            </w:r>
          </w:p>
        </w:tc>
        <w:tc>
          <w:tcPr>
            <w:tcW w:w="2228" w:type="pct"/>
            <w:hideMark/>
          </w:tcPr>
          <w:p w:rsidR="004F2D13" w:rsidRPr="005F44E5" w:rsidRDefault="004F2D13" w:rsidP="004F2D13">
            <w:pPr>
              <w:spacing w:line="240" w:lineRule="auto"/>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Mengumpulkan data</w:t>
            </w:r>
          </w:p>
        </w:tc>
        <w:tc>
          <w:tcPr>
            <w:tcW w:w="850"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1,7</w:t>
            </w:r>
          </w:p>
        </w:tc>
        <w:tc>
          <w:tcPr>
            <w:tcW w:w="1303"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1,7</w:t>
            </w:r>
          </w:p>
        </w:tc>
      </w:tr>
      <w:tr w:rsidR="005F44E5" w:rsidRPr="005F44E5" w:rsidTr="00FB43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pct"/>
            <w:hideMark/>
          </w:tcPr>
          <w:p w:rsidR="004F2D13" w:rsidRPr="005F44E5" w:rsidRDefault="004F2D13" w:rsidP="004F2D13">
            <w:pPr>
              <w:spacing w:line="240" w:lineRule="auto"/>
              <w:jc w:val="center"/>
              <w:rPr>
                <w:color w:val="auto"/>
                <w:sz w:val="22"/>
              </w:rPr>
            </w:pPr>
            <w:r w:rsidRPr="005F44E5">
              <w:rPr>
                <w:color w:val="auto"/>
                <w:sz w:val="22"/>
              </w:rPr>
              <w:t>3</w:t>
            </w:r>
          </w:p>
        </w:tc>
        <w:tc>
          <w:tcPr>
            <w:tcW w:w="2228" w:type="pct"/>
            <w:hideMark/>
          </w:tcPr>
          <w:p w:rsidR="004F2D13" w:rsidRPr="005F44E5" w:rsidRDefault="004F2D13" w:rsidP="004F2D13">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Menguji hipotesis</w:t>
            </w:r>
          </w:p>
        </w:tc>
        <w:tc>
          <w:tcPr>
            <w:tcW w:w="850"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1,8</w:t>
            </w:r>
          </w:p>
        </w:tc>
        <w:tc>
          <w:tcPr>
            <w:tcW w:w="1303"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1,8</w:t>
            </w:r>
          </w:p>
        </w:tc>
      </w:tr>
      <w:tr w:rsidR="005F44E5" w:rsidRPr="005F44E5" w:rsidTr="00FB43BE">
        <w:trPr>
          <w:jc w:val="center"/>
        </w:trPr>
        <w:tc>
          <w:tcPr>
            <w:cnfStyle w:val="001000000000" w:firstRow="0" w:lastRow="0" w:firstColumn="1" w:lastColumn="0" w:oddVBand="0" w:evenVBand="0" w:oddHBand="0" w:evenHBand="0" w:firstRowFirstColumn="0" w:firstRowLastColumn="0" w:lastRowFirstColumn="0" w:lastRowLastColumn="0"/>
            <w:tcW w:w="618" w:type="pct"/>
            <w:hideMark/>
          </w:tcPr>
          <w:p w:rsidR="004F2D13" w:rsidRPr="005F44E5" w:rsidRDefault="004F2D13" w:rsidP="004F2D13">
            <w:pPr>
              <w:spacing w:line="240" w:lineRule="auto"/>
              <w:jc w:val="center"/>
              <w:rPr>
                <w:color w:val="auto"/>
                <w:sz w:val="22"/>
              </w:rPr>
            </w:pPr>
            <w:r w:rsidRPr="005F44E5">
              <w:rPr>
                <w:color w:val="auto"/>
                <w:sz w:val="22"/>
              </w:rPr>
              <w:t>4</w:t>
            </w:r>
          </w:p>
        </w:tc>
        <w:tc>
          <w:tcPr>
            <w:tcW w:w="2228" w:type="pct"/>
            <w:hideMark/>
          </w:tcPr>
          <w:p w:rsidR="004F2D13" w:rsidRPr="005F44E5" w:rsidRDefault="004F2D13" w:rsidP="004F2D13">
            <w:pPr>
              <w:spacing w:line="240" w:lineRule="auto"/>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Menarik kesimpulan</w:t>
            </w:r>
          </w:p>
        </w:tc>
        <w:tc>
          <w:tcPr>
            <w:tcW w:w="850"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1,8</w:t>
            </w:r>
          </w:p>
        </w:tc>
        <w:tc>
          <w:tcPr>
            <w:tcW w:w="1303"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1,8</w:t>
            </w:r>
          </w:p>
        </w:tc>
      </w:tr>
      <w:tr w:rsidR="005F44E5" w:rsidRPr="005F44E5" w:rsidTr="00FB43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pct"/>
            <w:hideMark/>
          </w:tcPr>
          <w:p w:rsidR="004F2D13" w:rsidRPr="005F44E5" w:rsidRDefault="004F2D13" w:rsidP="004F2D13">
            <w:pPr>
              <w:spacing w:line="240" w:lineRule="auto"/>
              <w:jc w:val="center"/>
              <w:rPr>
                <w:color w:val="auto"/>
                <w:sz w:val="22"/>
              </w:rPr>
            </w:pPr>
            <w:r w:rsidRPr="005F44E5">
              <w:rPr>
                <w:color w:val="auto"/>
                <w:sz w:val="22"/>
              </w:rPr>
              <w:t>5</w:t>
            </w:r>
          </w:p>
        </w:tc>
        <w:tc>
          <w:tcPr>
            <w:tcW w:w="2228" w:type="pct"/>
            <w:hideMark/>
          </w:tcPr>
          <w:p w:rsidR="004F2D13" w:rsidRPr="005F44E5" w:rsidRDefault="004F2D13" w:rsidP="004F2D13">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Menyajikan hasil</w:t>
            </w:r>
          </w:p>
        </w:tc>
        <w:tc>
          <w:tcPr>
            <w:tcW w:w="850" w:type="pct"/>
            <w:hideMark/>
          </w:tcPr>
          <w:p w:rsidR="004F2D13" w:rsidRPr="005F44E5" w:rsidRDefault="004F2D13" w:rsidP="004F2D13">
            <w:pPr>
              <w:spacing w:line="240" w:lineRule="auto"/>
              <w:ind w:right="-54"/>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1,9</w:t>
            </w:r>
          </w:p>
        </w:tc>
        <w:tc>
          <w:tcPr>
            <w:tcW w:w="1303"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2,0</w:t>
            </w:r>
          </w:p>
        </w:tc>
      </w:tr>
      <w:tr w:rsidR="005F44E5" w:rsidRPr="005F44E5" w:rsidTr="00FB43BE">
        <w:trPr>
          <w:jc w:val="center"/>
        </w:trPr>
        <w:tc>
          <w:tcPr>
            <w:cnfStyle w:val="001000000000" w:firstRow="0" w:lastRow="0" w:firstColumn="1" w:lastColumn="0" w:oddVBand="0" w:evenVBand="0" w:oddHBand="0" w:evenHBand="0" w:firstRowFirstColumn="0" w:firstRowLastColumn="0" w:lastRowFirstColumn="0" w:lastRowLastColumn="0"/>
            <w:tcW w:w="618" w:type="pct"/>
          </w:tcPr>
          <w:p w:rsidR="004F2D13" w:rsidRPr="005F44E5" w:rsidRDefault="004F2D13" w:rsidP="004F2D13">
            <w:pPr>
              <w:spacing w:line="240" w:lineRule="auto"/>
              <w:jc w:val="center"/>
              <w:rPr>
                <w:color w:val="auto"/>
                <w:sz w:val="22"/>
              </w:rPr>
            </w:pPr>
          </w:p>
        </w:tc>
        <w:tc>
          <w:tcPr>
            <w:tcW w:w="2228" w:type="pct"/>
            <w:hideMark/>
          </w:tcPr>
          <w:p w:rsidR="004F2D13" w:rsidRPr="005F44E5" w:rsidRDefault="004F2D13" w:rsidP="004F2D13">
            <w:pPr>
              <w:spacing w:line="240" w:lineRule="auto"/>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Jumlah</w:t>
            </w:r>
          </w:p>
        </w:tc>
        <w:tc>
          <w:tcPr>
            <w:tcW w:w="850"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8,5</w:t>
            </w:r>
          </w:p>
        </w:tc>
        <w:tc>
          <w:tcPr>
            <w:tcW w:w="1303"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8,5</w:t>
            </w:r>
          </w:p>
        </w:tc>
      </w:tr>
      <w:tr w:rsidR="005F44E5" w:rsidRPr="005F44E5" w:rsidTr="00FB43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pct"/>
          </w:tcPr>
          <w:p w:rsidR="004F2D13" w:rsidRPr="005F44E5" w:rsidRDefault="004F2D13" w:rsidP="004F2D13">
            <w:pPr>
              <w:spacing w:line="240" w:lineRule="auto"/>
              <w:rPr>
                <w:color w:val="auto"/>
                <w:sz w:val="22"/>
              </w:rPr>
            </w:pPr>
          </w:p>
        </w:tc>
        <w:tc>
          <w:tcPr>
            <w:tcW w:w="2228" w:type="pct"/>
            <w:hideMark/>
          </w:tcPr>
          <w:p w:rsidR="004F2D13" w:rsidRPr="005F44E5" w:rsidRDefault="004F2D13" w:rsidP="004F2D13">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Skor rata-rata</w:t>
            </w:r>
          </w:p>
        </w:tc>
        <w:tc>
          <w:tcPr>
            <w:tcW w:w="850"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1,7</w:t>
            </w:r>
          </w:p>
        </w:tc>
        <w:tc>
          <w:tcPr>
            <w:tcW w:w="1303"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1,7</w:t>
            </w:r>
          </w:p>
        </w:tc>
      </w:tr>
    </w:tbl>
    <w:p w:rsidR="004F2D13" w:rsidRPr="005F44E5" w:rsidRDefault="004F2D13" w:rsidP="00FB43BE">
      <w:pPr>
        <w:spacing w:line="240" w:lineRule="auto"/>
        <w:ind w:firstLine="567"/>
      </w:pPr>
      <w:r w:rsidRPr="005F44E5">
        <w:t xml:space="preserve">Tabel di atas terlihat bahwa jumlah skor observasi aktivitas peserta didik pada siklus I menurut pengamat 1 sebesar 8,5 dan menurut pengamat 2 sebesar 8,5, dengan rata-rata 1,7. Hasil ini menunjukkan bahwa aktivitas guru dalam melaksanakan pembelajaran dengan menerapkan Metode CPS pada sub konsep fluida statis termasuk dalam kategori cukup. Hasil pelaksanaan pembelajaran masih terdapat beberapa kekurangan guru dalam menerapkan Metode CPS diantaranya yaitu: a) Fase merumuskan masalah, terdapat sebagian peserta didik yang masih tidak  mengetahui apa yang harus dilakukan dalam proses pembelajaran. Peserta didik masih bingung mengidentifikasikan dan merumuskan masalah yang ada. b) Fase melakukan percobaan, terdapat peserta didik yang tidak membantu kelompoknya dalam melakukan percobaan saat proses pembelajaran berlangsung. c) Fase mengumpulkan dan menganalisis data, 1) Peserta didik Kurang mendiskusikan peristiwa </w:t>
      </w:r>
      <w:r w:rsidRPr="005F44E5">
        <w:lastRenderedPageBreak/>
        <w:t>fluida statis serta memberikan contohnya dalam kehidupan sehari-hari, 2) Peserta didik Kurang bekerjasama menyusun hasil percobaan dalam LKPD yang telah disediakan guru. d) Fase membuat kesimpulan, peserta didik masih kurang tepat dalam menyimpulkan hasil penyelidikan yang telah dilakukan.</w:t>
      </w:r>
    </w:p>
    <w:p w:rsidR="004F2D13" w:rsidRPr="005F44E5" w:rsidRDefault="004F2D13" w:rsidP="00FB43BE">
      <w:pPr>
        <w:pStyle w:val="ListParagraph"/>
        <w:numPr>
          <w:ilvl w:val="0"/>
          <w:numId w:val="39"/>
        </w:numPr>
        <w:spacing w:line="240" w:lineRule="auto"/>
        <w:ind w:left="425" w:hanging="357"/>
      </w:pPr>
      <w:r w:rsidRPr="005F44E5">
        <w:t>Analisis aspek afektif peserta didik</w:t>
      </w:r>
    </w:p>
    <w:p w:rsidR="004F2D13" w:rsidRPr="005F44E5" w:rsidRDefault="004F2D13" w:rsidP="00FB43BE">
      <w:pPr>
        <w:spacing w:line="240" w:lineRule="auto"/>
        <w:ind w:firstLine="567"/>
      </w:pPr>
      <w:r w:rsidRPr="005F44E5">
        <w:t xml:space="preserve">Hasil Observasi Aspek Afektif Peserta didik Penilaian Aspek afektif ini dilakukan atau dinilai oleh dua pengamat dengan cara berdiskusi dan bersama-sama menilai sikap peserta didik selama proses pembelajaran. Penilaian afektif digunakan untuk menilai sikap setiap peserta didik selama mengikuti proses pembelajaran. Hasil observasi terhadap afektif peserta didik pada siklus I dapat dilihat pada tabel 4.6. </w:t>
      </w:r>
    </w:p>
    <w:p w:rsidR="004F2D13" w:rsidRPr="005F44E5" w:rsidRDefault="004F2D13" w:rsidP="00FB43BE">
      <w:pPr>
        <w:spacing w:line="240" w:lineRule="auto"/>
      </w:pPr>
      <w:r w:rsidRPr="005F44E5">
        <w:t>Tabel 4.7 Hasil Penilaian Afektif Peserta didik Siklus I</w:t>
      </w:r>
    </w:p>
    <w:tbl>
      <w:tblPr>
        <w:tblStyle w:val="LightShading"/>
        <w:tblW w:w="5000" w:type="pct"/>
        <w:tblLook w:val="04A0" w:firstRow="1" w:lastRow="0" w:firstColumn="1" w:lastColumn="0" w:noHBand="0" w:noVBand="1"/>
      </w:tblPr>
      <w:tblGrid>
        <w:gridCol w:w="634"/>
        <w:gridCol w:w="2562"/>
        <w:gridCol w:w="786"/>
        <w:gridCol w:w="786"/>
      </w:tblGrid>
      <w:tr w:rsidR="005F44E5" w:rsidRPr="005F44E5" w:rsidTr="00FB4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pct"/>
            <w:hideMark/>
          </w:tcPr>
          <w:p w:rsidR="004F2D13" w:rsidRPr="005F44E5" w:rsidRDefault="004F2D13" w:rsidP="004F2D13">
            <w:pPr>
              <w:spacing w:line="240" w:lineRule="auto"/>
              <w:jc w:val="center"/>
              <w:rPr>
                <w:color w:val="auto"/>
                <w:sz w:val="22"/>
              </w:rPr>
            </w:pPr>
            <w:r w:rsidRPr="005F44E5">
              <w:rPr>
                <w:color w:val="auto"/>
                <w:sz w:val="22"/>
              </w:rPr>
              <w:t>No</w:t>
            </w:r>
          </w:p>
        </w:tc>
        <w:tc>
          <w:tcPr>
            <w:tcW w:w="2686" w:type="pct"/>
            <w:hideMark/>
          </w:tcPr>
          <w:p w:rsidR="004F2D13" w:rsidRPr="005F44E5" w:rsidRDefault="004F2D13" w:rsidP="004F2D13">
            <w:pPr>
              <w:spacing w:line="240" w:lineRule="auto"/>
              <w:cnfStyle w:val="100000000000" w:firstRow="1" w:lastRow="0" w:firstColumn="0" w:lastColumn="0" w:oddVBand="0" w:evenVBand="0" w:oddHBand="0" w:evenHBand="0" w:firstRowFirstColumn="0" w:firstRowLastColumn="0" w:lastRowFirstColumn="0" w:lastRowLastColumn="0"/>
              <w:rPr>
                <w:color w:val="auto"/>
                <w:sz w:val="22"/>
              </w:rPr>
            </w:pPr>
            <w:r w:rsidRPr="005F44E5">
              <w:rPr>
                <w:color w:val="auto"/>
                <w:sz w:val="22"/>
              </w:rPr>
              <w:t xml:space="preserve">Aspek Penilaian </w:t>
            </w:r>
          </w:p>
        </w:tc>
        <w:tc>
          <w:tcPr>
            <w:tcW w:w="824" w:type="pct"/>
            <w:hideMark/>
          </w:tcPr>
          <w:p w:rsidR="004F2D13" w:rsidRPr="005F44E5" w:rsidRDefault="004F2D13" w:rsidP="004F2D1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5F44E5">
              <w:rPr>
                <w:color w:val="auto"/>
                <w:sz w:val="22"/>
              </w:rPr>
              <w:t>P1</w:t>
            </w:r>
          </w:p>
        </w:tc>
        <w:tc>
          <w:tcPr>
            <w:tcW w:w="824" w:type="pct"/>
            <w:hideMark/>
          </w:tcPr>
          <w:p w:rsidR="004F2D13" w:rsidRPr="005F44E5" w:rsidRDefault="004F2D13" w:rsidP="004F2D1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5F44E5">
              <w:rPr>
                <w:color w:val="auto"/>
                <w:sz w:val="22"/>
              </w:rPr>
              <w:t>P2</w:t>
            </w:r>
          </w:p>
        </w:tc>
      </w:tr>
      <w:tr w:rsidR="005F44E5" w:rsidRPr="005F44E5" w:rsidTr="00FB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pct"/>
            <w:hideMark/>
          </w:tcPr>
          <w:p w:rsidR="004F2D13" w:rsidRPr="005F44E5" w:rsidRDefault="004F2D13" w:rsidP="004F2D13">
            <w:pPr>
              <w:spacing w:line="240" w:lineRule="auto"/>
              <w:jc w:val="center"/>
              <w:rPr>
                <w:color w:val="auto"/>
                <w:sz w:val="22"/>
              </w:rPr>
            </w:pPr>
            <w:r w:rsidRPr="005F44E5">
              <w:rPr>
                <w:color w:val="auto"/>
                <w:sz w:val="22"/>
              </w:rPr>
              <w:t>1</w:t>
            </w:r>
          </w:p>
        </w:tc>
        <w:tc>
          <w:tcPr>
            <w:tcW w:w="2686" w:type="pct"/>
            <w:hideMark/>
          </w:tcPr>
          <w:p w:rsidR="004F2D13" w:rsidRPr="005F44E5" w:rsidRDefault="004F2D13" w:rsidP="004F2D13">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Kerja sama</w:t>
            </w:r>
          </w:p>
        </w:tc>
        <w:tc>
          <w:tcPr>
            <w:tcW w:w="824"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2,6</w:t>
            </w:r>
          </w:p>
        </w:tc>
        <w:tc>
          <w:tcPr>
            <w:tcW w:w="824"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2,6</w:t>
            </w:r>
          </w:p>
        </w:tc>
      </w:tr>
      <w:tr w:rsidR="005F44E5" w:rsidRPr="005F44E5" w:rsidTr="00FB43BE">
        <w:tc>
          <w:tcPr>
            <w:cnfStyle w:val="001000000000" w:firstRow="0" w:lastRow="0" w:firstColumn="1" w:lastColumn="0" w:oddVBand="0" w:evenVBand="0" w:oddHBand="0" w:evenHBand="0" w:firstRowFirstColumn="0" w:firstRowLastColumn="0" w:lastRowFirstColumn="0" w:lastRowLastColumn="0"/>
            <w:tcW w:w="665" w:type="pct"/>
            <w:hideMark/>
          </w:tcPr>
          <w:p w:rsidR="004F2D13" w:rsidRPr="005F44E5" w:rsidRDefault="004F2D13" w:rsidP="004F2D13">
            <w:pPr>
              <w:spacing w:line="240" w:lineRule="auto"/>
              <w:jc w:val="center"/>
              <w:rPr>
                <w:color w:val="auto"/>
                <w:sz w:val="22"/>
              </w:rPr>
            </w:pPr>
            <w:r w:rsidRPr="005F44E5">
              <w:rPr>
                <w:color w:val="auto"/>
                <w:sz w:val="22"/>
              </w:rPr>
              <w:t>2</w:t>
            </w:r>
          </w:p>
        </w:tc>
        <w:tc>
          <w:tcPr>
            <w:tcW w:w="2686" w:type="pct"/>
            <w:hideMark/>
          </w:tcPr>
          <w:p w:rsidR="004F2D13" w:rsidRPr="005F44E5" w:rsidRDefault="004F2D13" w:rsidP="004F2D13">
            <w:pPr>
              <w:spacing w:line="240" w:lineRule="auto"/>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Santun</w:t>
            </w:r>
          </w:p>
        </w:tc>
        <w:tc>
          <w:tcPr>
            <w:tcW w:w="824"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2,6</w:t>
            </w:r>
          </w:p>
        </w:tc>
        <w:tc>
          <w:tcPr>
            <w:tcW w:w="824"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2,6</w:t>
            </w:r>
          </w:p>
        </w:tc>
      </w:tr>
      <w:tr w:rsidR="005F44E5" w:rsidRPr="005F44E5" w:rsidTr="00FB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pct"/>
            <w:hideMark/>
          </w:tcPr>
          <w:p w:rsidR="004F2D13" w:rsidRPr="005F44E5" w:rsidRDefault="004F2D13" w:rsidP="004F2D13">
            <w:pPr>
              <w:spacing w:line="240" w:lineRule="auto"/>
              <w:jc w:val="center"/>
              <w:rPr>
                <w:color w:val="auto"/>
                <w:sz w:val="22"/>
              </w:rPr>
            </w:pPr>
            <w:r w:rsidRPr="005F44E5">
              <w:rPr>
                <w:color w:val="auto"/>
                <w:sz w:val="22"/>
              </w:rPr>
              <w:t>3</w:t>
            </w:r>
          </w:p>
        </w:tc>
        <w:tc>
          <w:tcPr>
            <w:tcW w:w="2686" w:type="pct"/>
            <w:hideMark/>
          </w:tcPr>
          <w:p w:rsidR="004F2D13" w:rsidRPr="005F44E5" w:rsidRDefault="004F2D13" w:rsidP="004F2D13">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Rasa ingin tahu</w:t>
            </w:r>
          </w:p>
        </w:tc>
        <w:tc>
          <w:tcPr>
            <w:tcW w:w="824"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2,2</w:t>
            </w:r>
          </w:p>
        </w:tc>
        <w:tc>
          <w:tcPr>
            <w:tcW w:w="824"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2,2</w:t>
            </w:r>
          </w:p>
        </w:tc>
      </w:tr>
      <w:tr w:rsidR="005F44E5" w:rsidRPr="005F44E5" w:rsidTr="00FB43BE">
        <w:tc>
          <w:tcPr>
            <w:cnfStyle w:val="001000000000" w:firstRow="0" w:lastRow="0" w:firstColumn="1" w:lastColumn="0" w:oddVBand="0" w:evenVBand="0" w:oddHBand="0" w:evenHBand="0" w:firstRowFirstColumn="0" w:firstRowLastColumn="0" w:lastRowFirstColumn="0" w:lastRowLastColumn="0"/>
            <w:tcW w:w="665" w:type="pct"/>
            <w:hideMark/>
          </w:tcPr>
          <w:p w:rsidR="004F2D13" w:rsidRPr="005F44E5" w:rsidRDefault="004F2D13" w:rsidP="004F2D13">
            <w:pPr>
              <w:spacing w:line="240" w:lineRule="auto"/>
              <w:jc w:val="center"/>
              <w:rPr>
                <w:color w:val="auto"/>
                <w:sz w:val="22"/>
              </w:rPr>
            </w:pPr>
            <w:r w:rsidRPr="005F44E5">
              <w:rPr>
                <w:color w:val="auto"/>
                <w:sz w:val="22"/>
              </w:rPr>
              <w:t>4</w:t>
            </w:r>
          </w:p>
        </w:tc>
        <w:tc>
          <w:tcPr>
            <w:tcW w:w="2686" w:type="pct"/>
            <w:hideMark/>
          </w:tcPr>
          <w:p w:rsidR="004F2D13" w:rsidRPr="005F44E5" w:rsidRDefault="004F2D13" w:rsidP="004F2D13">
            <w:pPr>
              <w:spacing w:line="240" w:lineRule="auto"/>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Jujur</w:t>
            </w:r>
          </w:p>
        </w:tc>
        <w:tc>
          <w:tcPr>
            <w:tcW w:w="824"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2,6</w:t>
            </w:r>
          </w:p>
        </w:tc>
        <w:tc>
          <w:tcPr>
            <w:tcW w:w="824"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2,6</w:t>
            </w:r>
          </w:p>
        </w:tc>
      </w:tr>
      <w:tr w:rsidR="005F44E5" w:rsidRPr="005F44E5" w:rsidTr="00FB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pct"/>
            <w:hideMark/>
          </w:tcPr>
          <w:p w:rsidR="004F2D13" w:rsidRPr="005F44E5" w:rsidRDefault="004F2D13" w:rsidP="004F2D13">
            <w:pPr>
              <w:spacing w:line="240" w:lineRule="auto"/>
              <w:jc w:val="center"/>
              <w:rPr>
                <w:color w:val="auto"/>
                <w:sz w:val="22"/>
              </w:rPr>
            </w:pPr>
            <w:r w:rsidRPr="005F44E5">
              <w:rPr>
                <w:color w:val="auto"/>
                <w:sz w:val="22"/>
              </w:rPr>
              <w:t>5</w:t>
            </w:r>
          </w:p>
        </w:tc>
        <w:tc>
          <w:tcPr>
            <w:tcW w:w="2686" w:type="pct"/>
            <w:hideMark/>
          </w:tcPr>
          <w:p w:rsidR="004F2D13" w:rsidRPr="005F44E5" w:rsidRDefault="004F2D13" w:rsidP="004F2D13">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Bertanggung Jawab</w:t>
            </w:r>
          </w:p>
        </w:tc>
        <w:tc>
          <w:tcPr>
            <w:tcW w:w="824" w:type="pct"/>
            <w:hideMark/>
          </w:tcPr>
          <w:p w:rsidR="004F2D13" w:rsidRPr="005F44E5" w:rsidRDefault="004F2D13" w:rsidP="004F2D13">
            <w:pPr>
              <w:spacing w:line="240" w:lineRule="auto"/>
              <w:ind w:right="-54"/>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2,6</w:t>
            </w:r>
          </w:p>
        </w:tc>
        <w:tc>
          <w:tcPr>
            <w:tcW w:w="824" w:type="pct"/>
            <w:hideMark/>
          </w:tcPr>
          <w:p w:rsidR="004F2D13" w:rsidRPr="005F44E5" w:rsidRDefault="004F2D13" w:rsidP="004F2D13">
            <w:pPr>
              <w:spacing w:line="240" w:lineRule="auto"/>
              <w:ind w:right="-54"/>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2,6</w:t>
            </w:r>
          </w:p>
        </w:tc>
      </w:tr>
      <w:tr w:rsidR="005F44E5" w:rsidRPr="005F44E5" w:rsidTr="00FB43BE">
        <w:tc>
          <w:tcPr>
            <w:cnfStyle w:val="001000000000" w:firstRow="0" w:lastRow="0" w:firstColumn="1" w:lastColumn="0" w:oddVBand="0" w:evenVBand="0" w:oddHBand="0" w:evenHBand="0" w:firstRowFirstColumn="0" w:firstRowLastColumn="0" w:lastRowFirstColumn="0" w:lastRowLastColumn="0"/>
            <w:tcW w:w="3351" w:type="pct"/>
            <w:gridSpan w:val="2"/>
            <w:hideMark/>
          </w:tcPr>
          <w:p w:rsidR="004F2D13" w:rsidRPr="005F44E5" w:rsidRDefault="004F2D13" w:rsidP="004F2D13">
            <w:pPr>
              <w:spacing w:line="240" w:lineRule="auto"/>
              <w:jc w:val="center"/>
              <w:rPr>
                <w:color w:val="auto"/>
                <w:sz w:val="22"/>
              </w:rPr>
            </w:pPr>
            <w:r w:rsidRPr="005F44E5">
              <w:rPr>
                <w:color w:val="auto"/>
                <w:sz w:val="22"/>
              </w:rPr>
              <w:t>Jumlah</w:t>
            </w:r>
          </w:p>
        </w:tc>
        <w:tc>
          <w:tcPr>
            <w:tcW w:w="824"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12,5</w:t>
            </w:r>
          </w:p>
        </w:tc>
        <w:tc>
          <w:tcPr>
            <w:tcW w:w="824" w:type="pct"/>
            <w:hideMark/>
          </w:tcPr>
          <w:p w:rsidR="004F2D13" w:rsidRPr="005F44E5" w:rsidRDefault="004F2D13" w:rsidP="004F2D1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12,5</w:t>
            </w:r>
          </w:p>
        </w:tc>
      </w:tr>
      <w:tr w:rsidR="005F44E5" w:rsidRPr="005F44E5" w:rsidTr="00FB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1" w:type="pct"/>
            <w:gridSpan w:val="2"/>
            <w:hideMark/>
          </w:tcPr>
          <w:p w:rsidR="004F2D13" w:rsidRPr="005F44E5" w:rsidRDefault="004F2D13" w:rsidP="004F2D13">
            <w:pPr>
              <w:spacing w:line="240" w:lineRule="auto"/>
              <w:jc w:val="center"/>
              <w:rPr>
                <w:color w:val="auto"/>
                <w:sz w:val="22"/>
              </w:rPr>
            </w:pPr>
            <w:r w:rsidRPr="005F44E5">
              <w:rPr>
                <w:color w:val="auto"/>
                <w:sz w:val="22"/>
              </w:rPr>
              <w:t>Rata-rata</w:t>
            </w:r>
          </w:p>
        </w:tc>
        <w:tc>
          <w:tcPr>
            <w:tcW w:w="824"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2,5</w:t>
            </w:r>
          </w:p>
        </w:tc>
        <w:tc>
          <w:tcPr>
            <w:tcW w:w="824" w:type="pct"/>
            <w:hideMark/>
          </w:tcPr>
          <w:p w:rsidR="004F2D13" w:rsidRPr="005F44E5" w:rsidRDefault="004F2D13" w:rsidP="004F2D1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2,5</w:t>
            </w:r>
          </w:p>
        </w:tc>
      </w:tr>
    </w:tbl>
    <w:p w:rsidR="004F2D13" w:rsidRPr="005F44E5" w:rsidRDefault="004F2D13" w:rsidP="00FB43BE">
      <w:pPr>
        <w:spacing w:line="240" w:lineRule="auto"/>
        <w:ind w:firstLine="567"/>
        <w:rPr>
          <w:lang w:val="en-US"/>
        </w:rPr>
      </w:pPr>
      <w:r w:rsidRPr="005F44E5">
        <w:t>Berdasarkan lembar penilaian afektif peserta didik yang dilakukan oleh kedua pengamat, diperoleh jumlah skor 12,5 dengan skor rata-rata kedua pengamat adalah 2,5 skor ini termasuk dalam kategori baik. Hal ini menunjukkan bahwa aspek afektif peserta didik pada siklus I berada pada kategori baik</w:t>
      </w:r>
    </w:p>
    <w:p w:rsidR="00947A68" w:rsidRPr="005F44E5" w:rsidRDefault="003F5133" w:rsidP="003F5133">
      <w:pPr>
        <w:spacing w:line="240" w:lineRule="auto"/>
        <w:ind w:left="426" w:right="17" w:hanging="426"/>
        <w:rPr>
          <w:b/>
          <w:lang w:val="en-US"/>
        </w:rPr>
      </w:pPr>
      <w:r w:rsidRPr="005F44E5">
        <w:rPr>
          <w:b/>
          <w:lang w:val="en-US"/>
        </w:rPr>
        <w:t xml:space="preserve">3. </w:t>
      </w:r>
      <w:r w:rsidRPr="005F44E5">
        <w:rPr>
          <w:b/>
        </w:rPr>
        <w:t>Analisis Hasil Observasi pada Siklus II</w:t>
      </w:r>
    </w:p>
    <w:p w:rsidR="003F5133" w:rsidRPr="005F44E5" w:rsidRDefault="003F5133" w:rsidP="003F5133">
      <w:pPr>
        <w:pStyle w:val="ListParagraph"/>
        <w:numPr>
          <w:ilvl w:val="0"/>
          <w:numId w:val="41"/>
        </w:numPr>
        <w:spacing w:line="240" w:lineRule="auto"/>
        <w:ind w:left="426" w:hanging="426"/>
      </w:pPr>
      <w:r w:rsidRPr="005F44E5">
        <w:t>Analisis Aktivitas Guru</w:t>
      </w:r>
    </w:p>
    <w:p w:rsidR="003F5133" w:rsidRPr="005F44E5" w:rsidRDefault="003F5133" w:rsidP="003F5133">
      <w:pPr>
        <w:spacing w:line="240" w:lineRule="auto"/>
        <w:ind w:firstLine="567"/>
      </w:pPr>
      <w:r w:rsidRPr="005F44E5">
        <w:t xml:space="preserve">Adapun hasil penelitian yang diperoleh dari observasi dilakukan dengan berpedoman pada kriteria penilaian lembar observasi aktivitas guru dengan memberikan nilai 0 (tidak) dan 1 (ya) pada masing-masing aspek yang diamati. Hasil observasi aktivitas guru  pada siklus II dapat dilihat pada tabel 4.10 dibawah ini. </w:t>
      </w:r>
    </w:p>
    <w:p w:rsidR="003F5133" w:rsidRPr="005F44E5" w:rsidRDefault="003F5133" w:rsidP="003F5133">
      <w:pPr>
        <w:spacing w:line="240" w:lineRule="auto"/>
      </w:pPr>
      <w:r w:rsidRPr="005F44E5">
        <w:t xml:space="preserve">Tabel 4.10 Hasil Observasi Aktivitas Guru Pada Siklus II </w:t>
      </w:r>
    </w:p>
    <w:tbl>
      <w:tblPr>
        <w:tblStyle w:val="LightShading"/>
        <w:tblW w:w="5000" w:type="pct"/>
        <w:tblLook w:val="04A0" w:firstRow="1" w:lastRow="0" w:firstColumn="1" w:lastColumn="0" w:noHBand="0" w:noVBand="1"/>
      </w:tblPr>
      <w:tblGrid>
        <w:gridCol w:w="460"/>
        <w:gridCol w:w="2118"/>
        <w:gridCol w:w="1062"/>
        <w:gridCol w:w="1128"/>
      </w:tblGrid>
      <w:tr w:rsidR="005F44E5" w:rsidRPr="005F44E5" w:rsidTr="003F513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7" w:type="pct"/>
            <w:hideMark/>
          </w:tcPr>
          <w:p w:rsidR="003F5133" w:rsidRPr="005F44E5" w:rsidRDefault="003F5133" w:rsidP="003F5133">
            <w:pPr>
              <w:spacing w:line="240" w:lineRule="auto"/>
              <w:jc w:val="center"/>
              <w:rPr>
                <w:color w:val="auto"/>
                <w:sz w:val="22"/>
                <w:szCs w:val="22"/>
              </w:rPr>
            </w:pPr>
            <w:r w:rsidRPr="005F44E5">
              <w:rPr>
                <w:b w:val="0"/>
                <w:bCs w:val="0"/>
                <w:color w:val="auto"/>
                <w:sz w:val="22"/>
                <w:szCs w:val="22"/>
              </w:rPr>
              <w:t>No</w:t>
            </w:r>
          </w:p>
        </w:tc>
        <w:tc>
          <w:tcPr>
            <w:tcW w:w="2979" w:type="pct"/>
            <w:hideMark/>
          </w:tcPr>
          <w:p w:rsidR="003F5133" w:rsidRPr="005F44E5" w:rsidRDefault="003F5133" w:rsidP="003F513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F44E5">
              <w:rPr>
                <w:b w:val="0"/>
                <w:bCs w:val="0"/>
                <w:color w:val="auto"/>
                <w:sz w:val="22"/>
                <w:szCs w:val="22"/>
              </w:rPr>
              <w:t>Aspek yang diamati</w:t>
            </w:r>
          </w:p>
        </w:tc>
        <w:tc>
          <w:tcPr>
            <w:tcW w:w="793" w:type="pct"/>
            <w:noWrap/>
            <w:hideMark/>
          </w:tcPr>
          <w:p w:rsidR="003F5133" w:rsidRPr="005F44E5" w:rsidRDefault="003F5133" w:rsidP="003F513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F44E5">
              <w:rPr>
                <w:b w:val="0"/>
                <w:bCs w:val="0"/>
                <w:color w:val="auto"/>
                <w:sz w:val="22"/>
                <w:szCs w:val="22"/>
              </w:rPr>
              <w:t>Observer I</w:t>
            </w:r>
          </w:p>
        </w:tc>
        <w:tc>
          <w:tcPr>
            <w:tcW w:w="832" w:type="pct"/>
            <w:noWrap/>
            <w:hideMark/>
          </w:tcPr>
          <w:p w:rsidR="003F5133" w:rsidRPr="005F44E5" w:rsidRDefault="003F5133" w:rsidP="003F513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5F44E5">
              <w:rPr>
                <w:b w:val="0"/>
                <w:bCs w:val="0"/>
                <w:color w:val="auto"/>
                <w:sz w:val="22"/>
                <w:szCs w:val="22"/>
              </w:rPr>
              <w:t>Observer II</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3F5133" w:rsidRPr="005F44E5" w:rsidRDefault="003F5133" w:rsidP="003F5133">
            <w:pPr>
              <w:spacing w:line="240" w:lineRule="auto"/>
              <w:jc w:val="center"/>
              <w:rPr>
                <w:color w:val="auto"/>
                <w:sz w:val="22"/>
                <w:szCs w:val="22"/>
              </w:rPr>
            </w:pPr>
            <w:r w:rsidRPr="005F44E5">
              <w:rPr>
                <w:b w:val="0"/>
                <w:bCs w:val="0"/>
                <w:color w:val="auto"/>
                <w:sz w:val="22"/>
                <w:szCs w:val="22"/>
              </w:rPr>
              <w:t>Kegiatan Pendahuluan</w:t>
            </w:r>
          </w:p>
        </w:tc>
      </w:tr>
      <w:tr w:rsidR="005F44E5" w:rsidRPr="005F44E5" w:rsidTr="003F5133">
        <w:trPr>
          <w:trHeight w:val="630"/>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1</w:t>
            </w:r>
          </w:p>
        </w:tc>
        <w:tc>
          <w:tcPr>
            <w:tcW w:w="2979"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 xml:space="preserve">Peserta didik disiapkan oleh guru dengan kegiatan </w:t>
            </w:r>
            <w:r w:rsidRPr="005F44E5">
              <w:rPr>
                <w:color w:val="auto"/>
                <w:sz w:val="22"/>
                <w:szCs w:val="22"/>
              </w:rPr>
              <w:lastRenderedPageBreak/>
              <w:t>berdoa, tegur sapa keakraban dll.</w:t>
            </w:r>
          </w:p>
        </w:tc>
        <w:tc>
          <w:tcPr>
            <w:tcW w:w="793"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2</w:t>
            </w:r>
          </w:p>
        </w:tc>
        <w:tc>
          <w:tcPr>
            <w:tcW w:w="2979"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menyimak indicator capaian kompetensi dasar (KD) pembelajaran yang disampaikan guru</w:t>
            </w:r>
          </w:p>
        </w:tc>
        <w:tc>
          <w:tcPr>
            <w:tcW w:w="793"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trHeight w:val="1260"/>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3</w:t>
            </w:r>
          </w:p>
        </w:tc>
        <w:tc>
          <w:tcPr>
            <w:tcW w:w="2979"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diberi motivasi awal (misalnya dengan menampilkan fenomena, gambar, film, cerita dan lainnya) untuk membangkitkan pengalaman dan pengetahuan awal peserta didik.</w:t>
            </w:r>
          </w:p>
        </w:tc>
        <w:tc>
          <w:tcPr>
            <w:tcW w:w="793"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4</w:t>
            </w:r>
          </w:p>
        </w:tc>
        <w:tc>
          <w:tcPr>
            <w:tcW w:w="2979"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bertanya jawab dengan guru</w:t>
            </w:r>
          </w:p>
        </w:tc>
        <w:tc>
          <w:tcPr>
            <w:tcW w:w="793"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trHeight w:val="630"/>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5</w:t>
            </w:r>
          </w:p>
        </w:tc>
        <w:tc>
          <w:tcPr>
            <w:tcW w:w="2979"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merumuskan pertanyaan sesuai permintaan guru</w:t>
            </w:r>
          </w:p>
        </w:tc>
        <w:tc>
          <w:tcPr>
            <w:tcW w:w="793"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3F5133" w:rsidRPr="005F44E5" w:rsidRDefault="003F5133" w:rsidP="003F5133">
            <w:pPr>
              <w:spacing w:line="240" w:lineRule="auto"/>
              <w:jc w:val="center"/>
              <w:rPr>
                <w:color w:val="auto"/>
                <w:sz w:val="22"/>
                <w:szCs w:val="22"/>
              </w:rPr>
            </w:pPr>
            <w:r w:rsidRPr="005F44E5">
              <w:rPr>
                <w:b w:val="0"/>
                <w:bCs w:val="0"/>
                <w:color w:val="auto"/>
                <w:sz w:val="22"/>
                <w:szCs w:val="22"/>
              </w:rPr>
              <w:t>Kegiatan Inti</w:t>
            </w:r>
          </w:p>
        </w:tc>
      </w:tr>
      <w:tr w:rsidR="005F44E5" w:rsidRPr="005F44E5" w:rsidTr="003F5133">
        <w:trPr>
          <w:trHeight w:val="630"/>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6</w:t>
            </w:r>
          </w:p>
        </w:tc>
        <w:tc>
          <w:tcPr>
            <w:tcW w:w="2979"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 xml:space="preserve">Peserta didik melakukan kegiatan/aktivitas mengumpulkan data/informasi </w:t>
            </w:r>
          </w:p>
        </w:tc>
        <w:tc>
          <w:tcPr>
            <w:tcW w:w="793"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7</w:t>
            </w:r>
          </w:p>
        </w:tc>
        <w:tc>
          <w:tcPr>
            <w:tcW w:w="2979"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berdiskusi di dalam kelompok, mengolah data/informasi dan menarik kesimpulan</w:t>
            </w:r>
          </w:p>
        </w:tc>
        <w:tc>
          <w:tcPr>
            <w:tcW w:w="793"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trHeight w:val="630"/>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8</w:t>
            </w:r>
          </w:p>
        </w:tc>
        <w:tc>
          <w:tcPr>
            <w:tcW w:w="2979"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bekerja dituntun dengan Lembar Kerja atau LKPD</w:t>
            </w:r>
          </w:p>
        </w:tc>
        <w:tc>
          <w:tcPr>
            <w:tcW w:w="793"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9</w:t>
            </w:r>
          </w:p>
        </w:tc>
        <w:tc>
          <w:tcPr>
            <w:tcW w:w="2979"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Ada perwakilan kelompok membacakan hasil diskusi kelompoknya</w:t>
            </w:r>
          </w:p>
        </w:tc>
        <w:tc>
          <w:tcPr>
            <w:tcW w:w="793"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trHeight w:val="630"/>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10</w:t>
            </w:r>
          </w:p>
        </w:tc>
        <w:tc>
          <w:tcPr>
            <w:tcW w:w="2979"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melakukan diskusi kelas difasilitasi oleh guru</w:t>
            </w:r>
          </w:p>
        </w:tc>
        <w:tc>
          <w:tcPr>
            <w:tcW w:w="793"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11</w:t>
            </w:r>
          </w:p>
        </w:tc>
        <w:tc>
          <w:tcPr>
            <w:tcW w:w="2979"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bersama dengan guru menyimpulkan hasil kegiatan pembelajaran di dalam diskusi kelas.</w:t>
            </w:r>
          </w:p>
        </w:tc>
        <w:tc>
          <w:tcPr>
            <w:tcW w:w="793"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trHeight w:val="315"/>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3F5133" w:rsidRPr="005F44E5" w:rsidRDefault="003F5133" w:rsidP="003F5133">
            <w:pPr>
              <w:spacing w:line="240" w:lineRule="auto"/>
              <w:jc w:val="center"/>
              <w:rPr>
                <w:color w:val="auto"/>
                <w:sz w:val="22"/>
                <w:szCs w:val="22"/>
              </w:rPr>
            </w:pPr>
            <w:r w:rsidRPr="005F44E5">
              <w:rPr>
                <w:b w:val="0"/>
                <w:bCs w:val="0"/>
                <w:color w:val="auto"/>
                <w:sz w:val="22"/>
                <w:szCs w:val="22"/>
              </w:rPr>
              <w:t>Kegiatan Penutup</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lastRenderedPageBreak/>
              <w:t>12</w:t>
            </w:r>
          </w:p>
        </w:tc>
        <w:tc>
          <w:tcPr>
            <w:tcW w:w="2979"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 xml:space="preserve"> Peserta didik menjawab/mengerjakan tes</w:t>
            </w:r>
          </w:p>
        </w:tc>
        <w:tc>
          <w:tcPr>
            <w:tcW w:w="793"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trHeight w:val="315"/>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13</w:t>
            </w:r>
          </w:p>
        </w:tc>
        <w:tc>
          <w:tcPr>
            <w:tcW w:w="2979"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mengumpulkan lembar jawabannya</w:t>
            </w:r>
          </w:p>
        </w:tc>
        <w:tc>
          <w:tcPr>
            <w:tcW w:w="793"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14</w:t>
            </w:r>
          </w:p>
        </w:tc>
        <w:tc>
          <w:tcPr>
            <w:tcW w:w="2979"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bersama guru merncanakan tindak lanjut pembelajaran.</w:t>
            </w:r>
          </w:p>
        </w:tc>
        <w:tc>
          <w:tcPr>
            <w:tcW w:w="793"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trHeight w:val="630"/>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15</w:t>
            </w:r>
          </w:p>
        </w:tc>
        <w:tc>
          <w:tcPr>
            <w:tcW w:w="2979"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Peserta didik mendapat pengayaan singkat tentang materi yang telah dipelajari</w:t>
            </w:r>
          </w:p>
        </w:tc>
        <w:tc>
          <w:tcPr>
            <w:tcW w:w="793"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97" w:type="pct"/>
            <w:noWrap/>
            <w:hideMark/>
          </w:tcPr>
          <w:p w:rsidR="003F5133" w:rsidRPr="005F44E5" w:rsidRDefault="003F5133" w:rsidP="003F5133">
            <w:pPr>
              <w:spacing w:line="240" w:lineRule="auto"/>
              <w:jc w:val="center"/>
              <w:rPr>
                <w:color w:val="auto"/>
                <w:sz w:val="22"/>
                <w:szCs w:val="22"/>
              </w:rPr>
            </w:pPr>
            <w:r w:rsidRPr="005F44E5">
              <w:rPr>
                <w:color w:val="auto"/>
                <w:sz w:val="22"/>
                <w:szCs w:val="22"/>
              </w:rPr>
              <w:t>16</w:t>
            </w:r>
          </w:p>
        </w:tc>
        <w:tc>
          <w:tcPr>
            <w:tcW w:w="2979"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Peserta didik mendapat pesan-pesan moral terkait dengan materi yang telah dipelajari.</w:t>
            </w:r>
          </w:p>
        </w:tc>
        <w:tc>
          <w:tcPr>
            <w:tcW w:w="793"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r w:rsidR="005F44E5" w:rsidRPr="005F44E5" w:rsidTr="003F5133">
        <w:trPr>
          <w:trHeight w:val="300"/>
        </w:trPr>
        <w:tc>
          <w:tcPr>
            <w:cnfStyle w:val="001000000000" w:firstRow="0" w:lastRow="0" w:firstColumn="1" w:lastColumn="0" w:oddVBand="0" w:evenVBand="0" w:oddHBand="0" w:evenHBand="0" w:firstRowFirstColumn="0" w:firstRowLastColumn="0" w:lastRowFirstColumn="0" w:lastRowLastColumn="0"/>
            <w:tcW w:w="3375" w:type="pct"/>
            <w:gridSpan w:val="2"/>
            <w:hideMark/>
          </w:tcPr>
          <w:p w:rsidR="003F5133" w:rsidRPr="005F44E5" w:rsidRDefault="003F5133" w:rsidP="003F5133">
            <w:pPr>
              <w:spacing w:line="240" w:lineRule="auto"/>
              <w:jc w:val="center"/>
              <w:rPr>
                <w:color w:val="auto"/>
                <w:sz w:val="22"/>
                <w:szCs w:val="22"/>
              </w:rPr>
            </w:pPr>
            <w:r w:rsidRPr="005F44E5">
              <w:rPr>
                <w:color w:val="auto"/>
                <w:sz w:val="22"/>
                <w:szCs w:val="22"/>
              </w:rPr>
              <w:t>Jumlah</w:t>
            </w:r>
          </w:p>
        </w:tc>
        <w:tc>
          <w:tcPr>
            <w:tcW w:w="793"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16</w:t>
            </w:r>
          </w:p>
        </w:tc>
        <w:tc>
          <w:tcPr>
            <w:tcW w:w="832" w:type="pct"/>
            <w:noWrap/>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F44E5">
              <w:rPr>
                <w:color w:val="auto"/>
                <w:sz w:val="22"/>
                <w:szCs w:val="22"/>
              </w:rPr>
              <w:t>16</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5" w:type="pct"/>
            <w:gridSpan w:val="2"/>
            <w:hideMark/>
          </w:tcPr>
          <w:p w:rsidR="003F5133" w:rsidRPr="005F44E5" w:rsidRDefault="003F5133" w:rsidP="003F5133">
            <w:pPr>
              <w:spacing w:line="240" w:lineRule="auto"/>
              <w:jc w:val="center"/>
              <w:rPr>
                <w:color w:val="auto"/>
                <w:sz w:val="22"/>
                <w:szCs w:val="22"/>
              </w:rPr>
            </w:pPr>
            <w:r w:rsidRPr="005F44E5">
              <w:rPr>
                <w:color w:val="auto"/>
                <w:sz w:val="22"/>
                <w:szCs w:val="22"/>
              </w:rPr>
              <w:t>Rata-rata</w:t>
            </w:r>
          </w:p>
        </w:tc>
        <w:tc>
          <w:tcPr>
            <w:tcW w:w="793"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c>
          <w:tcPr>
            <w:tcW w:w="832" w:type="pct"/>
            <w:noWrap/>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F44E5">
              <w:rPr>
                <w:color w:val="auto"/>
                <w:sz w:val="22"/>
                <w:szCs w:val="22"/>
              </w:rPr>
              <w:t>1</w:t>
            </w:r>
          </w:p>
        </w:tc>
      </w:tr>
    </w:tbl>
    <w:p w:rsidR="003F5133" w:rsidRPr="005F44E5" w:rsidRDefault="003F5133" w:rsidP="003F5133">
      <w:pPr>
        <w:spacing w:line="240" w:lineRule="auto"/>
        <w:ind w:firstLine="567"/>
      </w:pPr>
      <w:r w:rsidRPr="005F44E5">
        <w:t>Tabel di atas terlihat bahwa skor observasi aktivitas guru pada siklus I menurut pengamat 1 sebesar 16 dan menurut pengamat 2 sebesar 16, dengan rata-rata 1. Hasil ini menunjukkan bahwa aktivitas guru dalam melaksanakan pembelajaran dengan menerapkan Metode</w:t>
      </w:r>
      <w:r w:rsidRPr="005F44E5">
        <w:rPr>
          <w:i/>
        </w:rPr>
        <w:t xml:space="preserve"> Creative Problem Solving </w:t>
      </w:r>
      <w:r w:rsidRPr="005F44E5">
        <w:t xml:space="preserve">pada sub fluida statis termasuk dalam kategori baik dan mengalami peningkatan. </w:t>
      </w:r>
    </w:p>
    <w:p w:rsidR="003F5133" w:rsidRPr="005F44E5" w:rsidRDefault="003F5133" w:rsidP="003F5133">
      <w:pPr>
        <w:pStyle w:val="ListParagraph"/>
        <w:numPr>
          <w:ilvl w:val="0"/>
          <w:numId w:val="41"/>
        </w:numPr>
        <w:spacing w:line="240" w:lineRule="auto"/>
        <w:ind w:left="426"/>
      </w:pPr>
      <w:r w:rsidRPr="005F44E5">
        <w:t xml:space="preserve">Analisis Hasil Observasi Aktivitas Belajar Peserta didik </w:t>
      </w:r>
    </w:p>
    <w:p w:rsidR="003F5133" w:rsidRPr="005F44E5" w:rsidRDefault="003F5133" w:rsidP="003F5133">
      <w:pPr>
        <w:pStyle w:val="ListParagraph"/>
        <w:numPr>
          <w:ilvl w:val="0"/>
          <w:numId w:val="42"/>
        </w:numPr>
        <w:spacing w:line="240" w:lineRule="auto"/>
        <w:ind w:left="426"/>
      </w:pPr>
      <w:r w:rsidRPr="005F44E5">
        <w:t>Analisis Psikomotor Peserta didik</w:t>
      </w:r>
    </w:p>
    <w:p w:rsidR="003F5133" w:rsidRPr="005F44E5" w:rsidRDefault="003F5133" w:rsidP="003F5133">
      <w:pPr>
        <w:spacing w:line="240" w:lineRule="auto"/>
        <w:ind w:firstLine="720"/>
      </w:pPr>
      <w:r w:rsidRPr="005F44E5">
        <w:t xml:space="preserve">Observasi aktivitas belajar peserta didik dilakukan dengan mengisi lembar observasi psikomotor peserta didik oleh dua pengamat. Observasi dilakukan dengan berpedoman pada kriteria penilaian lembar observasi psikomotor peserta didik dengan memberikan nilai 1 (kurang), 2 (cukup), dan 3 (baik) untuk masing-masing aspek yang diamati. Hasil observasi aktivitas belajar peserta didik pada siklus I dapat dilihat pada tabel 4.11 </w:t>
      </w:r>
    </w:p>
    <w:p w:rsidR="003F5133" w:rsidRPr="005F44E5" w:rsidRDefault="003F5133" w:rsidP="003F5133">
      <w:pPr>
        <w:spacing w:line="240" w:lineRule="auto"/>
      </w:pPr>
      <w:r w:rsidRPr="005F44E5">
        <w:t xml:space="preserve">Tabel 4.11 Hasil Observasi Psikomotor Peserta didik Pada Siklus II </w:t>
      </w:r>
    </w:p>
    <w:tbl>
      <w:tblPr>
        <w:tblStyle w:val="LightShading"/>
        <w:tblW w:w="5000" w:type="pct"/>
        <w:jc w:val="center"/>
        <w:tblLook w:val="04A0" w:firstRow="1" w:lastRow="0" w:firstColumn="1" w:lastColumn="0" w:noHBand="0" w:noVBand="1"/>
      </w:tblPr>
      <w:tblGrid>
        <w:gridCol w:w="732"/>
        <w:gridCol w:w="2213"/>
        <w:gridCol w:w="906"/>
        <w:gridCol w:w="917"/>
      </w:tblGrid>
      <w:tr w:rsidR="005F44E5" w:rsidRPr="005F44E5" w:rsidTr="003F51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7" w:type="pct"/>
            <w:hideMark/>
          </w:tcPr>
          <w:p w:rsidR="003F5133" w:rsidRPr="005F44E5" w:rsidRDefault="003F5133" w:rsidP="003F5133">
            <w:pPr>
              <w:spacing w:line="240" w:lineRule="auto"/>
              <w:jc w:val="center"/>
              <w:rPr>
                <w:color w:val="auto"/>
              </w:rPr>
            </w:pPr>
            <w:r w:rsidRPr="005F44E5">
              <w:rPr>
                <w:color w:val="auto"/>
              </w:rPr>
              <w:t>No</w:t>
            </w:r>
          </w:p>
        </w:tc>
        <w:tc>
          <w:tcPr>
            <w:tcW w:w="2321" w:type="pct"/>
            <w:hideMark/>
          </w:tcPr>
          <w:p w:rsidR="003F5133" w:rsidRPr="005F44E5" w:rsidRDefault="003F5133" w:rsidP="003F513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5F44E5">
              <w:rPr>
                <w:color w:val="auto"/>
              </w:rPr>
              <w:t>Fase</w:t>
            </w:r>
          </w:p>
        </w:tc>
        <w:tc>
          <w:tcPr>
            <w:tcW w:w="950" w:type="pct"/>
            <w:hideMark/>
          </w:tcPr>
          <w:p w:rsidR="003F5133" w:rsidRPr="005F44E5" w:rsidRDefault="003F5133" w:rsidP="003F513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5F44E5">
              <w:rPr>
                <w:color w:val="auto"/>
              </w:rPr>
              <w:t>P1</w:t>
            </w:r>
          </w:p>
        </w:tc>
        <w:tc>
          <w:tcPr>
            <w:tcW w:w="963" w:type="pct"/>
            <w:hideMark/>
          </w:tcPr>
          <w:p w:rsidR="003F5133" w:rsidRPr="005F44E5" w:rsidRDefault="003F5133" w:rsidP="003F513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5F44E5">
              <w:rPr>
                <w:color w:val="auto"/>
              </w:rPr>
              <w:t>P2</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7" w:type="pct"/>
            <w:hideMark/>
          </w:tcPr>
          <w:p w:rsidR="003F5133" w:rsidRPr="005F44E5" w:rsidRDefault="003F5133" w:rsidP="003F5133">
            <w:pPr>
              <w:spacing w:line="240" w:lineRule="auto"/>
              <w:jc w:val="center"/>
              <w:rPr>
                <w:color w:val="auto"/>
              </w:rPr>
            </w:pPr>
            <w:r w:rsidRPr="005F44E5">
              <w:rPr>
                <w:color w:val="auto"/>
              </w:rPr>
              <w:t>1</w:t>
            </w:r>
          </w:p>
        </w:tc>
        <w:tc>
          <w:tcPr>
            <w:tcW w:w="2321"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Membuat hipotesis</w:t>
            </w:r>
          </w:p>
        </w:tc>
        <w:tc>
          <w:tcPr>
            <w:tcW w:w="950"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2,1</w:t>
            </w:r>
          </w:p>
        </w:tc>
        <w:tc>
          <w:tcPr>
            <w:tcW w:w="963"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2,1</w:t>
            </w:r>
          </w:p>
        </w:tc>
      </w:tr>
      <w:tr w:rsidR="005F44E5" w:rsidRPr="005F44E5" w:rsidTr="003F5133">
        <w:trPr>
          <w:jc w:val="center"/>
        </w:trPr>
        <w:tc>
          <w:tcPr>
            <w:cnfStyle w:val="001000000000" w:firstRow="0" w:lastRow="0" w:firstColumn="1" w:lastColumn="0" w:oddVBand="0" w:evenVBand="0" w:oddHBand="0" w:evenHBand="0" w:firstRowFirstColumn="0" w:firstRowLastColumn="0" w:lastRowFirstColumn="0" w:lastRowLastColumn="0"/>
            <w:tcW w:w="767" w:type="pct"/>
            <w:hideMark/>
          </w:tcPr>
          <w:p w:rsidR="003F5133" w:rsidRPr="005F44E5" w:rsidRDefault="003F5133" w:rsidP="003F5133">
            <w:pPr>
              <w:spacing w:line="240" w:lineRule="auto"/>
              <w:jc w:val="center"/>
              <w:rPr>
                <w:color w:val="auto"/>
              </w:rPr>
            </w:pPr>
            <w:r w:rsidRPr="005F44E5">
              <w:rPr>
                <w:color w:val="auto"/>
              </w:rPr>
              <w:t>2</w:t>
            </w:r>
          </w:p>
        </w:tc>
        <w:tc>
          <w:tcPr>
            <w:tcW w:w="2321"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5F44E5">
              <w:rPr>
                <w:color w:val="auto"/>
              </w:rPr>
              <w:t>Mengumpulkan data</w:t>
            </w:r>
          </w:p>
        </w:tc>
        <w:tc>
          <w:tcPr>
            <w:tcW w:w="950"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5F44E5">
              <w:rPr>
                <w:color w:val="auto"/>
              </w:rPr>
              <w:t>2,1</w:t>
            </w:r>
          </w:p>
        </w:tc>
        <w:tc>
          <w:tcPr>
            <w:tcW w:w="963"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5F44E5">
              <w:rPr>
                <w:color w:val="auto"/>
              </w:rPr>
              <w:t>2,1</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7" w:type="pct"/>
            <w:hideMark/>
          </w:tcPr>
          <w:p w:rsidR="003F5133" w:rsidRPr="005F44E5" w:rsidRDefault="003F5133" w:rsidP="003F5133">
            <w:pPr>
              <w:spacing w:line="240" w:lineRule="auto"/>
              <w:jc w:val="center"/>
              <w:rPr>
                <w:color w:val="auto"/>
              </w:rPr>
            </w:pPr>
            <w:r w:rsidRPr="005F44E5">
              <w:rPr>
                <w:color w:val="auto"/>
              </w:rPr>
              <w:t>3</w:t>
            </w:r>
          </w:p>
        </w:tc>
        <w:tc>
          <w:tcPr>
            <w:tcW w:w="2321"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Menguji hipotesis</w:t>
            </w:r>
          </w:p>
        </w:tc>
        <w:tc>
          <w:tcPr>
            <w:tcW w:w="950"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2,4</w:t>
            </w:r>
          </w:p>
        </w:tc>
        <w:tc>
          <w:tcPr>
            <w:tcW w:w="963"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2,4</w:t>
            </w:r>
          </w:p>
        </w:tc>
      </w:tr>
      <w:tr w:rsidR="005F44E5" w:rsidRPr="005F44E5" w:rsidTr="003F5133">
        <w:trPr>
          <w:jc w:val="center"/>
        </w:trPr>
        <w:tc>
          <w:tcPr>
            <w:cnfStyle w:val="001000000000" w:firstRow="0" w:lastRow="0" w:firstColumn="1" w:lastColumn="0" w:oddVBand="0" w:evenVBand="0" w:oddHBand="0" w:evenHBand="0" w:firstRowFirstColumn="0" w:firstRowLastColumn="0" w:lastRowFirstColumn="0" w:lastRowLastColumn="0"/>
            <w:tcW w:w="767" w:type="pct"/>
            <w:hideMark/>
          </w:tcPr>
          <w:p w:rsidR="003F5133" w:rsidRPr="005F44E5" w:rsidRDefault="003F5133" w:rsidP="003F5133">
            <w:pPr>
              <w:spacing w:line="240" w:lineRule="auto"/>
              <w:jc w:val="center"/>
              <w:rPr>
                <w:color w:val="auto"/>
              </w:rPr>
            </w:pPr>
            <w:r w:rsidRPr="005F44E5">
              <w:rPr>
                <w:color w:val="auto"/>
              </w:rPr>
              <w:t>4</w:t>
            </w:r>
          </w:p>
        </w:tc>
        <w:tc>
          <w:tcPr>
            <w:tcW w:w="2321"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5F44E5">
              <w:rPr>
                <w:color w:val="auto"/>
              </w:rPr>
              <w:t>Menarik kesimpulan</w:t>
            </w:r>
          </w:p>
        </w:tc>
        <w:tc>
          <w:tcPr>
            <w:tcW w:w="950"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5F44E5">
              <w:rPr>
                <w:color w:val="auto"/>
              </w:rPr>
              <w:t>2,4</w:t>
            </w:r>
          </w:p>
        </w:tc>
        <w:tc>
          <w:tcPr>
            <w:tcW w:w="963"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5F44E5">
              <w:rPr>
                <w:color w:val="auto"/>
              </w:rPr>
              <w:t>2,4</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7" w:type="pct"/>
            <w:hideMark/>
          </w:tcPr>
          <w:p w:rsidR="003F5133" w:rsidRPr="005F44E5" w:rsidRDefault="003F5133" w:rsidP="003F5133">
            <w:pPr>
              <w:spacing w:line="240" w:lineRule="auto"/>
              <w:jc w:val="center"/>
              <w:rPr>
                <w:color w:val="auto"/>
              </w:rPr>
            </w:pPr>
            <w:r w:rsidRPr="005F44E5">
              <w:rPr>
                <w:color w:val="auto"/>
              </w:rPr>
              <w:t>5</w:t>
            </w:r>
          </w:p>
        </w:tc>
        <w:tc>
          <w:tcPr>
            <w:tcW w:w="2321"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Menyajikan hasil</w:t>
            </w:r>
          </w:p>
        </w:tc>
        <w:tc>
          <w:tcPr>
            <w:tcW w:w="950" w:type="pct"/>
            <w:hideMark/>
          </w:tcPr>
          <w:p w:rsidR="003F5133" w:rsidRPr="005F44E5" w:rsidRDefault="003F5133" w:rsidP="003F5133">
            <w:pPr>
              <w:spacing w:line="240" w:lineRule="auto"/>
              <w:ind w:right="-54"/>
              <w:jc w:val="center"/>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2,3</w:t>
            </w:r>
          </w:p>
        </w:tc>
        <w:tc>
          <w:tcPr>
            <w:tcW w:w="963" w:type="pct"/>
            <w:hideMark/>
          </w:tcPr>
          <w:p w:rsidR="003F5133" w:rsidRPr="005F44E5" w:rsidRDefault="003F5133" w:rsidP="003F5133">
            <w:pPr>
              <w:spacing w:line="240" w:lineRule="auto"/>
              <w:ind w:right="-54"/>
              <w:jc w:val="center"/>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2,3</w:t>
            </w:r>
          </w:p>
        </w:tc>
      </w:tr>
      <w:tr w:rsidR="005F44E5" w:rsidRPr="005F44E5" w:rsidTr="003F5133">
        <w:trPr>
          <w:jc w:val="center"/>
        </w:trPr>
        <w:tc>
          <w:tcPr>
            <w:cnfStyle w:val="001000000000" w:firstRow="0" w:lastRow="0" w:firstColumn="1" w:lastColumn="0" w:oddVBand="0" w:evenVBand="0" w:oddHBand="0" w:evenHBand="0" w:firstRowFirstColumn="0" w:firstRowLastColumn="0" w:lastRowFirstColumn="0" w:lastRowLastColumn="0"/>
            <w:tcW w:w="767" w:type="pct"/>
          </w:tcPr>
          <w:p w:rsidR="003F5133" w:rsidRPr="005F44E5" w:rsidRDefault="003F5133" w:rsidP="003F5133">
            <w:pPr>
              <w:spacing w:line="240" w:lineRule="auto"/>
              <w:jc w:val="center"/>
              <w:rPr>
                <w:color w:val="auto"/>
              </w:rPr>
            </w:pPr>
          </w:p>
        </w:tc>
        <w:tc>
          <w:tcPr>
            <w:tcW w:w="2321"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5F44E5">
              <w:rPr>
                <w:color w:val="auto"/>
              </w:rPr>
              <w:t>Jumlah</w:t>
            </w:r>
          </w:p>
        </w:tc>
        <w:tc>
          <w:tcPr>
            <w:tcW w:w="950"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5F44E5">
              <w:rPr>
                <w:color w:val="auto"/>
              </w:rPr>
              <w:t>11,2</w:t>
            </w:r>
          </w:p>
        </w:tc>
        <w:tc>
          <w:tcPr>
            <w:tcW w:w="963"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5F44E5">
              <w:rPr>
                <w:color w:val="auto"/>
              </w:rPr>
              <w:t>11,2</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7" w:type="pct"/>
          </w:tcPr>
          <w:p w:rsidR="003F5133" w:rsidRPr="005F44E5" w:rsidRDefault="003F5133" w:rsidP="003F5133">
            <w:pPr>
              <w:spacing w:line="240" w:lineRule="auto"/>
              <w:rPr>
                <w:color w:val="auto"/>
              </w:rPr>
            </w:pPr>
          </w:p>
        </w:tc>
        <w:tc>
          <w:tcPr>
            <w:tcW w:w="2321"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Skor rata-rata</w:t>
            </w:r>
          </w:p>
        </w:tc>
        <w:tc>
          <w:tcPr>
            <w:tcW w:w="950"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2,2</w:t>
            </w:r>
          </w:p>
        </w:tc>
        <w:tc>
          <w:tcPr>
            <w:tcW w:w="963"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5F44E5">
              <w:rPr>
                <w:color w:val="auto"/>
              </w:rPr>
              <w:t>2,2</w:t>
            </w:r>
          </w:p>
        </w:tc>
      </w:tr>
    </w:tbl>
    <w:p w:rsidR="003F5133" w:rsidRPr="005F44E5" w:rsidRDefault="003F5133" w:rsidP="003F5133">
      <w:pPr>
        <w:spacing w:line="240" w:lineRule="auto"/>
        <w:ind w:firstLine="567"/>
      </w:pPr>
      <w:r w:rsidRPr="005F44E5">
        <w:t>Tabel di atas terlihat bahwa jumlah skor observasi aktivitas peserta didik pada siklus II menurut pengamat 1 sebesar 11,2 dan menurut pengamat 2 sebesar 11,2, dengan rata-rata 2,2. Hasil ini menunjukkan bahwa aktivitas guru dalam melaksanakan pembelajaran dengan menerapkan Metode CPS pada sub konsep fluida statis termasuk dalam kategori baik. Hasil pelaksanaan pembelajaran meningkat.</w:t>
      </w:r>
    </w:p>
    <w:p w:rsidR="003F5133" w:rsidRPr="005F44E5" w:rsidRDefault="003F5133" w:rsidP="003F5133">
      <w:pPr>
        <w:pStyle w:val="ListParagraph"/>
        <w:numPr>
          <w:ilvl w:val="0"/>
          <w:numId w:val="42"/>
        </w:numPr>
        <w:spacing w:line="240" w:lineRule="auto"/>
        <w:ind w:left="426"/>
      </w:pPr>
      <w:r w:rsidRPr="005F44E5">
        <w:t>Analisis aspek afektif peserta didik</w:t>
      </w:r>
    </w:p>
    <w:p w:rsidR="003F5133" w:rsidRPr="005F44E5" w:rsidRDefault="003F5133" w:rsidP="003F5133">
      <w:pPr>
        <w:spacing w:line="240" w:lineRule="auto"/>
        <w:ind w:firstLine="567"/>
      </w:pPr>
      <w:r w:rsidRPr="005F44E5">
        <w:t xml:space="preserve">Hasil Observasi Aspek Afektif Peserta didik Penilaian Aspek afektif ini dilakukan atau dinilai oleh dua pengamat dengan cara berdiskusi dan bersama-sama menilai sikap peserta didik selama proses pembelajaran. Penilaian afektif digunakan untuk menilai sikap setiap peserta didik selama mengikuti proses pembelajaran. Hasil observasi terhadap afektif peserta didik pada siklus II dapat dilihat pada tabel 4.12. </w:t>
      </w:r>
    </w:p>
    <w:p w:rsidR="003F5133" w:rsidRPr="005F44E5" w:rsidRDefault="003F5133" w:rsidP="003F5133">
      <w:pPr>
        <w:spacing w:line="240" w:lineRule="auto"/>
        <w:ind w:firstLine="567"/>
      </w:pPr>
      <w:r w:rsidRPr="005F44E5">
        <w:t xml:space="preserve">Berdasarkan lembar penilaian afektif peserta didik yang dilakukan oleh kedua pengamat, diperoleh jumlah skor 12,8 dengan skor rata-rata kedua pengamat adalah 2,6 skor ini termasuk dalam kategori baik. Hal ini menunjukkan bahwa aspek afektif peserta didik pada siklus II berada pada kategori baik. </w:t>
      </w:r>
    </w:p>
    <w:p w:rsidR="003F5133" w:rsidRPr="005F44E5" w:rsidRDefault="003F5133" w:rsidP="003F5133">
      <w:pPr>
        <w:spacing w:line="240" w:lineRule="auto"/>
      </w:pPr>
      <w:r w:rsidRPr="005F44E5">
        <w:t>Tabel 4.12 Hasil Penilaian Afektif Peserta didik Siklus II</w:t>
      </w:r>
    </w:p>
    <w:tbl>
      <w:tblPr>
        <w:tblStyle w:val="LightShading"/>
        <w:tblW w:w="5000" w:type="pct"/>
        <w:jc w:val="center"/>
        <w:tblLook w:val="04A0" w:firstRow="1" w:lastRow="0" w:firstColumn="1" w:lastColumn="0" w:noHBand="0" w:noVBand="1"/>
      </w:tblPr>
      <w:tblGrid>
        <w:gridCol w:w="711"/>
        <w:gridCol w:w="1919"/>
        <w:gridCol w:w="1013"/>
        <w:gridCol w:w="1125"/>
      </w:tblGrid>
      <w:tr w:rsidR="005F44E5" w:rsidRPr="005F44E5" w:rsidTr="003F51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 w:type="pct"/>
            <w:hideMark/>
          </w:tcPr>
          <w:p w:rsidR="003F5133" w:rsidRPr="005F44E5" w:rsidRDefault="003F5133" w:rsidP="003F5133">
            <w:pPr>
              <w:spacing w:line="240" w:lineRule="auto"/>
              <w:jc w:val="center"/>
              <w:rPr>
                <w:color w:val="auto"/>
                <w:sz w:val="22"/>
              </w:rPr>
            </w:pPr>
            <w:r w:rsidRPr="005F44E5">
              <w:rPr>
                <w:color w:val="auto"/>
                <w:sz w:val="22"/>
              </w:rPr>
              <w:t>No</w:t>
            </w:r>
          </w:p>
        </w:tc>
        <w:tc>
          <w:tcPr>
            <w:tcW w:w="2012" w:type="pct"/>
            <w:hideMark/>
          </w:tcPr>
          <w:p w:rsidR="003F5133" w:rsidRPr="005F44E5" w:rsidRDefault="003F5133" w:rsidP="003F5133">
            <w:pPr>
              <w:spacing w:line="240" w:lineRule="auto"/>
              <w:cnfStyle w:val="100000000000" w:firstRow="1" w:lastRow="0" w:firstColumn="0" w:lastColumn="0" w:oddVBand="0" w:evenVBand="0" w:oddHBand="0" w:evenHBand="0" w:firstRowFirstColumn="0" w:firstRowLastColumn="0" w:lastRowFirstColumn="0" w:lastRowLastColumn="0"/>
              <w:rPr>
                <w:color w:val="auto"/>
                <w:sz w:val="22"/>
              </w:rPr>
            </w:pPr>
            <w:r w:rsidRPr="005F44E5">
              <w:rPr>
                <w:color w:val="auto"/>
                <w:sz w:val="22"/>
              </w:rPr>
              <w:t xml:space="preserve">Aspek Penilaian </w:t>
            </w:r>
          </w:p>
        </w:tc>
        <w:tc>
          <w:tcPr>
            <w:tcW w:w="1062" w:type="pct"/>
            <w:hideMark/>
          </w:tcPr>
          <w:p w:rsidR="003F5133" w:rsidRPr="005F44E5" w:rsidRDefault="003F5133" w:rsidP="003F513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5F44E5">
              <w:rPr>
                <w:color w:val="auto"/>
                <w:sz w:val="22"/>
              </w:rPr>
              <w:t>P1</w:t>
            </w:r>
          </w:p>
        </w:tc>
        <w:tc>
          <w:tcPr>
            <w:tcW w:w="1180" w:type="pct"/>
            <w:hideMark/>
          </w:tcPr>
          <w:p w:rsidR="003F5133" w:rsidRPr="005F44E5" w:rsidRDefault="003F5133" w:rsidP="003F5133">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5F44E5">
              <w:rPr>
                <w:color w:val="auto"/>
                <w:sz w:val="22"/>
              </w:rPr>
              <w:t>P2</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 w:type="pct"/>
            <w:hideMark/>
          </w:tcPr>
          <w:p w:rsidR="003F5133" w:rsidRPr="005F44E5" w:rsidRDefault="003F5133" w:rsidP="003F5133">
            <w:pPr>
              <w:spacing w:line="240" w:lineRule="auto"/>
              <w:jc w:val="center"/>
              <w:rPr>
                <w:color w:val="auto"/>
                <w:sz w:val="22"/>
              </w:rPr>
            </w:pPr>
            <w:r w:rsidRPr="005F44E5">
              <w:rPr>
                <w:color w:val="auto"/>
                <w:sz w:val="22"/>
              </w:rPr>
              <w:t>1</w:t>
            </w:r>
          </w:p>
        </w:tc>
        <w:tc>
          <w:tcPr>
            <w:tcW w:w="2012"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Kerja sama</w:t>
            </w:r>
          </w:p>
        </w:tc>
        <w:tc>
          <w:tcPr>
            <w:tcW w:w="1062"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2,6</w:t>
            </w:r>
          </w:p>
        </w:tc>
        <w:tc>
          <w:tcPr>
            <w:tcW w:w="1180"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2,6</w:t>
            </w:r>
          </w:p>
        </w:tc>
      </w:tr>
      <w:tr w:rsidR="005F44E5" w:rsidRPr="005F44E5" w:rsidTr="003F5133">
        <w:trPr>
          <w:jc w:val="center"/>
        </w:trPr>
        <w:tc>
          <w:tcPr>
            <w:cnfStyle w:val="001000000000" w:firstRow="0" w:lastRow="0" w:firstColumn="1" w:lastColumn="0" w:oddVBand="0" w:evenVBand="0" w:oddHBand="0" w:evenHBand="0" w:firstRowFirstColumn="0" w:firstRowLastColumn="0" w:lastRowFirstColumn="0" w:lastRowLastColumn="0"/>
            <w:tcW w:w="746" w:type="pct"/>
            <w:hideMark/>
          </w:tcPr>
          <w:p w:rsidR="003F5133" w:rsidRPr="005F44E5" w:rsidRDefault="003F5133" w:rsidP="003F5133">
            <w:pPr>
              <w:spacing w:line="240" w:lineRule="auto"/>
              <w:jc w:val="center"/>
              <w:rPr>
                <w:color w:val="auto"/>
                <w:sz w:val="22"/>
              </w:rPr>
            </w:pPr>
            <w:r w:rsidRPr="005F44E5">
              <w:rPr>
                <w:color w:val="auto"/>
                <w:sz w:val="22"/>
              </w:rPr>
              <w:t>2</w:t>
            </w:r>
          </w:p>
        </w:tc>
        <w:tc>
          <w:tcPr>
            <w:tcW w:w="2012"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Santun</w:t>
            </w:r>
          </w:p>
        </w:tc>
        <w:tc>
          <w:tcPr>
            <w:tcW w:w="1062"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2,6</w:t>
            </w:r>
          </w:p>
        </w:tc>
        <w:tc>
          <w:tcPr>
            <w:tcW w:w="1180"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2,6</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 w:type="pct"/>
            <w:hideMark/>
          </w:tcPr>
          <w:p w:rsidR="003F5133" w:rsidRPr="005F44E5" w:rsidRDefault="003F5133" w:rsidP="003F5133">
            <w:pPr>
              <w:spacing w:line="240" w:lineRule="auto"/>
              <w:jc w:val="center"/>
              <w:rPr>
                <w:color w:val="auto"/>
                <w:sz w:val="22"/>
              </w:rPr>
            </w:pPr>
            <w:r w:rsidRPr="005F44E5">
              <w:rPr>
                <w:color w:val="auto"/>
                <w:sz w:val="22"/>
              </w:rPr>
              <w:t>3</w:t>
            </w:r>
          </w:p>
        </w:tc>
        <w:tc>
          <w:tcPr>
            <w:tcW w:w="2012"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Rasa ingin tahu</w:t>
            </w:r>
          </w:p>
        </w:tc>
        <w:tc>
          <w:tcPr>
            <w:tcW w:w="1062"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2,5</w:t>
            </w:r>
          </w:p>
        </w:tc>
        <w:tc>
          <w:tcPr>
            <w:tcW w:w="1180"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2,5</w:t>
            </w:r>
          </w:p>
        </w:tc>
      </w:tr>
      <w:tr w:rsidR="005F44E5" w:rsidRPr="005F44E5" w:rsidTr="003F5133">
        <w:trPr>
          <w:jc w:val="center"/>
        </w:trPr>
        <w:tc>
          <w:tcPr>
            <w:cnfStyle w:val="001000000000" w:firstRow="0" w:lastRow="0" w:firstColumn="1" w:lastColumn="0" w:oddVBand="0" w:evenVBand="0" w:oddHBand="0" w:evenHBand="0" w:firstRowFirstColumn="0" w:firstRowLastColumn="0" w:lastRowFirstColumn="0" w:lastRowLastColumn="0"/>
            <w:tcW w:w="746" w:type="pct"/>
            <w:hideMark/>
          </w:tcPr>
          <w:p w:rsidR="003F5133" w:rsidRPr="005F44E5" w:rsidRDefault="003F5133" w:rsidP="003F5133">
            <w:pPr>
              <w:spacing w:line="240" w:lineRule="auto"/>
              <w:jc w:val="center"/>
              <w:rPr>
                <w:color w:val="auto"/>
                <w:sz w:val="22"/>
              </w:rPr>
            </w:pPr>
            <w:r w:rsidRPr="005F44E5">
              <w:rPr>
                <w:color w:val="auto"/>
                <w:sz w:val="22"/>
              </w:rPr>
              <w:t>4</w:t>
            </w:r>
          </w:p>
        </w:tc>
        <w:tc>
          <w:tcPr>
            <w:tcW w:w="2012" w:type="pct"/>
            <w:hideMark/>
          </w:tcPr>
          <w:p w:rsidR="003F5133" w:rsidRPr="005F44E5" w:rsidRDefault="003F5133" w:rsidP="003F5133">
            <w:pPr>
              <w:spacing w:line="240" w:lineRule="auto"/>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Jujur</w:t>
            </w:r>
          </w:p>
        </w:tc>
        <w:tc>
          <w:tcPr>
            <w:tcW w:w="1062"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2,6</w:t>
            </w:r>
          </w:p>
        </w:tc>
        <w:tc>
          <w:tcPr>
            <w:tcW w:w="1180"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2,6</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 w:type="pct"/>
            <w:hideMark/>
          </w:tcPr>
          <w:p w:rsidR="003F5133" w:rsidRPr="005F44E5" w:rsidRDefault="003F5133" w:rsidP="003F5133">
            <w:pPr>
              <w:spacing w:line="240" w:lineRule="auto"/>
              <w:jc w:val="center"/>
              <w:rPr>
                <w:color w:val="auto"/>
                <w:sz w:val="22"/>
              </w:rPr>
            </w:pPr>
            <w:r w:rsidRPr="005F44E5">
              <w:rPr>
                <w:color w:val="auto"/>
                <w:sz w:val="22"/>
              </w:rPr>
              <w:t>5</w:t>
            </w:r>
          </w:p>
        </w:tc>
        <w:tc>
          <w:tcPr>
            <w:tcW w:w="2012" w:type="pct"/>
            <w:hideMark/>
          </w:tcPr>
          <w:p w:rsidR="003F5133" w:rsidRPr="005F44E5" w:rsidRDefault="003F5133" w:rsidP="003F5133">
            <w:pPr>
              <w:spacing w:line="240" w:lineRule="auto"/>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Bertanggung Jawab</w:t>
            </w:r>
          </w:p>
        </w:tc>
        <w:tc>
          <w:tcPr>
            <w:tcW w:w="1062" w:type="pct"/>
            <w:hideMark/>
          </w:tcPr>
          <w:p w:rsidR="003F5133" w:rsidRPr="005F44E5" w:rsidRDefault="003F5133" w:rsidP="003F5133">
            <w:pPr>
              <w:spacing w:line="240" w:lineRule="auto"/>
              <w:ind w:right="-54"/>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2,6</w:t>
            </w:r>
          </w:p>
        </w:tc>
        <w:tc>
          <w:tcPr>
            <w:tcW w:w="1180" w:type="pct"/>
            <w:hideMark/>
          </w:tcPr>
          <w:p w:rsidR="003F5133" w:rsidRPr="005F44E5" w:rsidRDefault="003F5133" w:rsidP="003F5133">
            <w:pPr>
              <w:spacing w:line="240" w:lineRule="auto"/>
              <w:ind w:right="-54"/>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2,6</w:t>
            </w:r>
          </w:p>
        </w:tc>
      </w:tr>
      <w:tr w:rsidR="005F44E5" w:rsidRPr="005F44E5" w:rsidTr="003F5133">
        <w:trPr>
          <w:trHeight w:val="77"/>
          <w:jc w:val="center"/>
        </w:trPr>
        <w:tc>
          <w:tcPr>
            <w:cnfStyle w:val="001000000000" w:firstRow="0" w:lastRow="0" w:firstColumn="1" w:lastColumn="0" w:oddVBand="0" w:evenVBand="0" w:oddHBand="0" w:evenHBand="0" w:firstRowFirstColumn="0" w:firstRowLastColumn="0" w:lastRowFirstColumn="0" w:lastRowLastColumn="0"/>
            <w:tcW w:w="2758" w:type="pct"/>
            <w:gridSpan w:val="2"/>
            <w:hideMark/>
          </w:tcPr>
          <w:p w:rsidR="003F5133" w:rsidRPr="005F44E5" w:rsidRDefault="003F5133" w:rsidP="003F5133">
            <w:pPr>
              <w:spacing w:line="240" w:lineRule="auto"/>
              <w:jc w:val="center"/>
              <w:rPr>
                <w:color w:val="auto"/>
                <w:sz w:val="22"/>
              </w:rPr>
            </w:pPr>
            <w:r w:rsidRPr="005F44E5">
              <w:rPr>
                <w:color w:val="auto"/>
                <w:sz w:val="22"/>
              </w:rPr>
              <w:t>Jumlah</w:t>
            </w:r>
          </w:p>
        </w:tc>
        <w:tc>
          <w:tcPr>
            <w:tcW w:w="1062"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12,8</w:t>
            </w:r>
          </w:p>
        </w:tc>
        <w:tc>
          <w:tcPr>
            <w:tcW w:w="1180" w:type="pct"/>
            <w:hideMark/>
          </w:tcPr>
          <w:p w:rsidR="003F5133" w:rsidRPr="005F44E5" w:rsidRDefault="003F5133" w:rsidP="003F5133">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5F44E5">
              <w:rPr>
                <w:color w:val="auto"/>
                <w:sz w:val="22"/>
              </w:rPr>
              <w:t>12,8</w:t>
            </w:r>
          </w:p>
        </w:tc>
      </w:tr>
      <w:tr w:rsidR="005F44E5" w:rsidRPr="005F44E5" w:rsidTr="003F51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8" w:type="pct"/>
            <w:gridSpan w:val="2"/>
            <w:hideMark/>
          </w:tcPr>
          <w:p w:rsidR="003F5133" w:rsidRPr="005F44E5" w:rsidRDefault="003F5133" w:rsidP="003F5133">
            <w:pPr>
              <w:spacing w:line="240" w:lineRule="auto"/>
              <w:jc w:val="center"/>
              <w:rPr>
                <w:color w:val="auto"/>
                <w:sz w:val="22"/>
              </w:rPr>
            </w:pPr>
            <w:r w:rsidRPr="005F44E5">
              <w:rPr>
                <w:color w:val="auto"/>
                <w:sz w:val="22"/>
              </w:rPr>
              <w:t>Rata-rata</w:t>
            </w:r>
          </w:p>
        </w:tc>
        <w:tc>
          <w:tcPr>
            <w:tcW w:w="1062"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2,6</w:t>
            </w:r>
          </w:p>
        </w:tc>
        <w:tc>
          <w:tcPr>
            <w:tcW w:w="1180" w:type="pct"/>
            <w:hideMark/>
          </w:tcPr>
          <w:p w:rsidR="003F5133" w:rsidRPr="005F44E5" w:rsidRDefault="003F5133" w:rsidP="003F5133">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5F44E5">
              <w:rPr>
                <w:color w:val="auto"/>
                <w:sz w:val="22"/>
              </w:rPr>
              <w:t>2,6</w:t>
            </w:r>
          </w:p>
        </w:tc>
      </w:tr>
    </w:tbl>
    <w:p w:rsidR="00406B9D" w:rsidRPr="005F44E5" w:rsidRDefault="0008092C" w:rsidP="00134413">
      <w:pPr>
        <w:pStyle w:val="ListParagraph"/>
        <w:spacing w:line="240" w:lineRule="auto"/>
        <w:ind w:left="426" w:hanging="426"/>
        <w:rPr>
          <w:b/>
          <w:lang w:val="en-US"/>
        </w:rPr>
      </w:pPr>
      <w:r w:rsidRPr="005F44E5">
        <w:rPr>
          <w:b/>
          <w:lang w:val="en-US"/>
        </w:rPr>
        <w:t>2</w:t>
      </w:r>
      <w:r w:rsidR="00406B9D" w:rsidRPr="005F44E5">
        <w:rPr>
          <w:b/>
        </w:rPr>
        <w:t xml:space="preserve">. </w:t>
      </w:r>
      <w:r w:rsidR="005148CC" w:rsidRPr="005F44E5">
        <w:rPr>
          <w:b/>
          <w:lang w:val="en-US"/>
        </w:rPr>
        <w:t xml:space="preserve"> </w:t>
      </w:r>
      <w:r w:rsidR="00D408BA" w:rsidRPr="005F44E5">
        <w:rPr>
          <w:b/>
          <w:lang w:val="en-US"/>
        </w:rPr>
        <w:t xml:space="preserve"> </w:t>
      </w:r>
      <w:r w:rsidR="009F6BE8" w:rsidRPr="005F44E5">
        <w:rPr>
          <w:b/>
        </w:rPr>
        <w:t>Pembahasan</w:t>
      </w:r>
      <w:r w:rsidR="00134413" w:rsidRPr="005F44E5">
        <w:rPr>
          <w:b/>
          <w:lang w:val="en-US"/>
        </w:rPr>
        <w:t xml:space="preserve"> Penelitian</w:t>
      </w:r>
    </w:p>
    <w:p w:rsidR="00134413" w:rsidRPr="005F44E5" w:rsidRDefault="00134413" w:rsidP="00134413">
      <w:pPr>
        <w:spacing w:line="240" w:lineRule="auto"/>
        <w:ind w:firstLine="567"/>
      </w:pPr>
      <w:r w:rsidRPr="005F44E5">
        <w:t>Hasil penelitian yang di peroleh menunjukkan adanya peningkatan hasil belajar peserta didik kela</w:t>
      </w:r>
      <w:r w:rsidRPr="005F44E5">
        <w:rPr>
          <w:rFonts w:eastAsia="Calibri"/>
          <w:b/>
          <w:lang w:bidi="th-TH"/>
        </w:rPr>
        <w:t>s</w:t>
      </w:r>
      <w:r w:rsidRPr="005F44E5">
        <w:t xml:space="preserve"> XI IA 2 yang diajar dengan menggunakan Metode </w:t>
      </w:r>
      <w:r w:rsidRPr="005F44E5">
        <w:rPr>
          <w:i/>
        </w:rPr>
        <w:t>Creative Problem Solving (CPS)</w:t>
      </w:r>
      <w:r w:rsidRPr="005F44E5">
        <w:t xml:space="preserve">. Pernyataan ini didukung dari hasil pencapaian  Kriteria Ketuntasan Minimal (KKM) yang diperoleh. Dari 24 peserta didik yang mengikuti tes siklus I, sebanyak 22 peserta didik yang termasuk kategori tidak tuntas atau sebesar 91,67%, pada kategori tuntas sebanyak 2 peserta didik atau 8,33%. </w:t>
      </w:r>
      <w:r w:rsidRPr="005F44E5">
        <w:lastRenderedPageBreak/>
        <w:t>Sedangkan pada siklus II sebanyak 7 peserta didik yang termasuk kategori tidak tuntas atau sebesar 29,17%. Peserta didik yang termasuk kategori tuntas sebanyak 17 peserta didik atau sebesar 70,83%.</w:t>
      </w:r>
    </w:p>
    <w:p w:rsidR="00134413" w:rsidRPr="005F44E5" w:rsidRDefault="00134413" w:rsidP="00134413">
      <w:pPr>
        <w:spacing w:line="240" w:lineRule="auto"/>
        <w:ind w:firstLine="567"/>
      </w:pPr>
      <w:r w:rsidRPr="005F44E5">
        <w:t xml:space="preserve">Dengan melihat indikator keberhasilan dapat dikatakan penelitian ini berhasil dimana dari jumlah keseluruhan peserta didik yang ada di kelas XI IA-2 terdapat 70,83%  peserta didik berada dalam kategori tuntas.  </w:t>
      </w:r>
    </w:p>
    <w:p w:rsidR="00134413" w:rsidRPr="005F44E5" w:rsidRDefault="00134413" w:rsidP="00134413">
      <w:pPr>
        <w:spacing w:line="240" w:lineRule="auto"/>
        <w:ind w:firstLine="567"/>
      </w:pPr>
      <w:r w:rsidRPr="005F44E5">
        <w:t xml:space="preserve">Berdasarkan lembar observasi psikomotorik peserta didik pada siklus I, pada siklus I  di peroleh rata-rata sekitar 1,7 sedangkan pada siklus II di peroleh rata-rata 2,2. </w:t>
      </w:r>
    </w:p>
    <w:p w:rsidR="00134413" w:rsidRPr="005F44E5" w:rsidRDefault="00134413" w:rsidP="00134413">
      <w:pPr>
        <w:spacing w:line="240" w:lineRule="auto"/>
        <w:ind w:firstLine="567"/>
      </w:pPr>
      <w:r w:rsidRPr="005F44E5">
        <w:t xml:space="preserve">Berdasarkan lembar observasi afektif peserta didik pada siklus I berdasarkan lembar observasi afektif peserta didik, Pada siklus I di peroleh rata-rata sekitar 2,5 sedangkan pada siklus II di peroleh rata-rata 2,6. </w:t>
      </w:r>
    </w:p>
    <w:p w:rsidR="00134413" w:rsidRPr="005F44E5" w:rsidRDefault="00134413" w:rsidP="00134413">
      <w:pPr>
        <w:spacing w:line="240" w:lineRule="auto"/>
        <w:ind w:right="16" w:firstLine="567"/>
        <w:rPr>
          <w:lang w:val="en-US"/>
        </w:rPr>
      </w:pPr>
      <w:r w:rsidRPr="005F44E5">
        <w:t>Hal demikian terjadi karena masih terdapat sebagian peserta didik yang masih tidak mengetahui apa yang harus dilakukan dalam proses pembelajaran. Peserta didik masih bingung mengidentifikasikan dan merumuskan masalah yang ada. Dan Terdapat sebagian peserta didik yang masih tidak mengetahui apa yang harus dilakukan dalam proses pembelajaran. Oleh karenanya guru melakukan refleksi pada siklus I. Kemudian melanjutkan penelitian pada siklus II. Ini merupakan salah satu bukti bahwa dengan diberikan refleksi cara mengidentifikasikan dan merumuskan masalah yang ada, peserta didik lebih aktif dalam kelompoknya.</w:t>
      </w:r>
    </w:p>
    <w:p w:rsidR="00406B9D" w:rsidRPr="005F44E5" w:rsidRDefault="00A972B6" w:rsidP="00F03D5E">
      <w:pPr>
        <w:spacing w:line="240" w:lineRule="auto"/>
        <w:rPr>
          <w:b/>
          <w:lang w:val="en-US"/>
        </w:rPr>
      </w:pPr>
      <w:r w:rsidRPr="005F44E5">
        <w:rPr>
          <w:b/>
          <w:lang w:val="en-US"/>
        </w:rPr>
        <w:t>PENUTUP</w:t>
      </w:r>
    </w:p>
    <w:p w:rsidR="00A972B6" w:rsidRPr="005F44E5" w:rsidRDefault="00A972B6" w:rsidP="00F03D5E">
      <w:pPr>
        <w:spacing w:line="240" w:lineRule="auto"/>
        <w:rPr>
          <w:b/>
          <w:lang w:val="en-US"/>
        </w:rPr>
      </w:pPr>
      <w:r w:rsidRPr="005F44E5">
        <w:rPr>
          <w:b/>
          <w:lang w:val="en-US"/>
        </w:rPr>
        <w:t>Kesimpulan</w:t>
      </w:r>
    </w:p>
    <w:p w:rsidR="00A36A2C" w:rsidRPr="005F44E5" w:rsidRDefault="00F03D5E" w:rsidP="00A36A2C">
      <w:pPr>
        <w:spacing w:line="240" w:lineRule="auto"/>
        <w:ind w:firstLine="567"/>
        <w:rPr>
          <w:lang w:val="en-US"/>
        </w:rPr>
      </w:pPr>
      <w:r w:rsidRPr="005F44E5">
        <w:t>Berdasarkan hasil dan pembahasan maka diperoleh kesimpulan sebagai berikut :</w:t>
      </w:r>
    </w:p>
    <w:p w:rsidR="00AB0F32" w:rsidRPr="005F44E5" w:rsidRDefault="00AB0F32" w:rsidP="00AB0F32">
      <w:pPr>
        <w:pStyle w:val="ListParagraph"/>
        <w:numPr>
          <w:ilvl w:val="0"/>
          <w:numId w:val="44"/>
        </w:numPr>
        <w:spacing w:line="240" w:lineRule="auto"/>
        <w:ind w:left="283" w:hanging="357"/>
      </w:pPr>
      <w:r w:rsidRPr="005F44E5">
        <w:t xml:space="preserve">Penerapan Metode pembelajaran </w:t>
      </w:r>
      <w:r w:rsidRPr="005F44E5">
        <w:rPr>
          <w:i/>
          <w:iCs/>
        </w:rPr>
        <w:t xml:space="preserve">Creative Problem Solving </w:t>
      </w:r>
      <w:r w:rsidRPr="005F44E5">
        <w:t xml:space="preserve">(CPS)  pada konsep Fluida statis dapat meningkatkan aktivitas belajar peserta didik terutama peningkatan kemampuan konsep pada kelas XI. IA.2  SMA Negeri 2 Sinjai Utara. Hal ini dapat dilihat dari meningkatnya kemampuan konsep fisika dan aktifitas aktivitas belajar peserta didik pada tiap siklusnya. Peningkatan kemampuan pemahaman konsep yang menggunakan CPS terlihat dalam setiap tahap yang dimulai dalam merumuskan masalah, merumuskan konsep, </w:t>
      </w:r>
      <w:r w:rsidRPr="005F44E5">
        <w:lastRenderedPageBreak/>
        <w:t>merancang percobaan, melakukan percobaan, mengumpulkan dan  menganalisis data serta mampu membuat kesimpulan. Berdasarkan  aktifitas psikomotorik peserta didik pada siklus I rata-rata pada  kriteria cukup, dan kemudian meningkat pada siklus II menjadi kriteria baik.  Demikian pula dengan peningkatan kemampuan konsep fisika pada penilaian afektif peserta didik pada siklus I berada pada  kriteria cukup, dan kemudian meningkat pada siklus II menjadi kriteria baik.</w:t>
      </w:r>
    </w:p>
    <w:p w:rsidR="00A36A2C" w:rsidRPr="005F44E5" w:rsidRDefault="00AB0F32" w:rsidP="00AB0F32">
      <w:pPr>
        <w:pStyle w:val="ListParagraph"/>
        <w:numPr>
          <w:ilvl w:val="0"/>
          <w:numId w:val="44"/>
        </w:numPr>
        <w:spacing w:line="240" w:lineRule="auto"/>
        <w:ind w:left="283" w:hanging="357"/>
      </w:pPr>
      <w:r w:rsidRPr="005F44E5">
        <w:t xml:space="preserve">Penerapan Metode pembelajaran </w:t>
      </w:r>
      <w:r w:rsidRPr="005F44E5">
        <w:rPr>
          <w:i/>
          <w:iCs/>
        </w:rPr>
        <w:t xml:space="preserve">Creative Problem Solving </w:t>
      </w:r>
      <w:r w:rsidRPr="005F44E5">
        <w:t>(CPS) pada konsep Fluida statis dapat meningkatkan hasil belajar peserta didik khususnya kemampuan konsep kelas XI IPA 2  SMA Negeri 2 Sinjai. Pada siklus I ketuntasan individual dan klasikal berada pada kriteria cukup, kemudian meningkat pada siklus II  ketuntasan  individual dan  klasikal  pada kriteria tinggi .</w:t>
      </w:r>
    </w:p>
    <w:p w:rsidR="001B2CD2" w:rsidRPr="005F44E5" w:rsidRDefault="001B2CD2" w:rsidP="001B2CD2">
      <w:pPr>
        <w:pStyle w:val="ListParagraph"/>
        <w:spacing w:line="240" w:lineRule="auto"/>
        <w:ind w:left="284"/>
        <w:rPr>
          <w:b/>
          <w:lang w:val="en-US"/>
        </w:rPr>
      </w:pPr>
    </w:p>
    <w:p w:rsidR="00494073" w:rsidRPr="005F44E5" w:rsidRDefault="00E23115" w:rsidP="00A557C8">
      <w:pPr>
        <w:pStyle w:val="Style"/>
        <w:rPr>
          <w:b/>
          <w:bCs/>
        </w:rPr>
      </w:pPr>
      <w:r w:rsidRPr="005F44E5">
        <w:rPr>
          <w:b/>
          <w:bCs/>
        </w:rPr>
        <w:t>DAFTAR PUSTAKA</w:t>
      </w:r>
    </w:p>
    <w:p w:rsidR="00AB0F32" w:rsidRPr="005F44E5" w:rsidRDefault="00AB0F32" w:rsidP="00AB0F32">
      <w:pPr>
        <w:spacing w:line="240" w:lineRule="auto"/>
        <w:ind w:left="851" w:hanging="851"/>
        <w:rPr>
          <w:rStyle w:val="Emphasis"/>
          <w:bCs/>
          <w:i w:val="0"/>
          <w:iCs w:val="0"/>
          <w:shd w:val="clear" w:color="auto" w:fill="FFFFFF"/>
          <w:lang w:val="en-US"/>
        </w:rPr>
      </w:pPr>
      <w:proofErr w:type="gramStart"/>
      <w:r w:rsidRPr="005F44E5">
        <w:rPr>
          <w:rStyle w:val="Emphasis"/>
          <w:bCs/>
          <w:i w:val="0"/>
          <w:iCs w:val="0"/>
          <w:shd w:val="clear" w:color="auto" w:fill="FFFFFF"/>
          <w:lang w:val="en-US"/>
        </w:rPr>
        <w:t>Anderson, L.W dan David R. Krathwohl.</w:t>
      </w:r>
      <w:proofErr w:type="gramEnd"/>
      <w:r w:rsidRPr="005F44E5">
        <w:rPr>
          <w:rStyle w:val="Emphasis"/>
          <w:bCs/>
          <w:i w:val="0"/>
          <w:iCs w:val="0"/>
          <w:shd w:val="clear" w:color="auto" w:fill="FFFFFF"/>
          <w:lang w:val="en-US"/>
        </w:rPr>
        <w:t xml:space="preserve"> </w:t>
      </w:r>
      <w:proofErr w:type="gramStart"/>
      <w:r w:rsidRPr="005F44E5">
        <w:rPr>
          <w:rStyle w:val="Emphasis"/>
          <w:bCs/>
          <w:i w:val="0"/>
          <w:iCs w:val="0"/>
          <w:shd w:val="clear" w:color="auto" w:fill="FFFFFF"/>
          <w:lang w:val="en-US"/>
        </w:rPr>
        <w:t xml:space="preserve">2010. </w:t>
      </w:r>
      <w:r w:rsidRPr="005F44E5">
        <w:rPr>
          <w:rStyle w:val="Emphasis"/>
          <w:bCs/>
          <w:iCs w:val="0"/>
          <w:shd w:val="clear" w:color="auto" w:fill="FFFFFF"/>
          <w:lang w:val="en-US"/>
        </w:rPr>
        <w:t>Kerangka Landasan untuk Pembelajaran, Pengajaran, dan Asesmen</w:t>
      </w:r>
      <w:r w:rsidRPr="005F44E5">
        <w:rPr>
          <w:rStyle w:val="Emphasis"/>
          <w:bCs/>
          <w:i w:val="0"/>
          <w:iCs w:val="0"/>
          <w:shd w:val="clear" w:color="auto" w:fill="FFFFFF"/>
          <w:lang w:val="en-US"/>
        </w:rPr>
        <w:t>.</w:t>
      </w:r>
      <w:proofErr w:type="gramEnd"/>
      <w:r w:rsidRPr="005F44E5">
        <w:rPr>
          <w:rStyle w:val="Emphasis"/>
          <w:bCs/>
          <w:i w:val="0"/>
          <w:iCs w:val="0"/>
          <w:shd w:val="clear" w:color="auto" w:fill="FFFFFF"/>
          <w:lang w:val="en-US"/>
        </w:rPr>
        <w:t xml:space="preserve"> Cetakan I, Yogyakarta, Pustaka Pelajar.</w:t>
      </w:r>
    </w:p>
    <w:p w:rsidR="00AB0F32" w:rsidRPr="005F44E5" w:rsidRDefault="00AB0F32" w:rsidP="00AB0F32">
      <w:pPr>
        <w:spacing w:line="240" w:lineRule="auto"/>
        <w:ind w:left="851" w:hanging="851"/>
      </w:pPr>
      <w:r w:rsidRPr="005F44E5">
        <w:rPr>
          <w:rStyle w:val="Emphasis"/>
          <w:bCs/>
          <w:i w:val="0"/>
          <w:iCs w:val="0"/>
          <w:shd w:val="clear" w:color="auto" w:fill="FFFFFF"/>
        </w:rPr>
        <w:t>Ausubel</w:t>
      </w:r>
      <w:r w:rsidRPr="005F44E5">
        <w:rPr>
          <w:shd w:val="clear" w:color="auto" w:fill="FFFFFF"/>
        </w:rPr>
        <w:t xml:space="preserve">, D., Novak, J., &amp; Hanesian, H. </w:t>
      </w:r>
      <w:r w:rsidRPr="005F44E5">
        <w:rPr>
          <w:rStyle w:val="Emphasis"/>
          <w:bCs/>
          <w:i w:val="0"/>
          <w:iCs w:val="0"/>
          <w:shd w:val="clear" w:color="auto" w:fill="FFFFFF"/>
        </w:rPr>
        <w:t>1978</w:t>
      </w:r>
      <w:r w:rsidRPr="005F44E5">
        <w:rPr>
          <w:shd w:val="clear" w:color="auto" w:fill="FFFFFF"/>
        </w:rPr>
        <w:t xml:space="preserve">. </w:t>
      </w:r>
      <w:r w:rsidRPr="005F44E5">
        <w:rPr>
          <w:i/>
          <w:shd w:val="clear" w:color="auto" w:fill="FFFFFF"/>
        </w:rPr>
        <w:t>Educational Psychology: A Cognitive View</w:t>
      </w:r>
      <w:r w:rsidRPr="005F44E5">
        <w:rPr>
          <w:shd w:val="clear" w:color="auto" w:fill="FFFFFF"/>
        </w:rPr>
        <w:t xml:space="preserve"> (2</w:t>
      </w:r>
      <w:r w:rsidRPr="005F44E5">
        <w:rPr>
          <w:shd w:val="clear" w:color="auto" w:fill="FFFFFF"/>
          <w:vertAlign w:val="superscript"/>
        </w:rPr>
        <w:t>nd</w:t>
      </w:r>
      <w:r w:rsidRPr="005F44E5">
        <w:rPr>
          <w:rStyle w:val="apple-converted-space"/>
          <w:shd w:val="clear" w:color="auto" w:fill="FFFFFF"/>
        </w:rPr>
        <w:t> </w:t>
      </w:r>
      <w:r w:rsidRPr="005F44E5">
        <w:rPr>
          <w:shd w:val="clear" w:color="auto" w:fill="FFFFFF"/>
        </w:rPr>
        <w:t>Ed.). New York: Holt, Rinehart &amp; Winston.</w:t>
      </w:r>
    </w:p>
    <w:p w:rsidR="00AB0F32" w:rsidRPr="005F44E5" w:rsidRDefault="00AB0F32" w:rsidP="00AB0F32">
      <w:pPr>
        <w:shd w:val="clear" w:color="auto" w:fill="FFFFFF"/>
        <w:spacing w:line="240" w:lineRule="auto"/>
        <w:ind w:left="851" w:right="51" w:hanging="851"/>
      </w:pPr>
      <w:r w:rsidRPr="005F44E5">
        <w:t>Dimyati, Mudjiono. 1994. </w:t>
      </w:r>
      <w:r w:rsidRPr="005F44E5">
        <w:rPr>
          <w:i/>
          <w:iCs/>
        </w:rPr>
        <w:t>Belajar dan Pembelajaran</w:t>
      </w:r>
      <w:r w:rsidRPr="005F44E5">
        <w:t>. Jakarta:Direktorat Jenderal Perguruan Tinggi Depdikbud.</w:t>
      </w:r>
    </w:p>
    <w:p w:rsidR="00AB0F32" w:rsidRPr="005F44E5" w:rsidRDefault="00AB0F32" w:rsidP="00AB0F32">
      <w:pPr>
        <w:shd w:val="clear" w:color="auto" w:fill="FFFFFF"/>
        <w:spacing w:line="240" w:lineRule="auto"/>
        <w:ind w:left="851" w:right="51" w:hanging="851"/>
        <w:textAlignment w:val="baseline"/>
      </w:pPr>
      <w:r w:rsidRPr="005F44E5">
        <w:t>Dimyati. 1988. </w:t>
      </w:r>
      <w:r w:rsidRPr="005F44E5">
        <w:rPr>
          <w:i/>
          <w:iCs/>
        </w:rPr>
        <w:t>Landasan Keguruan Suatu Pengantar Pemikiran Keilmuan Tentang Kegiatan Guruan.</w:t>
      </w:r>
      <w:r w:rsidRPr="005F44E5">
        <w:t> Dirjen Guruan Tinggi. Depdiknas.</w:t>
      </w:r>
    </w:p>
    <w:p w:rsidR="00AB0F32" w:rsidRPr="005F44E5" w:rsidRDefault="00AB0F32" w:rsidP="00AB0F32">
      <w:pPr>
        <w:shd w:val="clear" w:color="auto" w:fill="FFFFFF"/>
        <w:spacing w:line="240" w:lineRule="auto"/>
        <w:ind w:left="851" w:right="51" w:hanging="851"/>
        <w:textAlignment w:val="baseline"/>
      </w:pPr>
      <w:r w:rsidRPr="005F44E5">
        <w:t>Dimyati. 1996. Guru dan Keilmuan di Indonesia: Suatu, Dilema Pengajaran dan Penelitian. </w:t>
      </w:r>
      <w:r w:rsidRPr="005F44E5">
        <w:rPr>
          <w:i/>
          <w:iCs/>
        </w:rPr>
        <w:t>Jurnal Guruan Humaniora dan Sains</w:t>
      </w:r>
      <w:r w:rsidRPr="005F44E5">
        <w:rPr>
          <w:i/>
          <w:iCs/>
        </w:rPr>
        <w:softHyphen/>
        <w:t>.</w:t>
      </w:r>
      <w:r w:rsidRPr="005F44E5">
        <w:t> September. 2(1&amp;2)</w:t>
      </w:r>
    </w:p>
    <w:p w:rsidR="00AB0F32" w:rsidRPr="005F44E5" w:rsidRDefault="00AB0F32" w:rsidP="00AB0F32">
      <w:pPr>
        <w:shd w:val="clear" w:color="auto" w:fill="FFFFFF"/>
        <w:spacing w:line="240" w:lineRule="auto"/>
        <w:ind w:left="851" w:hanging="851"/>
      </w:pPr>
      <w:r w:rsidRPr="005F44E5">
        <w:t xml:space="preserve">Departemen Pendidikan Nasional Direktorat Jenderal Pendidikan Dasar dan Menengah Direktorat Pendidikan Lanjutan Pertama. 2003. Kurikulum 2004 Sekolah Menengah </w:t>
      </w:r>
      <w:r w:rsidRPr="005F44E5">
        <w:lastRenderedPageBreak/>
        <w:t>Pertama.</w:t>
      </w:r>
      <w:r w:rsidRPr="005F44E5">
        <w:rPr>
          <w:i/>
          <w:iCs/>
        </w:rPr>
        <w:t>Pedoman Khusus Pengembangan Silabus Berbasis Kompetensi Sekolah Menengah Pertama Mata Pelajaran Fisika</w:t>
      </w:r>
      <w:r w:rsidRPr="005F44E5">
        <w:t>. Jakarta: Direktorat Jenderal Perguruan Tinggi Depdiknas.</w:t>
      </w:r>
    </w:p>
    <w:p w:rsidR="00AB0F32" w:rsidRPr="005F44E5" w:rsidRDefault="00AB0F32" w:rsidP="00AB0F32">
      <w:pPr>
        <w:autoSpaceDE w:val="0"/>
        <w:autoSpaceDN w:val="0"/>
        <w:adjustRightInd w:val="0"/>
        <w:spacing w:line="240" w:lineRule="auto"/>
        <w:ind w:left="851" w:hanging="851"/>
        <w:rPr>
          <w:rFonts w:eastAsiaTheme="minorHAnsi"/>
        </w:rPr>
      </w:pPr>
      <w:r w:rsidRPr="005F44E5">
        <w:t xml:space="preserve">Kemdikbud, 2013. </w:t>
      </w:r>
      <w:r w:rsidRPr="005F44E5">
        <w:rPr>
          <w:bCs/>
          <w:i/>
        </w:rPr>
        <w:t>Implementasi Kurikulum 2013; Penyusunan Rencana PelaksanaanPembelajaran (Rpp) SD/SMP/SMA/SMK</w:t>
      </w:r>
      <w:r w:rsidRPr="005F44E5">
        <w:t xml:space="preserve">, Jakarta. </w:t>
      </w:r>
    </w:p>
    <w:p w:rsidR="00AB0F32" w:rsidRPr="005F44E5" w:rsidRDefault="00AB0F32" w:rsidP="00AB0F32">
      <w:pPr>
        <w:spacing w:line="240" w:lineRule="auto"/>
        <w:ind w:left="851" w:hanging="851"/>
        <w:rPr>
          <w:shd w:val="clear" w:color="auto" w:fill="FFFFFF"/>
        </w:rPr>
      </w:pPr>
      <w:r w:rsidRPr="005F44E5">
        <w:rPr>
          <w:rStyle w:val="Emphasis"/>
          <w:bCs/>
          <w:i w:val="0"/>
          <w:iCs w:val="0"/>
          <w:shd w:val="clear" w:color="auto" w:fill="FFFFFF"/>
        </w:rPr>
        <w:t>Hamalik,</w:t>
      </w:r>
      <w:r w:rsidRPr="005F44E5">
        <w:rPr>
          <w:shd w:val="clear" w:color="auto" w:fill="FFFFFF"/>
        </w:rPr>
        <w:t xml:space="preserve"> Oemar</w:t>
      </w:r>
      <w:r w:rsidRPr="005F44E5">
        <w:rPr>
          <w:rStyle w:val="apple-converted-space"/>
          <w:shd w:val="clear" w:color="auto" w:fill="FFFFFF"/>
        </w:rPr>
        <w:t> </w:t>
      </w:r>
      <w:r w:rsidRPr="005F44E5">
        <w:rPr>
          <w:shd w:val="clear" w:color="auto" w:fill="FFFFFF"/>
        </w:rPr>
        <w:t>.</w:t>
      </w:r>
      <w:r w:rsidRPr="005F44E5">
        <w:rPr>
          <w:rStyle w:val="apple-converted-space"/>
          <w:shd w:val="clear" w:color="auto" w:fill="FFFFFF"/>
        </w:rPr>
        <w:t> </w:t>
      </w:r>
      <w:r w:rsidRPr="005F44E5">
        <w:rPr>
          <w:rStyle w:val="Emphasis"/>
          <w:bCs/>
          <w:i w:val="0"/>
          <w:iCs w:val="0"/>
          <w:shd w:val="clear" w:color="auto" w:fill="FFFFFF"/>
        </w:rPr>
        <w:t>1994</w:t>
      </w:r>
      <w:r w:rsidRPr="005F44E5">
        <w:rPr>
          <w:shd w:val="clear" w:color="auto" w:fill="FFFFFF"/>
        </w:rPr>
        <w:t xml:space="preserve">. </w:t>
      </w:r>
      <w:r w:rsidRPr="005F44E5">
        <w:rPr>
          <w:i/>
          <w:shd w:val="clear" w:color="auto" w:fill="FFFFFF"/>
        </w:rPr>
        <w:t>Media Pendidikan</w:t>
      </w:r>
      <w:r w:rsidRPr="005F44E5">
        <w:rPr>
          <w:shd w:val="clear" w:color="auto" w:fill="FFFFFF"/>
        </w:rPr>
        <w:t>.  penerbit Cipta Aditya Bakti. Bandung</w:t>
      </w:r>
    </w:p>
    <w:p w:rsidR="00AB0F32" w:rsidRPr="005F44E5" w:rsidRDefault="00AB0F32" w:rsidP="00AB0F32">
      <w:pPr>
        <w:spacing w:line="240" w:lineRule="auto"/>
        <w:ind w:left="851" w:hanging="851"/>
      </w:pPr>
      <w:r w:rsidRPr="005F44E5">
        <w:t xml:space="preserve">Isaksen, S.G. dan Treffinger, D.J. 1985. </w:t>
      </w:r>
      <w:r w:rsidRPr="005F44E5">
        <w:rPr>
          <w:i/>
        </w:rPr>
        <w:t>Creative Problem Solving: The Basic Course</w:t>
      </w:r>
      <w:r w:rsidRPr="005F44E5">
        <w:t>. New York: Bearly Limited.</w:t>
      </w:r>
    </w:p>
    <w:p w:rsidR="00AB0F32" w:rsidRPr="005F44E5" w:rsidRDefault="00AB0F32" w:rsidP="00AB0F32">
      <w:pPr>
        <w:spacing w:line="240" w:lineRule="auto"/>
        <w:ind w:left="851" w:hanging="851"/>
      </w:pPr>
      <w:r w:rsidRPr="005F44E5">
        <w:t xml:space="preserve">Isaken dan Treffinger, 2004. </w:t>
      </w:r>
      <w:r w:rsidRPr="005F44E5">
        <w:rPr>
          <w:i/>
        </w:rPr>
        <w:t>Celebrating 50 years of reflective practice: version of creative problem solving</w:t>
      </w:r>
      <w:r w:rsidRPr="005F44E5">
        <w:t>. Jurnal of creative behavior, 38, 57-101.</w:t>
      </w:r>
    </w:p>
    <w:p w:rsidR="00AB0F32" w:rsidRPr="005F44E5" w:rsidRDefault="00AB0F32" w:rsidP="00AB0F32">
      <w:pPr>
        <w:spacing w:line="240" w:lineRule="auto"/>
        <w:ind w:left="851" w:hanging="851"/>
        <w:rPr>
          <w:shd w:val="clear" w:color="auto" w:fill="FFFFFF"/>
        </w:rPr>
      </w:pPr>
      <w:r w:rsidRPr="005F44E5">
        <w:rPr>
          <w:shd w:val="clear" w:color="auto" w:fill="FFFFFF"/>
        </w:rPr>
        <w:t xml:space="preserve">Kirkley, J. 2003. </w:t>
      </w:r>
      <w:r w:rsidRPr="005F44E5">
        <w:rPr>
          <w:i/>
          <w:shd w:val="clear" w:color="auto" w:fill="FFFFFF"/>
        </w:rPr>
        <w:t>Principles for Teaching Problem Solving</w:t>
      </w:r>
      <w:r w:rsidRPr="005F44E5">
        <w:rPr>
          <w:shd w:val="clear" w:color="auto" w:fill="FFFFFF"/>
        </w:rPr>
        <w:t>. Indiana University. USA</w:t>
      </w:r>
    </w:p>
    <w:p w:rsidR="00AB0F32" w:rsidRPr="005F44E5" w:rsidRDefault="00AB0F32" w:rsidP="00AB0F32">
      <w:pPr>
        <w:spacing w:line="240" w:lineRule="auto"/>
        <w:ind w:left="851" w:hanging="851"/>
      </w:pPr>
      <w:r w:rsidRPr="005F44E5">
        <w:t xml:space="preserve">KTSP. 2007. </w:t>
      </w:r>
      <w:r w:rsidRPr="005F44E5">
        <w:rPr>
          <w:i/>
        </w:rPr>
        <w:t>Kurikulum Tingkat Satuan Pendidikan.</w:t>
      </w:r>
      <w:r w:rsidRPr="005F44E5">
        <w:t xml:space="preserve"> Jakarta, Departemen Pendidikan Nasional.</w:t>
      </w:r>
    </w:p>
    <w:p w:rsidR="00AB0F32" w:rsidRPr="005F44E5" w:rsidRDefault="00AB0F32" w:rsidP="00AB0F32">
      <w:pPr>
        <w:spacing w:line="240" w:lineRule="auto"/>
        <w:ind w:left="851" w:hanging="851"/>
        <w:rPr>
          <w:lang w:val="en-US"/>
        </w:rPr>
      </w:pPr>
      <w:r w:rsidRPr="005F44E5">
        <w:t xml:space="preserve">Maraviglia, R. L., &amp; Kvashny, A. 2006. </w:t>
      </w:r>
      <w:r w:rsidRPr="005F44E5">
        <w:rPr>
          <w:i/>
        </w:rPr>
        <w:t>Managing Virtual Changes-A Guide to Creative Problem-solving in the Design Professions</w:t>
      </w:r>
      <w:r w:rsidRPr="005F44E5">
        <w:t>. Bloomington, Indiana: Author House.</w:t>
      </w:r>
    </w:p>
    <w:p w:rsidR="00AB0F32" w:rsidRPr="005F44E5" w:rsidRDefault="00AB0F32" w:rsidP="00AB0F32">
      <w:pPr>
        <w:spacing w:line="240" w:lineRule="auto"/>
        <w:ind w:left="851" w:hanging="851"/>
        <w:rPr>
          <w:lang w:val="en-US"/>
        </w:rPr>
      </w:pPr>
      <w:r w:rsidRPr="005F44E5">
        <w:rPr>
          <w:lang w:val="en-US"/>
        </w:rPr>
        <w:t xml:space="preserve">Minggi, Ilham. </w:t>
      </w:r>
      <w:proofErr w:type="gramStart"/>
      <w:r w:rsidRPr="005F44E5">
        <w:rPr>
          <w:lang w:val="en-US"/>
        </w:rPr>
        <w:t xml:space="preserve">2010. </w:t>
      </w:r>
      <w:r w:rsidRPr="005F44E5">
        <w:rPr>
          <w:i/>
          <w:lang w:val="en-US"/>
        </w:rPr>
        <w:t>Profil Intuisi Mahasiswa dalam Memahami Konsep Fungsi Berdasarkan Perbedaan Gender.</w:t>
      </w:r>
      <w:proofErr w:type="gramEnd"/>
      <w:r w:rsidRPr="005F44E5">
        <w:rPr>
          <w:i/>
          <w:lang w:val="en-US"/>
        </w:rPr>
        <w:t xml:space="preserve"> Disertasi</w:t>
      </w:r>
      <w:r w:rsidRPr="005F44E5">
        <w:rPr>
          <w:lang w:val="en-US"/>
        </w:rPr>
        <w:t xml:space="preserve"> tidak </w:t>
      </w:r>
      <w:proofErr w:type="gramStart"/>
      <w:r w:rsidRPr="005F44E5">
        <w:rPr>
          <w:lang w:val="en-US"/>
        </w:rPr>
        <w:t>dipublikaikan  Surabaya</w:t>
      </w:r>
      <w:proofErr w:type="gramEnd"/>
      <w:r w:rsidRPr="005F44E5">
        <w:rPr>
          <w:lang w:val="en-US"/>
        </w:rPr>
        <w:t>, Pascasarjana Universitas negeri Surabaya.</w:t>
      </w:r>
    </w:p>
    <w:p w:rsidR="00AB0F32" w:rsidRPr="005F44E5" w:rsidRDefault="00AB0F32" w:rsidP="00AB0F32">
      <w:pPr>
        <w:spacing w:line="240" w:lineRule="auto"/>
        <w:ind w:left="851" w:hanging="851"/>
      </w:pPr>
      <w:r w:rsidRPr="005F44E5">
        <w:t xml:space="preserve">Nakin, J. B. N. 2003. </w:t>
      </w:r>
      <w:r w:rsidRPr="005F44E5">
        <w:rPr>
          <w:i/>
        </w:rPr>
        <w:t>Ceativity and Divergent Thinking in Geometry Education</w:t>
      </w:r>
      <w:r w:rsidRPr="005F44E5">
        <w:t>. Disertasi University of South Africa. (Online). Tersedia: http://etd.unisa.ac.za/etd-db/theses/available/etd-04292005- 151805/unrestricted/00thesis.pdf. (7 Maret 2016)</w:t>
      </w:r>
    </w:p>
    <w:p w:rsidR="00AB0F32" w:rsidRPr="005F44E5" w:rsidRDefault="00AB0F32" w:rsidP="00AB0F32">
      <w:pPr>
        <w:shd w:val="clear" w:color="auto" w:fill="FFFFFF"/>
        <w:spacing w:line="240" w:lineRule="auto"/>
        <w:ind w:left="851" w:hanging="851"/>
        <w:rPr>
          <w:lang w:eastAsia="id-ID"/>
        </w:rPr>
      </w:pPr>
      <w:r w:rsidRPr="005F44E5">
        <w:rPr>
          <w:rStyle w:val="personname"/>
          <w:shd w:val="clear" w:color="auto" w:fill="FFFFFF"/>
        </w:rPr>
        <w:t>Nurjanah,</w:t>
      </w:r>
      <w:r w:rsidRPr="005F44E5">
        <w:rPr>
          <w:rStyle w:val="apple-converted-space"/>
          <w:shd w:val="clear" w:color="auto" w:fill="FFFFFF"/>
        </w:rPr>
        <w:t> </w:t>
      </w:r>
      <w:r w:rsidRPr="005F44E5">
        <w:rPr>
          <w:shd w:val="clear" w:color="auto" w:fill="FFFFFF"/>
        </w:rPr>
        <w:t>(2006).</w:t>
      </w:r>
      <w:r w:rsidRPr="005F44E5">
        <w:rPr>
          <w:rStyle w:val="apple-converted-space"/>
          <w:shd w:val="clear" w:color="auto" w:fill="FFFFFF"/>
        </w:rPr>
        <w:t> </w:t>
      </w:r>
      <w:hyperlink r:id="rId11" w:history="1">
        <w:r w:rsidRPr="005F44E5">
          <w:rPr>
            <w:rStyle w:val="Emphasis"/>
            <w:shd w:val="clear" w:color="auto" w:fill="FFFFFF"/>
          </w:rPr>
          <w:t>Meningkatkan Kemampuan Guru dalam Mengembangkan Bahan Ajar Model Exploring Mathematics melalui Lesson Study</w:t>
        </w:r>
        <w:r w:rsidRPr="005F44E5">
          <w:rPr>
            <w:rStyle w:val="Emphasis"/>
            <w:u w:val="single"/>
            <w:shd w:val="clear" w:color="auto" w:fill="FFFFFF"/>
          </w:rPr>
          <w:t>.</w:t>
        </w:r>
      </w:hyperlink>
      <w:r w:rsidRPr="005F44E5">
        <w:rPr>
          <w:rStyle w:val="apple-converted-space"/>
          <w:shd w:val="clear" w:color="auto" w:fill="FFFFFF"/>
        </w:rPr>
        <w:t> </w:t>
      </w:r>
      <w:r w:rsidRPr="005F44E5">
        <w:rPr>
          <w:shd w:val="clear" w:color="auto" w:fill="FFFFFF"/>
        </w:rPr>
        <w:t xml:space="preserve">Seminar Nasional MIPA 2006: Penelitian, Pendidikan, dan Penerapan MIPA serta Peranannya dalam Peningkatan </w:t>
      </w:r>
      <w:r w:rsidRPr="005F44E5">
        <w:rPr>
          <w:shd w:val="clear" w:color="auto" w:fill="FFFFFF"/>
        </w:rPr>
        <w:lastRenderedPageBreak/>
        <w:t>Keprofesionalan Pendidik dan Tenaga Kependidikan. ISSN 979-99314-1-X</w:t>
      </w:r>
    </w:p>
    <w:p w:rsidR="00AB0F32" w:rsidRPr="005F44E5" w:rsidRDefault="00AB0F32" w:rsidP="00AB0F32">
      <w:pPr>
        <w:shd w:val="clear" w:color="auto" w:fill="FFFFFF"/>
        <w:spacing w:line="240" w:lineRule="auto"/>
        <w:ind w:left="851" w:right="51" w:hanging="851"/>
      </w:pPr>
      <w:r w:rsidRPr="005F44E5">
        <w:t>Permen NO 22 tahun 2006 tentang SK dan KD.</w:t>
      </w:r>
    </w:p>
    <w:p w:rsidR="00AB0F32" w:rsidRPr="005F44E5" w:rsidRDefault="00AB0F32" w:rsidP="00AB0F32">
      <w:pPr>
        <w:shd w:val="clear" w:color="auto" w:fill="FFFFFF"/>
        <w:spacing w:line="240" w:lineRule="auto"/>
        <w:ind w:left="851" w:right="51" w:hanging="851"/>
      </w:pPr>
      <w:r w:rsidRPr="005F44E5">
        <w:t>Pepkin K.L. 2004. </w:t>
      </w:r>
      <w:r w:rsidRPr="005F44E5">
        <w:rPr>
          <w:i/>
          <w:iCs/>
        </w:rPr>
        <w:t>Creative Problem Solving In Math</w:t>
      </w:r>
      <w:r w:rsidRPr="005F44E5">
        <w:t>. Tersedia di: http://www.uh.edu/hti/cu/2004/v02/04.htm [5 Januari 2016].</w:t>
      </w:r>
    </w:p>
    <w:p w:rsidR="00AB0F32" w:rsidRPr="005F44E5" w:rsidRDefault="00AB0F32" w:rsidP="00AB0F32">
      <w:pPr>
        <w:spacing w:line="240" w:lineRule="auto"/>
        <w:ind w:left="851" w:hanging="851"/>
        <w:rPr>
          <w:rFonts w:eastAsiaTheme="minorHAnsi"/>
          <w:shd w:val="clear" w:color="auto" w:fill="FFFFFF"/>
        </w:rPr>
      </w:pPr>
      <w:r w:rsidRPr="005F44E5">
        <w:rPr>
          <w:rStyle w:val="Emphasis"/>
          <w:bCs/>
          <w:i w:val="0"/>
          <w:iCs w:val="0"/>
          <w:shd w:val="clear" w:color="auto" w:fill="FFFFFF"/>
        </w:rPr>
        <w:t>Pradina,</w:t>
      </w:r>
      <w:r w:rsidRPr="005F44E5">
        <w:rPr>
          <w:shd w:val="clear" w:color="auto" w:fill="FFFFFF"/>
        </w:rPr>
        <w:t xml:space="preserve"> Resti Ari</w:t>
      </w:r>
      <w:r w:rsidRPr="005F44E5">
        <w:rPr>
          <w:rStyle w:val="apple-converted-space"/>
          <w:shd w:val="clear" w:color="auto" w:fill="FFFFFF"/>
        </w:rPr>
        <w:t> .</w:t>
      </w:r>
      <w:r w:rsidRPr="005F44E5">
        <w:rPr>
          <w:shd w:val="clear" w:color="auto" w:fill="FFFFFF"/>
        </w:rPr>
        <w:t xml:space="preserve"> 2010. </w:t>
      </w:r>
      <w:r w:rsidRPr="005F44E5">
        <w:rPr>
          <w:i/>
          <w:shd w:val="clear" w:color="auto" w:fill="FFFFFF"/>
        </w:rPr>
        <w:t>Cara Belajar Siswa Aktif dalam Proses Belajar Mengajar</w:t>
      </w:r>
      <w:r w:rsidRPr="005F44E5">
        <w:rPr>
          <w:shd w:val="clear" w:color="auto" w:fill="FFFFFF"/>
        </w:rPr>
        <w:t>: Bandung</w:t>
      </w:r>
      <w:r w:rsidRPr="005F44E5">
        <w:rPr>
          <w:shd w:val="clear" w:color="auto" w:fill="FFFFFF"/>
          <w:lang w:val="en-US"/>
        </w:rPr>
        <w:t xml:space="preserve">; </w:t>
      </w:r>
      <w:r w:rsidRPr="005F44E5">
        <w:rPr>
          <w:shd w:val="clear" w:color="auto" w:fill="FFFFFF"/>
        </w:rPr>
        <w:t xml:space="preserve"> </w:t>
      </w:r>
      <w:r w:rsidRPr="005F44E5">
        <w:rPr>
          <w:shd w:val="clear" w:color="auto" w:fill="FFFFFF"/>
          <w:lang w:val="en-US"/>
        </w:rPr>
        <w:t>P</w:t>
      </w:r>
      <w:r w:rsidRPr="005F44E5">
        <w:rPr>
          <w:shd w:val="clear" w:color="auto" w:fill="FFFFFF"/>
        </w:rPr>
        <w:t>enerbit Sinar grafika,</w:t>
      </w:r>
      <w:r w:rsidRPr="005F44E5">
        <w:rPr>
          <w:rStyle w:val="apple-converted-space"/>
          <w:shd w:val="clear" w:color="auto" w:fill="FFFFFF"/>
        </w:rPr>
        <w:t> </w:t>
      </w:r>
    </w:p>
    <w:p w:rsidR="00AB0F32" w:rsidRPr="005F44E5" w:rsidRDefault="00AB0F32" w:rsidP="00AB0F32">
      <w:pPr>
        <w:spacing w:line="240" w:lineRule="auto"/>
        <w:ind w:left="851" w:right="51" w:hanging="851"/>
      </w:pPr>
      <w:r w:rsidRPr="005F44E5">
        <w:t xml:space="preserve">Sanjaya, Wina. 2009. </w:t>
      </w:r>
      <w:r w:rsidRPr="005F44E5">
        <w:rPr>
          <w:i/>
          <w:iCs/>
        </w:rPr>
        <w:t xml:space="preserve">Strategi Pembelajaran Berorientasi Standar Proses </w:t>
      </w:r>
      <w:r w:rsidRPr="005F44E5">
        <w:t>Pendidikan. Jakarta: Kencana.</w:t>
      </w:r>
    </w:p>
    <w:p w:rsidR="00AB0F32" w:rsidRPr="005F44E5" w:rsidRDefault="00AB0F32" w:rsidP="00AB0F32">
      <w:pPr>
        <w:spacing w:line="240" w:lineRule="auto"/>
        <w:ind w:left="851" w:hanging="851"/>
        <w:rPr>
          <w:shd w:val="clear" w:color="auto" w:fill="FFFFFF"/>
        </w:rPr>
      </w:pPr>
      <w:r w:rsidRPr="005F44E5">
        <w:rPr>
          <w:rStyle w:val="Emphasis"/>
          <w:bCs/>
          <w:i w:val="0"/>
          <w:iCs w:val="0"/>
          <w:shd w:val="clear" w:color="auto" w:fill="FFFFFF"/>
        </w:rPr>
        <w:t>Shoimin.</w:t>
      </w:r>
      <w:r w:rsidRPr="005F44E5">
        <w:rPr>
          <w:shd w:val="clear" w:color="auto" w:fill="FFFFFF"/>
        </w:rPr>
        <w:t xml:space="preserve"> Aris.</w:t>
      </w:r>
      <w:r w:rsidRPr="005F44E5">
        <w:rPr>
          <w:rStyle w:val="apple-converted-space"/>
          <w:shd w:val="clear" w:color="auto" w:fill="FFFFFF"/>
        </w:rPr>
        <w:t> </w:t>
      </w:r>
      <w:r w:rsidRPr="005F44E5">
        <w:rPr>
          <w:rStyle w:val="Emphasis"/>
          <w:bCs/>
          <w:i w:val="0"/>
          <w:iCs w:val="0"/>
          <w:shd w:val="clear" w:color="auto" w:fill="FFFFFF"/>
        </w:rPr>
        <w:t xml:space="preserve"> 2014. </w:t>
      </w:r>
      <w:r w:rsidRPr="005F44E5">
        <w:rPr>
          <w:i/>
          <w:shd w:val="clear" w:color="auto" w:fill="FFFFFF"/>
        </w:rPr>
        <w:t>Model Pembelajaran Inovatif dalam Kurikulum 2013</w:t>
      </w:r>
      <w:r w:rsidRPr="005F44E5">
        <w:rPr>
          <w:shd w:val="clear" w:color="auto" w:fill="FFFFFF"/>
        </w:rPr>
        <w:t>, , Penerbit: Ar-Ruzz Media, Yogyakarta</w:t>
      </w:r>
    </w:p>
    <w:p w:rsidR="00AB0F32" w:rsidRPr="005F44E5" w:rsidRDefault="00AB0F32" w:rsidP="00AB0F32">
      <w:pPr>
        <w:spacing w:line="240" w:lineRule="auto"/>
        <w:ind w:left="851" w:hanging="851"/>
      </w:pPr>
      <w:r w:rsidRPr="005F44E5">
        <w:t xml:space="preserve">Sudjana, Nana. 2011. </w:t>
      </w:r>
      <w:r w:rsidRPr="005F44E5">
        <w:rPr>
          <w:i/>
        </w:rPr>
        <w:t>Penilaian Hasil Proses Belajar Mengajar</w:t>
      </w:r>
      <w:r w:rsidRPr="005F44E5">
        <w:t>. Bandung : Remaja Rosdakarya</w:t>
      </w:r>
    </w:p>
    <w:p w:rsidR="00AB0F32" w:rsidRPr="005F44E5" w:rsidRDefault="00AB0F32" w:rsidP="00AB0F32">
      <w:pPr>
        <w:spacing w:line="240" w:lineRule="auto"/>
        <w:ind w:left="851" w:hanging="851"/>
        <w:rPr>
          <w:shd w:val="clear" w:color="auto" w:fill="FFFFFF"/>
        </w:rPr>
      </w:pPr>
      <w:r w:rsidRPr="005F44E5">
        <w:rPr>
          <w:rStyle w:val="Emphasis"/>
          <w:bCs/>
          <w:i w:val="0"/>
          <w:iCs w:val="0"/>
          <w:shd w:val="clear" w:color="auto" w:fill="FFFFFF"/>
        </w:rPr>
        <w:t>Sumarno</w:t>
      </w:r>
      <w:r w:rsidRPr="005F44E5">
        <w:rPr>
          <w:shd w:val="clear" w:color="auto" w:fill="FFFFFF"/>
        </w:rPr>
        <w:t xml:space="preserve">. </w:t>
      </w:r>
      <w:r w:rsidRPr="005F44E5">
        <w:rPr>
          <w:rStyle w:val="Emphasis"/>
          <w:bCs/>
          <w:i w:val="0"/>
          <w:iCs w:val="0"/>
          <w:shd w:val="clear" w:color="auto" w:fill="FFFFFF"/>
        </w:rPr>
        <w:t>2009</w:t>
      </w:r>
      <w:r w:rsidRPr="005F44E5">
        <w:rPr>
          <w:shd w:val="clear" w:color="auto" w:fill="FFFFFF"/>
        </w:rPr>
        <w:t xml:space="preserve">. </w:t>
      </w:r>
      <w:r w:rsidRPr="005F44E5">
        <w:rPr>
          <w:i/>
          <w:shd w:val="clear" w:color="auto" w:fill="FFFFFF"/>
        </w:rPr>
        <w:t>Pembelajaran Menulis</w:t>
      </w:r>
      <w:r w:rsidRPr="005F44E5">
        <w:rPr>
          <w:shd w:val="clear" w:color="auto" w:fill="FFFFFF"/>
        </w:rPr>
        <w:t>. Jakarta: Departemen Pendidikan Nasional.</w:t>
      </w:r>
    </w:p>
    <w:p w:rsidR="00AB0F32" w:rsidRPr="005F44E5" w:rsidRDefault="00AB0F32" w:rsidP="00AB0F32">
      <w:pPr>
        <w:spacing w:line="240" w:lineRule="auto"/>
        <w:ind w:left="851" w:hanging="851"/>
      </w:pPr>
      <w:r w:rsidRPr="005F44E5">
        <w:t xml:space="preserve">Suryosubroto, B. 2009. </w:t>
      </w:r>
      <w:r w:rsidRPr="005F44E5">
        <w:rPr>
          <w:i/>
        </w:rPr>
        <w:t>Proses Belajar Mengajar di Sekolah</w:t>
      </w:r>
      <w:r w:rsidRPr="005F44E5">
        <w:t>. Jakarta : PT. Rineka Cipta. T</w:t>
      </w:r>
    </w:p>
    <w:p w:rsidR="00AB0F32" w:rsidRPr="005F44E5" w:rsidRDefault="00AB0F32" w:rsidP="00AB0F32">
      <w:pPr>
        <w:spacing w:line="240" w:lineRule="auto"/>
        <w:ind w:left="851" w:hanging="851"/>
      </w:pPr>
      <w:r w:rsidRPr="005F44E5">
        <w:t xml:space="preserve">Suryono dan Hariyanto. 2012. </w:t>
      </w:r>
      <w:r w:rsidRPr="005F44E5">
        <w:rPr>
          <w:i/>
        </w:rPr>
        <w:t>Belajar dan Pembelajaran</w:t>
      </w:r>
      <w:r w:rsidRPr="005F44E5">
        <w:t>. Bandung: Remaja Rosdakarya</w:t>
      </w:r>
    </w:p>
    <w:p w:rsidR="00AB0F32" w:rsidRPr="005F44E5" w:rsidRDefault="00AB0F32" w:rsidP="00AB0F32">
      <w:pPr>
        <w:spacing w:line="240" w:lineRule="auto"/>
        <w:ind w:left="851" w:hanging="851"/>
        <w:rPr>
          <w:shd w:val="clear" w:color="auto" w:fill="FFFFFF"/>
        </w:rPr>
      </w:pPr>
      <w:r w:rsidRPr="005F44E5">
        <w:rPr>
          <w:rStyle w:val="Emphasis"/>
          <w:bCs/>
          <w:i w:val="0"/>
          <w:iCs w:val="0"/>
          <w:shd w:val="clear" w:color="auto" w:fill="FFFFFF"/>
        </w:rPr>
        <w:t>Syaiful Sagala</w:t>
      </w:r>
      <w:r w:rsidRPr="005F44E5">
        <w:rPr>
          <w:shd w:val="clear" w:color="auto" w:fill="FFFFFF"/>
        </w:rPr>
        <w:t>.</w:t>
      </w:r>
      <w:r w:rsidRPr="005F44E5">
        <w:rPr>
          <w:rStyle w:val="apple-converted-space"/>
          <w:shd w:val="clear" w:color="auto" w:fill="FFFFFF"/>
        </w:rPr>
        <w:t> </w:t>
      </w:r>
      <w:r w:rsidRPr="005F44E5">
        <w:rPr>
          <w:rStyle w:val="Emphasis"/>
          <w:bCs/>
          <w:i w:val="0"/>
          <w:iCs w:val="0"/>
          <w:shd w:val="clear" w:color="auto" w:fill="FFFFFF"/>
        </w:rPr>
        <w:t>2009</w:t>
      </w:r>
      <w:r w:rsidRPr="005F44E5">
        <w:rPr>
          <w:shd w:val="clear" w:color="auto" w:fill="FFFFFF"/>
        </w:rPr>
        <w:t xml:space="preserve">. </w:t>
      </w:r>
      <w:r w:rsidRPr="005F44E5">
        <w:rPr>
          <w:i/>
          <w:shd w:val="clear" w:color="auto" w:fill="FFFFFF"/>
        </w:rPr>
        <w:t>Konsep dan Makna Pembelajaran</w:t>
      </w:r>
      <w:r w:rsidRPr="005F44E5">
        <w:rPr>
          <w:shd w:val="clear" w:color="auto" w:fill="FFFFFF"/>
        </w:rPr>
        <w:t>. Bandung : CV. Alfabeta </w:t>
      </w:r>
    </w:p>
    <w:p w:rsidR="00AB0F32" w:rsidRPr="005F44E5" w:rsidRDefault="00AB0F32" w:rsidP="00AB0F32">
      <w:pPr>
        <w:spacing w:line="240" w:lineRule="auto"/>
        <w:ind w:left="851" w:hanging="851"/>
      </w:pPr>
      <w:r w:rsidRPr="005F44E5">
        <w:rPr>
          <w:rStyle w:val="Emphasis"/>
          <w:bCs/>
          <w:i w:val="0"/>
          <w:iCs w:val="0"/>
          <w:shd w:val="clear" w:color="auto" w:fill="FFFFFF"/>
        </w:rPr>
        <w:t>Williams</w:t>
      </w:r>
      <w:r w:rsidRPr="005F44E5">
        <w:rPr>
          <w:shd w:val="clear" w:color="auto" w:fill="FFFFFF"/>
        </w:rPr>
        <w:t>, M. &amp;</w:t>
      </w:r>
      <w:r w:rsidRPr="005F44E5">
        <w:rPr>
          <w:rStyle w:val="apple-converted-space"/>
          <w:shd w:val="clear" w:color="auto" w:fill="FFFFFF"/>
        </w:rPr>
        <w:t> </w:t>
      </w:r>
      <w:r w:rsidRPr="005F44E5">
        <w:rPr>
          <w:rStyle w:val="Emphasis"/>
          <w:bCs/>
          <w:i w:val="0"/>
          <w:iCs w:val="0"/>
          <w:shd w:val="clear" w:color="auto" w:fill="FFFFFF"/>
        </w:rPr>
        <w:t>Burden</w:t>
      </w:r>
      <w:r w:rsidRPr="005F44E5">
        <w:rPr>
          <w:shd w:val="clear" w:color="auto" w:fill="FFFFFF"/>
        </w:rPr>
        <w:t xml:space="preserve">, R.L. </w:t>
      </w:r>
      <w:r w:rsidRPr="005F44E5">
        <w:rPr>
          <w:rStyle w:val="Emphasis"/>
          <w:bCs/>
          <w:i w:val="0"/>
          <w:iCs w:val="0"/>
          <w:shd w:val="clear" w:color="auto" w:fill="FFFFFF"/>
        </w:rPr>
        <w:t>1997</w:t>
      </w:r>
      <w:r w:rsidRPr="005F44E5">
        <w:rPr>
          <w:shd w:val="clear" w:color="auto" w:fill="FFFFFF"/>
        </w:rPr>
        <w:t xml:space="preserve">. </w:t>
      </w:r>
      <w:r w:rsidRPr="005F44E5">
        <w:rPr>
          <w:i/>
          <w:shd w:val="clear" w:color="auto" w:fill="FFFFFF"/>
        </w:rPr>
        <w:t>In Psychology for Language Teachers: A Social Constructivist Approach</w:t>
      </w:r>
      <w:r w:rsidRPr="005F44E5">
        <w:rPr>
          <w:shd w:val="clear" w:color="auto" w:fill="FFFFFF"/>
        </w:rPr>
        <w:t>. English Language Teaching Journal,48/1, 22-27.</w:t>
      </w:r>
      <w:r w:rsidRPr="005F44E5">
        <w:rPr>
          <w:rStyle w:val="apple-converted-space"/>
          <w:shd w:val="clear" w:color="auto" w:fill="FFFFFF"/>
        </w:rPr>
        <w:t> </w:t>
      </w:r>
    </w:p>
    <w:p w:rsidR="00494073" w:rsidRPr="005F44E5" w:rsidRDefault="00AB0F32" w:rsidP="00AB0F32">
      <w:pPr>
        <w:tabs>
          <w:tab w:val="left" w:pos="709"/>
        </w:tabs>
        <w:spacing w:line="240" w:lineRule="auto"/>
        <w:ind w:left="851" w:hanging="851"/>
        <w:rPr>
          <w:lang w:val="en-US"/>
        </w:rPr>
      </w:pPr>
      <w:r w:rsidRPr="005F44E5">
        <w:t xml:space="preserve">Upu, Hamzah. 2008. </w:t>
      </w:r>
      <w:r w:rsidRPr="005F44E5">
        <w:rPr>
          <w:i/>
        </w:rPr>
        <w:t>Problem Posing dan Problem Solving dalam Pembelajaran Matematika.</w:t>
      </w:r>
      <w:r w:rsidRPr="005F44E5">
        <w:t xml:space="preserve"> Bandung: Pustaka Ramadhan</w:t>
      </w:r>
      <w:r w:rsidR="00494073" w:rsidRPr="005F44E5">
        <w:t xml:space="preserve"> </w:t>
      </w:r>
      <w:bookmarkStart w:id="0" w:name="_GoBack"/>
      <w:bookmarkEnd w:id="0"/>
    </w:p>
    <w:sectPr w:rsidR="00494073" w:rsidRPr="005F44E5"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CF" w:rsidRDefault="006101CF" w:rsidP="004B0C5A">
      <w:pPr>
        <w:spacing w:line="240" w:lineRule="auto"/>
      </w:pPr>
      <w:r>
        <w:separator/>
      </w:r>
    </w:p>
  </w:endnote>
  <w:endnote w:type="continuationSeparator" w:id="0">
    <w:p w:rsidR="006101CF" w:rsidRDefault="006101CF"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82416B">
          <w:rPr>
            <w:b/>
            <w:noProof/>
          </w:rPr>
          <w:t>10</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CF" w:rsidRDefault="006101CF" w:rsidP="004B0C5A">
      <w:pPr>
        <w:spacing w:line="240" w:lineRule="auto"/>
      </w:pPr>
      <w:r>
        <w:separator/>
      </w:r>
    </w:p>
  </w:footnote>
  <w:footnote w:type="continuationSeparator" w:id="0">
    <w:p w:rsidR="006101CF" w:rsidRDefault="006101CF"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BB18A3"/>
    <w:multiLevelType w:val="hybridMultilevel"/>
    <w:tmpl w:val="9C2A7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605980"/>
    <w:multiLevelType w:val="hybridMultilevel"/>
    <w:tmpl w:val="A80A3A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5">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3C972192"/>
    <w:multiLevelType w:val="hybridMultilevel"/>
    <w:tmpl w:val="46C6A4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8">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9">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606A89"/>
    <w:multiLevelType w:val="hybridMultilevel"/>
    <w:tmpl w:val="6C127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7">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nsid w:val="55027A89"/>
    <w:multiLevelType w:val="hybridMultilevel"/>
    <w:tmpl w:val="1528F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0">
    <w:nsid w:val="5AA71019"/>
    <w:multiLevelType w:val="hybridMultilevel"/>
    <w:tmpl w:val="0512CA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88E4A3E"/>
    <w:multiLevelType w:val="hybridMultilevel"/>
    <w:tmpl w:val="DB5A8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51274"/>
    <w:multiLevelType w:val="hybridMultilevel"/>
    <w:tmpl w:val="7E7E26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7">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8">
    <w:nsid w:val="7F687AAA"/>
    <w:multiLevelType w:val="hybridMultilevel"/>
    <w:tmpl w:val="302A02D8"/>
    <w:lvl w:ilvl="0" w:tplc="C72465B2">
      <w:start w:val="1"/>
      <w:numFmt w:val="upperLetter"/>
      <w:lvlText w:val="%1."/>
      <w:lvlJc w:val="left"/>
      <w:pPr>
        <w:ind w:left="720" w:hanging="360"/>
      </w:pPr>
      <w:rPr>
        <w:b/>
      </w:rPr>
    </w:lvl>
    <w:lvl w:ilvl="1" w:tplc="82A44B00">
      <w:start w:val="1"/>
      <w:numFmt w:val="lowerLetter"/>
      <w:lvlText w:val="%2."/>
      <w:lvlJc w:val="left"/>
      <w:pPr>
        <w:ind w:left="1440" w:hanging="360"/>
      </w:pPr>
    </w:lvl>
    <w:lvl w:ilvl="2" w:tplc="0421001B">
      <w:start w:val="1"/>
      <w:numFmt w:val="lowerRoman"/>
      <w:lvlText w:val="%3."/>
      <w:lvlJc w:val="right"/>
      <w:pPr>
        <w:ind w:left="2160" w:hanging="180"/>
      </w:pPr>
    </w:lvl>
    <w:lvl w:ilvl="3" w:tplc="990E29FA">
      <w:start w:val="1"/>
      <w:numFmt w:val="decimal"/>
      <w:lvlText w:val="%4."/>
      <w:lvlJc w:val="left"/>
      <w:pPr>
        <w:ind w:left="2880" w:hanging="360"/>
      </w:pPr>
      <w:rPr>
        <w:rFonts w:ascii="Times New Roman" w:eastAsia="Calibri" w:hAnsi="Times New Roman" w:cs="Times New Roman"/>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22"/>
  </w:num>
  <w:num w:numId="8">
    <w:abstractNumId w:val="19"/>
  </w:num>
  <w:num w:numId="9">
    <w:abstractNumId w:val="6"/>
  </w:num>
  <w:num w:numId="10">
    <w:abstractNumId w:val="24"/>
  </w:num>
  <w:num w:numId="11">
    <w:abstractNumId w:val="12"/>
  </w:num>
  <w:num w:numId="12">
    <w:abstractNumId w:val="8"/>
  </w:num>
  <w:num w:numId="13">
    <w:abstractNumId w:val="37"/>
  </w:num>
  <w:num w:numId="14">
    <w:abstractNumId w:val="11"/>
  </w:num>
  <w:num w:numId="15">
    <w:abstractNumId w:val="21"/>
  </w:num>
  <w:num w:numId="16">
    <w:abstractNumId w:val="5"/>
  </w:num>
  <w:num w:numId="17">
    <w:abstractNumId w:val="33"/>
  </w:num>
  <w:num w:numId="18">
    <w:abstractNumId w:val="7"/>
  </w:num>
  <w:num w:numId="19">
    <w:abstractNumId w:val="39"/>
  </w:num>
  <w:num w:numId="20">
    <w:abstractNumId w:val="1"/>
  </w:num>
  <w:num w:numId="21">
    <w:abstractNumId w:val="32"/>
  </w:num>
  <w:num w:numId="22">
    <w:abstractNumId w:val="2"/>
  </w:num>
  <w:num w:numId="23">
    <w:abstractNumId w:val="4"/>
  </w:num>
  <w:num w:numId="24">
    <w:abstractNumId w:val="17"/>
  </w:num>
  <w:num w:numId="25">
    <w:abstractNumId w:val="15"/>
  </w:num>
  <w:num w:numId="26">
    <w:abstractNumId w:val="3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0"/>
  </w:num>
  <w:num w:numId="41">
    <w:abstractNumId w:val="16"/>
  </w:num>
  <w:num w:numId="42">
    <w:abstractNumId w:val="35"/>
  </w:num>
  <w:num w:numId="43">
    <w:abstractNumId w:val="3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07CD"/>
    <w:rsid w:val="00031A0B"/>
    <w:rsid w:val="0006097A"/>
    <w:rsid w:val="0006427A"/>
    <w:rsid w:val="00065C3C"/>
    <w:rsid w:val="0008092C"/>
    <w:rsid w:val="000951C8"/>
    <w:rsid w:val="00095564"/>
    <w:rsid w:val="000A2BD6"/>
    <w:rsid w:val="000A4DB8"/>
    <w:rsid w:val="000B6879"/>
    <w:rsid w:val="000D1568"/>
    <w:rsid w:val="000D63D0"/>
    <w:rsid w:val="000D6B03"/>
    <w:rsid w:val="000E2E57"/>
    <w:rsid w:val="000E2EAC"/>
    <w:rsid w:val="00134413"/>
    <w:rsid w:val="00145C21"/>
    <w:rsid w:val="001527B7"/>
    <w:rsid w:val="001823BF"/>
    <w:rsid w:val="00183D5B"/>
    <w:rsid w:val="00191B34"/>
    <w:rsid w:val="001A1449"/>
    <w:rsid w:val="001A1DA6"/>
    <w:rsid w:val="001B2CD2"/>
    <w:rsid w:val="001B419A"/>
    <w:rsid w:val="001C57E8"/>
    <w:rsid w:val="001D7CFD"/>
    <w:rsid w:val="001F43E6"/>
    <w:rsid w:val="001F5A2F"/>
    <w:rsid w:val="002001CF"/>
    <w:rsid w:val="00254648"/>
    <w:rsid w:val="00267432"/>
    <w:rsid w:val="002737A4"/>
    <w:rsid w:val="00275000"/>
    <w:rsid w:val="00280DCA"/>
    <w:rsid w:val="00283C5D"/>
    <w:rsid w:val="002B2169"/>
    <w:rsid w:val="002B55DE"/>
    <w:rsid w:val="002C70D2"/>
    <w:rsid w:val="002D1076"/>
    <w:rsid w:val="002D277D"/>
    <w:rsid w:val="002D68ED"/>
    <w:rsid w:val="002D6EEB"/>
    <w:rsid w:val="002D79B0"/>
    <w:rsid w:val="002E3366"/>
    <w:rsid w:val="0031637B"/>
    <w:rsid w:val="00333C81"/>
    <w:rsid w:val="00336C00"/>
    <w:rsid w:val="003455F6"/>
    <w:rsid w:val="00353C99"/>
    <w:rsid w:val="00360ABD"/>
    <w:rsid w:val="0037261C"/>
    <w:rsid w:val="003956D9"/>
    <w:rsid w:val="003A6449"/>
    <w:rsid w:val="003B152F"/>
    <w:rsid w:val="003C7503"/>
    <w:rsid w:val="003D5153"/>
    <w:rsid w:val="003F5133"/>
    <w:rsid w:val="00406B9D"/>
    <w:rsid w:val="00407137"/>
    <w:rsid w:val="00430E08"/>
    <w:rsid w:val="0043364F"/>
    <w:rsid w:val="00437DB5"/>
    <w:rsid w:val="004579F8"/>
    <w:rsid w:val="00490689"/>
    <w:rsid w:val="00494073"/>
    <w:rsid w:val="004A1B42"/>
    <w:rsid w:val="004B0C5A"/>
    <w:rsid w:val="004B3681"/>
    <w:rsid w:val="004B4937"/>
    <w:rsid w:val="004D3CFB"/>
    <w:rsid w:val="004E4ED8"/>
    <w:rsid w:val="004F00DD"/>
    <w:rsid w:val="004F2D13"/>
    <w:rsid w:val="004F6DDA"/>
    <w:rsid w:val="00500731"/>
    <w:rsid w:val="0050709F"/>
    <w:rsid w:val="005148CC"/>
    <w:rsid w:val="00523DD3"/>
    <w:rsid w:val="00532D1A"/>
    <w:rsid w:val="00561852"/>
    <w:rsid w:val="0057622A"/>
    <w:rsid w:val="00581437"/>
    <w:rsid w:val="00583D7E"/>
    <w:rsid w:val="005B321A"/>
    <w:rsid w:val="005B7487"/>
    <w:rsid w:val="005E4C3E"/>
    <w:rsid w:val="005E5FF7"/>
    <w:rsid w:val="005F44E5"/>
    <w:rsid w:val="006101CF"/>
    <w:rsid w:val="00614C36"/>
    <w:rsid w:val="006250D8"/>
    <w:rsid w:val="00637D0B"/>
    <w:rsid w:val="00657B8E"/>
    <w:rsid w:val="00670ECC"/>
    <w:rsid w:val="006905C4"/>
    <w:rsid w:val="006B271B"/>
    <w:rsid w:val="006C0C1B"/>
    <w:rsid w:val="006D122A"/>
    <w:rsid w:val="006E1D70"/>
    <w:rsid w:val="006F7019"/>
    <w:rsid w:val="007029EA"/>
    <w:rsid w:val="007129EA"/>
    <w:rsid w:val="00724823"/>
    <w:rsid w:val="007276E7"/>
    <w:rsid w:val="00743B6A"/>
    <w:rsid w:val="00751D28"/>
    <w:rsid w:val="00764BE8"/>
    <w:rsid w:val="007732FE"/>
    <w:rsid w:val="0077430C"/>
    <w:rsid w:val="007823CB"/>
    <w:rsid w:val="007832DE"/>
    <w:rsid w:val="007877AD"/>
    <w:rsid w:val="007A20B4"/>
    <w:rsid w:val="007A6A15"/>
    <w:rsid w:val="007D43A9"/>
    <w:rsid w:val="007F49E4"/>
    <w:rsid w:val="007F6338"/>
    <w:rsid w:val="007F6592"/>
    <w:rsid w:val="007F6DC6"/>
    <w:rsid w:val="008020DF"/>
    <w:rsid w:val="0080439B"/>
    <w:rsid w:val="00805F30"/>
    <w:rsid w:val="0082416B"/>
    <w:rsid w:val="00824594"/>
    <w:rsid w:val="00825E2A"/>
    <w:rsid w:val="00837383"/>
    <w:rsid w:val="00840AEF"/>
    <w:rsid w:val="0084194F"/>
    <w:rsid w:val="0084656C"/>
    <w:rsid w:val="00847343"/>
    <w:rsid w:val="0085243A"/>
    <w:rsid w:val="008620F7"/>
    <w:rsid w:val="00864FA0"/>
    <w:rsid w:val="008B024F"/>
    <w:rsid w:val="008C189C"/>
    <w:rsid w:val="008C38B1"/>
    <w:rsid w:val="008C6FEB"/>
    <w:rsid w:val="008D2951"/>
    <w:rsid w:val="008D3593"/>
    <w:rsid w:val="008D6B4C"/>
    <w:rsid w:val="008F0EF9"/>
    <w:rsid w:val="00900D4D"/>
    <w:rsid w:val="00906273"/>
    <w:rsid w:val="009127C8"/>
    <w:rsid w:val="00916003"/>
    <w:rsid w:val="009213CF"/>
    <w:rsid w:val="00933ABF"/>
    <w:rsid w:val="00937834"/>
    <w:rsid w:val="009471E1"/>
    <w:rsid w:val="00947A68"/>
    <w:rsid w:val="00955F09"/>
    <w:rsid w:val="00970235"/>
    <w:rsid w:val="00993DB2"/>
    <w:rsid w:val="009F6BE8"/>
    <w:rsid w:val="009F6F2A"/>
    <w:rsid w:val="00A00D54"/>
    <w:rsid w:val="00A0253B"/>
    <w:rsid w:val="00A07D3E"/>
    <w:rsid w:val="00A131A1"/>
    <w:rsid w:val="00A222D9"/>
    <w:rsid w:val="00A27D73"/>
    <w:rsid w:val="00A36A2C"/>
    <w:rsid w:val="00A41906"/>
    <w:rsid w:val="00A42E0F"/>
    <w:rsid w:val="00A54BEF"/>
    <w:rsid w:val="00A557C8"/>
    <w:rsid w:val="00A671EB"/>
    <w:rsid w:val="00A7132F"/>
    <w:rsid w:val="00A73987"/>
    <w:rsid w:val="00A81EA1"/>
    <w:rsid w:val="00A93343"/>
    <w:rsid w:val="00A972B6"/>
    <w:rsid w:val="00AA0DEC"/>
    <w:rsid w:val="00AA3EFB"/>
    <w:rsid w:val="00AB0F32"/>
    <w:rsid w:val="00AB343C"/>
    <w:rsid w:val="00AB43AB"/>
    <w:rsid w:val="00AC788B"/>
    <w:rsid w:val="00AD0ED2"/>
    <w:rsid w:val="00AE2395"/>
    <w:rsid w:val="00B01278"/>
    <w:rsid w:val="00B03EAA"/>
    <w:rsid w:val="00B03ED0"/>
    <w:rsid w:val="00B20261"/>
    <w:rsid w:val="00B25DE7"/>
    <w:rsid w:val="00B42CDB"/>
    <w:rsid w:val="00B55C3D"/>
    <w:rsid w:val="00B57B84"/>
    <w:rsid w:val="00B77C7F"/>
    <w:rsid w:val="00B9759A"/>
    <w:rsid w:val="00BA259C"/>
    <w:rsid w:val="00BB018C"/>
    <w:rsid w:val="00BB59BB"/>
    <w:rsid w:val="00BB784E"/>
    <w:rsid w:val="00BC183B"/>
    <w:rsid w:val="00BC393E"/>
    <w:rsid w:val="00BC6039"/>
    <w:rsid w:val="00BD1C82"/>
    <w:rsid w:val="00BD40BD"/>
    <w:rsid w:val="00BD452F"/>
    <w:rsid w:val="00BE20C9"/>
    <w:rsid w:val="00BF739B"/>
    <w:rsid w:val="00C11162"/>
    <w:rsid w:val="00C17938"/>
    <w:rsid w:val="00C41836"/>
    <w:rsid w:val="00C4376A"/>
    <w:rsid w:val="00C64C26"/>
    <w:rsid w:val="00C6715F"/>
    <w:rsid w:val="00C76A1C"/>
    <w:rsid w:val="00C932D7"/>
    <w:rsid w:val="00CB1DD7"/>
    <w:rsid w:val="00CC7B81"/>
    <w:rsid w:val="00CD1373"/>
    <w:rsid w:val="00CF0D34"/>
    <w:rsid w:val="00CF32CE"/>
    <w:rsid w:val="00CF48FA"/>
    <w:rsid w:val="00CF74A2"/>
    <w:rsid w:val="00D057E7"/>
    <w:rsid w:val="00D21DDA"/>
    <w:rsid w:val="00D242F7"/>
    <w:rsid w:val="00D31FF4"/>
    <w:rsid w:val="00D408BA"/>
    <w:rsid w:val="00D436B9"/>
    <w:rsid w:val="00D60DC8"/>
    <w:rsid w:val="00D64249"/>
    <w:rsid w:val="00D8614C"/>
    <w:rsid w:val="00D92D23"/>
    <w:rsid w:val="00DA369B"/>
    <w:rsid w:val="00DA4A6E"/>
    <w:rsid w:val="00DC5FF3"/>
    <w:rsid w:val="00DE6FC1"/>
    <w:rsid w:val="00DF6A03"/>
    <w:rsid w:val="00DF72DC"/>
    <w:rsid w:val="00E23115"/>
    <w:rsid w:val="00E23833"/>
    <w:rsid w:val="00E40B2D"/>
    <w:rsid w:val="00E42E57"/>
    <w:rsid w:val="00E613E5"/>
    <w:rsid w:val="00E762F0"/>
    <w:rsid w:val="00E90A20"/>
    <w:rsid w:val="00EA6EC0"/>
    <w:rsid w:val="00EA7F83"/>
    <w:rsid w:val="00EB190A"/>
    <w:rsid w:val="00EE6592"/>
    <w:rsid w:val="00EE6AED"/>
    <w:rsid w:val="00EF4C59"/>
    <w:rsid w:val="00F03D5E"/>
    <w:rsid w:val="00F23567"/>
    <w:rsid w:val="00F26378"/>
    <w:rsid w:val="00F3337E"/>
    <w:rsid w:val="00F72AA7"/>
    <w:rsid w:val="00F81EE5"/>
    <w:rsid w:val="00F86AD9"/>
    <w:rsid w:val="00FB43BE"/>
    <w:rsid w:val="00FB702B"/>
    <w:rsid w:val="00FE0B6F"/>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832DE"/>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apple-converted-space">
    <w:name w:val="apple-converted-space"/>
    <w:basedOn w:val="DefaultParagraphFont"/>
    <w:rsid w:val="00AB0F32"/>
  </w:style>
  <w:style w:type="character" w:customStyle="1" w:styleId="personname">
    <w:name w:val="person_name"/>
    <w:basedOn w:val="DefaultParagraphFont"/>
    <w:rsid w:val="00AB0F32"/>
  </w:style>
  <w:style w:type="character" w:styleId="Emphasis">
    <w:name w:val="Emphasis"/>
    <w:basedOn w:val="DefaultParagraphFont"/>
    <w:uiPriority w:val="20"/>
    <w:qFormat/>
    <w:rsid w:val="00AB0F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832DE"/>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apple-converted-space">
    <w:name w:val="apple-converted-space"/>
    <w:basedOn w:val="DefaultParagraphFont"/>
    <w:rsid w:val="00AB0F32"/>
  </w:style>
  <w:style w:type="character" w:customStyle="1" w:styleId="personname">
    <w:name w:val="person_name"/>
    <w:basedOn w:val="DefaultParagraphFont"/>
    <w:rsid w:val="00AB0F32"/>
  </w:style>
  <w:style w:type="character" w:styleId="Emphasis">
    <w:name w:val="Emphasis"/>
    <w:basedOn w:val="DefaultParagraphFont"/>
    <w:uiPriority w:val="20"/>
    <w:qFormat/>
    <w:rsid w:val="00AB0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977">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58160523">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7908735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12167606">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49500417">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2085865">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76111568">
      <w:bodyDiv w:val="1"/>
      <w:marLeft w:val="0"/>
      <w:marRight w:val="0"/>
      <w:marTop w:val="0"/>
      <w:marBottom w:val="0"/>
      <w:divBdr>
        <w:top w:val="none" w:sz="0" w:space="0" w:color="auto"/>
        <w:left w:val="none" w:sz="0" w:space="0" w:color="auto"/>
        <w:bottom w:val="none" w:sz="0" w:space="0" w:color="auto"/>
        <w:right w:val="none" w:sz="0" w:space="0" w:color="auto"/>
      </w:divBdr>
    </w:div>
    <w:div w:id="1182204627">
      <w:bodyDiv w:val="1"/>
      <w:marLeft w:val="0"/>
      <w:marRight w:val="0"/>
      <w:marTop w:val="0"/>
      <w:marBottom w:val="0"/>
      <w:divBdr>
        <w:top w:val="none" w:sz="0" w:space="0" w:color="auto"/>
        <w:left w:val="none" w:sz="0" w:space="0" w:color="auto"/>
        <w:bottom w:val="none" w:sz="0" w:space="0" w:color="auto"/>
        <w:right w:val="none" w:sz="0" w:space="0" w:color="auto"/>
      </w:divBdr>
    </w:div>
    <w:div w:id="118393854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84312590">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50058213">
      <w:bodyDiv w:val="1"/>
      <w:marLeft w:val="0"/>
      <w:marRight w:val="0"/>
      <w:marTop w:val="0"/>
      <w:marBottom w:val="0"/>
      <w:divBdr>
        <w:top w:val="none" w:sz="0" w:space="0" w:color="auto"/>
        <w:left w:val="none" w:sz="0" w:space="0" w:color="auto"/>
        <w:bottom w:val="none" w:sz="0" w:space="0" w:color="auto"/>
        <w:right w:val="none" w:sz="0" w:space="0" w:color="auto"/>
      </w:divBdr>
    </w:div>
    <w:div w:id="1354846811">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31615790">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61255787">
      <w:bodyDiv w:val="1"/>
      <w:marLeft w:val="0"/>
      <w:marRight w:val="0"/>
      <w:marTop w:val="0"/>
      <w:marBottom w:val="0"/>
      <w:divBdr>
        <w:top w:val="none" w:sz="0" w:space="0" w:color="auto"/>
        <w:left w:val="none" w:sz="0" w:space="0" w:color="auto"/>
        <w:bottom w:val="none" w:sz="0" w:space="0" w:color="auto"/>
        <w:right w:val="none" w:sz="0" w:space="0" w:color="auto"/>
      </w:divBdr>
    </w:div>
    <w:div w:id="1962615253">
      <w:bodyDiv w:val="1"/>
      <w:marLeft w:val="0"/>
      <w:marRight w:val="0"/>
      <w:marTop w:val="0"/>
      <w:marBottom w:val="0"/>
      <w:divBdr>
        <w:top w:val="none" w:sz="0" w:space="0" w:color="auto"/>
        <w:left w:val="none" w:sz="0" w:space="0" w:color="auto"/>
        <w:bottom w:val="none" w:sz="0" w:space="0" w:color="auto"/>
        <w:right w:val="none" w:sz="0" w:space="0" w:color="auto"/>
      </w:divBdr>
    </w:div>
    <w:div w:id="2010475898">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ints.uny.ac.id/11995/"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20Zakiah\Menuju%20M.Pd\KERJA%20TESIS\TESIS%20ARNI%20JADI\Book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20Zakiah\Menuju%20M.Pd\KERJA%20TESIS\TESIS%20ARNI%20JADI\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18565981335666376"/>
          <c:w val="0.89745603674540686"/>
          <c:h val="0.58686533974919797"/>
        </c:manualLayout>
      </c:layout>
      <c:barChart>
        <c:barDir val="col"/>
        <c:grouping val="clustered"/>
        <c:varyColors val="0"/>
        <c:ser>
          <c:idx val="0"/>
          <c:order val="0"/>
          <c:tx>
            <c:v>siklus 1</c:v>
          </c:tx>
          <c:spPr>
            <a:solidFill>
              <a:schemeClr val="tx2">
                <a:lumMod val="20000"/>
                <a:lumOff val="80000"/>
              </a:schemeClr>
            </a:solidFill>
          </c:spPr>
          <c:invertIfNegative val="0"/>
          <c:dLbls>
            <c:dLbl>
              <c:idx val="0"/>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45,83%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41,67%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8,33%</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4,17%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Sheet1!$C$12:$C$16</c:f>
              <c:numCache>
                <c:formatCode>General</c:formatCode>
                <c:ptCount val="5"/>
                <c:pt idx="0">
                  <c:v>0</c:v>
                </c:pt>
                <c:pt idx="1">
                  <c:v>11</c:v>
                </c:pt>
                <c:pt idx="2">
                  <c:v>8</c:v>
                </c:pt>
                <c:pt idx="3">
                  <c:v>4</c:v>
                </c:pt>
                <c:pt idx="4">
                  <c:v>1</c:v>
                </c:pt>
              </c:numCache>
            </c:numRef>
          </c:val>
        </c:ser>
        <c:ser>
          <c:idx val="1"/>
          <c:order val="1"/>
          <c:tx>
            <c:v>siklus 2</c:v>
          </c:tx>
          <c:spPr>
            <a:solidFill>
              <a:schemeClr val="tx2">
                <a:lumMod val="50000"/>
              </a:schemeClr>
            </a:solidFill>
          </c:spPr>
          <c:invertIfNegative val="0"/>
          <c:dLbls>
            <c:dLbl>
              <c:idx val="0"/>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0 %</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20,83%</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70,83%</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8,33%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Sheet1!$D$12:$D$16</c:f>
              <c:numCache>
                <c:formatCode>General</c:formatCode>
                <c:ptCount val="5"/>
                <c:pt idx="0">
                  <c:v>0</c:v>
                </c:pt>
                <c:pt idx="1">
                  <c:v>0</c:v>
                </c:pt>
                <c:pt idx="2">
                  <c:v>5</c:v>
                </c:pt>
                <c:pt idx="3">
                  <c:v>17</c:v>
                </c:pt>
                <c:pt idx="4">
                  <c:v>2</c:v>
                </c:pt>
              </c:numCache>
            </c:numRef>
          </c:val>
        </c:ser>
        <c:dLbls>
          <c:showLegendKey val="0"/>
          <c:showVal val="1"/>
          <c:showCatName val="0"/>
          <c:showSerName val="0"/>
          <c:showPercent val="0"/>
          <c:showBubbleSize val="0"/>
        </c:dLbls>
        <c:gapWidth val="75"/>
        <c:axId val="204325632"/>
        <c:axId val="204327168"/>
      </c:barChart>
      <c:catAx>
        <c:axId val="204325632"/>
        <c:scaling>
          <c:orientation val="minMax"/>
        </c:scaling>
        <c:delete val="0"/>
        <c:axPos val="b"/>
        <c:majorTickMark val="none"/>
        <c:minorTickMark val="none"/>
        <c:tickLblPos val="nextTo"/>
        <c:crossAx val="204327168"/>
        <c:crosses val="autoZero"/>
        <c:auto val="1"/>
        <c:lblAlgn val="ctr"/>
        <c:lblOffset val="100"/>
        <c:noMultiLvlLbl val="0"/>
      </c:catAx>
      <c:valAx>
        <c:axId val="204327168"/>
        <c:scaling>
          <c:orientation val="minMax"/>
        </c:scaling>
        <c:delete val="0"/>
        <c:axPos val="l"/>
        <c:numFmt formatCode="General" sourceLinked="1"/>
        <c:majorTickMark val="none"/>
        <c:minorTickMark val="none"/>
        <c:tickLblPos val="nextTo"/>
        <c:crossAx val="204325632"/>
        <c:crosses val="autoZero"/>
        <c:crossBetween val="between"/>
      </c:valAx>
    </c:plotArea>
    <c:legend>
      <c:legendPos val="b"/>
      <c:layout>
        <c:manualLayout>
          <c:xMode val="edge"/>
          <c:yMode val="edge"/>
          <c:x val="0.2865249942966962"/>
          <c:y val="0.88310980358224445"/>
          <c:w val="0.42694966575183368"/>
          <c:h val="0.11689019641775547"/>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21936469085059382"/>
          <c:w val="0.73234558180227483"/>
          <c:h val="0.60037130256078697"/>
        </c:manualLayout>
      </c:layout>
      <c:barChart>
        <c:barDir val="col"/>
        <c:grouping val="clustered"/>
        <c:varyColors val="0"/>
        <c:ser>
          <c:idx val="0"/>
          <c:order val="0"/>
          <c:tx>
            <c:v>Tidak Tuntas</c:v>
          </c:tx>
          <c:spPr>
            <a:solidFill>
              <a:schemeClr val="tx2">
                <a:lumMod val="20000"/>
                <a:lumOff val="80000"/>
              </a:schemeClr>
            </a:solidFill>
          </c:spPr>
          <c:invertIfNegative val="0"/>
          <c:val>
            <c:numRef>
              <c:f>Sheet1!$C$23:$D$23</c:f>
              <c:numCache>
                <c:formatCode>General</c:formatCode>
                <c:ptCount val="2"/>
                <c:pt idx="0">
                  <c:v>22</c:v>
                </c:pt>
                <c:pt idx="1">
                  <c:v>2</c:v>
                </c:pt>
              </c:numCache>
            </c:numRef>
          </c:val>
        </c:ser>
        <c:ser>
          <c:idx val="1"/>
          <c:order val="1"/>
          <c:tx>
            <c:v>Tuntas</c:v>
          </c:tx>
          <c:spPr>
            <a:solidFill>
              <a:schemeClr val="tx2">
                <a:lumMod val="50000"/>
              </a:schemeClr>
            </a:solidFill>
          </c:spPr>
          <c:invertIfNegative val="0"/>
          <c:val>
            <c:numRef>
              <c:f>Sheet1!$C$24:$D$24</c:f>
              <c:numCache>
                <c:formatCode>General</c:formatCode>
                <c:ptCount val="2"/>
                <c:pt idx="0">
                  <c:v>7</c:v>
                </c:pt>
                <c:pt idx="1">
                  <c:v>17</c:v>
                </c:pt>
              </c:numCache>
            </c:numRef>
          </c:val>
        </c:ser>
        <c:dLbls>
          <c:showLegendKey val="0"/>
          <c:showVal val="0"/>
          <c:showCatName val="0"/>
          <c:showSerName val="0"/>
          <c:showPercent val="0"/>
          <c:showBubbleSize val="0"/>
        </c:dLbls>
        <c:gapWidth val="150"/>
        <c:axId val="184359936"/>
        <c:axId val="184369920"/>
      </c:barChart>
      <c:catAx>
        <c:axId val="184359936"/>
        <c:scaling>
          <c:orientation val="minMax"/>
        </c:scaling>
        <c:delete val="1"/>
        <c:axPos val="b"/>
        <c:majorTickMark val="out"/>
        <c:minorTickMark val="none"/>
        <c:tickLblPos val="nextTo"/>
        <c:crossAx val="184369920"/>
        <c:crosses val="autoZero"/>
        <c:auto val="1"/>
        <c:lblAlgn val="ctr"/>
        <c:lblOffset val="100"/>
        <c:noMultiLvlLbl val="0"/>
      </c:catAx>
      <c:valAx>
        <c:axId val="184369920"/>
        <c:scaling>
          <c:orientation val="minMax"/>
        </c:scaling>
        <c:delete val="0"/>
        <c:axPos val="l"/>
        <c:majorGridlines/>
        <c:numFmt formatCode="General" sourceLinked="1"/>
        <c:majorTickMark val="out"/>
        <c:minorTickMark val="none"/>
        <c:tickLblPos val="nextTo"/>
        <c:crossAx val="184359936"/>
        <c:crosses val="autoZero"/>
        <c:crossBetween val="between"/>
      </c:valAx>
    </c:plotArea>
    <c:legend>
      <c:legendPos val="r"/>
      <c:layout>
        <c:manualLayout>
          <c:xMode val="edge"/>
          <c:yMode val="edge"/>
          <c:x val="0.82377843394575689"/>
          <c:y val="0.42929441737671353"/>
          <c:w val="0.15955489938757655"/>
          <c:h val="0.2313424311697108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0.03542</cdr:x>
      <cdr:y>0</cdr:y>
    </cdr:from>
    <cdr:to>
      <cdr:x>0.99375</cdr:x>
      <cdr:y>0.1875</cdr:y>
    </cdr:to>
    <cdr:sp macro="" textlink="">
      <cdr:nvSpPr>
        <cdr:cNvPr id="2" name="TextBox 1"/>
        <cdr:cNvSpPr txBox="1"/>
      </cdr:nvSpPr>
      <cdr:spPr>
        <a:xfrm xmlns:a="http://schemas.openxmlformats.org/drawingml/2006/main">
          <a:off x="161940" y="0"/>
          <a:ext cx="4381485" cy="5518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1100" b="1" i="0" baseline="0">
              <a:effectLst/>
              <a:latin typeface="+mn-lt"/>
              <a:ea typeface="+mn-ea"/>
              <a:cs typeface="+mn-cs"/>
            </a:rPr>
            <a:t>Diagram Distribusi dan Persentase Hasil Belajar  Fisika Siswa Kelas XI IA2 Sinjai pada Siklus I dan Siklus II </a:t>
          </a:r>
          <a:endParaRPr lang="en-US">
            <a:effectLst/>
          </a:endParaRPr>
        </a:p>
        <a:p xmlns:a="http://schemas.openxmlformats.org/drawingml/2006/main">
          <a:pPr algn="ct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0.55069</cdr:x>
      <cdr:y>0.85676</cdr:y>
    </cdr:from>
    <cdr:to>
      <cdr:x>0.76961</cdr:x>
      <cdr:y>0.94526</cdr:y>
    </cdr:to>
    <cdr:sp macro="" textlink="">
      <cdr:nvSpPr>
        <cdr:cNvPr id="2" name="TextBox 10"/>
        <cdr:cNvSpPr txBox="1"/>
      </cdr:nvSpPr>
      <cdr:spPr>
        <a:xfrm xmlns:a="http://schemas.openxmlformats.org/drawingml/2006/main">
          <a:off x="1728509" y="3179929"/>
          <a:ext cx="687145" cy="32847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900">
              <a:latin typeface="Times New Roman" panose="02020603050405020304" pitchFamily="18" charset="0"/>
              <a:cs typeface="Times New Roman" panose="02020603050405020304" pitchFamily="18" charset="0"/>
            </a:rPr>
            <a:t>Siklus II</a:t>
          </a:r>
        </a:p>
      </cdr:txBody>
    </cdr:sp>
  </cdr:relSizeAnchor>
  <cdr:relSizeAnchor xmlns:cdr="http://schemas.openxmlformats.org/drawingml/2006/chartDrawing">
    <cdr:from>
      <cdr:x>0.02917</cdr:x>
      <cdr:y>0.02933</cdr:y>
    </cdr:from>
    <cdr:to>
      <cdr:x>0.97917</cdr:x>
      <cdr:y>0.20224</cdr:y>
    </cdr:to>
    <cdr:sp macro="" textlink="">
      <cdr:nvSpPr>
        <cdr:cNvPr id="3" name="TextBox 2"/>
        <cdr:cNvSpPr txBox="1"/>
      </cdr:nvSpPr>
      <cdr:spPr>
        <a:xfrm xmlns:a="http://schemas.openxmlformats.org/drawingml/2006/main">
          <a:off x="91559" y="108860"/>
          <a:ext cx="2981865" cy="6417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US" sz="1050" b="1" i="1" baseline="0">
              <a:effectLst/>
              <a:latin typeface="+mn-lt"/>
              <a:ea typeface="+mn-ea"/>
              <a:cs typeface="+mn-cs"/>
            </a:rPr>
            <a:t>Persentase dan Kategori Ketuntasan Belajar Fisika Siswa Kelas XI IPA</a:t>
          </a:r>
          <a:r>
            <a:rPr lang="id-ID" sz="1050" b="1" i="1" baseline="0">
              <a:effectLst/>
              <a:latin typeface="+mn-lt"/>
              <a:ea typeface="+mn-ea"/>
              <a:cs typeface="+mn-cs"/>
            </a:rPr>
            <a:t>-</a:t>
          </a:r>
          <a:r>
            <a:rPr lang="en-US" sz="1050" b="1" i="1" baseline="0">
              <a:effectLst/>
              <a:latin typeface="+mn-lt"/>
              <a:ea typeface="+mn-ea"/>
              <a:cs typeface="+mn-cs"/>
            </a:rPr>
            <a:t>2</a:t>
          </a:r>
          <a:r>
            <a:rPr lang="en-US" sz="1050" b="1" i="1" baseline="-25000">
              <a:effectLst/>
              <a:latin typeface="+mn-lt"/>
              <a:ea typeface="+mn-ea"/>
              <a:cs typeface="+mn-cs"/>
            </a:rPr>
            <a:t> </a:t>
          </a:r>
          <a:r>
            <a:rPr lang="en-US" sz="1050" b="1" i="1" baseline="0">
              <a:effectLst/>
              <a:latin typeface="+mn-lt"/>
              <a:ea typeface="+mn-ea"/>
              <a:cs typeface="+mn-cs"/>
            </a:rPr>
            <a:t>SMA Negeri 2 Sinjai  siklus I dan II.</a:t>
          </a:r>
          <a:endParaRPr lang="en-US" sz="1050">
            <a:effectLst/>
          </a:endParaRPr>
        </a:p>
        <a:p xmlns:a="http://schemas.openxmlformats.org/drawingml/2006/main">
          <a:pPr algn="ctr"/>
          <a:endParaRPr lang="en-US" sz="1050"/>
        </a:p>
      </cdr:txBody>
    </cdr:sp>
  </cdr:relSizeAnchor>
  <cdr:relSizeAnchor xmlns:cdr="http://schemas.openxmlformats.org/drawingml/2006/chartDrawing">
    <cdr:from>
      <cdr:x>0.20417</cdr:x>
      <cdr:y>0.86689</cdr:y>
    </cdr:from>
    <cdr:to>
      <cdr:x>0.35625</cdr:x>
      <cdr:y>0.94881</cdr:y>
    </cdr:to>
    <cdr:sp macro="" textlink="">
      <cdr:nvSpPr>
        <cdr:cNvPr id="5" name="Text Box 4"/>
        <cdr:cNvSpPr txBox="1"/>
      </cdr:nvSpPr>
      <cdr:spPr>
        <a:xfrm xmlns:a="http://schemas.openxmlformats.org/drawingml/2006/main">
          <a:off x="933450" y="2419350"/>
          <a:ext cx="6953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Siklus I</a:t>
          </a:r>
        </a:p>
      </cdr:txBody>
    </cdr:sp>
  </cdr:relSizeAnchor>
  <cdr:relSizeAnchor xmlns:cdr="http://schemas.openxmlformats.org/drawingml/2006/chartDrawing">
    <cdr:from>
      <cdr:x>0.13542</cdr:x>
      <cdr:y>0.21843</cdr:y>
    </cdr:from>
    <cdr:to>
      <cdr:x>0.30417</cdr:x>
      <cdr:y>0.37201</cdr:y>
    </cdr:to>
    <cdr:sp macro="" textlink="">
      <cdr:nvSpPr>
        <cdr:cNvPr id="6" name="Text Box 5"/>
        <cdr:cNvSpPr txBox="1"/>
      </cdr:nvSpPr>
      <cdr:spPr>
        <a:xfrm xmlns:a="http://schemas.openxmlformats.org/drawingml/2006/main">
          <a:off x="619124" y="609600"/>
          <a:ext cx="771525"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91,67%</a:t>
          </a:r>
        </a:p>
      </cdr:txBody>
    </cdr:sp>
  </cdr:relSizeAnchor>
  <cdr:relSizeAnchor xmlns:cdr="http://schemas.openxmlformats.org/drawingml/2006/chartDrawing">
    <cdr:from>
      <cdr:x>0.24167</cdr:x>
      <cdr:y>0.57338</cdr:y>
    </cdr:from>
    <cdr:to>
      <cdr:x>0.37083</cdr:x>
      <cdr:y>0.68942</cdr:y>
    </cdr:to>
    <cdr:sp macro="" textlink="">
      <cdr:nvSpPr>
        <cdr:cNvPr id="7" name="Text Box 6"/>
        <cdr:cNvSpPr txBox="1"/>
      </cdr:nvSpPr>
      <cdr:spPr>
        <a:xfrm xmlns:a="http://schemas.openxmlformats.org/drawingml/2006/main">
          <a:off x="1104900" y="1600200"/>
          <a:ext cx="5905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8,33%</a:t>
          </a:r>
        </a:p>
      </cdr:txBody>
    </cdr:sp>
  </cdr:relSizeAnchor>
  <cdr:relSizeAnchor xmlns:cdr="http://schemas.openxmlformats.org/drawingml/2006/chartDrawing">
    <cdr:from>
      <cdr:x>0.47708</cdr:x>
      <cdr:y>0.66212</cdr:y>
    </cdr:from>
    <cdr:to>
      <cdr:x>0.61875</cdr:x>
      <cdr:y>0.76109</cdr:y>
    </cdr:to>
    <cdr:sp macro="" textlink="">
      <cdr:nvSpPr>
        <cdr:cNvPr id="8" name="Text Box 7"/>
        <cdr:cNvSpPr txBox="1"/>
      </cdr:nvSpPr>
      <cdr:spPr>
        <a:xfrm xmlns:a="http://schemas.openxmlformats.org/drawingml/2006/main">
          <a:off x="2181225" y="1847850"/>
          <a:ext cx="6477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29,17%</a:t>
          </a:r>
        </a:p>
      </cdr:txBody>
    </cdr:sp>
  </cdr:relSizeAnchor>
  <cdr:relSizeAnchor xmlns:cdr="http://schemas.openxmlformats.org/drawingml/2006/chartDrawing">
    <cdr:from>
      <cdr:x>0.58958</cdr:x>
      <cdr:y>0.30375</cdr:y>
    </cdr:from>
    <cdr:to>
      <cdr:x>0.7375</cdr:x>
      <cdr:y>0.40273</cdr:y>
    </cdr:to>
    <cdr:sp macro="" textlink="">
      <cdr:nvSpPr>
        <cdr:cNvPr id="9" name="Text Box 8"/>
        <cdr:cNvSpPr txBox="1"/>
      </cdr:nvSpPr>
      <cdr:spPr>
        <a:xfrm xmlns:a="http://schemas.openxmlformats.org/drawingml/2006/main">
          <a:off x="2695575" y="847725"/>
          <a:ext cx="6762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70,83 %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2005</TotalTime>
  <Pages>10</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234</cp:revision>
  <dcterms:created xsi:type="dcterms:W3CDTF">2015-11-26T10:44:00Z</dcterms:created>
  <dcterms:modified xsi:type="dcterms:W3CDTF">2016-08-16T02:37:00Z</dcterms:modified>
</cp:coreProperties>
</file>