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0F" w:rsidRDefault="00EF16FF" w:rsidP="00321F2D">
      <w:pPr>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PENDIDIKAN DALAM </w:t>
      </w:r>
      <w:r w:rsidR="00CE1C76" w:rsidRPr="00EF16FF">
        <w:rPr>
          <w:rFonts w:ascii="Times New Roman" w:hAnsi="Times New Roman" w:cs="Times New Roman"/>
          <w:b/>
          <w:i/>
          <w:sz w:val="24"/>
          <w:szCs w:val="24"/>
        </w:rPr>
        <w:t>TUNRUNG PAKANJARA</w:t>
      </w:r>
      <w:r w:rsidR="00CE1C76">
        <w:rPr>
          <w:rFonts w:ascii="Times New Roman" w:hAnsi="Times New Roman" w:cs="Times New Roman"/>
          <w:b/>
          <w:sz w:val="24"/>
          <w:szCs w:val="24"/>
        </w:rPr>
        <w:t xml:space="preserve"> </w:t>
      </w:r>
      <w:r>
        <w:rPr>
          <w:rFonts w:ascii="Times New Roman" w:hAnsi="Times New Roman" w:cs="Times New Roman"/>
          <w:b/>
          <w:sz w:val="24"/>
          <w:szCs w:val="24"/>
        </w:rPr>
        <w:t xml:space="preserve">PADA </w:t>
      </w:r>
      <w:r w:rsidR="00CE1C76">
        <w:rPr>
          <w:rFonts w:ascii="Times New Roman" w:hAnsi="Times New Roman" w:cs="Times New Roman"/>
          <w:b/>
          <w:sz w:val="24"/>
          <w:szCs w:val="24"/>
        </w:rPr>
        <w:t>MASYARAKAT MAKASSAR</w:t>
      </w:r>
    </w:p>
    <w:p w:rsidR="00727D0F" w:rsidRDefault="00E32ECA" w:rsidP="00321F2D">
      <w:pPr>
        <w:tabs>
          <w:tab w:val="center" w:pos="3968"/>
          <w:tab w:val="left" w:pos="5160"/>
        </w:tabs>
        <w:spacing w:after="0" w:line="240" w:lineRule="auto"/>
        <w:jc w:val="center"/>
        <w:rPr>
          <w:rFonts w:ascii="Times New Roman" w:hAnsi="Times New Roman" w:cs="Times New Roman"/>
          <w:bCs/>
          <w:sz w:val="24"/>
          <w:szCs w:val="24"/>
        </w:rPr>
      </w:pPr>
      <w:r w:rsidRPr="0060220A">
        <w:rPr>
          <w:rFonts w:ascii="Times New Roman" w:hAnsi="Times New Roman" w:cs="Times New Roman"/>
          <w:bCs/>
          <w:sz w:val="24"/>
          <w:szCs w:val="24"/>
        </w:rPr>
        <w:t>Sayidiman</w:t>
      </w:r>
    </w:p>
    <w:p w:rsidR="0060220A" w:rsidRPr="0060220A" w:rsidRDefault="0060220A" w:rsidP="000011C9">
      <w:pPr>
        <w:tabs>
          <w:tab w:val="center" w:pos="3968"/>
          <w:tab w:val="left" w:pos="5160"/>
        </w:tabs>
        <w:spacing w:after="0" w:line="240" w:lineRule="auto"/>
        <w:jc w:val="center"/>
        <w:rPr>
          <w:rFonts w:ascii="Times New Roman" w:hAnsi="Times New Roman" w:cs="Times New Roman"/>
          <w:bCs/>
          <w:sz w:val="24"/>
          <w:szCs w:val="24"/>
        </w:rPr>
      </w:pPr>
      <w:r w:rsidRPr="0060220A">
        <w:rPr>
          <w:rFonts w:ascii="Times New Roman" w:hAnsi="Times New Roman" w:cs="Times New Roman"/>
          <w:bCs/>
          <w:sz w:val="24"/>
          <w:szCs w:val="24"/>
          <w:lang w:val="id-ID"/>
        </w:rPr>
        <w:t>Pendidikan Guru Sekolah Dasar</w:t>
      </w:r>
      <w:r>
        <w:rPr>
          <w:rFonts w:ascii="Times New Roman" w:hAnsi="Times New Roman" w:cs="Times New Roman"/>
          <w:bCs/>
          <w:sz w:val="24"/>
          <w:szCs w:val="24"/>
        </w:rPr>
        <w:t xml:space="preserve"> </w:t>
      </w:r>
      <w:r w:rsidRPr="0060220A">
        <w:rPr>
          <w:rFonts w:ascii="Times New Roman" w:hAnsi="Times New Roman" w:cs="Times New Roman"/>
          <w:bCs/>
          <w:sz w:val="24"/>
          <w:szCs w:val="24"/>
          <w:lang w:val="id-ID"/>
        </w:rPr>
        <w:t>Fakultas Ilmu Pendidikan U</w:t>
      </w:r>
      <w:r>
        <w:rPr>
          <w:rFonts w:ascii="Times New Roman" w:hAnsi="Times New Roman" w:cs="Times New Roman"/>
          <w:bCs/>
          <w:sz w:val="24"/>
          <w:szCs w:val="24"/>
        </w:rPr>
        <w:t>NM</w:t>
      </w:r>
    </w:p>
    <w:p w:rsidR="00CE71FC" w:rsidRPr="0060220A" w:rsidRDefault="00CE1C76" w:rsidP="000011C9">
      <w:pPr>
        <w:tabs>
          <w:tab w:val="center" w:pos="3968"/>
          <w:tab w:val="left" w:pos="5160"/>
        </w:tabs>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sayidimanunm@gmail.com</w:t>
      </w:r>
    </w:p>
    <w:p w:rsidR="00CE71FC" w:rsidRPr="00E32ECA" w:rsidRDefault="00904C6C" w:rsidP="000011C9">
      <w:pPr>
        <w:spacing w:after="160" w:line="240" w:lineRule="auto"/>
        <w:jc w:val="center"/>
        <w:rPr>
          <w:rFonts w:ascii="Times New Roman" w:hAnsi="Times New Roman" w:cs="Times New Roman"/>
          <w:b/>
          <w:color w:val="000000"/>
          <w:sz w:val="20"/>
          <w:szCs w:val="20"/>
          <w:shd w:val="clear" w:color="auto" w:fill="FFFFFF"/>
        </w:rPr>
      </w:pPr>
      <w:r w:rsidRPr="00C42D09">
        <w:rPr>
          <w:rStyle w:val="longtext"/>
          <w:rFonts w:ascii="Times New Roman" w:hAnsi="Times New Roman" w:cs="Times New Roman"/>
          <w:b/>
          <w:color w:val="000000"/>
          <w:sz w:val="24"/>
          <w:szCs w:val="24"/>
          <w:shd w:val="clear" w:color="auto" w:fill="FFFFFF"/>
        </w:rPr>
        <w:t xml:space="preserve">Abstract </w:t>
      </w:r>
    </w:p>
    <w:p w:rsidR="00CE71FC" w:rsidRDefault="00CE71FC" w:rsidP="000011C9">
      <w:pPr>
        <w:spacing w:after="160" w:line="240" w:lineRule="auto"/>
        <w:jc w:val="both"/>
        <w:rPr>
          <w:rFonts w:ascii="Times New Roman" w:hAnsi="Times New Roman" w:cs="Times New Roman"/>
          <w:b/>
          <w:sz w:val="24"/>
          <w:szCs w:val="24"/>
        </w:rPr>
      </w:pPr>
      <w:r w:rsidRPr="00C42D09">
        <w:rPr>
          <w:rStyle w:val="longtext"/>
          <w:rFonts w:ascii="Times New Roman" w:hAnsi="Times New Roman" w:cs="Times New Roman"/>
          <w:color w:val="000000"/>
          <w:sz w:val="24"/>
          <w:szCs w:val="24"/>
          <w:shd w:val="clear" w:color="auto" w:fill="FFFFFF"/>
        </w:rPr>
        <w:t xml:space="preserve"> </w:t>
      </w:r>
      <w:r w:rsidRPr="00C42D09">
        <w:rPr>
          <w:rStyle w:val="longtext"/>
          <w:rFonts w:ascii="Times New Roman" w:hAnsi="Times New Roman" w:cs="Times New Roman"/>
          <w:color w:val="000000"/>
          <w:sz w:val="24"/>
          <w:szCs w:val="24"/>
          <w:shd w:val="clear" w:color="auto" w:fill="FFFFFF"/>
        </w:rPr>
        <w:tab/>
      </w:r>
      <w:r w:rsidRPr="00C42D09">
        <w:rPr>
          <w:rStyle w:val="longtext"/>
          <w:rFonts w:ascii="Times New Roman" w:hAnsi="Times New Roman" w:cs="Times New Roman"/>
          <w:i/>
          <w:iCs/>
          <w:color w:val="000000"/>
          <w:sz w:val="24"/>
          <w:szCs w:val="24"/>
          <w:shd w:val="clear" w:color="auto" w:fill="FFFFFF"/>
        </w:rPr>
        <w:t xml:space="preserve">This </w:t>
      </w:r>
      <w:proofErr w:type="gramStart"/>
      <w:r w:rsidR="00EF16FF">
        <w:rPr>
          <w:rStyle w:val="longtext"/>
          <w:rFonts w:ascii="Times New Roman" w:hAnsi="Times New Roman" w:cs="Times New Roman"/>
          <w:i/>
          <w:iCs/>
          <w:color w:val="000000"/>
          <w:sz w:val="24"/>
          <w:szCs w:val="24"/>
          <w:shd w:val="clear" w:color="auto" w:fill="FFFFFF"/>
        </w:rPr>
        <w:t xml:space="preserve">research </w:t>
      </w:r>
      <w:r w:rsidRPr="00C42D09">
        <w:rPr>
          <w:rStyle w:val="longtext"/>
          <w:rFonts w:ascii="Times New Roman" w:hAnsi="Times New Roman" w:cs="Times New Roman"/>
          <w:i/>
          <w:iCs/>
          <w:color w:val="000000"/>
          <w:sz w:val="24"/>
          <w:szCs w:val="24"/>
          <w:shd w:val="clear" w:color="auto" w:fill="FFFFFF"/>
        </w:rPr>
        <w:t xml:space="preserve"> was</w:t>
      </w:r>
      <w:proofErr w:type="gramEnd"/>
      <w:r w:rsidRPr="00C42D09">
        <w:rPr>
          <w:rStyle w:val="longtext"/>
          <w:rFonts w:ascii="Times New Roman" w:hAnsi="Times New Roman" w:cs="Times New Roman"/>
          <w:i/>
          <w:iCs/>
          <w:color w:val="000000"/>
          <w:sz w:val="24"/>
          <w:szCs w:val="24"/>
          <w:shd w:val="clear" w:color="auto" w:fill="FFFFFF"/>
        </w:rPr>
        <w:t xml:space="preserve"> conducted to seek a deep understanding of Tunrung Pakanjara 'ethnic communities in Makassar especially yag Gowa district. </w:t>
      </w:r>
      <w:proofErr w:type="gramStart"/>
      <w:r w:rsidRPr="00C42D09">
        <w:rPr>
          <w:rStyle w:val="longtext"/>
          <w:rFonts w:ascii="Times New Roman" w:hAnsi="Times New Roman" w:cs="Times New Roman"/>
          <w:i/>
          <w:iCs/>
          <w:color w:val="000000"/>
          <w:sz w:val="24"/>
          <w:szCs w:val="24"/>
        </w:rPr>
        <w:t>Research location in place in Kampung District Kalase'rena Bontonompo, Gowa regency.</w:t>
      </w:r>
      <w:proofErr w:type="gramEnd"/>
      <w:r w:rsidRPr="00C42D09">
        <w:rPr>
          <w:rStyle w:val="longtext"/>
          <w:rFonts w:ascii="Times New Roman" w:hAnsi="Times New Roman" w:cs="Times New Roman"/>
          <w:i/>
          <w:iCs/>
          <w:color w:val="000000"/>
          <w:sz w:val="24"/>
          <w:szCs w:val="24"/>
        </w:rPr>
        <w:t xml:space="preserve"> The purpose of the study based on the formulation of the problem are: 1). To determine the relevance Tunrung Pakanjara with traditional ceremony held at Kampung Klase'rena, 2). </w:t>
      </w:r>
      <w:r w:rsidRPr="00C42D09">
        <w:rPr>
          <w:rStyle w:val="longtext"/>
          <w:rFonts w:ascii="Times New Roman" w:hAnsi="Times New Roman" w:cs="Times New Roman"/>
          <w:i/>
          <w:iCs/>
          <w:color w:val="000000"/>
          <w:sz w:val="24"/>
          <w:szCs w:val="24"/>
          <w:shd w:val="clear" w:color="auto" w:fill="FFFFFF"/>
        </w:rPr>
        <w:t xml:space="preserve">To determine the position of Tunrung Pakanjara 'in carrying out social functions on the ethnic community in Kampung Makasar Kalase'rena Bontonompo Gowa District, 3). </w:t>
      </w:r>
      <w:r w:rsidRPr="00C42D09">
        <w:rPr>
          <w:rStyle w:val="longtext"/>
          <w:rFonts w:ascii="Times New Roman" w:hAnsi="Times New Roman" w:cs="Times New Roman"/>
          <w:i/>
          <w:iCs/>
          <w:color w:val="000000"/>
          <w:sz w:val="24"/>
          <w:szCs w:val="24"/>
        </w:rPr>
        <w:t xml:space="preserve">To find the value of these devices and concepts in the wasp Tunrung Pakanjara steering 'in the ethnic community in Kampung Makasar Kalase'rena Bontonompo Gowa District. </w:t>
      </w:r>
      <w:r w:rsidRPr="00C42D09">
        <w:rPr>
          <w:rStyle w:val="longtext"/>
          <w:rFonts w:ascii="Times New Roman" w:hAnsi="Times New Roman" w:cs="Times New Roman"/>
          <w:i/>
          <w:iCs/>
          <w:color w:val="000000"/>
          <w:sz w:val="24"/>
          <w:szCs w:val="24"/>
          <w:shd w:val="clear" w:color="auto" w:fill="FFFFFF"/>
        </w:rPr>
        <w:t xml:space="preserve">Based on the results of research on the ethnic context tunrung pakanjara kalase makassarese in the village, Gowa district because that was conducted over 6 months of full, it can be concluded as follows: 1). Tunrung Pakanjara linkage with traditional ceremonies performed by ethnicity in Kampung Makassar very kalase'rena closely and is always used in every execution of the ceremony. </w:t>
      </w:r>
      <w:r w:rsidRPr="00C42D09">
        <w:rPr>
          <w:rStyle w:val="longtext"/>
          <w:rFonts w:ascii="Times New Roman" w:hAnsi="Times New Roman" w:cs="Times New Roman"/>
          <w:i/>
          <w:iCs/>
          <w:color w:val="000000"/>
          <w:sz w:val="24"/>
          <w:szCs w:val="24"/>
        </w:rPr>
        <w:t xml:space="preserve">2). </w:t>
      </w:r>
      <w:r w:rsidRPr="00C42D09">
        <w:rPr>
          <w:rStyle w:val="longtext"/>
          <w:rFonts w:ascii="Times New Roman" w:hAnsi="Times New Roman" w:cs="Times New Roman"/>
          <w:i/>
          <w:iCs/>
          <w:color w:val="000000"/>
          <w:sz w:val="24"/>
          <w:szCs w:val="24"/>
          <w:shd w:val="clear" w:color="auto" w:fill="FFFFFF"/>
        </w:rPr>
        <w:t xml:space="preserve">Tunrung Pakanjara not just as a musical composition only tradition but has become a symbol of cultural identity and ethnic </w:t>
      </w:r>
      <w:proofErr w:type="gramStart"/>
      <w:r w:rsidRPr="00C42D09">
        <w:rPr>
          <w:rStyle w:val="longtext"/>
          <w:rFonts w:ascii="Times New Roman" w:hAnsi="Times New Roman" w:cs="Times New Roman"/>
          <w:i/>
          <w:iCs/>
          <w:color w:val="000000"/>
          <w:sz w:val="24"/>
          <w:szCs w:val="24"/>
          <w:shd w:val="clear" w:color="auto" w:fill="FFFFFF"/>
        </w:rPr>
        <w:t>Especially</w:t>
      </w:r>
      <w:proofErr w:type="gramEnd"/>
      <w:r w:rsidRPr="00C42D09">
        <w:rPr>
          <w:rStyle w:val="longtext"/>
          <w:rFonts w:ascii="Times New Roman" w:hAnsi="Times New Roman" w:cs="Times New Roman"/>
          <w:i/>
          <w:iCs/>
          <w:color w:val="000000"/>
          <w:sz w:val="24"/>
          <w:szCs w:val="24"/>
          <w:shd w:val="clear" w:color="auto" w:fill="FFFFFF"/>
        </w:rPr>
        <w:t xml:space="preserve"> for the people in Kampung Makassar Kalase'rena Kab. </w:t>
      </w:r>
      <w:proofErr w:type="gramStart"/>
      <w:r w:rsidRPr="00C42D09">
        <w:rPr>
          <w:rStyle w:val="longtext"/>
          <w:rFonts w:ascii="Times New Roman" w:hAnsi="Times New Roman" w:cs="Times New Roman"/>
          <w:i/>
          <w:iCs/>
          <w:color w:val="000000"/>
          <w:sz w:val="24"/>
          <w:szCs w:val="24"/>
        </w:rPr>
        <w:t>Gowa.</w:t>
      </w:r>
      <w:proofErr w:type="gramEnd"/>
      <w:r w:rsidRPr="00C42D09">
        <w:rPr>
          <w:rStyle w:val="longtext"/>
          <w:rFonts w:ascii="Times New Roman" w:hAnsi="Times New Roman" w:cs="Times New Roman"/>
          <w:i/>
          <w:iCs/>
          <w:color w:val="000000"/>
          <w:sz w:val="24"/>
          <w:szCs w:val="24"/>
        </w:rPr>
        <w:t xml:space="preserve"> </w:t>
      </w:r>
      <w:r w:rsidRPr="00C42D09">
        <w:rPr>
          <w:rStyle w:val="longtext"/>
          <w:rFonts w:ascii="Times New Roman" w:hAnsi="Times New Roman" w:cs="Times New Roman"/>
          <w:i/>
          <w:iCs/>
          <w:color w:val="000000"/>
          <w:sz w:val="24"/>
          <w:szCs w:val="24"/>
          <w:shd w:val="clear" w:color="auto" w:fill="FFFFFF"/>
        </w:rPr>
        <w:t>3). There are rules that must be followed and implemented as a prerequisite to play in the composition of hornet Tunrung Pakanjara mainly associated with traditional ceremonies.</w:t>
      </w:r>
    </w:p>
    <w:p w:rsidR="00E32ECA" w:rsidRDefault="00E32ECA" w:rsidP="000011C9">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 </w:t>
      </w:r>
      <w:r w:rsidRPr="00E32ECA">
        <w:rPr>
          <w:rFonts w:ascii="Times New Roman" w:hAnsi="Times New Roman" w:cs="Times New Roman"/>
          <w:bCs/>
          <w:i/>
          <w:sz w:val="24"/>
          <w:szCs w:val="24"/>
        </w:rPr>
        <w:t>Tunrung Pakanjara, Makassar</w:t>
      </w:r>
      <w:r w:rsidR="00BB6AEE">
        <w:rPr>
          <w:rFonts w:ascii="Times New Roman" w:hAnsi="Times New Roman" w:cs="Times New Roman"/>
          <w:bCs/>
          <w:i/>
          <w:sz w:val="24"/>
          <w:szCs w:val="24"/>
        </w:rPr>
        <w:t>,Music Etni</w:t>
      </w:r>
      <w:bookmarkStart w:id="0" w:name="_GoBack"/>
      <w:bookmarkEnd w:id="0"/>
      <w:r w:rsidR="00BB6AEE">
        <w:rPr>
          <w:rFonts w:ascii="Times New Roman" w:hAnsi="Times New Roman" w:cs="Times New Roman"/>
          <w:bCs/>
          <w:i/>
          <w:sz w:val="24"/>
          <w:szCs w:val="24"/>
        </w:rPr>
        <w:t>c</w:t>
      </w:r>
    </w:p>
    <w:p w:rsidR="00E32ECA" w:rsidRPr="00C42D09" w:rsidRDefault="00E32ECA" w:rsidP="00E32ECA">
      <w:pPr>
        <w:spacing w:after="0" w:line="240" w:lineRule="auto"/>
        <w:jc w:val="both"/>
        <w:rPr>
          <w:rFonts w:ascii="Times New Roman" w:hAnsi="Times New Roman" w:cs="Times New Roman"/>
          <w:b/>
          <w:sz w:val="24"/>
          <w:szCs w:val="24"/>
        </w:rPr>
        <w:sectPr w:rsidR="00E32ECA" w:rsidRPr="00C42D09" w:rsidSect="00BF168A">
          <w:pgSz w:w="12196" w:h="16834" w:code="9"/>
          <w:pgMar w:top="1412" w:right="1701" w:bottom="1701" w:left="720" w:header="709" w:footer="709" w:gutter="0"/>
          <w:pgNumType w:start="243"/>
          <w:cols w:space="285"/>
          <w:docGrid w:linePitch="360"/>
        </w:sectPr>
      </w:pPr>
    </w:p>
    <w:p w:rsidR="0083198A" w:rsidRPr="00C42D09" w:rsidRDefault="0083198A" w:rsidP="00C42D09">
      <w:pPr>
        <w:shd w:val="clear" w:color="auto" w:fill="000000" w:themeFill="text1"/>
        <w:spacing w:after="0" w:line="240" w:lineRule="auto"/>
        <w:jc w:val="center"/>
        <w:rPr>
          <w:rFonts w:ascii="Algerian" w:hAnsi="Algerian" w:cs="Times New Roman"/>
          <w:bCs/>
          <w:sz w:val="24"/>
          <w:szCs w:val="24"/>
        </w:rPr>
      </w:pPr>
      <w:r w:rsidRPr="00C42D09">
        <w:rPr>
          <w:rFonts w:ascii="Algerian" w:hAnsi="Algerian" w:cs="Times New Roman"/>
          <w:bCs/>
          <w:sz w:val="24"/>
          <w:szCs w:val="24"/>
        </w:rPr>
        <w:lastRenderedPageBreak/>
        <w:t>PENDAHULUAN</w:t>
      </w:r>
    </w:p>
    <w:p w:rsidR="00C42D09" w:rsidRPr="00C42D09" w:rsidRDefault="00C42D09" w:rsidP="00C42D09">
      <w:pPr>
        <w:spacing w:after="0" w:line="240" w:lineRule="auto"/>
        <w:jc w:val="center"/>
        <w:rPr>
          <w:rFonts w:ascii="Times New Roman" w:hAnsi="Times New Roman" w:cs="Times New Roman"/>
          <w:sz w:val="24"/>
          <w:szCs w:val="24"/>
        </w:rPr>
      </w:pPr>
    </w:p>
    <w:p w:rsidR="0083198A" w:rsidRPr="00C42D09" w:rsidRDefault="0083198A" w:rsidP="0083198A">
      <w:pPr>
        <w:spacing w:after="0" w:line="240" w:lineRule="auto"/>
        <w:ind w:firstLine="720"/>
        <w:jc w:val="both"/>
        <w:outlineLvl w:val="0"/>
        <w:rPr>
          <w:rFonts w:ascii="Times New Roman" w:hAnsi="Times New Roman" w:cs="Times New Roman"/>
          <w:sz w:val="24"/>
          <w:szCs w:val="24"/>
          <w:lang w:eastAsia="id-ID"/>
        </w:rPr>
      </w:pPr>
      <w:r w:rsidRPr="00C42D09">
        <w:rPr>
          <w:rFonts w:ascii="Times New Roman" w:hAnsi="Times New Roman" w:cs="Times New Roman"/>
          <w:sz w:val="24"/>
          <w:szCs w:val="24"/>
          <w:lang w:eastAsia="id-ID"/>
        </w:rPr>
        <w:t xml:space="preserve">Seni adalah sebuah sub sistem yang saling terkait dengan sub-sub sistem </w:t>
      </w:r>
      <w:proofErr w:type="gramStart"/>
      <w:r w:rsidRPr="00C42D09">
        <w:rPr>
          <w:rFonts w:ascii="Times New Roman" w:hAnsi="Times New Roman" w:cs="Times New Roman"/>
          <w:sz w:val="24"/>
          <w:szCs w:val="24"/>
          <w:lang w:eastAsia="id-ID"/>
        </w:rPr>
        <w:t>lain</w:t>
      </w:r>
      <w:proofErr w:type="gramEnd"/>
      <w:r w:rsidRPr="00C42D09">
        <w:rPr>
          <w:rFonts w:ascii="Times New Roman" w:hAnsi="Times New Roman" w:cs="Times New Roman"/>
          <w:sz w:val="24"/>
          <w:szCs w:val="24"/>
          <w:lang w:eastAsia="id-ID"/>
        </w:rPr>
        <w:t xml:space="preserve"> dalam kehidupan sosial masyarakat dan menjadi imbangan terhadap sistem ilmu pengetahuan untuk melengkapi keseluruhan unsur-unsur sistem yang ada. </w:t>
      </w:r>
      <w:proofErr w:type="gramStart"/>
      <w:r w:rsidRPr="00C42D09">
        <w:rPr>
          <w:rFonts w:ascii="Times New Roman" w:hAnsi="Times New Roman" w:cs="Times New Roman"/>
          <w:sz w:val="24"/>
          <w:szCs w:val="24"/>
          <w:lang w:eastAsia="id-ID"/>
        </w:rPr>
        <w:t>Keterkaitannya dengan sistem upacara terutama pada masyarakat tradisi tidak dapat dipisahkan.</w:t>
      </w:r>
      <w:proofErr w:type="gramEnd"/>
      <w:r w:rsidRPr="00C42D09">
        <w:rPr>
          <w:rFonts w:ascii="Times New Roman" w:hAnsi="Times New Roman" w:cs="Times New Roman"/>
          <w:sz w:val="24"/>
          <w:szCs w:val="24"/>
          <w:lang w:eastAsia="id-ID"/>
        </w:rPr>
        <w:t xml:space="preserve"> </w:t>
      </w:r>
      <w:proofErr w:type="gramStart"/>
      <w:r w:rsidRPr="00C42D09">
        <w:rPr>
          <w:rFonts w:ascii="Times New Roman" w:hAnsi="Times New Roman" w:cs="Times New Roman"/>
          <w:sz w:val="24"/>
          <w:szCs w:val="24"/>
          <w:lang w:eastAsia="id-ID"/>
        </w:rPr>
        <w:t>Dalam hal ini sistem kesenian tradisi menjadi alat dan simbol untuk mencapai tujuan-tujuan tertentu di dalam penyelenggaraan sebuah upacara, baik upacara ritual maupun upacara yang bersifat seremonial.</w:t>
      </w:r>
      <w:proofErr w:type="gramEnd"/>
    </w:p>
    <w:p w:rsidR="0083198A" w:rsidRPr="00C42D09" w:rsidRDefault="0083198A" w:rsidP="0083198A">
      <w:pPr>
        <w:spacing w:after="0" w:line="240" w:lineRule="auto"/>
        <w:ind w:firstLine="720"/>
        <w:jc w:val="both"/>
        <w:outlineLvl w:val="0"/>
        <w:rPr>
          <w:rFonts w:ascii="Times New Roman" w:hAnsi="Times New Roman" w:cs="Times New Roman"/>
          <w:sz w:val="24"/>
          <w:szCs w:val="24"/>
          <w:lang w:eastAsia="id-ID"/>
        </w:rPr>
      </w:pPr>
      <w:r w:rsidRPr="00C42D09">
        <w:rPr>
          <w:rFonts w:ascii="Times New Roman" w:hAnsi="Times New Roman" w:cs="Times New Roman"/>
          <w:sz w:val="24"/>
          <w:szCs w:val="24"/>
          <w:lang w:eastAsia="id-ID"/>
        </w:rPr>
        <w:t xml:space="preserve">Karya seni berbeda  dengan ilmu pengetahuan jika ilmu pengetahuan berbicara tentang </w:t>
      </w:r>
      <w:r w:rsidRPr="00C42D09">
        <w:rPr>
          <w:rFonts w:ascii="Times New Roman" w:hAnsi="Times New Roman" w:cs="Times New Roman"/>
          <w:i/>
          <w:sz w:val="24"/>
          <w:szCs w:val="24"/>
          <w:lang w:eastAsia="id-ID"/>
        </w:rPr>
        <w:t xml:space="preserve">das sein </w:t>
      </w:r>
      <w:r w:rsidRPr="00C42D09">
        <w:rPr>
          <w:rFonts w:ascii="Times New Roman" w:hAnsi="Times New Roman" w:cs="Times New Roman"/>
          <w:sz w:val="24"/>
          <w:szCs w:val="24"/>
          <w:lang w:eastAsia="id-ID"/>
        </w:rPr>
        <w:t>yakni</w:t>
      </w:r>
      <w:r w:rsidRPr="00C42D09">
        <w:rPr>
          <w:rFonts w:ascii="Times New Roman" w:hAnsi="Times New Roman" w:cs="Times New Roman"/>
          <w:i/>
          <w:sz w:val="24"/>
          <w:szCs w:val="24"/>
          <w:lang w:eastAsia="id-ID"/>
        </w:rPr>
        <w:t xml:space="preserve"> </w:t>
      </w:r>
      <w:r w:rsidRPr="00C42D09">
        <w:rPr>
          <w:rFonts w:ascii="Times New Roman" w:hAnsi="Times New Roman" w:cs="Times New Roman"/>
          <w:sz w:val="24"/>
          <w:szCs w:val="24"/>
          <w:lang w:eastAsia="id-ID"/>
        </w:rPr>
        <w:t xml:space="preserve">kenyataan konkret kehidupan, maka seni cenderung berbicara tentang </w:t>
      </w:r>
      <w:r w:rsidRPr="00C42D09">
        <w:rPr>
          <w:rFonts w:ascii="Times New Roman" w:hAnsi="Times New Roman" w:cs="Times New Roman"/>
          <w:i/>
          <w:sz w:val="24"/>
          <w:szCs w:val="24"/>
          <w:lang w:eastAsia="id-ID"/>
        </w:rPr>
        <w:t>das Sollen</w:t>
      </w:r>
      <w:r w:rsidRPr="00C42D09">
        <w:rPr>
          <w:rFonts w:ascii="Times New Roman" w:hAnsi="Times New Roman" w:cs="Times New Roman"/>
          <w:sz w:val="24"/>
          <w:szCs w:val="24"/>
          <w:lang w:eastAsia="id-ID"/>
        </w:rPr>
        <w:t xml:space="preserve"> yakni nilai-nilai dan aturan-aturan yang seharusnya dijalani oleh masyarakat, pencerminan masyarakat dalam konteks seni adalah cerminan nilai-nilai yang dijunjung tinggi oleh kelompok masyarakat pada suatau zaman. </w:t>
      </w:r>
    </w:p>
    <w:p w:rsidR="0083198A" w:rsidRPr="00C42D09" w:rsidRDefault="0083198A" w:rsidP="0083198A">
      <w:pPr>
        <w:pStyle w:val="ListParagraph"/>
        <w:ind w:left="0" w:firstLine="720"/>
        <w:jc w:val="both"/>
        <w:outlineLvl w:val="0"/>
        <w:rPr>
          <w:rFonts w:ascii="Times New Roman" w:hAnsi="Times New Roman"/>
          <w:sz w:val="24"/>
          <w:szCs w:val="24"/>
        </w:rPr>
      </w:pPr>
      <w:proofErr w:type="gramStart"/>
      <w:r w:rsidRPr="00C42D09">
        <w:rPr>
          <w:rFonts w:ascii="Times New Roman" w:eastAsia="Times New Roman" w:hAnsi="Times New Roman"/>
          <w:sz w:val="24"/>
          <w:szCs w:val="24"/>
          <w:lang w:eastAsia="id-ID"/>
        </w:rPr>
        <w:lastRenderedPageBreak/>
        <w:t xml:space="preserve">Berbagai jenis </w:t>
      </w:r>
      <w:r w:rsidRPr="00C42D09">
        <w:rPr>
          <w:rFonts w:ascii="Times New Roman" w:eastAsia="Times New Roman" w:hAnsi="Times New Roman"/>
          <w:sz w:val="24"/>
          <w:szCs w:val="24"/>
          <w:lang w:val="sv-SE" w:eastAsia="id-ID"/>
        </w:rPr>
        <w:t>seni yang diciptakan manusia senantiasa mengandung pesan-pesan</w:t>
      </w:r>
      <w:r w:rsidRPr="00C42D09">
        <w:rPr>
          <w:rFonts w:ascii="Times New Roman" w:eastAsia="Times New Roman" w:hAnsi="Times New Roman"/>
          <w:sz w:val="24"/>
          <w:szCs w:val="24"/>
          <w:lang w:eastAsia="id-ID"/>
        </w:rPr>
        <w:t xml:space="preserve">, </w:t>
      </w:r>
      <w:r w:rsidRPr="00C42D09">
        <w:rPr>
          <w:rFonts w:ascii="Times New Roman" w:eastAsia="Times New Roman" w:hAnsi="Times New Roman"/>
          <w:sz w:val="24"/>
          <w:szCs w:val="24"/>
          <w:lang w:val="sv-SE" w:eastAsia="id-ID"/>
        </w:rPr>
        <w:t>yaitu sistem nilai yang dijadikan pedoman hidup oleh masyarakat yang bersangkutan</w:t>
      </w:r>
      <w:r w:rsidRPr="00C42D09">
        <w:rPr>
          <w:rFonts w:ascii="Times New Roman" w:eastAsia="Times New Roman" w:hAnsi="Times New Roman"/>
          <w:sz w:val="24"/>
          <w:szCs w:val="24"/>
          <w:lang w:eastAsia="id-ID"/>
        </w:rPr>
        <w:t>, atau menjadi gambaran tentang harapan dan cita-cita masyarakat pengusung kesenian tersebut.</w:t>
      </w:r>
      <w:proofErr w:type="gramEnd"/>
      <w:r w:rsidRPr="00C42D09">
        <w:rPr>
          <w:rFonts w:ascii="Times New Roman" w:eastAsia="Times New Roman" w:hAnsi="Times New Roman"/>
          <w:sz w:val="24"/>
          <w:szCs w:val="24"/>
          <w:lang w:eastAsia="id-ID"/>
        </w:rPr>
        <w:t xml:space="preserve"> </w:t>
      </w:r>
      <w:proofErr w:type="gramStart"/>
      <w:r w:rsidRPr="00C42D09">
        <w:rPr>
          <w:rFonts w:ascii="Times New Roman" w:eastAsia="Times New Roman" w:hAnsi="Times New Roman"/>
          <w:sz w:val="24"/>
          <w:szCs w:val="24"/>
          <w:lang w:eastAsia="id-ID"/>
        </w:rPr>
        <w:t>Dalam hal inilah suatu jenis kesenian dikatakan menjadi cermin</w:t>
      </w:r>
      <w:r w:rsidRPr="00C42D09">
        <w:rPr>
          <w:rFonts w:ascii="Times New Roman" w:eastAsia="Times New Roman" w:hAnsi="Times New Roman"/>
          <w:sz w:val="24"/>
          <w:szCs w:val="24"/>
          <w:lang w:val="sv-SE" w:eastAsia="id-ID"/>
        </w:rPr>
        <w:t xml:space="preserve"> </w:t>
      </w:r>
      <w:r w:rsidRPr="00C42D09">
        <w:rPr>
          <w:rFonts w:ascii="Times New Roman" w:eastAsia="Times New Roman" w:hAnsi="Times New Roman"/>
          <w:sz w:val="24"/>
          <w:szCs w:val="24"/>
          <w:lang w:eastAsia="id-ID"/>
        </w:rPr>
        <w:t>masyarakat.</w:t>
      </w:r>
      <w:proofErr w:type="gramEnd"/>
      <w:r w:rsidRPr="00C42D09">
        <w:rPr>
          <w:rFonts w:ascii="Times New Roman" w:eastAsia="Times New Roman" w:hAnsi="Times New Roman"/>
          <w:sz w:val="24"/>
          <w:szCs w:val="24"/>
          <w:lang w:eastAsia="id-ID"/>
        </w:rPr>
        <w:t xml:space="preserve"> </w:t>
      </w:r>
      <w:r w:rsidRPr="00C42D09">
        <w:rPr>
          <w:rFonts w:ascii="Times New Roman" w:eastAsia="Times New Roman" w:hAnsi="Times New Roman"/>
          <w:sz w:val="24"/>
          <w:szCs w:val="24"/>
          <w:lang w:val="sv-SE" w:eastAsia="id-ID"/>
        </w:rPr>
        <w:t>Nilai</w:t>
      </w:r>
      <w:r w:rsidRPr="00C42D09">
        <w:rPr>
          <w:rFonts w:ascii="Times New Roman" w:eastAsia="Times New Roman" w:hAnsi="Times New Roman"/>
          <w:sz w:val="24"/>
          <w:szCs w:val="24"/>
          <w:lang w:eastAsia="id-ID"/>
        </w:rPr>
        <w:t>-nilai yang terkandung dalam kesenian</w:t>
      </w:r>
      <w:r w:rsidRPr="00C42D09">
        <w:rPr>
          <w:rFonts w:ascii="Times New Roman" w:eastAsia="Times New Roman" w:hAnsi="Times New Roman"/>
          <w:sz w:val="24"/>
          <w:szCs w:val="24"/>
          <w:lang w:val="sv-SE" w:eastAsia="id-ID"/>
        </w:rPr>
        <w:t xml:space="preserve"> tersebut disampaikan melalui </w:t>
      </w:r>
      <w:r w:rsidRPr="00C42D09">
        <w:rPr>
          <w:rFonts w:ascii="Times New Roman" w:eastAsia="Times New Roman" w:hAnsi="Times New Roman"/>
          <w:sz w:val="24"/>
          <w:szCs w:val="24"/>
          <w:lang w:eastAsia="id-ID"/>
        </w:rPr>
        <w:t xml:space="preserve">  berbagai </w:t>
      </w:r>
      <w:r w:rsidRPr="00C42D09">
        <w:rPr>
          <w:rFonts w:ascii="Times New Roman" w:eastAsia="Times New Roman" w:hAnsi="Times New Roman"/>
          <w:sz w:val="24"/>
          <w:szCs w:val="24"/>
          <w:lang w:val="sv-SE" w:eastAsia="id-ID"/>
        </w:rPr>
        <w:t>simbol</w:t>
      </w:r>
      <w:r w:rsidRPr="00C42D09">
        <w:rPr>
          <w:rFonts w:ascii="Times New Roman" w:eastAsia="Times New Roman" w:hAnsi="Times New Roman"/>
          <w:sz w:val="24"/>
          <w:szCs w:val="24"/>
          <w:lang w:eastAsia="id-ID"/>
        </w:rPr>
        <w:t xml:space="preserve"> baik simbol yang berbentuk visual, audio dan audio visual.</w:t>
      </w:r>
      <w:r w:rsidRPr="00C42D09">
        <w:rPr>
          <w:rFonts w:ascii="Times New Roman" w:hAnsi="Times New Roman"/>
          <w:sz w:val="24"/>
          <w:szCs w:val="24"/>
        </w:rPr>
        <w:t xml:space="preserve"> </w:t>
      </w:r>
    </w:p>
    <w:p w:rsidR="0083198A" w:rsidRPr="00C42D09" w:rsidRDefault="0083198A" w:rsidP="0083198A">
      <w:pPr>
        <w:spacing w:after="0" w:line="240" w:lineRule="auto"/>
        <w:ind w:firstLine="720"/>
        <w:jc w:val="both"/>
        <w:outlineLvl w:val="0"/>
        <w:rPr>
          <w:rFonts w:ascii="Times New Roman" w:hAnsi="Times New Roman" w:cs="Times New Roman"/>
          <w:sz w:val="24"/>
          <w:szCs w:val="24"/>
          <w:lang w:eastAsia="id-ID"/>
        </w:rPr>
      </w:pPr>
      <w:proofErr w:type="gramStart"/>
      <w:r w:rsidRPr="00C42D09">
        <w:rPr>
          <w:rFonts w:ascii="Times New Roman" w:hAnsi="Times New Roman" w:cs="Times New Roman"/>
          <w:sz w:val="24"/>
          <w:szCs w:val="24"/>
          <w:lang w:eastAsia="id-ID"/>
        </w:rPr>
        <w:t>Pada masyarakat tradisi pola pikir budaya mistis masih sangat mendominasi dalam segala aspek kehidupan, pola pikir yang didasarkan pada kesatuan kosmos adalah sebuah keutamaan untuk mencapai kejayaan dalam hidup, sehingga hasil-hasil kebudayaan sangat terkait dengan hal tersebut.</w:t>
      </w:r>
      <w:proofErr w:type="gramEnd"/>
      <w:r w:rsidRPr="00C42D09">
        <w:rPr>
          <w:rFonts w:ascii="Times New Roman" w:hAnsi="Times New Roman" w:cs="Times New Roman"/>
          <w:sz w:val="24"/>
          <w:szCs w:val="24"/>
          <w:lang w:eastAsia="id-ID"/>
        </w:rPr>
        <w:t xml:space="preserve"> Bahkan dalam seni yang ada pada masyarakat tersebut dikaitkan dengan upacara-upacara yang disakralkan secara turun temurun, meskipun bentuk seninya mengalami perubahan </w:t>
      </w:r>
      <w:proofErr w:type="gramStart"/>
      <w:r w:rsidRPr="00C42D09">
        <w:rPr>
          <w:rFonts w:ascii="Times New Roman" w:hAnsi="Times New Roman" w:cs="Times New Roman"/>
          <w:sz w:val="24"/>
          <w:szCs w:val="24"/>
          <w:lang w:eastAsia="id-ID"/>
        </w:rPr>
        <w:t>akan</w:t>
      </w:r>
      <w:proofErr w:type="gramEnd"/>
      <w:r w:rsidRPr="00C42D09">
        <w:rPr>
          <w:rFonts w:ascii="Times New Roman" w:hAnsi="Times New Roman" w:cs="Times New Roman"/>
          <w:sz w:val="24"/>
          <w:szCs w:val="24"/>
          <w:lang w:eastAsia="id-ID"/>
        </w:rPr>
        <w:t xml:space="preserve"> tetapi fungsinya tetap pada tataran asalnya yakni mitis. </w:t>
      </w:r>
      <w:proofErr w:type="gramStart"/>
      <w:r w:rsidRPr="00C42D09">
        <w:rPr>
          <w:rFonts w:ascii="Times New Roman" w:hAnsi="Times New Roman" w:cs="Times New Roman"/>
          <w:sz w:val="24"/>
          <w:szCs w:val="24"/>
          <w:lang w:eastAsia="id-ID"/>
        </w:rPr>
        <w:t xml:space="preserve">Hal ini tentu saja juga diharapkan </w:t>
      </w:r>
      <w:r w:rsidRPr="00C42D09">
        <w:rPr>
          <w:rFonts w:ascii="Times New Roman" w:hAnsi="Times New Roman" w:cs="Times New Roman"/>
          <w:sz w:val="24"/>
          <w:szCs w:val="24"/>
          <w:lang w:eastAsia="id-ID"/>
        </w:rPr>
        <w:lastRenderedPageBreak/>
        <w:t xml:space="preserve">berlaku pada Tabuhan </w:t>
      </w:r>
      <w:r w:rsidRPr="00C42D09">
        <w:rPr>
          <w:rFonts w:ascii="Times New Roman" w:hAnsi="Times New Roman" w:cs="Times New Roman"/>
          <w:i/>
          <w:sz w:val="24"/>
          <w:szCs w:val="24"/>
          <w:lang w:eastAsia="id-ID"/>
        </w:rPr>
        <w:t>tunrung pakanjara’</w:t>
      </w:r>
      <w:r w:rsidRPr="00C42D09">
        <w:rPr>
          <w:rFonts w:ascii="Times New Roman" w:hAnsi="Times New Roman" w:cs="Times New Roman"/>
          <w:sz w:val="24"/>
          <w:szCs w:val="24"/>
          <w:lang w:eastAsia="id-ID"/>
        </w:rPr>
        <w:t xml:space="preserve"> sebagai seni tradisi warisan leluhur yang berkembang di Kabupaten Gowa.</w:t>
      </w:r>
      <w:proofErr w:type="gramEnd"/>
    </w:p>
    <w:p w:rsidR="0083198A" w:rsidRPr="00C42D09" w:rsidRDefault="0083198A" w:rsidP="0083198A">
      <w:pPr>
        <w:spacing w:after="0" w:line="240" w:lineRule="auto"/>
        <w:ind w:firstLine="720"/>
        <w:jc w:val="both"/>
        <w:rPr>
          <w:rFonts w:ascii="Times New Roman" w:hAnsi="Times New Roman" w:cs="Times New Roman"/>
          <w:sz w:val="24"/>
          <w:szCs w:val="24"/>
          <w:lang w:eastAsia="id-ID"/>
        </w:rPr>
      </w:pPr>
      <w:r w:rsidRPr="00C42D09">
        <w:rPr>
          <w:rFonts w:ascii="Times New Roman" w:hAnsi="Times New Roman" w:cs="Times New Roman"/>
          <w:sz w:val="24"/>
          <w:szCs w:val="24"/>
          <w:lang w:eastAsia="id-ID"/>
        </w:rPr>
        <w:t xml:space="preserve">Masyarakat kampung Kalase’rena adalah komunitas masyarakat yang masih berpegang teguh pada nilai-nilai tradisi sebagai warisan leluhur, mempunyai keyakinan yang kuat tentang efek-efek buruk yang </w:t>
      </w:r>
      <w:proofErr w:type="gramStart"/>
      <w:r w:rsidRPr="00C42D09">
        <w:rPr>
          <w:rFonts w:ascii="Times New Roman" w:hAnsi="Times New Roman" w:cs="Times New Roman"/>
          <w:sz w:val="24"/>
          <w:szCs w:val="24"/>
          <w:lang w:eastAsia="id-ID"/>
        </w:rPr>
        <w:t>akan</w:t>
      </w:r>
      <w:proofErr w:type="gramEnd"/>
      <w:r w:rsidRPr="00C42D09">
        <w:rPr>
          <w:rFonts w:ascii="Times New Roman" w:hAnsi="Times New Roman" w:cs="Times New Roman"/>
          <w:sz w:val="24"/>
          <w:szCs w:val="24"/>
          <w:lang w:eastAsia="id-ID"/>
        </w:rPr>
        <w:t xml:space="preserve"> terjadi jika upacara-upacara adat yang terangkum dalam nilai </w:t>
      </w:r>
      <w:r w:rsidRPr="00C42D09">
        <w:rPr>
          <w:rFonts w:ascii="Times New Roman" w:hAnsi="Times New Roman" w:cs="Times New Roman"/>
          <w:i/>
          <w:sz w:val="24"/>
          <w:szCs w:val="24"/>
          <w:lang w:eastAsia="id-ID"/>
        </w:rPr>
        <w:t>pangngadakkang</w:t>
      </w:r>
      <w:r w:rsidRPr="00C42D09">
        <w:rPr>
          <w:rFonts w:ascii="Times New Roman" w:hAnsi="Times New Roman" w:cs="Times New Roman"/>
          <w:sz w:val="24"/>
          <w:szCs w:val="24"/>
          <w:lang w:eastAsia="id-ID"/>
        </w:rPr>
        <w:t xml:space="preserve"> diabaikan. </w:t>
      </w:r>
      <w:proofErr w:type="gramStart"/>
      <w:r w:rsidRPr="00C42D09">
        <w:rPr>
          <w:rFonts w:ascii="Times New Roman" w:hAnsi="Times New Roman" w:cs="Times New Roman"/>
          <w:sz w:val="24"/>
          <w:szCs w:val="24"/>
          <w:lang w:eastAsia="id-ID"/>
        </w:rPr>
        <w:t xml:space="preserve">Olehnya itu musik tradisi termasuk </w:t>
      </w:r>
      <w:r w:rsidRPr="00C42D09">
        <w:rPr>
          <w:rFonts w:ascii="Times New Roman" w:hAnsi="Times New Roman" w:cs="Times New Roman"/>
          <w:i/>
          <w:sz w:val="24"/>
          <w:szCs w:val="24"/>
          <w:lang w:eastAsia="id-ID"/>
        </w:rPr>
        <w:t>Tunrung pakanjara</w:t>
      </w:r>
      <w:r w:rsidRPr="00C42D09">
        <w:rPr>
          <w:rFonts w:ascii="Times New Roman" w:hAnsi="Times New Roman" w:cs="Times New Roman"/>
          <w:sz w:val="24"/>
          <w:szCs w:val="24"/>
          <w:lang w:eastAsia="id-ID"/>
        </w:rPr>
        <w:t>’ sebagai salah satu komponen dalam setiap upacara baik yang berupa adat maupun hiburan masih terpelihara dengan baik.</w:t>
      </w:r>
      <w:proofErr w:type="gramEnd"/>
      <w:r w:rsidRPr="00C42D09">
        <w:rPr>
          <w:rFonts w:ascii="Times New Roman" w:hAnsi="Times New Roman" w:cs="Times New Roman"/>
          <w:sz w:val="24"/>
          <w:szCs w:val="24"/>
          <w:lang w:eastAsia="id-ID"/>
        </w:rPr>
        <w:t xml:space="preserve"> Hal ini pulalah yang mendasari keingin tahuan peneliti untuk menilik sejauh </w:t>
      </w:r>
      <w:proofErr w:type="gramStart"/>
      <w:r w:rsidRPr="00C42D09">
        <w:rPr>
          <w:rFonts w:ascii="Times New Roman" w:hAnsi="Times New Roman" w:cs="Times New Roman"/>
          <w:sz w:val="24"/>
          <w:szCs w:val="24"/>
          <w:lang w:eastAsia="id-ID"/>
        </w:rPr>
        <w:t>mana  musik</w:t>
      </w:r>
      <w:proofErr w:type="gramEnd"/>
      <w:r w:rsidRPr="00C42D09">
        <w:rPr>
          <w:rFonts w:ascii="Times New Roman" w:hAnsi="Times New Roman" w:cs="Times New Roman"/>
          <w:sz w:val="24"/>
          <w:szCs w:val="24"/>
          <w:lang w:eastAsia="id-ID"/>
        </w:rPr>
        <w:t xml:space="preserve"> tabuhan </w:t>
      </w:r>
      <w:r w:rsidRPr="00C42D09">
        <w:rPr>
          <w:rFonts w:ascii="Times New Roman" w:hAnsi="Times New Roman" w:cs="Times New Roman"/>
          <w:i/>
          <w:sz w:val="24"/>
          <w:szCs w:val="24"/>
          <w:lang w:eastAsia="id-ID"/>
        </w:rPr>
        <w:t>Tunrung pakanjara</w:t>
      </w:r>
      <w:r w:rsidRPr="00C42D09">
        <w:rPr>
          <w:rFonts w:ascii="Times New Roman" w:hAnsi="Times New Roman" w:cs="Times New Roman"/>
          <w:sz w:val="24"/>
          <w:szCs w:val="24"/>
          <w:lang w:eastAsia="id-ID"/>
        </w:rPr>
        <w:t>’ menjadi bagian dari kehidupan adat masyarakat etnis Makassar terkhusus masyarakat di Kampung</w:t>
      </w:r>
      <w:r w:rsidRPr="00C42D09">
        <w:rPr>
          <w:rFonts w:ascii="Times New Roman" w:hAnsi="Times New Roman" w:cs="Times New Roman"/>
          <w:i/>
          <w:sz w:val="24"/>
          <w:szCs w:val="24"/>
          <w:lang w:eastAsia="id-ID"/>
        </w:rPr>
        <w:t xml:space="preserve"> kalase’rena.</w:t>
      </w:r>
      <w:r w:rsidRPr="00C42D09">
        <w:rPr>
          <w:rFonts w:ascii="Times New Roman" w:hAnsi="Times New Roman" w:cs="Times New Roman"/>
          <w:sz w:val="24"/>
          <w:szCs w:val="24"/>
          <w:lang w:eastAsia="id-ID"/>
        </w:rPr>
        <w:t xml:space="preserve"> </w:t>
      </w:r>
    </w:p>
    <w:p w:rsidR="0083198A" w:rsidRPr="00C42D09" w:rsidRDefault="0083198A" w:rsidP="0083198A">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Berdasarkan uraian latar belakang, maka dapat dibuat rumusan masalah sebagai </w:t>
      </w:r>
      <w:proofErr w:type="gramStart"/>
      <w:r w:rsidRPr="00C42D09">
        <w:rPr>
          <w:rFonts w:ascii="Times New Roman" w:hAnsi="Times New Roman" w:cs="Times New Roman"/>
          <w:sz w:val="24"/>
          <w:szCs w:val="24"/>
        </w:rPr>
        <w:t>berikut :1.Mengapa</w:t>
      </w:r>
      <w:proofErr w:type="gramEnd"/>
      <w:r w:rsidRPr="00C42D09">
        <w:rPr>
          <w:rFonts w:ascii="Times New Roman" w:hAnsi="Times New Roman" w:cs="Times New Roman"/>
          <w:sz w:val="24"/>
          <w:szCs w:val="24"/>
        </w:rPr>
        <w:t xml:space="preserve"> </w:t>
      </w:r>
      <w:r w:rsidRPr="00C42D09">
        <w:rPr>
          <w:rFonts w:ascii="Times New Roman" w:hAnsi="Times New Roman" w:cs="Times New Roman"/>
          <w:i/>
          <w:sz w:val="24"/>
          <w:szCs w:val="24"/>
        </w:rPr>
        <w:t>tunrung pakanjara’</w:t>
      </w:r>
      <w:r w:rsidRPr="00C42D09">
        <w:rPr>
          <w:rFonts w:ascii="Times New Roman" w:hAnsi="Times New Roman" w:cs="Times New Roman"/>
          <w:sz w:val="24"/>
          <w:szCs w:val="24"/>
        </w:rPr>
        <w:t xml:space="preserve">  sangat terkait dengan upacara adat yang dilaksanakan di kampung Kalase’rena Kecamatan Bontonompo Kabupaten gowa. 2. Bagaimana kedudukan </w:t>
      </w:r>
      <w:r w:rsidRPr="00C42D09">
        <w:rPr>
          <w:rFonts w:ascii="Times New Roman" w:hAnsi="Times New Roman" w:cs="Times New Roman"/>
          <w:i/>
          <w:sz w:val="24"/>
          <w:szCs w:val="24"/>
        </w:rPr>
        <w:t>tunrung pakanjara’</w:t>
      </w:r>
      <w:r w:rsidRPr="00C42D09">
        <w:rPr>
          <w:rFonts w:ascii="Times New Roman" w:hAnsi="Times New Roman" w:cs="Times New Roman"/>
          <w:sz w:val="24"/>
          <w:szCs w:val="24"/>
        </w:rPr>
        <w:t xml:space="preserve"> dalam mengemban fungsi </w:t>
      </w:r>
      <w:proofErr w:type="gramStart"/>
      <w:r w:rsidRPr="00C42D09">
        <w:rPr>
          <w:rFonts w:ascii="Times New Roman" w:hAnsi="Times New Roman" w:cs="Times New Roman"/>
          <w:sz w:val="24"/>
          <w:szCs w:val="24"/>
        </w:rPr>
        <w:t>sosial  pada</w:t>
      </w:r>
      <w:proofErr w:type="gramEnd"/>
      <w:r w:rsidRPr="00C42D09">
        <w:rPr>
          <w:rFonts w:ascii="Times New Roman" w:hAnsi="Times New Roman" w:cs="Times New Roman"/>
          <w:sz w:val="24"/>
          <w:szCs w:val="24"/>
        </w:rPr>
        <w:t xml:space="preserve"> masyarakat etnis makassar di Kampung Kalase’rena Kecamatan Bontonompo Kabupaten gowa.  3. Bagaimana perangkat-perangkat nilai dan konsep-konsep pengarah dalam tabuhan </w:t>
      </w:r>
      <w:r w:rsidRPr="00C42D09">
        <w:rPr>
          <w:rFonts w:ascii="Times New Roman" w:hAnsi="Times New Roman" w:cs="Times New Roman"/>
          <w:i/>
          <w:sz w:val="24"/>
          <w:szCs w:val="24"/>
        </w:rPr>
        <w:t xml:space="preserve">tunrung pakanjara’ </w:t>
      </w:r>
      <w:r w:rsidRPr="00C42D09">
        <w:rPr>
          <w:rFonts w:ascii="Times New Roman" w:hAnsi="Times New Roman" w:cs="Times New Roman"/>
          <w:sz w:val="24"/>
          <w:szCs w:val="24"/>
        </w:rPr>
        <w:t xml:space="preserve">pada masyarakat etnis </w:t>
      </w:r>
      <w:proofErr w:type="gramStart"/>
      <w:r w:rsidRPr="00C42D09">
        <w:rPr>
          <w:rFonts w:ascii="Times New Roman" w:hAnsi="Times New Roman" w:cs="Times New Roman"/>
          <w:sz w:val="24"/>
          <w:szCs w:val="24"/>
        </w:rPr>
        <w:t>makassar</w:t>
      </w:r>
      <w:proofErr w:type="gramEnd"/>
      <w:r w:rsidRPr="00C42D09">
        <w:rPr>
          <w:rFonts w:ascii="Times New Roman" w:hAnsi="Times New Roman" w:cs="Times New Roman"/>
          <w:sz w:val="24"/>
          <w:szCs w:val="24"/>
        </w:rPr>
        <w:t xml:space="preserve"> di Kampung Kalase’rena Kecamatan Bontonompo Kabupaten gowa.</w:t>
      </w:r>
    </w:p>
    <w:p w:rsidR="0083198A" w:rsidRPr="00C42D09" w:rsidRDefault="0083198A" w:rsidP="0083198A">
      <w:pPr>
        <w:spacing w:after="0" w:line="240" w:lineRule="auto"/>
        <w:jc w:val="both"/>
        <w:rPr>
          <w:rFonts w:ascii="Times New Roman" w:hAnsi="Times New Roman" w:cs="Times New Roman"/>
          <w:sz w:val="24"/>
          <w:szCs w:val="24"/>
        </w:rPr>
      </w:pPr>
    </w:p>
    <w:p w:rsidR="0083198A" w:rsidRPr="00C42D09" w:rsidRDefault="0083198A" w:rsidP="00C42D09">
      <w:pPr>
        <w:pStyle w:val="ListParagraph"/>
        <w:shd w:val="clear" w:color="auto" w:fill="000000" w:themeFill="text1"/>
        <w:tabs>
          <w:tab w:val="left" w:pos="0"/>
        </w:tabs>
        <w:ind w:left="0" w:firstLine="0"/>
        <w:jc w:val="center"/>
        <w:rPr>
          <w:rFonts w:ascii="Algerian" w:hAnsi="Algerian"/>
          <w:bCs/>
          <w:sz w:val="24"/>
          <w:szCs w:val="24"/>
        </w:rPr>
      </w:pPr>
      <w:r w:rsidRPr="00C42D09">
        <w:rPr>
          <w:rFonts w:ascii="Algerian" w:hAnsi="Algerian"/>
          <w:bCs/>
          <w:sz w:val="24"/>
          <w:szCs w:val="24"/>
        </w:rPr>
        <w:t>KAJIAN PUSTAKA</w:t>
      </w:r>
    </w:p>
    <w:p w:rsidR="00C42D09" w:rsidRDefault="00C42D09" w:rsidP="00C42D09">
      <w:pPr>
        <w:pStyle w:val="ListParagraph"/>
        <w:ind w:firstLine="0"/>
        <w:outlineLvl w:val="0"/>
        <w:rPr>
          <w:rFonts w:ascii="Times New Roman" w:hAnsi="Times New Roman"/>
          <w:sz w:val="24"/>
          <w:szCs w:val="24"/>
        </w:rPr>
      </w:pPr>
    </w:p>
    <w:p w:rsidR="0083198A" w:rsidRPr="00C42D09" w:rsidRDefault="0083198A" w:rsidP="00C42D09">
      <w:pPr>
        <w:pStyle w:val="ListParagraph"/>
        <w:numPr>
          <w:ilvl w:val="0"/>
          <w:numId w:val="2"/>
        </w:numPr>
        <w:ind w:left="360"/>
        <w:outlineLvl w:val="0"/>
        <w:rPr>
          <w:rFonts w:ascii="Times New Roman" w:hAnsi="Times New Roman"/>
          <w:sz w:val="24"/>
          <w:szCs w:val="24"/>
        </w:rPr>
      </w:pPr>
      <w:r w:rsidRPr="00C42D09">
        <w:rPr>
          <w:rFonts w:ascii="Times New Roman" w:hAnsi="Times New Roman"/>
          <w:sz w:val="24"/>
          <w:szCs w:val="24"/>
        </w:rPr>
        <w:t>Musik dan ruang lingkupnya</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rPr>
        <w:t xml:space="preserve">Musik menjadi perantara bagi lahirnya ide, penikmatan rasa dan manifestasi dari kesatuan pola-pola emosi yang dituangkan kedalam </w:t>
      </w:r>
      <w:proofErr w:type="gramStart"/>
      <w:r w:rsidRPr="00C42D09">
        <w:rPr>
          <w:rFonts w:ascii="Times New Roman" w:hAnsi="Times New Roman" w:cs="Times New Roman"/>
          <w:sz w:val="24"/>
          <w:szCs w:val="24"/>
        </w:rPr>
        <w:t>komposisi  ritme</w:t>
      </w:r>
      <w:proofErr w:type="gramEnd"/>
      <w:r w:rsidRPr="00C42D09">
        <w:rPr>
          <w:rFonts w:ascii="Times New Roman" w:hAnsi="Times New Roman" w:cs="Times New Roman"/>
          <w:sz w:val="24"/>
          <w:szCs w:val="24"/>
        </w:rPr>
        <w:t xml:space="preserve"> harmoni dan melodi, sehingga penghayatan tentang kehidupan dapat menjadi lebih sempurna. Menurut Ernst Kurth dalam Dieter Mack dikemukakan </w:t>
      </w:r>
      <w:proofErr w:type="gramStart"/>
      <w:r w:rsidRPr="00C42D09">
        <w:rPr>
          <w:rFonts w:ascii="Times New Roman" w:hAnsi="Times New Roman" w:cs="Times New Roman"/>
          <w:sz w:val="24"/>
          <w:szCs w:val="24"/>
        </w:rPr>
        <w:t>bahwa :</w:t>
      </w:r>
      <w:proofErr w:type="gramEnd"/>
    </w:p>
    <w:p w:rsidR="0083198A" w:rsidRPr="00C42D09" w:rsidRDefault="00C42D09" w:rsidP="00C42D09">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M</w:t>
      </w:r>
      <w:r w:rsidR="0083198A" w:rsidRPr="00C42D09">
        <w:rPr>
          <w:rFonts w:ascii="Times New Roman" w:hAnsi="Times New Roman" w:cs="Times New Roman"/>
          <w:sz w:val="24"/>
          <w:szCs w:val="24"/>
        </w:rPr>
        <w:t xml:space="preserve">usik merupakan kekuatan alam yang berada di dalam diri manusia, namun kekuatan alam tersebut tidak mencerminkan alam luar, walaupun dayanya di dalam diri manusia dan </w:t>
      </w:r>
      <w:r w:rsidR="0083198A" w:rsidRPr="00C42D09">
        <w:rPr>
          <w:rFonts w:ascii="Times New Roman" w:hAnsi="Times New Roman" w:cs="Times New Roman"/>
          <w:sz w:val="24"/>
          <w:szCs w:val="24"/>
        </w:rPr>
        <w:lastRenderedPageBreak/>
        <w:t xml:space="preserve">dialam luar </w:t>
      </w:r>
      <w:proofErr w:type="gramStart"/>
      <w:r w:rsidR="0083198A" w:rsidRPr="00C42D09">
        <w:rPr>
          <w:rFonts w:ascii="Times New Roman" w:hAnsi="Times New Roman" w:cs="Times New Roman"/>
          <w:sz w:val="24"/>
          <w:szCs w:val="24"/>
        </w:rPr>
        <w:t>sama</w:t>
      </w:r>
      <w:proofErr w:type="gramEnd"/>
      <w:r w:rsidR="0083198A" w:rsidRPr="00C42D09">
        <w:rPr>
          <w:rFonts w:ascii="Times New Roman" w:hAnsi="Times New Roman" w:cs="Times New Roman"/>
          <w:sz w:val="24"/>
          <w:szCs w:val="24"/>
        </w:rPr>
        <w:t xml:space="preserve"> saja. </w:t>
      </w:r>
      <w:proofErr w:type="gramStart"/>
      <w:r w:rsidR="0083198A" w:rsidRPr="00C42D09">
        <w:rPr>
          <w:rFonts w:ascii="Times New Roman" w:hAnsi="Times New Roman" w:cs="Times New Roman"/>
          <w:sz w:val="24"/>
          <w:szCs w:val="24"/>
        </w:rPr>
        <w:t>Maka dari itu musik tidak merupakan semacam gambaran alam luar.Yang ditonjolkan dengan bunyi-bunyian adalah keinginan-keinginan manusia itu sendiri.bunyi adalah hal yang mati tapi keinginan dalam bunyi-bunyian adalah hal yang hidup.</w:t>
      </w:r>
      <w:proofErr w:type="gramEnd"/>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rPr>
        <w:t>Dalam buku psikologi musik yang ditulis oleh Djohan (</w:t>
      </w:r>
      <w:proofErr w:type="gramStart"/>
      <w:r w:rsidRPr="00C42D09">
        <w:rPr>
          <w:rFonts w:ascii="Times New Roman" w:hAnsi="Times New Roman" w:cs="Times New Roman"/>
          <w:sz w:val="24"/>
          <w:szCs w:val="24"/>
        </w:rPr>
        <w:t>2005 :</w:t>
      </w:r>
      <w:proofErr w:type="gramEnd"/>
      <w:r w:rsidRPr="00C42D09">
        <w:rPr>
          <w:rFonts w:ascii="Times New Roman" w:hAnsi="Times New Roman" w:cs="Times New Roman"/>
          <w:sz w:val="24"/>
          <w:szCs w:val="24"/>
        </w:rPr>
        <w:t>221) di ungkapkan tentang doktrin etos masyarakat jaman Yunani kuno tentang musik bahwa “musik adalah seni yang dikaruniai kekuatan untuk menembus ke kedalaman jiwa”, dengan demikian musik merupakan spirit tersembunyi yang mempunyai kekuatan untuk mengantar manusia menuju penyatuan terhadap alam kosmos yang lebih luas, menciptakan ruang-ruang keinginan yang dituangkan kedalam unsur bunyi.</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rPr>
        <w:t>Selanjutnya Parker (</w:t>
      </w:r>
      <w:proofErr w:type="gramStart"/>
      <w:r w:rsidRPr="00C42D09">
        <w:rPr>
          <w:rFonts w:ascii="Times New Roman" w:hAnsi="Times New Roman" w:cs="Times New Roman"/>
          <w:sz w:val="24"/>
          <w:szCs w:val="24"/>
        </w:rPr>
        <w:t>1990 :</w:t>
      </w:r>
      <w:proofErr w:type="gramEnd"/>
      <w:r w:rsidRPr="00C42D09">
        <w:rPr>
          <w:rFonts w:ascii="Times New Roman" w:hAnsi="Times New Roman" w:cs="Times New Roman"/>
          <w:sz w:val="24"/>
          <w:szCs w:val="24"/>
        </w:rPr>
        <w:t xml:space="preserve"> 129) mengemukakan :</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proofErr w:type="gramStart"/>
      <w:r w:rsidRPr="00C42D09">
        <w:rPr>
          <w:rFonts w:ascii="Times New Roman" w:hAnsi="Times New Roman" w:cs="Times New Roman"/>
          <w:sz w:val="24"/>
          <w:szCs w:val="24"/>
        </w:rPr>
        <w:t>Musik adalah produk pikiran.elemen vibrasi (fisika dan kosmos) atas frekuensi, bentuk, amplitudo, dan durasi belum menjadi musik bagi manusia sampai semua ditransformasikan dan diinterpretasikan melalui otak menjadi pitch, warna suara, dinamika dan waktu.</w:t>
      </w:r>
      <w:proofErr w:type="gramEnd"/>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rPr>
        <w:t>Diutarakan kemudian oleh Blacking (</w:t>
      </w:r>
      <w:proofErr w:type="gramStart"/>
      <w:r w:rsidRPr="00C42D09">
        <w:rPr>
          <w:rFonts w:ascii="Times New Roman" w:hAnsi="Times New Roman" w:cs="Times New Roman"/>
          <w:sz w:val="24"/>
          <w:szCs w:val="24"/>
        </w:rPr>
        <w:t>1995 :</w:t>
      </w:r>
      <w:proofErr w:type="gramEnd"/>
      <w:r w:rsidRPr="00C42D09">
        <w:rPr>
          <w:rFonts w:ascii="Times New Roman" w:hAnsi="Times New Roman" w:cs="Times New Roman"/>
          <w:sz w:val="24"/>
          <w:szCs w:val="24"/>
        </w:rPr>
        <w:t xml:space="preserve"> 224) bahwa :</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proofErr w:type="gramStart"/>
      <w:r w:rsidRPr="00C42D09">
        <w:rPr>
          <w:rFonts w:ascii="Times New Roman" w:hAnsi="Times New Roman" w:cs="Times New Roman"/>
          <w:sz w:val="24"/>
          <w:szCs w:val="24"/>
        </w:rPr>
        <w:t>Musik adalah perilaku sosial yang kompleks dan universal.</w:t>
      </w:r>
      <w:proofErr w:type="gramEnd"/>
      <w:r w:rsidRPr="00C42D09">
        <w:rPr>
          <w:rFonts w:ascii="Times New Roman" w:hAnsi="Times New Roman" w:cs="Times New Roman"/>
          <w:sz w:val="24"/>
          <w:szCs w:val="24"/>
        </w:rPr>
        <w:t xml:space="preserve"> Setiap masyarakat memiliki </w:t>
      </w:r>
      <w:proofErr w:type="gramStart"/>
      <w:r w:rsidRPr="00C42D09">
        <w:rPr>
          <w:rFonts w:ascii="Times New Roman" w:hAnsi="Times New Roman" w:cs="Times New Roman"/>
          <w:sz w:val="24"/>
          <w:szCs w:val="24"/>
        </w:rPr>
        <w:t>apa</w:t>
      </w:r>
      <w:proofErr w:type="gramEnd"/>
      <w:r w:rsidRPr="00C42D09">
        <w:rPr>
          <w:rFonts w:ascii="Times New Roman" w:hAnsi="Times New Roman" w:cs="Times New Roman"/>
          <w:sz w:val="24"/>
          <w:szCs w:val="24"/>
        </w:rPr>
        <w:t xml:space="preserve"> yang disebut dengan musik dan setiap anggota masyarakatnya adalah musikal.</w:t>
      </w:r>
    </w:p>
    <w:p w:rsidR="0083198A" w:rsidRPr="00C42D09" w:rsidRDefault="0083198A" w:rsidP="0083198A">
      <w:pPr>
        <w:spacing w:after="0" w:line="240" w:lineRule="auto"/>
        <w:ind w:firstLine="720"/>
        <w:jc w:val="both"/>
        <w:outlineLvl w:val="0"/>
        <w:rPr>
          <w:rFonts w:ascii="Times New Roman" w:hAnsi="Times New Roman" w:cs="Times New Roman"/>
          <w:sz w:val="24"/>
          <w:szCs w:val="24"/>
          <w:lang w:val="sv-SE"/>
        </w:rPr>
      </w:pPr>
      <w:proofErr w:type="gramStart"/>
      <w:r w:rsidRPr="00C42D09">
        <w:rPr>
          <w:rFonts w:ascii="Times New Roman" w:hAnsi="Times New Roman" w:cs="Times New Roman"/>
          <w:sz w:val="24"/>
          <w:szCs w:val="24"/>
        </w:rPr>
        <w:t xml:space="preserve">Dikemukakan kemudian tentang musik tradisional bahwa </w:t>
      </w:r>
      <w:r w:rsidRPr="00C42D09">
        <w:rPr>
          <w:rFonts w:ascii="Times New Roman" w:hAnsi="Times New Roman" w:cs="Times New Roman"/>
          <w:sz w:val="24"/>
          <w:szCs w:val="24"/>
          <w:lang w:val="sv-SE"/>
        </w:rPr>
        <w:t>musik tradisional adalah musik daerah yang lahir di tengah-tengah masyarakat pada suatu kebudayaan secara turun temurun.</w:t>
      </w:r>
      <w:proofErr w:type="gramEnd"/>
      <w:r w:rsidRPr="00C42D09">
        <w:rPr>
          <w:rFonts w:ascii="Times New Roman" w:hAnsi="Times New Roman" w:cs="Times New Roman"/>
          <w:sz w:val="24"/>
          <w:szCs w:val="24"/>
          <w:lang w:val="sv-SE"/>
        </w:rPr>
        <w:t xml:space="preserve"> Tradisional merupakan sikap dan cara berfikir serta bertindak yang selalu berpegang teguh pada norma dan adat kebiasaan yang ada secara turun temurun (Ali, 1989:959). </w:t>
      </w:r>
    </w:p>
    <w:p w:rsidR="0083198A" w:rsidRPr="00C42D09" w:rsidRDefault="0083198A" w:rsidP="00C42D09">
      <w:pPr>
        <w:pStyle w:val="ListParagraph"/>
        <w:numPr>
          <w:ilvl w:val="0"/>
          <w:numId w:val="2"/>
        </w:numPr>
        <w:ind w:left="360"/>
        <w:jc w:val="both"/>
        <w:outlineLvl w:val="0"/>
        <w:rPr>
          <w:rFonts w:ascii="Times New Roman" w:hAnsi="Times New Roman"/>
          <w:sz w:val="24"/>
          <w:szCs w:val="24"/>
        </w:rPr>
      </w:pPr>
      <w:r w:rsidRPr="00C42D09">
        <w:rPr>
          <w:rFonts w:ascii="Times New Roman" w:hAnsi="Times New Roman"/>
          <w:sz w:val="24"/>
          <w:szCs w:val="24"/>
        </w:rPr>
        <w:t>Fungsi Musik</w:t>
      </w:r>
    </w:p>
    <w:p w:rsidR="0083198A" w:rsidRPr="00C42D09" w:rsidRDefault="0083198A" w:rsidP="0083198A">
      <w:pPr>
        <w:spacing w:after="0" w:line="240" w:lineRule="auto"/>
        <w:ind w:firstLine="720"/>
        <w:jc w:val="both"/>
        <w:rPr>
          <w:rFonts w:ascii="Times New Roman" w:hAnsi="Times New Roman" w:cs="Times New Roman"/>
          <w:sz w:val="24"/>
          <w:szCs w:val="24"/>
        </w:rPr>
      </w:pPr>
      <w:proofErr w:type="gramStart"/>
      <w:r w:rsidRPr="00C42D09">
        <w:rPr>
          <w:rFonts w:ascii="Times New Roman" w:hAnsi="Times New Roman" w:cs="Times New Roman"/>
          <w:sz w:val="24"/>
          <w:szCs w:val="24"/>
        </w:rPr>
        <w:t>Hubungan antara fungsi, simbol, dan nilai membuat peranan musik dalam masyarakat semakin nyata.</w:t>
      </w:r>
      <w:proofErr w:type="gramEnd"/>
      <w:r w:rsidRPr="00C42D09">
        <w:rPr>
          <w:rFonts w:ascii="Times New Roman" w:hAnsi="Times New Roman" w:cs="Times New Roman"/>
          <w:sz w:val="24"/>
          <w:szCs w:val="24"/>
        </w:rPr>
        <w:t xml:space="preserve"> Lebih dalam lagi musik tersebut dapat dianggap sebagai bagian kehidupan masyarakatnya, karena eksistensi Tabuhan </w:t>
      </w:r>
      <w:r w:rsidRPr="00C42D09">
        <w:rPr>
          <w:rFonts w:ascii="Times New Roman" w:hAnsi="Times New Roman" w:cs="Times New Roman"/>
          <w:i/>
          <w:sz w:val="24"/>
          <w:szCs w:val="24"/>
        </w:rPr>
        <w:t>tunrung pakanjara’</w:t>
      </w:r>
      <w:r w:rsidRPr="00C42D09">
        <w:rPr>
          <w:rFonts w:ascii="Times New Roman" w:hAnsi="Times New Roman" w:cs="Times New Roman"/>
          <w:sz w:val="24"/>
          <w:szCs w:val="24"/>
        </w:rPr>
        <w:t xml:space="preserve"> terkait erat dengan ketiga aspek tersebut, serta </w:t>
      </w:r>
      <w:proofErr w:type="gramStart"/>
      <w:r w:rsidRPr="00C42D09">
        <w:rPr>
          <w:rFonts w:ascii="Times New Roman" w:hAnsi="Times New Roman" w:cs="Times New Roman"/>
          <w:sz w:val="24"/>
          <w:szCs w:val="24"/>
        </w:rPr>
        <w:t>cara</w:t>
      </w:r>
      <w:proofErr w:type="gramEnd"/>
      <w:r w:rsidRPr="00C42D09">
        <w:rPr>
          <w:rFonts w:ascii="Times New Roman" w:hAnsi="Times New Roman" w:cs="Times New Roman"/>
          <w:sz w:val="24"/>
          <w:szCs w:val="24"/>
        </w:rPr>
        <w:t xml:space="preserve"> pandang masyarakat terhadap musik itu sendiri. Kebutuhan </w:t>
      </w:r>
      <w:r w:rsidRPr="00C42D09">
        <w:rPr>
          <w:rFonts w:ascii="Times New Roman" w:hAnsi="Times New Roman" w:cs="Times New Roman"/>
          <w:sz w:val="24"/>
          <w:szCs w:val="24"/>
        </w:rPr>
        <w:lastRenderedPageBreak/>
        <w:t xml:space="preserve">masyarakat terhadap musik </w:t>
      </w:r>
      <w:proofErr w:type="gramStart"/>
      <w:r w:rsidRPr="00C42D09">
        <w:rPr>
          <w:rFonts w:ascii="Times New Roman" w:hAnsi="Times New Roman" w:cs="Times New Roman"/>
          <w:sz w:val="24"/>
          <w:szCs w:val="24"/>
        </w:rPr>
        <w:t>akan</w:t>
      </w:r>
      <w:proofErr w:type="gramEnd"/>
      <w:r w:rsidRPr="00C42D09">
        <w:rPr>
          <w:rFonts w:ascii="Times New Roman" w:hAnsi="Times New Roman" w:cs="Times New Roman"/>
          <w:sz w:val="24"/>
          <w:szCs w:val="24"/>
        </w:rPr>
        <w:t xml:space="preserve"> membuat masyarakat merasa memiliki, sedangkan cara pandang masyarakat terhadap musik akan berpengaruh pada perkembangan musik ke arah yang lebih luas, baik menyangkut posisi maupun peranannya dalam kehidupan. Atas dasar inilah musik tersebut dapat bertahan dan dianggap sebagai bagian penting dari kehidupan masyarakat etnis makassar di Kampung Kalase</w:t>
      </w:r>
      <w:proofErr w:type="gramStart"/>
      <w:r w:rsidRPr="00C42D09">
        <w:rPr>
          <w:rFonts w:ascii="Times New Roman" w:hAnsi="Times New Roman" w:cs="Times New Roman"/>
          <w:sz w:val="24"/>
          <w:szCs w:val="24"/>
        </w:rPr>
        <w:t>,rena</w:t>
      </w:r>
      <w:proofErr w:type="gramEnd"/>
      <w:r w:rsidRPr="00C42D09">
        <w:rPr>
          <w:rFonts w:ascii="Times New Roman" w:hAnsi="Times New Roman" w:cs="Times New Roman"/>
          <w:sz w:val="24"/>
          <w:szCs w:val="24"/>
        </w:rPr>
        <w:t xml:space="preserve"> Kabupaten Gowa</w:t>
      </w:r>
    </w:p>
    <w:p w:rsidR="0083198A" w:rsidRPr="00C42D09" w:rsidRDefault="0083198A" w:rsidP="0083198A">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rPr>
        <w:t>Menur</w:t>
      </w:r>
      <w:r w:rsidR="00C42D09">
        <w:rPr>
          <w:rFonts w:ascii="Times New Roman" w:hAnsi="Times New Roman" w:cs="Times New Roman"/>
          <w:sz w:val="24"/>
          <w:szCs w:val="24"/>
        </w:rPr>
        <w:t>ut Eggebrecht (</w:t>
      </w:r>
      <w:proofErr w:type="gramStart"/>
      <w:r w:rsidR="00C42D09">
        <w:rPr>
          <w:rFonts w:ascii="Times New Roman" w:hAnsi="Times New Roman" w:cs="Times New Roman"/>
          <w:sz w:val="24"/>
          <w:szCs w:val="24"/>
        </w:rPr>
        <w:t>1990 :</w:t>
      </w:r>
      <w:proofErr w:type="gramEnd"/>
      <w:r w:rsidR="00C42D09">
        <w:rPr>
          <w:rFonts w:ascii="Times New Roman" w:hAnsi="Times New Roman" w:cs="Times New Roman"/>
          <w:sz w:val="24"/>
          <w:szCs w:val="24"/>
        </w:rPr>
        <w:t>394) bahwa</w:t>
      </w:r>
      <w:r w:rsidRPr="00C42D09">
        <w:rPr>
          <w:rFonts w:ascii="Times New Roman" w:hAnsi="Times New Roman" w:cs="Times New Roman"/>
          <w:sz w:val="24"/>
          <w:szCs w:val="24"/>
        </w:rPr>
        <w:t>:</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proofErr w:type="gramStart"/>
      <w:r w:rsidRPr="00C42D09">
        <w:rPr>
          <w:rFonts w:ascii="Times New Roman" w:hAnsi="Times New Roman" w:cs="Times New Roman"/>
          <w:sz w:val="24"/>
          <w:szCs w:val="24"/>
        </w:rPr>
        <w:t>Tidak mungkin disangsikan lagi bahwa musik-sejarahnya serta statusnya-pada setiap saat tertuang di dalam sejarah masyarakat.</w:t>
      </w:r>
      <w:proofErr w:type="gramEnd"/>
      <w:r w:rsidRPr="00C42D09">
        <w:rPr>
          <w:rFonts w:ascii="Times New Roman" w:hAnsi="Times New Roman" w:cs="Times New Roman"/>
          <w:sz w:val="24"/>
          <w:szCs w:val="24"/>
        </w:rPr>
        <w:t xml:space="preserve"> Hidup sosial masyarakat dengan makna-makna tersendiri, maka perkembangan dan perwujudan musik selalu tergantung dari tuntutan, harapan dan inisiatif yang ada dalam masyarakat</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rPr>
        <w:t>Selanjutnya Nancy king dalam Djohan (</w:t>
      </w:r>
      <w:proofErr w:type="gramStart"/>
      <w:r w:rsidRPr="00C42D09">
        <w:rPr>
          <w:rFonts w:ascii="Times New Roman" w:hAnsi="Times New Roman" w:cs="Times New Roman"/>
          <w:sz w:val="24"/>
          <w:szCs w:val="24"/>
        </w:rPr>
        <w:t>2005 :</w:t>
      </w:r>
      <w:proofErr w:type="gramEnd"/>
      <w:r w:rsidRPr="00C42D09">
        <w:rPr>
          <w:rFonts w:ascii="Times New Roman" w:hAnsi="Times New Roman" w:cs="Times New Roman"/>
          <w:sz w:val="24"/>
          <w:szCs w:val="24"/>
        </w:rPr>
        <w:t xml:space="preserve">141) mengemukakan bahwa </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proofErr w:type="gramStart"/>
      <w:r w:rsidRPr="00C42D09">
        <w:rPr>
          <w:rFonts w:ascii="Times New Roman" w:hAnsi="Times New Roman" w:cs="Times New Roman"/>
          <w:sz w:val="24"/>
          <w:szCs w:val="24"/>
        </w:rPr>
        <w:t>Musik berfungsi untuk mewujudkan perasaan-perasaan dan memberikan pengalaman yang dapat digali tanpa khawatir memikirkan aturan-aturannya sehingga memiliki kesempatan untuk mengembangkan dan menikmati kehidupan.</w:t>
      </w:r>
      <w:proofErr w:type="gramEnd"/>
    </w:p>
    <w:p w:rsidR="0083198A" w:rsidRPr="00C42D09" w:rsidRDefault="0083198A" w:rsidP="0083198A">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Alam P. </w:t>
      </w:r>
      <w:proofErr w:type="gramStart"/>
      <w:r w:rsidRPr="00C42D09">
        <w:rPr>
          <w:rFonts w:ascii="Times New Roman" w:hAnsi="Times New Roman" w:cs="Times New Roman"/>
          <w:sz w:val="24"/>
          <w:szCs w:val="24"/>
        </w:rPr>
        <w:t>Merriam ”</w:t>
      </w:r>
      <w:proofErr w:type="gramEnd"/>
      <w:r w:rsidRPr="00C42D09">
        <w:rPr>
          <w:rFonts w:ascii="Times New Roman" w:hAnsi="Times New Roman" w:cs="Times New Roman"/>
          <w:sz w:val="24"/>
          <w:szCs w:val="24"/>
        </w:rPr>
        <w:t xml:space="preserve">dalam bukunya </w:t>
      </w:r>
      <w:r w:rsidRPr="00C42D09">
        <w:rPr>
          <w:rFonts w:ascii="Times New Roman" w:hAnsi="Times New Roman" w:cs="Times New Roman"/>
          <w:i/>
          <w:sz w:val="24"/>
          <w:szCs w:val="24"/>
        </w:rPr>
        <w:t xml:space="preserve">The Anhtropology of Music </w:t>
      </w:r>
      <w:r w:rsidRPr="00C42D09">
        <w:rPr>
          <w:rFonts w:ascii="Times New Roman" w:hAnsi="Times New Roman" w:cs="Times New Roman"/>
          <w:sz w:val="24"/>
          <w:szCs w:val="24"/>
        </w:rPr>
        <w:t>dalam RM. Soedarsono, dijelaskan bahwa ada sepuluh fungsi penting dalam seni musik sebagai berikut:</w:t>
      </w:r>
    </w:p>
    <w:p w:rsidR="0083198A" w:rsidRPr="00C42D09" w:rsidRDefault="0083198A" w:rsidP="0083198A">
      <w:pPr>
        <w:spacing w:after="0" w:line="240" w:lineRule="auto"/>
        <w:ind w:left="284" w:hanging="284"/>
        <w:jc w:val="both"/>
        <w:rPr>
          <w:rFonts w:ascii="Times New Roman" w:hAnsi="Times New Roman" w:cs="Times New Roman"/>
          <w:sz w:val="24"/>
          <w:szCs w:val="24"/>
        </w:rPr>
      </w:pPr>
      <w:r w:rsidRPr="00C42D09">
        <w:rPr>
          <w:rFonts w:ascii="Times New Roman" w:hAnsi="Times New Roman" w:cs="Times New Roman"/>
          <w:i/>
          <w:sz w:val="24"/>
          <w:szCs w:val="24"/>
        </w:rPr>
        <w:t xml:space="preserve">(1) the function of emotional expression; (2) the function of aethetic enjoyment; (3) the function of entertainmen; (4) the functin of communication; (5)the    functin of simbolic representation; (6) the function of physical social norms; (7) the function of enforcing conformity to social norms; (8) the function of validation of social institutions and regious rituals; (9) the function of contribution to the continuityand stability of culture; (10) the function of contribution to the integration of society, </w:t>
      </w:r>
      <w:r w:rsidRPr="00C42D09">
        <w:rPr>
          <w:rFonts w:ascii="Times New Roman" w:hAnsi="Times New Roman" w:cs="Times New Roman"/>
          <w:sz w:val="24"/>
          <w:szCs w:val="24"/>
        </w:rPr>
        <w:t>(Soedarsono 1964 : 222-226)</w:t>
      </w:r>
      <w:r w:rsidRPr="00C42D09">
        <w:rPr>
          <w:rFonts w:ascii="Times New Roman" w:hAnsi="Times New Roman" w:cs="Times New Roman"/>
          <w:i/>
          <w:sz w:val="24"/>
          <w:szCs w:val="24"/>
        </w:rPr>
        <w:t>.</w:t>
      </w:r>
      <w:r w:rsidRPr="00C42D09">
        <w:rPr>
          <w:rFonts w:ascii="Times New Roman" w:hAnsi="Times New Roman" w:cs="Times New Roman"/>
          <w:i/>
          <w:sz w:val="24"/>
          <w:szCs w:val="24"/>
        </w:rPr>
        <w:tab/>
      </w:r>
    </w:p>
    <w:p w:rsidR="0083198A" w:rsidRPr="00C42D09" w:rsidRDefault="0083198A" w:rsidP="0083198A">
      <w:pPr>
        <w:tabs>
          <w:tab w:val="left" w:pos="720"/>
        </w:tabs>
        <w:spacing w:after="0" w:line="240" w:lineRule="auto"/>
        <w:jc w:val="both"/>
        <w:rPr>
          <w:rFonts w:ascii="Times New Roman" w:hAnsi="Times New Roman" w:cs="Times New Roman"/>
          <w:sz w:val="24"/>
          <w:szCs w:val="24"/>
        </w:rPr>
      </w:pPr>
      <w:r w:rsidRPr="00C42D09">
        <w:rPr>
          <w:rFonts w:ascii="Times New Roman" w:hAnsi="Times New Roman" w:cs="Times New Roman"/>
          <w:sz w:val="24"/>
          <w:szCs w:val="24"/>
        </w:rPr>
        <w:tab/>
        <w:t>Jakob sumarjo (2000:240</w:t>
      </w:r>
      <w:proofErr w:type="gramStart"/>
      <w:r w:rsidRPr="00C42D09">
        <w:rPr>
          <w:rFonts w:ascii="Times New Roman" w:hAnsi="Times New Roman" w:cs="Times New Roman"/>
          <w:sz w:val="24"/>
          <w:szCs w:val="24"/>
        </w:rPr>
        <w:t>)  juga</w:t>
      </w:r>
      <w:proofErr w:type="gramEnd"/>
      <w:r w:rsidRPr="00C42D09">
        <w:rPr>
          <w:rFonts w:ascii="Times New Roman" w:hAnsi="Times New Roman" w:cs="Times New Roman"/>
          <w:sz w:val="24"/>
          <w:szCs w:val="24"/>
        </w:rPr>
        <w:t xml:space="preserve"> memberi pandangan tentang fungsi seni pada masyarakat tradisi seperti </w:t>
      </w:r>
      <w:r w:rsidRPr="00C42D09">
        <w:rPr>
          <w:rFonts w:ascii="Times New Roman" w:hAnsi="Times New Roman" w:cs="Times New Roman"/>
          <w:i/>
          <w:sz w:val="24"/>
          <w:szCs w:val="24"/>
        </w:rPr>
        <w:t>tunrung pakanjara</w:t>
      </w:r>
      <w:r w:rsidRPr="00C42D09">
        <w:rPr>
          <w:rFonts w:ascii="Times New Roman" w:hAnsi="Times New Roman" w:cs="Times New Roman"/>
          <w:sz w:val="24"/>
          <w:szCs w:val="24"/>
        </w:rPr>
        <w:t xml:space="preserve"> pada masyarakat Makassar bahwa:</w:t>
      </w:r>
    </w:p>
    <w:p w:rsidR="0083198A" w:rsidRPr="00C42D09" w:rsidRDefault="0083198A" w:rsidP="00C42D09">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Seni dimaksudkan untuk meneguhkan nilai-nilai mapan masyarakat, untuk  menjadikan seni sebagai sarana pendidikan nilai-nilai mapan </w:t>
      </w:r>
      <w:r w:rsidRPr="00C42D09">
        <w:rPr>
          <w:rFonts w:ascii="Times New Roman" w:hAnsi="Times New Roman" w:cs="Times New Roman"/>
          <w:sz w:val="24"/>
          <w:szCs w:val="24"/>
        </w:rPr>
        <w:lastRenderedPageBreak/>
        <w:t>yang telah ada pada masyarakat, sebagai alat untuk mencetuskan roh masyarakat atau melukiskan jiwa dari sebuah kelompok masyarakat, yang mengandung nilai-nilai yang benar-benar rohaniah, esensial, universal, yang telah tertanam dalam kehidupan sosial masyarakat.</w:t>
      </w:r>
    </w:p>
    <w:p w:rsidR="0083198A" w:rsidRPr="00C42D09" w:rsidRDefault="0083198A" w:rsidP="00904C6C">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Lebih lanjut dikemukakan pula bahwa seni dapat mengubah masyarakat dengan </w:t>
      </w:r>
      <w:proofErr w:type="gramStart"/>
      <w:r w:rsidRPr="00C42D09">
        <w:rPr>
          <w:rFonts w:ascii="Times New Roman" w:hAnsi="Times New Roman" w:cs="Times New Roman"/>
          <w:sz w:val="24"/>
          <w:szCs w:val="24"/>
        </w:rPr>
        <w:t>cara</w:t>
      </w:r>
      <w:proofErr w:type="gramEnd"/>
      <w:r w:rsidRPr="00C42D09">
        <w:rPr>
          <w:rFonts w:ascii="Times New Roman" w:hAnsi="Times New Roman" w:cs="Times New Roman"/>
          <w:sz w:val="24"/>
          <w:szCs w:val="24"/>
        </w:rPr>
        <w:t xml:space="preserve"> yang berbeda dengan ilmu, seni membentuk masyarakat dalam renungan spiritual bukan dalam gempita gerakan fisis.</w:t>
      </w:r>
    </w:p>
    <w:p w:rsidR="0083198A" w:rsidRPr="00C42D09" w:rsidRDefault="00C42D09" w:rsidP="0083198A">
      <w:pPr>
        <w:tabs>
          <w:tab w:val="left" w:pos="360"/>
          <w:tab w:val="left" w:pos="72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904C6C">
        <w:rPr>
          <w:rFonts w:ascii="Times New Roman" w:hAnsi="Times New Roman" w:cs="Times New Roman"/>
          <w:sz w:val="24"/>
          <w:szCs w:val="24"/>
          <w:lang w:val="sv-SE"/>
        </w:rPr>
        <w:tab/>
      </w:r>
      <w:r w:rsidR="0083198A" w:rsidRPr="00C42D09">
        <w:rPr>
          <w:rFonts w:ascii="Times New Roman" w:hAnsi="Times New Roman" w:cs="Times New Roman"/>
          <w:sz w:val="24"/>
          <w:szCs w:val="24"/>
          <w:lang w:val="sv-SE"/>
        </w:rPr>
        <w:t xml:space="preserve">R.M. Soedarsono dalam bukunya ”Metodologi Penelitian Seni Pertunjukan dan Seni Rupa” menjelaskan fungsi seni pertunjukan seperti </w:t>
      </w:r>
      <w:r w:rsidR="0083198A" w:rsidRPr="00C42D09">
        <w:rPr>
          <w:rFonts w:ascii="Times New Roman" w:hAnsi="Times New Roman" w:cs="Times New Roman"/>
          <w:i/>
          <w:sz w:val="24"/>
          <w:szCs w:val="24"/>
          <w:lang w:val="sv-SE"/>
        </w:rPr>
        <w:t xml:space="preserve">tunrung pakanjara' </w:t>
      </w:r>
      <w:r w:rsidR="0083198A" w:rsidRPr="00C42D09">
        <w:rPr>
          <w:rFonts w:ascii="Times New Roman" w:hAnsi="Times New Roman" w:cs="Times New Roman"/>
          <w:sz w:val="24"/>
          <w:szCs w:val="24"/>
          <w:lang w:val="sv-SE"/>
        </w:rPr>
        <w:t>di Kabupaten Gowa, yang terdiri dari fungsi primer dan fungsi sekunder yaitu:</w:t>
      </w:r>
    </w:p>
    <w:p w:rsidR="0083198A" w:rsidRPr="00C42D09" w:rsidRDefault="0083198A" w:rsidP="00C42D09">
      <w:pPr>
        <w:spacing w:after="0" w:line="240" w:lineRule="auto"/>
        <w:ind w:firstLine="720"/>
        <w:jc w:val="both"/>
        <w:rPr>
          <w:rFonts w:ascii="Times New Roman" w:hAnsi="Times New Roman" w:cs="Times New Roman"/>
          <w:sz w:val="24"/>
          <w:szCs w:val="24"/>
          <w:lang w:val="sv-SE"/>
        </w:rPr>
      </w:pPr>
      <w:r w:rsidRPr="00C42D09">
        <w:rPr>
          <w:rFonts w:ascii="Times New Roman" w:hAnsi="Times New Roman" w:cs="Times New Roman"/>
          <w:sz w:val="24"/>
          <w:szCs w:val="24"/>
          <w:lang w:val="sv-SE"/>
        </w:rPr>
        <w:t xml:space="preserve">Fungsi primer dari seni pertunjukan adalah apabila seni pertunjukan jelas siapa penikmatnya. Hal ini berarti bahwa seni pertunjukan disebut sebagai seni pertunjukan karena dipertunjukkan kepada penikmat. Apa bila seni peertunjukan tersebut bertujuan bukan sekedar untuk dinikmati tetapi untuk kepentingan yang lain, fungsinya adalah sekunder. Saya berpendapat bahwa ada tiga fungsi primer atau utama dari seni pertunjukan, yaitu: (1) Sebagai sarana ritual yang penikmatnya adalah kekuatan-kekuatan yang tak kasat mata; (2) Sebagai sarana hiburan pribadi yang penikmatnya adalah pribadi-pribadi yang melibatkan diri dalam pertunjukan; dan (3) Sebagai presentasi estetis yang pertunjukannya harus dipersentasikan atau disajikan kepada penonton. Sementara seni pertunjukan yang berfungsi sekunder yaitu: (1) Sebagai pengikat solidaritas sekelompok masyarakat; (2) Sebagai pembangkit solidaritas bangsa; (3) Sebagai media komunikasi massa; (4) Sebagai media propaganda keagamaan; (5) Sebagai media propaganda politik; (6) Sebagai media propaganda program-program pemerintah; (7) Sebagai media meditasi; (8) Sebagai sarana terapi; (9) Sebagai perangsang produktivitas dan sebagainya (Soedarsono, 1999 : 167-169).   </w:t>
      </w:r>
    </w:p>
    <w:p w:rsidR="00C42D09" w:rsidRDefault="00C42D09" w:rsidP="0083198A">
      <w:pPr>
        <w:pStyle w:val="ListParagraph"/>
        <w:tabs>
          <w:tab w:val="left" w:pos="0"/>
          <w:tab w:val="left" w:pos="284"/>
        </w:tabs>
        <w:ind w:left="0" w:firstLine="0"/>
        <w:jc w:val="both"/>
        <w:rPr>
          <w:rFonts w:ascii="Times New Roman" w:hAnsi="Times New Roman"/>
          <w:b/>
          <w:i/>
          <w:sz w:val="24"/>
          <w:szCs w:val="24"/>
        </w:rPr>
      </w:pPr>
    </w:p>
    <w:p w:rsidR="0083198A" w:rsidRPr="00C42D09" w:rsidRDefault="0083198A" w:rsidP="00C42D09">
      <w:pPr>
        <w:pStyle w:val="ListParagraph"/>
        <w:shd w:val="clear" w:color="auto" w:fill="000000" w:themeFill="text1"/>
        <w:tabs>
          <w:tab w:val="left" w:pos="0"/>
          <w:tab w:val="left" w:pos="284"/>
        </w:tabs>
        <w:ind w:left="0" w:firstLine="0"/>
        <w:jc w:val="center"/>
        <w:rPr>
          <w:rFonts w:ascii="Algerian" w:hAnsi="Algerian"/>
          <w:bCs/>
          <w:iCs/>
          <w:sz w:val="24"/>
          <w:szCs w:val="24"/>
        </w:rPr>
      </w:pPr>
      <w:r w:rsidRPr="00C42D09">
        <w:rPr>
          <w:rFonts w:ascii="Algerian" w:hAnsi="Algerian"/>
          <w:bCs/>
          <w:iCs/>
          <w:sz w:val="24"/>
          <w:szCs w:val="24"/>
        </w:rPr>
        <w:t>Metode Penelitian</w:t>
      </w:r>
    </w:p>
    <w:p w:rsidR="0083198A" w:rsidRPr="00C42D09" w:rsidRDefault="0083198A" w:rsidP="0083198A">
      <w:pPr>
        <w:pStyle w:val="ListParagraph"/>
        <w:ind w:left="284" w:hanging="284"/>
        <w:jc w:val="both"/>
        <w:rPr>
          <w:rFonts w:ascii="Times New Roman" w:hAnsi="Times New Roman"/>
          <w:b/>
          <w:i/>
          <w:sz w:val="24"/>
          <w:szCs w:val="24"/>
        </w:rPr>
      </w:pPr>
      <w:r w:rsidRPr="00C42D09">
        <w:rPr>
          <w:rFonts w:ascii="Times New Roman" w:hAnsi="Times New Roman"/>
          <w:b/>
          <w:sz w:val="24"/>
          <w:szCs w:val="24"/>
        </w:rPr>
        <w:t xml:space="preserve"> </w:t>
      </w:r>
    </w:p>
    <w:p w:rsidR="0083198A" w:rsidRPr="00C42D09" w:rsidRDefault="0083198A" w:rsidP="0083198A">
      <w:pPr>
        <w:pStyle w:val="ListParagraph"/>
        <w:numPr>
          <w:ilvl w:val="0"/>
          <w:numId w:val="3"/>
        </w:numPr>
        <w:tabs>
          <w:tab w:val="left" w:pos="360"/>
        </w:tabs>
        <w:ind w:left="284" w:hanging="284"/>
        <w:outlineLvl w:val="0"/>
        <w:rPr>
          <w:rFonts w:ascii="Times New Roman" w:hAnsi="Times New Roman"/>
          <w:bCs/>
          <w:sz w:val="24"/>
          <w:szCs w:val="24"/>
          <w:lang w:val="it-IT"/>
        </w:rPr>
      </w:pPr>
      <w:r w:rsidRPr="00C42D09">
        <w:rPr>
          <w:rFonts w:ascii="Times New Roman" w:hAnsi="Times New Roman"/>
          <w:bCs/>
          <w:sz w:val="24"/>
          <w:szCs w:val="24"/>
          <w:lang w:val="it-IT"/>
        </w:rPr>
        <w:lastRenderedPageBreak/>
        <w:t>Lokasi penelitian</w:t>
      </w:r>
    </w:p>
    <w:p w:rsidR="0083198A" w:rsidRPr="00C42D09" w:rsidRDefault="0083198A" w:rsidP="00C42D09">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Penentuan lokasi penelitian didasarkan pada penelitian pendahuluan </w:t>
      </w:r>
      <w:r w:rsidRPr="00C42D09">
        <w:rPr>
          <w:rFonts w:ascii="Times New Roman" w:hAnsi="Times New Roman" w:cs="Times New Roman"/>
          <w:sz w:val="24"/>
          <w:szCs w:val="24"/>
          <w:lang w:val="it-IT"/>
        </w:rPr>
        <w:t xml:space="preserve">tentang </w:t>
      </w:r>
      <w:r w:rsidRPr="00C42D09">
        <w:rPr>
          <w:rFonts w:ascii="Times New Roman" w:hAnsi="Times New Roman" w:cs="Times New Roman"/>
          <w:sz w:val="24"/>
          <w:szCs w:val="24"/>
          <w:lang w:val="fi-FI"/>
        </w:rPr>
        <w:t>mus</w:t>
      </w:r>
      <w:r w:rsidRPr="00C42D09">
        <w:rPr>
          <w:rFonts w:ascii="Times New Roman" w:hAnsi="Times New Roman" w:cs="Times New Roman"/>
          <w:sz w:val="24"/>
          <w:szCs w:val="24"/>
        </w:rPr>
        <w:t>ik</w:t>
      </w:r>
      <w:r w:rsidRPr="00C42D09">
        <w:rPr>
          <w:rFonts w:ascii="Times New Roman" w:hAnsi="Times New Roman" w:cs="Times New Roman"/>
          <w:sz w:val="24"/>
          <w:szCs w:val="24"/>
          <w:lang w:val="fi-FI"/>
        </w:rPr>
        <w:t xml:space="preserve"> Tabuhan </w:t>
      </w:r>
      <w:r w:rsidRPr="00C42D09">
        <w:rPr>
          <w:rFonts w:ascii="Times New Roman" w:hAnsi="Times New Roman" w:cs="Times New Roman"/>
          <w:i/>
          <w:sz w:val="24"/>
          <w:szCs w:val="24"/>
          <w:lang w:val="fi-FI"/>
        </w:rPr>
        <w:t>Tunrung Pakanjara</w:t>
      </w:r>
      <w:r w:rsidRPr="00C42D09">
        <w:rPr>
          <w:rFonts w:ascii="Times New Roman" w:hAnsi="Times New Roman" w:cs="Times New Roman"/>
          <w:sz w:val="24"/>
          <w:szCs w:val="24"/>
          <w:lang w:val="fi-FI"/>
        </w:rPr>
        <w:t>’ di Kampung Kalase’rena Kabupaten Gowa</w:t>
      </w:r>
      <w:r w:rsidRPr="00C42D09">
        <w:rPr>
          <w:rFonts w:ascii="Times New Roman" w:hAnsi="Times New Roman" w:cs="Times New Roman"/>
          <w:sz w:val="24"/>
          <w:szCs w:val="24"/>
          <w:lang w:val="it-IT"/>
        </w:rPr>
        <w:t xml:space="preserve">, sehingga dalam penelitian ini, penulis dapat menentukan lokasi penelitian </w:t>
      </w:r>
      <w:r w:rsidRPr="00C42D09">
        <w:rPr>
          <w:rFonts w:ascii="Times New Roman" w:hAnsi="Times New Roman" w:cs="Times New Roman"/>
          <w:sz w:val="24"/>
          <w:szCs w:val="24"/>
        </w:rPr>
        <w:t xml:space="preserve">pada </w:t>
      </w:r>
      <w:r w:rsidRPr="00C42D09">
        <w:rPr>
          <w:rFonts w:ascii="Times New Roman" w:hAnsi="Times New Roman" w:cs="Times New Roman"/>
          <w:sz w:val="24"/>
          <w:szCs w:val="24"/>
          <w:lang w:val="it-IT"/>
        </w:rPr>
        <w:t xml:space="preserve">masyarakat </w:t>
      </w:r>
      <w:r w:rsidRPr="00C42D09">
        <w:rPr>
          <w:rFonts w:ascii="Times New Roman" w:hAnsi="Times New Roman" w:cs="Times New Roman"/>
          <w:sz w:val="24"/>
          <w:szCs w:val="24"/>
        </w:rPr>
        <w:t xml:space="preserve">di Kampung Kalase’rena, </w:t>
      </w:r>
      <w:r w:rsidRPr="00C42D09">
        <w:rPr>
          <w:rFonts w:ascii="Times New Roman" w:hAnsi="Times New Roman" w:cs="Times New Roman"/>
          <w:sz w:val="24"/>
          <w:szCs w:val="24"/>
          <w:lang w:val="it-IT"/>
        </w:rPr>
        <w:t xml:space="preserve">yang </w:t>
      </w:r>
      <w:r w:rsidRPr="00C42D09">
        <w:rPr>
          <w:rFonts w:ascii="Times New Roman" w:hAnsi="Times New Roman" w:cs="Times New Roman"/>
          <w:sz w:val="24"/>
          <w:szCs w:val="24"/>
        </w:rPr>
        <w:t xml:space="preserve"> </w:t>
      </w:r>
      <w:r w:rsidRPr="00C42D09">
        <w:rPr>
          <w:rFonts w:ascii="Times New Roman" w:hAnsi="Times New Roman" w:cs="Times New Roman"/>
          <w:sz w:val="24"/>
          <w:szCs w:val="24"/>
          <w:lang w:val="it-IT"/>
        </w:rPr>
        <w:t>sementara ini penulis melihatnya memiliki bentuk tersendiri jika dilihat dari sudut pandang musikal yang masih kental dengan keaslian nilai tradisionalnya</w:t>
      </w:r>
      <w:r w:rsidRPr="00C42D09">
        <w:rPr>
          <w:rFonts w:ascii="Times New Roman" w:hAnsi="Times New Roman" w:cs="Times New Roman"/>
          <w:sz w:val="24"/>
          <w:szCs w:val="24"/>
        </w:rPr>
        <w:t>, disamping itu pengrajin gendang Makassar yang terkenal juga berada diwilayah ini dimana beberapa seniman pelaku tradisi juga membuat instrumen gendang baik untuk digunakan sendiri maupun untuk dikomersilkan sebagai salah satu bentuk mata pencaharian penunjang perekonomian keluarga mereka.</w:t>
      </w:r>
    </w:p>
    <w:p w:rsidR="0083198A" w:rsidRDefault="0083198A" w:rsidP="00C42D09">
      <w:pPr>
        <w:spacing w:after="0" w:line="240" w:lineRule="auto"/>
        <w:ind w:firstLine="720"/>
        <w:jc w:val="both"/>
        <w:rPr>
          <w:rFonts w:ascii="Times New Roman" w:hAnsi="Times New Roman" w:cs="Times New Roman"/>
          <w:sz w:val="24"/>
          <w:szCs w:val="24"/>
          <w:lang w:val="it-IT"/>
        </w:rPr>
      </w:pPr>
      <w:r w:rsidRPr="00C42D09">
        <w:rPr>
          <w:rFonts w:ascii="Times New Roman" w:hAnsi="Times New Roman" w:cs="Times New Roman"/>
          <w:sz w:val="24"/>
          <w:szCs w:val="24"/>
          <w:lang w:val="it-IT"/>
        </w:rPr>
        <w:t>Ada dua alasan mendasar dalam penentua</w:t>
      </w:r>
      <w:r w:rsidRPr="00C42D09">
        <w:rPr>
          <w:rFonts w:ascii="Times New Roman" w:hAnsi="Times New Roman" w:cs="Times New Roman"/>
          <w:sz w:val="24"/>
          <w:szCs w:val="24"/>
        </w:rPr>
        <w:t>n</w:t>
      </w:r>
      <w:r w:rsidRPr="00C42D09">
        <w:rPr>
          <w:rFonts w:ascii="Times New Roman" w:hAnsi="Times New Roman" w:cs="Times New Roman"/>
          <w:sz w:val="24"/>
          <w:szCs w:val="24"/>
          <w:lang w:val="it-IT"/>
        </w:rPr>
        <w:t xml:space="preserve"> lokasi penelitian ini, pertama, </w:t>
      </w:r>
      <w:r w:rsidRPr="00C42D09">
        <w:rPr>
          <w:rFonts w:ascii="Times New Roman" w:hAnsi="Times New Roman" w:cs="Times New Roman"/>
          <w:sz w:val="24"/>
          <w:szCs w:val="24"/>
          <w:lang w:val="fi-FI"/>
        </w:rPr>
        <w:t>mus</w:t>
      </w:r>
      <w:r w:rsidRPr="00C42D09">
        <w:rPr>
          <w:rFonts w:ascii="Times New Roman" w:hAnsi="Times New Roman" w:cs="Times New Roman"/>
          <w:sz w:val="24"/>
          <w:szCs w:val="24"/>
        </w:rPr>
        <w:t>ik</w:t>
      </w:r>
      <w:r w:rsidRPr="00C42D09">
        <w:rPr>
          <w:rFonts w:ascii="Times New Roman" w:hAnsi="Times New Roman" w:cs="Times New Roman"/>
          <w:sz w:val="24"/>
          <w:szCs w:val="24"/>
          <w:lang w:val="fi-FI"/>
        </w:rPr>
        <w:t xml:space="preserve"> Tabuhan </w:t>
      </w:r>
      <w:r w:rsidRPr="00C42D09">
        <w:rPr>
          <w:rFonts w:ascii="Times New Roman" w:hAnsi="Times New Roman" w:cs="Times New Roman"/>
          <w:i/>
          <w:sz w:val="24"/>
          <w:szCs w:val="24"/>
          <w:lang w:val="fi-FI"/>
        </w:rPr>
        <w:t>Tunrung Pakanjara</w:t>
      </w:r>
      <w:r w:rsidRPr="00C42D09">
        <w:rPr>
          <w:rFonts w:ascii="Times New Roman" w:hAnsi="Times New Roman" w:cs="Times New Roman"/>
          <w:sz w:val="24"/>
          <w:szCs w:val="24"/>
          <w:lang w:val="fi-FI"/>
        </w:rPr>
        <w:t xml:space="preserve">’ </w:t>
      </w:r>
      <w:r w:rsidRPr="00C42D09">
        <w:rPr>
          <w:rFonts w:ascii="Times New Roman" w:hAnsi="Times New Roman" w:cs="Times New Roman"/>
          <w:sz w:val="24"/>
          <w:szCs w:val="24"/>
          <w:lang w:val="it-IT"/>
        </w:rPr>
        <w:t>sedikit banyaknya sudah dikenal melalui berbagai pertunjukan yang sering di laks</w:t>
      </w:r>
      <w:r w:rsidRPr="00C42D09">
        <w:rPr>
          <w:rFonts w:ascii="Times New Roman" w:hAnsi="Times New Roman" w:cs="Times New Roman"/>
          <w:sz w:val="24"/>
          <w:szCs w:val="24"/>
        </w:rPr>
        <w:t>a</w:t>
      </w:r>
      <w:r w:rsidRPr="00C42D09">
        <w:rPr>
          <w:rFonts w:ascii="Times New Roman" w:hAnsi="Times New Roman" w:cs="Times New Roman"/>
          <w:sz w:val="24"/>
          <w:szCs w:val="24"/>
          <w:lang w:val="it-IT"/>
        </w:rPr>
        <w:t>nakan baik yang berupa upacara ritual maupun</w:t>
      </w:r>
      <w:r w:rsidRPr="00C42D09">
        <w:rPr>
          <w:rFonts w:ascii="Times New Roman" w:hAnsi="Times New Roman" w:cs="Times New Roman"/>
          <w:sz w:val="24"/>
          <w:szCs w:val="24"/>
        </w:rPr>
        <w:t xml:space="preserve"> digunakan untuk hiburan terutama untuk musik pengiring tari tradisi dan kreasi, dalam hal ini disiplin ilmu awal dari penulis adalah pendidikan seni musik pada Fakultas Seni dan Desain Universitas Negeri Makassar</w:t>
      </w:r>
      <w:r w:rsidRPr="00C42D09">
        <w:rPr>
          <w:rFonts w:ascii="Times New Roman" w:hAnsi="Times New Roman" w:cs="Times New Roman"/>
          <w:sz w:val="24"/>
          <w:szCs w:val="24"/>
          <w:lang w:val="it-IT"/>
        </w:rPr>
        <w:t>. Kedua, pemilihan lokasi penelitian didasarkan kondisi geografis lokasi penelitian yang berada agak jauh dari pusat perkotaan namun sangat terjangkau dari tempat tinggal peneliti sehingga diasumsikan pola hidup masyarakat di Kampung Kalase’rena masih sarat dengan nilai-nilai tradisi.</w:t>
      </w:r>
    </w:p>
    <w:p w:rsidR="0083198A" w:rsidRPr="001A7C67" w:rsidRDefault="0083198A" w:rsidP="0083198A">
      <w:pPr>
        <w:spacing w:after="0" w:line="240" w:lineRule="auto"/>
        <w:ind w:left="284" w:hanging="284"/>
        <w:jc w:val="both"/>
        <w:rPr>
          <w:rFonts w:ascii="Times New Roman" w:hAnsi="Times New Roman" w:cs="Times New Roman"/>
          <w:bCs/>
          <w:sz w:val="24"/>
          <w:szCs w:val="24"/>
          <w:lang w:val="it-IT"/>
        </w:rPr>
      </w:pPr>
      <w:r w:rsidRPr="00C42D09">
        <w:rPr>
          <w:rFonts w:ascii="Times New Roman" w:hAnsi="Times New Roman" w:cs="Times New Roman"/>
          <w:bCs/>
          <w:sz w:val="24"/>
          <w:szCs w:val="24"/>
          <w:lang w:val="sv-SE"/>
        </w:rPr>
        <w:t xml:space="preserve">2. </w:t>
      </w:r>
      <w:r w:rsidR="00C42D09">
        <w:rPr>
          <w:rFonts w:ascii="Times New Roman" w:hAnsi="Times New Roman" w:cs="Times New Roman"/>
          <w:bCs/>
          <w:sz w:val="24"/>
          <w:szCs w:val="24"/>
          <w:lang w:val="sv-SE"/>
        </w:rPr>
        <w:t xml:space="preserve"> </w:t>
      </w:r>
      <w:r w:rsidRPr="00C42D09">
        <w:rPr>
          <w:rFonts w:ascii="Times New Roman" w:hAnsi="Times New Roman" w:cs="Times New Roman"/>
          <w:bCs/>
          <w:sz w:val="24"/>
          <w:szCs w:val="24"/>
          <w:lang w:val="sv-SE"/>
        </w:rPr>
        <w:t>Jenis penelitia</w:t>
      </w:r>
      <w:r w:rsidRPr="001A7C67">
        <w:rPr>
          <w:rFonts w:ascii="Times New Roman" w:hAnsi="Times New Roman" w:cs="Times New Roman"/>
          <w:bCs/>
          <w:sz w:val="24"/>
          <w:szCs w:val="24"/>
          <w:lang w:val="it-IT"/>
        </w:rPr>
        <w:t>n</w:t>
      </w:r>
    </w:p>
    <w:p w:rsidR="0083198A" w:rsidRPr="00C42D09" w:rsidRDefault="0083198A" w:rsidP="00C42D09">
      <w:pPr>
        <w:spacing w:after="0" w:line="240" w:lineRule="auto"/>
        <w:ind w:firstLine="720"/>
        <w:jc w:val="both"/>
        <w:rPr>
          <w:rFonts w:ascii="Times New Roman" w:hAnsi="Times New Roman" w:cs="Times New Roman"/>
          <w:sz w:val="24"/>
          <w:szCs w:val="24"/>
        </w:rPr>
      </w:pPr>
      <w:r w:rsidRPr="001A7C67">
        <w:rPr>
          <w:rFonts w:ascii="Times New Roman" w:hAnsi="Times New Roman" w:cs="Times New Roman"/>
          <w:sz w:val="24"/>
          <w:szCs w:val="24"/>
          <w:lang w:val="it-IT"/>
        </w:rPr>
        <w:t xml:space="preserve">Berdasarkan </w:t>
      </w:r>
      <w:r w:rsidRPr="00C42D09">
        <w:rPr>
          <w:rFonts w:ascii="Times New Roman" w:hAnsi="Times New Roman" w:cs="Times New Roman"/>
          <w:sz w:val="24"/>
          <w:szCs w:val="24"/>
          <w:lang w:val="sv-SE"/>
        </w:rPr>
        <w:t>kategori data yang akan digunakan, maka jenis penelitian ini adalah deskri</w:t>
      </w:r>
      <w:r w:rsidRPr="001A7C67">
        <w:rPr>
          <w:rFonts w:ascii="Times New Roman" w:hAnsi="Times New Roman" w:cs="Times New Roman"/>
          <w:sz w:val="24"/>
          <w:szCs w:val="24"/>
          <w:lang w:val="it-IT"/>
        </w:rPr>
        <w:t>p</w:t>
      </w:r>
      <w:r w:rsidRPr="00C42D09">
        <w:rPr>
          <w:rFonts w:ascii="Times New Roman" w:hAnsi="Times New Roman" w:cs="Times New Roman"/>
          <w:sz w:val="24"/>
          <w:szCs w:val="24"/>
          <w:lang w:val="sv-SE"/>
        </w:rPr>
        <w:t xml:space="preserve">tif kualitatif </w:t>
      </w:r>
      <w:r w:rsidRPr="001A7C67">
        <w:rPr>
          <w:rFonts w:ascii="Times New Roman" w:hAnsi="Times New Roman" w:cs="Times New Roman"/>
          <w:sz w:val="24"/>
          <w:szCs w:val="24"/>
          <w:lang w:val="it-IT"/>
        </w:rPr>
        <w:t>melalui</w:t>
      </w:r>
      <w:r w:rsidRPr="00C42D09">
        <w:rPr>
          <w:rFonts w:ascii="Times New Roman" w:hAnsi="Times New Roman" w:cs="Times New Roman"/>
          <w:sz w:val="24"/>
          <w:szCs w:val="24"/>
          <w:lang w:val="sv-SE"/>
        </w:rPr>
        <w:t xml:space="preserve"> pendekatan fenomenologi yang dikaji </w:t>
      </w:r>
      <w:r w:rsidRPr="001A7C67">
        <w:rPr>
          <w:rFonts w:ascii="Times New Roman" w:hAnsi="Times New Roman" w:cs="Times New Roman"/>
          <w:sz w:val="24"/>
          <w:szCs w:val="24"/>
          <w:lang w:val="it-IT"/>
        </w:rPr>
        <w:t>menurut</w:t>
      </w:r>
      <w:r w:rsidRPr="00C42D09">
        <w:rPr>
          <w:rFonts w:ascii="Times New Roman" w:hAnsi="Times New Roman" w:cs="Times New Roman"/>
          <w:sz w:val="24"/>
          <w:szCs w:val="24"/>
          <w:lang w:val="sv-SE"/>
        </w:rPr>
        <w:t xml:space="preserve"> ilmu etnomusikologi sebagai bagian dari ilmu antropologi dan juga dibantu oleh ilmu sosiologi, musikologi dan sejarah. Jenis penelitian ini dapat menghasilkan data deskriftif berupa kata-kata tertulis atau lisan dari orang serta perilaku yang dapat diamati.</w:t>
      </w:r>
    </w:p>
    <w:p w:rsidR="0083198A" w:rsidRPr="00C42D09" w:rsidRDefault="0083198A" w:rsidP="00C42D09">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Fenomena  yang dimungkinkan untuk diamati meliputi berbagai aspek yang terkait dengan tabuhan </w:t>
      </w:r>
      <w:r w:rsidRPr="00C42D09">
        <w:rPr>
          <w:rFonts w:ascii="Times New Roman" w:hAnsi="Times New Roman" w:cs="Times New Roman"/>
          <w:i/>
          <w:sz w:val="24"/>
          <w:szCs w:val="24"/>
          <w:lang w:val="fi-FI"/>
        </w:rPr>
        <w:t>Tunrung Pakanjara</w:t>
      </w:r>
      <w:r w:rsidRPr="00C42D09">
        <w:rPr>
          <w:rFonts w:ascii="Times New Roman" w:hAnsi="Times New Roman" w:cs="Times New Roman"/>
          <w:sz w:val="24"/>
          <w:szCs w:val="24"/>
          <w:lang w:val="fi-FI"/>
        </w:rPr>
        <w:t>’</w:t>
      </w:r>
      <w:r w:rsidRPr="00C42D09">
        <w:rPr>
          <w:rFonts w:ascii="Times New Roman" w:hAnsi="Times New Roman" w:cs="Times New Roman"/>
          <w:sz w:val="24"/>
          <w:szCs w:val="24"/>
        </w:rPr>
        <w:t xml:space="preserve"> dan pola-</w:t>
      </w:r>
      <w:r w:rsidRPr="00C42D09">
        <w:rPr>
          <w:rFonts w:ascii="Times New Roman" w:hAnsi="Times New Roman" w:cs="Times New Roman"/>
          <w:sz w:val="24"/>
          <w:szCs w:val="24"/>
        </w:rPr>
        <w:lastRenderedPageBreak/>
        <w:t xml:space="preserve">pola kehidupan sosial masyarakat pendukungnya yang sekaitan dengan fungsi-fungsi seni baik yang berupa upacara adat maupun untuk hiburan dan kedudukan seni tradisi terutama tabuhan </w:t>
      </w:r>
      <w:r w:rsidRPr="00C42D09">
        <w:rPr>
          <w:rFonts w:ascii="Times New Roman" w:hAnsi="Times New Roman" w:cs="Times New Roman"/>
          <w:i/>
          <w:sz w:val="24"/>
          <w:szCs w:val="24"/>
          <w:lang w:val="fi-FI"/>
        </w:rPr>
        <w:t>Tunrung Pakanjara</w:t>
      </w:r>
      <w:r w:rsidRPr="00C42D09">
        <w:rPr>
          <w:rFonts w:ascii="Times New Roman" w:hAnsi="Times New Roman" w:cs="Times New Roman"/>
          <w:sz w:val="24"/>
          <w:szCs w:val="24"/>
          <w:lang w:val="fi-FI"/>
        </w:rPr>
        <w:t>’</w:t>
      </w:r>
      <w:r w:rsidRPr="00C42D09">
        <w:rPr>
          <w:rFonts w:ascii="Times New Roman" w:hAnsi="Times New Roman" w:cs="Times New Roman"/>
          <w:sz w:val="24"/>
          <w:szCs w:val="24"/>
        </w:rPr>
        <w:t xml:space="preserve">  dalam menjalani fungsinya sebagai sebuah musik upacara dan hiburan dikalangan masyarakat tersebut.</w:t>
      </w:r>
    </w:p>
    <w:p w:rsidR="0083198A" w:rsidRPr="00C42D09" w:rsidRDefault="0083198A" w:rsidP="0083198A">
      <w:pPr>
        <w:pStyle w:val="ListParagraph"/>
        <w:numPr>
          <w:ilvl w:val="0"/>
          <w:numId w:val="2"/>
        </w:numPr>
        <w:ind w:left="284" w:hanging="284"/>
        <w:outlineLvl w:val="0"/>
        <w:rPr>
          <w:rFonts w:ascii="Times New Roman" w:hAnsi="Times New Roman"/>
          <w:bCs/>
          <w:sz w:val="24"/>
          <w:szCs w:val="24"/>
        </w:rPr>
      </w:pPr>
      <w:r w:rsidRPr="00C42D09">
        <w:rPr>
          <w:rFonts w:ascii="Times New Roman" w:hAnsi="Times New Roman"/>
          <w:bCs/>
          <w:sz w:val="24"/>
          <w:szCs w:val="24"/>
          <w:lang w:val="sv-SE"/>
        </w:rPr>
        <w:t>Sasaran penelitian</w:t>
      </w:r>
    </w:p>
    <w:p w:rsidR="0083198A" w:rsidRPr="00C42D09" w:rsidRDefault="0083198A" w:rsidP="0083198A">
      <w:pPr>
        <w:spacing w:after="0" w:line="240" w:lineRule="auto"/>
        <w:jc w:val="both"/>
        <w:rPr>
          <w:rFonts w:ascii="Times New Roman" w:hAnsi="Times New Roman" w:cs="Times New Roman"/>
          <w:sz w:val="24"/>
          <w:szCs w:val="24"/>
          <w:lang w:val="sv-SE"/>
        </w:rPr>
      </w:pPr>
      <w:r w:rsidRPr="00C42D09">
        <w:rPr>
          <w:rFonts w:ascii="Times New Roman" w:hAnsi="Times New Roman" w:cs="Times New Roman"/>
          <w:sz w:val="24"/>
          <w:szCs w:val="24"/>
        </w:rPr>
        <w:tab/>
      </w:r>
      <w:r w:rsidRPr="00C42D09">
        <w:rPr>
          <w:rFonts w:ascii="Times New Roman" w:hAnsi="Times New Roman" w:cs="Times New Roman"/>
          <w:sz w:val="24"/>
          <w:szCs w:val="24"/>
          <w:lang w:val="sv-SE"/>
        </w:rPr>
        <w:t xml:space="preserve">Penelitian ini difokuskan pada komunitas </w:t>
      </w:r>
      <w:r w:rsidRPr="00C42D09">
        <w:rPr>
          <w:rFonts w:ascii="Times New Roman" w:hAnsi="Times New Roman" w:cs="Times New Roman"/>
          <w:sz w:val="24"/>
          <w:szCs w:val="24"/>
        </w:rPr>
        <w:t xml:space="preserve">pendukung kesenian tradisi yang ada di Kampung Kalase’rena </w:t>
      </w:r>
      <w:r w:rsidRPr="00C42D09">
        <w:rPr>
          <w:rFonts w:ascii="Times New Roman" w:hAnsi="Times New Roman" w:cs="Times New Roman"/>
          <w:sz w:val="24"/>
          <w:szCs w:val="24"/>
          <w:lang w:val="sv-SE"/>
        </w:rPr>
        <w:t>Kabupaten Gowa dengan unsur-unsur sebagai berikut:</w:t>
      </w:r>
    </w:p>
    <w:p w:rsidR="0083198A" w:rsidRPr="00C42D09" w:rsidRDefault="0083198A" w:rsidP="00C42D09">
      <w:pPr>
        <w:pStyle w:val="ListParagraph"/>
        <w:numPr>
          <w:ilvl w:val="0"/>
          <w:numId w:val="4"/>
        </w:numPr>
        <w:jc w:val="both"/>
        <w:rPr>
          <w:rFonts w:ascii="Times New Roman" w:hAnsi="Times New Roman"/>
          <w:sz w:val="24"/>
          <w:szCs w:val="24"/>
          <w:lang w:val="sv-SE"/>
        </w:rPr>
      </w:pPr>
      <w:r w:rsidRPr="00C42D09">
        <w:rPr>
          <w:rFonts w:ascii="Times New Roman" w:hAnsi="Times New Roman"/>
          <w:sz w:val="24"/>
          <w:szCs w:val="24"/>
          <w:lang w:val="sv-SE"/>
        </w:rPr>
        <w:t>Tokoh utama komunitas</w:t>
      </w:r>
      <w:r w:rsidRPr="00C42D09">
        <w:rPr>
          <w:rFonts w:ascii="Times New Roman" w:hAnsi="Times New Roman"/>
          <w:sz w:val="24"/>
          <w:szCs w:val="24"/>
        </w:rPr>
        <w:t xml:space="preserve"> sanggar tradisi</w:t>
      </w:r>
      <w:r w:rsidRPr="00C42D09">
        <w:rPr>
          <w:rFonts w:ascii="Times New Roman" w:hAnsi="Times New Roman"/>
          <w:sz w:val="24"/>
          <w:szCs w:val="24"/>
          <w:lang w:val="sv-SE"/>
        </w:rPr>
        <w:t xml:space="preserve">, yaitu ketua kelompok </w:t>
      </w:r>
      <w:r w:rsidRPr="00C42D09">
        <w:rPr>
          <w:rFonts w:ascii="Times New Roman" w:hAnsi="Times New Roman"/>
          <w:sz w:val="24"/>
          <w:szCs w:val="24"/>
        </w:rPr>
        <w:t xml:space="preserve">sanggar </w:t>
      </w:r>
      <w:r w:rsidRPr="00C42D09">
        <w:rPr>
          <w:rFonts w:ascii="Times New Roman" w:hAnsi="Times New Roman"/>
          <w:sz w:val="24"/>
          <w:szCs w:val="24"/>
          <w:lang w:val="sv-SE"/>
        </w:rPr>
        <w:t xml:space="preserve">musik tradisional di </w:t>
      </w:r>
      <w:r w:rsidRPr="00C42D09">
        <w:rPr>
          <w:rFonts w:ascii="Times New Roman" w:hAnsi="Times New Roman"/>
          <w:sz w:val="24"/>
          <w:szCs w:val="24"/>
        </w:rPr>
        <w:t>Kampung Kalase’rena</w:t>
      </w:r>
      <w:r w:rsidRPr="00C42D09">
        <w:rPr>
          <w:rFonts w:ascii="Times New Roman" w:hAnsi="Times New Roman"/>
          <w:sz w:val="24"/>
          <w:szCs w:val="24"/>
          <w:lang w:val="sv-SE"/>
        </w:rPr>
        <w:t xml:space="preserve"> Kabupaten Gowa. Selain diwawancarai mengenai latar belakang sejarah, unsur-unsur musik, disajikan dalam upacara apa dan fungsi musik tabuhan </w:t>
      </w:r>
      <w:r w:rsidRPr="00C42D09">
        <w:rPr>
          <w:rFonts w:ascii="Times New Roman" w:hAnsi="Times New Roman"/>
          <w:i/>
          <w:sz w:val="24"/>
          <w:szCs w:val="24"/>
          <w:lang w:val="fi-FI"/>
        </w:rPr>
        <w:t>Tunrung Pakanjara</w:t>
      </w:r>
      <w:r w:rsidRPr="00C42D09">
        <w:rPr>
          <w:rFonts w:ascii="Times New Roman" w:hAnsi="Times New Roman"/>
          <w:sz w:val="24"/>
          <w:szCs w:val="24"/>
          <w:lang w:val="fi-FI"/>
        </w:rPr>
        <w:t>’ di Kampung Kalase’rena Kabupaten Gowa</w:t>
      </w:r>
      <w:r w:rsidRPr="00C42D09">
        <w:rPr>
          <w:rFonts w:ascii="Times New Roman" w:hAnsi="Times New Roman"/>
          <w:sz w:val="24"/>
          <w:szCs w:val="24"/>
          <w:lang w:val="sv-SE"/>
        </w:rPr>
        <w:t>, juga diamati secara langsung bentuk penyajian tabuhan tersebut.</w:t>
      </w:r>
    </w:p>
    <w:p w:rsidR="0083198A" w:rsidRPr="00C42D09" w:rsidRDefault="0083198A" w:rsidP="00C42D09">
      <w:pPr>
        <w:pStyle w:val="ListParagraph"/>
        <w:numPr>
          <w:ilvl w:val="0"/>
          <w:numId w:val="4"/>
        </w:numPr>
        <w:jc w:val="both"/>
        <w:rPr>
          <w:rFonts w:ascii="Times New Roman" w:hAnsi="Times New Roman"/>
          <w:sz w:val="24"/>
          <w:szCs w:val="24"/>
          <w:lang w:val="sv-SE"/>
        </w:rPr>
      </w:pPr>
      <w:r w:rsidRPr="00C42D09">
        <w:rPr>
          <w:rFonts w:ascii="Times New Roman" w:hAnsi="Times New Roman"/>
          <w:sz w:val="24"/>
          <w:szCs w:val="24"/>
          <w:lang w:val="sv-SE"/>
        </w:rPr>
        <w:t>A</w:t>
      </w:r>
      <w:r w:rsidRPr="00C42D09">
        <w:rPr>
          <w:rFonts w:ascii="Times New Roman" w:hAnsi="Times New Roman"/>
          <w:sz w:val="24"/>
          <w:szCs w:val="24"/>
        </w:rPr>
        <w:t>n</w:t>
      </w:r>
      <w:r w:rsidRPr="00C42D09">
        <w:rPr>
          <w:rFonts w:ascii="Times New Roman" w:hAnsi="Times New Roman"/>
          <w:sz w:val="24"/>
          <w:szCs w:val="24"/>
          <w:lang w:val="sv-SE"/>
        </w:rPr>
        <w:t xml:space="preserve">ggota komunitas </w:t>
      </w:r>
      <w:r w:rsidRPr="00C42D09">
        <w:rPr>
          <w:rFonts w:ascii="Times New Roman" w:hAnsi="Times New Roman"/>
          <w:sz w:val="24"/>
          <w:szCs w:val="24"/>
        </w:rPr>
        <w:t>sanggar-sanggar seni tradisi yang ada di Kampung Kalase’rena Kabupaten Gowa.</w:t>
      </w:r>
    </w:p>
    <w:p w:rsidR="0083198A" w:rsidRPr="00C42D09" w:rsidRDefault="0083198A" w:rsidP="00C42D09">
      <w:pPr>
        <w:pStyle w:val="ListParagraph"/>
        <w:numPr>
          <w:ilvl w:val="0"/>
          <w:numId w:val="4"/>
        </w:numPr>
        <w:jc w:val="both"/>
        <w:rPr>
          <w:rFonts w:ascii="Times New Roman" w:hAnsi="Times New Roman"/>
          <w:sz w:val="24"/>
          <w:szCs w:val="24"/>
          <w:lang w:val="sv-SE"/>
        </w:rPr>
      </w:pPr>
      <w:r w:rsidRPr="00C42D09">
        <w:rPr>
          <w:rFonts w:ascii="Times New Roman" w:hAnsi="Times New Roman"/>
          <w:sz w:val="24"/>
          <w:szCs w:val="24"/>
        </w:rPr>
        <w:t xml:space="preserve">seniman-seniman tradisi dan tokoh-tokoh masyarakat yang dianggap mempunyai pengetahuan tentang </w:t>
      </w:r>
      <w:r w:rsidRPr="00C42D09">
        <w:rPr>
          <w:rFonts w:ascii="Times New Roman" w:hAnsi="Times New Roman"/>
          <w:i/>
          <w:sz w:val="24"/>
          <w:szCs w:val="24"/>
          <w:lang w:val="fi-FI"/>
        </w:rPr>
        <w:t>Tunrung Pakanjara</w:t>
      </w:r>
      <w:r w:rsidRPr="00C42D09">
        <w:rPr>
          <w:rFonts w:ascii="Times New Roman" w:hAnsi="Times New Roman"/>
          <w:sz w:val="24"/>
          <w:szCs w:val="24"/>
          <w:lang w:val="fi-FI"/>
        </w:rPr>
        <w:t>’ di Kampung Kalase’rena Kabupaten Gowa</w:t>
      </w:r>
      <w:r w:rsidRPr="00C42D09">
        <w:rPr>
          <w:rFonts w:ascii="Times New Roman" w:hAnsi="Times New Roman"/>
          <w:sz w:val="24"/>
          <w:szCs w:val="24"/>
        </w:rPr>
        <w:t>.</w:t>
      </w:r>
    </w:p>
    <w:p w:rsidR="0083198A" w:rsidRPr="00C42D09" w:rsidRDefault="0083198A" w:rsidP="0083198A">
      <w:pPr>
        <w:pStyle w:val="ListParagraph"/>
        <w:numPr>
          <w:ilvl w:val="0"/>
          <w:numId w:val="2"/>
        </w:numPr>
        <w:ind w:left="284" w:hanging="284"/>
        <w:outlineLvl w:val="0"/>
        <w:rPr>
          <w:rFonts w:ascii="Times New Roman" w:hAnsi="Times New Roman"/>
          <w:bCs/>
          <w:sz w:val="24"/>
          <w:szCs w:val="24"/>
          <w:lang w:val="sv-SE"/>
        </w:rPr>
      </w:pPr>
      <w:r w:rsidRPr="00C42D09">
        <w:rPr>
          <w:rFonts w:ascii="Times New Roman" w:hAnsi="Times New Roman"/>
          <w:bCs/>
          <w:sz w:val="24"/>
          <w:szCs w:val="24"/>
          <w:lang w:val="sv-SE"/>
        </w:rPr>
        <w:t>Jenis data yang digunakan</w:t>
      </w:r>
    </w:p>
    <w:p w:rsidR="0083198A" w:rsidRDefault="0083198A" w:rsidP="00C42D09">
      <w:pPr>
        <w:spacing w:after="0" w:line="240" w:lineRule="auto"/>
        <w:ind w:firstLine="720"/>
        <w:jc w:val="both"/>
        <w:rPr>
          <w:rFonts w:ascii="Times New Roman" w:hAnsi="Times New Roman" w:cs="Times New Roman"/>
          <w:sz w:val="24"/>
          <w:szCs w:val="24"/>
          <w:lang w:val="sv-SE"/>
        </w:rPr>
      </w:pPr>
      <w:r w:rsidRPr="00C42D09">
        <w:rPr>
          <w:rFonts w:ascii="Times New Roman" w:hAnsi="Times New Roman" w:cs="Times New Roman"/>
          <w:sz w:val="24"/>
          <w:szCs w:val="24"/>
          <w:lang w:val="sv-SE"/>
        </w:rPr>
        <w:t xml:space="preserve">Data yang digunakan dalam penelitian ini adalah dikategorikan dalam data primer dan data sekunder. </w:t>
      </w:r>
    </w:p>
    <w:p w:rsidR="0083198A" w:rsidRPr="00C42D09" w:rsidRDefault="0083198A" w:rsidP="0083198A">
      <w:pPr>
        <w:pStyle w:val="ListParagraph"/>
        <w:numPr>
          <w:ilvl w:val="0"/>
          <w:numId w:val="2"/>
        </w:numPr>
        <w:ind w:left="284" w:hanging="284"/>
        <w:jc w:val="both"/>
        <w:rPr>
          <w:rFonts w:ascii="Times New Roman" w:hAnsi="Times New Roman"/>
          <w:bCs/>
          <w:sz w:val="24"/>
          <w:szCs w:val="24"/>
          <w:lang w:val="sv-SE"/>
        </w:rPr>
      </w:pPr>
      <w:r w:rsidRPr="00C42D09">
        <w:rPr>
          <w:rFonts w:ascii="Times New Roman" w:hAnsi="Times New Roman"/>
          <w:bCs/>
          <w:sz w:val="24"/>
          <w:szCs w:val="24"/>
          <w:lang w:val="sv-SE"/>
        </w:rPr>
        <w:t>Tehnik pengumpulan data</w:t>
      </w:r>
    </w:p>
    <w:p w:rsidR="0083198A" w:rsidRPr="00C42D09" w:rsidRDefault="0083198A" w:rsidP="00C42D09">
      <w:pPr>
        <w:spacing w:after="0" w:line="240" w:lineRule="auto"/>
        <w:ind w:firstLine="720"/>
        <w:jc w:val="both"/>
        <w:outlineLvl w:val="0"/>
        <w:rPr>
          <w:rFonts w:ascii="Times New Roman" w:hAnsi="Times New Roman" w:cs="Times New Roman"/>
          <w:sz w:val="24"/>
          <w:szCs w:val="24"/>
        </w:rPr>
      </w:pPr>
      <w:r w:rsidRPr="00C42D09">
        <w:rPr>
          <w:rFonts w:ascii="Times New Roman" w:hAnsi="Times New Roman" w:cs="Times New Roman"/>
          <w:sz w:val="24"/>
          <w:szCs w:val="24"/>
          <w:lang w:val="sv-SE"/>
        </w:rPr>
        <w:t>Bentuk penelitian  ini adalah penelitian kualitatif dengan pendekatan kajian antropologi dipadukan dengan ilmu bantu lainnya yaitu disiplin yang dikaji melalui ilmu etnomusikologi sebagai bagian dari ilmu antropologi, sosiologi, musikologi, sejarah dan disiplin ilmu lainnya yang terkait dengan penelitian ini. Dalam proses penelitian ini dilakukan pengumpulan data dengan melalui tahapan-tahapan agar data yang diperoleh dapat tersusun dengan baik. Teknik yang digunakan dengan melalui tahapan dalam penelitian ini adalah:</w:t>
      </w:r>
    </w:p>
    <w:p w:rsidR="0083198A" w:rsidRPr="00C42D09" w:rsidRDefault="0083198A" w:rsidP="0083198A">
      <w:pPr>
        <w:pStyle w:val="ListParagraph"/>
        <w:numPr>
          <w:ilvl w:val="0"/>
          <w:numId w:val="5"/>
        </w:numPr>
        <w:jc w:val="both"/>
        <w:rPr>
          <w:rFonts w:ascii="Times New Roman" w:hAnsi="Times New Roman"/>
          <w:sz w:val="24"/>
          <w:szCs w:val="24"/>
          <w:lang w:val="sv-SE"/>
        </w:rPr>
      </w:pPr>
      <w:r w:rsidRPr="00C42D09">
        <w:rPr>
          <w:rFonts w:ascii="Times New Roman" w:hAnsi="Times New Roman"/>
          <w:sz w:val="24"/>
          <w:szCs w:val="24"/>
          <w:lang w:val="sv-SE"/>
        </w:rPr>
        <w:t>Studi pustaka</w:t>
      </w:r>
    </w:p>
    <w:p w:rsidR="0083198A" w:rsidRPr="00C42D09" w:rsidRDefault="0083198A" w:rsidP="0083198A">
      <w:pPr>
        <w:pStyle w:val="ListParagraph"/>
        <w:numPr>
          <w:ilvl w:val="0"/>
          <w:numId w:val="5"/>
        </w:numPr>
        <w:jc w:val="both"/>
        <w:rPr>
          <w:rFonts w:ascii="Times New Roman" w:hAnsi="Times New Roman"/>
          <w:sz w:val="24"/>
          <w:szCs w:val="24"/>
        </w:rPr>
      </w:pPr>
      <w:r w:rsidRPr="00C42D09">
        <w:rPr>
          <w:rFonts w:ascii="Times New Roman" w:hAnsi="Times New Roman"/>
          <w:sz w:val="24"/>
          <w:szCs w:val="24"/>
        </w:rPr>
        <w:lastRenderedPageBreak/>
        <w:t>Observasi partisipasi</w:t>
      </w:r>
    </w:p>
    <w:p w:rsidR="0083198A" w:rsidRPr="00C42D09" w:rsidRDefault="0083198A" w:rsidP="0083198A">
      <w:pPr>
        <w:pStyle w:val="ListParagraph"/>
        <w:numPr>
          <w:ilvl w:val="0"/>
          <w:numId w:val="5"/>
        </w:numPr>
        <w:tabs>
          <w:tab w:val="left" w:pos="360"/>
        </w:tabs>
        <w:jc w:val="both"/>
        <w:rPr>
          <w:rFonts w:ascii="Times New Roman" w:hAnsi="Times New Roman"/>
          <w:sz w:val="24"/>
          <w:szCs w:val="24"/>
        </w:rPr>
      </w:pPr>
      <w:r w:rsidRPr="00C42D09">
        <w:rPr>
          <w:rFonts w:ascii="Times New Roman" w:hAnsi="Times New Roman"/>
          <w:sz w:val="24"/>
          <w:szCs w:val="24"/>
        </w:rPr>
        <w:t>Wawancara mendalam</w:t>
      </w:r>
    </w:p>
    <w:p w:rsidR="0083198A" w:rsidRDefault="0083198A" w:rsidP="0083198A">
      <w:pPr>
        <w:pStyle w:val="ListParagraph"/>
        <w:numPr>
          <w:ilvl w:val="0"/>
          <w:numId w:val="5"/>
        </w:numPr>
        <w:jc w:val="both"/>
        <w:rPr>
          <w:rFonts w:ascii="Times New Roman" w:hAnsi="Times New Roman"/>
          <w:sz w:val="24"/>
          <w:szCs w:val="24"/>
        </w:rPr>
      </w:pPr>
      <w:r w:rsidRPr="00C42D09">
        <w:rPr>
          <w:rFonts w:ascii="Times New Roman" w:hAnsi="Times New Roman"/>
          <w:sz w:val="24"/>
          <w:szCs w:val="24"/>
        </w:rPr>
        <w:t>Dokumentasi.</w:t>
      </w:r>
    </w:p>
    <w:p w:rsidR="00C42D09" w:rsidRPr="00C42D09" w:rsidRDefault="00C42D09" w:rsidP="00C42D09">
      <w:pPr>
        <w:pStyle w:val="ListParagraph"/>
        <w:ind w:firstLine="0"/>
        <w:jc w:val="both"/>
        <w:rPr>
          <w:rFonts w:ascii="Times New Roman" w:hAnsi="Times New Roman"/>
          <w:sz w:val="24"/>
          <w:szCs w:val="24"/>
        </w:rPr>
      </w:pPr>
    </w:p>
    <w:p w:rsidR="0083198A" w:rsidRPr="00C42D09" w:rsidRDefault="0083198A" w:rsidP="0083198A">
      <w:pPr>
        <w:pStyle w:val="ListParagraph"/>
        <w:numPr>
          <w:ilvl w:val="0"/>
          <w:numId w:val="2"/>
        </w:numPr>
        <w:ind w:left="284" w:hanging="284"/>
        <w:outlineLvl w:val="0"/>
        <w:rPr>
          <w:rFonts w:ascii="Times New Roman" w:hAnsi="Times New Roman"/>
          <w:bCs/>
          <w:sz w:val="24"/>
          <w:szCs w:val="24"/>
        </w:rPr>
      </w:pPr>
      <w:r w:rsidRPr="00C42D09">
        <w:rPr>
          <w:rFonts w:ascii="Times New Roman" w:hAnsi="Times New Roman"/>
          <w:bCs/>
          <w:sz w:val="24"/>
          <w:szCs w:val="24"/>
        </w:rPr>
        <w:t>Teknik analisis data</w:t>
      </w:r>
    </w:p>
    <w:p w:rsidR="0083198A" w:rsidRDefault="0083198A" w:rsidP="0083198A">
      <w:pPr>
        <w:spacing w:after="0" w:line="240" w:lineRule="auto"/>
        <w:ind w:firstLine="284"/>
        <w:jc w:val="both"/>
        <w:rPr>
          <w:rFonts w:ascii="Times New Roman" w:hAnsi="Times New Roman" w:cs="Times New Roman"/>
          <w:sz w:val="24"/>
          <w:szCs w:val="24"/>
        </w:rPr>
      </w:pPr>
      <w:r w:rsidRPr="00C42D09">
        <w:rPr>
          <w:rFonts w:ascii="Times New Roman" w:hAnsi="Times New Roman" w:cs="Times New Roman"/>
          <w:sz w:val="24"/>
          <w:szCs w:val="24"/>
        </w:rPr>
        <w:t xml:space="preserve">Teknik analisis data yang digunakan dalam penelitian ini bahwa data yang telah diperoleh melalui studi pustaka, observasi, wawancara dan dokumentasi, dianalisis dan dibagi kedalam kategori-kategori agar dapat diklasifikasikan serta menghubungkan antara data satu </w:t>
      </w:r>
      <w:proofErr w:type="gramStart"/>
      <w:r w:rsidRPr="00C42D09">
        <w:rPr>
          <w:rFonts w:ascii="Times New Roman" w:hAnsi="Times New Roman" w:cs="Times New Roman"/>
          <w:sz w:val="24"/>
          <w:szCs w:val="24"/>
        </w:rPr>
        <w:t>denbgan  lainnya</w:t>
      </w:r>
      <w:proofErr w:type="gramEnd"/>
      <w:r w:rsidRPr="00C42D09">
        <w:rPr>
          <w:rFonts w:ascii="Times New Roman" w:hAnsi="Times New Roman" w:cs="Times New Roman"/>
          <w:sz w:val="24"/>
          <w:szCs w:val="24"/>
        </w:rPr>
        <w:t xml:space="preserve">. </w:t>
      </w:r>
      <w:proofErr w:type="gramStart"/>
      <w:r w:rsidRPr="00C42D09">
        <w:rPr>
          <w:rFonts w:ascii="Times New Roman" w:hAnsi="Times New Roman" w:cs="Times New Roman"/>
          <w:sz w:val="24"/>
          <w:szCs w:val="24"/>
        </w:rPr>
        <w:t>Kategori-kategori data itu dibagi ke subkategori yang lebih rinci dan mengkhusus berdasarkan pengelompokan sehingga data tersebut dapat dihubungkan antara data kategori satu dengan kategori lainnya.</w:t>
      </w:r>
      <w:proofErr w:type="gramEnd"/>
    </w:p>
    <w:p w:rsidR="00C42D09" w:rsidRPr="00C42D09" w:rsidRDefault="00C42D09" w:rsidP="0083198A">
      <w:pPr>
        <w:spacing w:after="0" w:line="240" w:lineRule="auto"/>
        <w:ind w:firstLine="284"/>
        <w:jc w:val="both"/>
        <w:rPr>
          <w:rFonts w:ascii="Times New Roman" w:hAnsi="Times New Roman" w:cs="Times New Roman"/>
          <w:sz w:val="24"/>
          <w:szCs w:val="24"/>
        </w:rPr>
      </w:pPr>
    </w:p>
    <w:p w:rsidR="0083198A" w:rsidRPr="00C42D09" w:rsidRDefault="0083198A" w:rsidP="00C42D09">
      <w:pPr>
        <w:shd w:val="clear" w:color="auto" w:fill="000000" w:themeFill="text1"/>
        <w:tabs>
          <w:tab w:val="left" w:pos="720"/>
        </w:tabs>
        <w:spacing w:after="0" w:line="240" w:lineRule="auto"/>
        <w:jc w:val="center"/>
        <w:rPr>
          <w:rFonts w:ascii="Algerian" w:hAnsi="Algerian" w:cs="Times New Roman"/>
          <w:bCs/>
          <w:iCs/>
          <w:sz w:val="24"/>
          <w:szCs w:val="24"/>
        </w:rPr>
      </w:pPr>
      <w:r w:rsidRPr="00C42D09">
        <w:rPr>
          <w:rFonts w:ascii="Algerian" w:hAnsi="Algerian" w:cs="Times New Roman"/>
          <w:bCs/>
          <w:iCs/>
          <w:sz w:val="24"/>
          <w:szCs w:val="24"/>
        </w:rPr>
        <w:t>Hasil dan Pembahasan</w:t>
      </w:r>
    </w:p>
    <w:p w:rsidR="00C42D09" w:rsidRDefault="00C42D09" w:rsidP="00C42D09">
      <w:pPr>
        <w:spacing w:after="0" w:line="240" w:lineRule="auto"/>
        <w:ind w:firstLine="720"/>
        <w:jc w:val="both"/>
        <w:rPr>
          <w:rFonts w:ascii="Times New Roman" w:hAnsi="Times New Roman" w:cs="Times New Roman"/>
          <w:sz w:val="24"/>
          <w:szCs w:val="24"/>
        </w:rPr>
      </w:pPr>
    </w:p>
    <w:p w:rsidR="0083198A" w:rsidRPr="00C42D09" w:rsidRDefault="0083198A" w:rsidP="00C42D09">
      <w:pPr>
        <w:spacing w:after="0" w:line="240" w:lineRule="auto"/>
        <w:ind w:firstLine="720"/>
        <w:jc w:val="both"/>
        <w:rPr>
          <w:rFonts w:ascii="Times New Roman" w:hAnsi="Times New Roman" w:cs="Times New Roman"/>
          <w:sz w:val="24"/>
          <w:szCs w:val="24"/>
          <w:lang w:eastAsia="id-ID"/>
        </w:rPr>
      </w:pPr>
      <w:r w:rsidRPr="00C42D09">
        <w:rPr>
          <w:rFonts w:ascii="Times New Roman" w:hAnsi="Times New Roman" w:cs="Times New Roman"/>
          <w:sz w:val="24"/>
          <w:szCs w:val="24"/>
        </w:rPr>
        <w:t xml:space="preserve">Dari hasil analisis di </w:t>
      </w:r>
      <w:proofErr w:type="gramStart"/>
      <w:r w:rsidRPr="00C42D09">
        <w:rPr>
          <w:rFonts w:ascii="Times New Roman" w:hAnsi="Times New Roman" w:cs="Times New Roman"/>
          <w:sz w:val="24"/>
          <w:szCs w:val="24"/>
        </w:rPr>
        <w:t>temukan  data</w:t>
      </w:r>
      <w:proofErr w:type="gramEnd"/>
      <w:r w:rsidRPr="00C42D09">
        <w:rPr>
          <w:rFonts w:ascii="Times New Roman" w:hAnsi="Times New Roman" w:cs="Times New Roman"/>
          <w:sz w:val="24"/>
          <w:szCs w:val="24"/>
        </w:rPr>
        <w:t xml:space="preserve">-data yang terkait dengan tujuan penelitian berdasarkan pertanyaan penlitian bahwa </w:t>
      </w:r>
      <w:r w:rsidRPr="00C42D09">
        <w:rPr>
          <w:rFonts w:ascii="Times New Roman" w:hAnsi="Times New Roman" w:cs="Times New Roman"/>
          <w:i/>
          <w:sz w:val="24"/>
          <w:szCs w:val="24"/>
          <w:lang w:eastAsia="id-ID"/>
        </w:rPr>
        <w:t>Tunrung Pakanjara’</w:t>
      </w:r>
      <w:r w:rsidRPr="00C42D09">
        <w:rPr>
          <w:rFonts w:ascii="Times New Roman" w:hAnsi="Times New Roman" w:cs="Times New Roman"/>
          <w:sz w:val="24"/>
          <w:szCs w:val="24"/>
          <w:lang w:eastAsia="id-ID"/>
        </w:rPr>
        <w:t xml:space="preserve">  digunakan pada setiap pelaksanaan upacara adat,  baik </w:t>
      </w:r>
      <w:r w:rsidRPr="00C42D09">
        <w:rPr>
          <w:rFonts w:ascii="Times New Roman" w:hAnsi="Times New Roman" w:cs="Times New Roman"/>
          <w:i/>
          <w:sz w:val="24"/>
          <w:szCs w:val="24"/>
          <w:lang w:eastAsia="id-ID"/>
        </w:rPr>
        <w:t>Tunrung Pakanjara’</w:t>
      </w:r>
      <w:r w:rsidRPr="00C42D09">
        <w:rPr>
          <w:rFonts w:ascii="Times New Roman" w:hAnsi="Times New Roman" w:cs="Times New Roman"/>
          <w:sz w:val="24"/>
          <w:szCs w:val="24"/>
          <w:lang w:eastAsia="id-ID"/>
        </w:rPr>
        <w:t xml:space="preserve"> berdiri sendiri ataupun dikomposisi dengan tabuhan lain dalam pelaksanaan upacara adat tersebut. </w:t>
      </w:r>
      <w:r w:rsidRPr="00C42D09">
        <w:rPr>
          <w:rFonts w:ascii="Times New Roman" w:hAnsi="Times New Roman" w:cs="Times New Roman"/>
          <w:i/>
          <w:sz w:val="24"/>
          <w:szCs w:val="24"/>
          <w:lang w:eastAsia="id-ID"/>
        </w:rPr>
        <w:t xml:space="preserve">Tunrung </w:t>
      </w:r>
      <w:proofErr w:type="gramStart"/>
      <w:r w:rsidRPr="00C42D09">
        <w:rPr>
          <w:rFonts w:ascii="Times New Roman" w:hAnsi="Times New Roman" w:cs="Times New Roman"/>
          <w:i/>
          <w:sz w:val="24"/>
          <w:szCs w:val="24"/>
          <w:lang w:eastAsia="id-ID"/>
        </w:rPr>
        <w:t>Pakanjara’</w:t>
      </w:r>
      <w:r w:rsidRPr="00C42D09">
        <w:rPr>
          <w:rFonts w:ascii="Times New Roman" w:hAnsi="Times New Roman" w:cs="Times New Roman"/>
          <w:sz w:val="24"/>
          <w:szCs w:val="24"/>
          <w:lang w:eastAsia="id-ID"/>
        </w:rPr>
        <w:t xml:space="preserve">  juga</w:t>
      </w:r>
      <w:proofErr w:type="gramEnd"/>
      <w:r w:rsidRPr="00C42D09">
        <w:rPr>
          <w:rFonts w:ascii="Times New Roman" w:hAnsi="Times New Roman" w:cs="Times New Roman"/>
          <w:sz w:val="24"/>
          <w:szCs w:val="24"/>
          <w:lang w:eastAsia="id-ID"/>
        </w:rPr>
        <w:t xml:space="preserve"> digunakan sebagai komponen inti pada sebuah komposisi musik tradisi dalam mengiringi tari ritual seperti pada Tari </w:t>
      </w:r>
      <w:r w:rsidRPr="00C42D09">
        <w:rPr>
          <w:rFonts w:ascii="Times New Roman" w:hAnsi="Times New Roman" w:cs="Times New Roman"/>
          <w:i/>
          <w:sz w:val="24"/>
          <w:szCs w:val="24"/>
          <w:lang w:eastAsia="id-ID"/>
        </w:rPr>
        <w:t xml:space="preserve">Salonreng </w:t>
      </w:r>
      <w:r w:rsidRPr="00C42D09">
        <w:rPr>
          <w:rFonts w:ascii="Times New Roman" w:hAnsi="Times New Roman" w:cs="Times New Roman"/>
          <w:sz w:val="24"/>
          <w:szCs w:val="24"/>
          <w:lang w:eastAsia="id-ID"/>
        </w:rPr>
        <w:t>yang pelaksanaannya sangat disakralkan oleh masyarakat khususnya pada etnis makassar yang berada diwilayah Kabupaten Gowa.</w:t>
      </w:r>
    </w:p>
    <w:p w:rsidR="0083198A" w:rsidRPr="00C42D09" w:rsidRDefault="0083198A" w:rsidP="00C42D09">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i/>
          <w:sz w:val="24"/>
          <w:szCs w:val="24"/>
        </w:rPr>
        <w:t>Tunrung Pakanjara</w:t>
      </w:r>
      <w:r w:rsidRPr="00C42D09">
        <w:rPr>
          <w:rFonts w:ascii="Times New Roman" w:hAnsi="Times New Roman" w:cs="Times New Roman"/>
          <w:sz w:val="24"/>
          <w:szCs w:val="24"/>
        </w:rPr>
        <w:t xml:space="preserve"> sebagai media sosialisasi telah melaksanakan fungsinya menjadi semacam penyampai pesan secara tersirat mendahului pesan tersurat yang </w:t>
      </w:r>
      <w:proofErr w:type="gramStart"/>
      <w:r w:rsidRPr="00C42D09">
        <w:rPr>
          <w:rFonts w:ascii="Times New Roman" w:hAnsi="Times New Roman" w:cs="Times New Roman"/>
          <w:sz w:val="24"/>
          <w:szCs w:val="24"/>
        </w:rPr>
        <w:t>akan</w:t>
      </w:r>
      <w:proofErr w:type="gramEnd"/>
      <w:r w:rsidRPr="00C42D09">
        <w:rPr>
          <w:rFonts w:ascii="Times New Roman" w:hAnsi="Times New Roman" w:cs="Times New Roman"/>
          <w:sz w:val="24"/>
          <w:szCs w:val="24"/>
        </w:rPr>
        <w:t xml:space="preserve"> disampaikan rombongan </w:t>
      </w:r>
      <w:r w:rsidRPr="00C42D09">
        <w:rPr>
          <w:rFonts w:ascii="Times New Roman" w:hAnsi="Times New Roman" w:cs="Times New Roman"/>
          <w:i/>
          <w:sz w:val="24"/>
          <w:szCs w:val="24"/>
        </w:rPr>
        <w:t>Pabburitta</w:t>
      </w:r>
      <w:r w:rsidRPr="00C42D09">
        <w:rPr>
          <w:rFonts w:ascii="Times New Roman" w:hAnsi="Times New Roman" w:cs="Times New Roman"/>
          <w:sz w:val="24"/>
          <w:szCs w:val="24"/>
        </w:rPr>
        <w:t xml:space="preserve">. Pesan ini tidak saja sampai kepada orang yang ditujukan secara langsung </w:t>
      </w:r>
      <w:proofErr w:type="gramStart"/>
      <w:r w:rsidRPr="00C42D09">
        <w:rPr>
          <w:rFonts w:ascii="Times New Roman" w:hAnsi="Times New Roman" w:cs="Times New Roman"/>
          <w:sz w:val="24"/>
          <w:szCs w:val="24"/>
        </w:rPr>
        <w:t>akan</w:t>
      </w:r>
      <w:proofErr w:type="gramEnd"/>
      <w:r w:rsidRPr="00C42D09">
        <w:rPr>
          <w:rFonts w:ascii="Times New Roman" w:hAnsi="Times New Roman" w:cs="Times New Roman"/>
          <w:sz w:val="24"/>
          <w:szCs w:val="24"/>
        </w:rPr>
        <w:t xml:space="preserve"> tetapi juga pada masyarakat sekitar sepanjang yang dilalui rombongan </w:t>
      </w:r>
      <w:r w:rsidRPr="00C42D09">
        <w:rPr>
          <w:rFonts w:ascii="Times New Roman" w:hAnsi="Times New Roman" w:cs="Times New Roman"/>
          <w:i/>
          <w:sz w:val="24"/>
          <w:szCs w:val="24"/>
        </w:rPr>
        <w:t xml:space="preserve">Pabburitta </w:t>
      </w:r>
      <w:r w:rsidRPr="00C42D09">
        <w:rPr>
          <w:rFonts w:ascii="Times New Roman" w:hAnsi="Times New Roman" w:cs="Times New Roman"/>
          <w:sz w:val="24"/>
          <w:szCs w:val="24"/>
        </w:rPr>
        <w:t xml:space="preserve">melalui bunyi gendang yang dimainkan. Penyampaian pesan ini tidak hanya berfungsi sebagai penyampai pesan semata melainkan ada simbol penghargaan dan ketulusan </w:t>
      </w:r>
      <w:proofErr w:type="gramStart"/>
      <w:r w:rsidRPr="00C42D09">
        <w:rPr>
          <w:rFonts w:ascii="Times New Roman" w:hAnsi="Times New Roman" w:cs="Times New Roman"/>
          <w:sz w:val="24"/>
          <w:szCs w:val="24"/>
        </w:rPr>
        <w:t>dari  pemilik</w:t>
      </w:r>
      <w:proofErr w:type="gramEnd"/>
      <w:r w:rsidRPr="00C42D09">
        <w:rPr>
          <w:rFonts w:ascii="Times New Roman" w:hAnsi="Times New Roman" w:cs="Times New Roman"/>
          <w:sz w:val="24"/>
          <w:szCs w:val="24"/>
        </w:rPr>
        <w:t xml:space="preserve"> hajatan dalam mengundang ketua-ketua adat dan unsur pemerintah setempat menghadiri pesta hajatan </w:t>
      </w:r>
      <w:r w:rsidRPr="00C42D09">
        <w:rPr>
          <w:rFonts w:ascii="Times New Roman" w:hAnsi="Times New Roman" w:cs="Times New Roman"/>
          <w:sz w:val="24"/>
          <w:szCs w:val="24"/>
        </w:rPr>
        <w:lastRenderedPageBreak/>
        <w:t xml:space="preserve">yang akan dilaksanakannya, dalam hal ini makna </w:t>
      </w:r>
      <w:r w:rsidRPr="00C42D09">
        <w:rPr>
          <w:rFonts w:ascii="Times New Roman" w:hAnsi="Times New Roman" w:cs="Times New Roman"/>
          <w:i/>
          <w:sz w:val="24"/>
          <w:szCs w:val="24"/>
        </w:rPr>
        <w:t>siri</w:t>
      </w:r>
      <w:r w:rsidRPr="00C42D09">
        <w:rPr>
          <w:rFonts w:ascii="Times New Roman" w:hAnsi="Times New Roman" w:cs="Times New Roman"/>
          <w:sz w:val="24"/>
          <w:szCs w:val="24"/>
        </w:rPr>
        <w:t xml:space="preserve"> dan dan saling menghargai dihidupkan.</w:t>
      </w:r>
    </w:p>
    <w:p w:rsidR="0083198A" w:rsidRPr="00C42D09" w:rsidRDefault="0083198A" w:rsidP="0083198A">
      <w:pPr>
        <w:spacing w:after="0" w:line="240" w:lineRule="auto"/>
        <w:ind w:firstLine="426"/>
        <w:jc w:val="both"/>
        <w:rPr>
          <w:rFonts w:ascii="Times New Roman" w:hAnsi="Times New Roman" w:cs="Times New Roman"/>
          <w:sz w:val="24"/>
          <w:szCs w:val="24"/>
          <w:lang w:val="sv-SE"/>
        </w:rPr>
      </w:pPr>
      <w:r w:rsidRPr="00C42D09">
        <w:rPr>
          <w:rFonts w:ascii="Times New Roman" w:hAnsi="Times New Roman" w:cs="Times New Roman"/>
          <w:sz w:val="24"/>
          <w:szCs w:val="24"/>
          <w:lang w:val="sv-SE"/>
        </w:rPr>
        <w:t xml:space="preserve"> </w:t>
      </w:r>
      <w:r w:rsidR="00C42D09">
        <w:rPr>
          <w:rFonts w:ascii="Times New Roman" w:hAnsi="Times New Roman" w:cs="Times New Roman"/>
          <w:sz w:val="24"/>
          <w:szCs w:val="24"/>
          <w:lang w:val="sv-SE"/>
        </w:rPr>
        <w:tab/>
      </w:r>
      <w:r w:rsidRPr="00C42D09">
        <w:rPr>
          <w:rFonts w:ascii="Times New Roman" w:hAnsi="Times New Roman" w:cs="Times New Roman"/>
          <w:sz w:val="24"/>
          <w:szCs w:val="24"/>
          <w:lang w:val="sv-SE"/>
        </w:rPr>
        <w:t>Terdapat beberapa ragam tabuhan yang memang diperuntukkan untuk upacara adat yakni : 1).</w:t>
      </w:r>
      <w:r w:rsidRPr="00C42D09">
        <w:rPr>
          <w:rFonts w:ascii="Times New Roman" w:hAnsi="Times New Roman" w:cs="Times New Roman"/>
          <w:i/>
          <w:sz w:val="24"/>
          <w:szCs w:val="24"/>
          <w:lang w:val="sv-SE"/>
        </w:rPr>
        <w:t xml:space="preserve">Tunrung Pole Sumanga  </w:t>
      </w:r>
      <w:r w:rsidRPr="00C42D09">
        <w:rPr>
          <w:rFonts w:ascii="Times New Roman" w:hAnsi="Times New Roman" w:cs="Times New Roman"/>
          <w:sz w:val="24"/>
          <w:szCs w:val="24"/>
          <w:lang w:val="sv-SE"/>
        </w:rPr>
        <w:t xml:space="preserve">untuk memanggil penari Pakkarena dan sekaligus menjadi media untuk memberitahu kepada khalayak bahwa upacara adat (atau hajatan) akan dimulai. 2) </w:t>
      </w:r>
      <w:r w:rsidRPr="00C42D09">
        <w:rPr>
          <w:rFonts w:ascii="Times New Roman" w:hAnsi="Times New Roman" w:cs="Times New Roman"/>
          <w:i/>
          <w:sz w:val="24"/>
          <w:szCs w:val="24"/>
          <w:lang w:val="sv-SE"/>
        </w:rPr>
        <w:t xml:space="preserve">Tunrung Pabballe </w:t>
      </w:r>
      <w:r w:rsidRPr="00C42D09">
        <w:rPr>
          <w:rFonts w:ascii="Times New Roman" w:hAnsi="Times New Roman" w:cs="Times New Roman"/>
          <w:sz w:val="24"/>
          <w:szCs w:val="24"/>
          <w:lang w:val="sv-SE"/>
        </w:rPr>
        <w:t>jenis ragam ini sangat disakralkan oleh masyarakat etnis Makassar yang berfungsi untuk mengembalikan sukma atau kesadaran.</w:t>
      </w:r>
      <w:r w:rsidR="00C42D09">
        <w:rPr>
          <w:rFonts w:ascii="Times New Roman" w:hAnsi="Times New Roman" w:cs="Times New Roman"/>
          <w:sz w:val="24"/>
          <w:szCs w:val="24"/>
          <w:lang w:val="sv-SE"/>
        </w:rPr>
        <w:t xml:space="preserve"> </w:t>
      </w:r>
      <w:r w:rsidRPr="00C42D09">
        <w:rPr>
          <w:rFonts w:ascii="Times New Roman" w:hAnsi="Times New Roman" w:cs="Times New Roman"/>
          <w:i/>
          <w:sz w:val="24"/>
          <w:szCs w:val="24"/>
          <w:lang w:val="sv-SE"/>
        </w:rPr>
        <w:t>Pabballe</w:t>
      </w:r>
      <w:r w:rsidRPr="00C42D09">
        <w:rPr>
          <w:rFonts w:ascii="Times New Roman" w:hAnsi="Times New Roman" w:cs="Times New Roman"/>
          <w:sz w:val="24"/>
          <w:szCs w:val="24"/>
          <w:lang w:val="sv-SE"/>
        </w:rPr>
        <w:t xml:space="preserve"> berarti pengobatan, dapat juga di artikan sebagai penolak bala. </w:t>
      </w:r>
      <w:r w:rsidRPr="00C42D09">
        <w:rPr>
          <w:rFonts w:ascii="Times New Roman" w:hAnsi="Times New Roman" w:cs="Times New Roman"/>
          <w:i/>
          <w:sz w:val="24"/>
          <w:szCs w:val="24"/>
          <w:lang w:val="sv-SE"/>
        </w:rPr>
        <w:t xml:space="preserve">Tunrung Pabballe </w:t>
      </w:r>
      <w:r w:rsidRPr="00C42D09">
        <w:rPr>
          <w:rFonts w:ascii="Times New Roman" w:hAnsi="Times New Roman" w:cs="Times New Roman"/>
          <w:sz w:val="24"/>
          <w:szCs w:val="24"/>
          <w:lang w:val="sv-SE"/>
        </w:rPr>
        <w:t>hampir terdapat pada keseluruhan bentuk upacara yang berkaitan dengan Dewata atau Yang Maha Kuasa. 3</w:t>
      </w:r>
      <w:r w:rsidRPr="00C42D09">
        <w:rPr>
          <w:rFonts w:ascii="Times New Roman" w:hAnsi="Times New Roman" w:cs="Times New Roman"/>
          <w:i/>
          <w:sz w:val="24"/>
          <w:szCs w:val="24"/>
          <w:lang w:val="sv-SE"/>
        </w:rPr>
        <w:t>).Tunrung renjang</w:t>
      </w:r>
      <w:r w:rsidRPr="00C42D09">
        <w:rPr>
          <w:rFonts w:ascii="Times New Roman" w:hAnsi="Times New Roman" w:cs="Times New Roman"/>
          <w:sz w:val="24"/>
          <w:szCs w:val="24"/>
          <w:lang w:val="sv-SE"/>
        </w:rPr>
        <w:t xml:space="preserve">  biasanya digunakan untuk prosesi arak-arakan pada berbagai upacara, baik arak-arakan </w:t>
      </w:r>
      <w:r w:rsidRPr="00C42D09">
        <w:rPr>
          <w:rFonts w:ascii="Times New Roman" w:hAnsi="Times New Roman" w:cs="Times New Roman"/>
          <w:i/>
          <w:sz w:val="24"/>
          <w:szCs w:val="24"/>
          <w:lang w:val="sv-SE"/>
        </w:rPr>
        <w:t>Amuntuli Korongtigi,</w:t>
      </w:r>
      <w:r w:rsidR="00C42D09">
        <w:rPr>
          <w:rFonts w:ascii="Times New Roman" w:hAnsi="Times New Roman" w:cs="Times New Roman"/>
          <w:i/>
          <w:sz w:val="24"/>
          <w:szCs w:val="24"/>
          <w:lang w:val="sv-SE"/>
        </w:rPr>
        <w:t xml:space="preserve"> </w:t>
      </w:r>
      <w:r w:rsidRPr="00C42D09">
        <w:rPr>
          <w:rFonts w:ascii="Times New Roman" w:hAnsi="Times New Roman" w:cs="Times New Roman"/>
          <w:i/>
          <w:sz w:val="24"/>
          <w:szCs w:val="24"/>
          <w:lang w:val="sv-SE"/>
        </w:rPr>
        <w:t>Appalili,</w:t>
      </w:r>
      <w:r w:rsidR="00C42D09">
        <w:rPr>
          <w:rFonts w:ascii="Times New Roman" w:hAnsi="Times New Roman" w:cs="Times New Roman"/>
          <w:i/>
          <w:sz w:val="24"/>
          <w:szCs w:val="24"/>
          <w:lang w:val="sv-SE"/>
        </w:rPr>
        <w:t xml:space="preserve"> </w:t>
      </w:r>
      <w:r w:rsidRPr="00C42D09">
        <w:rPr>
          <w:rFonts w:ascii="Times New Roman" w:hAnsi="Times New Roman" w:cs="Times New Roman"/>
          <w:sz w:val="24"/>
          <w:szCs w:val="24"/>
          <w:lang w:val="sv-SE"/>
        </w:rPr>
        <w:t xml:space="preserve">maupun mengiringi kedatangan rombongan pengantin. Tabuhan ragam </w:t>
      </w:r>
      <w:r w:rsidRPr="00C42D09">
        <w:rPr>
          <w:rFonts w:ascii="Times New Roman" w:hAnsi="Times New Roman" w:cs="Times New Roman"/>
          <w:i/>
          <w:sz w:val="24"/>
          <w:szCs w:val="24"/>
          <w:lang w:val="sv-SE"/>
        </w:rPr>
        <w:t xml:space="preserve">Renjang </w:t>
      </w:r>
      <w:r w:rsidRPr="00C42D09">
        <w:rPr>
          <w:rFonts w:ascii="Times New Roman" w:hAnsi="Times New Roman" w:cs="Times New Roman"/>
          <w:sz w:val="24"/>
          <w:szCs w:val="24"/>
          <w:lang w:val="sv-SE"/>
        </w:rPr>
        <w:t xml:space="preserve">ini dianalogikan pada langkah kaki raja yang anggun dan berwibawa. 4) </w:t>
      </w:r>
      <w:r w:rsidRPr="00C42D09">
        <w:rPr>
          <w:rFonts w:ascii="Times New Roman" w:hAnsi="Times New Roman" w:cs="Times New Roman"/>
          <w:i/>
          <w:sz w:val="24"/>
          <w:szCs w:val="24"/>
          <w:lang w:val="sv-SE"/>
        </w:rPr>
        <w:t>Tunrung Pakanjara’</w:t>
      </w:r>
      <w:r w:rsidRPr="00C42D09">
        <w:rPr>
          <w:rFonts w:ascii="Times New Roman" w:hAnsi="Times New Roman" w:cs="Times New Roman"/>
          <w:sz w:val="24"/>
          <w:szCs w:val="24"/>
          <w:lang w:val="sv-SE"/>
        </w:rPr>
        <w:t xml:space="preserve"> digunakan pada hampir seluruh bentuk upacara terkecuali pada upacara kematian, dan selalu berada pada bagian akhir sebagai penutup atau pengikat sukma setiap upacara. Pada jaman dahulu </w:t>
      </w:r>
      <w:r w:rsidRPr="00C42D09">
        <w:rPr>
          <w:rFonts w:ascii="Times New Roman" w:hAnsi="Times New Roman" w:cs="Times New Roman"/>
          <w:i/>
          <w:sz w:val="24"/>
          <w:szCs w:val="24"/>
          <w:lang w:val="sv-SE"/>
        </w:rPr>
        <w:t>pakanjara</w:t>
      </w:r>
      <w:r w:rsidRPr="00C42D09">
        <w:rPr>
          <w:rFonts w:ascii="Times New Roman" w:hAnsi="Times New Roman" w:cs="Times New Roman"/>
          <w:sz w:val="24"/>
          <w:szCs w:val="24"/>
          <w:lang w:val="sv-SE"/>
        </w:rPr>
        <w:t xml:space="preserve">’ terkhusus digunakan untuk mengiringi </w:t>
      </w:r>
      <w:r w:rsidRPr="00C42D09">
        <w:rPr>
          <w:rFonts w:ascii="Times New Roman" w:hAnsi="Times New Roman" w:cs="Times New Roman"/>
          <w:i/>
          <w:sz w:val="24"/>
          <w:szCs w:val="24"/>
          <w:lang w:val="sv-SE"/>
        </w:rPr>
        <w:t>Angngaru</w:t>
      </w:r>
      <w:r w:rsidRPr="00C42D09">
        <w:rPr>
          <w:rFonts w:ascii="Times New Roman" w:hAnsi="Times New Roman" w:cs="Times New Roman"/>
          <w:sz w:val="24"/>
          <w:szCs w:val="24"/>
          <w:lang w:val="sv-SE"/>
        </w:rPr>
        <w:t xml:space="preserve"> atau pernyataan sumpah setia para panglima kerajaan kepada rajanya, yang selalu diadakan pada upacara pelantikan raja, perkawinan, perjanjian antar negara, atau ketika akan berangkat kemedan perang, juga dibunyikan dalm kancah peperangan sebagai pemberi semangat kepada para prajurit yang tengah berperang.</w:t>
      </w:r>
    </w:p>
    <w:p w:rsidR="0083198A" w:rsidRPr="00C42D09" w:rsidRDefault="0083198A" w:rsidP="00C42D09">
      <w:pPr>
        <w:spacing w:after="0" w:line="240" w:lineRule="auto"/>
        <w:ind w:firstLine="720"/>
        <w:jc w:val="both"/>
        <w:rPr>
          <w:rFonts w:ascii="Times New Roman" w:hAnsi="Times New Roman" w:cs="Times New Roman"/>
          <w:i/>
          <w:sz w:val="24"/>
          <w:szCs w:val="24"/>
        </w:rPr>
      </w:pPr>
      <w:proofErr w:type="gramStart"/>
      <w:r w:rsidRPr="00C42D09">
        <w:rPr>
          <w:rFonts w:ascii="Times New Roman" w:hAnsi="Times New Roman" w:cs="Times New Roman"/>
          <w:sz w:val="24"/>
          <w:szCs w:val="24"/>
        </w:rPr>
        <w:t>Konsep penyatuan laki-laki dan perempuan dalam organologi gendang sangat menonjolkan maskulinitas dalam arti menempatkan laki-laki pada posis</w:t>
      </w:r>
      <w:r w:rsidR="00FA0F93">
        <w:rPr>
          <w:rFonts w:ascii="Times New Roman" w:hAnsi="Times New Roman" w:cs="Times New Roman"/>
          <w:sz w:val="24"/>
          <w:szCs w:val="24"/>
        </w:rPr>
        <w:t>i</w:t>
      </w:r>
      <w:r w:rsidRPr="00C42D09">
        <w:rPr>
          <w:rFonts w:ascii="Times New Roman" w:hAnsi="Times New Roman" w:cs="Times New Roman"/>
          <w:sz w:val="24"/>
          <w:szCs w:val="24"/>
        </w:rPr>
        <w:t xml:space="preserve"> yang lebih dominan tanpa mengabaika</w:t>
      </w:r>
      <w:r w:rsidR="001A7C67">
        <w:rPr>
          <w:rFonts w:ascii="Times New Roman" w:hAnsi="Times New Roman" w:cs="Times New Roman"/>
          <w:sz w:val="24"/>
          <w:szCs w:val="24"/>
        </w:rPr>
        <w:t>n</w:t>
      </w:r>
      <w:r w:rsidRPr="00C42D09">
        <w:rPr>
          <w:rFonts w:ascii="Times New Roman" w:hAnsi="Times New Roman" w:cs="Times New Roman"/>
          <w:sz w:val="24"/>
          <w:szCs w:val="24"/>
        </w:rPr>
        <w:t xml:space="preserve"> peran dan fungsi perempuan.</w:t>
      </w:r>
      <w:proofErr w:type="gramEnd"/>
      <w:r w:rsidRPr="00C42D09">
        <w:rPr>
          <w:rFonts w:ascii="Times New Roman" w:hAnsi="Times New Roman" w:cs="Times New Roman"/>
          <w:sz w:val="24"/>
          <w:szCs w:val="24"/>
        </w:rPr>
        <w:t xml:space="preserve"> Dalam kondisi tertentu perempuan kehilangan hak bicara hanya </w:t>
      </w:r>
      <w:proofErr w:type="gramStart"/>
      <w:r w:rsidRPr="00C42D09">
        <w:rPr>
          <w:rFonts w:ascii="Times New Roman" w:hAnsi="Times New Roman" w:cs="Times New Roman"/>
          <w:sz w:val="24"/>
          <w:szCs w:val="24"/>
        </w:rPr>
        <w:t>“</w:t>
      </w:r>
      <w:r w:rsidRPr="00C42D09">
        <w:rPr>
          <w:rFonts w:ascii="Times New Roman" w:hAnsi="Times New Roman" w:cs="Times New Roman"/>
          <w:i/>
          <w:sz w:val="24"/>
          <w:szCs w:val="24"/>
        </w:rPr>
        <w:t xml:space="preserve"> nipaempo</w:t>
      </w:r>
      <w:proofErr w:type="gramEnd"/>
      <w:r w:rsidRPr="00C42D09">
        <w:rPr>
          <w:rFonts w:ascii="Times New Roman" w:hAnsi="Times New Roman" w:cs="Times New Roman"/>
          <w:i/>
          <w:sz w:val="24"/>
          <w:szCs w:val="24"/>
        </w:rPr>
        <w:t xml:space="preserve"> takkullengi akkana”</w:t>
      </w:r>
      <w:r w:rsidRPr="00C42D09">
        <w:rPr>
          <w:rFonts w:ascii="Times New Roman" w:hAnsi="Times New Roman" w:cs="Times New Roman"/>
          <w:sz w:val="24"/>
          <w:szCs w:val="24"/>
        </w:rPr>
        <w:t xml:space="preserve"> artinya berada dalam posisi penyaksi saja dan bukan sebagai pengambil keputusan, terutama terhadap persoalan-persoalan keluarga yang menyangkut kehormatan keluarga maupun </w:t>
      </w:r>
      <w:r w:rsidRPr="00C42D09">
        <w:rPr>
          <w:rFonts w:ascii="Times New Roman" w:hAnsi="Times New Roman" w:cs="Times New Roman"/>
          <w:i/>
          <w:sz w:val="24"/>
          <w:szCs w:val="24"/>
        </w:rPr>
        <w:t>siri.</w:t>
      </w:r>
    </w:p>
    <w:p w:rsidR="0083198A" w:rsidRPr="00C42D09" w:rsidRDefault="0083198A" w:rsidP="0083198A">
      <w:pPr>
        <w:spacing w:after="0" w:line="240" w:lineRule="auto"/>
        <w:ind w:firstLine="360"/>
        <w:jc w:val="both"/>
        <w:rPr>
          <w:rFonts w:ascii="Times New Roman" w:hAnsi="Times New Roman" w:cs="Times New Roman"/>
          <w:b/>
          <w:sz w:val="24"/>
          <w:szCs w:val="24"/>
        </w:rPr>
      </w:pPr>
    </w:p>
    <w:p w:rsidR="0083198A" w:rsidRPr="00C42D09" w:rsidRDefault="0083198A" w:rsidP="00C42D09">
      <w:pPr>
        <w:pStyle w:val="ListParagraph"/>
        <w:shd w:val="clear" w:color="auto" w:fill="000000" w:themeFill="text1"/>
        <w:ind w:left="0" w:firstLine="0"/>
        <w:jc w:val="center"/>
        <w:rPr>
          <w:rFonts w:ascii="Algerian" w:hAnsi="Algerian"/>
          <w:bCs/>
          <w:iCs/>
          <w:sz w:val="24"/>
          <w:szCs w:val="24"/>
        </w:rPr>
      </w:pPr>
      <w:r w:rsidRPr="00C42D09">
        <w:rPr>
          <w:rFonts w:ascii="Algerian" w:hAnsi="Algerian"/>
          <w:bCs/>
          <w:iCs/>
          <w:sz w:val="24"/>
          <w:szCs w:val="24"/>
        </w:rPr>
        <w:lastRenderedPageBreak/>
        <w:t>Kesimpulan dan Saran</w:t>
      </w:r>
    </w:p>
    <w:p w:rsidR="00C42D09" w:rsidRDefault="00C42D09" w:rsidP="0083198A">
      <w:pPr>
        <w:spacing w:after="0" w:line="240" w:lineRule="auto"/>
        <w:ind w:firstLine="720"/>
        <w:jc w:val="both"/>
        <w:rPr>
          <w:rFonts w:ascii="Times New Roman" w:hAnsi="Times New Roman" w:cs="Times New Roman"/>
          <w:sz w:val="24"/>
          <w:szCs w:val="24"/>
        </w:rPr>
      </w:pPr>
    </w:p>
    <w:p w:rsidR="0083198A" w:rsidRPr="00C42D09" w:rsidRDefault="0083198A" w:rsidP="00C42D09">
      <w:pPr>
        <w:spacing w:after="0" w:line="240" w:lineRule="auto"/>
        <w:ind w:firstLine="720"/>
        <w:jc w:val="both"/>
        <w:rPr>
          <w:rFonts w:ascii="Times New Roman" w:hAnsi="Times New Roman" w:cs="Times New Roman"/>
          <w:sz w:val="24"/>
          <w:szCs w:val="24"/>
        </w:rPr>
      </w:pPr>
      <w:r w:rsidRPr="00C42D09">
        <w:rPr>
          <w:rFonts w:ascii="Times New Roman" w:hAnsi="Times New Roman" w:cs="Times New Roman"/>
          <w:sz w:val="24"/>
          <w:szCs w:val="24"/>
        </w:rPr>
        <w:t xml:space="preserve">Berdasarkan hasil penelitian tentang konteks tunrung pakanjara pada etnis makassar di kampung </w:t>
      </w:r>
      <w:r w:rsidR="00C42D09">
        <w:rPr>
          <w:rFonts w:ascii="Times New Roman" w:hAnsi="Times New Roman" w:cs="Times New Roman"/>
          <w:sz w:val="24"/>
          <w:szCs w:val="24"/>
        </w:rPr>
        <w:t>kalase’</w:t>
      </w:r>
      <w:r w:rsidRPr="00C42D09">
        <w:rPr>
          <w:rFonts w:ascii="Times New Roman" w:hAnsi="Times New Roman" w:cs="Times New Roman"/>
          <w:sz w:val="24"/>
          <w:szCs w:val="24"/>
        </w:rPr>
        <w:t xml:space="preserve">rena </w:t>
      </w:r>
      <w:r w:rsidR="00C42D09">
        <w:rPr>
          <w:rFonts w:ascii="Times New Roman" w:hAnsi="Times New Roman" w:cs="Times New Roman"/>
          <w:sz w:val="24"/>
          <w:szCs w:val="24"/>
        </w:rPr>
        <w:t>K</w:t>
      </w:r>
      <w:r w:rsidRPr="00C42D09">
        <w:rPr>
          <w:rFonts w:ascii="Times New Roman" w:hAnsi="Times New Roman" w:cs="Times New Roman"/>
          <w:sz w:val="24"/>
          <w:szCs w:val="24"/>
        </w:rPr>
        <w:t>ab</w:t>
      </w:r>
      <w:r w:rsidR="00C42D09">
        <w:rPr>
          <w:rFonts w:ascii="Times New Roman" w:hAnsi="Times New Roman" w:cs="Times New Roman"/>
          <w:sz w:val="24"/>
          <w:szCs w:val="24"/>
        </w:rPr>
        <w:t>upaten</w:t>
      </w:r>
      <w:r w:rsidRPr="00C42D09">
        <w:rPr>
          <w:rFonts w:ascii="Times New Roman" w:hAnsi="Times New Roman" w:cs="Times New Roman"/>
          <w:sz w:val="24"/>
          <w:szCs w:val="24"/>
        </w:rPr>
        <w:t xml:space="preserve"> </w:t>
      </w:r>
      <w:r w:rsidR="00C42D09">
        <w:rPr>
          <w:rFonts w:ascii="Times New Roman" w:hAnsi="Times New Roman" w:cs="Times New Roman"/>
          <w:sz w:val="24"/>
          <w:szCs w:val="24"/>
        </w:rPr>
        <w:t>G</w:t>
      </w:r>
      <w:r w:rsidRPr="00C42D09">
        <w:rPr>
          <w:rFonts w:ascii="Times New Roman" w:hAnsi="Times New Roman" w:cs="Times New Roman"/>
          <w:sz w:val="24"/>
          <w:szCs w:val="24"/>
        </w:rPr>
        <w:t xml:space="preserve">owa yang dilaksanakan selama 6 bulan penuh maka dapat ditarik kesimpulan sebagai </w:t>
      </w:r>
      <w:proofErr w:type="gramStart"/>
      <w:r w:rsidRPr="00C42D09">
        <w:rPr>
          <w:rFonts w:ascii="Times New Roman" w:hAnsi="Times New Roman" w:cs="Times New Roman"/>
          <w:sz w:val="24"/>
          <w:szCs w:val="24"/>
        </w:rPr>
        <w:t>berikut :</w:t>
      </w:r>
      <w:proofErr w:type="gramEnd"/>
    </w:p>
    <w:p w:rsidR="0083198A" w:rsidRPr="00C42D09" w:rsidRDefault="0083198A" w:rsidP="001A7C67">
      <w:pPr>
        <w:pStyle w:val="ListParagraph"/>
        <w:ind w:left="0" w:firstLine="720"/>
        <w:jc w:val="lowKashida"/>
        <w:rPr>
          <w:rFonts w:ascii="Times New Roman" w:hAnsi="Times New Roman"/>
          <w:b/>
          <w:sz w:val="24"/>
          <w:szCs w:val="24"/>
        </w:rPr>
      </w:pPr>
      <w:proofErr w:type="gramStart"/>
      <w:r w:rsidRPr="00C42D09">
        <w:rPr>
          <w:rFonts w:ascii="Times New Roman" w:hAnsi="Times New Roman"/>
          <w:i/>
          <w:sz w:val="24"/>
          <w:szCs w:val="24"/>
        </w:rPr>
        <w:t>Tunrung</w:t>
      </w:r>
      <w:r w:rsidRPr="00C42D09">
        <w:rPr>
          <w:rFonts w:ascii="Times New Roman" w:hAnsi="Times New Roman"/>
          <w:sz w:val="24"/>
          <w:szCs w:val="24"/>
        </w:rPr>
        <w:t xml:space="preserve"> </w:t>
      </w:r>
      <w:r w:rsidRPr="00C42D09">
        <w:rPr>
          <w:rFonts w:ascii="Times New Roman" w:hAnsi="Times New Roman"/>
          <w:i/>
          <w:sz w:val="24"/>
          <w:szCs w:val="24"/>
        </w:rPr>
        <w:t>Pakanjara</w:t>
      </w:r>
      <w:r w:rsidRPr="00C42D09">
        <w:rPr>
          <w:rFonts w:ascii="Times New Roman" w:hAnsi="Times New Roman"/>
          <w:sz w:val="24"/>
          <w:szCs w:val="24"/>
        </w:rPr>
        <w:t xml:space="preserve"> bukan hanya sebagai komposisi musik tradisi saja melainkan telah menjadi simbol dan identitas budaya yang di dalamnya terdapat aturan-aturan yang harus dijalani dan dilaksanakan sebagai prasyarat dalam memainkannya.</w:t>
      </w:r>
      <w:proofErr w:type="gramEnd"/>
    </w:p>
    <w:p w:rsidR="0083198A" w:rsidRPr="00C42D09" w:rsidRDefault="0083198A" w:rsidP="00C42D09">
      <w:pPr>
        <w:pStyle w:val="ListParagraph"/>
        <w:ind w:left="0" w:firstLine="720"/>
        <w:jc w:val="both"/>
        <w:rPr>
          <w:rFonts w:ascii="Times New Roman" w:hAnsi="Times New Roman"/>
          <w:sz w:val="24"/>
          <w:szCs w:val="24"/>
        </w:rPr>
      </w:pPr>
      <w:r w:rsidRPr="00C42D09">
        <w:rPr>
          <w:rFonts w:ascii="Times New Roman" w:hAnsi="Times New Roman"/>
          <w:sz w:val="24"/>
          <w:szCs w:val="24"/>
        </w:rPr>
        <w:t>Dari manfaat-manfaat yang ada dalam penelitian ini maka peneliti menyarankan kepada:</w:t>
      </w:r>
    </w:p>
    <w:p w:rsidR="0083198A" w:rsidRPr="00C42D09" w:rsidRDefault="0083198A" w:rsidP="00C42D09">
      <w:pPr>
        <w:pStyle w:val="ListParagraph"/>
        <w:numPr>
          <w:ilvl w:val="0"/>
          <w:numId w:val="6"/>
        </w:numPr>
        <w:jc w:val="both"/>
        <w:rPr>
          <w:rFonts w:ascii="Times New Roman" w:hAnsi="Times New Roman"/>
          <w:sz w:val="24"/>
          <w:szCs w:val="24"/>
        </w:rPr>
      </w:pPr>
      <w:r w:rsidRPr="00C42D09">
        <w:rPr>
          <w:rFonts w:ascii="Times New Roman" w:hAnsi="Times New Roman"/>
          <w:sz w:val="24"/>
          <w:szCs w:val="24"/>
        </w:rPr>
        <w:t>Pemerintah agar memperhatikan kelompok-kelompok yang masih mempertahankan nilai-nilai seni tradisi, sebagai sebuah ketahanan lokal dan menjadi aset budaya bangsa.</w:t>
      </w:r>
    </w:p>
    <w:p w:rsidR="0083198A" w:rsidRDefault="0083198A" w:rsidP="00C42D09">
      <w:pPr>
        <w:pStyle w:val="ListParagraph"/>
        <w:numPr>
          <w:ilvl w:val="0"/>
          <w:numId w:val="6"/>
        </w:numPr>
        <w:jc w:val="both"/>
        <w:rPr>
          <w:rFonts w:ascii="Times New Roman" w:hAnsi="Times New Roman"/>
          <w:sz w:val="24"/>
          <w:szCs w:val="24"/>
        </w:rPr>
      </w:pPr>
      <w:r w:rsidRPr="00C42D09">
        <w:rPr>
          <w:rFonts w:ascii="Times New Roman" w:hAnsi="Times New Roman"/>
          <w:sz w:val="24"/>
          <w:szCs w:val="24"/>
        </w:rPr>
        <w:t>Kalangan akademisi agar lebih banyak lagi melakukan penelitian-penelitian yang sejenis sehingga pemahaman dan pencitraan seni-seni tradisi dapat terus terlaksana sebagai wujud revitalisasi seni budaya bangsa.</w:t>
      </w:r>
    </w:p>
    <w:p w:rsidR="004766AB" w:rsidRDefault="004766AB" w:rsidP="004766AB">
      <w:pPr>
        <w:jc w:val="center"/>
        <w:rPr>
          <w:rFonts w:ascii="Times New Roman" w:hAnsi="Times New Roman"/>
          <w:sz w:val="24"/>
          <w:szCs w:val="24"/>
        </w:rPr>
      </w:pPr>
    </w:p>
    <w:p w:rsidR="004766AB" w:rsidRPr="004766AB" w:rsidRDefault="004766AB" w:rsidP="004766AB">
      <w:pPr>
        <w:shd w:val="clear" w:color="auto" w:fill="000000" w:themeFill="text1"/>
        <w:jc w:val="center"/>
        <w:rPr>
          <w:rFonts w:ascii="Algerian" w:hAnsi="Algerian"/>
          <w:sz w:val="24"/>
          <w:szCs w:val="24"/>
        </w:rPr>
      </w:pPr>
      <w:r w:rsidRPr="004766AB">
        <w:rPr>
          <w:rFonts w:ascii="Algerian" w:hAnsi="Algerian"/>
          <w:sz w:val="24"/>
          <w:szCs w:val="24"/>
        </w:rPr>
        <w:t>DAFTAR PUSTAKA</w:t>
      </w:r>
    </w:p>
    <w:p w:rsidR="004766AB" w:rsidRPr="004766AB" w:rsidRDefault="004766AB" w:rsidP="00904C6C">
      <w:pPr>
        <w:spacing w:after="120" w:line="240" w:lineRule="auto"/>
        <w:ind w:left="709" w:hanging="709"/>
        <w:jc w:val="both"/>
        <w:rPr>
          <w:rFonts w:ascii="Times New Roman" w:hAnsi="Times New Roman" w:cs="Times New Roman"/>
          <w:sz w:val="24"/>
          <w:szCs w:val="24"/>
          <w:lang w:val="sv-SE"/>
        </w:rPr>
      </w:pPr>
      <w:r w:rsidRPr="004766AB">
        <w:rPr>
          <w:rFonts w:ascii="Times New Roman" w:hAnsi="Times New Roman" w:cs="Times New Roman"/>
          <w:sz w:val="24"/>
          <w:szCs w:val="24"/>
          <w:lang w:val="sv-SE"/>
        </w:rPr>
        <w:t>Abdulla</w:t>
      </w:r>
      <w:r w:rsidRPr="004766AB">
        <w:rPr>
          <w:rFonts w:ascii="Times New Roman" w:hAnsi="Times New Roman" w:cs="Times New Roman"/>
          <w:sz w:val="24"/>
          <w:szCs w:val="24"/>
        </w:rPr>
        <w:t>h</w:t>
      </w:r>
      <w:r w:rsidRPr="004766AB">
        <w:rPr>
          <w:rFonts w:ascii="Times New Roman" w:hAnsi="Times New Roman" w:cs="Times New Roman"/>
          <w:sz w:val="24"/>
          <w:szCs w:val="24"/>
          <w:lang w:val="sv-SE"/>
        </w:rPr>
        <w:t xml:space="preserve">, Hamid. 1985. </w:t>
      </w:r>
      <w:r w:rsidRPr="004766AB">
        <w:rPr>
          <w:rFonts w:ascii="Times New Roman" w:hAnsi="Times New Roman" w:cs="Times New Roman"/>
          <w:i/>
          <w:sz w:val="24"/>
          <w:szCs w:val="24"/>
          <w:lang w:val="sv-SE"/>
        </w:rPr>
        <w:t>Manusia Bugis Makassar</w:t>
      </w:r>
      <w:r w:rsidRPr="004766AB">
        <w:rPr>
          <w:rFonts w:ascii="Times New Roman" w:hAnsi="Times New Roman" w:cs="Times New Roman"/>
          <w:sz w:val="24"/>
          <w:szCs w:val="24"/>
          <w:lang w:val="sv-SE"/>
        </w:rPr>
        <w:t>. Jakarta: Inti Idayu  Pres.</w:t>
      </w:r>
    </w:p>
    <w:p w:rsidR="004766AB" w:rsidRPr="004766AB" w:rsidRDefault="004766AB" w:rsidP="00904C6C">
      <w:pPr>
        <w:spacing w:after="120" w:line="240" w:lineRule="auto"/>
        <w:ind w:left="709" w:hanging="709"/>
        <w:jc w:val="both"/>
        <w:rPr>
          <w:rFonts w:ascii="Times New Roman" w:hAnsi="Times New Roman" w:cs="Times New Roman"/>
          <w:sz w:val="24"/>
          <w:szCs w:val="24"/>
          <w:lang w:val="sv-SE"/>
        </w:rPr>
      </w:pPr>
      <w:r w:rsidRPr="004766AB">
        <w:rPr>
          <w:rFonts w:ascii="Times New Roman" w:hAnsi="Times New Roman" w:cs="Times New Roman"/>
          <w:sz w:val="24"/>
          <w:szCs w:val="24"/>
          <w:lang w:val="sv-SE"/>
        </w:rPr>
        <w:t xml:space="preserve">Abu Hamid. 1994. </w:t>
      </w:r>
      <w:r w:rsidRPr="004766AB">
        <w:rPr>
          <w:rFonts w:ascii="Times New Roman" w:hAnsi="Times New Roman" w:cs="Times New Roman"/>
          <w:i/>
          <w:sz w:val="24"/>
          <w:szCs w:val="24"/>
          <w:lang w:val="sv-SE"/>
        </w:rPr>
        <w:t>Syekh Yusuf</w:t>
      </w:r>
      <w:r w:rsidRPr="004766AB">
        <w:rPr>
          <w:rFonts w:ascii="Times New Roman" w:hAnsi="Times New Roman" w:cs="Times New Roman"/>
          <w:sz w:val="24"/>
          <w:szCs w:val="24"/>
          <w:lang w:val="sv-SE"/>
        </w:rPr>
        <w:t>. Jakarta: Yayasan Obor Indonesia.</w:t>
      </w:r>
    </w:p>
    <w:p w:rsidR="004766AB" w:rsidRPr="004766AB" w:rsidRDefault="004766AB" w:rsidP="00904C6C">
      <w:pPr>
        <w:spacing w:after="120" w:line="240" w:lineRule="auto"/>
        <w:ind w:left="709" w:hanging="709"/>
        <w:jc w:val="both"/>
        <w:rPr>
          <w:rFonts w:ascii="Times New Roman" w:hAnsi="Times New Roman" w:cs="Times New Roman"/>
          <w:sz w:val="24"/>
          <w:szCs w:val="24"/>
          <w:lang w:val="fi-FI"/>
        </w:rPr>
      </w:pPr>
      <w:r w:rsidRPr="004766AB">
        <w:rPr>
          <w:rFonts w:ascii="Times New Roman" w:hAnsi="Times New Roman" w:cs="Times New Roman"/>
          <w:sz w:val="24"/>
          <w:szCs w:val="24"/>
          <w:lang w:val="fi-FI"/>
        </w:rPr>
        <w:t xml:space="preserve">Ali, M. 1989. </w:t>
      </w:r>
      <w:r w:rsidRPr="004766AB">
        <w:rPr>
          <w:rFonts w:ascii="Times New Roman" w:hAnsi="Times New Roman" w:cs="Times New Roman"/>
          <w:i/>
          <w:sz w:val="24"/>
          <w:szCs w:val="24"/>
          <w:lang w:val="fi-FI"/>
        </w:rPr>
        <w:t>Kamus Besar Bahasa Indonesia</w:t>
      </w:r>
      <w:r w:rsidRPr="004766AB">
        <w:rPr>
          <w:rFonts w:ascii="Times New Roman" w:hAnsi="Times New Roman" w:cs="Times New Roman"/>
          <w:sz w:val="24"/>
          <w:szCs w:val="24"/>
          <w:lang w:val="fi-FI"/>
        </w:rPr>
        <w:t>. Jakarta: Balai Pustaka.</w:t>
      </w:r>
    </w:p>
    <w:p w:rsidR="004766AB" w:rsidRPr="004766AB" w:rsidRDefault="004766AB" w:rsidP="00904C6C">
      <w:pPr>
        <w:spacing w:after="120" w:line="240" w:lineRule="auto"/>
        <w:ind w:left="709" w:hanging="709"/>
        <w:jc w:val="both"/>
        <w:rPr>
          <w:rFonts w:ascii="Times New Roman" w:hAnsi="Times New Roman" w:cs="Times New Roman"/>
          <w:i/>
          <w:sz w:val="24"/>
          <w:szCs w:val="24"/>
          <w:lang w:val="fi-FI"/>
        </w:rPr>
      </w:pPr>
      <w:r w:rsidRPr="004766AB">
        <w:rPr>
          <w:rFonts w:ascii="Times New Roman" w:hAnsi="Times New Roman" w:cs="Times New Roman"/>
          <w:sz w:val="24"/>
          <w:szCs w:val="24"/>
          <w:lang w:val="fi-FI"/>
        </w:rPr>
        <w:t xml:space="preserve">Banoe, Pono. 2003. </w:t>
      </w:r>
      <w:r w:rsidRPr="004766AB">
        <w:rPr>
          <w:rFonts w:ascii="Times New Roman" w:hAnsi="Times New Roman" w:cs="Times New Roman"/>
          <w:i/>
          <w:sz w:val="24"/>
          <w:szCs w:val="24"/>
          <w:lang w:val="fi-FI"/>
        </w:rPr>
        <w:t>Kamus Musik</w:t>
      </w:r>
      <w:r w:rsidRPr="004766AB">
        <w:rPr>
          <w:rFonts w:ascii="Times New Roman" w:hAnsi="Times New Roman" w:cs="Times New Roman"/>
          <w:sz w:val="24"/>
          <w:szCs w:val="24"/>
          <w:lang w:val="fi-FI"/>
        </w:rPr>
        <w:t>. Yogyakarta: Kanisius.</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Blacking, J. </w:t>
      </w:r>
      <w:proofErr w:type="gramStart"/>
      <w:r w:rsidRPr="004766AB">
        <w:rPr>
          <w:rFonts w:ascii="Times New Roman" w:hAnsi="Times New Roman" w:cs="Times New Roman"/>
          <w:sz w:val="24"/>
          <w:szCs w:val="24"/>
        </w:rPr>
        <w:t>1995 :</w:t>
      </w:r>
      <w:proofErr w:type="gramEnd"/>
      <w:r w:rsidRPr="004766AB">
        <w:rPr>
          <w:rFonts w:ascii="Times New Roman" w:hAnsi="Times New Roman" w:cs="Times New Roman"/>
          <w:sz w:val="24"/>
          <w:szCs w:val="24"/>
        </w:rPr>
        <w:t xml:space="preserve"> </w:t>
      </w:r>
      <w:r w:rsidRPr="004766AB">
        <w:rPr>
          <w:rFonts w:ascii="Times New Roman" w:hAnsi="Times New Roman" w:cs="Times New Roman"/>
          <w:i/>
          <w:sz w:val="24"/>
          <w:szCs w:val="24"/>
        </w:rPr>
        <w:t xml:space="preserve">Music, Culture and Experience. </w:t>
      </w:r>
      <w:proofErr w:type="gramStart"/>
      <w:r w:rsidRPr="004766AB">
        <w:rPr>
          <w:rFonts w:ascii="Times New Roman" w:hAnsi="Times New Roman" w:cs="Times New Roman"/>
          <w:sz w:val="24"/>
          <w:szCs w:val="24"/>
        </w:rPr>
        <w:t>London :</w:t>
      </w:r>
      <w:proofErr w:type="gramEnd"/>
      <w:r w:rsidRPr="004766AB">
        <w:rPr>
          <w:rFonts w:ascii="Times New Roman" w:hAnsi="Times New Roman" w:cs="Times New Roman"/>
          <w:sz w:val="24"/>
          <w:szCs w:val="24"/>
        </w:rPr>
        <w:t xml:space="preserve"> University of Chicago Pres</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lang w:val="fi-FI"/>
        </w:rPr>
        <w:t xml:space="preserve">Daeng Patunru, Abdul Razak. 1983. </w:t>
      </w:r>
      <w:r w:rsidRPr="004766AB">
        <w:rPr>
          <w:rFonts w:ascii="Times New Roman" w:hAnsi="Times New Roman" w:cs="Times New Roman"/>
          <w:i/>
          <w:sz w:val="24"/>
          <w:szCs w:val="24"/>
          <w:lang w:val="fi-FI"/>
        </w:rPr>
        <w:t>Sejarah Gowa</w:t>
      </w:r>
      <w:r w:rsidRPr="004766AB">
        <w:rPr>
          <w:rFonts w:ascii="Times New Roman" w:hAnsi="Times New Roman" w:cs="Times New Roman"/>
          <w:sz w:val="24"/>
          <w:szCs w:val="24"/>
          <w:lang w:val="fi-FI"/>
        </w:rPr>
        <w:t>. Ujung Pandang: Yayasan Kebuayaan Sulawesi Selatan.</w:t>
      </w:r>
    </w:p>
    <w:p w:rsidR="004766AB" w:rsidRPr="004766AB" w:rsidRDefault="004766AB" w:rsidP="00904C6C">
      <w:pPr>
        <w:spacing w:after="120" w:line="240" w:lineRule="auto"/>
        <w:ind w:left="709" w:hanging="709"/>
        <w:jc w:val="both"/>
        <w:rPr>
          <w:rFonts w:ascii="Times New Roman" w:hAnsi="Times New Roman" w:cs="Times New Roman"/>
          <w:sz w:val="24"/>
          <w:szCs w:val="24"/>
        </w:rPr>
      </w:pPr>
      <w:proofErr w:type="gramStart"/>
      <w:r w:rsidRPr="004766AB">
        <w:rPr>
          <w:rFonts w:ascii="Times New Roman" w:hAnsi="Times New Roman" w:cs="Times New Roman"/>
          <w:sz w:val="24"/>
          <w:szCs w:val="24"/>
        </w:rPr>
        <w:t>Djohan.</w:t>
      </w:r>
      <w:proofErr w:type="gramEnd"/>
      <w:r w:rsidRPr="004766AB">
        <w:rPr>
          <w:rFonts w:ascii="Times New Roman" w:hAnsi="Times New Roman" w:cs="Times New Roman"/>
          <w:sz w:val="24"/>
          <w:szCs w:val="24"/>
        </w:rPr>
        <w:t xml:space="preserve"> </w:t>
      </w:r>
      <w:proofErr w:type="gramStart"/>
      <w:r w:rsidRPr="004766AB">
        <w:rPr>
          <w:rFonts w:ascii="Times New Roman" w:hAnsi="Times New Roman" w:cs="Times New Roman"/>
          <w:sz w:val="24"/>
          <w:szCs w:val="24"/>
        </w:rPr>
        <w:t>2003 :</w:t>
      </w:r>
      <w:proofErr w:type="gramEnd"/>
      <w:r w:rsidRPr="004766AB">
        <w:rPr>
          <w:rFonts w:ascii="Times New Roman" w:hAnsi="Times New Roman" w:cs="Times New Roman"/>
          <w:sz w:val="24"/>
          <w:szCs w:val="24"/>
        </w:rPr>
        <w:t xml:space="preserve"> </w:t>
      </w:r>
      <w:r w:rsidRPr="004766AB">
        <w:rPr>
          <w:rFonts w:ascii="Times New Roman" w:hAnsi="Times New Roman" w:cs="Times New Roman"/>
          <w:i/>
          <w:sz w:val="24"/>
          <w:szCs w:val="24"/>
        </w:rPr>
        <w:t xml:space="preserve"> Psikologi Musik.</w:t>
      </w:r>
      <w:r w:rsidRPr="004766AB">
        <w:rPr>
          <w:rFonts w:ascii="Times New Roman" w:hAnsi="Times New Roman" w:cs="Times New Roman"/>
          <w:sz w:val="24"/>
          <w:szCs w:val="24"/>
        </w:rPr>
        <w:t xml:space="preserve"> </w:t>
      </w:r>
      <w:proofErr w:type="gramStart"/>
      <w:r w:rsidRPr="004766AB">
        <w:rPr>
          <w:rFonts w:ascii="Times New Roman" w:hAnsi="Times New Roman" w:cs="Times New Roman"/>
          <w:sz w:val="24"/>
          <w:szCs w:val="24"/>
        </w:rPr>
        <w:t>Yogyakarta :</w:t>
      </w:r>
      <w:proofErr w:type="gramEnd"/>
      <w:r w:rsidRPr="004766AB">
        <w:rPr>
          <w:rFonts w:ascii="Times New Roman" w:hAnsi="Times New Roman" w:cs="Times New Roman"/>
          <w:sz w:val="24"/>
          <w:szCs w:val="24"/>
        </w:rPr>
        <w:t xml:space="preserve">  Buku Baik Yogyakarta.</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es-ES"/>
        </w:rPr>
        <w:lastRenderedPageBreak/>
        <w:t xml:space="preserve">Edmund Prier sj-Karl. 1991. </w:t>
      </w:r>
      <w:r w:rsidRPr="004766AB">
        <w:rPr>
          <w:rFonts w:ascii="Times New Roman" w:hAnsi="Times New Roman" w:cs="Times New Roman"/>
          <w:i/>
          <w:sz w:val="24"/>
          <w:szCs w:val="24"/>
          <w:lang w:val="es-ES"/>
        </w:rPr>
        <w:t>Sejarah Musik Jilid I</w:t>
      </w:r>
      <w:r w:rsidRPr="004766AB">
        <w:rPr>
          <w:rFonts w:ascii="Times New Roman" w:hAnsi="Times New Roman" w:cs="Times New Roman"/>
          <w:sz w:val="24"/>
          <w:szCs w:val="24"/>
          <w:lang w:val="es-ES"/>
        </w:rPr>
        <w:t>. Yogyakarta: Pustaka Musik Liturgi.</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Eggebrecth, H.H. </w:t>
      </w:r>
      <w:proofErr w:type="gramStart"/>
      <w:r w:rsidRPr="004766AB">
        <w:rPr>
          <w:rFonts w:ascii="Times New Roman" w:hAnsi="Times New Roman" w:cs="Times New Roman"/>
          <w:sz w:val="24"/>
          <w:szCs w:val="24"/>
        </w:rPr>
        <w:t>1990 :</w:t>
      </w:r>
      <w:proofErr w:type="gramEnd"/>
      <w:r w:rsidRPr="004766AB">
        <w:rPr>
          <w:rFonts w:ascii="Times New Roman" w:hAnsi="Times New Roman" w:cs="Times New Roman"/>
          <w:sz w:val="24"/>
          <w:szCs w:val="24"/>
        </w:rPr>
        <w:t xml:space="preserve"> </w:t>
      </w:r>
      <w:r w:rsidRPr="004766AB">
        <w:rPr>
          <w:rFonts w:ascii="Times New Roman" w:hAnsi="Times New Roman" w:cs="Times New Roman"/>
          <w:i/>
          <w:sz w:val="24"/>
          <w:szCs w:val="24"/>
        </w:rPr>
        <w:t xml:space="preserve">Europaiische Musik in Schlaglichtern, </w:t>
      </w:r>
      <w:r w:rsidRPr="004766AB">
        <w:rPr>
          <w:rFonts w:ascii="Times New Roman" w:hAnsi="Times New Roman" w:cs="Times New Roman"/>
          <w:sz w:val="24"/>
          <w:szCs w:val="24"/>
        </w:rPr>
        <w:t>diedit oleh</w:t>
      </w:r>
      <w:r w:rsidRPr="004766AB">
        <w:rPr>
          <w:rFonts w:ascii="Times New Roman" w:hAnsi="Times New Roman" w:cs="Times New Roman"/>
          <w:i/>
          <w:sz w:val="24"/>
          <w:szCs w:val="24"/>
        </w:rPr>
        <w:t xml:space="preserve"> P. Schnauss Manheim,</w:t>
      </w:r>
      <w:r w:rsidRPr="004766AB">
        <w:rPr>
          <w:rFonts w:ascii="Times New Roman" w:hAnsi="Times New Roman" w:cs="Times New Roman"/>
          <w:sz w:val="24"/>
          <w:szCs w:val="24"/>
        </w:rPr>
        <w:t>Hamburg University pres.</w:t>
      </w:r>
    </w:p>
    <w:p w:rsidR="004766AB" w:rsidRPr="004766AB" w:rsidRDefault="004766AB" w:rsidP="00904C6C">
      <w:pPr>
        <w:spacing w:after="120" w:line="240" w:lineRule="auto"/>
        <w:ind w:left="709" w:hanging="709"/>
        <w:jc w:val="both"/>
        <w:rPr>
          <w:rFonts w:ascii="Times New Roman" w:hAnsi="Times New Roman" w:cs="Times New Roman"/>
          <w:sz w:val="24"/>
          <w:szCs w:val="24"/>
          <w:lang w:val="sv-SE"/>
        </w:rPr>
      </w:pPr>
      <w:r w:rsidRPr="004766AB">
        <w:rPr>
          <w:rFonts w:ascii="Times New Roman" w:hAnsi="Times New Roman" w:cs="Times New Roman"/>
          <w:sz w:val="24"/>
          <w:szCs w:val="24"/>
          <w:lang w:val="sv-SE"/>
        </w:rPr>
        <w:t xml:space="preserve">Gerts, Clifford. 1994. </w:t>
      </w:r>
      <w:r w:rsidRPr="004766AB">
        <w:rPr>
          <w:rFonts w:ascii="Times New Roman" w:hAnsi="Times New Roman" w:cs="Times New Roman"/>
          <w:i/>
          <w:sz w:val="24"/>
          <w:szCs w:val="24"/>
          <w:lang w:val="sv-SE"/>
        </w:rPr>
        <w:t>Kebudayaan dan Agama</w:t>
      </w:r>
      <w:r w:rsidRPr="004766AB">
        <w:rPr>
          <w:rFonts w:ascii="Times New Roman" w:hAnsi="Times New Roman" w:cs="Times New Roman"/>
          <w:sz w:val="24"/>
          <w:szCs w:val="24"/>
          <w:lang w:val="sv-SE"/>
        </w:rPr>
        <w:t>. Yogyakarta: Kanisius.</w:t>
      </w:r>
    </w:p>
    <w:p w:rsidR="004766AB" w:rsidRPr="004766AB" w:rsidRDefault="004766AB" w:rsidP="00904C6C">
      <w:pPr>
        <w:spacing w:after="120" w:line="240" w:lineRule="auto"/>
        <w:ind w:left="709" w:hanging="709"/>
        <w:jc w:val="both"/>
        <w:rPr>
          <w:rFonts w:ascii="Times New Roman" w:hAnsi="Times New Roman" w:cs="Times New Roman"/>
          <w:sz w:val="24"/>
          <w:szCs w:val="24"/>
          <w:lang w:val="sv-SE"/>
        </w:rPr>
      </w:pPr>
      <w:r w:rsidRPr="004766AB">
        <w:rPr>
          <w:rFonts w:ascii="Times New Roman" w:hAnsi="Times New Roman" w:cs="Times New Roman"/>
          <w:sz w:val="24"/>
          <w:szCs w:val="24"/>
          <w:lang w:val="it-IT"/>
        </w:rPr>
        <w:t xml:space="preserve">Herusatoto, Budioyono. 1991. </w:t>
      </w:r>
      <w:r w:rsidRPr="004766AB">
        <w:rPr>
          <w:rFonts w:ascii="Times New Roman" w:hAnsi="Times New Roman" w:cs="Times New Roman"/>
          <w:i/>
          <w:sz w:val="24"/>
          <w:szCs w:val="24"/>
          <w:lang w:val="it-IT"/>
        </w:rPr>
        <w:t>Simbolisme Dalam Budaya Jawa</w:t>
      </w:r>
      <w:r w:rsidRPr="004766AB">
        <w:rPr>
          <w:rFonts w:ascii="Times New Roman" w:hAnsi="Times New Roman" w:cs="Times New Roman"/>
          <w:sz w:val="24"/>
          <w:szCs w:val="24"/>
          <w:lang w:val="it-IT"/>
        </w:rPr>
        <w:t xml:space="preserve">. </w:t>
      </w:r>
      <w:r w:rsidRPr="004766AB">
        <w:rPr>
          <w:rFonts w:ascii="Times New Roman" w:hAnsi="Times New Roman" w:cs="Times New Roman"/>
          <w:sz w:val="24"/>
          <w:szCs w:val="24"/>
          <w:lang w:val="sv-SE"/>
        </w:rPr>
        <w:t>Yogyakarta: PT. Hanindita Graha Widya.</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es-ES"/>
        </w:rPr>
        <w:t xml:space="preserve">McNeill, Rhoderick J. Dr. 1998. </w:t>
      </w:r>
      <w:r w:rsidRPr="004766AB">
        <w:rPr>
          <w:rFonts w:ascii="Times New Roman" w:hAnsi="Times New Roman" w:cs="Times New Roman"/>
          <w:i/>
          <w:sz w:val="24"/>
          <w:szCs w:val="24"/>
          <w:lang w:val="es-ES"/>
        </w:rPr>
        <w:t xml:space="preserve">Sejarah Musik Jilid 2. </w:t>
      </w:r>
      <w:r w:rsidRPr="004766AB">
        <w:rPr>
          <w:rFonts w:ascii="Times New Roman" w:hAnsi="Times New Roman" w:cs="Times New Roman"/>
          <w:sz w:val="24"/>
          <w:szCs w:val="24"/>
          <w:lang w:val="es-ES"/>
        </w:rPr>
        <w:t xml:space="preserve">Yakarta: Gunung Mulia. </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Merriam, Alam P. 1964. </w:t>
      </w:r>
      <w:proofErr w:type="gramStart"/>
      <w:r w:rsidRPr="004766AB">
        <w:rPr>
          <w:rFonts w:ascii="Times New Roman" w:hAnsi="Times New Roman" w:cs="Times New Roman"/>
          <w:i/>
          <w:sz w:val="24"/>
          <w:szCs w:val="24"/>
        </w:rPr>
        <w:t>The Anthropology of Musi</w:t>
      </w:r>
      <w:r w:rsidRPr="004766AB">
        <w:rPr>
          <w:rFonts w:ascii="Times New Roman" w:hAnsi="Times New Roman" w:cs="Times New Roman"/>
          <w:sz w:val="24"/>
          <w:szCs w:val="24"/>
        </w:rPr>
        <w:t>c.</w:t>
      </w:r>
      <w:proofErr w:type="gramEnd"/>
      <w:r w:rsidRPr="004766AB">
        <w:rPr>
          <w:rFonts w:ascii="Times New Roman" w:hAnsi="Times New Roman" w:cs="Times New Roman"/>
          <w:sz w:val="24"/>
          <w:szCs w:val="24"/>
        </w:rPr>
        <w:t xml:space="preserve"> Chichago: Nort Western University Pres.</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Mack, Dieter. 1995. </w:t>
      </w:r>
      <w:r w:rsidRPr="004766AB">
        <w:rPr>
          <w:rFonts w:ascii="Times New Roman" w:hAnsi="Times New Roman" w:cs="Times New Roman"/>
          <w:i/>
          <w:sz w:val="24"/>
          <w:szCs w:val="24"/>
        </w:rPr>
        <w:t>Sejarah Musik Jilid 3.</w:t>
      </w:r>
      <w:r w:rsidRPr="004766AB">
        <w:rPr>
          <w:rFonts w:ascii="Times New Roman" w:hAnsi="Times New Roman" w:cs="Times New Roman"/>
          <w:sz w:val="24"/>
          <w:szCs w:val="24"/>
        </w:rPr>
        <w:t xml:space="preserve">  Yogyakarta: Pusat Musik Liturgi. </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Nettl, Brune. 1956. </w:t>
      </w:r>
      <w:r w:rsidRPr="004766AB">
        <w:rPr>
          <w:rFonts w:ascii="Times New Roman" w:hAnsi="Times New Roman" w:cs="Times New Roman"/>
          <w:i/>
          <w:sz w:val="24"/>
          <w:szCs w:val="24"/>
        </w:rPr>
        <w:t>Music in Primitive Culture</w:t>
      </w:r>
      <w:r w:rsidRPr="004766AB">
        <w:rPr>
          <w:rFonts w:ascii="Times New Roman" w:hAnsi="Times New Roman" w:cs="Times New Roman"/>
          <w:sz w:val="24"/>
          <w:szCs w:val="24"/>
        </w:rPr>
        <w:t xml:space="preserve">. </w:t>
      </w:r>
      <w:proofErr w:type="gramStart"/>
      <w:r w:rsidRPr="004766AB">
        <w:rPr>
          <w:rFonts w:ascii="Times New Roman" w:hAnsi="Times New Roman" w:cs="Times New Roman"/>
          <w:sz w:val="24"/>
          <w:szCs w:val="24"/>
        </w:rPr>
        <w:t>Cambridge-Havard Press.</w:t>
      </w:r>
      <w:proofErr w:type="gramEnd"/>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Parker, O.G. </w:t>
      </w:r>
      <w:proofErr w:type="gramStart"/>
      <w:r w:rsidRPr="004766AB">
        <w:rPr>
          <w:rFonts w:ascii="Times New Roman" w:hAnsi="Times New Roman" w:cs="Times New Roman"/>
          <w:sz w:val="24"/>
          <w:szCs w:val="24"/>
        </w:rPr>
        <w:t>1990 :</w:t>
      </w:r>
      <w:proofErr w:type="gramEnd"/>
      <w:r w:rsidRPr="004766AB">
        <w:rPr>
          <w:rFonts w:ascii="Times New Roman" w:hAnsi="Times New Roman" w:cs="Times New Roman"/>
          <w:sz w:val="24"/>
          <w:szCs w:val="24"/>
        </w:rPr>
        <w:t xml:space="preserve"> </w:t>
      </w:r>
      <w:r w:rsidRPr="004766AB">
        <w:rPr>
          <w:rFonts w:ascii="Times New Roman" w:hAnsi="Times New Roman" w:cs="Times New Roman"/>
          <w:i/>
          <w:sz w:val="24"/>
          <w:szCs w:val="24"/>
        </w:rPr>
        <w:t>Facing With Contemporary Pedagogical Connection.</w:t>
      </w:r>
      <w:r w:rsidRPr="004766AB">
        <w:rPr>
          <w:rFonts w:ascii="Times New Roman" w:hAnsi="Times New Roman" w:cs="Times New Roman"/>
          <w:sz w:val="24"/>
          <w:szCs w:val="24"/>
        </w:rPr>
        <w:t xml:space="preserve"> Finland:  Music Education ISME.</w:t>
      </w:r>
    </w:p>
    <w:p w:rsidR="004766AB" w:rsidRPr="004766AB" w:rsidRDefault="004766AB" w:rsidP="00904C6C">
      <w:pPr>
        <w:spacing w:after="120" w:line="240" w:lineRule="auto"/>
        <w:ind w:left="709" w:hanging="709"/>
        <w:jc w:val="both"/>
        <w:rPr>
          <w:rFonts w:ascii="Times New Roman" w:hAnsi="Times New Roman" w:cs="Times New Roman"/>
          <w:sz w:val="24"/>
          <w:szCs w:val="24"/>
        </w:rPr>
      </w:pPr>
      <w:proofErr w:type="gramStart"/>
      <w:r w:rsidRPr="004766AB">
        <w:rPr>
          <w:rFonts w:ascii="Times New Roman" w:hAnsi="Times New Roman" w:cs="Times New Roman"/>
          <w:sz w:val="24"/>
          <w:szCs w:val="24"/>
        </w:rPr>
        <w:t>Santoso.,</w:t>
      </w:r>
      <w:proofErr w:type="gramEnd"/>
      <w:r w:rsidRPr="004766AB">
        <w:rPr>
          <w:rFonts w:ascii="Times New Roman" w:hAnsi="Times New Roman" w:cs="Times New Roman"/>
          <w:sz w:val="24"/>
          <w:szCs w:val="24"/>
        </w:rPr>
        <w:t xml:space="preserve"> et.al., 1992. </w:t>
      </w:r>
      <w:r w:rsidRPr="004766AB">
        <w:rPr>
          <w:rFonts w:ascii="Times New Roman" w:hAnsi="Times New Roman" w:cs="Times New Roman"/>
          <w:i/>
          <w:sz w:val="24"/>
          <w:szCs w:val="24"/>
        </w:rPr>
        <w:t>Etnomusikologi: Definisi dan Perkembangan</w:t>
      </w:r>
      <w:r w:rsidRPr="004766AB">
        <w:rPr>
          <w:rFonts w:ascii="Times New Roman" w:hAnsi="Times New Roman" w:cs="Times New Roman"/>
          <w:sz w:val="24"/>
          <w:szCs w:val="24"/>
        </w:rPr>
        <w:t>. Surakarta: Yayasan Masyarakat Musikologi Indonesia.</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it-IT"/>
        </w:rPr>
        <w:t xml:space="preserve">Sedyawati, Edi. 1981. </w:t>
      </w:r>
      <w:r w:rsidRPr="004766AB">
        <w:rPr>
          <w:rFonts w:ascii="Times New Roman" w:hAnsi="Times New Roman" w:cs="Times New Roman"/>
          <w:i/>
          <w:sz w:val="24"/>
          <w:szCs w:val="24"/>
          <w:lang w:val="it-IT"/>
        </w:rPr>
        <w:t>Pertumbuhan Seni Pertunjukan</w:t>
      </w:r>
      <w:r w:rsidRPr="004766AB">
        <w:rPr>
          <w:rFonts w:ascii="Times New Roman" w:hAnsi="Times New Roman" w:cs="Times New Roman"/>
          <w:sz w:val="24"/>
          <w:szCs w:val="24"/>
          <w:lang w:val="it-IT"/>
        </w:rPr>
        <w:t xml:space="preserve">. </w:t>
      </w:r>
      <w:r w:rsidRPr="004766AB">
        <w:rPr>
          <w:rFonts w:ascii="Times New Roman" w:hAnsi="Times New Roman" w:cs="Times New Roman"/>
          <w:sz w:val="24"/>
          <w:szCs w:val="24"/>
          <w:lang w:val="es-ES"/>
        </w:rPr>
        <w:t>Jakarta: Sunar Harapan.</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es-ES"/>
        </w:rPr>
        <w:t>Soedarsono. R.M. 1999</w:t>
      </w:r>
      <w:r w:rsidRPr="004766AB">
        <w:rPr>
          <w:rFonts w:ascii="Times New Roman" w:hAnsi="Times New Roman" w:cs="Times New Roman"/>
          <w:i/>
          <w:sz w:val="24"/>
          <w:szCs w:val="24"/>
          <w:lang w:val="es-ES"/>
        </w:rPr>
        <w:t>. Metodologi Penelitian Seni Pertunjukan dan Seni Rupa</w:t>
      </w:r>
      <w:r w:rsidRPr="004766AB">
        <w:rPr>
          <w:rFonts w:ascii="Times New Roman" w:hAnsi="Times New Roman" w:cs="Times New Roman"/>
          <w:sz w:val="24"/>
          <w:szCs w:val="24"/>
          <w:lang w:val="es-ES"/>
        </w:rPr>
        <w:t>. Yogyakarta: Masyarakat Seni Pertunjukan Indonesia</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es-ES"/>
        </w:rPr>
        <w:t xml:space="preserve">Suyono, Ariyono. 1977. </w:t>
      </w:r>
      <w:r w:rsidRPr="004766AB">
        <w:rPr>
          <w:rFonts w:ascii="Times New Roman" w:hAnsi="Times New Roman" w:cs="Times New Roman"/>
          <w:i/>
          <w:sz w:val="24"/>
          <w:szCs w:val="24"/>
          <w:lang w:val="es-ES"/>
        </w:rPr>
        <w:t>Kamus Antropologi</w:t>
      </w:r>
      <w:r w:rsidRPr="004766AB">
        <w:rPr>
          <w:rFonts w:ascii="Times New Roman" w:hAnsi="Times New Roman" w:cs="Times New Roman"/>
          <w:sz w:val="24"/>
          <w:szCs w:val="24"/>
          <w:lang w:val="es-ES"/>
        </w:rPr>
        <w:t>. Jakarta: Bulan Bintang.</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Sumardjo, Jakob. 2000. </w:t>
      </w:r>
      <w:r w:rsidRPr="004766AB">
        <w:rPr>
          <w:rFonts w:ascii="Times New Roman" w:hAnsi="Times New Roman" w:cs="Times New Roman"/>
          <w:i/>
          <w:sz w:val="24"/>
          <w:szCs w:val="24"/>
        </w:rPr>
        <w:t xml:space="preserve"> Filsafat Seni.</w:t>
      </w:r>
      <w:r w:rsidRPr="004766AB">
        <w:rPr>
          <w:rFonts w:ascii="Times New Roman" w:hAnsi="Times New Roman" w:cs="Times New Roman"/>
          <w:sz w:val="24"/>
          <w:szCs w:val="24"/>
        </w:rPr>
        <w:t xml:space="preserve"> </w:t>
      </w:r>
      <w:proofErr w:type="gramStart"/>
      <w:r w:rsidRPr="004766AB">
        <w:rPr>
          <w:rFonts w:ascii="Times New Roman" w:hAnsi="Times New Roman" w:cs="Times New Roman"/>
          <w:sz w:val="24"/>
          <w:szCs w:val="24"/>
        </w:rPr>
        <w:t>Bandung :</w:t>
      </w:r>
      <w:proofErr w:type="gramEnd"/>
      <w:r w:rsidRPr="004766AB">
        <w:rPr>
          <w:rFonts w:ascii="Times New Roman" w:hAnsi="Times New Roman" w:cs="Times New Roman"/>
          <w:sz w:val="24"/>
          <w:szCs w:val="24"/>
        </w:rPr>
        <w:t xml:space="preserve"> Penerbit ITB.</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Sutrisno, Muji, SJ.2009. </w:t>
      </w:r>
      <w:proofErr w:type="gramStart"/>
      <w:r w:rsidRPr="004766AB">
        <w:rPr>
          <w:rFonts w:ascii="Times New Roman" w:hAnsi="Times New Roman" w:cs="Times New Roman"/>
          <w:i/>
          <w:sz w:val="24"/>
          <w:szCs w:val="24"/>
        </w:rPr>
        <w:t>Ranah-Ranah Kebudayaan.</w:t>
      </w:r>
      <w:proofErr w:type="gramEnd"/>
      <w:r w:rsidRPr="004766AB">
        <w:rPr>
          <w:rFonts w:ascii="Times New Roman" w:hAnsi="Times New Roman" w:cs="Times New Roman"/>
          <w:sz w:val="24"/>
          <w:szCs w:val="24"/>
        </w:rPr>
        <w:t xml:space="preserve"> </w:t>
      </w:r>
      <w:proofErr w:type="gramStart"/>
      <w:r w:rsidRPr="004766AB">
        <w:rPr>
          <w:rFonts w:ascii="Times New Roman" w:hAnsi="Times New Roman" w:cs="Times New Roman"/>
          <w:sz w:val="24"/>
          <w:szCs w:val="24"/>
        </w:rPr>
        <w:t>Yogyakarta :</w:t>
      </w:r>
      <w:proofErr w:type="gramEnd"/>
      <w:r w:rsidRPr="004766AB">
        <w:rPr>
          <w:rFonts w:ascii="Times New Roman" w:hAnsi="Times New Roman" w:cs="Times New Roman"/>
          <w:sz w:val="24"/>
          <w:szCs w:val="24"/>
        </w:rPr>
        <w:t xml:space="preserve"> Kanisius</w:t>
      </w:r>
    </w:p>
    <w:p w:rsidR="004766AB" w:rsidRPr="004766AB" w:rsidRDefault="004766AB" w:rsidP="00904C6C">
      <w:pPr>
        <w:spacing w:after="120" w:line="240" w:lineRule="auto"/>
        <w:ind w:left="709" w:hanging="709"/>
        <w:jc w:val="both"/>
        <w:rPr>
          <w:rFonts w:ascii="Times New Roman" w:hAnsi="Times New Roman" w:cs="Times New Roman"/>
          <w:sz w:val="24"/>
          <w:szCs w:val="24"/>
        </w:rPr>
      </w:pPr>
      <w:r w:rsidRPr="004766AB">
        <w:rPr>
          <w:rFonts w:ascii="Times New Roman" w:hAnsi="Times New Roman" w:cs="Times New Roman"/>
          <w:sz w:val="24"/>
          <w:szCs w:val="24"/>
        </w:rPr>
        <w:t xml:space="preserve">Wahid, Sugirah. 2008. </w:t>
      </w:r>
      <w:r w:rsidRPr="004766AB">
        <w:rPr>
          <w:rFonts w:ascii="Times New Roman" w:hAnsi="Times New Roman" w:cs="Times New Roman"/>
          <w:i/>
          <w:sz w:val="24"/>
          <w:szCs w:val="24"/>
        </w:rPr>
        <w:t xml:space="preserve">Manusia Makassar. </w:t>
      </w:r>
      <w:proofErr w:type="gramStart"/>
      <w:r w:rsidRPr="004766AB">
        <w:rPr>
          <w:rFonts w:ascii="Times New Roman" w:hAnsi="Times New Roman" w:cs="Times New Roman"/>
          <w:sz w:val="24"/>
          <w:szCs w:val="24"/>
        </w:rPr>
        <w:t>Makassar :Refleksi</w:t>
      </w:r>
      <w:proofErr w:type="gramEnd"/>
      <w:r w:rsidRPr="004766AB">
        <w:rPr>
          <w:rFonts w:ascii="Times New Roman" w:hAnsi="Times New Roman" w:cs="Times New Roman"/>
          <w:sz w:val="24"/>
          <w:szCs w:val="24"/>
        </w:rPr>
        <w:t>.</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es-ES"/>
        </w:rPr>
        <w:t xml:space="preserve">Yaya Sukarya. 1982. </w:t>
      </w:r>
      <w:r w:rsidRPr="004766AB">
        <w:rPr>
          <w:rFonts w:ascii="Times New Roman" w:hAnsi="Times New Roman" w:cs="Times New Roman"/>
          <w:i/>
          <w:sz w:val="24"/>
          <w:szCs w:val="24"/>
          <w:lang w:val="es-ES"/>
        </w:rPr>
        <w:t>Pengetahuan Dasar Musik</w:t>
      </w:r>
      <w:r w:rsidRPr="004766AB">
        <w:rPr>
          <w:rFonts w:ascii="Times New Roman" w:hAnsi="Times New Roman" w:cs="Times New Roman"/>
          <w:sz w:val="24"/>
          <w:szCs w:val="24"/>
          <w:lang w:val="es-ES"/>
        </w:rPr>
        <w:t>. Jakarta: Ditektorat Pendidikan Dasat dan Menengah Departemen P dan K.</w:t>
      </w:r>
    </w:p>
    <w:p w:rsidR="004766AB" w:rsidRPr="004766AB" w:rsidRDefault="004766AB" w:rsidP="00904C6C">
      <w:pPr>
        <w:spacing w:after="120" w:line="240" w:lineRule="auto"/>
        <w:ind w:left="709" w:hanging="709"/>
        <w:jc w:val="both"/>
        <w:rPr>
          <w:rFonts w:ascii="Times New Roman" w:hAnsi="Times New Roman" w:cs="Times New Roman"/>
          <w:sz w:val="24"/>
          <w:szCs w:val="24"/>
          <w:lang w:val="es-ES"/>
        </w:rPr>
      </w:pPr>
      <w:r w:rsidRPr="004766AB">
        <w:rPr>
          <w:rFonts w:ascii="Times New Roman" w:hAnsi="Times New Roman" w:cs="Times New Roman"/>
          <w:sz w:val="24"/>
          <w:szCs w:val="24"/>
          <w:lang w:val="es-ES"/>
        </w:rPr>
        <w:lastRenderedPageBreak/>
        <w:t xml:space="preserve">Yasin Limpo, Syahrul. 1995. </w:t>
      </w:r>
      <w:r w:rsidRPr="004766AB">
        <w:rPr>
          <w:rFonts w:ascii="Times New Roman" w:hAnsi="Times New Roman" w:cs="Times New Roman"/>
          <w:i/>
          <w:sz w:val="24"/>
          <w:szCs w:val="24"/>
          <w:lang w:val="es-ES"/>
        </w:rPr>
        <w:t>Profil Sejarah dan Pariwisata Gowa</w:t>
      </w:r>
      <w:r w:rsidRPr="004766AB">
        <w:rPr>
          <w:rFonts w:ascii="Times New Roman" w:hAnsi="Times New Roman" w:cs="Times New Roman"/>
          <w:sz w:val="24"/>
          <w:szCs w:val="24"/>
          <w:lang w:val="es-ES"/>
        </w:rPr>
        <w:t xml:space="preserve">. Gowa: Pemerintah Daerah Tingkat II Gowa.  </w:t>
      </w:r>
    </w:p>
    <w:p w:rsidR="004766AB" w:rsidRPr="004766AB" w:rsidRDefault="004766AB" w:rsidP="004766AB">
      <w:pPr>
        <w:jc w:val="both"/>
        <w:rPr>
          <w:rFonts w:ascii="Times New Roman" w:hAnsi="Times New Roman"/>
          <w:sz w:val="24"/>
          <w:szCs w:val="24"/>
          <w:lang w:val="es-ES"/>
        </w:rPr>
      </w:pPr>
    </w:p>
    <w:sectPr w:rsidR="004766AB" w:rsidRPr="004766AB" w:rsidSect="00BF168A">
      <w:footerReference w:type="default" r:id="rId8"/>
      <w:type w:val="continuous"/>
      <w:pgSz w:w="12196" w:h="16834" w:code="9"/>
      <w:pgMar w:top="1412" w:right="1701" w:bottom="1701" w:left="720" w:header="709" w:footer="709" w:gutter="0"/>
      <w:pgNumType w:start="244"/>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79" w:rsidRDefault="00550279" w:rsidP="00D278FB">
      <w:pPr>
        <w:spacing w:after="0" w:line="240" w:lineRule="auto"/>
      </w:pPr>
      <w:r>
        <w:separator/>
      </w:r>
    </w:p>
  </w:endnote>
  <w:endnote w:type="continuationSeparator" w:id="0">
    <w:p w:rsidR="00550279" w:rsidRDefault="00550279" w:rsidP="00D2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2D" w:rsidRPr="00EF16FF" w:rsidRDefault="00321F2D" w:rsidP="00EF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79" w:rsidRDefault="00550279" w:rsidP="00D278FB">
      <w:pPr>
        <w:spacing w:after="0" w:line="240" w:lineRule="auto"/>
      </w:pPr>
      <w:r>
        <w:separator/>
      </w:r>
    </w:p>
  </w:footnote>
  <w:footnote w:type="continuationSeparator" w:id="0">
    <w:p w:rsidR="00550279" w:rsidRDefault="00550279" w:rsidP="00D2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DCC"/>
    <w:multiLevelType w:val="hybridMultilevel"/>
    <w:tmpl w:val="9320A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6734E6"/>
    <w:multiLevelType w:val="hybridMultilevel"/>
    <w:tmpl w:val="6BFE6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731CBE"/>
    <w:multiLevelType w:val="hybridMultilevel"/>
    <w:tmpl w:val="81FAC888"/>
    <w:lvl w:ilvl="0" w:tplc="80E08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21310"/>
    <w:multiLevelType w:val="hybridMultilevel"/>
    <w:tmpl w:val="1F542A4E"/>
    <w:lvl w:ilvl="0" w:tplc="A6AED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55705"/>
    <w:multiLevelType w:val="hybridMultilevel"/>
    <w:tmpl w:val="844CD5B6"/>
    <w:lvl w:ilvl="0" w:tplc="2826ABB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4A78EF"/>
    <w:multiLevelType w:val="hybridMultilevel"/>
    <w:tmpl w:val="898C28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198A"/>
    <w:rsid w:val="000011C9"/>
    <w:rsid w:val="00001AA5"/>
    <w:rsid w:val="00001BAD"/>
    <w:rsid w:val="0000438F"/>
    <w:rsid w:val="00005884"/>
    <w:rsid w:val="00015A40"/>
    <w:rsid w:val="00017585"/>
    <w:rsid w:val="00022E81"/>
    <w:rsid w:val="00034698"/>
    <w:rsid w:val="000433EA"/>
    <w:rsid w:val="0004475B"/>
    <w:rsid w:val="00045C90"/>
    <w:rsid w:val="0005079B"/>
    <w:rsid w:val="00053994"/>
    <w:rsid w:val="00056F18"/>
    <w:rsid w:val="00060459"/>
    <w:rsid w:val="00060C15"/>
    <w:rsid w:val="00062ED5"/>
    <w:rsid w:val="00072688"/>
    <w:rsid w:val="0007418F"/>
    <w:rsid w:val="000759DA"/>
    <w:rsid w:val="0007751E"/>
    <w:rsid w:val="00082FD6"/>
    <w:rsid w:val="00090442"/>
    <w:rsid w:val="0009319F"/>
    <w:rsid w:val="00093601"/>
    <w:rsid w:val="00095547"/>
    <w:rsid w:val="00095C53"/>
    <w:rsid w:val="00095E1D"/>
    <w:rsid w:val="0009649F"/>
    <w:rsid w:val="000A078D"/>
    <w:rsid w:val="000A08ED"/>
    <w:rsid w:val="000A5FC6"/>
    <w:rsid w:val="000A66AC"/>
    <w:rsid w:val="000B1160"/>
    <w:rsid w:val="000B25D6"/>
    <w:rsid w:val="000B5004"/>
    <w:rsid w:val="000B6160"/>
    <w:rsid w:val="000C141A"/>
    <w:rsid w:val="000C7488"/>
    <w:rsid w:val="000D3DA1"/>
    <w:rsid w:val="000D486D"/>
    <w:rsid w:val="000D6A5C"/>
    <w:rsid w:val="000D7079"/>
    <w:rsid w:val="000D7ED0"/>
    <w:rsid w:val="000E1DA2"/>
    <w:rsid w:val="000E46D2"/>
    <w:rsid w:val="000E4AE9"/>
    <w:rsid w:val="000E679D"/>
    <w:rsid w:val="000F2583"/>
    <w:rsid w:val="00106C0E"/>
    <w:rsid w:val="0010700C"/>
    <w:rsid w:val="00107233"/>
    <w:rsid w:val="00110F01"/>
    <w:rsid w:val="00120312"/>
    <w:rsid w:val="00123628"/>
    <w:rsid w:val="00132C15"/>
    <w:rsid w:val="001355CD"/>
    <w:rsid w:val="00154222"/>
    <w:rsid w:val="0016075D"/>
    <w:rsid w:val="001608D6"/>
    <w:rsid w:val="001651D4"/>
    <w:rsid w:val="001667F8"/>
    <w:rsid w:val="00166EAE"/>
    <w:rsid w:val="00167AFD"/>
    <w:rsid w:val="00167B29"/>
    <w:rsid w:val="001745FA"/>
    <w:rsid w:val="00180A0C"/>
    <w:rsid w:val="001862C9"/>
    <w:rsid w:val="00187305"/>
    <w:rsid w:val="00192D59"/>
    <w:rsid w:val="00193418"/>
    <w:rsid w:val="00194C1B"/>
    <w:rsid w:val="001955F3"/>
    <w:rsid w:val="001A7C67"/>
    <w:rsid w:val="001B4694"/>
    <w:rsid w:val="001B4E01"/>
    <w:rsid w:val="001B6246"/>
    <w:rsid w:val="001C10E5"/>
    <w:rsid w:val="001D65F3"/>
    <w:rsid w:val="001D7007"/>
    <w:rsid w:val="001D744A"/>
    <w:rsid w:val="001E04D1"/>
    <w:rsid w:val="001E1ACE"/>
    <w:rsid w:val="001E360B"/>
    <w:rsid w:val="001E668F"/>
    <w:rsid w:val="001E67A9"/>
    <w:rsid w:val="001F0805"/>
    <w:rsid w:val="001F0BF3"/>
    <w:rsid w:val="00201616"/>
    <w:rsid w:val="002060BD"/>
    <w:rsid w:val="0020791F"/>
    <w:rsid w:val="00211FEE"/>
    <w:rsid w:val="0021329F"/>
    <w:rsid w:val="00215FA9"/>
    <w:rsid w:val="00222D50"/>
    <w:rsid w:val="00225A7B"/>
    <w:rsid w:val="00225DE8"/>
    <w:rsid w:val="002300B6"/>
    <w:rsid w:val="002320FD"/>
    <w:rsid w:val="00232697"/>
    <w:rsid w:val="00235AE7"/>
    <w:rsid w:val="0024303E"/>
    <w:rsid w:val="00243928"/>
    <w:rsid w:val="002451D1"/>
    <w:rsid w:val="00245E6B"/>
    <w:rsid w:val="00247FA8"/>
    <w:rsid w:val="00250316"/>
    <w:rsid w:val="00255F67"/>
    <w:rsid w:val="002564B7"/>
    <w:rsid w:val="00261BD5"/>
    <w:rsid w:val="002766BC"/>
    <w:rsid w:val="002806FC"/>
    <w:rsid w:val="00282539"/>
    <w:rsid w:val="00293234"/>
    <w:rsid w:val="00293982"/>
    <w:rsid w:val="002A789E"/>
    <w:rsid w:val="002B2F77"/>
    <w:rsid w:val="002B65DF"/>
    <w:rsid w:val="002C7159"/>
    <w:rsid w:val="002C7A04"/>
    <w:rsid w:val="002D0BAF"/>
    <w:rsid w:val="002D207C"/>
    <w:rsid w:val="002E698D"/>
    <w:rsid w:val="002F04B6"/>
    <w:rsid w:val="002F20A3"/>
    <w:rsid w:val="002F2CF0"/>
    <w:rsid w:val="002F7B25"/>
    <w:rsid w:val="00301692"/>
    <w:rsid w:val="00302543"/>
    <w:rsid w:val="00303FE2"/>
    <w:rsid w:val="00305899"/>
    <w:rsid w:val="00305EBE"/>
    <w:rsid w:val="00307F44"/>
    <w:rsid w:val="00320254"/>
    <w:rsid w:val="00321F2D"/>
    <w:rsid w:val="00327519"/>
    <w:rsid w:val="00327D4E"/>
    <w:rsid w:val="00330746"/>
    <w:rsid w:val="00331396"/>
    <w:rsid w:val="00337689"/>
    <w:rsid w:val="003410E5"/>
    <w:rsid w:val="00346655"/>
    <w:rsid w:val="00347BFF"/>
    <w:rsid w:val="00352EC3"/>
    <w:rsid w:val="00354EF5"/>
    <w:rsid w:val="00355EB4"/>
    <w:rsid w:val="00363833"/>
    <w:rsid w:val="00365738"/>
    <w:rsid w:val="0036728C"/>
    <w:rsid w:val="003706ED"/>
    <w:rsid w:val="00373573"/>
    <w:rsid w:val="00373C74"/>
    <w:rsid w:val="00374363"/>
    <w:rsid w:val="00387DA5"/>
    <w:rsid w:val="00392EBC"/>
    <w:rsid w:val="00394340"/>
    <w:rsid w:val="00394A96"/>
    <w:rsid w:val="003A430C"/>
    <w:rsid w:val="003A4BB8"/>
    <w:rsid w:val="003A51CB"/>
    <w:rsid w:val="003B4F29"/>
    <w:rsid w:val="003B5CC6"/>
    <w:rsid w:val="003C159E"/>
    <w:rsid w:val="003C1F43"/>
    <w:rsid w:val="003C257F"/>
    <w:rsid w:val="003C507E"/>
    <w:rsid w:val="003C753D"/>
    <w:rsid w:val="003D29B8"/>
    <w:rsid w:val="003D2B6E"/>
    <w:rsid w:val="003D4620"/>
    <w:rsid w:val="003D56CE"/>
    <w:rsid w:val="003D6E6D"/>
    <w:rsid w:val="003D7929"/>
    <w:rsid w:val="003D7FC5"/>
    <w:rsid w:val="003E0CAB"/>
    <w:rsid w:val="003E3BB3"/>
    <w:rsid w:val="003E5F89"/>
    <w:rsid w:val="003E6D55"/>
    <w:rsid w:val="003E6DE1"/>
    <w:rsid w:val="003F19D8"/>
    <w:rsid w:val="003F46ED"/>
    <w:rsid w:val="003F6500"/>
    <w:rsid w:val="003F6B31"/>
    <w:rsid w:val="00400FEB"/>
    <w:rsid w:val="00403DC4"/>
    <w:rsid w:val="004057E2"/>
    <w:rsid w:val="00410E46"/>
    <w:rsid w:val="00416517"/>
    <w:rsid w:val="00420E73"/>
    <w:rsid w:val="0042392E"/>
    <w:rsid w:val="0042460D"/>
    <w:rsid w:val="00430AF4"/>
    <w:rsid w:val="00430EAD"/>
    <w:rsid w:val="00431BCB"/>
    <w:rsid w:val="00432C91"/>
    <w:rsid w:val="00442ACB"/>
    <w:rsid w:val="004433E5"/>
    <w:rsid w:val="00451248"/>
    <w:rsid w:val="00451F96"/>
    <w:rsid w:val="00462CB8"/>
    <w:rsid w:val="00463CFA"/>
    <w:rsid w:val="00466E66"/>
    <w:rsid w:val="00467889"/>
    <w:rsid w:val="00470380"/>
    <w:rsid w:val="00472B74"/>
    <w:rsid w:val="0047483D"/>
    <w:rsid w:val="004764D2"/>
    <w:rsid w:val="004766AB"/>
    <w:rsid w:val="00480211"/>
    <w:rsid w:val="0048596F"/>
    <w:rsid w:val="0048694D"/>
    <w:rsid w:val="0049107A"/>
    <w:rsid w:val="00491AA8"/>
    <w:rsid w:val="004A06A7"/>
    <w:rsid w:val="004A0E44"/>
    <w:rsid w:val="004B2FDB"/>
    <w:rsid w:val="004B3BEE"/>
    <w:rsid w:val="004B4C39"/>
    <w:rsid w:val="004B5E1D"/>
    <w:rsid w:val="004C1684"/>
    <w:rsid w:val="004D438F"/>
    <w:rsid w:val="004D4DA7"/>
    <w:rsid w:val="004D5050"/>
    <w:rsid w:val="004D6772"/>
    <w:rsid w:val="004E069E"/>
    <w:rsid w:val="004E1CB5"/>
    <w:rsid w:val="004E1E15"/>
    <w:rsid w:val="004E3FA7"/>
    <w:rsid w:val="004E480C"/>
    <w:rsid w:val="004E5649"/>
    <w:rsid w:val="004F17EE"/>
    <w:rsid w:val="004F2970"/>
    <w:rsid w:val="004F46C8"/>
    <w:rsid w:val="004F59C7"/>
    <w:rsid w:val="004F79A8"/>
    <w:rsid w:val="005045B0"/>
    <w:rsid w:val="00506E0C"/>
    <w:rsid w:val="00513AA5"/>
    <w:rsid w:val="005148E2"/>
    <w:rsid w:val="00516ED4"/>
    <w:rsid w:val="00517D78"/>
    <w:rsid w:val="005267E8"/>
    <w:rsid w:val="00531526"/>
    <w:rsid w:val="0053704B"/>
    <w:rsid w:val="0054326B"/>
    <w:rsid w:val="00544490"/>
    <w:rsid w:val="005447B1"/>
    <w:rsid w:val="0054507E"/>
    <w:rsid w:val="005452F1"/>
    <w:rsid w:val="0054783B"/>
    <w:rsid w:val="00550279"/>
    <w:rsid w:val="00550E13"/>
    <w:rsid w:val="00551A75"/>
    <w:rsid w:val="00555B62"/>
    <w:rsid w:val="0055641E"/>
    <w:rsid w:val="005670FE"/>
    <w:rsid w:val="00567C47"/>
    <w:rsid w:val="005712FA"/>
    <w:rsid w:val="00575E3B"/>
    <w:rsid w:val="00580997"/>
    <w:rsid w:val="005817D6"/>
    <w:rsid w:val="00583A42"/>
    <w:rsid w:val="005858A2"/>
    <w:rsid w:val="00585D13"/>
    <w:rsid w:val="00586352"/>
    <w:rsid w:val="00587680"/>
    <w:rsid w:val="005957ED"/>
    <w:rsid w:val="00595C7E"/>
    <w:rsid w:val="005A12BC"/>
    <w:rsid w:val="005A39AB"/>
    <w:rsid w:val="005A5C35"/>
    <w:rsid w:val="005B04A5"/>
    <w:rsid w:val="005B1E26"/>
    <w:rsid w:val="005B6AD7"/>
    <w:rsid w:val="005C1399"/>
    <w:rsid w:val="005C17AE"/>
    <w:rsid w:val="005C2D41"/>
    <w:rsid w:val="005C4B80"/>
    <w:rsid w:val="005D061C"/>
    <w:rsid w:val="005D24B4"/>
    <w:rsid w:val="005D4FF2"/>
    <w:rsid w:val="005D5A73"/>
    <w:rsid w:val="005D69FF"/>
    <w:rsid w:val="005D7649"/>
    <w:rsid w:val="005E09FD"/>
    <w:rsid w:val="005E16DE"/>
    <w:rsid w:val="005F2704"/>
    <w:rsid w:val="005F43D6"/>
    <w:rsid w:val="005F6EAB"/>
    <w:rsid w:val="006007CB"/>
    <w:rsid w:val="0060220A"/>
    <w:rsid w:val="00602AEC"/>
    <w:rsid w:val="00604166"/>
    <w:rsid w:val="006065D6"/>
    <w:rsid w:val="0060755D"/>
    <w:rsid w:val="00610B29"/>
    <w:rsid w:val="00613CCC"/>
    <w:rsid w:val="006140C0"/>
    <w:rsid w:val="006167FF"/>
    <w:rsid w:val="0062093B"/>
    <w:rsid w:val="0062703F"/>
    <w:rsid w:val="00630E23"/>
    <w:rsid w:val="00631993"/>
    <w:rsid w:val="00634E08"/>
    <w:rsid w:val="00635A4E"/>
    <w:rsid w:val="00636685"/>
    <w:rsid w:val="00637E44"/>
    <w:rsid w:val="00642166"/>
    <w:rsid w:val="00642C43"/>
    <w:rsid w:val="00644D0B"/>
    <w:rsid w:val="006450B1"/>
    <w:rsid w:val="00646C2D"/>
    <w:rsid w:val="0065261E"/>
    <w:rsid w:val="006531B5"/>
    <w:rsid w:val="006540E2"/>
    <w:rsid w:val="006547C4"/>
    <w:rsid w:val="00654C4A"/>
    <w:rsid w:val="006614D1"/>
    <w:rsid w:val="00664E92"/>
    <w:rsid w:val="00666286"/>
    <w:rsid w:val="0067044D"/>
    <w:rsid w:val="00670ABD"/>
    <w:rsid w:val="00670ADE"/>
    <w:rsid w:val="00670EB6"/>
    <w:rsid w:val="00671636"/>
    <w:rsid w:val="0068468A"/>
    <w:rsid w:val="00684E15"/>
    <w:rsid w:val="00685499"/>
    <w:rsid w:val="00687003"/>
    <w:rsid w:val="00690861"/>
    <w:rsid w:val="0069548B"/>
    <w:rsid w:val="006970EB"/>
    <w:rsid w:val="006A14E0"/>
    <w:rsid w:val="006A3457"/>
    <w:rsid w:val="006A4511"/>
    <w:rsid w:val="006B3F05"/>
    <w:rsid w:val="006B5EB8"/>
    <w:rsid w:val="006B7F82"/>
    <w:rsid w:val="006C13D7"/>
    <w:rsid w:val="006C79D9"/>
    <w:rsid w:val="006D05BE"/>
    <w:rsid w:val="006D20B3"/>
    <w:rsid w:val="006D40D8"/>
    <w:rsid w:val="006D45D3"/>
    <w:rsid w:val="006D4E7E"/>
    <w:rsid w:val="006E4A75"/>
    <w:rsid w:val="006E4D6F"/>
    <w:rsid w:val="00700CFE"/>
    <w:rsid w:val="00701E34"/>
    <w:rsid w:val="00705AE2"/>
    <w:rsid w:val="0070647E"/>
    <w:rsid w:val="007070C5"/>
    <w:rsid w:val="00710B17"/>
    <w:rsid w:val="00713198"/>
    <w:rsid w:val="00713D46"/>
    <w:rsid w:val="007165C6"/>
    <w:rsid w:val="00726FBE"/>
    <w:rsid w:val="00727D0F"/>
    <w:rsid w:val="00735DE1"/>
    <w:rsid w:val="00745BA2"/>
    <w:rsid w:val="007503A8"/>
    <w:rsid w:val="00750E2F"/>
    <w:rsid w:val="0075522C"/>
    <w:rsid w:val="00755656"/>
    <w:rsid w:val="00760AFC"/>
    <w:rsid w:val="00763A6B"/>
    <w:rsid w:val="00770AF4"/>
    <w:rsid w:val="007739C7"/>
    <w:rsid w:val="0078048B"/>
    <w:rsid w:val="0078293B"/>
    <w:rsid w:val="00790442"/>
    <w:rsid w:val="00790AC3"/>
    <w:rsid w:val="007924FD"/>
    <w:rsid w:val="007A60D2"/>
    <w:rsid w:val="007B0508"/>
    <w:rsid w:val="007B1544"/>
    <w:rsid w:val="007B2606"/>
    <w:rsid w:val="007B2ADD"/>
    <w:rsid w:val="007B3697"/>
    <w:rsid w:val="007C30A5"/>
    <w:rsid w:val="007D45A0"/>
    <w:rsid w:val="007E0D9E"/>
    <w:rsid w:val="007E505A"/>
    <w:rsid w:val="007F67F5"/>
    <w:rsid w:val="007F78D5"/>
    <w:rsid w:val="008006CF"/>
    <w:rsid w:val="00801853"/>
    <w:rsid w:val="00802770"/>
    <w:rsid w:val="0081142B"/>
    <w:rsid w:val="00811F17"/>
    <w:rsid w:val="00812D11"/>
    <w:rsid w:val="00812D99"/>
    <w:rsid w:val="008173A6"/>
    <w:rsid w:val="00823150"/>
    <w:rsid w:val="0082367B"/>
    <w:rsid w:val="00823F6D"/>
    <w:rsid w:val="0083198A"/>
    <w:rsid w:val="008376D5"/>
    <w:rsid w:val="00840B1E"/>
    <w:rsid w:val="00853F14"/>
    <w:rsid w:val="008562A8"/>
    <w:rsid w:val="00856C83"/>
    <w:rsid w:val="00861727"/>
    <w:rsid w:val="00864A10"/>
    <w:rsid w:val="0086536D"/>
    <w:rsid w:val="00867D00"/>
    <w:rsid w:val="00872558"/>
    <w:rsid w:val="008742A9"/>
    <w:rsid w:val="0087592E"/>
    <w:rsid w:val="008763F7"/>
    <w:rsid w:val="008812D6"/>
    <w:rsid w:val="008826BB"/>
    <w:rsid w:val="00882F4F"/>
    <w:rsid w:val="00885F05"/>
    <w:rsid w:val="00886259"/>
    <w:rsid w:val="008A20F8"/>
    <w:rsid w:val="008A3230"/>
    <w:rsid w:val="008A6732"/>
    <w:rsid w:val="008A69C3"/>
    <w:rsid w:val="008B299D"/>
    <w:rsid w:val="008B4138"/>
    <w:rsid w:val="008B4ADA"/>
    <w:rsid w:val="008D1A8E"/>
    <w:rsid w:val="008D3375"/>
    <w:rsid w:val="008D3881"/>
    <w:rsid w:val="008D3F06"/>
    <w:rsid w:val="008D45CD"/>
    <w:rsid w:val="008D47BC"/>
    <w:rsid w:val="008E02E2"/>
    <w:rsid w:val="008E07C8"/>
    <w:rsid w:val="008E384C"/>
    <w:rsid w:val="008E4F49"/>
    <w:rsid w:val="008E5128"/>
    <w:rsid w:val="008E5A73"/>
    <w:rsid w:val="008F2804"/>
    <w:rsid w:val="008F6159"/>
    <w:rsid w:val="0090117F"/>
    <w:rsid w:val="00901F9C"/>
    <w:rsid w:val="009043B3"/>
    <w:rsid w:val="00904C6C"/>
    <w:rsid w:val="00906D0F"/>
    <w:rsid w:val="00913BD8"/>
    <w:rsid w:val="00914974"/>
    <w:rsid w:val="00915EE5"/>
    <w:rsid w:val="00917BE5"/>
    <w:rsid w:val="0093492E"/>
    <w:rsid w:val="00935331"/>
    <w:rsid w:val="009372F5"/>
    <w:rsid w:val="009464C9"/>
    <w:rsid w:val="00946B9C"/>
    <w:rsid w:val="009520E2"/>
    <w:rsid w:val="009533EB"/>
    <w:rsid w:val="00953656"/>
    <w:rsid w:val="00956833"/>
    <w:rsid w:val="00957E1C"/>
    <w:rsid w:val="009624C1"/>
    <w:rsid w:val="00963753"/>
    <w:rsid w:val="00966C25"/>
    <w:rsid w:val="00971DAF"/>
    <w:rsid w:val="009761A2"/>
    <w:rsid w:val="0097631A"/>
    <w:rsid w:val="00991B48"/>
    <w:rsid w:val="00992D58"/>
    <w:rsid w:val="00993889"/>
    <w:rsid w:val="009971CC"/>
    <w:rsid w:val="009A214F"/>
    <w:rsid w:val="009A35F4"/>
    <w:rsid w:val="009A5970"/>
    <w:rsid w:val="009A5E53"/>
    <w:rsid w:val="009A6824"/>
    <w:rsid w:val="009B127A"/>
    <w:rsid w:val="009B1F3F"/>
    <w:rsid w:val="009B2843"/>
    <w:rsid w:val="009B348F"/>
    <w:rsid w:val="009B44F3"/>
    <w:rsid w:val="009C1DCA"/>
    <w:rsid w:val="009C1F87"/>
    <w:rsid w:val="009C2D69"/>
    <w:rsid w:val="009C416B"/>
    <w:rsid w:val="009D7E64"/>
    <w:rsid w:val="009E100B"/>
    <w:rsid w:val="009F532A"/>
    <w:rsid w:val="009F6DC0"/>
    <w:rsid w:val="009F6FFD"/>
    <w:rsid w:val="00A02D09"/>
    <w:rsid w:val="00A03B11"/>
    <w:rsid w:val="00A03C75"/>
    <w:rsid w:val="00A03D1B"/>
    <w:rsid w:val="00A04E32"/>
    <w:rsid w:val="00A04E7E"/>
    <w:rsid w:val="00A05C92"/>
    <w:rsid w:val="00A1403B"/>
    <w:rsid w:val="00A15BFD"/>
    <w:rsid w:val="00A22607"/>
    <w:rsid w:val="00A237B4"/>
    <w:rsid w:val="00A24891"/>
    <w:rsid w:val="00A26AC8"/>
    <w:rsid w:val="00A33230"/>
    <w:rsid w:val="00A374F5"/>
    <w:rsid w:val="00A37962"/>
    <w:rsid w:val="00A45180"/>
    <w:rsid w:val="00A5102E"/>
    <w:rsid w:val="00A544C2"/>
    <w:rsid w:val="00A561C2"/>
    <w:rsid w:val="00A60D23"/>
    <w:rsid w:val="00A641F8"/>
    <w:rsid w:val="00A64392"/>
    <w:rsid w:val="00A65C38"/>
    <w:rsid w:val="00A671FD"/>
    <w:rsid w:val="00A677B8"/>
    <w:rsid w:val="00A67E78"/>
    <w:rsid w:val="00A72254"/>
    <w:rsid w:val="00A80396"/>
    <w:rsid w:val="00A818C8"/>
    <w:rsid w:val="00A82C99"/>
    <w:rsid w:val="00A84007"/>
    <w:rsid w:val="00A84236"/>
    <w:rsid w:val="00A90731"/>
    <w:rsid w:val="00A9154A"/>
    <w:rsid w:val="00A972CE"/>
    <w:rsid w:val="00AA36FD"/>
    <w:rsid w:val="00AA661C"/>
    <w:rsid w:val="00AA714E"/>
    <w:rsid w:val="00AC075E"/>
    <w:rsid w:val="00AC0F51"/>
    <w:rsid w:val="00AC4997"/>
    <w:rsid w:val="00AC7164"/>
    <w:rsid w:val="00AD018D"/>
    <w:rsid w:val="00AD5BB6"/>
    <w:rsid w:val="00AD6A49"/>
    <w:rsid w:val="00AE01DE"/>
    <w:rsid w:val="00AE0D5E"/>
    <w:rsid w:val="00AE2B20"/>
    <w:rsid w:val="00AE31FE"/>
    <w:rsid w:val="00AE33C4"/>
    <w:rsid w:val="00AF19D4"/>
    <w:rsid w:val="00AF2891"/>
    <w:rsid w:val="00AF53B9"/>
    <w:rsid w:val="00AF5D5E"/>
    <w:rsid w:val="00B0099F"/>
    <w:rsid w:val="00B01A20"/>
    <w:rsid w:val="00B07222"/>
    <w:rsid w:val="00B159FB"/>
    <w:rsid w:val="00B17308"/>
    <w:rsid w:val="00B260E4"/>
    <w:rsid w:val="00B26E57"/>
    <w:rsid w:val="00B27A4E"/>
    <w:rsid w:val="00B3210D"/>
    <w:rsid w:val="00B35F3F"/>
    <w:rsid w:val="00B4000C"/>
    <w:rsid w:val="00B44788"/>
    <w:rsid w:val="00B522AB"/>
    <w:rsid w:val="00B52AE8"/>
    <w:rsid w:val="00B55786"/>
    <w:rsid w:val="00B663E7"/>
    <w:rsid w:val="00B718AE"/>
    <w:rsid w:val="00B83F5D"/>
    <w:rsid w:val="00B87499"/>
    <w:rsid w:val="00B977FB"/>
    <w:rsid w:val="00BA1688"/>
    <w:rsid w:val="00BA2CA1"/>
    <w:rsid w:val="00BB64F6"/>
    <w:rsid w:val="00BB6AEE"/>
    <w:rsid w:val="00BB7E6B"/>
    <w:rsid w:val="00BC27E4"/>
    <w:rsid w:val="00BC2977"/>
    <w:rsid w:val="00BC3E2B"/>
    <w:rsid w:val="00BC4CFE"/>
    <w:rsid w:val="00BC64D7"/>
    <w:rsid w:val="00BC68A1"/>
    <w:rsid w:val="00BD07DD"/>
    <w:rsid w:val="00BD1D2A"/>
    <w:rsid w:val="00BD358B"/>
    <w:rsid w:val="00BD53AD"/>
    <w:rsid w:val="00BE07B3"/>
    <w:rsid w:val="00BE202D"/>
    <w:rsid w:val="00BE5063"/>
    <w:rsid w:val="00BE698C"/>
    <w:rsid w:val="00BF168A"/>
    <w:rsid w:val="00BF3DA0"/>
    <w:rsid w:val="00BF515A"/>
    <w:rsid w:val="00BF7757"/>
    <w:rsid w:val="00C005AA"/>
    <w:rsid w:val="00C00DD0"/>
    <w:rsid w:val="00C01429"/>
    <w:rsid w:val="00C04BD5"/>
    <w:rsid w:val="00C04DC9"/>
    <w:rsid w:val="00C050AE"/>
    <w:rsid w:val="00C063B7"/>
    <w:rsid w:val="00C064A5"/>
    <w:rsid w:val="00C100C0"/>
    <w:rsid w:val="00C10A1F"/>
    <w:rsid w:val="00C1623E"/>
    <w:rsid w:val="00C163F0"/>
    <w:rsid w:val="00C16C03"/>
    <w:rsid w:val="00C21230"/>
    <w:rsid w:val="00C225E0"/>
    <w:rsid w:val="00C22944"/>
    <w:rsid w:val="00C23463"/>
    <w:rsid w:val="00C25152"/>
    <w:rsid w:val="00C30A7B"/>
    <w:rsid w:val="00C31FE0"/>
    <w:rsid w:val="00C36D0F"/>
    <w:rsid w:val="00C42D09"/>
    <w:rsid w:val="00C469D6"/>
    <w:rsid w:val="00C63058"/>
    <w:rsid w:val="00C63DE0"/>
    <w:rsid w:val="00C659A6"/>
    <w:rsid w:val="00C67A30"/>
    <w:rsid w:val="00C67A56"/>
    <w:rsid w:val="00C72145"/>
    <w:rsid w:val="00C725B6"/>
    <w:rsid w:val="00C73302"/>
    <w:rsid w:val="00C82D5A"/>
    <w:rsid w:val="00C91F17"/>
    <w:rsid w:val="00CA447E"/>
    <w:rsid w:val="00CB3613"/>
    <w:rsid w:val="00CB44BB"/>
    <w:rsid w:val="00CB60DF"/>
    <w:rsid w:val="00CC0CF9"/>
    <w:rsid w:val="00CC13ED"/>
    <w:rsid w:val="00CC4F9D"/>
    <w:rsid w:val="00CD189B"/>
    <w:rsid w:val="00CD4485"/>
    <w:rsid w:val="00CD4D39"/>
    <w:rsid w:val="00CE1C76"/>
    <w:rsid w:val="00CE3AD9"/>
    <w:rsid w:val="00CE6CDD"/>
    <w:rsid w:val="00CE71FC"/>
    <w:rsid w:val="00CF0D5F"/>
    <w:rsid w:val="00CF13EA"/>
    <w:rsid w:val="00CF16B3"/>
    <w:rsid w:val="00CF2C25"/>
    <w:rsid w:val="00D0049E"/>
    <w:rsid w:val="00D023A3"/>
    <w:rsid w:val="00D05BED"/>
    <w:rsid w:val="00D113E4"/>
    <w:rsid w:val="00D13F7E"/>
    <w:rsid w:val="00D1431B"/>
    <w:rsid w:val="00D174E3"/>
    <w:rsid w:val="00D23A7E"/>
    <w:rsid w:val="00D278FB"/>
    <w:rsid w:val="00D3128A"/>
    <w:rsid w:val="00D341D6"/>
    <w:rsid w:val="00D363EB"/>
    <w:rsid w:val="00D40DD9"/>
    <w:rsid w:val="00D46D19"/>
    <w:rsid w:val="00D4703B"/>
    <w:rsid w:val="00D50E64"/>
    <w:rsid w:val="00D5169C"/>
    <w:rsid w:val="00D52037"/>
    <w:rsid w:val="00D605B0"/>
    <w:rsid w:val="00D60B3E"/>
    <w:rsid w:val="00D61383"/>
    <w:rsid w:val="00D65EA0"/>
    <w:rsid w:val="00D67C6E"/>
    <w:rsid w:val="00D715E0"/>
    <w:rsid w:val="00D77469"/>
    <w:rsid w:val="00D77757"/>
    <w:rsid w:val="00D82E15"/>
    <w:rsid w:val="00D837B3"/>
    <w:rsid w:val="00D85A68"/>
    <w:rsid w:val="00D9215A"/>
    <w:rsid w:val="00D92397"/>
    <w:rsid w:val="00D94509"/>
    <w:rsid w:val="00DA0E15"/>
    <w:rsid w:val="00DA4BDB"/>
    <w:rsid w:val="00DA7BE5"/>
    <w:rsid w:val="00DB0568"/>
    <w:rsid w:val="00DB096B"/>
    <w:rsid w:val="00DB2023"/>
    <w:rsid w:val="00DB2E91"/>
    <w:rsid w:val="00DB3D22"/>
    <w:rsid w:val="00DB3E6C"/>
    <w:rsid w:val="00DC0E14"/>
    <w:rsid w:val="00DD1BC6"/>
    <w:rsid w:val="00DD590E"/>
    <w:rsid w:val="00DD688B"/>
    <w:rsid w:val="00DE0433"/>
    <w:rsid w:val="00DE4699"/>
    <w:rsid w:val="00DE5B4E"/>
    <w:rsid w:val="00DF051F"/>
    <w:rsid w:val="00DF0A3A"/>
    <w:rsid w:val="00DF2E11"/>
    <w:rsid w:val="00DF3D41"/>
    <w:rsid w:val="00E015C8"/>
    <w:rsid w:val="00E06795"/>
    <w:rsid w:val="00E067BA"/>
    <w:rsid w:val="00E07C0C"/>
    <w:rsid w:val="00E105F2"/>
    <w:rsid w:val="00E12F16"/>
    <w:rsid w:val="00E22B87"/>
    <w:rsid w:val="00E31FD7"/>
    <w:rsid w:val="00E32ECA"/>
    <w:rsid w:val="00E34293"/>
    <w:rsid w:val="00E34C6D"/>
    <w:rsid w:val="00E376C6"/>
    <w:rsid w:val="00E52EE4"/>
    <w:rsid w:val="00E5748C"/>
    <w:rsid w:val="00E605FE"/>
    <w:rsid w:val="00E60D3C"/>
    <w:rsid w:val="00E61011"/>
    <w:rsid w:val="00E61033"/>
    <w:rsid w:val="00E621E8"/>
    <w:rsid w:val="00E6263C"/>
    <w:rsid w:val="00E63831"/>
    <w:rsid w:val="00E6536D"/>
    <w:rsid w:val="00E70877"/>
    <w:rsid w:val="00E763B5"/>
    <w:rsid w:val="00E815D6"/>
    <w:rsid w:val="00E93E77"/>
    <w:rsid w:val="00E94904"/>
    <w:rsid w:val="00EA5392"/>
    <w:rsid w:val="00EB070F"/>
    <w:rsid w:val="00EB4E42"/>
    <w:rsid w:val="00EB69AD"/>
    <w:rsid w:val="00EB739B"/>
    <w:rsid w:val="00EC22EA"/>
    <w:rsid w:val="00EC47DA"/>
    <w:rsid w:val="00EC71F5"/>
    <w:rsid w:val="00ED1B56"/>
    <w:rsid w:val="00ED3F81"/>
    <w:rsid w:val="00ED7610"/>
    <w:rsid w:val="00ED77F8"/>
    <w:rsid w:val="00EE35CD"/>
    <w:rsid w:val="00EE36D1"/>
    <w:rsid w:val="00EE4EF4"/>
    <w:rsid w:val="00EE6429"/>
    <w:rsid w:val="00EF06F2"/>
    <w:rsid w:val="00EF16FF"/>
    <w:rsid w:val="00EF27D8"/>
    <w:rsid w:val="00EF5D5A"/>
    <w:rsid w:val="00F05358"/>
    <w:rsid w:val="00F1367D"/>
    <w:rsid w:val="00F149D0"/>
    <w:rsid w:val="00F14E27"/>
    <w:rsid w:val="00F15611"/>
    <w:rsid w:val="00F17661"/>
    <w:rsid w:val="00F23C9A"/>
    <w:rsid w:val="00F25997"/>
    <w:rsid w:val="00F26B9A"/>
    <w:rsid w:val="00F27428"/>
    <w:rsid w:val="00F30525"/>
    <w:rsid w:val="00F35B64"/>
    <w:rsid w:val="00F36114"/>
    <w:rsid w:val="00F47C86"/>
    <w:rsid w:val="00F565AD"/>
    <w:rsid w:val="00F6023E"/>
    <w:rsid w:val="00F658A3"/>
    <w:rsid w:val="00F73188"/>
    <w:rsid w:val="00F7752F"/>
    <w:rsid w:val="00F80822"/>
    <w:rsid w:val="00F809F2"/>
    <w:rsid w:val="00F80BD0"/>
    <w:rsid w:val="00F82C87"/>
    <w:rsid w:val="00F82F5F"/>
    <w:rsid w:val="00F838F6"/>
    <w:rsid w:val="00F85B68"/>
    <w:rsid w:val="00F90191"/>
    <w:rsid w:val="00F91329"/>
    <w:rsid w:val="00F915E3"/>
    <w:rsid w:val="00F92D4A"/>
    <w:rsid w:val="00F96901"/>
    <w:rsid w:val="00FA0D79"/>
    <w:rsid w:val="00FA0F93"/>
    <w:rsid w:val="00FA4B5D"/>
    <w:rsid w:val="00FB069E"/>
    <w:rsid w:val="00FB14E7"/>
    <w:rsid w:val="00FB25C7"/>
    <w:rsid w:val="00FB392C"/>
    <w:rsid w:val="00FB61C6"/>
    <w:rsid w:val="00FB7BCE"/>
    <w:rsid w:val="00FC2BDB"/>
    <w:rsid w:val="00FC2C99"/>
    <w:rsid w:val="00FC3FE0"/>
    <w:rsid w:val="00FC5D6B"/>
    <w:rsid w:val="00FC66F3"/>
    <w:rsid w:val="00FC6C52"/>
    <w:rsid w:val="00FD33F4"/>
    <w:rsid w:val="00FD5DF5"/>
    <w:rsid w:val="00FF1A66"/>
    <w:rsid w:val="00FF4AB6"/>
    <w:rsid w:val="00FF5C5E"/>
    <w:rsid w:val="00FF5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id-ID"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8A"/>
    <w:pPr>
      <w:spacing w:after="200" w:line="276" w:lineRule="auto"/>
      <w:ind w:firstLine="0"/>
      <w:jc w:val="left"/>
    </w:pPr>
    <w:rPr>
      <w:rFonts w:asciiTheme="minorHAnsi" w:eastAsiaTheme="minorEastAsia" w:hAnsiTheme="minorHAnsi" w:cstheme="minorBidi"/>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8A"/>
    <w:pPr>
      <w:spacing w:after="0" w:line="240" w:lineRule="auto"/>
      <w:ind w:left="720" w:hanging="2126"/>
      <w:contextualSpacing/>
    </w:pPr>
    <w:rPr>
      <w:rFonts w:ascii="Calibri" w:eastAsia="Calibri" w:hAnsi="Calibri" w:cs="Times New Roman"/>
    </w:rPr>
  </w:style>
  <w:style w:type="character" w:customStyle="1" w:styleId="longtext">
    <w:name w:val="long_text"/>
    <w:basedOn w:val="DefaultParagraphFont"/>
    <w:rsid w:val="00CE71FC"/>
  </w:style>
  <w:style w:type="paragraph" w:styleId="Header">
    <w:name w:val="header"/>
    <w:basedOn w:val="Normal"/>
    <w:link w:val="HeaderChar"/>
    <w:uiPriority w:val="99"/>
    <w:unhideWhenUsed/>
    <w:rsid w:val="00D278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78FB"/>
    <w:rPr>
      <w:rFonts w:asciiTheme="minorHAnsi" w:eastAsiaTheme="minorEastAsia" w:hAnsiTheme="minorHAnsi" w:cstheme="minorBidi"/>
      <w:b w:val="0"/>
      <w:bCs w:val="0"/>
      <w:sz w:val="22"/>
      <w:szCs w:val="22"/>
      <w:lang w:val="en-US"/>
    </w:rPr>
  </w:style>
  <w:style w:type="paragraph" w:styleId="Footer">
    <w:name w:val="footer"/>
    <w:basedOn w:val="Normal"/>
    <w:link w:val="FooterChar"/>
    <w:uiPriority w:val="99"/>
    <w:unhideWhenUsed/>
    <w:rsid w:val="00D278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78FB"/>
    <w:rPr>
      <w:rFonts w:asciiTheme="minorHAnsi" w:eastAsiaTheme="minorEastAsia" w:hAnsiTheme="minorHAnsi" w:cstheme="minorBidi"/>
      <w:b w:val="0"/>
      <w:bCs w:val="0"/>
      <w:sz w:val="22"/>
      <w:szCs w:val="22"/>
      <w:lang w:val="en-US"/>
    </w:rPr>
  </w:style>
  <w:style w:type="character" w:styleId="PageNumber">
    <w:name w:val="page number"/>
    <w:basedOn w:val="DefaultParagraphFont"/>
    <w:rsid w:val="00D278FB"/>
  </w:style>
  <w:style w:type="paragraph" w:styleId="BalloonText">
    <w:name w:val="Balloon Text"/>
    <w:basedOn w:val="Normal"/>
    <w:link w:val="BalloonTextChar"/>
    <w:uiPriority w:val="99"/>
    <w:semiHidden/>
    <w:unhideWhenUsed/>
    <w:rsid w:val="00EF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FF"/>
    <w:rPr>
      <w:rFonts w:ascii="Tahoma" w:eastAsiaTheme="minorEastAsia" w:hAnsi="Tahoma" w:cs="Tahoma"/>
      <w:b w:val="0"/>
      <w:bCs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izar</dc:creator>
  <cp:lastModifiedBy>LENOVO</cp:lastModifiedBy>
  <cp:revision>21</cp:revision>
  <dcterms:created xsi:type="dcterms:W3CDTF">2011-03-13T12:50:00Z</dcterms:created>
  <dcterms:modified xsi:type="dcterms:W3CDTF">2017-10-14T02:43:00Z</dcterms:modified>
</cp:coreProperties>
</file>