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92" w:rsidRPr="004C136D" w:rsidRDefault="00164092" w:rsidP="00801B54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136D">
        <w:rPr>
          <w:rFonts w:ascii="Times New Roman" w:hAnsi="Times New Roman"/>
          <w:b/>
          <w:sz w:val="24"/>
          <w:szCs w:val="24"/>
        </w:rPr>
        <w:t>BAB I</w:t>
      </w:r>
    </w:p>
    <w:p w:rsidR="00164092" w:rsidRPr="00F000C4" w:rsidRDefault="00164092" w:rsidP="00801B54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C136D">
        <w:rPr>
          <w:rFonts w:ascii="Times New Roman" w:hAnsi="Times New Roman"/>
          <w:b/>
          <w:sz w:val="24"/>
          <w:szCs w:val="24"/>
          <w:lang w:val="id-ID"/>
        </w:rPr>
        <w:t>PENDAHULUAN</w:t>
      </w:r>
    </w:p>
    <w:p w:rsidR="00164092" w:rsidRPr="00186D92" w:rsidRDefault="00164092" w:rsidP="00801B54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center"/>
        <w:rPr>
          <w:rFonts w:ascii="Times New Roman" w:hAnsi="Times New Roman"/>
          <w:sz w:val="24"/>
          <w:szCs w:val="24"/>
          <w:lang w:val="id-ID"/>
        </w:rPr>
      </w:pPr>
      <w:r w:rsidRPr="004C136D">
        <w:rPr>
          <w:rFonts w:ascii="Times New Roman" w:hAnsi="Times New Roman"/>
          <w:b/>
          <w:sz w:val="24"/>
          <w:szCs w:val="24"/>
          <w:lang w:val="id-ID"/>
        </w:rPr>
        <w:t>Latar Belakang</w:t>
      </w:r>
    </w:p>
    <w:p w:rsidR="00164092" w:rsidRPr="00801B54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22AA2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emer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 me</w:t>
      </w:r>
      <w:r w:rsidRPr="00822AA2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akukan reformasi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di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emer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dan </w:t>
      </w:r>
      <w:r w:rsidRPr="00822AA2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ge</w:t>
      </w:r>
      <w:r w:rsidRPr="00822AA2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</w:t>
      </w:r>
      <w:r w:rsidRPr="00822AA2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K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22AA2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angan p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</w:t>
      </w:r>
      <w:r w:rsidRPr="00822AA2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un 1</w:t>
      </w:r>
      <w:r w:rsidRPr="00822AA2">
        <w:rPr>
          <w:rFonts w:ascii="Times New Roman" w:hAnsi="Times New Roman"/>
          <w:spacing w:val="-1"/>
          <w:sz w:val="24"/>
          <w:szCs w:val="24"/>
        </w:rPr>
        <w:t>9</w:t>
      </w:r>
      <w:r w:rsidRPr="00801B54">
        <w:rPr>
          <w:rFonts w:ascii="Times New Roman" w:hAnsi="Times New Roman"/>
          <w:spacing w:val="-1"/>
          <w:sz w:val="24"/>
          <w:szCs w:val="24"/>
        </w:rPr>
        <w:t>9</w:t>
      </w:r>
      <w:r w:rsidRPr="00822AA2">
        <w:rPr>
          <w:rFonts w:ascii="Times New Roman" w:hAnsi="Times New Roman"/>
          <w:spacing w:val="-1"/>
          <w:sz w:val="24"/>
          <w:szCs w:val="24"/>
        </w:rPr>
        <w:t>9</w:t>
      </w:r>
      <w:r w:rsidRPr="00801B54">
        <w:rPr>
          <w:rFonts w:ascii="Times New Roman" w:hAnsi="Times New Roman"/>
          <w:spacing w:val="-1"/>
          <w:sz w:val="24"/>
          <w:szCs w:val="24"/>
        </w:rPr>
        <w:t>.</w:t>
      </w:r>
      <w:r w:rsidR="00801B5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</w:t>
      </w:r>
      <w:r w:rsidRPr="00822AA2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aksa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reformasi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>ersebut d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rkuat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ditetapka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nya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o.22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Tahun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1</w:t>
      </w:r>
      <w:r w:rsidRPr="00822AA2">
        <w:rPr>
          <w:rFonts w:ascii="Times New Roman" w:hAnsi="Times New Roman"/>
          <w:spacing w:val="-1"/>
          <w:sz w:val="24"/>
          <w:szCs w:val="24"/>
        </w:rPr>
        <w:t>9</w:t>
      </w:r>
      <w:r w:rsidRPr="00801B54">
        <w:rPr>
          <w:rFonts w:ascii="Times New Roman" w:hAnsi="Times New Roman"/>
          <w:spacing w:val="-1"/>
          <w:sz w:val="24"/>
          <w:szCs w:val="24"/>
        </w:rPr>
        <w:t>99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(rev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822AA2">
        <w:rPr>
          <w:rFonts w:ascii="Times New Roman" w:hAnsi="Times New Roman"/>
          <w:spacing w:val="-1"/>
          <w:sz w:val="24"/>
          <w:szCs w:val="24"/>
        </w:rPr>
        <w:t>nj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22AA2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22AA2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o.32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</w:t>
      </w:r>
      <w:r w:rsidRPr="00822AA2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un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2</w:t>
      </w:r>
      <w:r w:rsidRPr="00822AA2">
        <w:rPr>
          <w:rFonts w:ascii="Times New Roman" w:hAnsi="Times New Roman"/>
          <w:spacing w:val="-1"/>
          <w:sz w:val="24"/>
          <w:szCs w:val="24"/>
        </w:rPr>
        <w:t>0</w:t>
      </w:r>
      <w:r w:rsidRPr="00801B54">
        <w:rPr>
          <w:rFonts w:ascii="Times New Roman" w:hAnsi="Times New Roman"/>
          <w:spacing w:val="-1"/>
          <w:sz w:val="24"/>
          <w:szCs w:val="24"/>
        </w:rPr>
        <w:t>0</w:t>
      </w:r>
      <w:r w:rsidRPr="00822AA2">
        <w:rPr>
          <w:rFonts w:ascii="Times New Roman" w:hAnsi="Times New Roman"/>
          <w:spacing w:val="-1"/>
          <w:sz w:val="24"/>
          <w:szCs w:val="24"/>
        </w:rPr>
        <w:t>4</w:t>
      </w:r>
      <w:r w:rsidRPr="00801B54">
        <w:rPr>
          <w:rFonts w:ascii="Times New Roman" w:hAnsi="Times New Roman"/>
          <w:spacing w:val="-1"/>
          <w:sz w:val="24"/>
          <w:szCs w:val="24"/>
        </w:rPr>
        <w:t>)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o.25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</w:t>
      </w:r>
      <w:r w:rsidRPr="00822AA2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un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1</w:t>
      </w:r>
      <w:r w:rsidRPr="00822AA2">
        <w:rPr>
          <w:rFonts w:ascii="Times New Roman" w:hAnsi="Times New Roman"/>
          <w:spacing w:val="-1"/>
          <w:sz w:val="24"/>
          <w:szCs w:val="24"/>
        </w:rPr>
        <w:t>9</w:t>
      </w:r>
      <w:r w:rsidRPr="00801B54">
        <w:rPr>
          <w:rFonts w:ascii="Times New Roman" w:hAnsi="Times New Roman"/>
          <w:spacing w:val="-1"/>
          <w:sz w:val="24"/>
          <w:szCs w:val="24"/>
        </w:rPr>
        <w:t>99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(rev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Pr="00822AA2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o.33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Tahun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2</w:t>
      </w:r>
      <w:r w:rsidRPr="00822AA2">
        <w:rPr>
          <w:rFonts w:ascii="Times New Roman" w:hAnsi="Times New Roman"/>
          <w:spacing w:val="-1"/>
          <w:sz w:val="24"/>
          <w:szCs w:val="24"/>
        </w:rPr>
        <w:t>0</w:t>
      </w:r>
      <w:r w:rsidRPr="00801B54">
        <w:rPr>
          <w:rFonts w:ascii="Times New Roman" w:hAnsi="Times New Roman"/>
          <w:spacing w:val="-1"/>
          <w:sz w:val="24"/>
          <w:szCs w:val="24"/>
        </w:rPr>
        <w:t>0</w:t>
      </w:r>
      <w:r w:rsidRPr="00822AA2">
        <w:rPr>
          <w:rFonts w:ascii="Times New Roman" w:hAnsi="Times New Roman"/>
          <w:spacing w:val="-1"/>
          <w:sz w:val="24"/>
          <w:szCs w:val="24"/>
        </w:rPr>
        <w:t>4</w:t>
      </w:r>
      <w:r w:rsidRPr="00801B54">
        <w:rPr>
          <w:rFonts w:ascii="Times New Roman" w:hAnsi="Times New Roman"/>
          <w:spacing w:val="-1"/>
          <w:sz w:val="24"/>
          <w:szCs w:val="24"/>
        </w:rPr>
        <w:t>).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22AA2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o.32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</w:t>
      </w:r>
      <w:r w:rsidRPr="00822AA2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un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2</w:t>
      </w:r>
      <w:r w:rsidRPr="00822AA2">
        <w:rPr>
          <w:rFonts w:ascii="Times New Roman" w:hAnsi="Times New Roman"/>
          <w:spacing w:val="-1"/>
          <w:sz w:val="24"/>
          <w:szCs w:val="24"/>
        </w:rPr>
        <w:t>0</w:t>
      </w:r>
      <w:r w:rsidRPr="00801B54">
        <w:rPr>
          <w:rFonts w:ascii="Times New Roman" w:hAnsi="Times New Roman"/>
          <w:spacing w:val="-1"/>
          <w:sz w:val="24"/>
          <w:szCs w:val="24"/>
        </w:rPr>
        <w:t>04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je</w:t>
      </w:r>
      <w:r w:rsidRPr="00822AA2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askan menge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ai p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mbagian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p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mb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ntukan 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dari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gara 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>K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esatuan 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>R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>epubli</w:t>
      </w:r>
      <w:r w:rsidR="00074012" w:rsidRPr="00801B54">
        <w:rPr>
          <w:rFonts w:ascii="Times New Roman" w:hAnsi="Times New Roman"/>
          <w:spacing w:val="-1"/>
          <w:sz w:val="24"/>
          <w:szCs w:val="24"/>
        </w:rPr>
        <w:t>k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In</w:t>
      </w:r>
      <w:r w:rsidRPr="00822AA2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o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es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rsifat otonom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me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erapkan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s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sentra</w:t>
      </w:r>
      <w:r w:rsidRPr="00822AA2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pacing w:val="-1"/>
          <w:sz w:val="24"/>
          <w:szCs w:val="24"/>
        </w:rPr>
        <w:t>sas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.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22AA2">
        <w:rPr>
          <w:rFonts w:ascii="Times New Roman" w:hAnsi="Times New Roman"/>
          <w:spacing w:val="-1"/>
          <w:sz w:val="24"/>
          <w:szCs w:val="24"/>
        </w:rPr>
        <w:t>Ot</w:t>
      </w:r>
      <w:r w:rsidRPr="00801B54">
        <w:rPr>
          <w:rFonts w:ascii="Times New Roman" w:hAnsi="Times New Roman"/>
          <w:spacing w:val="-1"/>
          <w:sz w:val="24"/>
          <w:szCs w:val="24"/>
        </w:rPr>
        <w:t>o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omi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 meru</w:t>
      </w:r>
      <w:r w:rsidRPr="00822AA2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aka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55407" w:rsidRPr="00801B54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822AA2">
        <w:rPr>
          <w:rFonts w:ascii="Times New Roman" w:hAnsi="Times New Roman"/>
          <w:spacing w:val="-1"/>
          <w:sz w:val="24"/>
          <w:szCs w:val="24"/>
        </w:rPr>
        <w:t>at</w:t>
      </w:r>
      <w:r w:rsidRPr="00801B54">
        <w:rPr>
          <w:rFonts w:ascii="Times New Roman" w:hAnsi="Times New Roman"/>
          <w:spacing w:val="-1"/>
          <w:sz w:val="24"/>
          <w:szCs w:val="24"/>
        </w:rPr>
        <w:t>u b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ntuk p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rwuju</w:t>
      </w:r>
      <w:r w:rsidRPr="00822AA2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an pen</w:t>
      </w:r>
      <w:r w:rsidRPr="00822AA2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22AA2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egas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wewe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ggung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jawab 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ri p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22AA2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sat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kepa</w:t>
      </w:r>
      <w:r w:rsidRPr="00822AA2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ma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da</w:t>
      </w:r>
      <w:r w:rsidRPr="00822AA2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 mempunyai wewe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 mengatur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</w:t>
      </w:r>
      <w:r w:rsidRPr="00822AA2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nya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</w:t>
      </w:r>
      <w:r w:rsidRPr="00822AA2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22AA2">
        <w:rPr>
          <w:rFonts w:ascii="Times New Roman" w:hAnsi="Times New Roman"/>
          <w:spacing w:val="-1"/>
          <w:sz w:val="24"/>
          <w:szCs w:val="24"/>
        </w:rPr>
        <w:t>ai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ri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sektor ke</w:t>
      </w:r>
      <w:r w:rsidRPr="00822AA2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angan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ma</w:t>
      </w:r>
      <w:r w:rsidRPr="00822AA2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pun dari sektor n</w:t>
      </w:r>
      <w:r w:rsidRPr="00822AA2">
        <w:rPr>
          <w:rFonts w:ascii="Times New Roman" w:hAnsi="Times New Roman"/>
          <w:spacing w:val="-1"/>
          <w:sz w:val="24"/>
          <w:szCs w:val="24"/>
        </w:rPr>
        <w:t>o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keu</w:t>
      </w:r>
      <w:r w:rsidRPr="00822AA2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</w:p>
    <w:p w:rsidR="00164092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C2A0F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dengan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ber</w:t>
      </w:r>
      <w:r w:rsidRPr="00DC2A0F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aku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2A0F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DC2A0F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g-und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2A0F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ni pu</w:t>
      </w:r>
      <w:r w:rsidRPr="00DC2A0F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a,</w:t>
      </w:r>
      <w:r w:rsidR="00801B5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pemer</w:t>
      </w:r>
      <w:r w:rsidRPr="00DC2A0F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mempunyai h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kewe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2A0F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s u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menggu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="006E7393">
        <w:rPr>
          <w:rFonts w:ascii="Times New Roman" w:hAnsi="Times New Roman"/>
          <w:spacing w:val="-1"/>
          <w:sz w:val="24"/>
          <w:szCs w:val="24"/>
        </w:rPr>
        <w:t>akan sumber-</w:t>
      </w:r>
      <w:r w:rsidRPr="00801B54">
        <w:rPr>
          <w:rFonts w:ascii="Times New Roman" w:hAnsi="Times New Roman"/>
          <w:spacing w:val="-1"/>
          <w:sz w:val="24"/>
          <w:szCs w:val="24"/>
        </w:rPr>
        <w:t>sumber ke</w:t>
      </w:r>
      <w:r w:rsidRPr="00DC2A0F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angan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dim</w:t>
      </w:r>
      <w:r w:rsidRPr="00DC2A0F">
        <w:rPr>
          <w:rFonts w:ascii="Times New Roman" w:hAnsi="Times New Roman"/>
          <w:spacing w:val="-1"/>
          <w:sz w:val="24"/>
          <w:szCs w:val="24"/>
        </w:rPr>
        <w:t>ili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Pr="00DC2A0F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nya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ses</w:t>
      </w:r>
      <w:r w:rsidRPr="00DC2A0F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ai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DC2A0F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</w:t>
      </w:r>
      <w:r w:rsidRPr="00DC2A0F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utuhan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Pr="00DC2A0F">
        <w:rPr>
          <w:rFonts w:ascii="Times New Roman" w:hAnsi="Times New Roman"/>
          <w:spacing w:val="-1"/>
          <w:sz w:val="24"/>
          <w:szCs w:val="24"/>
        </w:rPr>
        <w:t>pi</w:t>
      </w:r>
      <w:r w:rsidRPr="00801B54">
        <w:rPr>
          <w:rFonts w:ascii="Times New Roman" w:hAnsi="Times New Roman"/>
          <w:spacing w:val="-1"/>
          <w:sz w:val="24"/>
          <w:szCs w:val="24"/>
        </w:rPr>
        <w:t>rasi masyarakat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yang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DC2A0F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rkemb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DC2A0F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erah.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2A0F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U terse</w:t>
      </w:r>
      <w:r w:rsidRPr="00DC2A0F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ut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memb</w:t>
      </w:r>
      <w:r w:rsidRPr="00DC2A0F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rikan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DC2A0F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negasan b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hwa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memil</w:t>
      </w:r>
      <w:r w:rsidRPr="00DC2A0F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ki kewe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untuk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mene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DC2A0F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sumb</w:t>
      </w:r>
      <w:r w:rsidRPr="00DC2A0F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 d</w:t>
      </w:r>
      <w:r w:rsidRPr="00DC2A0F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DC2A0F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DC2A0F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DC2A0F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</w:t>
      </w:r>
      <w:r w:rsidRPr="00DC2A0F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al d</w:t>
      </w:r>
      <w:r w:rsidRPr="00DC2A0F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ut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asas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atutan, ke</w:t>
      </w:r>
      <w:r w:rsidRPr="008B6F26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utu</w:t>
      </w:r>
      <w:r w:rsidRPr="008B6F26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kemampuan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</w:t>
      </w:r>
      <w:r w:rsidRPr="008B6F26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.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tangan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pi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su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tu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terutama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8B6F26">
        <w:rPr>
          <w:rFonts w:ascii="Times New Roman" w:hAnsi="Times New Roman"/>
          <w:spacing w:val="-1"/>
          <w:sz w:val="24"/>
          <w:szCs w:val="24"/>
        </w:rPr>
        <w:t>nt</w:t>
      </w:r>
      <w:r w:rsidRPr="00801B54">
        <w:rPr>
          <w:rFonts w:ascii="Times New Roman" w:hAnsi="Times New Roman"/>
          <w:spacing w:val="-1"/>
          <w:sz w:val="24"/>
          <w:szCs w:val="24"/>
        </w:rPr>
        <w:t>uk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oto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om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 b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ru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ada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ah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katan </w:t>
      </w:r>
      <w:r w:rsidRPr="00801B54">
        <w:rPr>
          <w:rFonts w:ascii="Times New Roman" w:hAnsi="Times New Roman"/>
          <w:spacing w:val="-1"/>
          <w:sz w:val="24"/>
          <w:szCs w:val="24"/>
        </w:rPr>
        <w:lastRenderedPageBreak/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atan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kema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8C5C0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620EE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pemb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ngu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 d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 ke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keterse</w:t>
      </w:r>
      <w:r w:rsidRPr="008B6F26">
        <w:rPr>
          <w:rFonts w:ascii="Times New Roman" w:hAnsi="Times New Roman"/>
          <w:spacing w:val="-1"/>
          <w:sz w:val="24"/>
          <w:szCs w:val="24"/>
        </w:rPr>
        <w:t>di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sumber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di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terb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tas.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dem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pen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ntuan ke</w:t>
      </w:r>
      <w:r w:rsidRPr="008B6F26">
        <w:rPr>
          <w:rFonts w:ascii="Times New Roman" w:hAnsi="Times New Roman"/>
          <w:spacing w:val="-1"/>
          <w:sz w:val="24"/>
          <w:szCs w:val="24"/>
        </w:rPr>
        <w:t>bi</w:t>
      </w:r>
      <w:r w:rsidRPr="00801B54">
        <w:rPr>
          <w:rFonts w:ascii="Times New Roman" w:hAnsi="Times New Roman"/>
          <w:spacing w:val="-1"/>
          <w:sz w:val="24"/>
          <w:szCs w:val="24"/>
        </w:rPr>
        <w:t>jakan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strategi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mb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ngu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01B54">
        <w:rPr>
          <w:rFonts w:ascii="Times New Roman" w:hAnsi="Times New Roman"/>
          <w:spacing w:val="-1"/>
          <w:sz w:val="24"/>
          <w:szCs w:val="24"/>
        </w:rPr>
        <w:t>eko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omi 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te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at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sangat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ukan.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ntu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</w:t>
      </w:r>
      <w:r w:rsidRPr="008B6F26">
        <w:rPr>
          <w:rFonts w:ascii="Times New Roman" w:hAnsi="Times New Roman"/>
          <w:spacing w:val="-1"/>
          <w:sz w:val="24"/>
          <w:szCs w:val="24"/>
        </w:rPr>
        <w:t>bi</w:t>
      </w:r>
      <w:r w:rsidRPr="00801B54">
        <w:rPr>
          <w:rFonts w:ascii="Times New Roman" w:hAnsi="Times New Roman"/>
          <w:spacing w:val="-1"/>
          <w:sz w:val="24"/>
          <w:szCs w:val="24"/>
        </w:rPr>
        <w:t>jakan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strategi terse</w:t>
      </w:r>
      <w:r w:rsidRPr="008B6F26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ut ada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ah tercapainya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kriteria-kr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teria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oritas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pembangu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 sa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ah satunya b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rupa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katan 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nvestasi 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su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tu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erah, d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 me</w:t>
      </w:r>
      <w:r w:rsidRPr="008B6F26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katnya 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nvestasi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maka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mpaknya akan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o</w:t>
      </w:r>
      <w:r w:rsidRPr="00801B54">
        <w:rPr>
          <w:rFonts w:ascii="Times New Roman" w:hAnsi="Times New Roman"/>
          <w:spacing w:val="-1"/>
          <w:sz w:val="24"/>
          <w:szCs w:val="24"/>
        </w:rPr>
        <w:t>rong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rtumb</w:t>
      </w:r>
      <w:r w:rsidRPr="008B6F26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han p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da sega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sector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akan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memicu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nin</w:t>
      </w:r>
      <w:r w:rsidRPr="008B6F26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>katan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rtumbuh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suatu daera</w:t>
      </w:r>
      <w:r w:rsidRPr="008B6F26">
        <w:rPr>
          <w:rFonts w:ascii="Times New Roman" w:hAnsi="Times New Roman"/>
          <w:spacing w:val="-1"/>
          <w:sz w:val="24"/>
          <w:szCs w:val="24"/>
        </w:rPr>
        <w:t>h.</w:t>
      </w:r>
    </w:p>
    <w:p w:rsidR="00164092" w:rsidRPr="00801B54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nye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ggaraan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</w:t>
      </w:r>
      <w:r w:rsidRPr="008B6F26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an,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 me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yus</w:t>
      </w:r>
      <w:r w:rsidRPr="008B6F26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n 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ggaran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 kemu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ian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Pr="008B6F26">
        <w:rPr>
          <w:rFonts w:ascii="Times New Roman" w:hAnsi="Times New Roman"/>
          <w:spacing w:val="-1"/>
          <w:sz w:val="24"/>
          <w:szCs w:val="24"/>
        </w:rPr>
        <w:t>di</w:t>
      </w:r>
      <w:r w:rsidRPr="00801B54">
        <w:rPr>
          <w:rFonts w:ascii="Times New Roman" w:hAnsi="Times New Roman"/>
          <w:spacing w:val="-1"/>
          <w:sz w:val="24"/>
          <w:szCs w:val="24"/>
        </w:rPr>
        <w:t>kan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o</w:t>
      </w:r>
      <w:r w:rsidRPr="00801B54">
        <w:rPr>
          <w:rFonts w:ascii="Times New Roman" w:hAnsi="Times New Roman"/>
          <w:spacing w:val="-1"/>
          <w:sz w:val="24"/>
          <w:szCs w:val="24"/>
        </w:rPr>
        <w:t>man d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menja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ankan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berbagai aktiv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tas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ya.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>garan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a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je</w:t>
      </w:r>
      <w:r w:rsidRPr="008B6F26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s re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ca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menggamb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rkan rangka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akan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atau keg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atan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yang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nyatakan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ntuk</w:t>
      </w:r>
      <w:r w:rsidR="00620EE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angka-angka ru</w:t>
      </w:r>
      <w:r w:rsidRPr="008B6F26">
        <w:rPr>
          <w:rFonts w:ascii="Times New Roman" w:hAnsi="Times New Roman"/>
          <w:spacing w:val="-1"/>
          <w:sz w:val="24"/>
          <w:szCs w:val="24"/>
        </w:rPr>
        <w:t>pi</w:t>
      </w:r>
      <w:r w:rsidRPr="00801B54">
        <w:rPr>
          <w:rFonts w:ascii="Times New Roman" w:hAnsi="Times New Roman"/>
          <w:spacing w:val="-1"/>
          <w:sz w:val="24"/>
          <w:szCs w:val="24"/>
        </w:rPr>
        <w:t>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su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tu jangka waktu tertentu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(Ghozal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,1</w:t>
      </w:r>
      <w:r w:rsidRPr="008B6F26">
        <w:rPr>
          <w:rFonts w:ascii="Times New Roman" w:hAnsi="Times New Roman"/>
          <w:spacing w:val="-1"/>
          <w:sz w:val="24"/>
          <w:szCs w:val="24"/>
        </w:rPr>
        <w:t>9</w:t>
      </w:r>
      <w:r w:rsidRPr="00801B54">
        <w:rPr>
          <w:rFonts w:ascii="Times New Roman" w:hAnsi="Times New Roman"/>
          <w:spacing w:val="-1"/>
          <w:sz w:val="24"/>
          <w:szCs w:val="24"/>
        </w:rPr>
        <w:t>9</w:t>
      </w:r>
      <w:r w:rsidRPr="008B6F26">
        <w:rPr>
          <w:rFonts w:ascii="Times New Roman" w:hAnsi="Times New Roman"/>
          <w:spacing w:val="-1"/>
          <w:sz w:val="24"/>
          <w:szCs w:val="24"/>
        </w:rPr>
        <w:t>3</w:t>
      </w:r>
      <w:r w:rsidRPr="00801B54">
        <w:rPr>
          <w:rFonts w:ascii="Times New Roman" w:hAnsi="Times New Roman"/>
          <w:spacing w:val="-1"/>
          <w:sz w:val="24"/>
          <w:szCs w:val="24"/>
        </w:rPr>
        <w:t>).</w:t>
      </w:r>
      <w:r w:rsidR="00801B5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nggaran d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am 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emer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ntah 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asa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se</w:t>
      </w:r>
      <w:r w:rsidRPr="008B6F26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ut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ngan 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nggaran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atan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n 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>a 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8B6F26">
        <w:rPr>
          <w:rFonts w:ascii="Times New Roman" w:hAnsi="Times New Roman"/>
          <w:spacing w:val="-1"/>
          <w:sz w:val="24"/>
          <w:szCs w:val="24"/>
        </w:rPr>
        <w:t>APBD</w:t>
      </w:r>
      <w:r w:rsidRPr="00801B54">
        <w:rPr>
          <w:rFonts w:ascii="Times New Roman" w:hAnsi="Times New Roman"/>
          <w:spacing w:val="-1"/>
          <w:sz w:val="24"/>
          <w:szCs w:val="24"/>
        </w:rPr>
        <w:t>).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uruh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ma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nge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emer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 b</w:t>
      </w:r>
      <w:r w:rsidRPr="008B6F26">
        <w:rPr>
          <w:rFonts w:ascii="Times New Roman" w:hAnsi="Times New Roman"/>
          <w:spacing w:val="-1"/>
          <w:sz w:val="24"/>
          <w:szCs w:val="24"/>
        </w:rPr>
        <w:t>ai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ntuk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ng,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rang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n/jasa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da </w:t>
      </w:r>
      <w:r w:rsidRPr="008B6F26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un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ggaran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rke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aan h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rus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ggarkan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APB</w:t>
      </w:r>
      <w:r w:rsidRPr="00801B54">
        <w:rPr>
          <w:rFonts w:ascii="Times New Roman" w:hAnsi="Times New Roman"/>
          <w:spacing w:val="-1"/>
          <w:sz w:val="24"/>
          <w:szCs w:val="24"/>
        </w:rPr>
        <w:t>D (</w:t>
      </w:r>
      <w:r w:rsidRPr="008B6F26">
        <w:rPr>
          <w:rFonts w:ascii="Times New Roman" w:hAnsi="Times New Roman"/>
          <w:spacing w:val="-1"/>
          <w:sz w:val="24"/>
          <w:szCs w:val="24"/>
        </w:rPr>
        <w:t>K</w:t>
      </w:r>
      <w:r w:rsidRPr="00801B54">
        <w:rPr>
          <w:rFonts w:ascii="Times New Roman" w:hAnsi="Times New Roman"/>
          <w:spacing w:val="-1"/>
          <w:sz w:val="24"/>
          <w:szCs w:val="24"/>
        </w:rPr>
        <w:t>awe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ar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dkk, 2</w:t>
      </w:r>
      <w:r w:rsidRPr="008B6F26">
        <w:rPr>
          <w:rFonts w:ascii="Times New Roman" w:hAnsi="Times New Roman"/>
          <w:spacing w:val="-1"/>
          <w:sz w:val="24"/>
          <w:szCs w:val="24"/>
        </w:rPr>
        <w:t>0</w:t>
      </w:r>
      <w:r w:rsidRPr="00801B54">
        <w:rPr>
          <w:rFonts w:ascii="Times New Roman" w:hAnsi="Times New Roman"/>
          <w:spacing w:val="-1"/>
          <w:sz w:val="24"/>
          <w:szCs w:val="24"/>
        </w:rPr>
        <w:t>0</w:t>
      </w:r>
      <w:r w:rsidRPr="008B6F26">
        <w:rPr>
          <w:rFonts w:ascii="Times New Roman" w:hAnsi="Times New Roman"/>
          <w:spacing w:val="-1"/>
          <w:sz w:val="24"/>
          <w:szCs w:val="24"/>
        </w:rPr>
        <w:t>8</w:t>
      </w:r>
      <w:r w:rsidRPr="00801B54">
        <w:rPr>
          <w:rFonts w:ascii="Times New Roman" w:hAnsi="Times New Roman"/>
          <w:spacing w:val="-1"/>
          <w:sz w:val="24"/>
          <w:szCs w:val="24"/>
        </w:rPr>
        <w:t>).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APB</w:t>
      </w:r>
      <w:r w:rsidRPr="00801B54">
        <w:rPr>
          <w:rFonts w:ascii="Times New Roman" w:hAnsi="Times New Roman"/>
          <w:spacing w:val="-1"/>
          <w:sz w:val="24"/>
          <w:szCs w:val="24"/>
        </w:rPr>
        <w:t>D merupakan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satu kesatu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terd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ri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ri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atan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erah,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be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mb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erah.</w:t>
      </w:r>
    </w:p>
    <w:p w:rsidR="00164092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ermas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pi o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da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orga</w:t>
      </w:r>
      <w:r w:rsidRPr="008B6F26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sas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>i sektor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 public a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menge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ai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 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ggaran.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eng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okas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 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ggaran meru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j</w:t>
      </w:r>
      <w:r w:rsidRPr="00801B54">
        <w:rPr>
          <w:rFonts w:ascii="Times New Roman" w:hAnsi="Times New Roman"/>
          <w:spacing w:val="-1"/>
          <w:sz w:val="24"/>
          <w:szCs w:val="24"/>
        </w:rPr>
        <w:t>uml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h 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untuk mas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ng-masing pro</w:t>
      </w:r>
      <w:r w:rsidRPr="008B6F26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ram. 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sumber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terbatas,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 h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rus 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rima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ro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eh </w:t>
      </w:r>
      <w:r w:rsidRPr="00801B54">
        <w:rPr>
          <w:rFonts w:ascii="Times New Roman" w:hAnsi="Times New Roman"/>
          <w:spacing w:val="-1"/>
          <w:sz w:val="24"/>
          <w:szCs w:val="24"/>
        </w:rPr>
        <w:lastRenderedPageBreak/>
        <w:t>untuk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rsifat produktif.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merupakan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perk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ra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b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nge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 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kan secara a</w:t>
      </w:r>
      <w:r w:rsidRPr="008B6F26">
        <w:rPr>
          <w:rFonts w:ascii="Times New Roman" w:hAnsi="Times New Roman"/>
          <w:spacing w:val="-1"/>
          <w:sz w:val="24"/>
          <w:szCs w:val="24"/>
        </w:rPr>
        <w:t>di</w:t>
      </w:r>
      <w:r w:rsidRPr="00801B54">
        <w:rPr>
          <w:rFonts w:ascii="Times New Roman" w:hAnsi="Times New Roman"/>
          <w:spacing w:val="-1"/>
          <w:sz w:val="24"/>
          <w:szCs w:val="24"/>
        </w:rPr>
        <w:t>l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n merata agar 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relative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pat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kmati o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eh se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uruh ke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ompok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masyarakat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pa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skr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m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s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,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khusus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 d</w:t>
      </w:r>
      <w:r w:rsidRPr="008B6F26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mb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 p</w:t>
      </w:r>
      <w:r w:rsidRPr="008B6F26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 umum (Ka</w:t>
      </w:r>
      <w:r w:rsidRPr="008B6F26">
        <w:rPr>
          <w:rFonts w:ascii="Times New Roman" w:hAnsi="Times New Roman"/>
          <w:spacing w:val="-1"/>
          <w:sz w:val="24"/>
          <w:szCs w:val="24"/>
        </w:rPr>
        <w:t>w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ar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dkk,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2</w:t>
      </w:r>
      <w:r w:rsidRPr="008B6F26">
        <w:rPr>
          <w:rFonts w:ascii="Times New Roman" w:hAnsi="Times New Roman"/>
          <w:spacing w:val="-1"/>
          <w:sz w:val="24"/>
          <w:szCs w:val="24"/>
        </w:rPr>
        <w:t>0</w:t>
      </w:r>
      <w:r w:rsidRPr="00801B54">
        <w:rPr>
          <w:rFonts w:ascii="Times New Roman" w:hAnsi="Times New Roman"/>
          <w:spacing w:val="-1"/>
          <w:sz w:val="24"/>
          <w:szCs w:val="24"/>
        </w:rPr>
        <w:t>0</w:t>
      </w:r>
      <w:r w:rsidRPr="008B6F26">
        <w:rPr>
          <w:rFonts w:ascii="Times New Roman" w:hAnsi="Times New Roman"/>
          <w:spacing w:val="-1"/>
          <w:sz w:val="24"/>
          <w:szCs w:val="24"/>
        </w:rPr>
        <w:t>8</w:t>
      </w:r>
      <w:r w:rsidRPr="00801B54">
        <w:rPr>
          <w:rFonts w:ascii="Times New Roman" w:hAnsi="Times New Roman"/>
          <w:spacing w:val="-1"/>
          <w:sz w:val="24"/>
          <w:szCs w:val="24"/>
        </w:rPr>
        <w:t>).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F26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ama 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,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da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rah 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B6F26">
        <w:rPr>
          <w:rFonts w:ascii="Times New Roman" w:hAnsi="Times New Roman"/>
          <w:spacing w:val="-1"/>
          <w:sz w:val="24"/>
          <w:szCs w:val="24"/>
        </w:rPr>
        <w:t>bi</w:t>
      </w:r>
      <w:r w:rsidRPr="00801B54">
        <w:rPr>
          <w:rFonts w:ascii="Times New Roman" w:hAnsi="Times New Roman"/>
          <w:spacing w:val="-1"/>
          <w:sz w:val="24"/>
          <w:szCs w:val="24"/>
        </w:rPr>
        <w:t>h b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nyak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menggu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akan p</w:t>
      </w:r>
      <w:r w:rsidRPr="008B6F26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atan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un</w:t>
      </w:r>
      <w:r w:rsidRPr="008B6F26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>uk ke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erl</w:t>
      </w:r>
      <w:r w:rsidRPr="008B6F26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an b</w:t>
      </w:r>
      <w:r w:rsidRPr="008B6F26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o</w:t>
      </w:r>
      <w:r w:rsidRPr="008B6F26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erasi d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8B6F26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B6F26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B6F26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mo</w:t>
      </w:r>
      <w:r w:rsidRPr="008B6F26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B6F26">
        <w:rPr>
          <w:rFonts w:ascii="Times New Roman" w:hAnsi="Times New Roman"/>
          <w:spacing w:val="-1"/>
          <w:sz w:val="24"/>
          <w:szCs w:val="24"/>
        </w:rPr>
        <w:t>l</w:t>
      </w:r>
    </w:p>
    <w:p w:rsidR="00164092" w:rsidRPr="00801B54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456D8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al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tu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ri 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artikan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</w:t>
      </w:r>
      <w:r w:rsidRPr="002456D8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agai 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ntuk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manfa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tnya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melebihi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satu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ta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un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ggaran</w:t>
      </w:r>
      <w:r w:rsidR="00841AAC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akan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mbah as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t atau  kekaya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 se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jutnya akan  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amb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h 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anja  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 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rsifat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rut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erti</w:t>
      </w:r>
      <w:r w:rsidR="00474B9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ompok  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anja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adm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strasi umu</w:t>
      </w:r>
      <w:r w:rsidRPr="002456D8">
        <w:rPr>
          <w:rFonts w:ascii="Times New Roman" w:hAnsi="Times New Roman"/>
          <w:spacing w:val="-1"/>
          <w:sz w:val="24"/>
          <w:szCs w:val="24"/>
        </w:rPr>
        <w:t>m</w:t>
      </w:r>
      <w:r w:rsidR="006E7393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2456D8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uatu 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</w:t>
      </w:r>
      <w:r w:rsidR="006E7393">
        <w:rPr>
          <w:rFonts w:ascii="Times New Roman" w:hAnsi="Times New Roman"/>
          <w:spacing w:val="-1"/>
          <w:sz w:val="24"/>
          <w:szCs w:val="24"/>
        </w:rPr>
        <w:t xml:space="preserve">a </w:t>
      </w:r>
      <w:r w:rsidRPr="00801B54">
        <w:rPr>
          <w:rFonts w:ascii="Times New Roman" w:hAnsi="Times New Roman"/>
          <w:spacing w:val="-1"/>
          <w:sz w:val="24"/>
          <w:szCs w:val="24"/>
        </w:rPr>
        <w:t>dikategorik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an </w:t>
      </w:r>
      <w:r w:rsidRPr="00801B54">
        <w:rPr>
          <w:rFonts w:ascii="Times New Roman" w:hAnsi="Times New Roman"/>
          <w:spacing w:val="-1"/>
          <w:sz w:val="24"/>
          <w:szCs w:val="24"/>
        </w:rPr>
        <w:t>sebagai</w:t>
      </w:r>
      <w:r w:rsidR="00620EE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ab/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Pr="00801B54">
        <w:rPr>
          <w:rFonts w:ascii="Times New Roman" w:hAnsi="Times New Roman"/>
          <w:spacing w:val="-1"/>
          <w:sz w:val="24"/>
          <w:szCs w:val="24"/>
        </w:rPr>
        <w:tab/>
        <w:t>mo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ab/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ab</w:t>
      </w:r>
      <w:r w:rsidRPr="002456D8">
        <w:rPr>
          <w:rFonts w:ascii="Times New Roman" w:hAnsi="Times New Roman"/>
          <w:spacing w:val="-1"/>
          <w:sz w:val="24"/>
          <w:szCs w:val="24"/>
        </w:rPr>
        <w:t>il</w:t>
      </w:r>
      <w:r w:rsidRPr="00801B54">
        <w:rPr>
          <w:rFonts w:ascii="Times New Roman" w:hAnsi="Times New Roman"/>
          <w:spacing w:val="-1"/>
          <w:sz w:val="24"/>
          <w:szCs w:val="24"/>
        </w:rPr>
        <w:t>a: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1)</w:t>
      </w:r>
      <w:r w:rsidR="00801B5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ran terse</w:t>
      </w:r>
      <w:r w:rsidRPr="002456D8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ut mengak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at</w:t>
      </w:r>
      <w:r w:rsidRPr="00801B54">
        <w:rPr>
          <w:rFonts w:ascii="Times New Roman" w:hAnsi="Times New Roman"/>
          <w:spacing w:val="-1"/>
          <w:sz w:val="24"/>
          <w:szCs w:val="24"/>
        </w:rPr>
        <w:t>kan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ro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asset </w:t>
      </w:r>
      <w:r w:rsidRPr="00801B54">
        <w:rPr>
          <w:rFonts w:ascii="Times New Roman" w:hAnsi="Times New Roman"/>
          <w:spacing w:val="-1"/>
          <w:sz w:val="24"/>
          <w:szCs w:val="24"/>
        </w:rPr>
        <w:t>tetap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>au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t 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nnya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ambah masa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umur, manfa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ka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tas;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2)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eng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ran tersebut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bi</w:t>
      </w:r>
      <w:r w:rsidRPr="00801B54">
        <w:rPr>
          <w:rFonts w:ascii="Times New Roman" w:hAnsi="Times New Roman"/>
          <w:spacing w:val="-1"/>
          <w:sz w:val="24"/>
          <w:szCs w:val="24"/>
        </w:rPr>
        <w:t>hi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tas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mum ka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ata</w:t>
      </w:r>
      <w:r w:rsidRPr="002456D8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pacing w:val="-1"/>
          <w:sz w:val="24"/>
          <w:szCs w:val="24"/>
        </w:rPr>
        <w:t>sasi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asset </w:t>
      </w:r>
      <w:r w:rsidRPr="00801B54">
        <w:rPr>
          <w:rFonts w:ascii="Times New Roman" w:hAnsi="Times New Roman"/>
          <w:spacing w:val="-1"/>
          <w:sz w:val="24"/>
          <w:szCs w:val="24"/>
        </w:rPr>
        <w:t>atau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nnya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yang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ah 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tetapkan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01B54">
        <w:rPr>
          <w:rFonts w:ascii="Times New Roman" w:hAnsi="Times New Roman"/>
          <w:spacing w:val="-1"/>
          <w:sz w:val="24"/>
          <w:szCs w:val="24"/>
        </w:rPr>
        <w:t>pemeri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tah;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3)</w:t>
      </w:r>
      <w:r w:rsidR="00801B5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ero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t tetap tersebut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atkan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bukan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 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ju</w:t>
      </w:r>
      <w:r w:rsidRPr="002456D8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.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dak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diketa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ui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je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askan cara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mengeta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ui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at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bukan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nt</w:t>
      </w:r>
      <w:r w:rsidRPr="00801B54">
        <w:rPr>
          <w:rFonts w:ascii="Times New Roman" w:hAnsi="Times New Roman"/>
          <w:spacing w:val="-1"/>
          <w:sz w:val="24"/>
          <w:szCs w:val="24"/>
        </w:rPr>
        <w:t>uk 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ju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l atau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13667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ju</w:t>
      </w:r>
      <w:r w:rsidRPr="002456D8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.</w:t>
      </w:r>
    </w:p>
    <w:p w:rsidR="00164092" w:rsidRPr="00801B54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emer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menga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okasikan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 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ntuk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al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APB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620EE9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amb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asset </w:t>
      </w:r>
      <w:r w:rsidRPr="00801B54">
        <w:rPr>
          <w:rFonts w:ascii="Times New Roman" w:hAnsi="Times New Roman"/>
          <w:spacing w:val="-1"/>
          <w:sz w:val="24"/>
          <w:szCs w:val="24"/>
        </w:rPr>
        <w:t>te</w:t>
      </w:r>
      <w:r w:rsidRPr="002456D8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.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okasi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l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ni 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sarkan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da ke</w:t>
      </w:r>
      <w:r w:rsidRPr="002456D8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an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akan sara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prasarana,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ba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nt</w:t>
      </w:r>
      <w:r w:rsidRPr="00801B54">
        <w:rPr>
          <w:rFonts w:ascii="Times New Roman" w:hAnsi="Times New Roman"/>
          <w:spacing w:val="-1"/>
          <w:sz w:val="24"/>
          <w:szCs w:val="24"/>
        </w:rPr>
        <w:t>uk ke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caran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aksa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tugas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pemerinta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mau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un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fas</w:t>
      </w:r>
      <w:r w:rsidRPr="002456D8">
        <w:rPr>
          <w:rFonts w:ascii="Times New Roman" w:hAnsi="Times New Roman"/>
          <w:spacing w:val="-1"/>
          <w:sz w:val="24"/>
          <w:szCs w:val="24"/>
        </w:rPr>
        <w:t>ili</w:t>
      </w:r>
      <w:r w:rsidRPr="00801B54">
        <w:rPr>
          <w:rFonts w:ascii="Times New Roman" w:hAnsi="Times New Roman"/>
          <w:spacing w:val="-1"/>
          <w:sz w:val="24"/>
          <w:szCs w:val="24"/>
        </w:rPr>
        <w:t>tas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pacing w:val="-1"/>
          <w:sz w:val="24"/>
          <w:szCs w:val="24"/>
        </w:rPr>
        <w:t>k.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O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eh kare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tu,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ngka</w:t>
      </w:r>
      <w:r w:rsidRPr="002456D8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>kan ku</w:t>
      </w:r>
      <w:r w:rsidRPr="002456D8">
        <w:rPr>
          <w:rFonts w:ascii="Times New Roman" w:hAnsi="Times New Roman"/>
          <w:spacing w:val="-1"/>
          <w:sz w:val="24"/>
          <w:szCs w:val="24"/>
        </w:rPr>
        <w:t>ali</w:t>
      </w:r>
      <w:r w:rsidRPr="00801B54">
        <w:rPr>
          <w:rFonts w:ascii="Times New Roman" w:hAnsi="Times New Roman"/>
          <w:spacing w:val="-1"/>
          <w:sz w:val="24"/>
          <w:szCs w:val="24"/>
        </w:rPr>
        <w:t>tas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bl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k,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arusnya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mengu</w:t>
      </w:r>
      <w:r w:rsidRPr="002456D8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ah </w:t>
      </w:r>
      <w:r w:rsidRPr="00801B54">
        <w:rPr>
          <w:rFonts w:ascii="Times New Roman" w:hAnsi="Times New Roman"/>
          <w:spacing w:val="-1"/>
          <w:sz w:val="24"/>
          <w:szCs w:val="24"/>
        </w:rPr>
        <w:lastRenderedPageBreak/>
        <w:t>komp</w:t>
      </w:r>
      <w:r w:rsidRPr="002456D8">
        <w:rPr>
          <w:rFonts w:ascii="Times New Roman" w:hAnsi="Times New Roman"/>
          <w:spacing w:val="-1"/>
          <w:sz w:val="24"/>
          <w:szCs w:val="24"/>
        </w:rPr>
        <w:t>o</w:t>
      </w:r>
      <w:r w:rsidRPr="00801B54">
        <w:rPr>
          <w:rFonts w:ascii="Times New Roman" w:hAnsi="Times New Roman"/>
          <w:spacing w:val="-1"/>
          <w:sz w:val="24"/>
          <w:szCs w:val="24"/>
        </w:rPr>
        <w:t>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si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janya.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ama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ni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erah 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bi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nyak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gu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akan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rut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 re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atif kurang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pro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uktif.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aragih (2</w:t>
      </w:r>
      <w:r w:rsidRPr="002456D8">
        <w:rPr>
          <w:rFonts w:ascii="Times New Roman" w:hAnsi="Times New Roman"/>
          <w:spacing w:val="-1"/>
          <w:sz w:val="24"/>
          <w:szCs w:val="24"/>
        </w:rPr>
        <w:t>0</w:t>
      </w:r>
      <w:r w:rsidRPr="00801B54">
        <w:rPr>
          <w:rFonts w:ascii="Times New Roman" w:hAnsi="Times New Roman"/>
          <w:spacing w:val="-1"/>
          <w:sz w:val="24"/>
          <w:szCs w:val="24"/>
        </w:rPr>
        <w:t>0</w:t>
      </w:r>
      <w:r w:rsidRPr="002456D8">
        <w:rPr>
          <w:rFonts w:ascii="Times New Roman" w:hAnsi="Times New Roman"/>
          <w:spacing w:val="-1"/>
          <w:sz w:val="24"/>
          <w:szCs w:val="24"/>
        </w:rPr>
        <w:t>3</w:t>
      </w:r>
      <w:r w:rsidRPr="00801B54">
        <w:rPr>
          <w:rFonts w:ascii="Times New Roman" w:hAnsi="Times New Roman"/>
          <w:spacing w:val="-1"/>
          <w:sz w:val="24"/>
          <w:szCs w:val="24"/>
        </w:rPr>
        <w:t>) 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yatakan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hwa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faatan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nj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aknya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nt</w:t>
      </w:r>
      <w:r w:rsidRPr="00801B54">
        <w:rPr>
          <w:rFonts w:ascii="Times New Roman" w:hAnsi="Times New Roman"/>
          <w:spacing w:val="-1"/>
          <w:sz w:val="24"/>
          <w:szCs w:val="24"/>
        </w:rPr>
        <w:t>uk ha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-h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l produktif, m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sal 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akukan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akt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v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tas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an.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eja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 pendapat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te</w:t>
      </w:r>
      <w:r w:rsidRPr="002456D8">
        <w:rPr>
          <w:rFonts w:ascii="Times New Roman" w:hAnsi="Times New Roman"/>
          <w:spacing w:val="-1"/>
          <w:sz w:val="24"/>
          <w:szCs w:val="24"/>
        </w:rPr>
        <w:t>r</w:t>
      </w:r>
      <w:r w:rsidRPr="00801B54">
        <w:rPr>
          <w:rFonts w:ascii="Times New Roman" w:hAnsi="Times New Roman"/>
          <w:spacing w:val="-1"/>
          <w:sz w:val="24"/>
          <w:szCs w:val="24"/>
        </w:rPr>
        <w:t>sebut,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Stine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(1994)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dalam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Darwanto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dan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Yustikasari (2007) 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yatakan 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hwa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ma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pemeri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he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knya 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bi</w:t>
      </w:r>
      <w:r w:rsidRPr="00801B54">
        <w:rPr>
          <w:rFonts w:ascii="Times New Roman" w:hAnsi="Times New Roman"/>
          <w:spacing w:val="-1"/>
          <w:sz w:val="24"/>
          <w:szCs w:val="24"/>
        </w:rPr>
        <w:t>h 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nyak 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 program-program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y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pacing w:val="-1"/>
          <w:sz w:val="24"/>
          <w:szCs w:val="24"/>
        </w:rPr>
        <w:t>k.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K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ua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nda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t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ni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ratkan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penti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gnya menga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kan be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berbagai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ent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</w:p>
    <w:p w:rsidR="00164092" w:rsidRPr="00801B54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01B54">
        <w:rPr>
          <w:rFonts w:ascii="Times New Roman" w:hAnsi="Times New Roman"/>
          <w:spacing w:val="-1"/>
          <w:sz w:val="24"/>
          <w:szCs w:val="24"/>
        </w:rPr>
        <w:t>Infrastuktur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sarana prasarana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di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akan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rdampak 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rtumb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ekonomi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erah.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Jika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sara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prasara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mema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ai</w:t>
      </w:r>
      <w:r w:rsidR="00111961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maka masyarakat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pat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akukan akt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v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tas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ari-h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nya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sec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aman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nyaman 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berp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ngaruh 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>kat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produkt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v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tas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semak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 men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>kat,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nfrastruktur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memadai akan 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arik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nvestor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 membuka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us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ha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di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tersebut.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rtambah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modal maka akan berd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mpak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da peri</w:t>
      </w:r>
      <w:r w:rsidRPr="002456D8">
        <w:rPr>
          <w:rFonts w:ascii="Times New Roman" w:hAnsi="Times New Roman"/>
          <w:spacing w:val="-1"/>
          <w:sz w:val="24"/>
          <w:szCs w:val="24"/>
        </w:rPr>
        <w:t>o</w:t>
      </w:r>
      <w:r w:rsidRPr="00801B54">
        <w:rPr>
          <w:rFonts w:ascii="Times New Roman" w:hAnsi="Times New Roman"/>
          <w:spacing w:val="-1"/>
          <w:sz w:val="24"/>
          <w:szCs w:val="24"/>
        </w:rPr>
        <w:t>de 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akan 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>data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ng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tu produkt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v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tas masyarakat me</w:t>
      </w:r>
      <w:r w:rsidRPr="002456D8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>kat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rtamb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nvestor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akan me</w:t>
      </w:r>
      <w:r w:rsidRPr="002456D8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>katkan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patan as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i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6352E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2456D8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uk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rn</w:t>
      </w:r>
      <w:r w:rsidRPr="002456D8">
        <w:rPr>
          <w:rFonts w:ascii="Times New Roman" w:hAnsi="Times New Roman"/>
          <w:spacing w:val="-1"/>
          <w:sz w:val="24"/>
          <w:szCs w:val="24"/>
        </w:rPr>
        <w:t>o</w:t>
      </w:r>
      <w:r w:rsidRPr="00801B54">
        <w:rPr>
          <w:rFonts w:ascii="Times New Roman" w:hAnsi="Times New Roman"/>
          <w:spacing w:val="-1"/>
          <w:sz w:val="24"/>
          <w:szCs w:val="24"/>
        </w:rPr>
        <w:t>,</w:t>
      </w:r>
      <w:r w:rsidR="006E73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2</w:t>
      </w:r>
      <w:r w:rsidRPr="002456D8">
        <w:rPr>
          <w:rFonts w:ascii="Times New Roman" w:hAnsi="Times New Roman"/>
          <w:spacing w:val="-1"/>
          <w:sz w:val="24"/>
          <w:szCs w:val="24"/>
        </w:rPr>
        <w:t>0</w:t>
      </w:r>
      <w:r w:rsidRPr="00801B54">
        <w:rPr>
          <w:rFonts w:ascii="Times New Roman" w:hAnsi="Times New Roman"/>
          <w:spacing w:val="-1"/>
          <w:sz w:val="24"/>
          <w:szCs w:val="24"/>
        </w:rPr>
        <w:t>00).</w:t>
      </w:r>
    </w:p>
    <w:p w:rsidR="00164092" w:rsidRPr="00801B54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456D8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tu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ul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ngkatan ku</w:t>
      </w:r>
      <w:r w:rsidRPr="002456D8">
        <w:rPr>
          <w:rFonts w:ascii="Times New Roman" w:hAnsi="Times New Roman"/>
          <w:spacing w:val="-1"/>
          <w:sz w:val="24"/>
          <w:szCs w:val="24"/>
        </w:rPr>
        <w:t>ali</w:t>
      </w:r>
      <w:r w:rsidRPr="00801B54">
        <w:rPr>
          <w:rFonts w:ascii="Times New Roman" w:hAnsi="Times New Roman"/>
          <w:spacing w:val="-1"/>
          <w:sz w:val="24"/>
          <w:szCs w:val="24"/>
        </w:rPr>
        <w:t>tas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public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iki me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ui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rb</w:t>
      </w:r>
      <w:r w:rsidRPr="002456D8">
        <w:rPr>
          <w:rFonts w:ascii="Times New Roman" w:hAnsi="Times New Roman"/>
          <w:spacing w:val="-1"/>
          <w:sz w:val="24"/>
          <w:szCs w:val="24"/>
        </w:rPr>
        <w:t>ai</w:t>
      </w:r>
      <w:r w:rsidRPr="00801B54">
        <w:rPr>
          <w:rFonts w:ascii="Times New Roman" w:hAnsi="Times New Roman"/>
          <w:spacing w:val="-1"/>
          <w:sz w:val="24"/>
          <w:szCs w:val="24"/>
        </w:rPr>
        <w:t>kan ma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j</w:t>
      </w:r>
      <w:r w:rsidRPr="00801B54">
        <w:rPr>
          <w:rFonts w:ascii="Times New Roman" w:hAnsi="Times New Roman"/>
          <w:spacing w:val="-1"/>
          <w:sz w:val="24"/>
          <w:szCs w:val="24"/>
        </w:rPr>
        <w:t>emen ku</w:t>
      </w:r>
      <w:r w:rsidRPr="002456D8">
        <w:rPr>
          <w:rFonts w:ascii="Times New Roman" w:hAnsi="Times New Roman"/>
          <w:spacing w:val="-1"/>
          <w:sz w:val="24"/>
          <w:szCs w:val="24"/>
        </w:rPr>
        <w:t>ali</w:t>
      </w:r>
      <w:r w:rsidRPr="00801B54">
        <w:rPr>
          <w:rFonts w:ascii="Times New Roman" w:hAnsi="Times New Roman"/>
          <w:spacing w:val="-1"/>
          <w:sz w:val="24"/>
          <w:szCs w:val="24"/>
        </w:rPr>
        <w:t>tas jasa (service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quality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management),</w:t>
      </w:r>
      <w:r w:rsidR="00074012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yakni u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aya memi</w:t>
      </w:r>
      <w:r w:rsidRPr="002456D8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masi kese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jangan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(gap)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tara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ti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>kat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 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an ko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sumen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2456D8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ast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,</w:t>
      </w:r>
      <w:r w:rsidR="006E73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2</w:t>
      </w:r>
      <w:r w:rsidRPr="002456D8">
        <w:rPr>
          <w:rFonts w:ascii="Times New Roman" w:hAnsi="Times New Roman"/>
          <w:spacing w:val="-1"/>
          <w:sz w:val="24"/>
          <w:szCs w:val="24"/>
        </w:rPr>
        <w:t>0</w:t>
      </w:r>
      <w:r w:rsidRPr="00801B54">
        <w:rPr>
          <w:rFonts w:ascii="Times New Roman" w:hAnsi="Times New Roman"/>
          <w:spacing w:val="-1"/>
          <w:sz w:val="24"/>
          <w:szCs w:val="24"/>
        </w:rPr>
        <w:t>0</w:t>
      </w:r>
      <w:r w:rsidRPr="002456D8">
        <w:rPr>
          <w:rFonts w:ascii="Times New Roman" w:hAnsi="Times New Roman"/>
          <w:spacing w:val="-1"/>
          <w:sz w:val="24"/>
          <w:szCs w:val="24"/>
        </w:rPr>
        <w:t>6</w:t>
      </w:r>
      <w:r w:rsidRPr="00801B54">
        <w:rPr>
          <w:rFonts w:ascii="Times New Roman" w:hAnsi="Times New Roman"/>
          <w:spacing w:val="-1"/>
          <w:sz w:val="24"/>
          <w:szCs w:val="24"/>
        </w:rPr>
        <w:t>).</w:t>
      </w:r>
      <w:r w:rsidR="00801B54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engan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dem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,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da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 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rus mampu  menga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modal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ai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karena 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al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meru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satu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angkah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bagi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pemer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 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memb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 p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lastRenderedPageBreak/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pacing w:val="-1"/>
          <w:sz w:val="24"/>
          <w:szCs w:val="24"/>
        </w:rPr>
        <w:t>k.</w:t>
      </w:r>
      <w:r w:rsidR="00074012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ntuk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ngka</w:t>
      </w:r>
      <w:r w:rsidRPr="002456D8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>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 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,</w:t>
      </w:r>
      <w:r w:rsidR="00074012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maka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keta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ui vari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l-vari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bel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ngaruh terh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 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 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,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erti 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jak da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,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retr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si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(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),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 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 umum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2456D8">
        <w:rPr>
          <w:rFonts w:ascii="Times New Roman" w:hAnsi="Times New Roman"/>
          <w:spacing w:val="-1"/>
          <w:sz w:val="24"/>
          <w:szCs w:val="24"/>
        </w:rPr>
        <w:t>DAU</w:t>
      </w:r>
      <w:r w:rsidRPr="00801B54">
        <w:rPr>
          <w:rFonts w:ascii="Times New Roman" w:hAnsi="Times New Roman"/>
          <w:spacing w:val="-1"/>
          <w:sz w:val="24"/>
          <w:szCs w:val="24"/>
        </w:rPr>
        <w:t>),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dan dana 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khusus</w:t>
      </w:r>
      <w:r w:rsidR="00074012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2456D8">
        <w:rPr>
          <w:rFonts w:ascii="Times New Roman" w:hAnsi="Times New Roman"/>
          <w:spacing w:val="-1"/>
          <w:sz w:val="24"/>
          <w:szCs w:val="24"/>
        </w:rPr>
        <w:t>DAK</w:t>
      </w:r>
      <w:r w:rsidRPr="00801B54">
        <w:rPr>
          <w:rFonts w:ascii="Times New Roman" w:hAnsi="Times New Roman"/>
          <w:spacing w:val="-1"/>
          <w:sz w:val="24"/>
          <w:szCs w:val="24"/>
        </w:rPr>
        <w:t>).</w:t>
      </w:r>
    </w:p>
    <w:p w:rsidR="00164092" w:rsidRPr="00801B54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am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mengelola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keua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nya, pemeri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 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rus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 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erapkan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asas keman</w:t>
      </w:r>
      <w:r w:rsidRPr="002456D8">
        <w:rPr>
          <w:rFonts w:ascii="Times New Roman" w:hAnsi="Times New Roman"/>
          <w:spacing w:val="-1"/>
          <w:sz w:val="24"/>
          <w:szCs w:val="24"/>
        </w:rPr>
        <w:t>di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mengo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tima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ner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ma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ri sektor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patan as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i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074012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2456D8">
        <w:rPr>
          <w:rFonts w:ascii="Times New Roman" w:hAnsi="Times New Roman"/>
          <w:spacing w:val="-1"/>
          <w:sz w:val="24"/>
          <w:szCs w:val="24"/>
        </w:rPr>
        <w:t>PAD</w:t>
      </w:r>
      <w:r w:rsidRPr="00801B54">
        <w:rPr>
          <w:rFonts w:ascii="Times New Roman" w:hAnsi="Times New Roman"/>
          <w:spacing w:val="-1"/>
          <w:sz w:val="24"/>
          <w:szCs w:val="24"/>
        </w:rPr>
        <w:t>).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dap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i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meru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akan sumber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ner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ma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daerah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ras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l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tu se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ri 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sarkan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kemampuan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m</w:t>
      </w:r>
      <w:r w:rsidRPr="002456D8">
        <w:rPr>
          <w:rFonts w:ascii="Times New Roman" w:hAnsi="Times New Roman"/>
          <w:spacing w:val="-1"/>
          <w:sz w:val="24"/>
          <w:szCs w:val="24"/>
        </w:rPr>
        <w:t>ili</w:t>
      </w:r>
      <w:r w:rsidRPr="00801B54">
        <w:rPr>
          <w:rFonts w:ascii="Times New Roman" w:hAnsi="Times New Roman"/>
          <w:spacing w:val="-1"/>
          <w:sz w:val="24"/>
          <w:szCs w:val="24"/>
        </w:rPr>
        <w:t>ki.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patan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terd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i </w:t>
      </w:r>
      <w:r w:rsidRPr="00801B54">
        <w:rPr>
          <w:rFonts w:ascii="Times New Roman" w:hAnsi="Times New Roman"/>
          <w:spacing w:val="-1"/>
          <w:sz w:val="24"/>
          <w:szCs w:val="24"/>
        </w:rPr>
        <w:t>dari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aj</w:t>
      </w:r>
      <w:r w:rsidRPr="00801B54">
        <w:rPr>
          <w:rFonts w:ascii="Times New Roman" w:hAnsi="Times New Roman"/>
          <w:spacing w:val="-1"/>
          <w:sz w:val="24"/>
          <w:szCs w:val="24"/>
        </w:rPr>
        <w:t>ak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 daerah,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retr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si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erah,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l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kekaya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pisa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kan,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n 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n-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n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tan as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i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 sah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2456D8">
        <w:rPr>
          <w:rFonts w:ascii="Times New Roman" w:hAnsi="Times New Roman"/>
          <w:spacing w:val="-1"/>
          <w:sz w:val="24"/>
          <w:szCs w:val="24"/>
        </w:rPr>
        <w:t>K</w:t>
      </w:r>
      <w:r w:rsidRPr="00801B54">
        <w:rPr>
          <w:rFonts w:ascii="Times New Roman" w:hAnsi="Times New Roman"/>
          <w:spacing w:val="-1"/>
          <w:sz w:val="24"/>
          <w:szCs w:val="24"/>
        </w:rPr>
        <w:t>awe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ar, 2</w:t>
      </w:r>
      <w:r w:rsidRPr="002456D8">
        <w:rPr>
          <w:rFonts w:ascii="Times New Roman" w:hAnsi="Times New Roman"/>
          <w:spacing w:val="-1"/>
          <w:sz w:val="24"/>
          <w:szCs w:val="24"/>
        </w:rPr>
        <w:t>0</w:t>
      </w:r>
      <w:r w:rsidRPr="00801B54">
        <w:rPr>
          <w:rFonts w:ascii="Times New Roman" w:hAnsi="Times New Roman"/>
          <w:spacing w:val="-1"/>
          <w:sz w:val="24"/>
          <w:szCs w:val="24"/>
        </w:rPr>
        <w:t>08),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>katan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PA</w:t>
      </w:r>
      <w:r w:rsidRPr="00801B54">
        <w:rPr>
          <w:rFonts w:ascii="Times New Roman" w:hAnsi="Times New Roman"/>
          <w:spacing w:val="-1"/>
          <w:sz w:val="24"/>
          <w:szCs w:val="24"/>
        </w:rPr>
        <w:t>D 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kan me</w:t>
      </w:r>
      <w:r w:rsidRPr="002456D8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ngka</w:t>
      </w:r>
      <w:r w:rsidRPr="002456D8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kan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nvestasi 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mo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al 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se</w:t>
      </w:r>
      <w:r w:rsidRPr="002456D8">
        <w:rPr>
          <w:rFonts w:ascii="Times New Roman" w:hAnsi="Times New Roman"/>
          <w:spacing w:val="-1"/>
          <w:sz w:val="24"/>
          <w:szCs w:val="24"/>
        </w:rPr>
        <w:t>hi</w:t>
      </w:r>
      <w:r w:rsidRPr="00801B54">
        <w:rPr>
          <w:rFonts w:ascii="Times New Roman" w:hAnsi="Times New Roman"/>
          <w:spacing w:val="-1"/>
          <w:sz w:val="24"/>
          <w:szCs w:val="24"/>
        </w:rPr>
        <w:t>ngga ku</w:t>
      </w:r>
      <w:r w:rsidRPr="002456D8">
        <w:rPr>
          <w:rFonts w:ascii="Times New Roman" w:hAnsi="Times New Roman"/>
          <w:spacing w:val="-1"/>
          <w:sz w:val="24"/>
          <w:szCs w:val="24"/>
        </w:rPr>
        <w:t>alit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an 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public </w:t>
      </w:r>
      <w:r w:rsidRPr="00801B54">
        <w:rPr>
          <w:rFonts w:ascii="Times New Roman" w:hAnsi="Times New Roman"/>
          <w:spacing w:val="-1"/>
          <w:sz w:val="24"/>
          <w:szCs w:val="24"/>
        </w:rPr>
        <w:t>semak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 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ik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teta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terja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i a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ah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g</w:t>
      </w:r>
      <w:r w:rsidRPr="00801B54">
        <w:rPr>
          <w:rFonts w:ascii="Times New Roman" w:hAnsi="Times New Roman"/>
          <w:spacing w:val="-1"/>
          <w:sz w:val="24"/>
          <w:szCs w:val="24"/>
        </w:rPr>
        <w:t>katan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pend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k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ii</w:t>
      </w:r>
      <w:r w:rsidRPr="00801B54">
        <w:rPr>
          <w:rFonts w:ascii="Times New Roman" w:hAnsi="Times New Roman"/>
          <w:spacing w:val="-1"/>
          <w:sz w:val="24"/>
          <w:szCs w:val="24"/>
        </w:rPr>
        <w:t>kuti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 ke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aikan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 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mo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al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sign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fikan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l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ni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se</w:t>
      </w:r>
      <w:r w:rsidRPr="002456D8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kan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 kare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tan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as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i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 tersebut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nyak tersedot 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 memb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ayai b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ja l</w:t>
      </w:r>
      <w:r w:rsidRPr="002456D8">
        <w:rPr>
          <w:rFonts w:ascii="Times New Roman" w:hAnsi="Times New Roman"/>
          <w:spacing w:val="-1"/>
          <w:sz w:val="24"/>
          <w:szCs w:val="24"/>
        </w:rPr>
        <w:t>ai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ya.</w:t>
      </w:r>
    </w:p>
    <w:p w:rsidR="00164092" w:rsidRPr="002456D8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6D8">
        <w:rPr>
          <w:rFonts w:ascii="Times New Roman" w:hAnsi="Times New Roman"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itu</w:t>
      </w:r>
      <w:r w:rsidR="00773183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egas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an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wewe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ri pemer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pus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t ke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 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daerah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ser</w:t>
      </w:r>
      <w:r w:rsidRPr="002456D8">
        <w:rPr>
          <w:rFonts w:ascii="Times New Roman" w:hAnsi="Times New Roman"/>
          <w:spacing w:val="-1"/>
          <w:sz w:val="24"/>
          <w:szCs w:val="24"/>
        </w:rPr>
        <w:t>t</w:t>
      </w:r>
      <w:r w:rsidRPr="00801B54">
        <w:rPr>
          <w:rFonts w:ascii="Times New Roman" w:hAnsi="Times New Roman"/>
          <w:spacing w:val="-1"/>
          <w:sz w:val="24"/>
          <w:szCs w:val="24"/>
        </w:rPr>
        <w:t>ai 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</w:t>
      </w:r>
      <w:r w:rsidRPr="002456D8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 dan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,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sarana dan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pras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rana serta sumber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us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a.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ga</w:t>
      </w:r>
      <w:r w:rsidRPr="002456D8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na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ri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pemer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pusat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 pemeri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tah da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rah  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wuju</w:t>
      </w:r>
      <w:r w:rsidRPr="002456D8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kan  d</w:t>
      </w:r>
      <w:r w:rsidRPr="002456D8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 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ntuk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na perimbangan  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  terd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ri  dari 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na 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umum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2456D8">
        <w:rPr>
          <w:rFonts w:ascii="Times New Roman" w:hAnsi="Times New Roman"/>
          <w:spacing w:val="-1"/>
          <w:sz w:val="24"/>
          <w:szCs w:val="24"/>
        </w:rPr>
        <w:t>DAU</w:t>
      </w:r>
      <w:r w:rsidRPr="00801B54">
        <w:rPr>
          <w:rFonts w:ascii="Times New Roman" w:hAnsi="Times New Roman"/>
          <w:spacing w:val="-1"/>
          <w:sz w:val="24"/>
          <w:szCs w:val="24"/>
        </w:rPr>
        <w:t>),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gi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l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2456D8">
        <w:rPr>
          <w:rFonts w:ascii="Times New Roman" w:hAnsi="Times New Roman"/>
          <w:spacing w:val="-1"/>
          <w:sz w:val="24"/>
          <w:szCs w:val="24"/>
        </w:rPr>
        <w:t>DBH</w:t>
      </w:r>
      <w:r w:rsidRPr="00801B54">
        <w:rPr>
          <w:rFonts w:ascii="Times New Roman" w:hAnsi="Times New Roman"/>
          <w:spacing w:val="-1"/>
          <w:sz w:val="24"/>
          <w:szCs w:val="24"/>
        </w:rPr>
        <w:t>),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dan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na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kh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sus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(</w:t>
      </w:r>
      <w:r w:rsidRPr="002456D8">
        <w:rPr>
          <w:rFonts w:ascii="Times New Roman" w:hAnsi="Times New Roman"/>
          <w:spacing w:val="-1"/>
          <w:sz w:val="24"/>
          <w:szCs w:val="24"/>
        </w:rPr>
        <w:t>DAK</w:t>
      </w:r>
      <w:r w:rsidRPr="00801B54">
        <w:rPr>
          <w:rFonts w:ascii="Times New Roman" w:hAnsi="Times New Roman"/>
          <w:spacing w:val="-1"/>
          <w:sz w:val="24"/>
          <w:szCs w:val="24"/>
        </w:rPr>
        <w:t>).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1"/>
          <w:sz w:val="24"/>
          <w:szCs w:val="24"/>
        </w:rPr>
        <w:t>al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seti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mempunyai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kemamp</w:t>
      </w:r>
      <w:r w:rsidRPr="002456D8">
        <w:rPr>
          <w:rFonts w:ascii="Times New Roman" w:hAnsi="Times New Roman"/>
          <w:spacing w:val="-1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an keu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ngan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dak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sama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 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 keg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ata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-kegiatannya,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l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lastRenderedPageBreak/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ni</w:t>
      </w:r>
      <w:r w:rsidRPr="00801B54">
        <w:rPr>
          <w:rFonts w:ascii="Times New Roman" w:hAnsi="Times New Roman"/>
          <w:spacing w:val="-1"/>
          <w:sz w:val="24"/>
          <w:szCs w:val="24"/>
        </w:rPr>
        <w:t>mb</w:t>
      </w:r>
      <w:r w:rsidRPr="002456D8">
        <w:rPr>
          <w:rFonts w:ascii="Times New Roman" w:hAnsi="Times New Roman"/>
          <w:spacing w:val="-1"/>
          <w:sz w:val="24"/>
          <w:szCs w:val="24"/>
        </w:rPr>
        <w:t>ul</w:t>
      </w:r>
      <w:r w:rsidRPr="00801B54">
        <w:rPr>
          <w:rFonts w:ascii="Times New Roman" w:hAnsi="Times New Roman"/>
          <w:spacing w:val="-1"/>
          <w:sz w:val="24"/>
          <w:szCs w:val="24"/>
        </w:rPr>
        <w:t>kan ketimpang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fiscal 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tara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 satu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ngan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ya.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O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eh karena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tu,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gatasi ket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mp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ngan 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fiscal 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Pemer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-1"/>
          <w:sz w:val="24"/>
          <w:szCs w:val="24"/>
        </w:rPr>
        <w:t>ntah menga</w:t>
      </w:r>
      <w:r w:rsidRPr="002456D8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okasikan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na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ya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g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rsumber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 xml:space="preserve">ri </w:t>
      </w:r>
      <w:r w:rsidRPr="002456D8">
        <w:rPr>
          <w:rFonts w:ascii="Times New Roman" w:hAnsi="Times New Roman"/>
          <w:spacing w:val="-1"/>
          <w:sz w:val="24"/>
          <w:szCs w:val="24"/>
        </w:rPr>
        <w:t>APB</w:t>
      </w:r>
      <w:r w:rsidRPr="00801B54">
        <w:rPr>
          <w:rFonts w:ascii="Times New Roman" w:hAnsi="Times New Roman"/>
          <w:spacing w:val="-1"/>
          <w:sz w:val="24"/>
          <w:szCs w:val="24"/>
        </w:rPr>
        <w:t>N u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tuk me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ke</w:t>
      </w:r>
      <w:r w:rsidRPr="002456D8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utuhan d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erah</w:t>
      </w:r>
      <w:r w:rsidR="00900A6A" w:rsidRPr="00801B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al</w:t>
      </w:r>
      <w:r w:rsidRPr="00801B54">
        <w:rPr>
          <w:rFonts w:ascii="Times New Roman" w:hAnsi="Times New Roman"/>
          <w:spacing w:val="-1"/>
          <w:sz w:val="24"/>
          <w:szCs w:val="24"/>
        </w:rPr>
        <w:t>am p</w:t>
      </w:r>
      <w:r w:rsidRPr="002456D8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pacing w:val="-1"/>
          <w:sz w:val="24"/>
          <w:szCs w:val="24"/>
        </w:rPr>
        <w:t>aksa</w:t>
      </w:r>
      <w:r w:rsidRPr="002456D8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="00900A6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456D8">
        <w:rPr>
          <w:rFonts w:ascii="Times New Roman" w:hAnsi="Times New Roman"/>
          <w:sz w:val="24"/>
          <w:szCs w:val="24"/>
        </w:rPr>
        <w:t>d</w:t>
      </w:r>
      <w:r w:rsidRPr="002456D8">
        <w:rPr>
          <w:rFonts w:ascii="Times New Roman" w:hAnsi="Times New Roman"/>
          <w:spacing w:val="-1"/>
          <w:sz w:val="24"/>
          <w:szCs w:val="24"/>
        </w:rPr>
        <w:t>e</w:t>
      </w:r>
      <w:r w:rsidRPr="002456D8">
        <w:rPr>
          <w:rFonts w:ascii="Times New Roman" w:hAnsi="Times New Roman"/>
          <w:sz w:val="24"/>
          <w:szCs w:val="24"/>
        </w:rPr>
        <w:t>se</w:t>
      </w:r>
      <w:r w:rsidRPr="002456D8">
        <w:rPr>
          <w:rFonts w:ascii="Times New Roman" w:hAnsi="Times New Roman"/>
          <w:spacing w:val="-1"/>
          <w:sz w:val="24"/>
          <w:szCs w:val="24"/>
        </w:rPr>
        <w:t>nt</w:t>
      </w:r>
      <w:r w:rsidRPr="002456D8">
        <w:rPr>
          <w:rFonts w:ascii="Times New Roman" w:hAnsi="Times New Roman"/>
          <w:spacing w:val="1"/>
          <w:sz w:val="24"/>
          <w:szCs w:val="24"/>
        </w:rPr>
        <w:t>r</w:t>
      </w:r>
      <w:r w:rsidRPr="002456D8">
        <w:rPr>
          <w:rFonts w:ascii="Times New Roman" w:hAnsi="Times New Roman"/>
          <w:sz w:val="24"/>
          <w:szCs w:val="24"/>
        </w:rPr>
        <w:t>a</w:t>
      </w:r>
      <w:r w:rsidRPr="002456D8">
        <w:rPr>
          <w:rFonts w:ascii="Times New Roman" w:hAnsi="Times New Roman"/>
          <w:spacing w:val="-1"/>
          <w:sz w:val="24"/>
          <w:szCs w:val="24"/>
        </w:rPr>
        <w:t>li</w:t>
      </w:r>
      <w:r w:rsidRPr="002456D8">
        <w:rPr>
          <w:rFonts w:ascii="Times New Roman" w:hAnsi="Times New Roman"/>
          <w:sz w:val="24"/>
          <w:szCs w:val="24"/>
        </w:rPr>
        <w:t>sas</w:t>
      </w:r>
      <w:r w:rsidRPr="002456D8">
        <w:rPr>
          <w:rFonts w:ascii="Times New Roman" w:hAnsi="Times New Roman"/>
          <w:spacing w:val="-1"/>
          <w:sz w:val="24"/>
          <w:szCs w:val="24"/>
        </w:rPr>
        <w:t>i</w:t>
      </w:r>
      <w:r w:rsidRPr="002456D8">
        <w:rPr>
          <w:rFonts w:ascii="Times New Roman" w:hAnsi="Times New Roman"/>
          <w:sz w:val="24"/>
          <w:szCs w:val="24"/>
        </w:rPr>
        <w:t>.</w:t>
      </w:r>
    </w:p>
    <w:p w:rsidR="00900A6A" w:rsidRPr="00801B54" w:rsidRDefault="00164092" w:rsidP="00801B54">
      <w:pPr>
        <w:spacing w:after="0" w:line="48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801B54">
        <w:rPr>
          <w:rFonts w:ascii="Times New Roman" w:hAnsi="Times New Roman"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sz w:val="24"/>
          <w:szCs w:val="24"/>
        </w:rPr>
        <w:t>erdasa</w:t>
      </w:r>
      <w:r w:rsidRPr="00801B54">
        <w:rPr>
          <w:rFonts w:ascii="Times New Roman" w:hAnsi="Times New Roman"/>
          <w:spacing w:val="-2"/>
          <w:sz w:val="24"/>
          <w:szCs w:val="24"/>
        </w:rPr>
        <w:t>r</w:t>
      </w:r>
      <w:r w:rsidRPr="00801B54">
        <w:rPr>
          <w:rFonts w:ascii="Times New Roman" w:hAnsi="Times New Roman"/>
          <w:spacing w:val="2"/>
          <w:sz w:val="24"/>
          <w:szCs w:val="24"/>
        </w:rPr>
        <w:t>k</w:t>
      </w:r>
      <w:r w:rsidRPr="00801B54">
        <w:rPr>
          <w:rFonts w:ascii="Times New Roman" w:hAnsi="Times New Roman"/>
          <w:sz w:val="24"/>
          <w:szCs w:val="24"/>
        </w:rPr>
        <w:t xml:space="preserve">an </w:t>
      </w:r>
      <w:r w:rsidRPr="00801B54">
        <w:rPr>
          <w:rFonts w:ascii="Times New Roman" w:hAnsi="Times New Roman"/>
          <w:spacing w:val="-1"/>
          <w:sz w:val="24"/>
          <w:szCs w:val="24"/>
        </w:rPr>
        <w:t>uraian</w:t>
      </w:r>
      <w:r w:rsidR="00900A6A" w:rsidRPr="00801B54">
        <w:rPr>
          <w:rFonts w:ascii="Times New Roman" w:hAnsi="Times New Roman"/>
          <w:spacing w:val="-1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="00900A6A" w:rsidRPr="00801B54">
        <w:rPr>
          <w:rFonts w:ascii="Times New Roman" w:hAnsi="Times New Roman"/>
          <w:spacing w:val="-1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pacing w:val="-3"/>
          <w:sz w:val="24"/>
          <w:szCs w:val="24"/>
        </w:rPr>
        <w:t>a</w:t>
      </w:r>
      <w:r w:rsidRPr="00801B54">
        <w:rPr>
          <w:rFonts w:ascii="Times New Roman" w:hAnsi="Times New Roman"/>
          <w:spacing w:val="1"/>
          <w:sz w:val="24"/>
          <w:szCs w:val="24"/>
        </w:rPr>
        <w:t>t</w:t>
      </w:r>
      <w:r w:rsidRPr="00801B54">
        <w:rPr>
          <w:rFonts w:ascii="Times New Roman" w:hAnsi="Times New Roman"/>
          <w:sz w:val="24"/>
          <w:szCs w:val="24"/>
        </w:rPr>
        <w:t>as,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z w:val="24"/>
          <w:szCs w:val="24"/>
        </w:rPr>
        <w:t>a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z w:val="24"/>
          <w:szCs w:val="24"/>
        </w:rPr>
        <w:t>la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1"/>
          <w:sz w:val="24"/>
          <w:szCs w:val="24"/>
        </w:rPr>
        <w:t>j</w:t>
      </w:r>
      <w:r w:rsidRPr="00801B54">
        <w:rPr>
          <w:rFonts w:ascii="Times New Roman" w:hAnsi="Times New Roman"/>
          <w:sz w:val="24"/>
          <w:szCs w:val="24"/>
        </w:rPr>
        <w:t>a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sz w:val="24"/>
          <w:szCs w:val="24"/>
        </w:rPr>
        <w:t>o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z w:val="24"/>
          <w:szCs w:val="24"/>
        </w:rPr>
        <w:t>al</w:t>
      </w:r>
      <w:r w:rsidRPr="00801B54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801B54">
        <w:rPr>
          <w:rFonts w:ascii="Times New Roman" w:hAnsi="Times New Roman"/>
          <w:spacing w:val="-3"/>
          <w:sz w:val="24"/>
          <w:szCs w:val="24"/>
        </w:rPr>
        <w:t>e</w:t>
      </w:r>
      <w:r w:rsidRPr="00801B54">
        <w:rPr>
          <w:rFonts w:ascii="Times New Roman" w:hAnsi="Times New Roman"/>
          <w:spacing w:val="1"/>
          <w:sz w:val="24"/>
          <w:szCs w:val="24"/>
        </w:rPr>
        <w:t>r</w:t>
      </w:r>
      <w:r w:rsidRPr="00801B54">
        <w:rPr>
          <w:rFonts w:ascii="Times New Roman" w:hAnsi="Times New Roman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p</w:t>
      </w:r>
      <w:r w:rsidRPr="00801B54">
        <w:rPr>
          <w:rFonts w:ascii="Times New Roman" w:hAnsi="Times New Roman"/>
          <w:spacing w:val="-3"/>
          <w:sz w:val="24"/>
          <w:szCs w:val="24"/>
        </w:rPr>
        <w:t>a</w:t>
      </w:r>
      <w:r w:rsidRPr="00801B54">
        <w:rPr>
          <w:rFonts w:ascii="Times New Roman" w:hAnsi="Times New Roman"/>
          <w:spacing w:val="2"/>
          <w:sz w:val="24"/>
          <w:szCs w:val="24"/>
        </w:rPr>
        <w:t>k</w:t>
      </w:r>
      <w:r w:rsidRPr="00801B54">
        <w:rPr>
          <w:rFonts w:ascii="Times New Roman" w:hAnsi="Times New Roman"/>
          <w:sz w:val="24"/>
          <w:szCs w:val="24"/>
        </w:rPr>
        <w:t>an b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z w:val="24"/>
          <w:szCs w:val="24"/>
        </w:rPr>
        <w:t>nt</w:t>
      </w:r>
      <w:r w:rsidRPr="00801B54">
        <w:rPr>
          <w:rFonts w:ascii="Times New Roman" w:hAnsi="Times New Roman"/>
          <w:spacing w:val="-2"/>
          <w:sz w:val="24"/>
          <w:szCs w:val="24"/>
        </w:rPr>
        <w:t>u</w:t>
      </w:r>
      <w:r w:rsidRPr="00801B54">
        <w:rPr>
          <w:rFonts w:ascii="Times New Roman" w:hAnsi="Times New Roman"/>
          <w:sz w:val="24"/>
          <w:szCs w:val="24"/>
        </w:rPr>
        <w:t>k 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3"/>
          <w:sz w:val="24"/>
          <w:szCs w:val="24"/>
        </w:rPr>
        <w:t>n</w:t>
      </w:r>
      <w:r w:rsidRPr="00801B54">
        <w:rPr>
          <w:rFonts w:ascii="Times New Roman" w:hAnsi="Times New Roman"/>
          <w:spacing w:val="2"/>
          <w:sz w:val="24"/>
          <w:szCs w:val="24"/>
        </w:rPr>
        <w:t>g</w:t>
      </w:r>
      <w:r w:rsidRPr="00801B54">
        <w:rPr>
          <w:rFonts w:ascii="Times New Roman" w:hAnsi="Times New Roman"/>
          <w:sz w:val="24"/>
          <w:szCs w:val="24"/>
        </w:rPr>
        <w:t>e</w:t>
      </w:r>
      <w:r w:rsidRPr="00801B54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1"/>
          <w:sz w:val="24"/>
          <w:szCs w:val="24"/>
        </w:rPr>
        <w:t>r</w:t>
      </w:r>
      <w:r w:rsidRPr="00801B54">
        <w:rPr>
          <w:rFonts w:ascii="Times New Roman" w:hAnsi="Times New Roman"/>
          <w:sz w:val="24"/>
          <w:szCs w:val="24"/>
        </w:rPr>
        <w:t>an  p</w:t>
      </w:r>
      <w:r w:rsidRPr="00801B54">
        <w:rPr>
          <w:rFonts w:ascii="Times New Roman" w:hAnsi="Times New Roman"/>
          <w:spacing w:val="-3"/>
          <w:sz w:val="24"/>
          <w:szCs w:val="24"/>
        </w:rPr>
        <w:t>e</w:t>
      </w:r>
      <w:r w:rsidRPr="00801B54">
        <w:rPr>
          <w:rFonts w:ascii="Times New Roman" w:hAnsi="Times New Roman"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sz w:val="24"/>
          <w:szCs w:val="24"/>
        </w:rPr>
        <w:t>eri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1"/>
          <w:sz w:val="24"/>
          <w:szCs w:val="24"/>
        </w:rPr>
        <w:t>t</w:t>
      </w:r>
      <w:r w:rsidRPr="00801B54">
        <w:rPr>
          <w:rFonts w:ascii="Times New Roman" w:hAnsi="Times New Roman"/>
          <w:sz w:val="24"/>
          <w:szCs w:val="24"/>
        </w:rPr>
        <w:t>ah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pacing w:val="-2"/>
          <w:sz w:val="24"/>
          <w:szCs w:val="24"/>
        </w:rPr>
        <w:t>y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z w:val="24"/>
          <w:szCs w:val="24"/>
        </w:rPr>
        <w:t>g se</w:t>
      </w:r>
      <w:r w:rsidRPr="00801B54">
        <w:rPr>
          <w:rFonts w:ascii="Times New Roman" w:hAnsi="Times New Roman"/>
          <w:spacing w:val="-1"/>
          <w:sz w:val="24"/>
          <w:szCs w:val="24"/>
        </w:rPr>
        <w:t>h</w:t>
      </w:r>
      <w:r w:rsidRPr="00801B54">
        <w:rPr>
          <w:rFonts w:ascii="Times New Roman" w:hAnsi="Times New Roman"/>
          <w:spacing w:val="-3"/>
          <w:sz w:val="24"/>
          <w:szCs w:val="24"/>
        </w:rPr>
        <w:t>a</w:t>
      </w:r>
      <w:r w:rsidRPr="00801B54">
        <w:rPr>
          <w:rFonts w:ascii="Times New Roman" w:hAnsi="Times New Roman"/>
          <w:spacing w:val="1"/>
          <w:sz w:val="24"/>
          <w:szCs w:val="24"/>
        </w:rPr>
        <w:t>r</w:t>
      </w:r>
      <w:r w:rsidRPr="00801B54">
        <w:rPr>
          <w:rFonts w:ascii="Times New Roman" w:hAnsi="Times New Roman"/>
          <w:sz w:val="24"/>
          <w:szCs w:val="24"/>
        </w:rPr>
        <w:t>u</w:t>
      </w:r>
      <w:r w:rsidRPr="00801B54">
        <w:rPr>
          <w:rFonts w:ascii="Times New Roman" w:hAnsi="Times New Roman"/>
          <w:spacing w:val="-3"/>
          <w:sz w:val="24"/>
          <w:szCs w:val="24"/>
        </w:rPr>
        <w:t>s</w:t>
      </w:r>
      <w:r w:rsidRPr="00801B54">
        <w:rPr>
          <w:rFonts w:ascii="Times New Roman" w:hAnsi="Times New Roman"/>
          <w:sz w:val="24"/>
          <w:szCs w:val="24"/>
        </w:rPr>
        <w:t>n</w:t>
      </w:r>
      <w:r w:rsidRPr="00801B54">
        <w:rPr>
          <w:rFonts w:ascii="Times New Roman" w:hAnsi="Times New Roman"/>
          <w:spacing w:val="-3"/>
          <w:sz w:val="24"/>
          <w:szCs w:val="24"/>
        </w:rPr>
        <w:t>y</w:t>
      </w:r>
      <w:r w:rsidRPr="00801B54">
        <w:rPr>
          <w:rFonts w:ascii="Times New Roman" w:hAnsi="Times New Roman"/>
          <w:sz w:val="24"/>
          <w:szCs w:val="24"/>
        </w:rPr>
        <w:t xml:space="preserve">a </w:t>
      </w:r>
      <w:r w:rsidRPr="00801B54">
        <w:rPr>
          <w:rFonts w:ascii="Times New Roman" w:hAnsi="Times New Roman"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sz w:val="24"/>
          <w:szCs w:val="24"/>
        </w:rPr>
        <w:t>emi</w:t>
      </w:r>
      <w:r w:rsidRPr="00801B54">
        <w:rPr>
          <w:rFonts w:ascii="Times New Roman" w:hAnsi="Times New Roman"/>
          <w:spacing w:val="-2"/>
          <w:sz w:val="24"/>
          <w:szCs w:val="24"/>
        </w:rPr>
        <w:t>l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2"/>
          <w:sz w:val="24"/>
          <w:szCs w:val="24"/>
        </w:rPr>
        <w:t>k</w:t>
      </w:r>
      <w:r w:rsidRPr="00801B54">
        <w:rPr>
          <w:rFonts w:ascii="Times New Roman" w:hAnsi="Times New Roman"/>
          <w:sz w:val="24"/>
          <w:szCs w:val="24"/>
        </w:rPr>
        <w:t>i 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3"/>
          <w:sz w:val="24"/>
          <w:szCs w:val="24"/>
        </w:rPr>
        <w:t>n</w:t>
      </w:r>
      <w:r w:rsidRPr="00801B54">
        <w:rPr>
          <w:rFonts w:ascii="Times New Roman" w:hAnsi="Times New Roman"/>
          <w:spacing w:val="2"/>
          <w:sz w:val="24"/>
          <w:szCs w:val="24"/>
        </w:rPr>
        <w:t>g</w:t>
      </w:r>
      <w:r w:rsidRPr="00801B54">
        <w:rPr>
          <w:rFonts w:ascii="Times New Roman" w:hAnsi="Times New Roman"/>
          <w:sz w:val="24"/>
          <w:szCs w:val="24"/>
        </w:rPr>
        <w:t xml:space="preserve">aruh  </w:t>
      </w:r>
      <w:r w:rsidRPr="00801B54">
        <w:rPr>
          <w:rFonts w:ascii="Times New Roman" w:hAnsi="Times New Roman"/>
          <w:spacing w:val="-2"/>
          <w:sz w:val="24"/>
          <w:szCs w:val="24"/>
        </w:rPr>
        <w:t>y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z w:val="24"/>
          <w:szCs w:val="24"/>
        </w:rPr>
        <w:t>g sa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2"/>
          <w:sz w:val="24"/>
          <w:szCs w:val="24"/>
        </w:rPr>
        <w:t>g</w:t>
      </w:r>
      <w:r w:rsidRPr="00801B54">
        <w:rPr>
          <w:rFonts w:ascii="Times New Roman" w:hAnsi="Times New Roman"/>
          <w:spacing w:val="-3"/>
          <w:sz w:val="24"/>
          <w:szCs w:val="24"/>
        </w:rPr>
        <w:t>a</w:t>
      </w:r>
      <w:r w:rsidRPr="00801B54">
        <w:rPr>
          <w:rFonts w:ascii="Times New Roman" w:hAnsi="Times New Roman"/>
          <w:sz w:val="24"/>
          <w:szCs w:val="24"/>
        </w:rPr>
        <w:t>t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z w:val="24"/>
          <w:szCs w:val="24"/>
        </w:rPr>
        <w:t>s</w:t>
      </w:r>
      <w:r w:rsidRPr="00801B54">
        <w:rPr>
          <w:rFonts w:ascii="Times New Roman" w:hAnsi="Times New Roman"/>
          <w:spacing w:val="-3"/>
          <w:sz w:val="24"/>
          <w:szCs w:val="24"/>
        </w:rPr>
        <w:t>a</w:t>
      </w:r>
      <w:r w:rsidRPr="00801B54">
        <w:rPr>
          <w:rFonts w:ascii="Times New Roman" w:hAnsi="Times New Roman"/>
          <w:sz w:val="24"/>
          <w:szCs w:val="24"/>
        </w:rPr>
        <w:t>r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pacing w:val="1"/>
          <w:sz w:val="24"/>
          <w:szCs w:val="24"/>
        </w:rPr>
        <w:t>t</w:t>
      </w:r>
      <w:r w:rsidRPr="00801B54">
        <w:rPr>
          <w:rFonts w:ascii="Times New Roman" w:hAnsi="Times New Roman"/>
          <w:sz w:val="24"/>
          <w:szCs w:val="24"/>
        </w:rPr>
        <w:t>erhad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z w:val="24"/>
          <w:szCs w:val="24"/>
        </w:rPr>
        <w:t>p kete</w:t>
      </w:r>
      <w:r w:rsidRPr="00801B54">
        <w:rPr>
          <w:rFonts w:ascii="Times New Roman" w:hAnsi="Times New Roman"/>
          <w:spacing w:val="1"/>
          <w:sz w:val="24"/>
          <w:szCs w:val="24"/>
        </w:rPr>
        <w:t>r</w:t>
      </w:r>
      <w:r w:rsidRPr="00801B54">
        <w:rPr>
          <w:rFonts w:ascii="Times New Roman" w:hAnsi="Times New Roman"/>
          <w:sz w:val="24"/>
          <w:szCs w:val="24"/>
        </w:rPr>
        <w:t>se</w:t>
      </w:r>
      <w:r w:rsidRPr="00801B54">
        <w:rPr>
          <w:rFonts w:ascii="Times New Roman" w:hAnsi="Times New Roman"/>
          <w:spacing w:val="-1"/>
          <w:sz w:val="24"/>
          <w:szCs w:val="24"/>
        </w:rPr>
        <w:t>di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z w:val="24"/>
          <w:szCs w:val="24"/>
        </w:rPr>
        <w:t>n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ku</w:t>
      </w:r>
      <w:r w:rsidRPr="00801B54">
        <w:rPr>
          <w:rFonts w:ascii="Times New Roman" w:hAnsi="Times New Roman"/>
          <w:spacing w:val="-1"/>
          <w:sz w:val="24"/>
          <w:szCs w:val="24"/>
        </w:rPr>
        <w:t>ali</w:t>
      </w:r>
      <w:r w:rsidRPr="00801B54">
        <w:rPr>
          <w:rFonts w:ascii="Times New Roman" w:hAnsi="Times New Roman"/>
          <w:spacing w:val="1"/>
          <w:sz w:val="24"/>
          <w:szCs w:val="24"/>
        </w:rPr>
        <w:t>t</w:t>
      </w:r>
      <w:r w:rsidRPr="00801B54">
        <w:rPr>
          <w:rFonts w:ascii="Times New Roman" w:hAnsi="Times New Roman"/>
          <w:sz w:val="24"/>
          <w:szCs w:val="24"/>
        </w:rPr>
        <w:t>as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-3"/>
          <w:sz w:val="24"/>
          <w:szCs w:val="24"/>
        </w:rPr>
        <w:t>l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3"/>
          <w:sz w:val="24"/>
          <w:szCs w:val="24"/>
        </w:rPr>
        <w:t>y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z w:val="24"/>
          <w:szCs w:val="24"/>
        </w:rPr>
        <w:t>an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0A6A" w:rsidRPr="00801B54">
        <w:rPr>
          <w:rFonts w:ascii="Times New Roman" w:hAnsi="Times New Roman"/>
          <w:sz w:val="24"/>
          <w:szCs w:val="24"/>
        </w:rPr>
        <w:t>public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1"/>
          <w:sz w:val="24"/>
          <w:szCs w:val="24"/>
        </w:rPr>
        <w:t>t</w:t>
      </w:r>
      <w:r w:rsidRPr="00801B54">
        <w:rPr>
          <w:rFonts w:ascii="Times New Roman" w:hAnsi="Times New Roman"/>
          <w:spacing w:val="-3"/>
          <w:sz w:val="24"/>
          <w:szCs w:val="24"/>
        </w:rPr>
        <w:t>u</w:t>
      </w:r>
      <w:r w:rsidRPr="00801B54">
        <w:rPr>
          <w:rFonts w:ascii="Times New Roman" w:hAnsi="Times New Roman"/>
          <w:sz w:val="24"/>
          <w:szCs w:val="24"/>
        </w:rPr>
        <w:t>k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spacing w:val="-3"/>
          <w:sz w:val="24"/>
          <w:szCs w:val="24"/>
        </w:rPr>
        <w:t>a</w:t>
      </w:r>
      <w:r w:rsidRPr="00801B54">
        <w:rPr>
          <w:rFonts w:ascii="Times New Roman" w:hAnsi="Times New Roman"/>
          <w:sz w:val="24"/>
          <w:szCs w:val="24"/>
        </w:rPr>
        <w:t>s</w:t>
      </w:r>
      <w:r w:rsidRPr="00801B54">
        <w:rPr>
          <w:rFonts w:ascii="Times New Roman" w:hAnsi="Times New Roman"/>
          <w:spacing w:val="-2"/>
          <w:sz w:val="24"/>
          <w:szCs w:val="24"/>
        </w:rPr>
        <w:t>y</w:t>
      </w:r>
      <w:r w:rsidRPr="00801B54">
        <w:rPr>
          <w:rFonts w:ascii="Times New Roman" w:hAnsi="Times New Roman"/>
          <w:sz w:val="24"/>
          <w:szCs w:val="24"/>
        </w:rPr>
        <w:t>ara</w:t>
      </w:r>
      <w:r w:rsidRPr="00801B54">
        <w:rPr>
          <w:rFonts w:ascii="Times New Roman" w:hAnsi="Times New Roman"/>
          <w:spacing w:val="2"/>
          <w:sz w:val="24"/>
          <w:szCs w:val="24"/>
        </w:rPr>
        <w:t>k</w:t>
      </w:r>
      <w:r w:rsidRPr="00801B54">
        <w:rPr>
          <w:rFonts w:ascii="Times New Roman" w:hAnsi="Times New Roman"/>
          <w:spacing w:val="-3"/>
          <w:sz w:val="24"/>
          <w:szCs w:val="24"/>
        </w:rPr>
        <w:t>a</w:t>
      </w:r>
      <w:r w:rsidRPr="00801B54">
        <w:rPr>
          <w:rFonts w:ascii="Times New Roman" w:hAnsi="Times New Roman"/>
          <w:sz w:val="24"/>
          <w:szCs w:val="24"/>
        </w:rPr>
        <w:t>t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 xml:space="preserve"> </w:t>
      </w:r>
      <w:r w:rsidRPr="00801B54">
        <w:rPr>
          <w:rFonts w:ascii="Times New Roman" w:hAnsi="Times New Roman"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spacing w:val="-3"/>
          <w:sz w:val="24"/>
          <w:szCs w:val="24"/>
        </w:rPr>
        <w:t>a</w:t>
      </w:r>
      <w:r w:rsidRPr="00801B54">
        <w:rPr>
          <w:rFonts w:ascii="Times New Roman" w:hAnsi="Times New Roman"/>
          <w:spacing w:val="2"/>
          <w:sz w:val="24"/>
          <w:szCs w:val="24"/>
        </w:rPr>
        <w:t>k</w:t>
      </w:r>
      <w:r w:rsidRPr="00801B54">
        <w:rPr>
          <w:rFonts w:ascii="Times New Roman" w:hAnsi="Times New Roman"/>
          <w:sz w:val="24"/>
          <w:szCs w:val="24"/>
        </w:rPr>
        <w:t>a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pacing w:val="-2"/>
          <w:sz w:val="24"/>
          <w:szCs w:val="24"/>
        </w:rPr>
        <w:t>y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z w:val="24"/>
          <w:szCs w:val="24"/>
        </w:rPr>
        <w:t>g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sz w:val="24"/>
          <w:szCs w:val="24"/>
        </w:rPr>
        <w:t>e</w:t>
      </w:r>
      <w:r w:rsidRPr="00801B54">
        <w:rPr>
          <w:rFonts w:ascii="Times New Roman" w:hAnsi="Times New Roman"/>
          <w:spacing w:val="-3"/>
          <w:sz w:val="24"/>
          <w:szCs w:val="24"/>
        </w:rPr>
        <w:t>n</w:t>
      </w:r>
      <w:r w:rsidRPr="00801B54">
        <w:rPr>
          <w:rFonts w:ascii="Times New Roman" w:hAnsi="Times New Roman"/>
          <w:spacing w:val="1"/>
          <w:sz w:val="24"/>
          <w:szCs w:val="24"/>
        </w:rPr>
        <w:t>j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z w:val="24"/>
          <w:szCs w:val="24"/>
        </w:rPr>
        <w:t>i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0A6A" w:rsidRPr="00801B54">
        <w:rPr>
          <w:rFonts w:ascii="Times New Roman" w:hAnsi="Times New Roman"/>
          <w:spacing w:val="3"/>
          <w:sz w:val="24"/>
          <w:szCs w:val="24"/>
        </w:rPr>
        <w:t>focus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1"/>
          <w:sz w:val="24"/>
          <w:szCs w:val="24"/>
        </w:rPr>
        <w:t>r</w:t>
      </w:r>
      <w:r w:rsidRPr="00801B54">
        <w:rPr>
          <w:rFonts w:ascii="Times New Roman" w:hAnsi="Times New Roman"/>
          <w:sz w:val="24"/>
          <w:szCs w:val="24"/>
        </w:rPr>
        <w:t>i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pacing w:val="1"/>
          <w:sz w:val="24"/>
          <w:szCs w:val="24"/>
        </w:rPr>
        <w:t>t</w:t>
      </w:r>
      <w:r w:rsidRPr="00801B54">
        <w:rPr>
          <w:rFonts w:ascii="Times New Roman" w:hAnsi="Times New Roman"/>
          <w:sz w:val="24"/>
          <w:szCs w:val="24"/>
        </w:rPr>
        <w:t>u</w:t>
      </w:r>
      <w:r w:rsidRPr="00801B54">
        <w:rPr>
          <w:rFonts w:ascii="Times New Roman" w:hAnsi="Times New Roman"/>
          <w:spacing w:val="-1"/>
          <w:sz w:val="24"/>
          <w:szCs w:val="24"/>
        </w:rPr>
        <w:t>li</w:t>
      </w:r>
      <w:r w:rsidRPr="00801B54">
        <w:rPr>
          <w:rFonts w:ascii="Times New Roman" w:hAnsi="Times New Roman"/>
          <w:sz w:val="24"/>
          <w:szCs w:val="24"/>
        </w:rPr>
        <w:t>san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pacing w:val="-1"/>
          <w:sz w:val="24"/>
          <w:szCs w:val="24"/>
        </w:rPr>
        <w:t>i</w:t>
      </w:r>
      <w:r w:rsidRPr="00801B54">
        <w:rPr>
          <w:rFonts w:ascii="Times New Roman" w:hAnsi="Times New Roman"/>
          <w:spacing w:val="2"/>
          <w:sz w:val="24"/>
          <w:szCs w:val="24"/>
        </w:rPr>
        <w:t>n</w:t>
      </w:r>
      <w:r w:rsidRPr="00801B54">
        <w:rPr>
          <w:rFonts w:ascii="Times New Roman" w:hAnsi="Times New Roman"/>
          <w:sz w:val="24"/>
          <w:szCs w:val="24"/>
        </w:rPr>
        <w:t>i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2"/>
          <w:sz w:val="24"/>
          <w:szCs w:val="24"/>
        </w:rPr>
        <w:t>a</w:t>
      </w:r>
      <w:r w:rsidRPr="00801B54">
        <w:rPr>
          <w:rFonts w:ascii="Times New Roman" w:hAnsi="Times New Roman"/>
          <w:sz w:val="24"/>
          <w:szCs w:val="24"/>
        </w:rPr>
        <w:t>h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0A6A" w:rsidRPr="00801B54">
        <w:rPr>
          <w:rFonts w:ascii="Times New Roman" w:hAnsi="Times New Roman"/>
          <w:spacing w:val="3"/>
          <w:sz w:val="24"/>
          <w:szCs w:val="24"/>
        </w:rPr>
        <w:t>factor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l</w:t>
      </w:r>
      <w:r w:rsidRPr="00801B54">
        <w:rPr>
          <w:rFonts w:ascii="Times New Roman" w:hAnsi="Times New Roman"/>
          <w:spacing w:val="-3"/>
          <w:sz w:val="24"/>
          <w:szCs w:val="24"/>
        </w:rPr>
        <w:t>o</w:t>
      </w:r>
      <w:r w:rsidRPr="00801B54">
        <w:rPr>
          <w:rFonts w:ascii="Times New Roman" w:hAnsi="Times New Roman"/>
          <w:spacing w:val="2"/>
          <w:sz w:val="24"/>
          <w:szCs w:val="24"/>
        </w:rPr>
        <w:t>k</w:t>
      </w:r>
      <w:r w:rsidRPr="00801B54">
        <w:rPr>
          <w:rFonts w:ascii="Times New Roman" w:hAnsi="Times New Roman"/>
          <w:sz w:val="24"/>
          <w:szCs w:val="24"/>
        </w:rPr>
        <w:t>asi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b</w:t>
      </w:r>
      <w:r w:rsidRPr="00801B54">
        <w:rPr>
          <w:rFonts w:ascii="Times New Roman" w:hAnsi="Times New Roman"/>
          <w:spacing w:val="-1"/>
          <w:sz w:val="24"/>
          <w:szCs w:val="24"/>
        </w:rPr>
        <w:t>el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1"/>
          <w:sz w:val="24"/>
          <w:szCs w:val="24"/>
        </w:rPr>
        <w:t>j</w:t>
      </w:r>
      <w:r w:rsidRPr="00801B54">
        <w:rPr>
          <w:rFonts w:ascii="Times New Roman" w:hAnsi="Times New Roman"/>
          <w:sz w:val="24"/>
          <w:szCs w:val="24"/>
        </w:rPr>
        <w:t xml:space="preserve">a </w:t>
      </w:r>
      <w:r w:rsidRPr="00801B54">
        <w:rPr>
          <w:rFonts w:ascii="Times New Roman" w:hAnsi="Times New Roman"/>
          <w:spacing w:val="2"/>
          <w:sz w:val="24"/>
          <w:szCs w:val="24"/>
        </w:rPr>
        <w:t>m</w:t>
      </w:r>
      <w:r w:rsidRPr="00801B54">
        <w:rPr>
          <w:rFonts w:ascii="Times New Roman" w:hAnsi="Times New Roman"/>
          <w:sz w:val="24"/>
          <w:szCs w:val="24"/>
        </w:rPr>
        <w:t>o</w:t>
      </w:r>
      <w:r w:rsidRPr="00801B54">
        <w:rPr>
          <w:rFonts w:ascii="Times New Roman" w:hAnsi="Times New Roman"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sz w:val="24"/>
          <w:szCs w:val="24"/>
        </w:rPr>
        <w:t>al p</w:t>
      </w:r>
      <w:r w:rsidRPr="00801B54">
        <w:rPr>
          <w:rFonts w:ascii="Times New Roman" w:hAnsi="Times New Roman"/>
          <w:spacing w:val="-1"/>
          <w:sz w:val="24"/>
          <w:szCs w:val="24"/>
        </w:rPr>
        <w:t>e</w:t>
      </w:r>
      <w:r w:rsidRPr="00801B54">
        <w:rPr>
          <w:rFonts w:ascii="Times New Roman" w:hAnsi="Times New Roman"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sz w:val="24"/>
          <w:szCs w:val="24"/>
        </w:rPr>
        <w:t>eri</w:t>
      </w:r>
      <w:r w:rsidRPr="00801B54">
        <w:rPr>
          <w:rFonts w:ascii="Times New Roman" w:hAnsi="Times New Roman"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spacing w:val="1"/>
          <w:sz w:val="24"/>
          <w:szCs w:val="24"/>
        </w:rPr>
        <w:t>t</w:t>
      </w:r>
      <w:r w:rsidRPr="00801B54">
        <w:rPr>
          <w:rFonts w:ascii="Times New Roman" w:hAnsi="Times New Roman"/>
          <w:sz w:val="24"/>
          <w:szCs w:val="24"/>
        </w:rPr>
        <w:t>ah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d</w:t>
      </w:r>
      <w:r w:rsidRPr="00801B54">
        <w:rPr>
          <w:rFonts w:ascii="Times New Roman" w:hAnsi="Times New Roman"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spacing w:val="-3"/>
          <w:sz w:val="24"/>
          <w:szCs w:val="24"/>
        </w:rPr>
        <w:t>e</w:t>
      </w:r>
      <w:r w:rsidRPr="00801B54">
        <w:rPr>
          <w:rFonts w:ascii="Times New Roman" w:hAnsi="Times New Roman"/>
          <w:spacing w:val="1"/>
          <w:sz w:val="24"/>
          <w:szCs w:val="24"/>
        </w:rPr>
        <w:t>r</w:t>
      </w:r>
      <w:r w:rsidRPr="00801B54">
        <w:rPr>
          <w:rFonts w:ascii="Times New Roman" w:hAnsi="Times New Roman"/>
          <w:sz w:val="24"/>
          <w:szCs w:val="24"/>
        </w:rPr>
        <w:t>ah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d</w:t>
      </w:r>
      <w:r w:rsidRPr="00801B54">
        <w:rPr>
          <w:rFonts w:ascii="Times New Roman" w:hAnsi="Times New Roman"/>
          <w:spacing w:val="-3"/>
          <w:sz w:val="24"/>
          <w:szCs w:val="24"/>
        </w:rPr>
        <w:t>e</w:t>
      </w:r>
      <w:r w:rsidRPr="00801B54">
        <w:rPr>
          <w:rFonts w:ascii="Times New Roman" w:hAnsi="Times New Roman"/>
          <w:sz w:val="24"/>
          <w:szCs w:val="24"/>
        </w:rPr>
        <w:t>n</w:t>
      </w:r>
      <w:r w:rsidRPr="00801B54">
        <w:rPr>
          <w:rFonts w:ascii="Times New Roman" w:hAnsi="Times New Roman"/>
          <w:spacing w:val="2"/>
          <w:sz w:val="24"/>
          <w:szCs w:val="24"/>
        </w:rPr>
        <w:t>g</w:t>
      </w:r>
      <w:r w:rsidRPr="00801B54">
        <w:rPr>
          <w:rFonts w:ascii="Times New Roman" w:hAnsi="Times New Roman"/>
          <w:sz w:val="24"/>
          <w:szCs w:val="24"/>
        </w:rPr>
        <w:t xml:space="preserve">an </w:t>
      </w:r>
      <w:r w:rsidRPr="00801B54">
        <w:rPr>
          <w:rFonts w:ascii="Times New Roman" w:hAnsi="Times New Roman"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sz w:val="24"/>
          <w:szCs w:val="24"/>
        </w:rPr>
        <w:t>e</w:t>
      </w:r>
      <w:r w:rsidRPr="00801B54">
        <w:rPr>
          <w:rFonts w:ascii="Times New Roman" w:hAnsi="Times New Roman"/>
          <w:spacing w:val="-3"/>
          <w:sz w:val="24"/>
          <w:szCs w:val="24"/>
        </w:rPr>
        <w:t>n</w:t>
      </w:r>
      <w:r w:rsidRPr="00801B54">
        <w:rPr>
          <w:rFonts w:ascii="Times New Roman" w:hAnsi="Times New Roman"/>
          <w:spacing w:val="2"/>
          <w:sz w:val="24"/>
          <w:szCs w:val="24"/>
        </w:rPr>
        <w:t>g</w:t>
      </w:r>
      <w:r w:rsidRPr="00801B54">
        <w:rPr>
          <w:rFonts w:ascii="Times New Roman" w:hAnsi="Times New Roman"/>
          <w:sz w:val="24"/>
          <w:szCs w:val="24"/>
        </w:rPr>
        <w:t>a</w:t>
      </w:r>
      <w:r w:rsidRPr="00801B54">
        <w:rPr>
          <w:rFonts w:ascii="Times New Roman" w:hAnsi="Times New Roman"/>
          <w:spacing w:val="-3"/>
          <w:sz w:val="24"/>
          <w:szCs w:val="24"/>
        </w:rPr>
        <w:t>n</w:t>
      </w:r>
      <w:r w:rsidRPr="00801B54">
        <w:rPr>
          <w:rFonts w:ascii="Times New Roman" w:hAnsi="Times New Roman"/>
          <w:sz w:val="24"/>
          <w:szCs w:val="24"/>
        </w:rPr>
        <w:t>g</w:t>
      </w:r>
      <w:r w:rsidRPr="00801B54">
        <w:rPr>
          <w:rFonts w:ascii="Times New Roman" w:hAnsi="Times New Roman"/>
          <w:spacing w:val="2"/>
          <w:sz w:val="24"/>
          <w:szCs w:val="24"/>
        </w:rPr>
        <w:t>k</w:t>
      </w:r>
      <w:r w:rsidRPr="00801B54">
        <w:rPr>
          <w:rFonts w:ascii="Times New Roman" w:hAnsi="Times New Roman"/>
          <w:spacing w:val="-3"/>
          <w:sz w:val="24"/>
          <w:szCs w:val="24"/>
        </w:rPr>
        <w:t>a</w:t>
      </w:r>
      <w:r w:rsidRPr="00801B54">
        <w:rPr>
          <w:rFonts w:ascii="Times New Roman" w:hAnsi="Times New Roman"/>
          <w:sz w:val="24"/>
          <w:szCs w:val="24"/>
        </w:rPr>
        <w:t>t</w:t>
      </w:r>
      <w:r w:rsidR="00900A6A" w:rsidRPr="00801B5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sz w:val="24"/>
          <w:szCs w:val="24"/>
        </w:rPr>
        <w:t>Ju</w:t>
      </w:r>
      <w:r w:rsidRPr="00801B54">
        <w:rPr>
          <w:rFonts w:ascii="Times New Roman" w:hAnsi="Times New Roman"/>
          <w:spacing w:val="-3"/>
          <w:sz w:val="24"/>
          <w:szCs w:val="24"/>
        </w:rPr>
        <w:t>d</w:t>
      </w:r>
      <w:r w:rsidRPr="00801B54">
        <w:rPr>
          <w:rFonts w:ascii="Times New Roman" w:hAnsi="Times New Roman"/>
          <w:sz w:val="24"/>
          <w:szCs w:val="24"/>
        </w:rPr>
        <w:t>ul</w:t>
      </w:r>
      <w:r w:rsidR="00801B54" w:rsidRPr="00801B54">
        <w:rPr>
          <w:rFonts w:ascii="Times New Roman" w:hAnsi="Times New Roman"/>
          <w:sz w:val="24"/>
          <w:szCs w:val="24"/>
        </w:rPr>
        <w:t xml:space="preserve"> </w:t>
      </w:r>
      <w:r w:rsidRPr="00801B54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n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b/>
          <w:bCs/>
          <w:iCs/>
          <w:spacing w:val="1"/>
          <w:sz w:val="24"/>
          <w:szCs w:val="24"/>
        </w:rPr>
        <w:t>li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sis</w:t>
      </w:r>
      <w:r w:rsidR="00900A6A" w:rsidRPr="00801B54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F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b/>
          <w:bCs/>
          <w:iCs/>
          <w:spacing w:val="-3"/>
          <w:sz w:val="24"/>
          <w:szCs w:val="24"/>
        </w:rPr>
        <w:t>k</w:t>
      </w:r>
      <w:r w:rsidRPr="00801B54">
        <w:rPr>
          <w:rFonts w:ascii="Times New Roman" w:hAnsi="Times New Roman"/>
          <w:b/>
          <w:bCs/>
          <w:iCs/>
          <w:spacing w:val="1"/>
          <w:sz w:val="24"/>
          <w:szCs w:val="24"/>
        </w:rPr>
        <w:t>t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 xml:space="preserve">or 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Y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n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 xml:space="preserve">g 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Mempengaruhi</w:t>
      </w:r>
      <w:r w:rsidR="00900A6A" w:rsidRPr="00801B54">
        <w:rPr>
          <w:rFonts w:ascii="Times New Roman" w:hAnsi="Times New Roman"/>
          <w:b/>
          <w:bCs/>
          <w:iCs/>
          <w:spacing w:val="-1"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A</w:t>
      </w:r>
      <w:r w:rsidRPr="00801B54">
        <w:rPr>
          <w:rFonts w:ascii="Times New Roman" w:hAnsi="Times New Roman"/>
          <w:b/>
          <w:bCs/>
          <w:iCs/>
          <w:spacing w:val="1"/>
          <w:sz w:val="24"/>
          <w:szCs w:val="24"/>
        </w:rPr>
        <w:t>l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o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k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s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i</w:t>
      </w:r>
      <w:r w:rsidR="00900A6A" w:rsidRPr="00801B54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B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elan</w:t>
      </w:r>
      <w:r w:rsidRPr="00801B54">
        <w:rPr>
          <w:rFonts w:ascii="Times New Roman" w:hAnsi="Times New Roman"/>
          <w:b/>
          <w:bCs/>
          <w:iCs/>
          <w:spacing w:val="1"/>
          <w:sz w:val="24"/>
          <w:szCs w:val="24"/>
        </w:rPr>
        <w:t>j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801B54">
        <w:rPr>
          <w:rFonts w:ascii="Times New Roman" w:hAnsi="Times New Roman"/>
          <w:b/>
          <w:bCs/>
          <w:iCs/>
          <w:spacing w:val="1"/>
          <w:sz w:val="24"/>
          <w:szCs w:val="24"/>
        </w:rPr>
        <w:t>M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o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d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al</w:t>
      </w:r>
      <w:r w:rsidR="00900A6A" w:rsidRPr="00801B54">
        <w:rPr>
          <w:rFonts w:ascii="Times New Roman" w:hAnsi="Times New Roman"/>
          <w:b/>
          <w:bCs/>
          <w:iCs/>
          <w:sz w:val="24"/>
          <w:szCs w:val="24"/>
          <w:lang w:val="id-ID"/>
        </w:rPr>
        <w:t xml:space="preserve"> </w:t>
      </w:r>
      <w:r w:rsidRPr="00801B54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Pemerintah </w:t>
      </w:r>
      <w:r w:rsidRPr="00801B54">
        <w:rPr>
          <w:rFonts w:ascii="Times New Roman" w:hAnsi="Times New Roman"/>
          <w:b/>
          <w:bCs/>
          <w:iCs/>
          <w:spacing w:val="-1"/>
          <w:sz w:val="24"/>
          <w:szCs w:val="24"/>
        </w:rPr>
        <w:t>Kabupaten Bulukumba</w:t>
      </w:r>
      <w:r w:rsidRPr="00801B54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7C50CF" w:rsidRPr="007C50CF" w:rsidRDefault="007C50CF" w:rsidP="00801B54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4092" w:rsidRPr="004C136D" w:rsidRDefault="00164092" w:rsidP="00801B54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center"/>
        <w:rPr>
          <w:rFonts w:ascii="Times New Roman" w:hAnsi="Times New Roman"/>
          <w:sz w:val="24"/>
          <w:szCs w:val="24"/>
          <w:lang w:val="id-ID"/>
        </w:rPr>
      </w:pPr>
      <w:r w:rsidRPr="004C136D">
        <w:rPr>
          <w:rFonts w:ascii="Times New Roman" w:hAnsi="Times New Roman"/>
          <w:b/>
          <w:sz w:val="24"/>
          <w:szCs w:val="24"/>
          <w:lang w:val="id-ID"/>
        </w:rPr>
        <w:t>Rumusan Masalah</w:t>
      </w:r>
    </w:p>
    <w:p w:rsidR="00164092" w:rsidRDefault="00164092" w:rsidP="00801B54">
      <w:pPr>
        <w:widowControl w:val="0"/>
        <w:autoSpaceDE w:val="0"/>
        <w:autoSpaceDN w:val="0"/>
        <w:adjustRightInd w:val="0"/>
        <w:spacing w:after="0" w:line="480" w:lineRule="auto"/>
        <w:ind w:right="49" w:firstLine="709"/>
        <w:jc w:val="both"/>
        <w:rPr>
          <w:rFonts w:ascii="Times New Roman" w:hAnsi="Times New Roman"/>
          <w:sz w:val="24"/>
          <w:szCs w:val="24"/>
        </w:rPr>
      </w:pPr>
      <w:r w:rsidRPr="004C136D">
        <w:rPr>
          <w:rFonts w:ascii="Times New Roman" w:hAnsi="Times New Roman"/>
          <w:sz w:val="24"/>
          <w:szCs w:val="24"/>
          <w:lang w:val="id-ID"/>
        </w:rPr>
        <w:t xml:space="preserve">Berdasarkan latar belakang di atas, maka yang menjadi </w:t>
      </w: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  <w:lang w:val="id-ID"/>
        </w:rPr>
        <w:t xml:space="preserve"> dalam penelitian ini adalah </w:t>
      </w:r>
      <w:r>
        <w:rPr>
          <w:rFonts w:ascii="Times New Roman" w:hAnsi="Times New Roman"/>
          <w:sz w:val="24"/>
          <w:szCs w:val="24"/>
        </w:rPr>
        <w:t>sebagai berikut :</w:t>
      </w:r>
    </w:p>
    <w:p w:rsidR="00164092" w:rsidRDefault="00164092" w:rsidP="00801B54">
      <w:pPr>
        <w:pStyle w:val="ListParagraph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Bagaimana pengaruh pertumbuhan ekonomi terhadap alokasi belanja modal pemerintah Kabupaten Bulukumba ?</w:t>
      </w:r>
    </w:p>
    <w:p w:rsidR="00164092" w:rsidRDefault="00164092" w:rsidP="00801B54">
      <w:pPr>
        <w:pStyle w:val="ListParagraph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Bagaimana pengaruh kemandirian fiskal terhadap alokasi belanja modal pemerintah Kabupaten Bulukumba ?</w:t>
      </w:r>
    </w:p>
    <w:p w:rsidR="00164092" w:rsidRPr="00164092" w:rsidRDefault="00164092" w:rsidP="00801B54">
      <w:pPr>
        <w:pStyle w:val="ListParagraph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Bagaimana pengaruh ketergantungan fiskal terhadap alokasi belanja modal pemerintah Kabupaten Bulukumba ?</w:t>
      </w:r>
    </w:p>
    <w:p w:rsidR="007C50CF" w:rsidRDefault="00164092" w:rsidP="00801B54">
      <w:pPr>
        <w:pStyle w:val="ListParagraph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bagaimana pengaruh pertumbuhan ekonomi, kemandirian fiskal, ketergantungan fiskal secara simultan terhadap belanja modal pemerintah di Kabupaten Bulukumba?</w:t>
      </w:r>
    </w:p>
    <w:p w:rsidR="00801B54" w:rsidRPr="00801B54" w:rsidRDefault="00801B54" w:rsidP="00801B54">
      <w:pPr>
        <w:pStyle w:val="ListParagraph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64092" w:rsidRPr="004C136D" w:rsidRDefault="00164092" w:rsidP="00801B54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center"/>
        <w:rPr>
          <w:rFonts w:ascii="Times New Roman" w:hAnsi="Times New Roman"/>
          <w:sz w:val="24"/>
          <w:szCs w:val="24"/>
          <w:lang w:val="id-ID"/>
        </w:rPr>
      </w:pPr>
      <w:r w:rsidRPr="004C136D">
        <w:rPr>
          <w:rFonts w:ascii="Times New Roman" w:hAnsi="Times New Roman"/>
          <w:b/>
          <w:sz w:val="24"/>
          <w:szCs w:val="24"/>
          <w:lang w:val="id-ID"/>
        </w:rPr>
        <w:t>Tujuan Penelitian</w:t>
      </w:r>
    </w:p>
    <w:p w:rsidR="00164092" w:rsidRDefault="00164092" w:rsidP="00801B54">
      <w:pPr>
        <w:widowControl w:val="0"/>
        <w:autoSpaceDE w:val="0"/>
        <w:autoSpaceDN w:val="0"/>
        <w:adjustRightInd w:val="0"/>
        <w:spacing w:after="0" w:line="480" w:lineRule="auto"/>
        <w:ind w:right="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136D">
        <w:rPr>
          <w:rFonts w:ascii="Times New Roman" w:hAnsi="Times New Roman"/>
          <w:sz w:val="24"/>
          <w:szCs w:val="24"/>
          <w:lang w:val="id-ID"/>
        </w:rPr>
        <w:t>Adapun tujuan dari pelaksanaan penelitian ini adalah</w:t>
      </w:r>
      <w:r>
        <w:rPr>
          <w:rFonts w:ascii="Times New Roman" w:hAnsi="Times New Roman"/>
          <w:sz w:val="24"/>
          <w:szCs w:val="24"/>
        </w:rPr>
        <w:t xml:space="preserve"> sebagai berikut :</w:t>
      </w:r>
    </w:p>
    <w:p w:rsidR="00164092" w:rsidRDefault="00164092" w:rsidP="00801B54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mengetahui pengaruh pertumbuhan ekonomi terhadap alokasi belanja modal </w:t>
      </w:r>
      <w:r w:rsidR="00655407">
        <w:rPr>
          <w:rFonts w:ascii="Times New Roman" w:hAnsi="Times New Roman"/>
          <w:sz w:val="24"/>
          <w:szCs w:val="24"/>
        </w:rPr>
        <w:t>pemerintah Kabupaten Bulukumba</w:t>
      </w:r>
      <w:r w:rsidR="00655407">
        <w:rPr>
          <w:rFonts w:ascii="Times New Roman" w:hAnsi="Times New Roman"/>
          <w:sz w:val="24"/>
          <w:szCs w:val="24"/>
          <w:lang w:val="id-ID"/>
        </w:rPr>
        <w:t>.</w:t>
      </w:r>
      <w:r w:rsidR="00655407">
        <w:rPr>
          <w:rFonts w:ascii="Times New Roman" w:hAnsi="Times New Roman"/>
          <w:sz w:val="24"/>
          <w:szCs w:val="24"/>
        </w:rPr>
        <w:t xml:space="preserve"> </w:t>
      </w:r>
    </w:p>
    <w:p w:rsidR="00164092" w:rsidRDefault="00164092" w:rsidP="00801B54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mengetahui pengaruh kemandirian fiskal terhadap alokasi belanja modal pemerintah Kabu</w:t>
      </w:r>
      <w:r w:rsidR="00655407">
        <w:rPr>
          <w:rFonts w:ascii="Times New Roman" w:hAnsi="Times New Roman"/>
          <w:sz w:val="24"/>
          <w:szCs w:val="24"/>
        </w:rPr>
        <w:t>paten Bulukumba</w:t>
      </w:r>
      <w:r w:rsidR="00655407">
        <w:rPr>
          <w:rFonts w:ascii="Times New Roman" w:hAnsi="Times New Roman"/>
          <w:sz w:val="24"/>
          <w:szCs w:val="24"/>
          <w:lang w:val="id-ID"/>
        </w:rPr>
        <w:t>.</w:t>
      </w:r>
    </w:p>
    <w:p w:rsidR="00164092" w:rsidRPr="00164092" w:rsidRDefault="00164092" w:rsidP="00801B54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mengetahui pengaruh ketergantungan fiskal terhadap alokasi belanja modal </w:t>
      </w:r>
      <w:r w:rsidR="00655407">
        <w:rPr>
          <w:rFonts w:ascii="Times New Roman" w:hAnsi="Times New Roman"/>
          <w:sz w:val="24"/>
          <w:szCs w:val="24"/>
        </w:rPr>
        <w:t>pemerintah Kabupaten Bulukumba</w:t>
      </w:r>
      <w:r w:rsidR="00655407">
        <w:rPr>
          <w:rFonts w:ascii="Times New Roman" w:hAnsi="Times New Roman"/>
          <w:sz w:val="24"/>
          <w:szCs w:val="24"/>
          <w:lang w:val="id-ID"/>
        </w:rPr>
        <w:t>.</w:t>
      </w:r>
    </w:p>
    <w:p w:rsidR="00164092" w:rsidRPr="008E188B" w:rsidRDefault="00164092" w:rsidP="00801B54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untuk mengetahui pengaruh pertumbuhan ekonomi, kemandirian fiskal, ketergantungan fiskal secara simultan terhadap belanja modal pemerintah di Kabupaten Bulukumba.</w:t>
      </w:r>
      <w:bookmarkStart w:id="0" w:name="_GoBack"/>
      <w:bookmarkEnd w:id="0"/>
    </w:p>
    <w:p w:rsidR="00164092" w:rsidRPr="004C136D" w:rsidRDefault="00164092" w:rsidP="00801B54">
      <w:pPr>
        <w:pStyle w:val="ListParagraph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4092" w:rsidRPr="00007099" w:rsidRDefault="00164092" w:rsidP="00801B54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center"/>
        <w:rPr>
          <w:rFonts w:ascii="Times New Roman" w:hAnsi="Times New Roman"/>
          <w:sz w:val="24"/>
          <w:szCs w:val="24"/>
          <w:lang w:val="id-ID"/>
        </w:rPr>
      </w:pPr>
      <w:r w:rsidRPr="00007099">
        <w:rPr>
          <w:rFonts w:ascii="Times New Roman" w:hAnsi="Times New Roman"/>
          <w:b/>
          <w:sz w:val="24"/>
          <w:szCs w:val="24"/>
          <w:lang w:val="id-ID"/>
        </w:rPr>
        <w:t>Manfaat Penelitian</w:t>
      </w:r>
    </w:p>
    <w:p w:rsidR="00164092" w:rsidRDefault="00164092" w:rsidP="00801B54">
      <w:pPr>
        <w:widowControl w:val="0"/>
        <w:autoSpaceDE w:val="0"/>
        <w:autoSpaceDN w:val="0"/>
        <w:adjustRightInd w:val="0"/>
        <w:spacing w:after="0" w:line="480" w:lineRule="auto"/>
        <w:ind w:right="49" w:firstLine="709"/>
        <w:jc w:val="both"/>
        <w:rPr>
          <w:rFonts w:ascii="Times New Roman" w:hAnsi="Times New Roman"/>
          <w:sz w:val="24"/>
          <w:szCs w:val="24"/>
        </w:rPr>
      </w:pPr>
      <w:r w:rsidRPr="00007099">
        <w:rPr>
          <w:rFonts w:ascii="Times New Roman" w:hAnsi="Times New Roman"/>
          <w:sz w:val="24"/>
          <w:szCs w:val="24"/>
          <w:lang w:val="id-ID"/>
        </w:rPr>
        <w:t>Hasil penelitian ini diharapkan dapat bermanfaat bagi</w:t>
      </w:r>
      <w:r w:rsidRPr="00007099">
        <w:rPr>
          <w:rFonts w:ascii="Times New Roman" w:hAnsi="Times New Roman"/>
          <w:sz w:val="24"/>
          <w:szCs w:val="24"/>
        </w:rPr>
        <w:t xml:space="preserve"> beberapa pihak, antara lain sebagai beriku</w:t>
      </w:r>
      <w:r w:rsidRPr="00007099">
        <w:rPr>
          <w:rFonts w:ascii="Times New Roman" w:hAnsi="Times New Roman"/>
          <w:sz w:val="24"/>
          <w:szCs w:val="24"/>
          <w:lang w:val="id-ID"/>
        </w:rPr>
        <w:t>t:</w:t>
      </w:r>
    </w:p>
    <w:p w:rsidR="006E7393" w:rsidRPr="006E7393" w:rsidRDefault="006E7393" w:rsidP="00801B54">
      <w:pPr>
        <w:widowControl w:val="0"/>
        <w:autoSpaceDE w:val="0"/>
        <w:autoSpaceDN w:val="0"/>
        <w:adjustRightInd w:val="0"/>
        <w:spacing w:after="0" w:line="480" w:lineRule="auto"/>
        <w:ind w:right="49" w:firstLine="709"/>
        <w:jc w:val="both"/>
        <w:rPr>
          <w:rFonts w:ascii="Times New Roman" w:hAnsi="Times New Roman"/>
          <w:sz w:val="24"/>
          <w:szCs w:val="24"/>
        </w:rPr>
      </w:pPr>
    </w:p>
    <w:p w:rsidR="00801B54" w:rsidRPr="00801B54" w:rsidRDefault="00801B54" w:rsidP="00801B54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4"/>
          <w:szCs w:val="24"/>
        </w:rPr>
      </w:pPr>
    </w:p>
    <w:p w:rsidR="00164092" w:rsidRPr="00801B54" w:rsidRDefault="00164092" w:rsidP="00801B54">
      <w:pPr>
        <w:pStyle w:val="Default"/>
        <w:numPr>
          <w:ilvl w:val="0"/>
          <w:numId w:val="1"/>
        </w:numPr>
        <w:spacing w:line="720" w:lineRule="auto"/>
        <w:ind w:left="426" w:hanging="426"/>
        <w:jc w:val="both"/>
        <w:rPr>
          <w:b/>
          <w:color w:val="auto"/>
          <w:lang w:val="id-ID"/>
        </w:rPr>
      </w:pPr>
      <w:r w:rsidRPr="00801B54">
        <w:rPr>
          <w:b/>
          <w:color w:val="auto"/>
        </w:rPr>
        <w:lastRenderedPageBreak/>
        <w:t>Manfaat Teoritis</w:t>
      </w:r>
    </w:p>
    <w:p w:rsidR="00164092" w:rsidRPr="00007099" w:rsidRDefault="00164092" w:rsidP="00801B54">
      <w:pPr>
        <w:pStyle w:val="Default"/>
        <w:numPr>
          <w:ilvl w:val="0"/>
          <w:numId w:val="4"/>
        </w:numPr>
        <w:spacing w:line="480" w:lineRule="auto"/>
        <w:ind w:left="709" w:hanging="283"/>
        <w:jc w:val="both"/>
        <w:rPr>
          <w:color w:val="auto"/>
          <w:lang w:val="id-ID"/>
        </w:rPr>
      </w:pPr>
      <w:r w:rsidRPr="00007099">
        <w:rPr>
          <w:color w:val="auto"/>
          <w:lang w:val="id-ID"/>
        </w:rPr>
        <w:t>Bagi Penulis. Sebagai wahana untuk melatih dan mengembangkan kemampuan dalam bidang penelitian, serta menambah wawasan dan pengetahuan penulis</w:t>
      </w:r>
      <w:r w:rsidRPr="00007099">
        <w:rPr>
          <w:color w:val="auto"/>
        </w:rPr>
        <w:t xml:space="preserve">. </w:t>
      </w:r>
      <w:r w:rsidRPr="00007099">
        <w:rPr>
          <w:rFonts w:eastAsia="Times New Roman"/>
          <w:color w:val="auto"/>
        </w:rPr>
        <w:t>Sebagai salah satu upaya untuk mendapatkan pengalaman dan pengetahuan yang berharga dalam menulis karya ilmiah dan memperdalam terutama pada bidang yang diteliti.</w:t>
      </w:r>
    </w:p>
    <w:p w:rsidR="00164092" w:rsidRPr="00801B54" w:rsidRDefault="00164092" w:rsidP="00801B54">
      <w:pPr>
        <w:pStyle w:val="Default"/>
        <w:numPr>
          <w:ilvl w:val="0"/>
          <w:numId w:val="4"/>
        </w:numPr>
        <w:tabs>
          <w:tab w:val="left" w:pos="567"/>
        </w:tabs>
        <w:spacing w:line="480" w:lineRule="auto"/>
        <w:ind w:left="709" w:hanging="283"/>
        <w:jc w:val="both"/>
        <w:rPr>
          <w:color w:val="auto"/>
          <w:lang w:val="id-ID"/>
        </w:rPr>
      </w:pPr>
      <w:r w:rsidRPr="00007099">
        <w:rPr>
          <w:color w:val="auto"/>
          <w:lang w:val="id-ID"/>
        </w:rPr>
        <w:t xml:space="preserve">Bagi Lembaga. Sebagai bagian pemenuhan dan referensi atau bahan rujukan untuk menambah khasanah ilmu pengetahuan maupun untuk mengadakan penelitian lebih lanjut </w:t>
      </w:r>
      <w:r w:rsidRPr="00007099">
        <w:rPr>
          <w:color w:val="auto"/>
        </w:rPr>
        <w:t>apabila ada penelitian sejenis berikutnya</w:t>
      </w:r>
      <w:r w:rsidRPr="00007099">
        <w:rPr>
          <w:color w:val="auto"/>
          <w:lang w:val="id-ID"/>
        </w:rPr>
        <w:t>.</w:t>
      </w:r>
    </w:p>
    <w:p w:rsidR="00801B54" w:rsidRPr="00007099" w:rsidRDefault="00801B54" w:rsidP="00801B54">
      <w:pPr>
        <w:pStyle w:val="Default"/>
        <w:tabs>
          <w:tab w:val="left" w:pos="567"/>
        </w:tabs>
        <w:ind w:left="709"/>
        <w:jc w:val="both"/>
        <w:rPr>
          <w:color w:val="auto"/>
          <w:lang w:val="id-ID"/>
        </w:rPr>
      </w:pPr>
    </w:p>
    <w:p w:rsidR="00164092" w:rsidRPr="00801B54" w:rsidRDefault="00164092" w:rsidP="00801B54">
      <w:pPr>
        <w:pStyle w:val="Default"/>
        <w:numPr>
          <w:ilvl w:val="0"/>
          <w:numId w:val="1"/>
        </w:numPr>
        <w:spacing w:line="720" w:lineRule="auto"/>
        <w:ind w:left="426" w:hanging="426"/>
        <w:jc w:val="both"/>
        <w:rPr>
          <w:b/>
          <w:color w:val="auto"/>
        </w:rPr>
      </w:pPr>
      <w:r w:rsidRPr="00801B54">
        <w:rPr>
          <w:b/>
          <w:color w:val="auto"/>
        </w:rPr>
        <w:t>Manfaat Praktis</w:t>
      </w:r>
    </w:p>
    <w:p w:rsidR="00164092" w:rsidRPr="00007099" w:rsidRDefault="00164092" w:rsidP="00801B54">
      <w:pPr>
        <w:pStyle w:val="Default"/>
        <w:numPr>
          <w:ilvl w:val="0"/>
          <w:numId w:val="5"/>
        </w:numPr>
        <w:spacing w:after="200" w:line="480" w:lineRule="auto"/>
        <w:ind w:left="709" w:hanging="283"/>
        <w:jc w:val="both"/>
        <w:rPr>
          <w:color w:val="auto"/>
          <w:lang w:val="id-ID"/>
        </w:rPr>
      </w:pPr>
      <w:r w:rsidRPr="00007099">
        <w:rPr>
          <w:color w:val="auto"/>
          <w:lang w:val="id-ID"/>
        </w:rPr>
        <w:t>Bagi perusahaan</w:t>
      </w:r>
      <w:r w:rsidRPr="00007099">
        <w:rPr>
          <w:color w:val="auto"/>
        </w:rPr>
        <w:t xml:space="preserve">. </w:t>
      </w:r>
      <w:r w:rsidRPr="00007099">
        <w:rPr>
          <w:rFonts w:eastAsia="Times New Roman"/>
          <w:color w:val="auto"/>
        </w:rPr>
        <w:t xml:space="preserve">Diharapkan dapat menjadikan masukan bagi pihak </w:t>
      </w:r>
      <w:r>
        <w:rPr>
          <w:rFonts w:eastAsia="Times New Roman"/>
          <w:color w:val="auto"/>
        </w:rPr>
        <w:t xml:space="preserve">pemerintah daerah </w:t>
      </w:r>
      <w:r w:rsidRPr="00007099">
        <w:rPr>
          <w:rFonts w:eastAsia="Times New Roman"/>
          <w:color w:val="auto"/>
        </w:rPr>
        <w:t>dalam rangka pengambilan kebijakan</w:t>
      </w:r>
      <w:r w:rsidR="008D02A9">
        <w:rPr>
          <w:rFonts w:eastAsia="Times New Roman"/>
          <w:color w:val="auto"/>
          <w:lang w:val="id-ID"/>
        </w:rPr>
        <w:t xml:space="preserve"> </w:t>
      </w:r>
      <w:r>
        <w:t>alokasi belanja modal pemerintah</w:t>
      </w:r>
      <w:r w:rsidRPr="00007099">
        <w:rPr>
          <w:rFonts w:eastAsia="Times New Roman"/>
          <w:color w:val="auto"/>
        </w:rPr>
        <w:t>.</w:t>
      </w:r>
    </w:p>
    <w:p w:rsidR="00164092" w:rsidRPr="00007099" w:rsidRDefault="00164092" w:rsidP="00801B54">
      <w:pPr>
        <w:pStyle w:val="Default"/>
        <w:numPr>
          <w:ilvl w:val="0"/>
          <w:numId w:val="5"/>
        </w:numPr>
        <w:spacing w:after="200" w:line="480" w:lineRule="auto"/>
        <w:ind w:left="709" w:hanging="283"/>
        <w:jc w:val="both"/>
        <w:rPr>
          <w:color w:val="auto"/>
          <w:lang w:val="id-ID"/>
        </w:rPr>
      </w:pPr>
      <w:r w:rsidRPr="00007099">
        <w:rPr>
          <w:color w:val="auto"/>
        </w:rPr>
        <w:t xml:space="preserve">Bagi pembaca. </w:t>
      </w:r>
      <w:r w:rsidRPr="00007099">
        <w:rPr>
          <w:rFonts w:eastAsia="Times New Roman"/>
          <w:color w:val="auto"/>
        </w:rPr>
        <w:t>Sebagai referensi dan acuan yang dapat dipakai untuk peneltian lebih lanjut serta menjadikan input untuk menambah wawasan dan pengetahuan apabila ada penelitian sejenis berikutnya</w:t>
      </w:r>
      <w:r w:rsidR="000D0C30">
        <w:rPr>
          <w:rFonts w:eastAsia="Times New Roman"/>
          <w:color w:val="auto"/>
          <w:lang w:val="id-ID"/>
        </w:rPr>
        <w:t>.</w:t>
      </w:r>
    </w:p>
    <w:p w:rsidR="002256C9" w:rsidRDefault="002256C9"/>
    <w:sectPr w:rsidR="002256C9" w:rsidSect="00753FF6">
      <w:headerReference w:type="default" r:id="rId7"/>
      <w:footerReference w:type="first" r:id="rId8"/>
      <w:pgSz w:w="12240" w:h="15840" w:code="1"/>
      <w:pgMar w:top="2268" w:right="1701" w:bottom="1701" w:left="2268" w:header="1418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0B" w:rsidRDefault="007E7A0B" w:rsidP="00164092">
      <w:pPr>
        <w:spacing w:after="0" w:line="240" w:lineRule="auto"/>
      </w:pPr>
      <w:r>
        <w:separator/>
      </w:r>
    </w:p>
  </w:endnote>
  <w:endnote w:type="continuationSeparator" w:id="1">
    <w:p w:rsidR="007E7A0B" w:rsidRDefault="007E7A0B" w:rsidP="0016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54" w:rsidRPr="00474B9F" w:rsidRDefault="00801B54" w:rsidP="00164092">
    <w:pPr>
      <w:pStyle w:val="Footer"/>
      <w:jc w:val="center"/>
      <w:rPr>
        <w:rFonts w:ascii="Times New Roman" w:hAnsi="Times New Roman"/>
        <w:sz w:val="24"/>
        <w:lang w:val="id-ID"/>
      </w:rPr>
    </w:pPr>
    <w:r w:rsidRPr="00474B9F">
      <w:rPr>
        <w:rFonts w:ascii="Times New Roman" w:hAnsi="Times New Roman"/>
        <w:sz w:val="24"/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0B" w:rsidRDefault="007E7A0B" w:rsidP="00164092">
      <w:pPr>
        <w:spacing w:after="0" w:line="240" w:lineRule="auto"/>
      </w:pPr>
      <w:r>
        <w:separator/>
      </w:r>
    </w:p>
  </w:footnote>
  <w:footnote w:type="continuationSeparator" w:id="1">
    <w:p w:rsidR="007E7A0B" w:rsidRDefault="007E7A0B" w:rsidP="0016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77881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801B54" w:rsidRDefault="00D72A1B">
        <w:pPr>
          <w:pStyle w:val="Header"/>
          <w:jc w:val="right"/>
        </w:pPr>
        <w:r w:rsidRPr="00801B54">
          <w:rPr>
            <w:rFonts w:ascii="Times New Roman" w:hAnsi="Times New Roman"/>
            <w:sz w:val="24"/>
          </w:rPr>
          <w:fldChar w:fldCharType="begin"/>
        </w:r>
        <w:r w:rsidR="00801B54" w:rsidRPr="00801B54">
          <w:rPr>
            <w:rFonts w:ascii="Times New Roman" w:hAnsi="Times New Roman"/>
            <w:sz w:val="24"/>
          </w:rPr>
          <w:instrText xml:space="preserve"> PAGE   \* MERGEFORMAT </w:instrText>
        </w:r>
        <w:r w:rsidRPr="00801B54">
          <w:rPr>
            <w:rFonts w:ascii="Times New Roman" w:hAnsi="Times New Roman"/>
            <w:sz w:val="24"/>
          </w:rPr>
          <w:fldChar w:fldCharType="separate"/>
        </w:r>
        <w:r w:rsidR="00753FF6">
          <w:rPr>
            <w:rFonts w:ascii="Times New Roman" w:hAnsi="Times New Roman"/>
            <w:noProof/>
            <w:sz w:val="24"/>
          </w:rPr>
          <w:t>8</w:t>
        </w:r>
        <w:r w:rsidRPr="00801B54">
          <w:rPr>
            <w:rFonts w:ascii="Times New Roman" w:hAnsi="Times New Roman"/>
            <w:sz w:val="24"/>
          </w:rPr>
          <w:fldChar w:fldCharType="end"/>
        </w:r>
      </w:p>
    </w:sdtContent>
  </w:sdt>
  <w:p w:rsidR="00801B54" w:rsidRDefault="0080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48E"/>
    <w:multiLevelType w:val="hybridMultilevel"/>
    <w:tmpl w:val="745435B6"/>
    <w:lvl w:ilvl="0" w:tplc="D14CF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74398"/>
    <w:multiLevelType w:val="hybridMultilevel"/>
    <w:tmpl w:val="328CA1CE"/>
    <w:lvl w:ilvl="0" w:tplc="17C8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96D71"/>
    <w:multiLevelType w:val="hybridMultilevel"/>
    <w:tmpl w:val="6B1A4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820D0"/>
    <w:multiLevelType w:val="hybridMultilevel"/>
    <w:tmpl w:val="DEBEB9DC"/>
    <w:lvl w:ilvl="0" w:tplc="F70C2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957E9"/>
    <w:multiLevelType w:val="hybridMultilevel"/>
    <w:tmpl w:val="5BA0A5FC"/>
    <w:lvl w:ilvl="0" w:tplc="4A5C29E4">
      <w:start w:val="1"/>
      <w:numFmt w:val="decimal"/>
      <w:lvlText w:val="%1)"/>
      <w:lvlJc w:val="left"/>
      <w:pPr>
        <w:ind w:left="178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825760D"/>
    <w:multiLevelType w:val="hybridMultilevel"/>
    <w:tmpl w:val="E1F4E322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E5ADB"/>
    <w:multiLevelType w:val="hybridMultilevel"/>
    <w:tmpl w:val="B1349A28"/>
    <w:lvl w:ilvl="0" w:tplc="6D40AC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6F47"/>
    <w:multiLevelType w:val="hybridMultilevel"/>
    <w:tmpl w:val="8612E24A"/>
    <w:lvl w:ilvl="0" w:tplc="5A2CB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5D8E"/>
    <w:multiLevelType w:val="hybridMultilevel"/>
    <w:tmpl w:val="F418BFA8"/>
    <w:lvl w:ilvl="0" w:tplc="142A0D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2B93"/>
    <w:multiLevelType w:val="hybridMultilevel"/>
    <w:tmpl w:val="A84E4CBE"/>
    <w:lvl w:ilvl="0" w:tplc="0421000F">
      <w:start w:val="1"/>
      <w:numFmt w:val="decimal"/>
      <w:lvlText w:val="%1."/>
      <w:lvlJc w:val="left"/>
      <w:pPr>
        <w:ind w:left="1997" w:hanging="360"/>
      </w:pPr>
    </w:lvl>
    <w:lvl w:ilvl="1" w:tplc="04210019" w:tentative="1">
      <w:start w:val="1"/>
      <w:numFmt w:val="lowerLetter"/>
      <w:lvlText w:val="%2."/>
      <w:lvlJc w:val="left"/>
      <w:pPr>
        <w:ind w:left="2717" w:hanging="360"/>
      </w:pPr>
    </w:lvl>
    <w:lvl w:ilvl="2" w:tplc="0421001B" w:tentative="1">
      <w:start w:val="1"/>
      <w:numFmt w:val="lowerRoman"/>
      <w:lvlText w:val="%3."/>
      <w:lvlJc w:val="right"/>
      <w:pPr>
        <w:ind w:left="3437" w:hanging="180"/>
      </w:pPr>
    </w:lvl>
    <w:lvl w:ilvl="3" w:tplc="0421000F" w:tentative="1">
      <w:start w:val="1"/>
      <w:numFmt w:val="decimal"/>
      <w:lvlText w:val="%4."/>
      <w:lvlJc w:val="left"/>
      <w:pPr>
        <w:ind w:left="4157" w:hanging="360"/>
      </w:pPr>
    </w:lvl>
    <w:lvl w:ilvl="4" w:tplc="04210019" w:tentative="1">
      <w:start w:val="1"/>
      <w:numFmt w:val="lowerLetter"/>
      <w:lvlText w:val="%5."/>
      <w:lvlJc w:val="left"/>
      <w:pPr>
        <w:ind w:left="4877" w:hanging="360"/>
      </w:pPr>
    </w:lvl>
    <w:lvl w:ilvl="5" w:tplc="0421001B" w:tentative="1">
      <w:start w:val="1"/>
      <w:numFmt w:val="lowerRoman"/>
      <w:lvlText w:val="%6."/>
      <w:lvlJc w:val="right"/>
      <w:pPr>
        <w:ind w:left="5597" w:hanging="180"/>
      </w:pPr>
    </w:lvl>
    <w:lvl w:ilvl="6" w:tplc="0421000F" w:tentative="1">
      <w:start w:val="1"/>
      <w:numFmt w:val="decimal"/>
      <w:lvlText w:val="%7."/>
      <w:lvlJc w:val="left"/>
      <w:pPr>
        <w:ind w:left="6317" w:hanging="360"/>
      </w:pPr>
    </w:lvl>
    <w:lvl w:ilvl="7" w:tplc="04210019" w:tentative="1">
      <w:start w:val="1"/>
      <w:numFmt w:val="lowerLetter"/>
      <w:lvlText w:val="%8."/>
      <w:lvlJc w:val="left"/>
      <w:pPr>
        <w:ind w:left="7037" w:hanging="360"/>
      </w:pPr>
    </w:lvl>
    <w:lvl w:ilvl="8" w:tplc="0421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318D31D6"/>
    <w:multiLevelType w:val="hybridMultilevel"/>
    <w:tmpl w:val="317CE3B6"/>
    <w:lvl w:ilvl="0" w:tplc="677688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61FE"/>
    <w:multiLevelType w:val="hybridMultilevel"/>
    <w:tmpl w:val="AA0AE20A"/>
    <w:lvl w:ilvl="0" w:tplc="53E26CD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A72078"/>
    <w:multiLevelType w:val="hybridMultilevel"/>
    <w:tmpl w:val="B25267EA"/>
    <w:lvl w:ilvl="0" w:tplc="22C43D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A7C13"/>
    <w:multiLevelType w:val="hybridMultilevel"/>
    <w:tmpl w:val="58843176"/>
    <w:lvl w:ilvl="0" w:tplc="2DB49A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80B1E"/>
    <w:multiLevelType w:val="hybridMultilevel"/>
    <w:tmpl w:val="720A8918"/>
    <w:lvl w:ilvl="0" w:tplc="394A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581D15"/>
    <w:multiLevelType w:val="hybridMultilevel"/>
    <w:tmpl w:val="D5EE81DC"/>
    <w:lvl w:ilvl="0" w:tplc="F7147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C0251"/>
    <w:multiLevelType w:val="hybridMultilevel"/>
    <w:tmpl w:val="4E0A529C"/>
    <w:lvl w:ilvl="0" w:tplc="0ED434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0F6B9A"/>
    <w:multiLevelType w:val="hybridMultilevel"/>
    <w:tmpl w:val="3D66E0C2"/>
    <w:lvl w:ilvl="0" w:tplc="ADB6ADE2">
      <w:start w:val="1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A329D"/>
    <w:multiLevelType w:val="hybridMultilevel"/>
    <w:tmpl w:val="F7FAE672"/>
    <w:lvl w:ilvl="0" w:tplc="479C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4E3C51"/>
    <w:multiLevelType w:val="hybridMultilevel"/>
    <w:tmpl w:val="2D488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8C10CB"/>
    <w:multiLevelType w:val="hybridMultilevel"/>
    <w:tmpl w:val="51766EEE"/>
    <w:lvl w:ilvl="0" w:tplc="394810A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D3331C"/>
    <w:multiLevelType w:val="hybridMultilevel"/>
    <w:tmpl w:val="8C286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6"/>
  </w:num>
  <w:num w:numId="5">
    <w:abstractNumId w:val="20"/>
  </w:num>
  <w:num w:numId="6">
    <w:abstractNumId w:val="8"/>
  </w:num>
  <w:num w:numId="7">
    <w:abstractNumId w:val="14"/>
  </w:num>
  <w:num w:numId="8">
    <w:abstractNumId w:val="19"/>
  </w:num>
  <w:num w:numId="9">
    <w:abstractNumId w:val="0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"/>
  </w:num>
  <w:num w:numId="15">
    <w:abstractNumId w:val="10"/>
  </w:num>
  <w:num w:numId="16">
    <w:abstractNumId w:val="21"/>
  </w:num>
  <w:num w:numId="17">
    <w:abstractNumId w:val="12"/>
  </w:num>
  <w:num w:numId="18">
    <w:abstractNumId w:val="13"/>
  </w:num>
  <w:num w:numId="19">
    <w:abstractNumId w:val="7"/>
  </w:num>
  <w:num w:numId="20">
    <w:abstractNumId w:val="5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92"/>
    <w:rsid w:val="00074012"/>
    <w:rsid w:val="000D0C30"/>
    <w:rsid w:val="000D2ABB"/>
    <w:rsid w:val="00111961"/>
    <w:rsid w:val="0012596A"/>
    <w:rsid w:val="001337F7"/>
    <w:rsid w:val="00136679"/>
    <w:rsid w:val="00164092"/>
    <w:rsid w:val="001A2F69"/>
    <w:rsid w:val="00217F7D"/>
    <w:rsid w:val="00224FB3"/>
    <w:rsid w:val="002256C9"/>
    <w:rsid w:val="00454CA6"/>
    <w:rsid w:val="00470677"/>
    <w:rsid w:val="00474B9F"/>
    <w:rsid w:val="00543B5A"/>
    <w:rsid w:val="00620EE9"/>
    <w:rsid w:val="00623512"/>
    <w:rsid w:val="006352EA"/>
    <w:rsid w:val="00655407"/>
    <w:rsid w:val="006E7393"/>
    <w:rsid w:val="0071183F"/>
    <w:rsid w:val="00753FF6"/>
    <w:rsid w:val="00773183"/>
    <w:rsid w:val="007A08B7"/>
    <w:rsid w:val="007C50CF"/>
    <w:rsid w:val="007E7A0B"/>
    <w:rsid w:val="00801B54"/>
    <w:rsid w:val="00816568"/>
    <w:rsid w:val="00841AAC"/>
    <w:rsid w:val="008C5C04"/>
    <w:rsid w:val="008D02A9"/>
    <w:rsid w:val="00900991"/>
    <w:rsid w:val="00900A6A"/>
    <w:rsid w:val="00950BD6"/>
    <w:rsid w:val="009522BD"/>
    <w:rsid w:val="00AA23E4"/>
    <w:rsid w:val="00AE6238"/>
    <w:rsid w:val="00BD0C1F"/>
    <w:rsid w:val="00C202C1"/>
    <w:rsid w:val="00D27491"/>
    <w:rsid w:val="00D72A1B"/>
    <w:rsid w:val="00EC6DF0"/>
    <w:rsid w:val="00F15764"/>
    <w:rsid w:val="00F2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92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4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16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092"/>
    <w:rPr>
      <w:rFonts w:ascii="Calibri" w:eastAsiaTheme="minorEastAsia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16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092"/>
    <w:rPr>
      <w:rFonts w:ascii="Calibri" w:eastAsiaTheme="minorEastAsia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164092"/>
    <w:rPr>
      <w:i/>
      <w:iCs/>
    </w:rPr>
  </w:style>
  <w:style w:type="character" w:styleId="Hyperlink">
    <w:name w:val="Hyperlink"/>
    <w:basedOn w:val="DefaultParagraphFont"/>
    <w:uiPriority w:val="99"/>
    <w:unhideWhenUsed/>
    <w:rsid w:val="00164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92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092"/>
    <w:rPr>
      <w:color w:val="808080"/>
    </w:rPr>
  </w:style>
  <w:style w:type="table" w:styleId="TableGrid">
    <w:name w:val="Table Grid"/>
    <w:basedOn w:val="TableNormal"/>
    <w:uiPriority w:val="59"/>
    <w:rsid w:val="00164092"/>
    <w:pPr>
      <w:spacing w:after="0" w:line="240" w:lineRule="auto"/>
    </w:pPr>
    <w:rPr>
      <w:rFonts w:ascii="Calibri" w:eastAsiaTheme="minorEastAsia" w:hAnsi="Calibri" w:cs="Calibr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0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64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16409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409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92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4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16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092"/>
    <w:rPr>
      <w:rFonts w:ascii="Calibri" w:eastAsiaTheme="minorEastAsia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16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092"/>
    <w:rPr>
      <w:rFonts w:ascii="Calibri" w:eastAsiaTheme="minorEastAsia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164092"/>
    <w:rPr>
      <w:i/>
      <w:iCs/>
    </w:rPr>
  </w:style>
  <w:style w:type="character" w:styleId="Hyperlink">
    <w:name w:val="Hyperlink"/>
    <w:basedOn w:val="DefaultParagraphFont"/>
    <w:uiPriority w:val="99"/>
    <w:unhideWhenUsed/>
    <w:rsid w:val="00164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92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4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092"/>
    <w:rPr>
      <w:color w:val="808080"/>
    </w:rPr>
  </w:style>
  <w:style w:type="table" w:styleId="TableGrid">
    <w:name w:val="Table Grid"/>
    <w:basedOn w:val="TableNormal"/>
    <w:uiPriority w:val="59"/>
    <w:rsid w:val="00164092"/>
    <w:pPr>
      <w:spacing w:after="0" w:line="240" w:lineRule="auto"/>
    </w:pPr>
    <w:rPr>
      <w:rFonts w:ascii="Calibri" w:eastAsiaTheme="minorEastAsia" w:hAnsi="Calibri" w:cs="Calibr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0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640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16409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409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CALI</cp:lastModifiedBy>
  <cp:revision>14</cp:revision>
  <cp:lastPrinted>2016-11-20T17:36:00Z</cp:lastPrinted>
  <dcterms:created xsi:type="dcterms:W3CDTF">2016-06-15T14:12:00Z</dcterms:created>
  <dcterms:modified xsi:type="dcterms:W3CDTF">2016-11-20T17:42:00Z</dcterms:modified>
</cp:coreProperties>
</file>