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3C" w:rsidRDefault="005F353C" w:rsidP="005F353C">
      <w:pPr>
        <w:spacing w:after="0" w:line="720" w:lineRule="auto"/>
        <w:ind w:left="1440" w:hanging="1440"/>
        <w:jc w:val="center"/>
        <w:rPr>
          <w:rFonts w:ascii="Times New Roman" w:hAnsi="Times New Roman"/>
          <w:sz w:val="24"/>
          <w:szCs w:val="24"/>
        </w:rPr>
      </w:pPr>
      <w:r w:rsidRPr="006753D4">
        <w:rPr>
          <w:rFonts w:ascii="Times New Roman" w:hAnsi="Times New Roman"/>
          <w:b/>
          <w:sz w:val="24"/>
          <w:szCs w:val="24"/>
        </w:rPr>
        <w:t>CHAPTER</w:t>
      </w:r>
      <w:r>
        <w:rPr>
          <w:rFonts w:ascii="Times New Roman" w:hAnsi="Times New Roman"/>
          <w:sz w:val="24"/>
          <w:szCs w:val="24"/>
        </w:rPr>
        <w:t xml:space="preserve"> </w:t>
      </w:r>
      <w:r w:rsidRPr="006753D4">
        <w:rPr>
          <w:rFonts w:ascii="Times New Roman" w:hAnsi="Times New Roman"/>
          <w:b/>
          <w:sz w:val="24"/>
          <w:szCs w:val="24"/>
        </w:rPr>
        <w:t>V</w:t>
      </w:r>
    </w:p>
    <w:p w:rsidR="005F353C" w:rsidRPr="006753D4" w:rsidRDefault="005F353C" w:rsidP="005F353C">
      <w:pPr>
        <w:spacing w:after="0" w:line="720" w:lineRule="auto"/>
        <w:ind w:left="1440" w:hanging="1440"/>
        <w:jc w:val="center"/>
        <w:rPr>
          <w:rFonts w:ascii="Times New Roman" w:hAnsi="Times New Roman"/>
          <w:b/>
          <w:sz w:val="24"/>
          <w:szCs w:val="24"/>
        </w:rPr>
      </w:pPr>
      <w:r w:rsidRPr="006753D4">
        <w:rPr>
          <w:rFonts w:ascii="Times New Roman" w:hAnsi="Times New Roman"/>
          <w:b/>
          <w:sz w:val="24"/>
          <w:szCs w:val="24"/>
        </w:rPr>
        <w:t>CONCLUSIONS AND SUGGESTIONS</w:t>
      </w:r>
    </w:p>
    <w:p w:rsidR="005F353C" w:rsidRDefault="005F353C" w:rsidP="005F353C">
      <w:pPr>
        <w:pStyle w:val="ListParagraph"/>
        <w:spacing w:line="480" w:lineRule="auto"/>
        <w:ind w:left="0" w:firstLine="567"/>
        <w:jc w:val="both"/>
        <w:rPr>
          <w:rFonts w:ascii="Times New Roman" w:hAnsi="Times New Roman"/>
          <w:sz w:val="24"/>
          <w:szCs w:val="24"/>
          <w:lang w:val="en-US"/>
        </w:rPr>
      </w:pPr>
      <w:r>
        <w:rPr>
          <w:rFonts w:ascii="Times New Roman" w:hAnsi="Times New Roman"/>
          <w:bCs/>
          <w:sz w:val="24"/>
          <w:szCs w:val="24"/>
        </w:rPr>
        <w:tab/>
        <w:t xml:space="preserve">This chapter deals with </w:t>
      </w:r>
      <w:r>
        <w:rPr>
          <w:rFonts w:ascii="Times New Roman" w:hAnsi="Times New Roman" w:cs="Times New Roman"/>
          <w:bCs/>
          <w:sz w:val="24"/>
          <w:szCs w:val="24"/>
        </w:rPr>
        <w:t>two s</w:t>
      </w:r>
      <w:r>
        <w:rPr>
          <w:rFonts w:ascii="Times New Roman" w:hAnsi="Times New Roman"/>
          <w:bCs/>
          <w:sz w:val="24"/>
          <w:szCs w:val="24"/>
        </w:rPr>
        <w:t>ections related to the</w:t>
      </w:r>
      <w:r>
        <w:rPr>
          <w:rFonts w:ascii="Times New Roman" w:hAnsi="Times New Roman"/>
          <w:bCs/>
          <w:sz w:val="24"/>
          <w:szCs w:val="24"/>
          <w:lang w:val="en-US"/>
        </w:rPr>
        <w:t xml:space="preserve"> application of EGP materials to aviation students</w:t>
      </w:r>
      <w:r>
        <w:rPr>
          <w:rFonts w:ascii="Times New Roman" w:hAnsi="Times New Roman" w:cs="Times New Roman"/>
          <w:bCs/>
          <w:sz w:val="24"/>
          <w:szCs w:val="24"/>
        </w:rPr>
        <w:t>. The first section deals with conclusion</w:t>
      </w:r>
      <w:r>
        <w:rPr>
          <w:rFonts w:ascii="Times New Roman" w:hAnsi="Times New Roman"/>
          <w:bCs/>
          <w:sz w:val="24"/>
          <w:szCs w:val="24"/>
        </w:rPr>
        <w:t>s</w:t>
      </w:r>
      <w:r>
        <w:rPr>
          <w:rFonts w:ascii="Times New Roman" w:hAnsi="Times New Roman" w:cs="Times New Roman"/>
          <w:bCs/>
          <w:sz w:val="24"/>
          <w:szCs w:val="24"/>
        </w:rPr>
        <w:t xml:space="preserve"> and the second section deals with suggestion</w:t>
      </w:r>
      <w:r>
        <w:rPr>
          <w:rFonts w:ascii="Times New Roman" w:hAnsi="Times New Roman"/>
          <w:bCs/>
          <w:sz w:val="24"/>
          <w:szCs w:val="24"/>
        </w:rPr>
        <w:t>s</w:t>
      </w:r>
      <w:r>
        <w:rPr>
          <w:rFonts w:ascii="Times New Roman" w:hAnsi="Times New Roman" w:cs="Times New Roman"/>
          <w:bCs/>
          <w:sz w:val="24"/>
          <w:szCs w:val="24"/>
        </w:rPr>
        <w:t xml:space="preserve"> </w:t>
      </w:r>
      <w:r w:rsidRPr="001C447F">
        <w:rPr>
          <w:rFonts w:ascii="Times New Roman" w:hAnsi="Times New Roman"/>
          <w:sz w:val="24"/>
          <w:szCs w:val="24"/>
        </w:rPr>
        <w:t xml:space="preserve">based on the </w:t>
      </w:r>
      <w:r>
        <w:rPr>
          <w:rFonts w:ascii="Times New Roman" w:hAnsi="Times New Roman"/>
          <w:sz w:val="24"/>
          <w:szCs w:val="24"/>
        </w:rPr>
        <w:t xml:space="preserve">findings and discussion </w:t>
      </w:r>
      <w:r w:rsidRPr="001C447F">
        <w:rPr>
          <w:rFonts w:ascii="Times New Roman" w:hAnsi="Times New Roman"/>
          <w:sz w:val="24"/>
          <w:szCs w:val="24"/>
        </w:rPr>
        <w:t>presented in the previous chapter.</w:t>
      </w:r>
    </w:p>
    <w:p w:rsidR="005F353C" w:rsidRPr="006753D4" w:rsidRDefault="005F353C" w:rsidP="005F353C">
      <w:pPr>
        <w:pStyle w:val="ListParagraph"/>
        <w:numPr>
          <w:ilvl w:val="0"/>
          <w:numId w:val="1"/>
        </w:numPr>
        <w:spacing w:after="0" w:line="720" w:lineRule="auto"/>
        <w:jc w:val="center"/>
        <w:rPr>
          <w:rFonts w:ascii="Times New Roman" w:hAnsi="Times New Roman"/>
          <w:b/>
          <w:sz w:val="24"/>
          <w:szCs w:val="24"/>
        </w:rPr>
      </w:pPr>
      <w:r w:rsidRPr="006753D4">
        <w:rPr>
          <w:rFonts w:ascii="Times New Roman" w:hAnsi="Times New Roman"/>
          <w:b/>
          <w:sz w:val="24"/>
          <w:szCs w:val="24"/>
          <w:lang w:val="en-US"/>
        </w:rPr>
        <w:t>Conclusions</w:t>
      </w:r>
    </w:p>
    <w:p w:rsidR="005F353C" w:rsidRDefault="005F353C" w:rsidP="005F353C">
      <w:pPr>
        <w:spacing w:line="480" w:lineRule="auto"/>
        <w:ind w:firstLine="720"/>
        <w:jc w:val="both"/>
        <w:rPr>
          <w:rFonts w:ascii="Times New Roman" w:hAnsi="Times New Roman"/>
          <w:sz w:val="24"/>
          <w:szCs w:val="24"/>
        </w:rPr>
      </w:pPr>
      <w:r w:rsidRPr="006753D4">
        <w:rPr>
          <w:rFonts w:ascii="Times New Roman" w:hAnsi="Times New Roman"/>
          <w:sz w:val="24"/>
          <w:szCs w:val="24"/>
        </w:rPr>
        <w:t>Based on the</w:t>
      </w:r>
      <w:r>
        <w:rPr>
          <w:rFonts w:ascii="Times New Roman" w:hAnsi="Times New Roman"/>
          <w:sz w:val="24"/>
          <w:szCs w:val="24"/>
        </w:rPr>
        <w:t xml:space="preserve"> research</w:t>
      </w:r>
      <w:r w:rsidRPr="006753D4">
        <w:rPr>
          <w:rFonts w:ascii="Times New Roman" w:hAnsi="Times New Roman"/>
          <w:sz w:val="24"/>
          <w:szCs w:val="24"/>
        </w:rPr>
        <w:t xml:space="preserve"> findings and discussion in the previous chapter, I put forward the following conclusions:</w:t>
      </w:r>
      <w:r>
        <w:rPr>
          <w:rFonts w:ascii="Times New Roman" w:hAnsi="Times New Roman"/>
          <w:sz w:val="24"/>
          <w:szCs w:val="24"/>
        </w:rPr>
        <w:t xml:space="preserve">  </w:t>
      </w:r>
    </w:p>
    <w:p w:rsidR="005F353C" w:rsidRPr="002F3262" w:rsidRDefault="005F353C" w:rsidP="005F353C">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t xml:space="preserve">The English learning process in Civil Aviation Safety and Engineering Academy (CASEA) Makassar divided in two areas namely EGP and ESP. Learning EGP for aviation cadets should only be supportive materials for proficient ESP, because in the field, ESP will be used more than EGP. Therefore, EGP should only provide basic knowledge for applying ESP. </w:t>
      </w:r>
    </w:p>
    <w:p w:rsidR="005F353C" w:rsidRPr="005D3BF1" w:rsidRDefault="005F353C" w:rsidP="005F353C">
      <w:pPr>
        <w:pStyle w:val="ListParagraph"/>
        <w:numPr>
          <w:ilvl w:val="0"/>
          <w:numId w:val="2"/>
        </w:numPr>
        <w:spacing w:line="480" w:lineRule="auto"/>
        <w:jc w:val="both"/>
        <w:rPr>
          <w:rFonts w:ascii="Times New Roman" w:hAnsi="Times New Roman"/>
          <w:sz w:val="24"/>
          <w:szCs w:val="24"/>
        </w:rPr>
      </w:pPr>
      <w:r w:rsidRPr="00986B9A">
        <w:rPr>
          <w:rFonts w:ascii="Times New Roman" w:hAnsi="Times New Roman"/>
          <w:sz w:val="24"/>
          <w:szCs w:val="24"/>
          <w:lang w:val="en-US"/>
        </w:rPr>
        <w:t xml:space="preserve">All cadets of CASEA Makassar stated that learning both ESP and EGP is so beneficial for them since as the aviation cadet, they are required to be able in English. </w:t>
      </w:r>
      <w:r>
        <w:rPr>
          <w:rFonts w:ascii="Times New Roman" w:hAnsi="Times New Roman"/>
          <w:sz w:val="24"/>
          <w:szCs w:val="24"/>
          <w:lang w:val="en-US"/>
        </w:rPr>
        <w:t>Despite learning EGP and ESP becomes their necessities, most of them contended that ESP is more essential in their working environment as an aircraft controller.</w:t>
      </w:r>
    </w:p>
    <w:p w:rsidR="005F353C" w:rsidRPr="005D3BF1" w:rsidRDefault="005F353C" w:rsidP="005F353C">
      <w:pPr>
        <w:pStyle w:val="ListParagraph"/>
        <w:spacing w:line="480" w:lineRule="auto"/>
        <w:jc w:val="both"/>
        <w:rPr>
          <w:rFonts w:ascii="Times New Roman" w:hAnsi="Times New Roman"/>
          <w:sz w:val="24"/>
          <w:szCs w:val="24"/>
        </w:rPr>
      </w:pPr>
    </w:p>
    <w:p w:rsidR="005F353C" w:rsidRPr="001F293B" w:rsidRDefault="005F353C" w:rsidP="005F353C">
      <w:pPr>
        <w:pStyle w:val="ListParagraph"/>
        <w:numPr>
          <w:ilvl w:val="0"/>
          <w:numId w:val="1"/>
        </w:numPr>
        <w:spacing w:after="0" w:line="720" w:lineRule="auto"/>
        <w:jc w:val="center"/>
        <w:rPr>
          <w:rFonts w:ascii="Times New Roman" w:hAnsi="Times New Roman"/>
          <w:b/>
          <w:sz w:val="24"/>
          <w:szCs w:val="24"/>
        </w:rPr>
      </w:pPr>
      <w:r w:rsidRPr="001F293B">
        <w:rPr>
          <w:rFonts w:ascii="Times New Roman" w:hAnsi="Times New Roman"/>
          <w:b/>
          <w:sz w:val="24"/>
          <w:szCs w:val="24"/>
          <w:lang w:val="en-US"/>
        </w:rPr>
        <w:t>Suggestions</w:t>
      </w:r>
    </w:p>
    <w:p w:rsidR="005F353C" w:rsidRDefault="005F353C" w:rsidP="005F353C">
      <w:pPr>
        <w:spacing w:line="480" w:lineRule="auto"/>
        <w:jc w:val="both"/>
        <w:rPr>
          <w:rFonts w:ascii="Times New Roman" w:hAnsi="Times New Roman"/>
          <w:sz w:val="24"/>
          <w:szCs w:val="24"/>
        </w:rPr>
      </w:pPr>
      <w:r w:rsidRPr="00C42EA6">
        <w:rPr>
          <w:rFonts w:ascii="Times New Roman" w:hAnsi="Times New Roman"/>
          <w:sz w:val="24"/>
          <w:szCs w:val="24"/>
        </w:rPr>
        <w:t xml:space="preserve">After involving </w:t>
      </w:r>
      <w:r>
        <w:rPr>
          <w:rFonts w:ascii="Times New Roman" w:hAnsi="Times New Roman"/>
          <w:sz w:val="24"/>
          <w:szCs w:val="24"/>
        </w:rPr>
        <w:t xml:space="preserve">in the research process, including analyzing the data, I address the following suggestion and recommendations: </w:t>
      </w:r>
    </w:p>
    <w:p w:rsidR="005F353C" w:rsidRPr="00CE4A3A" w:rsidRDefault="005F353C" w:rsidP="005F353C">
      <w:pPr>
        <w:pStyle w:val="ListParagraph"/>
        <w:numPr>
          <w:ilvl w:val="0"/>
          <w:numId w:val="3"/>
        </w:numPr>
        <w:spacing w:line="480" w:lineRule="auto"/>
        <w:jc w:val="both"/>
        <w:rPr>
          <w:rFonts w:ascii="Times New Roman" w:hAnsi="Times New Roman"/>
          <w:sz w:val="24"/>
          <w:szCs w:val="24"/>
        </w:rPr>
      </w:pPr>
      <w:r w:rsidRPr="00CE4A3A">
        <w:rPr>
          <w:rFonts w:ascii="Times New Roman" w:hAnsi="Times New Roman"/>
          <w:sz w:val="24"/>
          <w:szCs w:val="24"/>
        </w:rPr>
        <w:lastRenderedPageBreak/>
        <w:t xml:space="preserve">For any vocational institutions including CASEA Makassar, it’s recommended to not give the same portion of materials between English for Specific Purposes (ESP)/ Technical English and English for General Purposes (EGP). Learning EGP for aviation cadets should only be supportive materials for proficient ESP, because in the field, ESP will be used more than EGP. Therefore, EGP should only provide basic knowledge for applying ESP. </w:t>
      </w:r>
    </w:p>
    <w:p w:rsidR="005F353C" w:rsidRPr="00CE7D5E" w:rsidRDefault="005F353C" w:rsidP="005F353C">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lang w:val="en-US"/>
        </w:rPr>
        <w:t>In delivering EGP materials for vocational students, the lecturer should provide the materials that familiar with the students’ area. For instance, teaching EGP materials for aviation is recommended to provide materials that related to aviation area.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E0B75"/>
    <w:multiLevelType w:val="hybridMultilevel"/>
    <w:tmpl w:val="277AB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16E7B"/>
    <w:multiLevelType w:val="hybridMultilevel"/>
    <w:tmpl w:val="76E0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F6F56"/>
    <w:multiLevelType w:val="hybridMultilevel"/>
    <w:tmpl w:val="EB56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5F353C"/>
    <w:rsid w:val="000030FF"/>
    <w:rsid w:val="00042151"/>
    <w:rsid w:val="00044922"/>
    <w:rsid w:val="00045A48"/>
    <w:rsid w:val="0004605B"/>
    <w:rsid w:val="0005221D"/>
    <w:rsid w:val="00057317"/>
    <w:rsid w:val="000630D1"/>
    <w:rsid w:val="0009112F"/>
    <w:rsid w:val="00093462"/>
    <w:rsid w:val="0009737A"/>
    <w:rsid w:val="000A3474"/>
    <w:rsid w:val="000A5BE7"/>
    <w:rsid w:val="000B3831"/>
    <w:rsid w:val="000C74A0"/>
    <w:rsid w:val="000D1780"/>
    <w:rsid w:val="000D6C87"/>
    <w:rsid w:val="000F78AA"/>
    <w:rsid w:val="00102427"/>
    <w:rsid w:val="00106B3B"/>
    <w:rsid w:val="00107B7F"/>
    <w:rsid w:val="00117A63"/>
    <w:rsid w:val="00123D52"/>
    <w:rsid w:val="00123D95"/>
    <w:rsid w:val="00140255"/>
    <w:rsid w:val="001448D5"/>
    <w:rsid w:val="00144C76"/>
    <w:rsid w:val="001634A0"/>
    <w:rsid w:val="001734C0"/>
    <w:rsid w:val="00174EB1"/>
    <w:rsid w:val="001938D2"/>
    <w:rsid w:val="001A0733"/>
    <w:rsid w:val="001B157A"/>
    <w:rsid w:val="001B5A0F"/>
    <w:rsid w:val="001B6A2C"/>
    <w:rsid w:val="001B6B5F"/>
    <w:rsid w:val="001C38F9"/>
    <w:rsid w:val="001D530D"/>
    <w:rsid w:val="001E2FF6"/>
    <w:rsid w:val="002046F1"/>
    <w:rsid w:val="0021485F"/>
    <w:rsid w:val="002154D1"/>
    <w:rsid w:val="00232DF0"/>
    <w:rsid w:val="002463D3"/>
    <w:rsid w:val="002521F9"/>
    <w:rsid w:val="0028548B"/>
    <w:rsid w:val="002A11F8"/>
    <w:rsid w:val="002A1DFF"/>
    <w:rsid w:val="002A271A"/>
    <w:rsid w:val="002A3049"/>
    <w:rsid w:val="002A3328"/>
    <w:rsid w:val="002C2345"/>
    <w:rsid w:val="002D3450"/>
    <w:rsid w:val="002D3461"/>
    <w:rsid w:val="002D64D5"/>
    <w:rsid w:val="002F2C7E"/>
    <w:rsid w:val="00301585"/>
    <w:rsid w:val="00302ACB"/>
    <w:rsid w:val="0031328A"/>
    <w:rsid w:val="00314F0F"/>
    <w:rsid w:val="0033149B"/>
    <w:rsid w:val="00331630"/>
    <w:rsid w:val="0034117D"/>
    <w:rsid w:val="00345719"/>
    <w:rsid w:val="00351F12"/>
    <w:rsid w:val="0035636C"/>
    <w:rsid w:val="00372279"/>
    <w:rsid w:val="003738FB"/>
    <w:rsid w:val="003840AD"/>
    <w:rsid w:val="00392787"/>
    <w:rsid w:val="003A05E6"/>
    <w:rsid w:val="003B7DDD"/>
    <w:rsid w:val="003C721A"/>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92004"/>
    <w:rsid w:val="00593F94"/>
    <w:rsid w:val="005A3332"/>
    <w:rsid w:val="005A7376"/>
    <w:rsid w:val="005B1569"/>
    <w:rsid w:val="005B4459"/>
    <w:rsid w:val="005B5276"/>
    <w:rsid w:val="005C6A00"/>
    <w:rsid w:val="005E37B9"/>
    <w:rsid w:val="005E591E"/>
    <w:rsid w:val="005F299F"/>
    <w:rsid w:val="005F353C"/>
    <w:rsid w:val="0060755C"/>
    <w:rsid w:val="00612C81"/>
    <w:rsid w:val="00623C4E"/>
    <w:rsid w:val="006325C6"/>
    <w:rsid w:val="00636294"/>
    <w:rsid w:val="006445ED"/>
    <w:rsid w:val="0066229A"/>
    <w:rsid w:val="00662E7C"/>
    <w:rsid w:val="006658B4"/>
    <w:rsid w:val="0068398E"/>
    <w:rsid w:val="006A0A48"/>
    <w:rsid w:val="006C0381"/>
    <w:rsid w:val="006D1E85"/>
    <w:rsid w:val="006E1A21"/>
    <w:rsid w:val="006E3747"/>
    <w:rsid w:val="0070121D"/>
    <w:rsid w:val="00710BD6"/>
    <w:rsid w:val="00710DBD"/>
    <w:rsid w:val="0071400F"/>
    <w:rsid w:val="00721C79"/>
    <w:rsid w:val="0072343A"/>
    <w:rsid w:val="00730F52"/>
    <w:rsid w:val="0073573E"/>
    <w:rsid w:val="00737CBD"/>
    <w:rsid w:val="00760ECD"/>
    <w:rsid w:val="00772356"/>
    <w:rsid w:val="00790F69"/>
    <w:rsid w:val="00793507"/>
    <w:rsid w:val="0079396A"/>
    <w:rsid w:val="007A4F0B"/>
    <w:rsid w:val="007A740F"/>
    <w:rsid w:val="007B1C0F"/>
    <w:rsid w:val="007B3E1C"/>
    <w:rsid w:val="007C1649"/>
    <w:rsid w:val="007C3BC5"/>
    <w:rsid w:val="007C4C51"/>
    <w:rsid w:val="007D58BA"/>
    <w:rsid w:val="007D5EE2"/>
    <w:rsid w:val="007D7672"/>
    <w:rsid w:val="007F4382"/>
    <w:rsid w:val="00802F7F"/>
    <w:rsid w:val="0080342C"/>
    <w:rsid w:val="00827D32"/>
    <w:rsid w:val="008304CE"/>
    <w:rsid w:val="00862D34"/>
    <w:rsid w:val="00877CA4"/>
    <w:rsid w:val="008810E7"/>
    <w:rsid w:val="00892887"/>
    <w:rsid w:val="008A2EB2"/>
    <w:rsid w:val="008A5274"/>
    <w:rsid w:val="008B15A5"/>
    <w:rsid w:val="008D40DD"/>
    <w:rsid w:val="008E36E1"/>
    <w:rsid w:val="008F6DAF"/>
    <w:rsid w:val="00903149"/>
    <w:rsid w:val="009058C6"/>
    <w:rsid w:val="009169F7"/>
    <w:rsid w:val="00931F81"/>
    <w:rsid w:val="0093558F"/>
    <w:rsid w:val="00936D89"/>
    <w:rsid w:val="00960853"/>
    <w:rsid w:val="00965168"/>
    <w:rsid w:val="0097591D"/>
    <w:rsid w:val="00991BEE"/>
    <w:rsid w:val="009955E5"/>
    <w:rsid w:val="00996317"/>
    <w:rsid w:val="009A20A2"/>
    <w:rsid w:val="009B5202"/>
    <w:rsid w:val="009C32D0"/>
    <w:rsid w:val="009D0784"/>
    <w:rsid w:val="009D13D1"/>
    <w:rsid w:val="009D288E"/>
    <w:rsid w:val="009E1D13"/>
    <w:rsid w:val="009F06C6"/>
    <w:rsid w:val="009F3FC0"/>
    <w:rsid w:val="00A0673A"/>
    <w:rsid w:val="00A12903"/>
    <w:rsid w:val="00A2159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F4B8F"/>
    <w:rsid w:val="00B04866"/>
    <w:rsid w:val="00B173E5"/>
    <w:rsid w:val="00B33D31"/>
    <w:rsid w:val="00B54E0F"/>
    <w:rsid w:val="00B571AC"/>
    <w:rsid w:val="00B70ED6"/>
    <w:rsid w:val="00B75007"/>
    <w:rsid w:val="00B83522"/>
    <w:rsid w:val="00B95899"/>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60289"/>
    <w:rsid w:val="00C72392"/>
    <w:rsid w:val="00C739D5"/>
    <w:rsid w:val="00C84B4B"/>
    <w:rsid w:val="00C8753B"/>
    <w:rsid w:val="00C909CB"/>
    <w:rsid w:val="00C96B49"/>
    <w:rsid w:val="00CA2BF3"/>
    <w:rsid w:val="00CA334F"/>
    <w:rsid w:val="00CA4D62"/>
    <w:rsid w:val="00CA7210"/>
    <w:rsid w:val="00CB0D7A"/>
    <w:rsid w:val="00CC2A10"/>
    <w:rsid w:val="00CE29F9"/>
    <w:rsid w:val="00D02D2D"/>
    <w:rsid w:val="00D050EB"/>
    <w:rsid w:val="00D16D68"/>
    <w:rsid w:val="00D226E3"/>
    <w:rsid w:val="00D31CC9"/>
    <w:rsid w:val="00D341AB"/>
    <w:rsid w:val="00D35A1A"/>
    <w:rsid w:val="00D35C85"/>
    <w:rsid w:val="00DA24F4"/>
    <w:rsid w:val="00DA5B64"/>
    <w:rsid w:val="00DC4F4A"/>
    <w:rsid w:val="00DC68BF"/>
    <w:rsid w:val="00DC7F98"/>
    <w:rsid w:val="00DD208F"/>
    <w:rsid w:val="00DD26D5"/>
    <w:rsid w:val="00DF1D11"/>
    <w:rsid w:val="00DF1F80"/>
    <w:rsid w:val="00E02CBA"/>
    <w:rsid w:val="00E13822"/>
    <w:rsid w:val="00E2704D"/>
    <w:rsid w:val="00E50E5A"/>
    <w:rsid w:val="00E5574D"/>
    <w:rsid w:val="00E60E5A"/>
    <w:rsid w:val="00E7657E"/>
    <w:rsid w:val="00E861EB"/>
    <w:rsid w:val="00E906BB"/>
    <w:rsid w:val="00E94841"/>
    <w:rsid w:val="00E9706D"/>
    <w:rsid w:val="00EB6747"/>
    <w:rsid w:val="00EC445A"/>
    <w:rsid w:val="00EE081F"/>
    <w:rsid w:val="00F00901"/>
    <w:rsid w:val="00F0766F"/>
    <w:rsid w:val="00F32A57"/>
    <w:rsid w:val="00F50D0F"/>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3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2017-10-18T07:17:00Z</dcterms:created>
  <dcterms:modified xsi:type="dcterms:W3CDTF">2017-10-18T07:17:00Z</dcterms:modified>
</cp:coreProperties>
</file>