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1E" w:rsidRPr="00324D75" w:rsidRDefault="002519B4" w:rsidP="00324D75">
      <w:pPr>
        <w:spacing w:line="240" w:lineRule="auto"/>
        <w:jc w:val="center"/>
        <w:rPr>
          <w:rFonts w:ascii="Times New Roman" w:hAnsi="Times New Roman" w:cs="Times New Roman"/>
          <w:b/>
          <w:sz w:val="24"/>
          <w:szCs w:val="24"/>
        </w:rPr>
      </w:pPr>
      <w:r w:rsidRPr="00324D75">
        <w:rPr>
          <w:rFonts w:ascii="Times New Roman" w:hAnsi="Times New Roman" w:cs="Times New Roman"/>
          <w:b/>
          <w:sz w:val="24"/>
          <w:szCs w:val="24"/>
        </w:rPr>
        <w:t>KAJIAN KEHIDUPAN  SOSIAL EKONOMI RUMAH TANGGA NELAYAN PULAU HIRI KOTA TERNATE</w:t>
      </w:r>
    </w:p>
    <w:p w:rsidR="002519B4" w:rsidRPr="00324D75" w:rsidRDefault="00433A53" w:rsidP="00324D75">
      <w:pPr>
        <w:spacing w:line="240" w:lineRule="auto"/>
        <w:jc w:val="center"/>
        <w:rPr>
          <w:rFonts w:ascii="Times New Roman" w:hAnsi="Times New Roman" w:cs="Times New Roman"/>
          <w:sz w:val="24"/>
          <w:szCs w:val="24"/>
        </w:rPr>
      </w:pPr>
      <w:r>
        <w:rPr>
          <w:rFonts w:ascii="Times New Roman" w:hAnsi="Times New Roman" w:cs="Times New Roman"/>
          <w:i/>
          <w:sz w:val="24"/>
          <w:szCs w:val="24"/>
        </w:rPr>
        <w:t>Study on socioeconomic Life of Fishermen Households in Hiri Island of Ternate City</w:t>
      </w:r>
      <w:r>
        <w:rPr>
          <w:rFonts w:ascii="Times New Roman" w:hAnsi="Times New Roman" w:cs="Times New Roman"/>
          <w:sz w:val="24"/>
          <w:szCs w:val="24"/>
        </w:rPr>
        <w:t xml:space="preserve"> </w:t>
      </w:r>
    </w:p>
    <w:p w:rsidR="00433A53" w:rsidRPr="00AE78C0" w:rsidRDefault="00AE78C0" w:rsidP="00433A53">
      <w:pPr>
        <w:spacing w:line="240" w:lineRule="auto"/>
        <w:jc w:val="center"/>
        <w:rPr>
          <w:rFonts w:ascii="Times New Roman" w:hAnsi="Times New Roman" w:cs="Times New Roman"/>
          <w:sz w:val="24"/>
          <w:szCs w:val="24"/>
          <w:lang w:val="id-ID"/>
        </w:rPr>
      </w:pPr>
      <w:r w:rsidRPr="00324D75">
        <w:rPr>
          <w:rFonts w:ascii="Times New Roman" w:hAnsi="Times New Roman" w:cs="Times New Roman"/>
          <w:sz w:val="24"/>
          <w:szCs w:val="24"/>
        </w:rPr>
        <w:t>Irwan Abdullah</w:t>
      </w:r>
      <w:r>
        <w:rPr>
          <w:rFonts w:ascii="Times New Roman" w:hAnsi="Times New Roman" w:cs="Times New Roman"/>
          <w:sz w:val="24"/>
          <w:szCs w:val="24"/>
          <w:lang w:val="id-ID"/>
        </w:rPr>
        <w:t>, Maddatuang dan Amal</w:t>
      </w:r>
    </w:p>
    <w:p w:rsidR="002519B4" w:rsidRPr="00324D75" w:rsidRDefault="002519B4" w:rsidP="00324D75">
      <w:pPr>
        <w:spacing w:line="240" w:lineRule="auto"/>
        <w:jc w:val="center"/>
        <w:rPr>
          <w:rFonts w:ascii="Times New Roman" w:hAnsi="Times New Roman" w:cs="Times New Roman"/>
          <w:sz w:val="24"/>
          <w:szCs w:val="24"/>
        </w:rPr>
      </w:pPr>
    </w:p>
    <w:p w:rsidR="002519B4" w:rsidRPr="00324D75" w:rsidRDefault="002519B4" w:rsidP="00324D75">
      <w:pPr>
        <w:spacing w:line="240" w:lineRule="auto"/>
        <w:jc w:val="center"/>
        <w:rPr>
          <w:rFonts w:ascii="Times New Roman" w:hAnsi="Times New Roman" w:cs="Times New Roman"/>
          <w:sz w:val="24"/>
          <w:szCs w:val="24"/>
        </w:rPr>
      </w:pPr>
      <w:r w:rsidRPr="00324D75">
        <w:rPr>
          <w:rFonts w:ascii="Times New Roman" w:hAnsi="Times New Roman" w:cs="Times New Roman"/>
          <w:sz w:val="24"/>
          <w:szCs w:val="24"/>
        </w:rPr>
        <w:t>ABSTRAK</w:t>
      </w:r>
    </w:p>
    <w:p w:rsidR="002519B4" w:rsidRPr="00324D75" w:rsidRDefault="002519B4" w:rsidP="00324D75">
      <w:pPr>
        <w:spacing w:after="0" w:line="240" w:lineRule="auto"/>
        <w:jc w:val="both"/>
        <w:rPr>
          <w:rFonts w:ascii="Times New Roman" w:hAnsi="Times New Roman" w:cs="Times New Roman"/>
          <w:sz w:val="24"/>
          <w:szCs w:val="24"/>
        </w:rPr>
      </w:pPr>
      <w:r w:rsidRPr="00324D75">
        <w:rPr>
          <w:rFonts w:ascii="Times New Roman" w:hAnsi="Times New Roman" w:cs="Times New Roman"/>
          <w:sz w:val="24"/>
          <w:szCs w:val="24"/>
        </w:rPr>
        <w:t xml:space="preserve">Penelitian ini mengkaji tentang kehidupan sosial ekonomi rumah tangga nelayan Pulau Hiri Kota Ternate. Penelitian bertujuan untuk mengetahui kehidupan sosial  rumah tangga nelayan, kehidupan ekonomi rumah tangga nelayan dan kelangsungan rumah tangga nelayan pulau Hiri. Metode penelitian yang di gunakan dalam penelitian di lakukan dengan menggunakan pendekatan kualitatif, yang berusaha menggambarkan kehidupan sosial rumah tangga nelayan dalam mengatasi ekonomi. teknik penarikan sampel </w:t>
      </w:r>
      <w:r w:rsidRPr="00324D75">
        <w:rPr>
          <w:rFonts w:ascii="Times New Roman" w:hAnsi="Times New Roman" w:cs="Times New Roman"/>
          <w:i/>
          <w:sz w:val="24"/>
          <w:szCs w:val="24"/>
        </w:rPr>
        <w:t>purposive sampling</w:t>
      </w:r>
      <w:r w:rsidRPr="00324D75">
        <w:rPr>
          <w:rFonts w:ascii="Times New Roman" w:hAnsi="Times New Roman" w:cs="Times New Roman"/>
          <w:sz w:val="24"/>
          <w:szCs w:val="24"/>
        </w:rPr>
        <w:t xml:space="preserve">, sampel responden di ambil secara sengaja sebanyak 80 kk. Teknik pengumpulan data dalam penelitian ini adalah observasi,wawancara dan dokumentasi. Hasil dari penelitian menunjukan bahwa pendidikan terakhir nelayan tamat SD sebanyak 72,2 persen, dan untuk kondisi rumah sebagian besar menggunakan rumah permanen dengan jenis atap rumah seng sebesar 97,5 persen,  jenis dinding rumah menggunkan tembok sebesar 98,8 persen, dan jenis lantai rumah menggunkan semen sebesar 85,0 persen. Untuk kepemlikan rumah nelayan milik sendiri sebesar 93,8 persen. Kondisi ekonomi nelayan yaitu pendapatan yang dominan sebanyak Rp.1.500.000 sebesar 33 orang atau 41,25 persen, dengan modal yang digunakan bersumber dari pinjaman kepada juragan/bos sebesar 73 orang,dan beberapa juga bersumber dari pribadi/milik sendiri sebesar 7 orang. Untuk tingkat pengeluaran per bulan  dengan jumlah pengeluaran sebanyak Rp 300.000 sebesar 31 orang atau 38,75 persen. Jumlah tanggungan adalah jumlah anggota keluarga yang menjadi tanggungan kepala kelurga baik didalam rumah maupun di luar rumah. untuk jumlah anggota keluarga yang paling dominan adalah 29 orang atau 36,25 persen. </w:t>
      </w:r>
    </w:p>
    <w:p w:rsidR="002519B4" w:rsidRPr="00324D75" w:rsidRDefault="002519B4" w:rsidP="00324D75">
      <w:pPr>
        <w:spacing w:line="240" w:lineRule="auto"/>
        <w:jc w:val="both"/>
        <w:rPr>
          <w:rFonts w:ascii="Times New Roman" w:hAnsi="Times New Roman" w:cs="Times New Roman"/>
          <w:sz w:val="24"/>
          <w:szCs w:val="24"/>
        </w:rPr>
      </w:pPr>
    </w:p>
    <w:p w:rsidR="002519B4" w:rsidRPr="00324D75" w:rsidRDefault="0064649D" w:rsidP="00324D75">
      <w:pPr>
        <w:spacing w:line="240" w:lineRule="auto"/>
        <w:jc w:val="both"/>
        <w:rPr>
          <w:rFonts w:ascii="Times New Roman" w:hAnsi="Times New Roman" w:cs="Times New Roman"/>
          <w:sz w:val="24"/>
          <w:szCs w:val="24"/>
        </w:rPr>
      </w:pPr>
      <w:r w:rsidRPr="00324D75">
        <w:rPr>
          <w:rFonts w:ascii="Times New Roman" w:hAnsi="Times New Roman" w:cs="Times New Roman"/>
          <w:sz w:val="24"/>
          <w:szCs w:val="24"/>
        </w:rPr>
        <w:t>Kata kunci: Sosial Ekonomi, Rumah Tangga Nelayan</w:t>
      </w:r>
    </w:p>
    <w:p w:rsidR="0064649D" w:rsidRPr="00324D75" w:rsidRDefault="0064649D" w:rsidP="00324D75">
      <w:pPr>
        <w:spacing w:line="240" w:lineRule="auto"/>
        <w:jc w:val="both"/>
        <w:rPr>
          <w:rFonts w:ascii="Times New Roman" w:hAnsi="Times New Roman" w:cs="Times New Roman"/>
          <w:sz w:val="24"/>
          <w:szCs w:val="24"/>
        </w:rPr>
      </w:pPr>
    </w:p>
    <w:p w:rsidR="0064649D" w:rsidRPr="00324D75" w:rsidRDefault="0064649D" w:rsidP="00324D75">
      <w:pPr>
        <w:spacing w:line="240" w:lineRule="auto"/>
        <w:jc w:val="both"/>
        <w:rPr>
          <w:rFonts w:ascii="Times New Roman" w:hAnsi="Times New Roman" w:cs="Times New Roman"/>
          <w:sz w:val="24"/>
          <w:szCs w:val="24"/>
        </w:rPr>
      </w:pPr>
    </w:p>
    <w:p w:rsidR="0064649D" w:rsidRPr="00324D75" w:rsidRDefault="0064649D" w:rsidP="00324D75">
      <w:pPr>
        <w:spacing w:line="240" w:lineRule="auto"/>
        <w:jc w:val="both"/>
        <w:rPr>
          <w:rFonts w:ascii="Times New Roman" w:hAnsi="Times New Roman" w:cs="Times New Roman"/>
          <w:sz w:val="24"/>
          <w:szCs w:val="24"/>
        </w:rPr>
      </w:pPr>
    </w:p>
    <w:p w:rsidR="0064649D" w:rsidRPr="00324D75" w:rsidRDefault="0064649D" w:rsidP="00324D75">
      <w:pPr>
        <w:spacing w:line="240" w:lineRule="auto"/>
        <w:jc w:val="both"/>
        <w:rPr>
          <w:rFonts w:ascii="Times New Roman" w:hAnsi="Times New Roman" w:cs="Times New Roman"/>
          <w:sz w:val="24"/>
          <w:szCs w:val="24"/>
        </w:rPr>
      </w:pPr>
    </w:p>
    <w:p w:rsidR="0064649D" w:rsidRPr="00324D75" w:rsidRDefault="0064649D" w:rsidP="00324D75">
      <w:pPr>
        <w:spacing w:line="240" w:lineRule="auto"/>
        <w:jc w:val="both"/>
        <w:rPr>
          <w:rFonts w:ascii="Times New Roman" w:hAnsi="Times New Roman" w:cs="Times New Roman"/>
          <w:sz w:val="24"/>
          <w:szCs w:val="24"/>
        </w:rPr>
      </w:pPr>
    </w:p>
    <w:p w:rsidR="0064649D" w:rsidRPr="00324D75" w:rsidRDefault="0064649D" w:rsidP="00324D75">
      <w:pPr>
        <w:spacing w:line="240" w:lineRule="auto"/>
        <w:jc w:val="center"/>
        <w:rPr>
          <w:rFonts w:ascii="Times New Roman" w:hAnsi="Times New Roman" w:cs="Times New Roman"/>
          <w:b/>
          <w:sz w:val="24"/>
          <w:szCs w:val="24"/>
        </w:rPr>
      </w:pPr>
      <w:r w:rsidRPr="00324D75">
        <w:rPr>
          <w:rFonts w:ascii="Times New Roman" w:hAnsi="Times New Roman" w:cs="Times New Roman"/>
          <w:b/>
          <w:sz w:val="24"/>
          <w:szCs w:val="24"/>
        </w:rPr>
        <w:lastRenderedPageBreak/>
        <w:t>PENDAHULUAN</w:t>
      </w:r>
      <w:bookmarkStart w:id="0" w:name="_GoBack"/>
      <w:bookmarkEnd w:id="0"/>
    </w:p>
    <w:p w:rsidR="0064649D" w:rsidRPr="00324D75" w:rsidRDefault="0064649D" w:rsidP="00324D75">
      <w:pPr>
        <w:spacing w:after="0" w:line="360" w:lineRule="auto"/>
        <w:ind w:firstLine="720"/>
        <w:jc w:val="both"/>
        <w:rPr>
          <w:rFonts w:ascii="Times New Roman" w:hAnsi="Times New Roman" w:cs="Times New Roman"/>
          <w:sz w:val="24"/>
          <w:szCs w:val="24"/>
        </w:rPr>
      </w:pPr>
      <w:r w:rsidRPr="00324D75">
        <w:rPr>
          <w:rFonts w:ascii="Times New Roman" w:hAnsi="Times New Roman" w:cs="Times New Roman"/>
          <w:sz w:val="24"/>
          <w:szCs w:val="24"/>
        </w:rPr>
        <w:t xml:space="preserve">Indonesia dikenal sebagai negara kepuluan yang memeliki garis pantai terpanjang di dunia yaitu lebih dari 81.000 Km. sebanyak 67.439 desa di indonesia, kurang lebih 9.261 desa dikaterogorikan sebagai desa-desa pesisir  adalah kantong kemiskinan structural yang potensial. Kondisi ini merupakan sebuah potensi sekaligus masalah sosial ekonomi kerakyatan perlu dimanfatkan sekaligus dapat dicari solusi pengentasan kemiskinan. Betapa tidak, dengan melimpahnya potensi perikanan oleh nelayan tangkap seharusnya menjadi sebuah indikator kesejahteraan rumah tanggga nelayan.Kesulitan mengatasi masalah kemiskinan  di desa-desa pesisir telah menjadikan penduduk di kehidupan yang tidak dapat dipastikan kapan masa berakhirnya. </w:t>
      </w:r>
    </w:p>
    <w:p w:rsidR="0064649D" w:rsidRPr="00324D75" w:rsidRDefault="0064649D" w:rsidP="00324D75">
      <w:pPr>
        <w:spacing w:after="0" w:line="360" w:lineRule="auto"/>
        <w:ind w:firstLine="720"/>
        <w:jc w:val="both"/>
        <w:rPr>
          <w:rFonts w:ascii="Times New Roman" w:hAnsi="Times New Roman" w:cs="Times New Roman"/>
          <w:sz w:val="24"/>
          <w:szCs w:val="24"/>
        </w:rPr>
      </w:pPr>
      <w:r w:rsidRPr="00324D75">
        <w:rPr>
          <w:rFonts w:ascii="Times New Roman" w:hAnsi="Times New Roman" w:cs="Times New Roman"/>
          <w:sz w:val="24"/>
          <w:szCs w:val="24"/>
        </w:rPr>
        <w:t>Samping sebagai negara indonesia juga merupakan negara kepulauan terbesar didunia dengan 17.508 pulau dimana sekitar 70 Persen wilayah teritorialnya berupa laut selain beberapa pulau besar. Sebagaian besar dari 17.508 pulau itu  adalah pulau-pulau kecil  yang tidak berpenghuni. Bahkan hanya 5.700 yang mempunyai nama. ada pula pulau-pulau kecil yang di huni penduduk, meskipun jumlahnya sedikit dengan perairan laut seluas total 5,8 juta Km</w:t>
      </w:r>
      <w:r w:rsidRPr="00324D75">
        <w:rPr>
          <w:rFonts w:ascii="Times New Roman" w:hAnsi="Times New Roman" w:cs="Times New Roman"/>
          <w:sz w:val="24"/>
          <w:szCs w:val="24"/>
          <w:vertAlign w:val="superscript"/>
        </w:rPr>
        <w:t>2</w:t>
      </w:r>
      <w:r w:rsidRPr="00324D75">
        <w:rPr>
          <w:rFonts w:ascii="Times New Roman" w:hAnsi="Times New Roman" w:cs="Times New Roman"/>
          <w:sz w:val="24"/>
          <w:szCs w:val="24"/>
        </w:rPr>
        <w:t xml:space="preserve"> (Berdasarkan Konvensi PBB tahun 1982), Indonesia menyimpan potensi sumber daya hayati dan non hayati yang melimpah. (Simanungkalit dalam Resosudarmo, dkk 2002) hal ini menyebabkan sebagian besar masyarakat yang tinggal dan menempati di daerah sekitar wilayah pesisir dan menggantungkan hidupnya sebagai nelayan. Jumlah nelayan  perikanan laut Indonesia menurut kategori nelayan maka status nelayan penuh merupakan jumlah terbesar dari nelayan sembilan utama maupun sembilan tambahan dan jumlah ini setiap tahunnya menunjukan peningkatan (Dirjen Perikanan Tangkap Tahun 2002).</w:t>
      </w:r>
    </w:p>
    <w:p w:rsidR="00324D75" w:rsidRDefault="00324D75" w:rsidP="00324D75">
      <w:pPr>
        <w:spacing w:after="0" w:line="360" w:lineRule="auto"/>
        <w:ind w:firstLine="720"/>
        <w:jc w:val="both"/>
        <w:rPr>
          <w:rFonts w:ascii="Times New Roman" w:hAnsi="Times New Roman" w:cs="Times New Roman"/>
          <w:sz w:val="24"/>
          <w:szCs w:val="24"/>
        </w:rPr>
      </w:pPr>
    </w:p>
    <w:p w:rsidR="00324D75" w:rsidRDefault="00324D75" w:rsidP="00324D75">
      <w:pPr>
        <w:spacing w:after="0" w:line="360" w:lineRule="auto"/>
        <w:ind w:firstLine="720"/>
        <w:jc w:val="both"/>
        <w:rPr>
          <w:rFonts w:ascii="Times New Roman" w:hAnsi="Times New Roman" w:cs="Times New Roman"/>
          <w:sz w:val="24"/>
          <w:szCs w:val="24"/>
        </w:rPr>
      </w:pPr>
    </w:p>
    <w:p w:rsidR="0064649D" w:rsidRPr="00324D75" w:rsidRDefault="0064649D" w:rsidP="00324D75">
      <w:pPr>
        <w:spacing w:after="0" w:line="360" w:lineRule="auto"/>
        <w:ind w:firstLine="720"/>
        <w:jc w:val="both"/>
        <w:rPr>
          <w:rFonts w:ascii="Times New Roman" w:hAnsi="Times New Roman" w:cs="Times New Roman"/>
          <w:sz w:val="24"/>
          <w:szCs w:val="24"/>
        </w:rPr>
      </w:pPr>
      <w:r w:rsidRPr="00324D75">
        <w:rPr>
          <w:rFonts w:ascii="Times New Roman" w:hAnsi="Times New Roman" w:cs="Times New Roman"/>
          <w:sz w:val="24"/>
          <w:szCs w:val="24"/>
        </w:rPr>
        <w:lastRenderedPageBreak/>
        <w:t>Provinsi Maluku Utara merupakan Provinsi kepulauan yang terdiri dan 397 buah pulau besar dan kecil. Dari jumlah itu, sebanyak 64 pulau telah dihuni, sedangkan 333 pulau lainnya tidak dihuni. Luas total wilayah Provinsi Maluku Utara mencapai 145.819,1 km</w:t>
      </w:r>
      <w:r w:rsidRPr="00324D75">
        <w:rPr>
          <w:rFonts w:ascii="Times New Roman" w:hAnsi="Times New Roman" w:cs="Times New Roman"/>
          <w:sz w:val="24"/>
          <w:szCs w:val="24"/>
          <w:vertAlign w:val="superscript"/>
        </w:rPr>
        <w:t>2</w:t>
      </w:r>
      <w:r w:rsidRPr="00324D75">
        <w:rPr>
          <w:rFonts w:ascii="Times New Roman" w:hAnsi="Times New Roman" w:cs="Times New Roman"/>
          <w:sz w:val="24"/>
          <w:szCs w:val="24"/>
        </w:rPr>
        <w:t>. Sebagian besar merupakan wilayah laut, yaitu seluas 100.731,44 km</w:t>
      </w:r>
      <w:r w:rsidRPr="00324D75">
        <w:rPr>
          <w:rFonts w:ascii="Times New Roman" w:hAnsi="Times New Roman" w:cs="Times New Roman"/>
          <w:sz w:val="24"/>
          <w:szCs w:val="24"/>
          <w:vertAlign w:val="superscript"/>
        </w:rPr>
        <w:t>2</w:t>
      </w:r>
      <w:r w:rsidRPr="00324D75">
        <w:rPr>
          <w:rFonts w:ascii="Times New Roman" w:hAnsi="Times New Roman" w:cs="Times New Roman"/>
          <w:sz w:val="24"/>
          <w:szCs w:val="24"/>
        </w:rPr>
        <w:t xml:space="preserve"> (69,08%). Sisanya seluas 45.087,66 km</w:t>
      </w:r>
      <w:r w:rsidRPr="00324D75">
        <w:rPr>
          <w:rFonts w:ascii="Times New Roman" w:hAnsi="Times New Roman" w:cs="Times New Roman"/>
          <w:sz w:val="24"/>
          <w:szCs w:val="24"/>
          <w:vertAlign w:val="superscript"/>
        </w:rPr>
        <w:t>2</w:t>
      </w:r>
      <w:r w:rsidRPr="00324D75">
        <w:rPr>
          <w:rFonts w:ascii="Times New Roman" w:hAnsi="Times New Roman" w:cs="Times New Roman"/>
          <w:sz w:val="24"/>
          <w:szCs w:val="24"/>
        </w:rPr>
        <w:t xml:space="preserve"> (30,92 %), adalah daratan. Secara karaktearistik Geografis Provinsi Maluku Utara berada pada 3° LU-3° LS  dan 124°-129° BT dan memeliki panjang garis pantai (Luasnya </w:t>
      </w:r>
      <w:r w:rsidRPr="00324D75">
        <w:rPr>
          <w:rFonts w:ascii="Times New Roman" w:hAnsi="Times New Roman" w:cs="Times New Roman"/>
          <w:sz w:val="24"/>
          <w:szCs w:val="24"/>
          <w:u w:val="single"/>
        </w:rPr>
        <w:t>+</w:t>
      </w:r>
      <w:r w:rsidRPr="00324D75">
        <w:rPr>
          <w:rFonts w:ascii="Times New Roman" w:hAnsi="Times New Roman" w:cs="Times New Roman"/>
          <w:sz w:val="24"/>
          <w:szCs w:val="24"/>
        </w:rPr>
        <w:t xml:space="preserve"> 18.000 Km</w:t>
      </w:r>
      <w:r w:rsidRPr="00324D75">
        <w:rPr>
          <w:rFonts w:ascii="Times New Roman" w:hAnsi="Times New Roman" w:cs="Times New Roman"/>
          <w:sz w:val="24"/>
          <w:szCs w:val="24"/>
          <w:vertAlign w:val="superscript"/>
        </w:rPr>
        <w:t>2</w:t>
      </w:r>
      <w:r w:rsidRPr="00324D75">
        <w:rPr>
          <w:rFonts w:ascii="Times New Roman" w:hAnsi="Times New Roman" w:cs="Times New Roman"/>
          <w:sz w:val="24"/>
          <w:szCs w:val="24"/>
        </w:rPr>
        <w:t>). Maka dengan posisi wilayah tersebut tentunya Maluku Utara berada pada wilayah yang berkembang pada sektor perikanan. Provinsi Maluku Utara saat ini memeliki keragman budaya berbeda-beda hal ini didasarkan karena Maluku Utara adalah daerah Kepulauan dan untuk Kondisi ekonomi masyarakat saat ini adalah bervariasi alasannya karena masyarakat yang ada di Provinsi saat ini adalah bermata pencaharian berbeda-berbeda di antaranya nelayan dan sebagaian juga sebagai mata pencharian petani.</w:t>
      </w:r>
    </w:p>
    <w:p w:rsidR="0064649D" w:rsidRPr="00324D75" w:rsidRDefault="0064649D" w:rsidP="00324D75">
      <w:pPr>
        <w:autoSpaceDE w:val="0"/>
        <w:autoSpaceDN w:val="0"/>
        <w:adjustRightInd w:val="0"/>
        <w:spacing w:after="0" w:line="360" w:lineRule="auto"/>
        <w:ind w:firstLine="720"/>
        <w:jc w:val="both"/>
        <w:rPr>
          <w:rFonts w:ascii="Times New Roman" w:hAnsi="Times New Roman" w:cs="Times New Roman"/>
          <w:sz w:val="24"/>
          <w:szCs w:val="24"/>
        </w:rPr>
      </w:pPr>
      <w:r w:rsidRPr="00324D75">
        <w:rPr>
          <w:rFonts w:ascii="Times New Roman" w:hAnsi="Times New Roman" w:cs="Times New Roman"/>
          <w:sz w:val="24"/>
          <w:szCs w:val="24"/>
        </w:rPr>
        <w:t xml:space="preserve">Provinsi Maluku Utara merupakan kawasan baru hasil pemekaran wilayah yang memiliki keunggulan posisi strategis bagi bangsa Indonesia di tepian Pasifik, terutama dalam menyongsong era globalisasi dan perdagangan bebas. Kawasan ini sebagian besar dikelilingi oleh laut, yaitu sekitar 72 % sehingga potensi perikanan dan kelautan menjadi basis ekonomi bagi pembangunan daerah untuk kesejahteraan masyarakat. Potensi wilayah kelautan dan  perikanan. Maluku Utara berada pada urutan kelima setelah Sumatra Selatan karena berdasarkan data yang diperoleh melalui Dinas perikanan Provinsi Maluku Utara 2014 bahwa jumlah hasil produksi ikan setiap tahunnya diantaranya ikan pelagis besar, Ikan pelagis kecil, dan demersal dengan penghasil pertahun ikan pelagis memeliki jumlah berkisar 37.460 ton,dan ikan pelagis kecil 119.430 ton serta Demersal 32.140 ton. </w:t>
      </w:r>
    </w:p>
    <w:p w:rsidR="0064649D" w:rsidRPr="00324D75" w:rsidRDefault="0064649D" w:rsidP="00324D75">
      <w:pPr>
        <w:autoSpaceDE w:val="0"/>
        <w:autoSpaceDN w:val="0"/>
        <w:adjustRightInd w:val="0"/>
        <w:spacing w:after="0" w:line="360" w:lineRule="auto"/>
        <w:ind w:firstLine="720"/>
        <w:jc w:val="both"/>
        <w:rPr>
          <w:rFonts w:ascii="Times New Roman" w:hAnsi="Times New Roman" w:cs="Times New Roman"/>
          <w:sz w:val="24"/>
          <w:szCs w:val="24"/>
        </w:rPr>
      </w:pPr>
      <w:r w:rsidRPr="00324D75">
        <w:rPr>
          <w:rFonts w:ascii="Times New Roman" w:hAnsi="Times New Roman" w:cs="Times New Roman"/>
          <w:sz w:val="24"/>
          <w:szCs w:val="24"/>
        </w:rPr>
        <w:t xml:space="preserve">Secara umum karakter geografis Kota Ternate berada antara 127’ BT dan 124’ BB dengan luas perairan yang luas berhadapan ke utara dengan Samudra Pasifik, membuat Ternate memeliki kekayaan laut yang sangat potensial untuk dikembangkan. Diperkirakan terdapat lautan sekitar Kota Ternate. Kota Ternate </w:t>
      </w:r>
      <w:r w:rsidRPr="00324D75">
        <w:rPr>
          <w:rFonts w:ascii="Times New Roman" w:hAnsi="Times New Roman" w:cs="Times New Roman"/>
          <w:sz w:val="24"/>
          <w:szCs w:val="24"/>
        </w:rPr>
        <w:lastRenderedPageBreak/>
        <w:t xml:space="preserve">memeliki potensi perikanan sangat melimpah sekitar 18.133 ton penghasil setiap tahunnya. Potensi perikanan yang penghasil masih jauh lebih kecil dari kandungan potensi-potensi atau nilai penghasil. Dengan kata lain, masih begitu banyak yang di olah. </w:t>
      </w:r>
    </w:p>
    <w:p w:rsidR="0064649D" w:rsidRPr="00324D75" w:rsidRDefault="0064649D" w:rsidP="00324D75">
      <w:pPr>
        <w:autoSpaceDE w:val="0"/>
        <w:autoSpaceDN w:val="0"/>
        <w:adjustRightInd w:val="0"/>
        <w:spacing w:after="0" w:line="360" w:lineRule="auto"/>
        <w:jc w:val="both"/>
        <w:rPr>
          <w:rFonts w:ascii="Times New Roman" w:hAnsi="Times New Roman" w:cs="Times New Roman"/>
          <w:sz w:val="24"/>
          <w:szCs w:val="24"/>
        </w:rPr>
      </w:pPr>
      <w:r w:rsidRPr="00324D75">
        <w:rPr>
          <w:rFonts w:ascii="Times New Roman" w:hAnsi="Times New Roman" w:cs="Times New Roman"/>
          <w:sz w:val="24"/>
          <w:szCs w:val="24"/>
        </w:rPr>
        <w:tab/>
        <w:t xml:space="preserve">Berdasarkan data yang didapati melalui Dinas perikanan Kota Ternate menunjukan bahwa jumlah penghasil ikan sepanjang tahun 2005 mencapai angka 10.118,8 ton. Ini lebih tinggi jika dibandingkan data tahun 2004 yaitu 10.048,5 ton dan tahun 2003 yaitu sebesar 9.998,5 ton. (Dinas perikanan Kota Ternate .2005). Potensi perikanan saat masih relatif kecil tapi seacara tidak langsung masyarakat telah banyak memberikan kontrubusi sangat banyak di sebagian perikanan hal ini dapat di manfaatkan oleh masyarakat untuk menunjang ekonomi  keluarga sejahtera. </w:t>
      </w:r>
    </w:p>
    <w:p w:rsidR="0064649D" w:rsidRPr="00324D75" w:rsidRDefault="0064649D" w:rsidP="00324D75">
      <w:pPr>
        <w:autoSpaceDE w:val="0"/>
        <w:autoSpaceDN w:val="0"/>
        <w:adjustRightInd w:val="0"/>
        <w:spacing w:after="0" w:line="360" w:lineRule="auto"/>
        <w:ind w:firstLine="720"/>
        <w:jc w:val="both"/>
        <w:rPr>
          <w:rFonts w:ascii="Times New Roman" w:hAnsi="Times New Roman" w:cs="Times New Roman"/>
          <w:sz w:val="24"/>
          <w:szCs w:val="24"/>
        </w:rPr>
      </w:pPr>
      <w:r w:rsidRPr="00324D75">
        <w:rPr>
          <w:rFonts w:ascii="Times New Roman" w:hAnsi="Times New Roman" w:cs="Times New Roman"/>
          <w:sz w:val="24"/>
          <w:szCs w:val="24"/>
        </w:rPr>
        <w:t xml:space="preserve">Pulau Hiri adalah salah satu faktor penunjang yang mendukung hasil penghasil ikan sekitar di wilayah Kota Ternate, Hal ini diisebabkan  karena pulau hiri berada pada kawasan geofrafis  yang strategis yaitu Pulau Hiri memiliki luas wilayah </w:t>
      </w:r>
      <w:r w:rsidRPr="00324D75">
        <w:rPr>
          <w:rFonts w:ascii="Times New Roman" w:hAnsi="Times New Roman" w:cs="Times New Roman"/>
          <w:bCs/>
          <w:sz w:val="24"/>
          <w:szCs w:val="24"/>
        </w:rPr>
        <w:t>12,96 Km</w:t>
      </w:r>
      <w:r w:rsidRPr="00324D75">
        <w:rPr>
          <w:rFonts w:ascii="Times New Roman" w:hAnsi="Times New Roman" w:cs="Times New Roman"/>
          <w:sz w:val="24"/>
          <w:szCs w:val="24"/>
          <w:vertAlign w:val="superscript"/>
        </w:rPr>
        <w:t xml:space="preserve">2 </w:t>
      </w:r>
      <w:r w:rsidRPr="00324D75">
        <w:rPr>
          <w:rFonts w:ascii="Times New Roman" w:hAnsi="Times New Roman" w:cs="Times New Roman"/>
          <w:sz w:val="24"/>
          <w:szCs w:val="24"/>
        </w:rPr>
        <w:t>dan</w:t>
      </w:r>
      <w:r w:rsidRPr="00324D75">
        <w:rPr>
          <w:rFonts w:ascii="Times New Roman" w:hAnsi="Times New Roman" w:cs="Times New Roman"/>
          <w:b/>
          <w:bCs/>
          <w:sz w:val="24"/>
          <w:szCs w:val="24"/>
        </w:rPr>
        <w:t xml:space="preserve"> </w:t>
      </w:r>
      <w:r w:rsidRPr="00324D75">
        <w:rPr>
          <w:rFonts w:ascii="Times New Roman" w:hAnsi="Times New Roman" w:cs="Times New Roman"/>
          <w:sz w:val="24"/>
          <w:szCs w:val="24"/>
        </w:rPr>
        <w:t>terletak antara 0</w:t>
      </w:r>
      <w:r w:rsidRPr="00324D75">
        <w:rPr>
          <w:rFonts w:ascii="Times New Roman" w:hAnsi="Times New Roman" w:cs="Times New Roman"/>
          <w:sz w:val="24"/>
          <w:szCs w:val="24"/>
          <w:vertAlign w:val="superscript"/>
        </w:rPr>
        <w:t>0</w:t>
      </w:r>
      <w:r w:rsidRPr="00324D75">
        <w:rPr>
          <w:rFonts w:ascii="Times New Roman" w:hAnsi="Times New Roman" w:cs="Times New Roman"/>
          <w:sz w:val="24"/>
          <w:szCs w:val="24"/>
        </w:rPr>
        <w:t>25’- 0</w:t>
      </w:r>
      <w:r w:rsidRPr="00324D75">
        <w:rPr>
          <w:rFonts w:ascii="Times New Roman" w:hAnsi="Times New Roman" w:cs="Times New Roman"/>
          <w:sz w:val="24"/>
          <w:szCs w:val="24"/>
          <w:vertAlign w:val="superscript"/>
        </w:rPr>
        <w:t>0</w:t>
      </w:r>
      <w:r w:rsidRPr="00324D75">
        <w:rPr>
          <w:rFonts w:ascii="Times New Roman" w:hAnsi="Times New Roman" w:cs="Times New Roman"/>
          <w:sz w:val="24"/>
          <w:szCs w:val="24"/>
        </w:rPr>
        <w:t>28’LU, 127</w:t>
      </w:r>
      <w:r w:rsidRPr="00324D75">
        <w:rPr>
          <w:rFonts w:ascii="Times New Roman" w:hAnsi="Times New Roman" w:cs="Times New Roman"/>
          <w:sz w:val="24"/>
          <w:szCs w:val="24"/>
          <w:vertAlign w:val="superscript"/>
        </w:rPr>
        <w:t>0</w:t>
      </w:r>
      <w:r w:rsidRPr="00324D75">
        <w:rPr>
          <w:rFonts w:ascii="Times New Roman" w:hAnsi="Times New Roman" w:cs="Times New Roman"/>
          <w:sz w:val="24"/>
          <w:szCs w:val="24"/>
        </w:rPr>
        <w:t>26’– 127</w:t>
      </w:r>
      <w:r w:rsidRPr="00324D75">
        <w:rPr>
          <w:rFonts w:ascii="Times New Roman" w:hAnsi="Times New Roman" w:cs="Times New Roman"/>
          <w:sz w:val="24"/>
          <w:szCs w:val="24"/>
          <w:vertAlign w:val="superscript"/>
        </w:rPr>
        <w:t xml:space="preserve">0 </w:t>
      </w:r>
      <w:r w:rsidRPr="00324D75">
        <w:rPr>
          <w:rFonts w:ascii="Times New Roman" w:hAnsi="Times New Roman" w:cs="Times New Roman"/>
          <w:sz w:val="24"/>
          <w:szCs w:val="24"/>
        </w:rPr>
        <w:t>sebelah Utara berbatasan dengan Selat Halmahera,</w:t>
      </w:r>
      <w:r w:rsidRPr="00324D75">
        <w:rPr>
          <w:rFonts w:ascii="Times New Roman" w:hAnsi="Times New Roman" w:cs="Times New Roman"/>
          <w:b/>
          <w:bCs/>
          <w:sz w:val="24"/>
          <w:szCs w:val="24"/>
        </w:rPr>
        <w:t xml:space="preserve"> </w:t>
      </w:r>
      <w:r w:rsidRPr="00324D75">
        <w:rPr>
          <w:rFonts w:ascii="Times New Roman" w:hAnsi="Times New Roman" w:cs="Times New Roman"/>
          <w:sz w:val="24"/>
          <w:szCs w:val="24"/>
        </w:rPr>
        <w:t>sebelah Selatan dengan Selat Halmahera, sebelah Timur</w:t>
      </w:r>
      <w:r w:rsidRPr="00324D75">
        <w:rPr>
          <w:rFonts w:ascii="Times New Roman" w:hAnsi="Times New Roman" w:cs="Times New Roman"/>
          <w:b/>
          <w:bCs/>
          <w:sz w:val="24"/>
          <w:szCs w:val="24"/>
        </w:rPr>
        <w:t xml:space="preserve"> </w:t>
      </w:r>
      <w:r w:rsidRPr="00324D75">
        <w:rPr>
          <w:rFonts w:ascii="Times New Roman" w:hAnsi="Times New Roman" w:cs="Times New Roman"/>
          <w:sz w:val="24"/>
          <w:szCs w:val="24"/>
        </w:rPr>
        <w:t>dengan Selat Halmahera dan Sebelah Barat dengan Laut</w:t>
      </w:r>
      <w:r w:rsidRPr="00324D75">
        <w:rPr>
          <w:rFonts w:ascii="Times New Roman" w:hAnsi="Times New Roman" w:cs="Times New Roman"/>
          <w:b/>
          <w:bCs/>
          <w:sz w:val="24"/>
          <w:szCs w:val="24"/>
        </w:rPr>
        <w:t xml:space="preserve"> </w:t>
      </w:r>
      <w:r w:rsidRPr="00324D75">
        <w:rPr>
          <w:rFonts w:ascii="Times New Roman" w:hAnsi="Times New Roman" w:cs="Times New Roman"/>
          <w:sz w:val="24"/>
          <w:szCs w:val="24"/>
        </w:rPr>
        <w:t>Maluku. Jumlah penduduk pada Tahun 2013 berjumlah</w:t>
      </w:r>
      <w:r w:rsidRPr="00324D75">
        <w:rPr>
          <w:rFonts w:ascii="Times New Roman" w:hAnsi="Times New Roman" w:cs="Times New Roman"/>
          <w:b/>
          <w:bCs/>
          <w:sz w:val="24"/>
          <w:szCs w:val="24"/>
        </w:rPr>
        <w:t xml:space="preserve"> </w:t>
      </w:r>
      <w:r w:rsidRPr="00324D75">
        <w:rPr>
          <w:rFonts w:ascii="Times New Roman" w:hAnsi="Times New Roman" w:cs="Times New Roman"/>
          <w:sz w:val="24"/>
          <w:szCs w:val="24"/>
        </w:rPr>
        <w:t>2.986 jiwa, Potensi perikanan Pulau Hiri memiliki hasil nelayan yang cukup memadai berdasarkan hasil survei bahwa potensi perikanan Pulau Hiri merupakan pulau yang di kategorikan sebagai hasil penghasil ikan sangat banyak.</w:t>
      </w:r>
    </w:p>
    <w:p w:rsidR="0064649D" w:rsidRPr="00324D75" w:rsidRDefault="0064649D" w:rsidP="00324D75">
      <w:pPr>
        <w:autoSpaceDE w:val="0"/>
        <w:autoSpaceDN w:val="0"/>
        <w:adjustRightInd w:val="0"/>
        <w:spacing w:after="0" w:line="360" w:lineRule="auto"/>
        <w:ind w:firstLine="720"/>
        <w:jc w:val="both"/>
        <w:rPr>
          <w:rFonts w:ascii="Times New Roman" w:hAnsi="Times New Roman" w:cs="Times New Roman"/>
          <w:sz w:val="24"/>
          <w:szCs w:val="24"/>
        </w:rPr>
      </w:pPr>
      <w:r w:rsidRPr="00324D75">
        <w:rPr>
          <w:rFonts w:ascii="Times New Roman" w:hAnsi="Times New Roman" w:cs="Times New Roman"/>
          <w:sz w:val="24"/>
          <w:szCs w:val="24"/>
        </w:rPr>
        <w:t>Secara umum berdasarkan fakta bahwa kondisi sosial ekonomi yang ada dipulau Hiri saat ini sedang mengalami kemunduran karena diliihat dari tingkatkan pendidikan sangat rendah serta tingkat pendapatnya mulai berkurang. Hal ini sangat mempengaruhi besar atas dasar kesejahteraan sosial keluarga mulai berkurang. Disamping itu masyarakat nelayan Pulau Hiri memiliki nilai kebudayaan sangat bervariasi karena kehidupan budaya nelayan di pulau Hiri hidupnya secara bersamaan dan bermasyarakat.</w:t>
      </w:r>
    </w:p>
    <w:p w:rsidR="0064649D" w:rsidRPr="00324D75" w:rsidRDefault="0064649D" w:rsidP="00324D75">
      <w:pPr>
        <w:autoSpaceDE w:val="0"/>
        <w:autoSpaceDN w:val="0"/>
        <w:adjustRightInd w:val="0"/>
        <w:spacing w:after="0" w:line="360" w:lineRule="auto"/>
        <w:ind w:firstLine="720"/>
        <w:jc w:val="both"/>
        <w:rPr>
          <w:rFonts w:ascii="Times New Roman" w:hAnsi="Times New Roman" w:cs="Times New Roman"/>
          <w:sz w:val="24"/>
          <w:szCs w:val="24"/>
        </w:rPr>
      </w:pPr>
      <w:r w:rsidRPr="00324D75">
        <w:rPr>
          <w:rFonts w:ascii="Times New Roman" w:hAnsi="Times New Roman" w:cs="Times New Roman"/>
          <w:sz w:val="24"/>
          <w:szCs w:val="24"/>
        </w:rPr>
        <w:lastRenderedPageBreak/>
        <w:t>Budaya nelayan sampai saat ini masih bertahan sampai sekarang, sistem bagi hasil yang kini menjadi tren, kehidupan sosial yang kini mulai berkembang di suatu wilayah dengan masyarakat hidup secara kekeluargaan. budaya nelayan di Pulau Hiri sangat unik kadang nelayan yang hidup sendiri untuk mencari nafkah demi pendapatan keluarga, walaupun pendapatan itu rendah. kadang juga nelayan yang hidup dengan berkelompok guna untuk mengembangkan suatu nilai pendapatan yang layak, hal ini didasari atas sistem bagi hasil antara buruh kapal dan juragan kapal itu sendiri maka dengan ini penuilis dapat merumuskan</w:t>
      </w:r>
      <w:r w:rsidR="00324D75">
        <w:rPr>
          <w:rFonts w:ascii="Times New Roman" w:hAnsi="Times New Roman" w:cs="Times New Roman"/>
          <w:sz w:val="24"/>
          <w:szCs w:val="24"/>
        </w:rPr>
        <w:t xml:space="preserve"> </w:t>
      </w:r>
      <w:r w:rsidRPr="00324D75">
        <w:rPr>
          <w:rFonts w:ascii="Times New Roman" w:hAnsi="Times New Roman" w:cs="Times New Roman"/>
          <w:sz w:val="24"/>
          <w:szCs w:val="24"/>
        </w:rPr>
        <w:t>judul penelitian “Kehidupan Sosial Ekonomi Rumah Tangga Nelayan Pulau Hiri Kota Ternate.</w:t>
      </w:r>
    </w:p>
    <w:p w:rsidR="00324D75" w:rsidRDefault="0064649D" w:rsidP="00324D75">
      <w:pPr>
        <w:spacing w:after="0" w:line="360" w:lineRule="auto"/>
        <w:ind w:firstLine="720"/>
        <w:jc w:val="both"/>
        <w:rPr>
          <w:rFonts w:ascii="Times New Roman" w:hAnsi="Times New Roman" w:cs="Times New Roman"/>
          <w:sz w:val="24"/>
          <w:szCs w:val="24"/>
        </w:rPr>
      </w:pPr>
      <w:r w:rsidRPr="00324D75">
        <w:rPr>
          <w:rFonts w:ascii="Times New Roman" w:hAnsi="Times New Roman" w:cs="Times New Roman"/>
          <w:sz w:val="24"/>
          <w:szCs w:val="24"/>
        </w:rPr>
        <w:t>Berdasarkan uraian yang dikemukakan di atas maka yang menjadi masalah dalam penelitian ini adalah: a) Bagaimana kehidupan sosial Rumah Tangga nelayan Pulau Hiri?, b) Bagaimana kehidupan ekonomi Rumah Tangga nelayan Pulau Hiri? C) Bagaimana kelangsungan hidup Rumah Tangga nelayan pulau hiri?</w:t>
      </w:r>
      <w:r w:rsidR="00324D75" w:rsidRPr="00324D75">
        <w:rPr>
          <w:rFonts w:ascii="Times New Roman" w:hAnsi="Times New Roman" w:cs="Times New Roman"/>
          <w:sz w:val="24"/>
          <w:szCs w:val="24"/>
        </w:rPr>
        <w:t xml:space="preserve">. </w:t>
      </w:r>
      <w:r w:rsidRPr="00324D75">
        <w:rPr>
          <w:rFonts w:ascii="Times New Roman" w:hAnsi="Times New Roman" w:cs="Times New Roman"/>
          <w:sz w:val="24"/>
          <w:szCs w:val="24"/>
        </w:rPr>
        <w:t xml:space="preserve">Tujuan dalam penelitian ini </w:t>
      </w:r>
      <w:r w:rsidR="00324D75" w:rsidRPr="00324D75">
        <w:rPr>
          <w:rFonts w:ascii="Times New Roman" w:hAnsi="Times New Roman" w:cs="Times New Roman"/>
          <w:sz w:val="24"/>
          <w:szCs w:val="24"/>
        </w:rPr>
        <w:t>adalah</w:t>
      </w:r>
      <w:r w:rsidRPr="00324D75">
        <w:rPr>
          <w:rFonts w:ascii="Times New Roman" w:hAnsi="Times New Roman" w:cs="Times New Roman"/>
          <w:sz w:val="24"/>
          <w:szCs w:val="24"/>
        </w:rPr>
        <w:t>:</w:t>
      </w:r>
      <w:r w:rsidR="00324D75" w:rsidRPr="00324D75">
        <w:rPr>
          <w:rFonts w:ascii="Times New Roman" w:hAnsi="Times New Roman" w:cs="Times New Roman"/>
          <w:sz w:val="24"/>
          <w:szCs w:val="24"/>
        </w:rPr>
        <w:t xml:space="preserve"> a) </w:t>
      </w:r>
      <w:r w:rsidRPr="00324D75">
        <w:rPr>
          <w:rFonts w:ascii="Times New Roman" w:hAnsi="Times New Roman" w:cs="Times New Roman"/>
          <w:sz w:val="24"/>
          <w:szCs w:val="24"/>
        </w:rPr>
        <w:t>Untuk mengetahui Kehidupan sosial Rumah Tangga nelayan Pulau Hiri</w:t>
      </w:r>
      <w:r w:rsidR="00324D75" w:rsidRPr="00324D75">
        <w:rPr>
          <w:rFonts w:ascii="Times New Roman" w:hAnsi="Times New Roman" w:cs="Times New Roman"/>
          <w:sz w:val="24"/>
          <w:szCs w:val="24"/>
        </w:rPr>
        <w:t xml:space="preserve">, b) </w:t>
      </w:r>
      <w:r w:rsidRPr="00324D75">
        <w:rPr>
          <w:rFonts w:ascii="Times New Roman" w:hAnsi="Times New Roman" w:cs="Times New Roman"/>
          <w:sz w:val="24"/>
          <w:szCs w:val="24"/>
        </w:rPr>
        <w:t>Untuk mengetahui kehidupan ekonomi Rumah Tangga nelayan Pulau Hiri</w:t>
      </w:r>
      <w:r w:rsidR="00324D75" w:rsidRPr="00324D75">
        <w:rPr>
          <w:rFonts w:ascii="Times New Roman" w:hAnsi="Times New Roman" w:cs="Times New Roman"/>
          <w:sz w:val="24"/>
          <w:szCs w:val="24"/>
        </w:rPr>
        <w:t xml:space="preserve">. c) </w:t>
      </w:r>
      <w:r w:rsidRPr="00324D75">
        <w:rPr>
          <w:rFonts w:ascii="Times New Roman" w:hAnsi="Times New Roman" w:cs="Times New Roman"/>
          <w:sz w:val="24"/>
          <w:szCs w:val="24"/>
        </w:rPr>
        <w:t xml:space="preserve">Untuk mengetahui kelangsungan hidup </w:t>
      </w:r>
      <w:r w:rsidR="00324D75" w:rsidRPr="00324D75">
        <w:rPr>
          <w:rFonts w:ascii="Times New Roman" w:hAnsi="Times New Roman" w:cs="Times New Roman"/>
          <w:sz w:val="24"/>
          <w:szCs w:val="24"/>
        </w:rPr>
        <w:t xml:space="preserve">Rumah Tangga Nelayan Pulau Hiri. </w:t>
      </w:r>
    </w:p>
    <w:p w:rsidR="00324D75" w:rsidRDefault="00324D75" w:rsidP="00324D75">
      <w:pPr>
        <w:spacing w:after="0" w:line="360" w:lineRule="auto"/>
        <w:jc w:val="both"/>
        <w:rPr>
          <w:rFonts w:ascii="Times New Roman" w:hAnsi="Times New Roman" w:cs="Times New Roman"/>
          <w:sz w:val="24"/>
          <w:szCs w:val="24"/>
        </w:rPr>
      </w:pPr>
    </w:p>
    <w:p w:rsidR="00324D75" w:rsidRPr="00324D75" w:rsidRDefault="00324D75" w:rsidP="00324D75">
      <w:pPr>
        <w:spacing w:after="0" w:line="360" w:lineRule="auto"/>
        <w:jc w:val="center"/>
        <w:rPr>
          <w:rFonts w:ascii="Times New Roman" w:hAnsi="Times New Roman" w:cs="Times New Roman"/>
          <w:b/>
          <w:sz w:val="24"/>
          <w:szCs w:val="24"/>
        </w:rPr>
      </w:pPr>
      <w:r w:rsidRPr="00324D75">
        <w:rPr>
          <w:rFonts w:ascii="Times New Roman" w:hAnsi="Times New Roman" w:cs="Times New Roman"/>
          <w:b/>
          <w:sz w:val="24"/>
          <w:szCs w:val="24"/>
        </w:rPr>
        <w:t>METODE PENELITIAN</w:t>
      </w:r>
    </w:p>
    <w:p w:rsidR="00324D75" w:rsidRDefault="00324D75" w:rsidP="00BC6B36">
      <w:pPr>
        <w:autoSpaceDE w:val="0"/>
        <w:autoSpaceDN w:val="0"/>
        <w:adjustRightInd w:val="0"/>
        <w:spacing w:after="0" w:line="360" w:lineRule="auto"/>
        <w:ind w:firstLine="720"/>
        <w:jc w:val="both"/>
        <w:rPr>
          <w:rFonts w:ascii="Times New Roman" w:hAnsi="Times New Roman" w:cs="Times New Roman"/>
          <w:sz w:val="24"/>
          <w:szCs w:val="24"/>
        </w:rPr>
      </w:pPr>
      <w:r w:rsidRPr="00324D75">
        <w:rPr>
          <w:rFonts w:ascii="Times New Roman" w:hAnsi="Times New Roman" w:cs="Times New Roman"/>
          <w:sz w:val="24"/>
          <w:szCs w:val="24"/>
        </w:rPr>
        <w:t>Penelitian ini dilakukan dengan menggunakan pendekatan kualitatif, yang berusaha menggambarkan kehidupan sosial rumah tangga nelayan dalam mengatasi ekonomi. Pendekatan kualitatif digunakan untuk mengembangkan pemahaman yang mendalam tentang permasalahan penelitian yang didasarkan pada pemahaman yang berkembang diantara orang-orang yang menjadi subyek penelitian. Melalui pendekatan ini, diharapkan dapat menggambarkan kompleksitas permasalahan penelitian dan untuk menghindari keterbatasan pembentukan pemahaman yang diikat oleh suatu teori tertentu dan yang hanya berdasar pada penafsiran peneliti. Melalui metode ini peneliti berusaha menangkap realitas sosial secara holistik dan mendalam tentang permasalahan penelitian. Lokasi penelitian</w:t>
      </w:r>
      <w:r>
        <w:rPr>
          <w:rFonts w:ascii="Times New Roman" w:hAnsi="Times New Roman" w:cs="Times New Roman"/>
          <w:sz w:val="24"/>
          <w:szCs w:val="24"/>
        </w:rPr>
        <w:t xml:space="preserve"> </w:t>
      </w:r>
      <w:r w:rsidRPr="00324D75">
        <w:rPr>
          <w:rFonts w:ascii="Times New Roman" w:hAnsi="Times New Roman" w:cs="Times New Roman"/>
          <w:sz w:val="24"/>
          <w:szCs w:val="24"/>
        </w:rPr>
        <w:t xml:space="preserve">dilakukan di Kecamatan Pulau Hiri Kota Ternate terletak antara </w:t>
      </w:r>
      <w:r w:rsidRPr="00324D75">
        <w:rPr>
          <w:rFonts w:ascii="Times New Roman" w:hAnsi="Times New Roman" w:cs="Times New Roman"/>
          <w:color w:val="000000" w:themeColor="text1"/>
          <w:sz w:val="24"/>
          <w:szCs w:val="24"/>
        </w:rPr>
        <w:t>0</w:t>
      </w:r>
      <w:r w:rsidRPr="00324D75">
        <w:rPr>
          <w:rFonts w:ascii="Times New Roman" w:hAnsi="Times New Roman" w:cs="Times New Roman"/>
          <w:color w:val="000000" w:themeColor="text1"/>
          <w:sz w:val="24"/>
          <w:szCs w:val="24"/>
          <w:vertAlign w:val="superscript"/>
        </w:rPr>
        <w:t>0</w:t>
      </w:r>
      <w:r w:rsidRPr="00324D75">
        <w:rPr>
          <w:rFonts w:ascii="Times New Roman" w:hAnsi="Times New Roman" w:cs="Times New Roman"/>
          <w:color w:val="000000" w:themeColor="text1"/>
          <w:sz w:val="24"/>
          <w:szCs w:val="24"/>
        </w:rPr>
        <w:t>25’- 0</w:t>
      </w:r>
      <w:r w:rsidRPr="00324D75">
        <w:rPr>
          <w:rFonts w:ascii="Times New Roman" w:hAnsi="Times New Roman" w:cs="Times New Roman"/>
          <w:color w:val="000000" w:themeColor="text1"/>
          <w:sz w:val="24"/>
          <w:szCs w:val="24"/>
          <w:vertAlign w:val="superscript"/>
        </w:rPr>
        <w:t>0</w:t>
      </w:r>
      <w:r w:rsidRPr="00324D75">
        <w:rPr>
          <w:rFonts w:ascii="Times New Roman" w:hAnsi="Times New Roman" w:cs="Times New Roman"/>
          <w:color w:val="000000" w:themeColor="text1"/>
          <w:sz w:val="24"/>
          <w:szCs w:val="24"/>
        </w:rPr>
        <w:t>28’LU, 127</w:t>
      </w:r>
      <w:r w:rsidRPr="00324D75">
        <w:rPr>
          <w:rFonts w:ascii="Times New Roman" w:hAnsi="Times New Roman" w:cs="Times New Roman"/>
          <w:color w:val="000000" w:themeColor="text1"/>
          <w:sz w:val="24"/>
          <w:szCs w:val="24"/>
          <w:vertAlign w:val="superscript"/>
        </w:rPr>
        <w:t>0</w:t>
      </w:r>
      <w:r w:rsidRPr="00324D75">
        <w:rPr>
          <w:rFonts w:ascii="Times New Roman" w:hAnsi="Times New Roman" w:cs="Times New Roman"/>
          <w:color w:val="000000" w:themeColor="text1"/>
          <w:sz w:val="24"/>
          <w:szCs w:val="24"/>
        </w:rPr>
        <w:t>26’– 127</w:t>
      </w:r>
      <w:r w:rsidRPr="00324D75">
        <w:rPr>
          <w:rFonts w:ascii="Times New Roman" w:hAnsi="Times New Roman" w:cs="Times New Roman"/>
          <w:color w:val="000000" w:themeColor="text1"/>
          <w:sz w:val="24"/>
          <w:szCs w:val="24"/>
          <w:vertAlign w:val="superscript"/>
        </w:rPr>
        <w:t>0</w:t>
      </w:r>
      <w:r w:rsidRPr="00324D75">
        <w:rPr>
          <w:rFonts w:ascii="Times New Roman" w:hAnsi="Times New Roman" w:cs="Times New Roman"/>
          <w:color w:val="000000" w:themeColor="text1"/>
          <w:sz w:val="24"/>
          <w:szCs w:val="24"/>
        </w:rPr>
        <w:t xml:space="preserve"> BT</w:t>
      </w:r>
      <w:r w:rsidRPr="00324D75">
        <w:rPr>
          <w:rFonts w:ascii="Times New Roman" w:hAnsi="Times New Roman" w:cs="Times New Roman"/>
          <w:sz w:val="24"/>
          <w:szCs w:val="24"/>
          <w:vertAlign w:val="superscript"/>
        </w:rPr>
        <w:t xml:space="preserve"> </w:t>
      </w:r>
      <w:r w:rsidRPr="00324D75">
        <w:rPr>
          <w:rFonts w:ascii="Times New Roman" w:hAnsi="Times New Roman" w:cs="Times New Roman"/>
          <w:sz w:val="24"/>
          <w:szCs w:val="24"/>
        </w:rPr>
        <w:t xml:space="preserve">dan berbatasan </w:t>
      </w:r>
      <w:r w:rsidRPr="00324D75">
        <w:rPr>
          <w:rFonts w:ascii="Times New Roman" w:hAnsi="Times New Roman" w:cs="Times New Roman"/>
          <w:sz w:val="24"/>
          <w:szCs w:val="24"/>
        </w:rPr>
        <w:lastRenderedPageBreak/>
        <w:t>sebelah Utara dengan Selat Halmahera,</w:t>
      </w:r>
      <w:r w:rsidRPr="00324D75">
        <w:rPr>
          <w:rFonts w:ascii="Times New Roman" w:hAnsi="Times New Roman" w:cs="Times New Roman"/>
          <w:b/>
          <w:bCs/>
          <w:sz w:val="24"/>
          <w:szCs w:val="24"/>
        </w:rPr>
        <w:t xml:space="preserve"> </w:t>
      </w:r>
      <w:r w:rsidRPr="00324D75">
        <w:rPr>
          <w:rFonts w:ascii="Times New Roman" w:hAnsi="Times New Roman" w:cs="Times New Roman"/>
          <w:sz w:val="24"/>
          <w:szCs w:val="24"/>
        </w:rPr>
        <w:t>Sebelah selatan dengan selat Halmahera, Sebelah Timur dengan Selat Halmahera dan Sebelah Barat dengan Laut</w:t>
      </w:r>
      <w:r w:rsidRPr="00324D75">
        <w:rPr>
          <w:rFonts w:ascii="Times New Roman" w:hAnsi="Times New Roman" w:cs="Times New Roman"/>
          <w:b/>
          <w:bCs/>
          <w:sz w:val="24"/>
          <w:szCs w:val="24"/>
        </w:rPr>
        <w:t xml:space="preserve"> </w:t>
      </w:r>
      <w:r w:rsidRPr="00324D75">
        <w:rPr>
          <w:rFonts w:ascii="Times New Roman" w:hAnsi="Times New Roman" w:cs="Times New Roman"/>
          <w:sz w:val="24"/>
          <w:szCs w:val="24"/>
        </w:rPr>
        <w:t>Maluku.Variabel Peneltian Variabel adalah segala sesuatu yang berbentuk apa saja yang ditetapkan oleh peneliti untuk dipelajari sehingga diperoleh informasi tentang hal tersebut, kemudian ditarik kesimpulan (Sugiyono 2011). variabel dalam penelitian ini sebagai berikut :</w:t>
      </w:r>
      <w:r>
        <w:rPr>
          <w:rFonts w:ascii="Times New Roman" w:hAnsi="Times New Roman" w:cs="Times New Roman"/>
          <w:sz w:val="24"/>
          <w:szCs w:val="24"/>
        </w:rPr>
        <w:t xml:space="preserve"> 1) </w:t>
      </w:r>
      <w:r w:rsidRPr="00324D75">
        <w:rPr>
          <w:rFonts w:ascii="Times New Roman" w:hAnsi="Times New Roman" w:cs="Times New Roman"/>
          <w:sz w:val="24"/>
          <w:szCs w:val="24"/>
        </w:rPr>
        <w:t xml:space="preserve">Aspek </w:t>
      </w:r>
      <w:r>
        <w:rPr>
          <w:rFonts w:ascii="Times New Roman" w:hAnsi="Times New Roman" w:cs="Times New Roman"/>
          <w:sz w:val="24"/>
          <w:szCs w:val="24"/>
        </w:rPr>
        <w:t>social dengan indicator t</w:t>
      </w:r>
      <w:r w:rsidRPr="00324D75">
        <w:rPr>
          <w:rFonts w:ascii="Times New Roman" w:hAnsi="Times New Roman" w:cs="Times New Roman"/>
          <w:sz w:val="24"/>
          <w:szCs w:val="24"/>
        </w:rPr>
        <w:t>ingkat pendidikan</w:t>
      </w:r>
      <w:r>
        <w:rPr>
          <w:rFonts w:ascii="Times New Roman" w:hAnsi="Times New Roman" w:cs="Times New Roman"/>
          <w:sz w:val="24"/>
          <w:szCs w:val="24"/>
        </w:rPr>
        <w:t xml:space="preserve"> dan </w:t>
      </w:r>
      <w:r w:rsidRPr="00324D75">
        <w:rPr>
          <w:rFonts w:ascii="Times New Roman" w:hAnsi="Times New Roman" w:cs="Times New Roman"/>
          <w:sz w:val="24"/>
          <w:szCs w:val="24"/>
        </w:rPr>
        <w:t>Kondisi Rumah nelayan</w:t>
      </w:r>
      <w:r>
        <w:rPr>
          <w:rFonts w:ascii="Times New Roman" w:hAnsi="Times New Roman" w:cs="Times New Roman"/>
          <w:sz w:val="24"/>
          <w:szCs w:val="24"/>
        </w:rPr>
        <w:t xml:space="preserve">, 2) </w:t>
      </w:r>
      <w:r w:rsidRPr="00324D75">
        <w:rPr>
          <w:rFonts w:ascii="Times New Roman" w:hAnsi="Times New Roman" w:cs="Times New Roman"/>
          <w:sz w:val="24"/>
          <w:szCs w:val="24"/>
        </w:rPr>
        <w:t>Aspek ekonomi</w:t>
      </w:r>
      <w:r>
        <w:rPr>
          <w:rFonts w:ascii="Times New Roman" w:hAnsi="Times New Roman" w:cs="Times New Roman"/>
          <w:sz w:val="24"/>
          <w:szCs w:val="24"/>
        </w:rPr>
        <w:t xml:space="preserve"> dengan indicator </w:t>
      </w:r>
      <w:r w:rsidRPr="00324D75">
        <w:rPr>
          <w:rFonts w:ascii="Times New Roman" w:hAnsi="Times New Roman" w:cs="Times New Roman"/>
          <w:sz w:val="24"/>
          <w:szCs w:val="24"/>
        </w:rPr>
        <w:t>Tingkat pendapatan</w:t>
      </w:r>
      <w:r>
        <w:rPr>
          <w:rFonts w:ascii="Times New Roman" w:hAnsi="Times New Roman" w:cs="Times New Roman"/>
          <w:sz w:val="24"/>
          <w:szCs w:val="24"/>
        </w:rPr>
        <w:t xml:space="preserve">, </w:t>
      </w:r>
      <w:r w:rsidRPr="00324D75">
        <w:rPr>
          <w:rFonts w:ascii="Times New Roman" w:hAnsi="Times New Roman" w:cs="Times New Roman"/>
          <w:sz w:val="24"/>
          <w:szCs w:val="24"/>
        </w:rPr>
        <w:t>Besaran modal nelayan</w:t>
      </w:r>
      <w:r>
        <w:rPr>
          <w:rFonts w:ascii="Times New Roman" w:hAnsi="Times New Roman" w:cs="Times New Roman"/>
          <w:sz w:val="24"/>
          <w:szCs w:val="24"/>
        </w:rPr>
        <w:t xml:space="preserve">, </w:t>
      </w:r>
      <w:r w:rsidRPr="00324D75">
        <w:rPr>
          <w:rFonts w:ascii="Times New Roman" w:hAnsi="Times New Roman" w:cs="Times New Roman"/>
          <w:sz w:val="24"/>
          <w:szCs w:val="24"/>
        </w:rPr>
        <w:t>Jumlah tanggungan</w:t>
      </w:r>
      <w:r>
        <w:rPr>
          <w:rFonts w:ascii="Times New Roman" w:hAnsi="Times New Roman" w:cs="Times New Roman"/>
          <w:sz w:val="24"/>
          <w:szCs w:val="24"/>
        </w:rPr>
        <w:t xml:space="preserve"> dan </w:t>
      </w:r>
      <w:r w:rsidRPr="00324D75">
        <w:rPr>
          <w:rFonts w:ascii="Times New Roman" w:hAnsi="Times New Roman" w:cs="Times New Roman"/>
          <w:sz w:val="24"/>
          <w:szCs w:val="24"/>
        </w:rPr>
        <w:t>Tingkat pengeluaran</w:t>
      </w:r>
      <w:r>
        <w:rPr>
          <w:rFonts w:ascii="Times New Roman" w:hAnsi="Times New Roman" w:cs="Times New Roman"/>
          <w:sz w:val="24"/>
          <w:szCs w:val="24"/>
        </w:rPr>
        <w:t xml:space="preserve">. </w:t>
      </w:r>
      <w:r w:rsidRPr="00324D75">
        <w:rPr>
          <w:rFonts w:ascii="Times New Roman" w:hAnsi="Times New Roman" w:cs="Times New Roman"/>
          <w:sz w:val="24"/>
          <w:szCs w:val="24"/>
        </w:rPr>
        <w:t>Populasi dan sampel</w:t>
      </w:r>
      <w:r>
        <w:rPr>
          <w:rFonts w:ascii="Times New Roman" w:hAnsi="Times New Roman" w:cs="Times New Roman"/>
          <w:sz w:val="24"/>
          <w:szCs w:val="24"/>
        </w:rPr>
        <w:t xml:space="preserve"> </w:t>
      </w:r>
      <w:r w:rsidRPr="00324D75">
        <w:rPr>
          <w:rFonts w:ascii="Times New Roman" w:hAnsi="Times New Roman" w:cs="Times New Roman"/>
          <w:sz w:val="24"/>
          <w:szCs w:val="24"/>
        </w:rPr>
        <w:t>Populasi dari penelitian ini adalah seluruh rumah tangga nelayan Pulau Hiri yang mata pencahariannnya sebagai nelayan sebanyak 725 kk.</w:t>
      </w:r>
      <w:r w:rsidR="00BC6B36">
        <w:rPr>
          <w:rFonts w:ascii="Times New Roman" w:hAnsi="Times New Roman" w:cs="Times New Roman"/>
          <w:sz w:val="24"/>
          <w:szCs w:val="24"/>
        </w:rPr>
        <w:t xml:space="preserve"> Sampel dalam </w:t>
      </w:r>
      <w:r w:rsidRPr="00324D75">
        <w:rPr>
          <w:rFonts w:ascii="Times New Roman" w:hAnsi="Times New Roman" w:cs="Times New Roman"/>
          <w:sz w:val="24"/>
          <w:szCs w:val="24"/>
        </w:rPr>
        <w:t xml:space="preserve">penelitian ini sebanyak 80 kk. Metode pengambilan sampelnya menggunakan </w:t>
      </w:r>
      <w:r w:rsidRPr="00324D75">
        <w:rPr>
          <w:rFonts w:ascii="Times New Roman" w:hAnsi="Times New Roman" w:cs="Times New Roman"/>
          <w:i/>
          <w:sz w:val="24"/>
          <w:szCs w:val="24"/>
        </w:rPr>
        <w:t>purposive sampling</w:t>
      </w:r>
      <w:r w:rsidRPr="00324D75">
        <w:rPr>
          <w:rFonts w:ascii="Times New Roman" w:hAnsi="Times New Roman" w:cs="Times New Roman"/>
          <w:sz w:val="24"/>
          <w:szCs w:val="24"/>
        </w:rPr>
        <w:t xml:space="preserve"> </w:t>
      </w:r>
      <w:r w:rsidRPr="00BC6B36">
        <w:rPr>
          <w:rFonts w:ascii="Times New Roman" w:hAnsi="Times New Roman" w:cs="Times New Roman"/>
          <w:sz w:val="24"/>
          <w:szCs w:val="24"/>
        </w:rPr>
        <w:t>Tehnik  pengumpulan data</w:t>
      </w:r>
      <w:r w:rsidR="00BC6B36">
        <w:rPr>
          <w:rFonts w:ascii="Times New Roman" w:hAnsi="Times New Roman" w:cs="Times New Roman"/>
          <w:sz w:val="24"/>
          <w:szCs w:val="24"/>
        </w:rPr>
        <w:t xml:space="preserve"> </w:t>
      </w:r>
      <w:r w:rsidRPr="00324D75">
        <w:rPr>
          <w:rFonts w:ascii="Times New Roman" w:hAnsi="Times New Roman" w:cs="Times New Roman"/>
          <w:sz w:val="24"/>
          <w:szCs w:val="24"/>
        </w:rPr>
        <w:t xml:space="preserve">dilakukan pemilihan sampel melalui pengacakan sederhana sebagai tekhnik pengambilan sampel yang selanjutnya dijadikan sebagai responden. </w:t>
      </w:r>
      <w:r w:rsidR="00BC6B36">
        <w:rPr>
          <w:rFonts w:ascii="Times New Roman" w:hAnsi="Times New Roman" w:cs="Times New Roman"/>
          <w:sz w:val="24"/>
          <w:szCs w:val="24"/>
        </w:rPr>
        <w:t xml:space="preserve">Dengan menggunakan </w:t>
      </w:r>
      <w:r w:rsidR="00BC6B36" w:rsidRPr="00BC6B36">
        <w:rPr>
          <w:rFonts w:ascii="Times New Roman" w:hAnsi="Times New Roman" w:cs="Times New Roman"/>
          <w:sz w:val="24"/>
          <w:szCs w:val="24"/>
        </w:rPr>
        <w:t>observasi</w:t>
      </w:r>
      <w:r w:rsidR="00BC6B36">
        <w:rPr>
          <w:rFonts w:ascii="Times New Roman" w:hAnsi="Times New Roman" w:cs="Times New Roman"/>
          <w:sz w:val="24"/>
          <w:szCs w:val="24"/>
        </w:rPr>
        <w:t xml:space="preserve">, </w:t>
      </w:r>
      <w:r w:rsidR="00BC6B36" w:rsidRPr="00BC6B36">
        <w:rPr>
          <w:rFonts w:ascii="Times New Roman" w:hAnsi="Times New Roman" w:cs="Times New Roman"/>
          <w:sz w:val="24"/>
          <w:szCs w:val="24"/>
        </w:rPr>
        <w:t>wawancara</w:t>
      </w:r>
      <w:r w:rsidR="00BC6B36">
        <w:rPr>
          <w:rFonts w:ascii="Times New Roman" w:hAnsi="Times New Roman" w:cs="Times New Roman"/>
          <w:sz w:val="24"/>
          <w:szCs w:val="24"/>
        </w:rPr>
        <w:t xml:space="preserve"> dan </w:t>
      </w:r>
      <w:r w:rsidR="00BC6B36" w:rsidRPr="00BC6B36">
        <w:rPr>
          <w:rFonts w:ascii="Times New Roman" w:hAnsi="Times New Roman" w:cs="Times New Roman"/>
          <w:sz w:val="24"/>
          <w:szCs w:val="24"/>
        </w:rPr>
        <w:t>dokumentasi</w:t>
      </w:r>
      <w:r w:rsidR="00BC6B36">
        <w:rPr>
          <w:rFonts w:ascii="Times New Roman" w:hAnsi="Times New Roman" w:cs="Times New Roman"/>
          <w:sz w:val="24"/>
          <w:szCs w:val="24"/>
        </w:rPr>
        <w:t xml:space="preserve">, dengan menggunakan </w:t>
      </w:r>
      <w:r w:rsidRPr="00324D75">
        <w:rPr>
          <w:rFonts w:ascii="Times New Roman" w:hAnsi="Times New Roman" w:cs="Times New Roman"/>
          <w:sz w:val="24"/>
          <w:szCs w:val="24"/>
        </w:rPr>
        <w:t>Analisis yang deskriptif frekuensi. Data yang diperoleh dianalisis dengan cara mendeskripsikan atau menggambarkan dan kemudian disajikan dengan photo, peta dan tabel.</w:t>
      </w:r>
    </w:p>
    <w:p w:rsidR="00BC6B36" w:rsidRDefault="00BC6B36" w:rsidP="00BC6B36">
      <w:pPr>
        <w:autoSpaceDE w:val="0"/>
        <w:autoSpaceDN w:val="0"/>
        <w:adjustRightInd w:val="0"/>
        <w:spacing w:after="0" w:line="360" w:lineRule="auto"/>
        <w:jc w:val="center"/>
        <w:rPr>
          <w:rFonts w:ascii="Times New Roman" w:hAnsi="Times New Roman" w:cs="Times New Roman"/>
          <w:b/>
          <w:sz w:val="24"/>
          <w:szCs w:val="24"/>
        </w:rPr>
      </w:pPr>
    </w:p>
    <w:p w:rsidR="00BC6B36" w:rsidRDefault="00BC6B36" w:rsidP="00BC6B36">
      <w:pPr>
        <w:autoSpaceDE w:val="0"/>
        <w:autoSpaceDN w:val="0"/>
        <w:adjustRightInd w:val="0"/>
        <w:spacing w:after="0" w:line="360" w:lineRule="auto"/>
        <w:jc w:val="center"/>
        <w:rPr>
          <w:rFonts w:ascii="Times New Roman" w:hAnsi="Times New Roman" w:cs="Times New Roman"/>
          <w:b/>
          <w:sz w:val="24"/>
          <w:szCs w:val="24"/>
        </w:rPr>
      </w:pPr>
      <w:r w:rsidRPr="00BC6B36">
        <w:rPr>
          <w:rFonts w:ascii="Times New Roman" w:hAnsi="Times New Roman" w:cs="Times New Roman"/>
          <w:b/>
          <w:sz w:val="24"/>
          <w:szCs w:val="24"/>
        </w:rPr>
        <w:t>HASIL</w:t>
      </w:r>
      <w:r>
        <w:rPr>
          <w:rFonts w:ascii="Times New Roman" w:hAnsi="Times New Roman" w:cs="Times New Roman"/>
          <w:b/>
          <w:sz w:val="24"/>
          <w:szCs w:val="24"/>
        </w:rPr>
        <w:t xml:space="preserve"> PENELITIAN</w:t>
      </w:r>
    </w:p>
    <w:p w:rsidR="00BC4F9C" w:rsidRDefault="00BC4F9C" w:rsidP="00BC6B36">
      <w:pPr>
        <w:autoSpaceDE w:val="0"/>
        <w:autoSpaceDN w:val="0"/>
        <w:adjustRightInd w:val="0"/>
        <w:spacing w:after="0" w:line="360" w:lineRule="auto"/>
        <w:jc w:val="center"/>
        <w:rPr>
          <w:rFonts w:ascii="Times New Roman" w:hAnsi="Times New Roman" w:cs="Times New Roman"/>
          <w:b/>
          <w:sz w:val="24"/>
          <w:szCs w:val="24"/>
        </w:rPr>
      </w:pPr>
    </w:p>
    <w:p w:rsidR="00BC4F9C" w:rsidRPr="00BC4F9C" w:rsidRDefault="00BC4F9C" w:rsidP="00BC4F9C">
      <w:pPr>
        <w:pStyle w:val="ListParagraph"/>
        <w:numPr>
          <w:ilvl w:val="0"/>
          <w:numId w:val="14"/>
        </w:numPr>
        <w:spacing w:line="360" w:lineRule="auto"/>
        <w:ind w:left="360"/>
        <w:contextualSpacing w:val="0"/>
        <w:jc w:val="both"/>
        <w:rPr>
          <w:rFonts w:ascii="Times New Roman" w:hAnsi="Times New Roman"/>
          <w:b/>
          <w:sz w:val="24"/>
          <w:szCs w:val="24"/>
        </w:rPr>
      </w:pPr>
      <w:r w:rsidRPr="00567629">
        <w:rPr>
          <w:rFonts w:ascii="Times New Roman" w:hAnsi="Times New Roman"/>
          <w:b/>
          <w:sz w:val="24"/>
          <w:szCs w:val="24"/>
        </w:rPr>
        <w:t>Kehidupan  Sosial Nelayan di Pulau Hiri</w:t>
      </w:r>
    </w:p>
    <w:p w:rsidR="00BC4F9C" w:rsidRDefault="00BC4F9C" w:rsidP="00BC4F9C">
      <w:pPr>
        <w:autoSpaceDE w:val="0"/>
        <w:autoSpaceDN w:val="0"/>
        <w:adjustRightInd w:val="0"/>
        <w:spacing w:line="360" w:lineRule="auto"/>
        <w:jc w:val="both"/>
        <w:rPr>
          <w:rFonts w:ascii="Times New Roman" w:hAnsi="Times New Roman"/>
          <w:sz w:val="24"/>
          <w:szCs w:val="24"/>
          <w:lang w:val="id-ID"/>
        </w:rPr>
      </w:pPr>
      <w:r>
        <w:rPr>
          <w:rFonts w:ascii="Times New Roman" w:hAnsi="Times New Roman"/>
          <w:sz w:val="24"/>
          <w:szCs w:val="24"/>
          <w:lang w:val="id-ID"/>
        </w:rPr>
        <w:t>Penduduk Kecamatan Pulau Hiri mayoritas  bekerja sebagai nelayan dan ternyata</w:t>
      </w:r>
      <w:r>
        <w:rPr>
          <w:rFonts w:ascii="Times New Roman" w:hAnsi="Times New Roman"/>
          <w:sz w:val="24"/>
          <w:szCs w:val="24"/>
        </w:rPr>
        <w:t xml:space="preserve">s </w:t>
      </w:r>
      <w:r>
        <w:rPr>
          <w:rFonts w:ascii="Times New Roman" w:hAnsi="Times New Roman"/>
          <w:sz w:val="24"/>
          <w:szCs w:val="24"/>
          <w:lang w:val="id-ID"/>
        </w:rPr>
        <w:t xml:space="preserve">mempunyai tingkat penididkan yang sangat rendah. Faktor yang mempengaruhi karena kurangnya sarana dan prasarana pendidikan, tenaga pengajar/guru dan jarak antara sekolah dengan tempat tinggal masyarakat yang jauh dan kurangnya alat transportasi darat. Hal ini dapat mempengaruhi semangat untuk melanjutkan studi ke jenjang selanjutnya.  Tingkat pendidikan masyarakat yang tamat pada jenjang pendidikan Sekolah Dasar (SD) dengan presentase mencapai 76,2%. Sedangkan pada </w:t>
      </w:r>
      <w:r>
        <w:rPr>
          <w:rFonts w:ascii="Times New Roman" w:hAnsi="Times New Roman"/>
          <w:sz w:val="24"/>
          <w:szCs w:val="24"/>
          <w:lang w:val="id-ID"/>
        </w:rPr>
        <w:lastRenderedPageBreak/>
        <w:t>tingkat pendidikan jenjang SMP mencapai 17,5% dan jenjang  SMA dengan presentase mencapai  6,2%. Tingkatan pendidikan seseorang yang tinggi maka peluang mendapatkan pekerjaan yang mapan dalam mencukupi kebutuan hidup masyarakatnya. Namun jika masyarakat berpendidikan rendah sudah tentu pengasilan juga rendah. Alternatif masyarakat Kecamatan Pulau Hiri yang berpendidikan rendah berprofesi sebagai nelayan, yang disebabkan ketersediaan lapangan kerja yang terbatas. Pemberdayaan masyarakat Kecamatan Pulau Hiri dengan tujuan untuk meningkatkan pendapatan nelayan pada sektor perikanan maka pemerintah perlu melakukan pelatihan serta sosialisasi yang berhubungan dengan perikanan, baik perikanan tangkap maupun budidaya.</w:t>
      </w:r>
    </w:p>
    <w:p w:rsidR="00BC4F9C" w:rsidRPr="00567629" w:rsidRDefault="00BC4F9C" w:rsidP="00BC4F9C">
      <w:pPr>
        <w:pStyle w:val="ListParagraph"/>
        <w:numPr>
          <w:ilvl w:val="0"/>
          <w:numId w:val="15"/>
        </w:numPr>
        <w:spacing w:after="0" w:line="360" w:lineRule="auto"/>
        <w:ind w:left="426" w:hanging="426"/>
        <w:contextualSpacing w:val="0"/>
        <w:rPr>
          <w:rFonts w:ascii="Times New Roman" w:hAnsi="Times New Roman"/>
          <w:b/>
          <w:sz w:val="24"/>
          <w:szCs w:val="24"/>
        </w:rPr>
      </w:pPr>
      <w:r w:rsidRPr="00567629">
        <w:rPr>
          <w:rFonts w:ascii="Times New Roman" w:hAnsi="Times New Roman"/>
          <w:b/>
          <w:sz w:val="24"/>
          <w:szCs w:val="24"/>
        </w:rPr>
        <w:t>Kondisi rumah</w:t>
      </w:r>
      <w:r>
        <w:rPr>
          <w:rFonts w:ascii="Times New Roman" w:hAnsi="Times New Roman"/>
          <w:b/>
          <w:sz w:val="24"/>
          <w:szCs w:val="24"/>
        </w:rPr>
        <w:t xml:space="preserve"> nelayan</w:t>
      </w:r>
      <w:r w:rsidRPr="00567629">
        <w:rPr>
          <w:rFonts w:ascii="Times New Roman" w:hAnsi="Times New Roman"/>
          <w:b/>
          <w:sz w:val="24"/>
          <w:szCs w:val="24"/>
        </w:rPr>
        <w:t xml:space="preserve"> </w:t>
      </w:r>
    </w:p>
    <w:p w:rsidR="00BC4F9C" w:rsidRDefault="00BC4F9C" w:rsidP="00BC4F9C">
      <w:pPr>
        <w:spacing w:after="0" w:line="360" w:lineRule="auto"/>
        <w:ind w:firstLine="426"/>
        <w:jc w:val="both"/>
        <w:rPr>
          <w:rFonts w:ascii="Times New Roman" w:hAnsi="Times New Roman"/>
          <w:sz w:val="24"/>
          <w:szCs w:val="24"/>
        </w:rPr>
      </w:pPr>
      <w:r>
        <w:rPr>
          <w:rFonts w:ascii="Times New Roman" w:hAnsi="Times New Roman"/>
          <w:sz w:val="24"/>
          <w:szCs w:val="24"/>
        </w:rPr>
        <w:t xml:space="preserve">Kondisi </w:t>
      </w:r>
      <w:r>
        <w:rPr>
          <w:rFonts w:ascii="Times New Roman" w:hAnsi="Times New Roman"/>
          <w:sz w:val="24"/>
          <w:szCs w:val="24"/>
          <w:lang w:val="id-ID"/>
        </w:rPr>
        <w:t xml:space="preserve">rumah </w:t>
      </w:r>
      <w:r w:rsidRPr="003D7330">
        <w:rPr>
          <w:rFonts w:ascii="Times New Roman" w:hAnsi="Times New Roman"/>
          <w:sz w:val="24"/>
          <w:szCs w:val="24"/>
        </w:rPr>
        <w:t xml:space="preserve">merupakan keadaan rumah atau tempat tinggal nelayan. Parameter yang digunakan antara lain kepemilikan rumah, kondisi atap, jenis dinding dan jenis lantai. Kondisi </w:t>
      </w:r>
      <w:r>
        <w:rPr>
          <w:rFonts w:ascii="Times New Roman" w:hAnsi="Times New Roman"/>
          <w:sz w:val="24"/>
          <w:szCs w:val="24"/>
          <w:lang w:val="id-ID"/>
        </w:rPr>
        <w:t>rumah tangga</w:t>
      </w:r>
      <w:r w:rsidRPr="003D7330">
        <w:rPr>
          <w:rFonts w:ascii="Times New Roman" w:hAnsi="Times New Roman"/>
          <w:sz w:val="24"/>
          <w:szCs w:val="24"/>
        </w:rPr>
        <w:t xml:space="preserve"> nelayan akan menggambarkan kondisi sosial masyarakat jika kondisi rumah baik dan merupakan kepemilikan sendiri maka dapat disimpulkan bahwa tingkat kesejahteraan nelayan di Pulau Hiri pun baik, Sebaliknya, jika kondisi rumah tidak baik atau merupakan rumah non permanen dan bukan kepemilikan sendiri maka dapat disimpulkan bahwa kondisi kesejahteraan masyarakat nelayan di Pulau Hiri kurang baik.</w:t>
      </w:r>
    </w:p>
    <w:p w:rsidR="00BC4F9C" w:rsidRDefault="00BC4F9C" w:rsidP="00BC4F9C">
      <w:pPr>
        <w:spacing w:after="0" w:line="360" w:lineRule="auto"/>
        <w:ind w:firstLine="426"/>
        <w:jc w:val="both"/>
        <w:rPr>
          <w:rFonts w:ascii="Times New Roman" w:hAnsi="Times New Roman"/>
          <w:sz w:val="24"/>
          <w:szCs w:val="24"/>
        </w:rPr>
      </w:pPr>
      <w:r>
        <w:rPr>
          <w:rFonts w:ascii="Times New Roman" w:hAnsi="Times New Roman"/>
          <w:sz w:val="24"/>
          <w:szCs w:val="24"/>
          <w:lang w:val="id-ID"/>
        </w:rPr>
        <w:t>Kondisi rumah merupakan suatu keadaan rumah atau tempat tinggal para nelayan. Nelayan di Kecamaatan Pulau Hiri memiliki sebagian besar rumah yang bersifat parmanen namun kondisi rumah dapat dilihat dari berbagai jenis atap rumah nelayan diantaranya atap rumbia, genting, dan seng. tempat tinggal atau rumah yang masyarakat tempati di sebagian wilayah Kecamatan Pulau Hiri menggunakan atap seng dan sebagian kecil juga menggunakan atap rumbia dan genting.</w:t>
      </w:r>
    </w:p>
    <w:p w:rsidR="00BC4F9C" w:rsidRDefault="00BC4F9C" w:rsidP="00BC4F9C">
      <w:pPr>
        <w:spacing w:after="0" w:line="360" w:lineRule="auto"/>
        <w:ind w:firstLine="426"/>
        <w:jc w:val="both"/>
        <w:rPr>
          <w:rFonts w:ascii="Times New Roman" w:hAnsi="Times New Roman"/>
          <w:sz w:val="24"/>
          <w:szCs w:val="24"/>
        </w:rPr>
      </w:pPr>
      <w:r>
        <w:rPr>
          <w:rFonts w:ascii="Times New Roman" w:hAnsi="Times New Roman"/>
          <w:sz w:val="24"/>
          <w:szCs w:val="24"/>
        </w:rPr>
        <w:t xml:space="preserve">Adapun </w:t>
      </w:r>
      <w:r>
        <w:rPr>
          <w:rFonts w:ascii="Times New Roman" w:hAnsi="Times New Roman"/>
          <w:sz w:val="24"/>
          <w:szCs w:val="24"/>
          <w:lang w:val="id-ID"/>
        </w:rPr>
        <w:t xml:space="preserve">jenis atap rumah yang paling banyak dipakai adalah jenis atap rumah seng sebesar 97,5% sedangkan untuk jenis atap rumbia dan genting bisa terbilang jenis atap yang dikateogorikan atap yang jarang dipakai oleh masyarkat nelayan </w:t>
      </w:r>
      <w:r>
        <w:rPr>
          <w:rFonts w:ascii="Times New Roman" w:hAnsi="Times New Roman"/>
          <w:sz w:val="24"/>
          <w:szCs w:val="24"/>
          <w:lang w:val="id-ID"/>
        </w:rPr>
        <w:lastRenderedPageBreak/>
        <w:t xml:space="preserve">dengan sebesar 1,2%. </w:t>
      </w:r>
      <w:r>
        <w:rPr>
          <w:rFonts w:ascii="Times New Roman" w:hAnsi="Times New Roman"/>
          <w:sz w:val="24"/>
          <w:szCs w:val="24"/>
        </w:rPr>
        <w:t xml:space="preserve">Kondisi </w:t>
      </w:r>
      <w:r w:rsidRPr="003D7330">
        <w:rPr>
          <w:rFonts w:ascii="Times New Roman" w:hAnsi="Times New Roman"/>
          <w:sz w:val="24"/>
          <w:szCs w:val="24"/>
        </w:rPr>
        <w:t xml:space="preserve">atap tersebut dapat disimpulkan bahwa </w:t>
      </w:r>
      <w:r>
        <w:rPr>
          <w:rFonts w:ascii="Times New Roman" w:hAnsi="Times New Roman"/>
          <w:sz w:val="24"/>
          <w:szCs w:val="24"/>
          <w:lang w:val="id-ID"/>
        </w:rPr>
        <w:t>rumah tangga</w:t>
      </w:r>
      <w:r w:rsidRPr="003D7330">
        <w:rPr>
          <w:rFonts w:ascii="Times New Roman" w:hAnsi="Times New Roman"/>
          <w:sz w:val="24"/>
          <w:szCs w:val="24"/>
        </w:rPr>
        <w:t xml:space="preserve"> nelayan di Pulau Hiri tergolong baik. Nelayan yang kondisi atap dari rumbia diharapkan kedepannya bisa dibantu untuk memperoleh </w:t>
      </w:r>
      <w:r>
        <w:rPr>
          <w:rFonts w:ascii="Times New Roman" w:hAnsi="Times New Roman"/>
          <w:sz w:val="24"/>
          <w:szCs w:val="24"/>
          <w:lang w:val="id-ID"/>
        </w:rPr>
        <w:t>tempat tinggal</w:t>
      </w:r>
      <w:r w:rsidRPr="003D7330">
        <w:rPr>
          <w:rFonts w:ascii="Times New Roman" w:hAnsi="Times New Roman"/>
          <w:sz w:val="24"/>
          <w:szCs w:val="24"/>
        </w:rPr>
        <w:t xml:space="preserve"> yang baik.</w:t>
      </w:r>
    </w:p>
    <w:p w:rsidR="00BC4F9C" w:rsidRDefault="00BC4F9C" w:rsidP="00BC4F9C">
      <w:pPr>
        <w:spacing w:after="0" w:line="360" w:lineRule="auto"/>
        <w:ind w:firstLine="426"/>
        <w:jc w:val="both"/>
        <w:rPr>
          <w:rFonts w:ascii="Times New Roman" w:hAnsi="Times New Roman"/>
          <w:sz w:val="24"/>
          <w:szCs w:val="24"/>
        </w:rPr>
      </w:pPr>
      <w:r>
        <w:rPr>
          <w:rFonts w:ascii="Times New Roman" w:hAnsi="Times New Roman"/>
          <w:sz w:val="24"/>
          <w:szCs w:val="24"/>
        </w:rPr>
        <w:t>Sedangkan 98,8</w:t>
      </w:r>
      <w:r>
        <w:rPr>
          <w:rFonts w:ascii="Times New Roman" w:hAnsi="Times New Roman"/>
          <w:sz w:val="24"/>
          <w:szCs w:val="24"/>
          <w:lang w:val="id-ID"/>
        </w:rPr>
        <w:t xml:space="preserve">% </w:t>
      </w:r>
      <w:r w:rsidRPr="003D7330">
        <w:rPr>
          <w:rFonts w:ascii="Times New Roman" w:hAnsi="Times New Roman"/>
          <w:sz w:val="24"/>
          <w:szCs w:val="24"/>
        </w:rPr>
        <w:t xml:space="preserve">nelayan di Pulau Hiri mempunyai </w:t>
      </w:r>
      <w:r>
        <w:rPr>
          <w:rFonts w:ascii="Times New Roman" w:hAnsi="Times New Roman"/>
          <w:sz w:val="24"/>
          <w:szCs w:val="24"/>
          <w:lang w:val="id-ID"/>
        </w:rPr>
        <w:t>rumah</w:t>
      </w:r>
      <w:r w:rsidRPr="003D7330">
        <w:rPr>
          <w:rFonts w:ascii="Times New Roman" w:hAnsi="Times New Roman"/>
          <w:sz w:val="24"/>
          <w:szCs w:val="24"/>
        </w:rPr>
        <w:t xml:space="preserve"> dengan jenis dinding menggunakan tembok</w:t>
      </w:r>
      <w:r>
        <w:rPr>
          <w:rFonts w:ascii="Times New Roman" w:hAnsi="Times New Roman"/>
          <w:sz w:val="24"/>
          <w:szCs w:val="24"/>
          <w:lang w:val="id-ID"/>
        </w:rPr>
        <w:t xml:space="preserve"> sedangkan untuk jenis dinding papan sebesar 1,2%.</w:t>
      </w:r>
      <w:r w:rsidRPr="003D7330">
        <w:rPr>
          <w:rFonts w:ascii="Times New Roman" w:hAnsi="Times New Roman"/>
          <w:sz w:val="24"/>
          <w:szCs w:val="24"/>
        </w:rPr>
        <w:t xml:space="preserve"> Kondisi tersebut merupakan </w:t>
      </w:r>
      <w:r>
        <w:rPr>
          <w:rFonts w:ascii="Times New Roman" w:hAnsi="Times New Roman"/>
          <w:sz w:val="24"/>
          <w:szCs w:val="24"/>
          <w:lang w:val="id-ID"/>
        </w:rPr>
        <w:t xml:space="preserve">kondisi </w:t>
      </w:r>
      <w:r w:rsidRPr="003D7330">
        <w:rPr>
          <w:rFonts w:ascii="Times New Roman" w:hAnsi="Times New Roman"/>
          <w:sz w:val="24"/>
          <w:szCs w:val="24"/>
        </w:rPr>
        <w:t xml:space="preserve">yang baik karena dengan </w:t>
      </w:r>
      <w:r>
        <w:rPr>
          <w:rFonts w:ascii="Times New Roman" w:hAnsi="Times New Roman"/>
          <w:sz w:val="24"/>
          <w:szCs w:val="24"/>
          <w:lang w:val="id-ID"/>
        </w:rPr>
        <w:t xml:space="preserve"> begitu </w:t>
      </w:r>
      <w:r w:rsidRPr="003D7330">
        <w:rPr>
          <w:rFonts w:ascii="Times New Roman" w:hAnsi="Times New Roman"/>
          <w:sz w:val="24"/>
          <w:szCs w:val="24"/>
        </w:rPr>
        <w:t xml:space="preserve">jenis dinding tembok maka </w:t>
      </w:r>
      <w:r>
        <w:rPr>
          <w:rFonts w:ascii="Times New Roman" w:hAnsi="Times New Roman"/>
          <w:sz w:val="24"/>
          <w:szCs w:val="24"/>
          <w:lang w:val="id-ID"/>
        </w:rPr>
        <w:t>rumah</w:t>
      </w:r>
      <w:r w:rsidRPr="003D7330">
        <w:rPr>
          <w:rFonts w:ascii="Times New Roman" w:hAnsi="Times New Roman"/>
          <w:sz w:val="24"/>
          <w:szCs w:val="24"/>
        </w:rPr>
        <w:t xml:space="preserve"> tegolong dalam rumah permanen sehingga dari segi kesehatan dan tingkat sosial n</w:t>
      </w:r>
      <w:r>
        <w:rPr>
          <w:rFonts w:ascii="Times New Roman" w:hAnsi="Times New Roman"/>
          <w:sz w:val="24"/>
          <w:szCs w:val="24"/>
        </w:rPr>
        <w:t xml:space="preserve">elayan dapat digambarkan baik. </w:t>
      </w:r>
      <w:r>
        <w:rPr>
          <w:rFonts w:ascii="Times New Roman" w:hAnsi="Times New Roman"/>
          <w:sz w:val="24"/>
          <w:szCs w:val="24"/>
          <w:lang w:val="id-ID"/>
        </w:rPr>
        <w:t>n</w:t>
      </w:r>
      <w:r w:rsidRPr="003D7330">
        <w:rPr>
          <w:rFonts w:ascii="Times New Roman" w:hAnsi="Times New Roman"/>
          <w:sz w:val="24"/>
          <w:szCs w:val="24"/>
        </w:rPr>
        <w:t>amun, terdapat satu responden yang memiliki rumah dengan jenis dinding papan tergolong dalam rumah non permanen. Rumah non permanen tersebut dapat menggambarkan bahwa tingkat sosial masyarakat tersebut masih kurang baik.</w:t>
      </w:r>
    </w:p>
    <w:p w:rsidR="00BC4F9C" w:rsidRDefault="00BC4F9C" w:rsidP="00BC4F9C">
      <w:pPr>
        <w:spacing w:after="0" w:line="360" w:lineRule="auto"/>
        <w:ind w:firstLine="426"/>
        <w:jc w:val="both"/>
        <w:rPr>
          <w:rFonts w:ascii="Times New Roman" w:hAnsi="Times New Roman"/>
          <w:sz w:val="24"/>
          <w:szCs w:val="24"/>
        </w:rPr>
      </w:pPr>
      <w:r>
        <w:rPr>
          <w:rFonts w:ascii="Times New Roman" w:hAnsi="Times New Roman"/>
          <w:sz w:val="24"/>
          <w:szCs w:val="24"/>
        </w:rPr>
        <w:t xml:space="preserve">Sementara </w:t>
      </w:r>
      <w:r>
        <w:rPr>
          <w:rFonts w:ascii="Times New Roman" w:hAnsi="Times New Roman"/>
          <w:sz w:val="24"/>
          <w:szCs w:val="24"/>
          <w:lang w:val="id-ID"/>
        </w:rPr>
        <w:t>lantai yang menggunakan ubin/keramik dengan presentase 12,5%. Sedangkan yang berlantaikan semen dengan presentase</w:t>
      </w:r>
      <w:r>
        <w:rPr>
          <w:rFonts w:ascii="Times New Roman" w:hAnsi="Times New Roman"/>
          <w:sz w:val="24"/>
          <w:szCs w:val="24"/>
        </w:rPr>
        <w:t xml:space="preserve"> 85</w:t>
      </w:r>
      <w:r>
        <w:rPr>
          <w:rFonts w:ascii="Times New Roman" w:hAnsi="Times New Roman"/>
          <w:sz w:val="24"/>
          <w:szCs w:val="24"/>
          <w:lang w:val="id-ID"/>
        </w:rPr>
        <w:t>,0%. Masyarakat nelayan yang menggunakan lantai papan</w:t>
      </w:r>
      <w:r w:rsidRPr="003D7330">
        <w:rPr>
          <w:rFonts w:ascii="Times New Roman" w:hAnsi="Times New Roman"/>
          <w:sz w:val="24"/>
          <w:szCs w:val="24"/>
        </w:rPr>
        <w:t xml:space="preserve"> </w:t>
      </w:r>
      <w:r>
        <w:rPr>
          <w:rFonts w:ascii="Times New Roman" w:hAnsi="Times New Roman"/>
          <w:sz w:val="24"/>
          <w:szCs w:val="24"/>
          <w:lang w:val="id-ID"/>
        </w:rPr>
        <w:t>lebih rendah dengan presentase 2,5%. Rumah nelayan yang menggunakan ubin/keramik sebagai lantai rumah maka rumah dan dikategorikan sebagai rumah permanen. Namun sebagian rumah nelayan yang menggunakan lantai semen dan papan namun kondisinya tidak layak huni dan dikategorikan rumah non permanen</w:t>
      </w:r>
      <w:r>
        <w:rPr>
          <w:rFonts w:ascii="Times New Roman" w:hAnsi="Times New Roman"/>
          <w:sz w:val="24"/>
          <w:szCs w:val="24"/>
        </w:rPr>
        <w:t>, 93,8</w:t>
      </w:r>
      <w:r>
        <w:rPr>
          <w:rFonts w:ascii="Times New Roman" w:hAnsi="Times New Roman"/>
          <w:sz w:val="24"/>
          <w:szCs w:val="24"/>
          <w:lang w:val="id-ID"/>
        </w:rPr>
        <w:t>%</w:t>
      </w:r>
      <w:r w:rsidRPr="003D7330">
        <w:rPr>
          <w:rFonts w:ascii="Times New Roman" w:hAnsi="Times New Roman"/>
          <w:sz w:val="24"/>
          <w:szCs w:val="24"/>
        </w:rPr>
        <w:t xml:space="preserve"> nelayan di Pulau Hiri mempunyai rumah dengan kepemilikan sendiri. Namun, terdapat juga 6,2</w:t>
      </w:r>
      <w:r>
        <w:rPr>
          <w:rFonts w:ascii="Times New Roman" w:hAnsi="Times New Roman"/>
          <w:sz w:val="24"/>
          <w:szCs w:val="24"/>
          <w:lang w:val="id-ID"/>
        </w:rPr>
        <w:t>%</w:t>
      </w:r>
      <w:r w:rsidRPr="003D7330">
        <w:rPr>
          <w:rFonts w:ascii="Times New Roman" w:hAnsi="Times New Roman"/>
          <w:sz w:val="24"/>
          <w:szCs w:val="24"/>
        </w:rPr>
        <w:t xml:space="preserve"> yang bukan merupakan kepemilikan sendiri. Kondisi tersebut tergolong baik dari segi sosial masyarakat nelayan.</w:t>
      </w:r>
      <w:r>
        <w:rPr>
          <w:rFonts w:ascii="Times New Roman" w:hAnsi="Times New Roman"/>
          <w:sz w:val="24"/>
          <w:szCs w:val="24"/>
          <w:lang w:val="id-ID"/>
        </w:rPr>
        <w:t xml:space="preserve"> </w:t>
      </w:r>
      <w:r w:rsidRPr="003D7330">
        <w:rPr>
          <w:rFonts w:ascii="Times New Roman" w:hAnsi="Times New Roman"/>
          <w:sz w:val="24"/>
          <w:szCs w:val="24"/>
        </w:rPr>
        <w:t xml:space="preserve">Setelah dilakukan identifikasi terhadap aspek sosial yaitu dari segi pendidikan dan kondisi </w:t>
      </w:r>
      <w:r>
        <w:rPr>
          <w:rFonts w:ascii="Times New Roman" w:hAnsi="Times New Roman"/>
          <w:sz w:val="24"/>
          <w:szCs w:val="24"/>
          <w:lang w:val="id-ID"/>
        </w:rPr>
        <w:t>rumah</w:t>
      </w:r>
      <w:r w:rsidRPr="003D7330">
        <w:rPr>
          <w:rFonts w:ascii="Times New Roman" w:hAnsi="Times New Roman"/>
          <w:sz w:val="24"/>
          <w:szCs w:val="24"/>
        </w:rPr>
        <w:t xml:space="preserve"> dapat disimpulkan bahwa masyarakat nelayan di Pulau Hiri masih memiliki pendidikan terakhir yang rendah namun demikian kondisi </w:t>
      </w:r>
      <w:r>
        <w:rPr>
          <w:rFonts w:ascii="Times New Roman" w:hAnsi="Times New Roman"/>
          <w:sz w:val="24"/>
          <w:szCs w:val="24"/>
          <w:lang w:val="id-ID"/>
        </w:rPr>
        <w:t>rumah</w:t>
      </w:r>
      <w:r w:rsidRPr="003D7330">
        <w:rPr>
          <w:rFonts w:ascii="Times New Roman" w:hAnsi="Times New Roman"/>
          <w:sz w:val="24"/>
          <w:szCs w:val="24"/>
        </w:rPr>
        <w:t xml:space="preserve"> tergolong baik karena sebagian besar masyarakat nelayan di Pulau Hiri memiliki rumah permanen yang kondisi </w:t>
      </w:r>
      <w:r>
        <w:rPr>
          <w:rFonts w:ascii="Times New Roman" w:hAnsi="Times New Roman"/>
          <w:sz w:val="24"/>
          <w:szCs w:val="24"/>
          <w:lang w:val="id-ID"/>
        </w:rPr>
        <w:t>rumahnya diketogorikan</w:t>
      </w:r>
      <w:r w:rsidRPr="003D7330">
        <w:rPr>
          <w:rFonts w:ascii="Times New Roman" w:hAnsi="Times New Roman"/>
          <w:sz w:val="24"/>
          <w:szCs w:val="24"/>
        </w:rPr>
        <w:t xml:space="preserve"> baik untuk kesehatan bagi masyarakat pesisir. Namun, perlu dilakukan pelatihan untuk menambah pengetahuan masyarakat tentang perikanan sehingga dapat meningkatkan pendapatan masyarakat nelayan di Pulau Hiri. Peta berikut merupakan Pet</w:t>
      </w:r>
      <w:r>
        <w:rPr>
          <w:rFonts w:ascii="Times New Roman" w:hAnsi="Times New Roman"/>
          <w:sz w:val="24"/>
          <w:szCs w:val="24"/>
        </w:rPr>
        <w:t>a Sebaran Nelayan di Pulau Hiri</w:t>
      </w:r>
      <w:r w:rsidRPr="003D7330">
        <w:rPr>
          <w:rFonts w:ascii="Times New Roman" w:hAnsi="Times New Roman"/>
          <w:sz w:val="24"/>
          <w:szCs w:val="24"/>
        </w:rPr>
        <w:t xml:space="preserve"> Kota Ternate.</w:t>
      </w:r>
    </w:p>
    <w:p w:rsidR="00BC4F9C" w:rsidRPr="00567629" w:rsidRDefault="00BC4F9C" w:rsidP="00BC4F9C">
      <w:pPr>
        <w:pStyle w:val="ListParagraph"/>
        <w:numPr>
          <w:ilvl w:val="0"/>
          <w:numId w:val="14"/>
        </w:numPr>
        <w:spacing w:after="0" w:line="480" w:lineRule="auto"/>
        <w:ind w:left="360"/>
        <w:contextualSpacing w:val="0"/>
        <w:jc w:val="both"/>
        <w:rPr>
          <w:rFonts w:ascii="Times New Roman" w:hAnsi="Times New Roman"/>
          <w:b/>
          <w:sz w:val="24"/>
          <w:szCs w:val="24"/>
        </w:rPr>
      </w:pPr>
      <w:r w:rsidRPr="00567629">
        <w:rPr>
          <w:rFonts w:ascii="Times New Roman" w:hAnsi="Times New Roman"/>
          <w:b/>
          <w:sz w:val="24"/>
          <w:szCs w:val="24"/>
        </w:rPr>
        <w:lastRenderedPageBreak/>
        <w:t>Kehidupan Ekonomi Rumah Tangga Nelayan</w:t>
      </w:r>
    </w:p>
    <w:p w:rsidR="00BC4F9C" w:rsidRPr="00567629" w:rsidRDefault="00BC4F9C" w:rsidP="00BC4F9C">
      <w:pPr>
        <w:pStyle w:val="ListParagraph"/>
        <w:numPr>
          <w:ilvl w:val="0"/>
          <w:numId w:val="16"/>
        </w:numPr>
        <w:spacing w:after="0" w:line="480" w:lineRule="auto"/>
        <w:ind w:left="270" w:hanging="283"/>
        <w:contextualSpacing w:val="0"/>
        <w:rPr>
          <w:rFonts w:ascii="Times New Roman" w:hAnsi="Times New Roman"/>
          <w:b/>
          <w:sz w:val="24"/>
          <w:szCs w:val="24"/>
        </w:rPr>
      </w:pPr>
      <w:r w:rsidRPr="00567629">
        <w:rPr>
          <w:rFonts w:ascii="Times New Roman" w:hAnsi="Times New Roman"/>
          <w:b/>
          <w:sz w:val="24"/>
          <w:szCs w:val="24"/>
        </w:rPr>
        <w:t>Tingkat Pendapatan Nelayan</w:t>
      </w:r>
    </w:p>
    <w:p w:rsidR="00BC4F9C" w:rsidRDefault="00BC4F9C" w:rsidP="00BC4F9C">
      <w:pPr>
        <w:spacing w:after="0" w:line="360" w:lineRule="auto"/>
        <w:ind w:firstLine="567"/>
        <w:contextualSpacing/>
        <w:jc w:val="both"/>
        <w:rPr>
          <w:rFonts w:ascii="Times New Roman" w:hAnsi="Times New Roman"/>
          <w:sz w:val="24"/>
          <w:szCs w:val="24"/>
        </w:rPr>
      </w:pPr>
      <w:r w:rsidRPr="003D7330">
        <w:rPr>
          <w:rFonts w:ascii="Times New Roman" w:hAnsi="Times New Roman"/>
          <w:sz w:val="24"/>
          <w:szCs w:val="24"/>
        </w:rPr>
        <w:t>Tingkat pendapatan yang diperoleh nelayan dan anggota kelaurga baik pendapatan pokok, pendapatan dan lain-lain yang dihitung dalam rupiah per bulan. Berdasarkan hasil pengumpulan data maka dapat diketahui bahwa sebagian besar nelayan di Pulau Hiri mempunyai pendapatan sampingan sebagai petani maupun pertukangan. Kondisi tersebut merupakan kondisi yang baik karena jika cuaca buruk dan tidak bisa melakukan aktivitas</w:t>
      </w:r>
      <w:r>
        <w:rPr>
          <w:rFonts w:ascii="Times New Roman" w:hAnsi="Times New Roman"/>
          <w:sz w:val="24"/>
          <w:szCs w:val="24"/>
          <w:lang w:val="id-ID"/>
        </w:rPr>
        <w:t xml:space="preserve"> sebagai </w:t>
      </w:r>
      <w:r w:rsidRPr="003D7330">
        <w:rPr>
          <w:rFonts w:ascii="Times New Roman" w:hAnsi="Times New Roman"/>
          <w:sz w:val="24"/>
          <w:szCs w:val="24"/>
        </w:rPr>
        <w:t xml:space="preserve">nelayan maka masyarakat bisa melakukan mata pencaharian </w:t>
      </w:r>
      <w:r w:rsidRPr="003D7330">
        <w:rPr>
          <w:rFonts w:ascii="Times New Roman" w:hAnsi="Times New Roman"/>
          <w:sz w:val="24"/>
          <w:szCs w:val="24"/>
          <w:lang w:val="id-ID"/>
        </w:rPr>
        <w:t>selain nelayan</w:t>
      </w:r>
      <w:r w:rsidR="00151EF3">
        <w:rPr>
          <w:rFonts w:ascii="Times New Roman" w:hAnsi="Times New Roman"/>
          <w:sz w:val="24"/>
          <w:szCs w:val="24"/>
        </w:rPr>
        <w:t xml:space="preserve"> dapat dilihat pada tabel dibawah ini</w:t>
      </w:r>
      <w:r w:rsidRPr="003D7330">
        <w:rPr>
          <w:rFonts w:ascii="Times New Roman" w:hAnsi="Times New Roman"/>
          <w:sz w:val="24"/>
          <w:szCs w:val="24"/>
        </w:rPr>
        <w:t>.</w:t>
      </w:r>
    </w:p>
    <w:p w:rsidR="00151EF3" w:rsidRPr="00B462EB" w:rsidRDefault="00151EF3" w:rsidP="00151EF3">
      <w:pPr>
        <w:spacing w:after="0" w:line="480" w:lineRule="auto"/>
        <w:contextualSpacing/>
        <w:rPr>
          <w:rFonts w:ascii="Times New Roman" w:hAnsi="Times New Roman"/>
          <w:sz w:val="24"/>
          <w:szCs w:val="24"/>
        </w:rPr>
      </w:pPr>
      <w:r>
        <w:rPr>
          <w:rFonts w:ascii="Times New Roman" w:hAnsi="Times New Roman"/>
          <w:sz w:val="24"/>
          <w:szCs w:val="24"/>
          <w:lang w:val="id-ID"/>
        </w:rPr>
        <w:t>Tabel. 4.11</w:t>
      </w:r>
      <w:r w:rsidRPr="00B462EB">
        <w:rPr>
          <w:rFonts w:ascii="Times New Roman" w:hAnsi="Times New Roman"/>
          <w:sz w:val="24"/>
          <w:szCs w:val="24"/>
          <w:lang w:val="id-ID"/>
        </w:rPr>
        <w:t>. Pendapatan Rumah Tangga Nelayan</w:t>
      </w:r>
      <w:r>
        <w:rPr>
          <w:rFonts w:ascii="Times New Roman" w:hAnsi="Times New Roman"/>
          <w:sz w:val="24"/>
          <w:szCs w:val="24"/>
          <w:lang w:val="id-ID"/>
        </w:rPr>
        <w:t xml:space="preserve"> Perbulan</w:t>
      </w:r>
    </w:p>
    <w:tbl>
      <w:tblPr>
        <w:tblStyle w:val="LightShading1"/>
        <w:tblW w:w="8190" w:type="dxa"/>
        <w:tblInd w:w="108" w:type="dxa"/>
        <w:shd w:val="clear" w:color="auto" w:fill="FFFFFF" w:themeFill="background1"/>
        <w:tblLook w:val="04A0"/>
      </w:tblPr>
      <w:tblGrid>
        <w:gridCol w:w="2835"/>
        <w:gridCol w:w="1935"/>
        <w:gridCol w:w="3420"/>
      </w:tblGrid>
      <w:tr w:rsidR="00151EF3" w:rsidTr="00151EF3">
        <w:trPr>
          <w:cnfStyle w:val="100000000000"/>
          <w:trHeight w:val="766"/>
        </w:trPr>
        <w:tc>
          <w:tcPr>
            <w:cnfStyle w:val="001000000000"/>
            <w:tcW w:w="2835" w:type="dxa"/>
            <w:shd w:val="clear" w:color="auto" w:fill="FFFFFF" w:themeFill="background1"/>
          </w:tcPr>
          <w:p w:rsidR="00151EF3" w:rsidRPr="00FB4FFD" w:rsidRDefault="00151EF3" w:rsidP="00175225">
            <w:pPr>
              <w:pStyle w:val="ListParagraph"/>
              <w:autoSpaceDE w:val="0"/>
              <w:autoSpaceDN w:val="0"/>
              <w:adjustRightInd w:val="0"/>
              <w:spacing w:line="480" w:lineRule="auto"/>
              <w:ind w:left="0"/>
              <w:jc w:val="center"/>
              <w:rPr>
                <w:rFonts w:ascii="Times New Roman" w:hAnsi="Times New Roman"/>
                <w:b w:val="0"/>
                <w:sz w:val="24"/>
                <w:szCs w:val="24"/>
              </w:rPr>
            </w:pPr>
            <w:r w:rsidRPr="00FB4FFD">
              <w:rPr>
                <w:rFonts w:ascii="Times New Roman" w:hAnsi="Times New Roman"/>
                <w:b w:val="0"/>
                <w:sz w:val="24"/>
                <w:szCs w:val="24"/>
              </w:rPr>
              <w:t>Skala Pendapatan</w:t>
            </w:r>
          </w:p>
        </w:tc>
        <w:tc>
          <w:tcPr>
            <w:tcW w:w="1935" w:type="dxa"/>
            <w:shd w:val="clear" w:color="auto" w:fill="FFFFFF" w:themeFill="background1"/>
          </w:tcPr>
          <w:p w:rsidR="00151EF3" w:rsidRPr="00FB4FFD" w:rsidRDefault="00151EF3" w:rsidP="00175225">
            <w:pPr>
              <w:pStyle w:val="ListParagraph"/>
              <w:autoSpaceDE w:val="0"/>
              <w:autoSpaceDN w:val="0"/>
              <w:adjustRightInd w:val="0"/>
              <w:spacing w:line="480" w:lineRule="auto"/>
              <w:ind w:left="0"/>
              <w:jc w:val="center"/>
              <w:cnfStyle w:val="100000000000"/>
              <w:rPr>
                <w:rFonts w:ascii="Times New Roman" w:hAnsi="Times New Roman"/>
                <w:b w:val="0"/>
                <w:sz w:val="24"/>
                <w:szCs w:val="24"/>
              </w:rPr>
            </w:pPr>
            <w:r>
              <w:rPr>
                <w:rFonts w:ascii="Times New Roman" w:hAnsi="Times New Roman"/>
                <w:b w:val="0"/>
                <w:sz w:val="24"/>
                <w:szCs w:val="24"/>
              </w:rPr>
              <w:t>Frekuensi</w:t>
            </w:r>
          </w:p>
        </w:tc>
        <w:tc>
          <w:tcPr>
            <w:tcW w:w="3420" w:type="dxa"/>
            <w:shd w:val="clear" w:color="auto" w:fill="FFFFFF" w:themeFill="background1"/>
          </w:tcPr>
          <w:p w:rsidR="00151EF3" w:rsidRPr="00563CF3" w:rsidRDefault="00151EF3" w:rsidP="00175225">
            <w:pPr>
              <w:pStyle w:val="ListParagraph"/>
              <w:autoSpaceDE w:val="0"/>
              <w:autoSpaceDN w:val="0"/>
              <w:adjustRightInd w:val="0"/>
              <w:spacing w:line="480" w:lineRule="auto"/>
              <w:ind w:left="0"/>
              <w:jc w:val="center"/>
              <w:cnfStyle w:val="100000000000"/>
              <w:rPr>
                <w:rFonts w:ascii="Times New Roman" w:hAnsi="Times New Roman"/>
                <w:b w:val="0"/>
                <w:sz w:val="24"/>
                <w:szCs w:val="24"/>
              </w:rPr>
            </w:pPr>
            <w:r w:rsidRPr="000B69B2">
              <w:rPr>
                <w:rFonts w:ascii="Times New Roman" w:hAnsi="Times New Roman"/>
                <w:b w:val="0"/>
                <w:sz w:val="24"/>
                <w:szCs w:val="24"/>
              </w:rPr>
              <w:t>Persentase</w:t>
            </w:r>
            <w:r>
              <w:rPr>
                <w:rFonts w:ascii="Times New Roman" w:hAnsi="Times New Roman"/>
                <w:b w:val="0"/>
                <w:sz w:val="24"/>
                <w:szCs w:val="24"/>
              </w:rPr>
              <w:t xml:space="preserve"> (</w:t>
            </w:r>
            <w:r w:rsidRPr="000B69B2">
              <w:rPr>
                <w:rFonts w:ascii="Times New Roman" w:hAnsi="Times New Roman"/>
                <w:b w:val="0"/>
                <w:sz w:val="24"/>
                <w:szCs w:val="24"/>
              </w:rPr>
              <w:t>%</w:t>
            </w:r>
            <w:r>
              <w:rPr>
                <w:rFonts w:ascii="Times New Roman" w:hAnsi="Times New Roman"/>
                <w:b w:val="0"/>
                <w:sz w:val="24"/>
                <w:szCs w:val="24"/>
              </w:rPr>
              <w:t>)</w:t>
            </w:r>
          </w:p>
        </w:tc>
      </w:tr>
      <w:tr w:rsidR="00151EF3" w:rsidTr="00151EF3">
        <w:trPr>
          <w:cnfStyle w:val="000000100000"/>
          <w:trHeight w:val="340"/>
        </w:trPr>
        <w:tc>
          <w:tcPr>
            <w:cnfStyle w:val="001000000000"/>
            <w:tcW w:w="2835" w:type="dxa"/>
            <w:shd w:val="clear" w:color="auto" w:fill="FFFFFF" w:themeFill="background1"/>
          </w:tcPr>
          <w:p w:rsidR="00151EF3" w:rsidRPr="00C24D46" w:rsidRDefault="00151EF3" w:rsidP="00175225">
            <w:pPr>
              <w:pStyle w:val="ListParagraph"/>
              <w:autoSpaceDE w:val="0"/>
              <w:autoSpaceDN w:val="0"/>
              <w:adjustRightInd w:val="0"/>
              <w:spacing w:line="480" w:lineRule="auto"/>
              <w:ind w:left="0"/>
              <w:jc w:val="center"/>
              <w:rPr>
                <w:rFonts w:ascii="Times New Roman" w:hAnsi="Times New Roman"/>
                <w:b w:val="0"/>
                <w:sz w:val="24"/>
                <w:szCs w:val="24"/>
              </w:rPr>
            </w:pPr>
            <w:r>
              <w:rPr>
                <w:rFonts w:ascii="Times New Roman" w:hAnsi="Times New Roman"/>
                <w:b w:val="0"/>
                <w:sz w:val="24"/>
                <w:szCs w:val="24"/>
              </w:rPr>
              <w:t>&lt;</w:t>
            </w:r>
            <w:r w:rsidRPr="00C24D46">
              <w:rPr>
                <w:rFonts w:ascii="Times New Roman" w:hAnsi="Times New Roman"/>
                <w:b w:val="0"/>
                <w:sz w:val="24"/>
                <w:szCs w:val="24"/>
              </w:rPr>
              <w:t>700.000</w:t>
            </w:r>
          </w:p>
        </w:tc>
        <w:tc>
          <w:tcPr>
            <w:tcW w:w="1935" w:type="dxa"/>
            <w:shd w:val="clear" w:color="auto" w:fill="FFFFFF" w:themeFill="background1"/>
          </w:tcPr>
          <w:p w:rsidR="00151EF3" w:rsidRDefault="00151EF3" w:rsidP="00175225">
            <w:pPr>
              <w:pStyle w:val="ListParagraph"/>
              <w:autoSpaceDE w:val="0"/>
              <w:autoSpaceDN w:val="0"/>
              <w:adjustRightInd w:val="0"/>
              <w:spacing w:line="480" w:lineRule="auto"/>
              <w:ind w:left="0"/>
              <w:jc w:val="center"/>
              <w:cnfStyle w:val="000000100000"/>
              <w:rPr>
                <w:rFonts w:ascii="Times New Roman" w:hAnsi="Times New Roman"/>
                <w:sz w:val="24"/>
                <w:szCs w:val="24"/>
              </w:rPr>
            </w:pPr>
            <w:r>
              <w:rPr>
                <w:rFonts w:ascii="Times New Roman" w:hAnsi="Times New Roman"/>
                <w:sz w:val="24"/>
                <w:szCs w:val="24"/>
              </w:rPr>
              <w:t>21</w:t>
            </w:r>
          </w:p>
        </w:tc>
        <w:tc>
          <w:tcPr>
            <w:tcW w:w="3420" w:type="dxa"/>
            <w:shd w:val="clear" w:color="auto" w:fill="FFFFFF" w:themeFill="background1"/>
          </w:tcPr>
          <w:p w:rsidR="00151EF3" w:rsidRDefault="00151EF3" w:rsidP="00175225">
            <w:pPr>
              <w:pStyle w:val="ListParagraph"/>
              <w:autoSpaceDE w:val="0"/>
              <w:autoSpaceDN w:val="0"/>
              <w:adjustRightInd w:val="0"/>
              <w:spacing w:line="480" w:lineRule="auto"/>
              <w:ind w:left="0"/>
              <w:jc w:val="center"/>
              <w:cnfStyle w:val="000000100000"/>
              <w:rPr>
                <w:rFonts w:ascii="Times New Roman" w:hAnsi="Times New Roman"/>
                <w:sz w:val="24"/>
                <w:szCs w:val="24"/>
              </w:rPr>
            </w:pPr>
            <w:r>
              <w:rPr>
                <w:rFonts w:ascii="Times New Roman" w:hAnsi="Times New Roman"/>
                <w:sz w:val="24"/>
                <w:szCs w:val="24"/>
              </w:rPr>
              <w:t>26,25%</w:t>
            </w:r>
          </w:p>
        </w:tc>
      </w:tr>
      <w:tr w:rsidR="00151EF3" w:rsidTr="00151EF3">
        <w:trPr>
          <w:trHeight w:val="340"/>
        </w:trPr>
        <w:tc>
          <w:tcPr>
            <w:cnfStyle w:val="001000000000"/>
            <w:tcW w:w="2835" w:type="dxa"/>
            <w:shd w:val="clear" w:color="auto" w:fill="FFFFFF" w:themeFill="background1"/>
          </w:tcPr>
          <w:p w:rsidR="00151EF3" w:rsidRPr="00C24D46" w:rsidRDefault="00151EF3" w:rsidP="00175225">
            <w:pPr>
              <w:pStyle w:val="ListParagraph"/>
              <w:autoSpaceDE w:val="0"/>
              <w:autoSpaceDN w:val="0"/>
              <w:adjustRightInd w:val="0"/>
              <w:spacing w:line="480" w:lineRule="auto"/>
              <w:ind w:left="0"/>
              <w:jc w:val="center"/>
              <w:rPr>
                <w:rFonts w:ascii="Times New Roman" w:hAnsi="Times New Roman"/>
                <w:b w:val="0"/>
                <w:sz w:val="24"/>
                <w:szCs w:val="24"/>
              </w:rPr>
            </w:pPr>
            <w:r w:rsidRPr="00C24D46">
              <w:rPr>
                <w:rFonts w:ascii="Times New Roman" w:hAnsi="Times New Roman"/>
                <w:b w:val="0"/>
                <w:sz w:val="24"/>
                <w:szCs w:val="24"/>
              </w:rPr>
              <w:t>700.000</w:t>
            </w:r>
            <w:r>
              <w:rPr>
                <w:rFonts w:ascii="Times New Roman" w:hAnsi="Times New Roman"/>
                <w:b w:val="0"/>
                <w:sz w:val="24"/>
                <w:szCs w:val="24"/>
              </w:rPr>
              <w:t xml:space="preserve"> </w:t>
            </w:r>
            <w:r w:rsidRPr="00C24D46">
              <w:rPr>
                <w:rFonts w:ascii="Times New Roman" w:hAnsi="Times New Roman"/>
                <w:b w:val="0"/>
                <w:sz w:val="24"/>
                <w:szCs w:val="24"/>
              </w:rPr>
              <w:t>- 1.500.000</w:t>
            </w:r>
          </w:p>
        </w:tc>
        <w:tc>
          <w:tcPr>
            <w:tcW w:w="1935" w:type="dxa"/>
            <w:shd w:val="clear" w:color="auto" w:fill="FFFFFF" w:themeFill="background1"/>
          </w:tcPr>
          <w:p w:rsidR="00151EF3" w:rsidRDefault="00151EF3" w:rsidP="00175225">
            <w:pPr>
              <w:pStyle w:val="ListParagraph"/>
              <w:autoSpaceDE w:val="0"/>
              <w:autoSpaceDN w:val="0"/>
              <w:adjustRightInd w:val="0"/>
              <w:spacing w:line="480" w:lineRule="auto"/>
              <w:ind w:left="0"/>
              <w:jc w:val="center"/>
              <w:cnfStyle w:val="000000000000"/>
              <w:rPr>
                <w:rFonts w:ascii="Times New Roman" w:hAnsi="Times New Roman"/>
                <w:sz w:val="24"/>
                <w:szCs w:val="24"/>
              </w:rPr>
            </w:pPr>
            <w:r>
              <w:rPr>
                <w:rFonts w:ascii="Times New Roman" w:hAnsi="Times New Roman"/>
                <w:sz w:val="24"/>
                <w:szCs w:val="24"/>
              </w:rPr>
              <w:t>26</w:t>
            </w:r>
          </w:p>
        </w:tc>
        <w:tc>
          <w:tcPr>
            <w:tcW w:w="3420" w:type="dxa"/>
            <w:shd w:val="clear" w:color="auto" w:fill="FFFFFF" w:themeFill="background1"/>
          </w:tcPr>
          <w:p w:rsidR="00151EF3" w:rsidRDefault="00151EF3" w:rsidP="00175225">
            <w:pPr>
              <w:pStyle w:val="ListParagraph"/>
              <w:autoSpaceDE w:val="0"/>
              <w:autoSpaceDN w:val="0"/>
              <w:adjustRightInd w:val="0"/>
              <w:spacing w:line="480" w:lineRule="auto"/>
              <w:ind w:left="0"/>
              <w:jc w:val="center"/>
              <w:cnfStyle w:val="000000000000"/>
              <w:rPr>
                <w:rFonts w:ascii="Times New Roman" w:hAnsi="Times New Roman"/>
                <w:sz w:val="24"/>
                <w:szCs w:val="24"/>
              </w:rPr>
            </w:pPr>
            <w:r>
              <w:rPr>
                <w:rFonts w:ascii="Times New Roman" w:hAnsi="Times New Roman"/>
                <w:sz w:val="24"/>
                <w:szCs w:val="24"/>
              </w:rPr>
              <w:t>32,5%</w:t>
            </w:r>
          </w:p>
        </w:tc>
      </w:tr>
      <w:tr w:rsidR="00151EF3" w:rsidTr="00151EF3">
        <w:trPr>
          <w:cnfStyle w:val="000000100000"/>
          <w:trHeight w:val="340"/>
        </w:trPr>
        <w:tc>
          <w:tcPr>
            <w:cnfStyle w:val="001000000000"/>
            <w:tcW w:w="2835" w:type="dxa"/>
            <w:tcBorders>
              <w:bottom w:val="single" w:sz="4" w:space="0" w:color="auto"/>
            </w:tcBorders>
            <w:shd w:val="clear" w:color="auto" w:fill="FFFFFF" w:themeFill="background1"/>
          </w:tcPr>
          <w:p w:rsidR="00151EF3" w:rsidRPr="00C24D46" w:rsidRDefault="00151EF3" w:rsidP="00175225">
            <w:pPr>
              <w:pStyle w:val="ListParagraph"/>
              <w:autoSpaceDE w:val="0"/>
              <w:autoSpaceDN w:val="0"/>
              <w:adjustRightInd w:val="0"/>
              <w:spacing w:line="480" w:lineRule="auto"/>
              <w:ind w:left="0"/>
              <w:jc w:val="center"/>
              <w:rPr>
                <w:rFonts w:ascii="Times New Roman" w:hAnsi="Times New Roman"/>
                <w:b w:val="0"/>
                <w:sz w:val="24"/>
                <w:szCs w:val="24"/>
              </w:rPr>
            </w:pPr>
            <w:r w:rsidRPr="00C24D46">
              <w:rPr>
                <w:rFonts w:ascii="Times New Roman" w:hAnsi="Times New Roman"/>
                <w:b w:val="0"/>
                <w:sz w:val="24"/>
                <w:szCs w:val="24"/>
              </w:rPr>
              <w:t>&gt;1.500.000</w:t>
            </w:r>
            <w:r>
              <w:rPr>
                <w:rFonts w:ascii="Times New Roman" w:hAnsi="Times New Roman"/>
                <w:b w:val="0"/>
                <w:sz w:val="24"/>
                <w:szCs w:val="24"/>
              </w:rPr>
              <w:t xml:space="preserve"> </w:t>
            </w:r>
          </w:p>
        </w:tc>
        <w:tc>
          <w:tcPr>
            <w:tcW w:w="1935" w:type="dxa"/>
            <w:tcBorders>
              <w:bottom w:val="single" w:sz="4" w:space="0" w:color="auto"/>
            </w:tcBorders>
            <w:shd w:val="clear" w:color="auto" w:fill="FFFFFF" w:themeFill="background1"/>
          </w:tcPr>
          <w:p w:rsidR="00151EF3" w:rsidRDefault="00151EF3" w:rsidP="00175225">
            <w:pPr>
              <w:pStyle w:val="ListParagraph"/>
              <w:autoSpaceDE w:val="0"/>
              <w:autoSpaceDN w:val="0"/>
              <w:adjustRightInd w:val="0"/>
              <w:spacing w:line="480" w:lineRule="auto"/>
              <w:ind w:left="0"/>
              <w:jc w:val="center"/>
              <w:cnfStyle w:val="000000100000"/>
              <w:rPr>
                <w:rFonts w:ascii="Times New Roman" w:hAnsi="Times New Roman"/>
                <w:sz w:val="24"/>
                <w:szCs w:val="24"/>
              </w:rPr>
            </w:pPr>
            <w:r>
              <w:rPr>
                <w:rFonts w:ascii="Times New Roman" w:hAnsi="Times New Roman"/>
                <w:sz w:val="24"/>
                <w:szCs w:val="24"/>
              </w:rPr>
              <w:t>33</w:t>
            </w:r>
          </w:p>
        </w:tc>
        <w:tc>
          <w:tcPr>
            <w:tcW w:w="3420" w:type="dxa"/>
            <w:tcBorders>
              <w:bottom w:val="single" w:sz="4" w:space="0" w:color="auto"/>
            </w:tcBorders>
            <w:shd w:val="clear" w:color="auto" w:fill="FFFFFF" w:themeFill="background1"/>
          </w:tcPr>
          <w:p w:rsidR="00151EF3" w:rsidRDefault="00151EF3" w:rsidP="00175225">
            <w:pPr>
              <w:pStyle w:val="ListParagraph"/>
              <w:autoSpaceDE w:val="0"/>
              <w:autoSpaceDN w:val="0"/>
              <w:adjustRightInd w:val="0"/>
              <w:spacing w:line="480" w:lineRule="auto"/>
              <w:ind w:left="0"/>
              <w:jc w:val="center"/>
              <w:cnfStyle w:val="000000100000"/>
              <w:rPr>
                <w:rFonts w:ascii="Times New Roman" w:hAnsi="Times New Roman"/>
                <w:sz w:val="24"/>
                <w:szCs w:val="24"/>
              </w:rPr>
            </w:pPr>
            <w:r>
              <w:rPr>
                <w:rFonts w:ascii="Times New Roman" w:hAnsi="Times New Roman"/>
                <w:sz w:val="24"/>
                <w:szCs w:val="24"/>
              </w:rPr>
              <w:t>41.25</w:t>
            </w:r>
          </w:p>
        </w:tc>
      </w:tr>
      <w:tr w:rsidR="00151EF3" w:rsidTr="00151EF3">
        <w:trPr>
          <w:trHeight w:val="340"/>
        </w:trPr>
        <w:tc>
          <w:tcPr>
            <w:cnfStyle w:val="001000000000"/>
            <w:tcW w:w="2835" w:type="dxa"/>
            <w:tcBorders>
              <w:top w:val="single" w:sz="4" w:space="0" w:color="auto"/>
              <w:bottom w:val="single" w:sz="8" w:space="0" w:color="000000" w:themeColor="text1"/>
            </w:tcBorders>
            <w:shd w:val="clear" w:color="auto" w:fill="FFFFFF" w:themeFill="background1"/>
          </w:tcPr>
          <w:p w:rsidR="00151EF3" w:rsidRPr="00C24D46" w:rsidRDefault="00151EF3" w:rsidP="00175225">
            <w:pPr>
              <w:pStyle w:val="ListParagraph"/>
              <w:autoSpaceDE w:val="0"/>
              <w:autoSpaceDN w:val="0"/>
              <w:adjustRightInd w:val="0"/>
              <w:spacing w:line="480" w:lineRule="auto"/>
              <w:ind w:left="0"/>
              <w:jc w:val="center"/>
              <w:rPr>
                <w:rFonts w:ascii="Times New Roman" w:hAnsi="Times New Roman"/>
                <w:b w:val="0"/>
                <w:sz w:val="24"/>
                <w:szCs w:val="24"/>
              </w:rPr>
            </w:pPr>
            <w:r w:rsidRPr="00C24D46">
              <w:rPr>
                <w:rFonts w:ascii="Times New Roman" w:hAnsi="Times New Roman"/>
                <w:b w:val="0"/>
                <w:sz w:val="24"/>
                <w:szCs w:val="24"/>
              </w:rPr>
              <w:t>Total</w:t>
            </w:r>
          </w:p>
        </w:tc>
        <w:tc>
          <w:tcPr>
            <w:tcW w:w="1935" w:type="dxa"/>
            <w:tcBorders>
              <w:top w:val="single" w:sz="4" w:space="0" w:color="auto"/>
              <w:bottom w:val="single" w:sz="8" w:space="0" w:color="000000" w:themeColor="text1"/>
            </w:tcBorders>
            <w:shd w:val="clear" w:color="auto" w:fill="FFFFFF" w:themeFill="background1"/>
          </w:tcPr>
          <w:p w:rsidR="00151EF3" w:rsidRDefault="00151EF3" w:rsidP="00175225">
            <w:pPr>
              <w:pStyle w:val="ListParagraph"/>
              <w:autoSpaceDE w:val="0"/>
              <w:autoSpaceDN w:val="0"/>
              <w:adjustRightInd w:val="0"/>
              <w:spacing w:line="480" w:lineRule="auto"/>
              <w:ind w:left="0"/>
              <w:jc w:val="center"/>
              <w:cnfStyle w:val="000000000000"/>
              <w:rPr>
                <w:rFonts w:ascii="Times New Roman" w:hAnsi="Times New Roman"/>
                <w:sz w:val="24"/>
                <w:szCs w:val="24"/>
              </w:rPr>
            </w:pPr>
            <w:r>
              <w:rPr>
                <w:rFonts w:ascii="Times New Roman" w:hAnsi="Times New Roman"/>
                <w:sz w:val="24"/>
                <w:szCs w:val="24"/>
              </w:rPr>
              <w:t>80</w:t>
            </w:r>
          </w:p>
        </w:tc>
        <w:tc>
          <w:tcPr>
            <w:tcW w:w="3420" w:type="dxa"/>
            <w:tcBorders>
              <w:top w:val="single" w:sz="4" w:space="0" w:color="auto"/>
              <w:bottom w:val="single" w:sz="8" w:space="0" w:color="000000" w:themeColor="text1"/>
            </w:tcBorders>
            <w:shd w:val="clear" w:color="auto" w:fill="FFFFFF" w:themeFill="background1"/>
          </w:tcPr>
          <w:p w:rsidR="00151EF3" w:rsidRDefault="00151EF3" w:rsidP="00175225">
            <w:pPr>
              <w:pStyle w:val="ListParagraph"/>
              <w:autoSpaceDE w:val="0"/>
              <w:autoSpaceDN w:val="0"/>
              <w:adjustRightInd w:val="0"/>
              <w:spacing w:line="480" w:lineRule="auto"/>
              <w:ind w:left="0"/>
              <w:jc w:val="center"/>
              <w:cnfStyle w:val="000000000000"/>
              <w:rPr>
                <w:rFonts w:ascii="Times New Roman" w:hAnsi="Times New Roman"/>
                <w:sz w:val="24"/>
                <w:szCs w:val="24"/>
              </w:rPr>
            </w:pPr>
            <w:r>
              <w:rPr>
                <w:rFonts w:ascii="Times New Roman" w:hAnsi="Times New Roman"/>
                <w:sz w:val="24"/>
                <w:szCs w:val="24"/>
              </w:rPr>
              <w:t>100.0</w:t>
            </w:r>
          </w:p>
        </w:tc>
      </w:tr>
    </w:tbl>
    <w:p w:rsidR="00151EF3" w:rsidRDefault="00151EF3" w:rsidP="00151EF3">
      <w:pPr>
        <w:autoSpaceDE w:val="0"/>
        <w:autoSpaceDN w:val="0"/>
        <w:adjustRightInd w:val="0"/>
        <w:spacing w:after="0" w:line="240" w:lineRule="auto"/>
        <w:rPr>
          <w:rFonts w:ascii="Times New Roman" w:hAnsi="Times New Roman"/>
          <w:sz w:val="24"/>
          <w:szCs w:val="24"/>
          <w:lang w:val="id-ID"/>
        </w:rPr>
      </w:pPr>
      <w:r w:rsidRPr="00FB1E34">
        <w:rPr>
          <w:rFonts w:ascii="Times New Roman" w:hAnsi="Times New Roman"/>
          <w:sz w:val="24"/>
          <w:szCs w:val="24"/>
          <w:lang w:val="id-ID"/>
        </w:rPr>
        <w:t>Sumber</w:t>
      </w:r>
      <w:r>
        <w:rPr>
          <w:rFonts w:ascii="Times New Roman" w:hAnsi="Times New Roman"/>
          <w:sz w:val="24"/>
          <w:szCs w:val="24"/>
          <w:lang w:val="id-ID"/>
        </w:rPr>
        <w:t xml:space="preserve"> : </w:t>
      </w:r>
      <w:r w:rsidRPr="00FB1E34">
        <w:rPr>
          <w:rFonts w:ascii="Times New Roman" w:hAnsi="Times New Roman"/>
          <w:sz w:val="24"/>
          <w:szCs w:val="24"/>
          <w:lang w:val="id-ID"/>
        </w:rPr>
        <w:t>Hasil Analisis</w:t>
      </w:r>
      <w:r>
        <w:rPr>
          <w:rFonts w:ascii="Times New Roman" w:hAnsi="Times New Roman"/>
          <w:sz w:val="24"/>
          <w:szCs w:val="24"/>
          <w:lang w:val="id-ID"/>
        </w:rPr>
        <w:t>,</w:t>
      </w:r>
      <w:r w:rsidRPr="00FB1E34">
        <w:rPr>
          <w:rFonts w:ascii="Times New Roman" w:hAnsi="Times New Roman"/>
          <w:sz w:val="24"/>
          <w:szCs w:val="24"/>
          <w:lang w:val="id-ID"/>
        </w:rPr>
        <w:t xml:space="preserve"> Data 2016</w:t>
      </w:r>
    </w:p>
    <w:p w:rsidR="00151EF3" w:rsidRDefault="00151EF3" w:rsidP="00BC4F9C">
      <w:pPr>
        <w:spacing w:after="0" w:line="360" w:lineRule="auto"/>
        <w:ind w:firstLine="567"/>
        <w:contextualSpacing/>
        <w:jc w:val="both"/>
        <w:rPr>
          <w:rFonts w:ascii="Times New Roman" w:hAnsi="Times New Roman"/>
          <w:sz w:val="24"/>
          <w:szCs w:val="24"/>
        </w:rPr>
      </w:pPr>
    </w:p>
    <w:p w:rsidR="00151EF3" w:rsidRDefault="00151EF3" w:rsidP="00151EF3">
      <w:pPr>
        <w:shd w:val="clear" w:color="auto" w:fill="FFFFFF" w:themeFill="background1"/>
        <w:autoSpaceDE w:val="0"/>
        <w:autoSpaceDN w:val="0"/>
        <w:adjustRightInd w:val="0"/>
        <w:spacing w:after="0" w:line="360" w:lineRule="auto"/>
        <w:ind w:firstLine="426"/>
        <w:jc w:val="both"/>
        <w:rPr>
          <w:rFonts w:ascii="Times New Roman" w:hAnsi="Times New Roman"/>
          <w:sz w:val="24"/>
          <w:szCs w:val="24"/>
          <w:lang w:val="id-ID"/>
        </w:rPr>
      </w:pPr>
      <w:r>
        <w:rPr>
          <w:rFonts w:ascii="Times New Roman" w:hAnsi="Times New Roman"/>
          <w:sz w:val="24"/>
          <w:szCs w:val="24"/>
          <w:lang w:val="id-ID"/>
        </w:rPr>
        <w:t>Besaran modal merupakan biaya yang dikeluarkan tidak pernah habis dalam jumlah produksi, masyarakat  Kecamatan Pulau Hiri mengalami beban yang cukup berat karena semakin pinjaman yang meraka jalankan maka semakin banyak pula beban yang mereka pikul, dan rata – rata nilai jumlah besaran modal usaha bisa dikateogorikan sedang karena setiap modal yang mereka pinjam hanya sebatas untuk membelikan perahu yang dengan kapasitasnya hanya tiga atau empat orang. Dan rata - rata perahu yang nelayan pakai hari- hari hanya dengan menggunakan jenis perahu tempel dan sebagian juga menggunakan perahu dayung dan perahu viber.</w:t>
      </w:r>
    </w:p>
    <w:p w:rsidR="00151EF3" w:rsidRPr="003631C5" w:rsidRDefault="00151EF3" w:rsidP="00151EF3">
      <w:pPr>
        <w:spacing w:after="0" w:line="480" w:lineRule="auto"/>
        <w:rPr>
          <w:rFonts w:ascii="Times New Roman" w:hAnsi="Times New Roman"/>
          <w:sz w:val="24"/>
          <w:szCs w:val="24"/>
          <w:lang w:val="id-ID"/>
        </w:rPr>
      </w:pPr>
      <w:r>
        <w:rPr>
          <w:rFonts w:ascii="Times New Roman" w:hAnsi="Times New Roman"/>
          <w:sz w:val="24"/>
          <w:szCs w:val="24"/>
        </w:rPr>
        <w:lastRenderedPageBreak/>
        <w:t>Tabel. 4.1</w:t>
      </w:r>
      <w:r>
        <w:rPr>
          <w:rFonts w:ascii="Times New Roman" w:hAnsi="Times New Roman"/>
          <w:sz w:val="24"/>
          <w:szCs w:val="24"/>
          <w:lang w:val="id-ID"/>
        </w:rPr>
        <w:t>5.</w:t>
      </w:r>
      <w:r w:rsidRPr="00A55026">
        <w:rPr>
          <w:rFonts w:ascii="Times New Roman" w:hAnsi="Times New Roman"/>
          <w:sz w:val="24"/>
          <w:szCs w:val="24"/>
        </w:rPr>
        <w:t xml:space="preserve"> Jumlah Anggota Keluarga Rumah Tangga Nelayan</w:t>
      </w:r>
    </w:p>
    <w:tbl>
      <w:tblPr>
        <w:tblStyle w:val="LightShading1"/>
        <w:tblW w:w="0" w:type="auto"/>
        <w:tblLook w:val="04A0"/>
      </w:tblPr>
      <w:tblGrid>
        <w:gridCol w:w="2297"/>
        <w:gridCol w:w="2465"/>
        <w:gridCol w:w="3725"/>
      </w:tblGrid>
      <w:tr w:rsidR="00151EF3" w:rsidTr="00175225">
        <w:trPr>
          <w:cnfStyle w:val="100000000000"/>
          <w:trHeight w:val="252"/>
        </w:trPr>
        <w:tc>
          <w:tcPr>
            <w:cnfStyle w:val="001000000000"/>
            <w:tcW w:w="2316" w:type="dxa"/>
            <w:shd w:val="clear" w:color="auto" w:fill="auto"/>
          </w:tcPr>
          <w:p w:rsidR="00151EF3" w:rsidRDefault="00151EF3" w:rsidP="00175225">
            <w:pPr>
              <w:autoSpaceDE w:val="0"/>
              <w:autoSpaceDN w:val="0"/>
              <w:adjustRightInd w:val="0"/>
              <w:jc w:val="center"/>
              <w:rPr>
                <w:rFonts w:ascii="Times New Roman" w:hAnsi="Times New Roman"/>
                <w:sz w:val="24"/>
                <w:szCs w:val="24"/>
                <w:lang w:val="id-ID"/>
              </w:rPr>
            </w:pPr>
            <w:r>
              <w:rPr>
                <w:rFonts w:ascii="Times New Roman" w:hAnsi="Times New Roman"/>
                <w:sz w:val="24"/>
                <w:szCs w:val="24"/>
                <w:lang w:val="id-ID"/>
              </w:rPr>
              <w:t>Jumlah Anggota Keluarga</w:t>
            </w:r>
          </w:p>
        </w:tc>
        <w:tc>
          <w:tcPr>
            <w:tcW w:w="2485" w:type="dxa"/>
            <w:shd w:val="clear" w:color="auto" w:fill="auto"/>
          </w:tcPr>
          <w:p w:rsidR="00151EF3" w:rsidRDefault="00151EF3" w:rsidP="00175225">
            <w:pPr>
              <w:autoSpaceDE w:val="0"/>
              <w:autoSpaceDN w:val="0"/>
              <w:adjustRightInd w:val="0"/>
              <w:jc w:val="center"/>
              <w:cnfStyle w:val="100000000000"/>
              <w:rPr>
                <w:rFonts w:ascii="Times New Roman" w:hAnsi="Times New Roman"/>
                <w:sz w:val="24"/>
                <w:szCs w:val="24"/>
                <w:lang w:val="id-ID"/>
              </w:rPr>
            </w:pPr>
            <w:r>
              <w:rPr>
                <w:rFonts w:ascii="Times New Roman" w:hAnsi="Times New Roman"/>
                <w:sz w:val="24"/>
                <w:szCs w:val="24"/>
                <w:lang w:val="id-ID"/>
              </w:rPr>
              <w:t>Frekuensi</w:t>
            </w:r>
          </w:p>
        </w:tc>
        <w:tc>
          <w:tcPr>
            <w:tcW w:w="3767" w:type="dxa"/>
            <w:shd w:val="clear" w:color="auto" w:fill="auto"/>
          </w:tcPr>
          <w:p w:rsidR="00151EF3" w:rsidRDefault="00151EF3" w:rsidP="00175225">
            <w:pPr>
              <w:autoSpaceDE w:val="0"/>
              <w:autoSpaceDN w:val="0"/>
              <w:adjustRightInd w:val="0"/>
              <w:jc w:val="center"/>
              <w:cnfStyle w:val="100000000000"/>
              <w:rPr>
                <w:rFonts w:ascii="Times New Roman" w:hAnsi="Times New Roman"/>
                <w:sz w:val="24"/>
                <w:szCs w:val="24"/>
                <w:lang w:val="id-ID"/>
              </w:rPr>
            </w:pPr>
            <w:r>
              <w:rPr>
                <w:rFonts w:ascii="Times New Roman" w:hAnsi="Times New Roman"/>
                <w:sz w:val="24"/>
                <w:szCs w:val="24"/>
                <w:lang w:val="id-ID"/>
              </w:rPr>
              <w:t>Prsentase</w:t>
            </w:r>
          </w:p>
          <w:p w:rsidR="00151EF3" w:rsidRDefault="00151EF3" w:rsidP="00175225">
            <w:pPr>
              <w:autoSpaceDE w:val="0"/>
              <w:autoSpaceDN w:val="0"/>
              <w:adjustRightInd w:val="0"/>
              <w:jc w:val="center"/>
              <w:cnfStyle w:val="100000000000"/>
              <w:rPr>
                <w:rFonts w:ascii="Times New Roman" w:hAnsi="Times New Roman"/>
                <w:sz w:val="24"/>
                <w:szCs w:val="24"/>
                <w:lang w:val="id-ID"/>
              </w:rPr>
            </w:pPr>
            <w:r>
              <w:rPr>
                <w:rFonts w:ascii="Times New Roman" w:hAnsi="Times New Roman"/>
                <w:sz w:val="24"/>
                <w:szCs w:val="24"/>
                <w:lang w:val="id-ID"/>
              </w:rPr>
              <w:t>(%)</w:t>
            </w:r>
          </w:p>
        </w:tc>
      </w:tr>
      <w:tr w:rsidR="00151EF3" w:rsidTr="00175225">
        <w:trPr>
          <w:cnfStyle w:val="000000100000"/>
          <w:trHeight w:val="252"/>
        </w:trPr>
        <w:tc>
          <w:tcPr>
            <w:cnfStyle w:val="001000000000"/>
            <w:tcW w:w="2316" w:type="dxa"/>
            <w:shd w:val="clear" w:color="auto" w:fill="auto"/>
          </w:tcPr>
          <w:p w:rsidR="00151EF3" w:rsidRPr="00EC1FC7" w:rsidRDefault="00151EF3" w:rsidP="00175225">
            <w:pPr>
              <w:autoSpaceDE w:val="0"/>
              <w:autoSpaceDN w:val="0"/>
              <w:adjustRightInd w:val="0"/>
              <w:jc w:val="center"/>
              <w:rPr>
                <w:rFonts w:ascii="Times New Roman" w:hAnsi="Times New Roman"/>
                <w:b w:val="0"/>
                <w:sz w:val="24"/>
                <w:szCs w:val="24"/>
                <w:lang w:val="id-ID"/>
              </w:rPr>
            </w:pPr>
            <w:r w:rsidRPr="00EC1FC7">
              <w:rPr>
                <w:rFonts w:ascii="Times New Roman" w:hAnsi="Times New Roman"/>
                <w:b w:val="0"/>
                <w:sz w:val="24"/>
                <w:szCs w:val="24"/>
                <w:lang w:val="id-ID"/>
              </w:rPr>
              <w:t>1</w:t>
            </w:r>
          </w:p>
        </w:tc>
        <w:tc>
          <w:tcPr>
            <w:tcW w:w="2485" w:type="dxa"/>
            <w:shd w:val="clear" w:color="auto" w:fill="auto"/>
          </w:tcPr>
          <w:p w:rsidR="00151EF3" w:rsidRDefault="00151EF3" w:rsidP="00175225">
            <w:pPr>
              <w:autoSpaceDE w:val="0"/>
              <w:autoSpaceDN w:val="0"/>
              <w:adjustRightInd w:val="0"/>
              <w:jc w:val="center"/>
              <w:cnfStyle w:val="000000100000"/>
              <w:rPr>
                <w:rFonts w:ascii="Times New Roman" w:hAnsi="Times New Roman"/>
                <w:sz w:val="24"/>
                <w:szCs w:val="24"/>
                <w:lang w:val="id-ID"/>
              </w:rPr>
            </w:pPr>
            <w:r>
              <w:rPr>
                <w:rFonts w:ascii="Times New Roman" w:hAnsi="Times New Roman"/>
                <w:sz w:val="24"/>
                <w:szCs w:val="24"/>
                <w:lang w:val="id-ID"/>
              </w:rPr>
              <w:t>1</w:t>
            </w:r>
          </w:p>
        </w:tc>
        <w:tc>
          <w:tcPr>
            <w:tcW w:w="3767" w:type="dxa"/>
            <w:shd w:val="clear" w:color="auto" w:fill="auto"/>
          </w:tcPr>
          <w:p w:rsidR="00151EF3" w:rsidRDefault="00151EF3" w:rsidP="00175225">
            <w:pPr>
              <w:autoSpaceDE w:val="0"/>
              <w:autoSpaceDN w:val="0"/>
              <w:adjustRightInd w:val="0"/>
              <w:jc w:val="center"/>
              <w:cnfStyle w:val="000000100000"/>
              <w:rPr>
                <w:rFonts w:ascii="Times New Roman" w:hAnsi="Times New Roman"/>
                <w:sz w:val="24"/>
                <w:szCs w:val="24"/>
                <w:lang w:val="id-ID"/>
              </w:rPr>
            </w:pPr>
            <w:r>
              <w:rPr>
                <w:rFonts w:ascii="Times New Roman" w:hAnsi="Times New Roman"/>
                <w:sz w:val="24"/>
                <w:szCs w:val="24"/>
                <w:lang w:val="id-ID"/>
              </w:rPr>
              <w:t>1,25</w:t>
            </w:r>
          </w:p>
        </w:tc>
      </w:tr>
      <w:tr w:rsidR="00151EF3" w:rsidTr="00175225">
        <w:trPr>
          <w:trHeight w:val="238"/>
        </w:trPr>
        <w:tc>
          <w:tcPr>
            <w:cnfStyle w:val="001000000000"/>
            <w:tcW w:w="2316" w:type="dxa"/>
            <w:shd w:val="clear" w:color="auto" w:fill="auto"/>
          </w:tcPr>
          <w:p w:rsidR="00151EF3" w:rsidRPr="00EC1FC7" w:rsidRDefault="00151EF3" w:rsidP="00175225">
            <w:pPr>
              <w:autoSpaceDE w:val="0"/>
              <w:autoSpaceDN w:val="0"/>
              <w:adjustRightInd w:val="0"/>
              <w:jc w:val="center"/>
              <w:rPr>
                <w:rFonts w:ascii="Times New Roman" w:hAnsi="Times New Roman"/>
                <w:b w:val="0"/>
                <w:sz w:val="24"/>
                <w:szCs w:val="24"/>
                <w:lang w:val="id-ID"/>
              </w:rPr>
            </w:pPr>
            <w:r w:rsidRPr="00EC1FC7">
              <w:rPr>
                <w:rFonts w:ascii="Times New Roman" w:hAnsi="Times New Roman"/>
                <w:b w:val="0"/>
                <w:sz w:val="24"/>
                <w:szCs w:val="24"/>
                <w:lang w:val="id-ID"/>
              </w:rPr>
              <w:t>2</w:t>
            </w:r>
          </w:p>
        </w:tc>
        <w:tc>
          <w:tcPr>
            <w:tcW w:w="2485" w:type="dxa"/>
            <w:shd w:val="clear" w:color="auto" w:fill="auto"/>
          </w:tcPr>
          <w:p w:rsidR="00151EF3" w:rsidRDefault="00151EF3" w:rsidP="00175225">
            <w:pPr>
              <w:autoSpaceDE w:val="0"/>
              <w:autoSpaceDN w:val="0"/>
              <w:adjustRightInd w:val="0"/>
              <w:jc w:val="center"/>
              <w:cnfStyle w:val="000000000000"/>
              <w:rPr>
                <w:rFonts w:ascii="Times New Roman" w:hAnsi="Times New Roman"/>
                <w:sz w:val="24"/>
                <w:szCs w:val="24"/>
                <w:lang w:val="id-ID"/>
              </w:rPr>
            </w:pPr>
            <w:r>
              <w:rPr>
                <w:rFonts w:ascii="Times New Roman" w:hAnsi="Times New Roman"/>
                <w:sz w:val="24"/>
                <w:szCs w:val="24"/>
                <w:lang w:val="id-ID"/>
              </w:rPr>
              <w:t>2</w:t>
            </w:r>
          </w:p>
        </w:tc>
        <w:tc>
          <w:tcPr>
            <w:tcW w:w="3767" w:type="dxa"/>
            <w:shd w:val="clear" w:color="auto" w:fill="auto"/>
          </w:tcPr>
          <w:p w:rsidR="00151EF3" w:rsidRDefault="00151EF3" w:rsidP="00175225">
            <w:pPr>
              <w:autoSpaceDE w:val="0"/>
              <w:autoSpaceDN w:val="0"/>
              <w:adjustRightInd w:val="0"/>
              <w:jc w:val="center"/>
              <w:cnfStyle w:val="000000000000"/>
              <w:rPr>
                <w:rFonts w:ascii="Times New Roman" w:hAnsi="Times New Roman"/>
                <w:sz w:val="24"/>
                <w:szCs w:val="24"/>
                <w:lang w:val="id-ID"/>
              </w:rPr>
            </w:pPr>
            <w:r>
              <w:rPr>
                <w:rFonts w:ascii="Times New Roman" w:hAnsi="Times New Roman"/>
                <w:sz w:val="24"/>
                <w:szCs w:val="24"/>
                <w:lang w:val="id-ID"/>
              </w:rPr>
              <w:t>2,3</w:t>
            </w:r>
          </w:p>
        </w:tc>
      </w:tr>
      <w:tr w:rsidR="00151EF3" w:rsidTr="00175225">
        <w:trPr>
          <w:cnfStyle w:val="000000100000"/>
          <w:trHeight w:val="252"/>
        </w:trPr>
        <w:tc>
          <w:tcPr>
            <w:cnfStyle w:val="001000000000"/>
            <w:tcW w:w="2316" w:type="dxa"/>
            <w:shd w:val="clear" w:color="auto" w:fill="auto"/>
          </w:tcPr>
          <w:p w:rsidR="00151EF3" w:rsidRPr="00EC1FC7" w:rsidRDefault="00151EF3" w:rsidP="00175225">
            <w:pPr>
              <w:autoSpaceDE w:val="0"/>
              <w:autoSpaceDN w:val="0"/>
              <w:adjustRightInd w:val="0"/>
              <w:jc w:val="center"/>
              <w:rPr>
                <w:rFonts w:ascii="Times New Roman" w:hAnsi="Times New Roman"/>
                <w:b w:val="0"/>
                <w:sz w:val="24"/>
                <w:szCs w:val="24"/>
                <w:lang w:val="id-ID"/>
              </w:rPr>
            </w:pPr>
            <w:r w:rsidRPr="00EC1FC7">
              <w:rPr>
                <w:rFonts w:ascii="Times New Roman" w:hAnsi="Times New Roman"/>
                <w:b w:val="0"/>
                <w:sz w:val="24"/>
                <w:szCs w:val="24"/>
                <w:lang w:val="id-ID"/>
              </w:rPr>
              <w:t>3</w:t>
            </w:r>
          </w:p>
        </w:tc>
        <w:tc>
          <w:tcPr>
            <w:tcW w:w="2485" w:type="dxa"/>
            <w:shd w:val="clear" w:color="auto" w:fill="auto"/>
          </w:tcPr>
          <w:p w:rsidR="00151EF3" w:rsidRDefault="00151EF3" w:rsidP="00175225">
            <w:pPr>
              <w:autoSpaceDE w:val="0"/>
              <w:autoSpaceDN w:val="0"/>
              <w:adjustRightInd w:val="0"/>
              <w:jc w:val="center"/>
              <w:cnfStyle w:val="000000100000"/>
              <w:rPr>
                <w:rFonts w:ascii="Times New Roman" w:hAnsi="Times New Roman"/>
                <w:sz w:val="24"/>
                <w:szCs w:val="24"/>
                <w:lang w:val="id-ID"/>
              </w:rPr>
            </w:pPr>
            <w:r>
              <w:rPr>
                <w:rFonts w:ascii="Times New Roman" w:hAnsi="Times New Roman"/>
                <w:sz w:val="24"/>
                <w:szCs w:val="24"/>
                <w:lang w:val="id-ID"/>
              </w:rPr>
              <w:t>16</w:t>
            </w:r>
          </w:p>
        </w:tc>
        <w:tc>
          <w:tcPr>
            <w:tcW w:w="3767" w:type="dxa"/>
            <w:shd w:val="clear" w:color="auto" w:fill="auto"/>
          </w:tcPr>
          <w:p w:rsidR="00151EF3" w:rsidRDefault="00151EF3" w:rsidP="00175225">
            <w:pPr>
              <w:autoSpaceDE w:val="0"/>
              <w:autoSpaceDN w:val="0"/>
              <w:adjustRightInd w:val="0"/>
              <w:jc w:val="center"/>
              <w:cnfStyle w:val="000000100000"/>
              <w:rPr>
                <w:rFonts w:ascii="Times New Roman" w:hAnsi="Times New Roman"/>
                <w:sz w:val="24"/>
                <w:szCs w:val="24"/>
                <w:lang w:val="id-ID"/>
              </w:rPr>
            </w:pPr>
            <w:r>
              <w:rPr>
                <w:rFonts w:ascii="Times New Roman" w:hAnsi="Times New Roman"/>
                <w:sz w:val="24"/>
                <w:szCs w:val="24"/>
                <w:lang w:val="id-ID"/>
              </w:rPr>
              <w:t>20,0</w:t>
            </w:r>
          </w:p>
        </w:tc>
      </w:tr>
      <w:tr w:rsidR="00151EF3" w:rsidTr="00175225">
        <w:trPr>
          <w:trHeight w:val="252"/>
        </w:trPr>
        <w:tc>
          <w:tcPr>
            <w:cnfStyle w:val="001000000000"/>
            <w:tcW w:w="2316" w:type="dxa"/>
            <w:shd w:val="clear" w:color="auto" w:fill="auto"/>
          </w:tcPr>
          <w:p w:rsidR="00151EF3" w:rsidRPr="00EC1FC7" w:rsidRDefault="00151EF3" w:rsidP="00175225">
            <w:pPr>
              <w:autoSpaceDE w:val="0"/>
              <w:autoSpaceDN w:val="0"/>
              <w:adjustRightInd w:val="0"/>
              <w:jc w:val="center"/>
              <w:rPr>
                <w:rFonts w:ascii="Times New Roman" w:hAnsi="Times New Roman"/>
                <w:b w:val="0"/>
                <w:sz w:val="24"/>
                <w:szCs w:val="24"/>
                <w:lang w:val="id-ID"/>
              </w:rPr>
            </w:pPr>
            <w:r w:rsidRPr="00EC1FC7">
              <w:rPr>
                <w:rFonts w:ascii="Times New Roman" w:hAnsi="Times New Roman"/>
                <w:b w:val="0"/>
                <w:sz w:val="24"/>
                <w:szCs w:val="24"/>
                <w:lang w:val="id-ID"/>
              </w:rPr>
              <w:t>4</w:t>
            </w:r>
          </w:p>
        </w:tc>
        <w:tc>
          <w:tcPr>
            <w:tcW w:w="2485" w:type="dxa"/>
            <w:shd w:val="clear" w:color="auto" w:fill="auto"/>
          </w:tcPr>
          <w:p w:rsidR="00151EF3" w:rsidRDefault="00151EF3" w:rsidP="00175225">
            <w:pPr>
              <w:autoSpaceDE w:val="0"/>
              <w:autoSpaceDN w:val="0"/>
              <w:adjustRightInd w:val="0"/>
              <w:jc w:val="center"/>
              <w:cnfStyle w:val="000000000000"/>
              <w:rPr>
                <w:rFonts w:ascii="Times New Roman" w:hAnsi="Times New Roman"/>
                <w:sz w:val="24"/>
                <w:szCs w:val="24"/>
                <w:lang w:val="id-ID"/>
              </w:rPr>
            </w:pPr>
            <w:r>
              <w:rPr>
                <w:rFonts w:ascii="Times New Roman" w:hAnsi="Times New Roman"/>
                <w:sz w:val="24"/>
                <w:szCs w:val="24"/>
                <w:lang w:val="id-ID"/>
              </w:rPr>
              <w:t>29</w:t>
            </w:r>
          </w:p>
        </w:tc>
        <w:tc>
          <w:tcPr>
            <w:tcW w:w="3767" w:type="dxa"/>
            <w:shd w:val="clear" w:color="auto" w:fill="auto"/>
          </w:tcPr>
          <w:p w:rsidR="00151EF3" w:rsidRDefault="00151EF3" w:rsidP="00175225">
            <w:pPr>
              <w:autoSpaceDE w:val="0"/>
              <w:autoSpaceDN w:val="0"/>
              <w:adjustRightInd w:val="0"/>
              <w:jc w:val="center"/>
              <w:cnfStyle w:val="000000000000"/>
              <w:rPr>
                <w:rFonts w:ascii="Times New Roman" w:hAnsi="Times New Roman"/>
                <w:sz w:val="24"/>
                <w:szCs w:val="24"/>
                <w:lang w:val="id-ID"/>
              </w:rPr>
            </w:pPr>
            <w:r>
              <w:rPr>
                <w:rFonts w:ascii="Times New Roman" w:hAnsi="Times New Roman"/>
                <w:sz w:val="24"/>
                <w:szCs w:val="24"/>
                <w:lang w:val="id-ID"/>
              </w:rPr>
              <w:t>36,25</w:t>
            </w:r>
          </w:p>
        </w:tc>
      </w:tr>
      <w:tr w:rsidR="00151EF3" w:rsidTr="00175225">
        <w:trPr>
          <w:cnfStyle w:val="000000100000"/>
          <w:trHeight w:val="252"/>
        </w:trPr>
        <w:tc>
          <w:tcPr>
            <w:cnfStyle w:val="001000000000"/>
            <w:tcW w:w="2316" w:type="dxa"/>
            <w:shd w:val="clear" w:color="auto" w:fill="auto"/>
          </w:tcPr>
          <w:p w:rsidR="00151EF3" w:rsidRPr="00EC1FC7" w:rsidRDefault="00151EF3" w:rsidP="00175225">
            <w:pPr>
              <w:autoSpaceDE w:val="0"/>
              <w:autoSpaceDN w:val="0"/>
              <w:adjustRightInd w:val="0"/>
              <w:jc w:val="center"/>
              <w:rPr>
                <w:rFonts w:ascii="Times New Roman" w:hAnsi="Times New Roman"/>
                <w:b w:val="0"/>
                <w:sz w:val="24"/>
                <w:szCs w:val="24"/>
                <w:lang w:val="id-ID"/>
              </w:rPr>
            </w:pPr>
            <w:r w:rsidRPr="00EC1FC7">
              <w:rPr>
                <w:rFonts w:ascii="Times New Roman" w:hAnsi="Times New Roman"/>
                <w:b w:val="0"/>
                <w:sz w:val="24"/>
                <w:szCs w:val="24"/>
                <w:lang w:val="id-ID"/>
              </w:rPr>
              <w:t>5</w:t>
            </w:r>
          </w:p>
        </w:tc>
        <w:tc>
          <w:tcPr>
            <w:tcW w:w="2485" w:type="dxa"/>
            <w:shd w:val="clear" w:color="auto" w:fill="auto"/>
          </w:tcPr>
          <w:p w:rsidR="00151EF3" w:rsidRDefault="00151EF3" w:rsidP="00175225">
            <w:pPr>
              <w:autoSpaceDE w:val="0"/>
              <w:autoSpaceDN w:val="0"/>
              <w:adjustRightInd w:val="0"/>
              <w:jc w:val="center"/>
              <w:cnfStyle w:val="000000100000"/>
              <w:rPr>
                <w:rFonts w:ascii="Times New Roman" w:hAnsi="Times New Roman"/>
                <w:sz w:val="24"/>
                <w:szCs w:val="24"/>
                <w:lang w:val="id-ID"/>
              </w:rPr>
            </w:pPr>
            <w:r>
              <w:rPr>
                <w:rFonts w:ascii="Times New Roman" w:hAnsi="Times New Roman"/>
                <w:sz w:val="24"/>
                <w:szCs w:val="24"/>
                <w:lang w:val="id-ID"/>
              </w:rPr>
              <w:t>22</w:t>
            </w:r>
          </w:p>
        </w:tc>
        <w:tc>
          <w:tcPr>
            <w:tcW w:w="3767" w:type="dxa"/>
            <w:shd w:val="clear" w:color="auto" w:fill="auto"/>
          </w:tcPr>
          <w:p w:rsidR="00151EF3" w:rsidRDefault="00151EF3" w:rsidP="00175225">
            <w:pPr>
              <w:autoSpaceDE w:val="0"/>
              <w:autoSpaceDN w:val="0"/>
              <w:adjustRightInd w:val="0"/>
              <w:jc w:val="center"/>
              <w:cnfStyle w:val="000000100000"/>
              <w:rPr>
                <w:rFonts w:ascii="Times New Roman" w:hAnsi="Times New Roman"/>
                <w:sz w:val="24"/>
                <w:szCs w:val="24"/>
                <w:lang w:val="id-ID"/>
              </w:rPr>
            </w:pPr>
            <w:r>
              <w:rPr>
                <w:rFonts w:ascii="Times New Roman" w:hAnsi="Times New Roman"/>
                <w:sz w:val="24"/>
                <w:szCs w:val="24"/>
                <w:lang w:val="id-ID"/>
              </w:rPr>
              <w:t>27,5</w:t>
            </w:r>
          </w:p>
        </w:tc>
      </w:tr>
      <w:tr w:rsidR="00151EF3" w:rsidTr="00175225">
        <w:trPr>
          <w:trHeight w:val="252"/>
        </w:trPr>
        <w:tc>
          <w:tcPr>
            <w:cnfStyle w:val="001000000000"/>
            <w:tcW w:w="2316" w:type="dxa"/>
            <w:shd w:val="clear" w:color="auto" w:fill="auto"/>
          </w:tcPr>
          <w:p w:rsidR="00151EF3" w:rsidRPr="00EC1FC7" w:rsidRDefault="00151EF3" w:rsidP="00175225">
            <w:pPr>
              <w:autoSpaceDE w:val="0"/>
              <w:autoSpaceDN w:val="0"/>
              <w:adjustRightInd w:val="0"/>
              <w:jc w:val="center"/>
              <w:rPr>
                <w:rFonts w:ascii="Times New Roman" w:hAnsi="Times New Roman"/>
                <w:b w:val="0"/>
                <w:sz w:val="24"/>
                <w:szCs w:val="24"/>
                <w:lang w:val="id-ID"/>
              </w:rPr>
            </w:pPr>
            <w:r w:rsidRPr="00EC1FC7">
              <w:rPr>
                <w:rFonts w:ascii="Times New Roman" w:hAnsi="Times New Roman"/>
                <w:b w:val="0"/>
                <w:sz w:val="24"/>
                <w:szCs w:val="24"/>
                <w:lang w:val="id-ID"/>
              </w:rPr>
              <w:t>6</w:t>
            </w:r>
          </w:p>
        </w:tc>
        <w:tc>
          <w:tcPr>
            <w:tcW w:w="2485" w:type="dxa"/>
            <w:shd w:val="clear" w:color="auto" w:fill="auto"/>
          </w:tcPr>
          <w:p w:rsidR="00151EF3" w:rsidRDefault="00151EF3" w:rsidP="00175225">
            <w:pPr>
              <w:autoSpaceDE w:val="0"/>
              <w:autoSpaceDN w:val="0"/>
              <w:adjustRightInd w:val="0"/>
              <w:jc w:val="center"/>
              <w:cnfStyle w:val="000000000000"/>
              <w:rPr>
                <w:rFonts w:ascii="Times New Roman" w:hAnsi="Times New Roman"/>
                <w:sz w:val="24"/>
                <w:szCs w:val="24"/>
                <w:lang w:val="id-ID"/>
              </w:rPr>
            </w:pPr>
            <w:r>
              <w:rPr>
                <w:rFonts w:ascii="Times New Roman" w:hAnsi="Times New Roman"/>
                <w:sz w:val="24"/>
                <w:szCs w:val="24"/>
                <w:lang w:val="id-ID"/>
              </w:rPr>
              <w:t>6</w:t>
            </w:r>
          </w:p>
        </w:tc>
        <w:tc>
          <w:tcPr>
            <w:tcW w:w="3767" w:type="dxa"/>
            <w:shd w:val="clear" w:color="auto" w:fill="auto"/>
          </w:tcPr>
          <w:p w:rsidR="00151EF3" w:rsidRDefault="00151EF3" w:rsidP="00175225">
            <w:pPr>
              <w:autoSpaceDE w:val="0"/>
              <w:autoSpaceDN w:val="0"/>
              <w:adjustRightInd w:val="0"/>
              <w:jc w:val="center"/>
              <w:cnfStyle w:val="000000000000"/>
              <w:rPr>
                <w:rFonts w:ascii="Times New Roman" w:hAnsi="Times New Roman"/>
                <w:sz w:val="24"/>
                <w:szCs w:val="24"/>
                <w:lang w:val="id-ID"/>
              </w:rPr>
            </w:pPr>
            <w:r>
              <w:rPr>
                <w:rFonts w:ascii="Times New Roman" w:hAnsi="Times New Roman"/>
                <w:sz w:val="24"/>
                <w:szCs w:val="24"/>
                <w:lang w:val="id-ID"/>
              </w:rPr>
              <w:t>7,5</w:t>
            </w:r>
          </w:p>
        </w:tc>
      </w:tr>
      <w:tr w:rsidR="00151EF3" w:rsidTr="00175225">
        <w:trPr>
          <w:cnfStyle w:val="000000100000"/>
          <w:trHeight w:val="252"/>
        </w:trPr>
        <w:tc>
          <w:tcPr>
            <w:cnfStyle w:val="001000000000"/>
            <w:tcW w:w="2316" w:type="dxa"/>
            <w:shd w:val="clear" w:color="auto" w:fill="auto"/>
          </w:tcPr>
          <w:p w:rsidR="00151EF3" w:rsidRPr="00EC1FC7" w:rsidRDefault="00151EF3" w:rsidP="00175225">
            <w:pPr>
              <w:autoSpaceDE w:val="0"/>
              <w:autoSpaceDN w:val="0"/>
              <w:adjustRightInd w:val="0"/>
              <w:jc w:val="center"/>
              <w:rPr>
                <w:rFonts w:ascii="Times New Roman" w:hAnsi="Times New Roman"/>
                <w:b w:val="0"/>
                <w:sz w:val="24"/>
                <w:szCs w:val="24"/>
                <w:lang w:val="id-ID"/>
              </w:rPr>
            </w:pPr>
            <w:r w:rsidRPr="00EC1FC7">
              <w:rPr>
                <w:rFonts w:ascii="Times New Roman" w:hAnsi="Times New Roman"/>
                <w:b w:val="0"/>
                <w:sz w:val="24"/>
                <w:szCs w:val="24"/>
                <w:lang w:val="id-ID"/>
              </w:rPr>
              <w:t>7</w:t>
            </w:r>
          </w:p>
        </w:tc>
        <w:tc>
          <w:tcPr>
            <w:tcW w:w="2485" w:type="dxa"/>
            <w:shd w:val="clear" w:color="auto" w:fill="auto"/>
          </w:tcPr>
          <w:p w:rsidR="00151EF3" w:rsidRDefault="00151EF3" w:rsidP="00175225">
            <w:pPr>
              <w:autoSpaceDE w:val="0"/>
              <w:autoSpaceDN w:val="0"/>
              <w:adjustRightInd w:val="0"/>
              <w:jc w:val="center"/>
              <w:cnfStyle w:val="000000100000"/>
              <w:rPr>
                <w:rFonts w:ascii="Times New Roman" w:hAnsi="Times New Roman"/>
                <w:sz w:val="24"/>
                <w:szCs w:val="24"/>
                <w:lang w:val="id-ID"/>
              </w:rPr>
            </w:pPr>
            <w:r>
              <w:rPr>
                <w:rFonts w:ascii="Times New Roman" w:hAnsi="Times New Roman"/>
                <w:sz w:val="24"/>
                <w:szCs w:val="24"/>
                <w:lang w:val="id-ID"/>
              </w:rPr>
              <w:t>3</w:t>
            </w:r>
          </w:p>
        </w:tc>
        <w:tc>
          <w:tcPr>
            <w:tcW w:w="3767" w:type="dxa"/>
            <w:shd w:val="clear" w:color="auto" w:fill="auto"/>
          </w:tcPr>
          <w:p w:rsidR="00151EF3" w:rsidRDefault="00151EF3" w:rsidP="00175225">
            <w:pPr>
              <w:autoSpaceDE w:val="0"/>
              <w:autoSpaceDN w:val="0"/>
              <w:adjustRightInd w:val="0"/>
              <w:jc w:val="center"/>
              <w:cnfStyle w:val="000000100000"/>
              <w:rPr>
                <w:rFonts w:ascii="Times New Roman" w:hAnsi="Times New Roman"/>
                <w:sz w:val="24"/>
                <w:szCs w:val="24"/>
                <w:lang w:val="id-ID"/>
              </w:rPr>
            </w:pPr>
            <w:r>
              <w:rPr>
                <w:rFonts w:ascii="Times New Roman" w:hAnsi="Times New Roman"/>
                <w:sz w:val="24"/>
                <w:szCs w:val="24"/>
                <w:lang w:val="id-ID"/>
              </w:rPr>
              <w:t>3,75</w:t>
            </w:r>
          </w:p>
        </w:tc>
      </w:tr>
      <w:tr w:rsidR="00151EF3" w:rsidTr="00175225">
        <w:trPr>
          <w:trHeight w:val="252"/>
        </w:trPr>
        <w:tc>
          <w:tcPr>
            <w:cnfStyle w:val="001000000000"/>
            <w:tcW w:w="2316" w:type="dxa"/>
            <w:tcBorders>
              <w:bottom w:val="single" w:sz="4" w:space="0" w:color="auto"/>
            </w:tcBorders>
            <w:shd w:val="clear" w:color="auto" w:fill="auto"/>
          </w:tcPr>
          <w:p w:rsidR="00151EF3" w:rsidRPr="00EC1FC7" w:rsidRDefault="00151EF3" w:rsidP="00175225">
            <w:pPr>
              <w:autoSpaceDE w:val="0"/>
              <w:autoSpaceDN w:val="0"/>
              <w:adjustRightInd w:val="0"/>
              <w:jc w:val="center"/>
              <w:rPr>
                <w:rFonts w:ascii="Times New Roman" w:hAnsi="Times New Roman"/>
                <w:b w:val="0"/>
                <w:sz w:val="24"/>
                <w:szCs w:val="24"/>
                <w:lang w:val="id-ID"/>
              </w:rPr>
            </w:pPr>
            <w:r w:rsidRPr="00EC1FC7">
              <w:rPr>
                <w:rFonts w:ascii="Times New Roman" w:hAnsi="Times New Roman"/>
                <w:b w:val="0"/>
                <w:sz w:val="24"/>
                <w:szCs w:val="24"/>
                <w:lang w:val="id-ID"/>
              </w:rPr>
              <w:t>8</w:t>
            </w:r>
          </w:p>
        </w:tc>
        <w:tc>
          <w:tcPr>
            <w:tcW w:w="2485" w:type="dxa"/>
            <w:tcBorders>
              <w:bottom w:val="single" w:sz="4" w:space="0" w:color="auto"/>
            </w:tcBorders>
            <w:shd w:val="clear" w:color="auto" w:fill="auto"/>
          </w:tcPr>
          <w:p w:rsidR="00151EF3" w:rsidRDefault="00151EF3" w:rsidP="00175225">
            <w:pPr>
              <w:autoSpaceDE w:val="0"/>
              <w:autoSpaceDN w:val="0"/>
              <w:adjustRightInd w:val="0"/>
              <w:jc w:val="center"/>
              <w:cnfStyle w:val="000000000000"/>
              <w:rPr>
                <w:rFonts w:ascii="Times New Roman" w:hAnsi="Times New Roman"/>
                <w:sz w:val="24"/>
                <w:szCs w:val="24"/>
                <w:lang w:val="id-ID"/>
              </w:rPr>
            </w:pPr>
            <w:r>
              <w:rPr>
                <w:rFonts w:ascii="Times New Roman" w:hAnsi="Times New Roman"/>
                <w:sz w:val="24"/>
                <w:szCs w:val="24"/>
                <w:lang w:val="id-ID"/>
              </w:rPr>
              <w:t>1</w:t>
            </w:r>
          </w:p>
        </w:tc>
        <w:tc>
          <w:tcPr>
            <w:tcW w:w="3767" w:type="dxa"/>
            <w:tcBorders>
              <w:bottom w:val="single" w:sz="4" w:space="0" w:color="auto"/>
            </w:tcBorders>
            <w:shd w:val="clear" w:color="auto" w:fill="auto"/>
          </w:tcPr>
          <w:p w:rsidR="00151EF3" w:rsidRDefault="00151EF3" w:rsidP="00175225">
            <w:pPr>
              <w:autoSpaceDE w:val="0"/>
              <w:autoSpaceDN w:val="0"/>
              <w:adjustRightInd w:val="0"/>
              <w:jc w:val="center"/>
              <w:cnfStyle w:val="000000000000"/>
              <w:rPr>
                <w:rFonts w:ascii="Times New Roman" w:hAnsi="Times New Roman"/>
                <w:sz w:val="24"/>
                <w:szCs w:val="24"/>
                <w:lang w:val="id-ID"/>
              </w:rPr>
            </w:pPr>
            <w:r>
              <w:rPr>
                <w:rFonts w:ascii="Times New Roman" w:hAnsi="Times New Roman"/>
                <w:sz w:val="24"/>
                <w:szCs w:val="24"/>
                <w:lang w:val="id-ID"/>
              </w:rPr>
              <w:t>1,25</w:t>
            </w:r>
          </w:p>
        </w:tc>
      </w:tr>
      <w:tr w:rsidR="00151EF3" w:rsidTr="00175225">
        <w:trPr>
          <w:cnfStyle w:val="000000100000"/>
          <w:trHeight w:val="252"/>
        </w:trPr>
        <w:tc>
          <w:tcPr>
            <w:cnfStyle w:val="001000000000"/>
            <w:tcW w:w="2316" w:type="dxa"/>
            <w:tcBorders>
              <w:top w:val="single" w:sz="4" w:space="0" w:color="auto"/>
              <w:bottom w:val="single" w:sz="8" w:space="0" w:color="000000" w:themeColor="text1"/>
            </w:tcBorders>
            <w:shd w:val="clear" w:color="auto" w:fill="auto"/>
          </w:tcPr>
          <w:p w:rsidR="00151EF3" w:rsidRDefault="00151EF3" w:rsidP="00175225">
            <w:pPr>
              <w:autoSpaceDE w:val="0"/>
              <w:autoSpaceDN w:val="0"/>
              <w:adjustRightInd w:val="0"/>
              <w:jc w:val="center"/>
              <w:rPr>
                <w:rFonts w:ascii="Times New Roman" w:hAnsi="Times New Roman"/>
                <w:sz w:val="24"/>
                <w:szCs w:val="24"/>
                <w:lang w:val="id-ID"/>
              </w:rPr>
            </w:pPr>
            <w:r>
              <w:rPr>
                <w:rFonts w:ascii="Times New Roman" w:hAnsi="Times New Roman"/>
                <w:sz w:val="24"/>
                <w:szCs w:val="24"/>
                <w:lang w:val="id-ID"/>
              </w:rPr>
              <w:t>Jumlah</w:t>
            </w:r>
          </w:p>
        </w:tc>
        <w:tc>
          <w:tcPr>
            <w:tcW w:w="2485" w:type="dxa"/>
            <w:tcBorders>
              <w:top w:val="single" w:sz="4" w:space="0" w:color="auto"/>
              <w:bottom w:val="single" w:sz="8" w:space="0" w:color="000000" w:themeColor="text1"/>
            </w:tcBorders>
            <w:shd w:val="clear" w:color="auto" w:fill="auto"/>
          </w:tcPr>
          <w:p w:rsidR="00151EF3" w:rsidRDefault="00151EF3" w:rsidP="00175225">
            <w:pPr>
              <w:autoSpaceDE w:val="0"/>
              <w:autoSpaceDN w:val="0"/>
              <w:adjustRightInd w:val="0"/>
              <w:jc w:val="center"/>
              <w:cnfStyle w:val="000000100000"/>
              <w:rPr>
                <w:rFonts w:ascii="Times New Roman" w:hAnsi="Times New Roman"/>
                <w:sz w:val="24"/>
                <w:szCs w:val="24"/>
                <w:lang w:val="id-ID"/>
              </w:rPr>
            </w:pPr>
            <w:r>
              <w:rPr>
                <w:rFonts w:ascii="Times New Roman" w:hAnsi="Times New Roman"/>
                <w:sz w:val="24"/>
                <w:szCs w:val="24"/>
                <w:lang w:val="id-ID"/>
              </w:rPr>
              <w:t>80</w:t>
            </w:r>
          </w:p>
        </w:tc>
        <w:tc>
          <w:tcPr>
            <w:tcW w:w="3767" w:type="dxa"/>
            <w:tcBorders>
              <w:top w:val="single" w:sz="4" w:space="0" w:color="auto"/>
              <w:bottom w:val="single" w:sz="8" w:space="0" w:color="000000" w:themeColor="text1"/>
            </w:tcBorders>
            <w:shd w:val="clear" w:color="auto" w:fill="auto"/>
          </w:tcPr>
          <w:p w:rsidR="00151EF3" w:rsidRDefault="00151EF3" w:rsidP="00175225">
            <w:pPr>
              <w:autoSpaceDE w:val="0"/>
              <w:autoSpaceDN w:val="0"/>
              <w:adjustRightInd w:val="0"/>
              <w:jc w:val="center"/>
              <w:cnfStyle w:val="000000100000"/>
              <w:rPr>
                <w:rFonts w:ascii="Times New Roman" w:hAnsi="Times New Roman"/>
                <w:sz w:val="24"/>
                <w:szCs w:val="24"/>
                <w:lang w:val="id-ID"/>
              </w:rPr>
            </w:pPr>
            <w:r>
              <w:rPr>
                <w:rFonts w:ascii="Times New Roman" w:hAnsi="Times New Roman"/>
                <w:sz w:val="24"/>
                <w:szCs w:val="24"/>
                <w:lang w:val="id-ID"/>
              </w:rPr>
              <w:t>100,0</w:t>
            </w:r>
          </w:p>
        </w:tc>
      </w:tr>
    </w:tbl>
    <w:p w:rsidR="00151EF3" w:rsidRPr="005935A5" w:rsidRDefault="00151EF3" w:rsidP="00151EF3">
      <w:pPr>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Sumber: Hasil analisis data 2016</w:t>
      </w:r>
    </w:p>
    <w:p w:rsidR="00151EF3" w:rsidRDefault="00151EF3" w:rsidP="00151EF3">
      <w:pPr>
        <w:spacing w:after="0" w:line="360" w:lineRule="auto"/>
        <w:ind w:firstLine="567"/>
        <w:contextualSpacing/>
        <w:jc w:val="both"/>
        <w:rPr>
          <w:rFonts w:ascii="Times New Roman" w:hAnsi="Times New Roman"/>
          <w:sz w:val="24"/>
          <w:szCs w:val="24"/>
        </w:rPr>
      </w:pPr>
      <w:r>
        <w:rPr>
          <w:rFonts w:ascii="Times New Roman" w:hAnsi="Times New Roman"/>
          <w:sz w:val="24"/>
          <w:szCs w:val="24"/>
          <w:lang w:val="id-ID"/>
        </w:rPr>
        <w:t>Berdasarkan Tabel 4.14</w:t>
      </w:r>
      <w:r w:rsidRPr="00976B64">
        <w:rPr>
          <w:rFonts w:ascii="Times New Roman" w:hAnsi="Times New Roman"/>
          <w:sz w:val="24"/>
          <w:szCs w:val="24"/>
          <w:lang w:val="id-ID"/>
        </w:rPr>
        <w:t xml:space="preserve"> bahwa jumlah anggota keluarga yang paling banyak di temukan di Kecamatan Pulau Hiri sebanyak 29 orang</w:t>
      </w:r>
      <w:r>
        <w:rPr>
          <w:rFonts w:ascii="Times New Roman" w:hAnsi="Times New Roman"/>
          <w:sz w:val="24"/>
          <w:szCs w:val="24"/>
          <w:lang w:val="id-ID"/>
        </w:rPr>
        <w:t xml:space="preserve"> atau 36,25%</w:t>
      </w:r>
      <w:r w:rsidRPr="00976B64">
        <w:rPr>
          <w:rFonts w:ascii="Times New Roman" w:hAnsi="Times New Roman"/>
          <w:sz w:val="24"/>
          <w:szCs w:val="24"/>
          <w:lang w:val="id-ID"/>
        </w:rPr>
        <w:t>, sedangkan untuk nelayan dengan jumlah anggota keluarga yang menempati urutan kedua sebanyak 22 orang atau 27,5</w:t>
      </w:r>
      <w:r>
        <w:rPr>
          <w:rFonts w:ascii="Times New Roman" w:hAnsi="Times New Roman"/>
          <w:sz w:val="24"/>
          <w:szCs w:val="24"/>
          <w:lang w:val="id-ID"/>
        </w:rPr>
        <w:t>%</w:t>
      </w:r>
      <w:r w:rsidRPr="00976B64">
        <w:rPr>
          <w:rFonts w:ascii="Times New Roman" w:hAnsi="Times New Roman"/>
          <w:sz w:val="24"/>
          <w:szCs w:val="24"/>
          <w:lang w:val="id-ID"/>
        </w:rPr>
        <w:t>. Dan untuk jumlah anggota rumah keluarga dengan dengan menempati urutan ketiga sebanyak</w:t>
      </w:r>
      <w:r>
        <w:rPr>
          <w:rFonts w:ascii="Times New Roman" w:hAnsi="Times New Roman"/>
          <w:sz w:val="24"/>
          <w:szCs w:val="24"/>
          <w:lang w:val="id-ID"/>
        </w:rPr>
        <w:t xml:space="preserve"> 16 orang atau 20,0%</w:t>
      </w:r>
      <w:r w:rsidRPr="00976B64">
        <w:rPr>
          <w:rFonts w:ascii="Times New Roman" w:hAnsi="Times New Roman"/>
          <w:sz w:val="24"/>
          <w:szCs w:val="24"/>
          <w:lang w:val="id-ID"/>
        </w:rPr>
        <w:t xml:space="preserve">. Sedangkan  untuk nelayan dengan jumlah anggota keluraganya di kategorikan sangat sedikit </w:t>
      </w:r>
      <w:r>
        <w:rPr>
          <w:rFonts w:ascii="Times New Roman" w:hAnsi="Times New Roman"/>
          <w:sz w:val="24"/>
          <w:szCs w:val="24"/>
          <w:lang w:val="id-ID"/>
        </w:rPr>
        <w:t xml:space="preserve">sebanyak 6 orang atau 3,75%, </w:t>
      </w:r>
      <w:r w:rsidRPr="00976B64">
        <w:rPr>
          <w:rFonts w:ascii="Times New Roman" w:hAnsi="Times New Roman"/>
          <w:sz w:val="24"/>
          <w:szCs w:val="24"/>
          <w:lang w:val="id-ID"/>
        </w:rPr>
        <w:t>Setelah itu sisanya sebanyak 2 orang atau 2</w:t>
      </w:r>
      <w:r>
        <w:rPr>
          <w:rFonts w:ascii="Times New Roman" w:hAnsi="Times New Roman"/>
          <w:sz w:val="24"/>
          <w:szCs w:val="24"/>
          <w:lang w:val="id-ID"/>
        </w:rPr>
        <w:t>,3%  dan 1 orang atau 1,25%</w:t>
      </w:r>
    </w:p>
    <w:p w:rsidR="00151EF3" w:rsidRDefault="00151EF3" w:rsidP="00151EF3">
      <w:pPr>
        <w:spacing w:after="0" w:line="360" w:lineRule="auto"/>
        <w:ind w:firstLine="567"/>
        <w:contextualSpacing/>
        <w:jc w:val="both"/>
        <w:rPr>
          <w:rFonts w:ascii="Times New Roman" w:hAnsi="Times New Roman"/>
          <w:sz w:val="24"/>
          <w:szCs w:val="24"/>
        </w:rPr>
      </w:pPr>
      <w:r w:rsidRPr="003D7330">
        <w:rPr>
          <w:rFonts w:ascii="Times New Roman" w:hAnsi="Times New Roman"/>
          <w:sz w:val="24"/>
          <w:szCs w:val="24"/>
          <w:lang w:val="id-ID"/>
        </w:rPr>
        <w:t>Nelayan</w:t>
      </w:r>
      <w:r>
        <w:rPr>
          <w:rFonts w:ascii="Times New Roman" w:hAnsi="Times New Roman"/>
          <w:sz w:val="24"/>
          <w:szCs w:val="24"/>
          <w:lang w:val="id-ID"/>
        </w:rPr>
        <w:t xml:space="preserve"> Kecamtan Pulau Hiri</w:t>
      </w:r>
      <w:r w:rsidRPr="003D7330">
        <w:rPr>
          <w:rFonts w:ascii="Times New Roman" w:hAnsi="Times New Roman"/>
          <w:sz w:val="24"/>
          <w:szCs w:val="24"/>
          <w:lang w:val="id-ID"/>
        </w:rPr>
        <w:t xml:space="preserve"> dengan pengelurannya sangat bervariasi hal ini didasari karena  pada setiap bulan nelayan yang ada di kecmatan Pulau Hiri tidak ditetapkan dalam pengeluaran nelayan perbulan dan berdasarkan hasil olahan data</w:t>
      </w:r>
      <w:r>
        <w:rPr>
          <w:rFonts w:ascii="Times New Roman" w:hAnsi="Times New Roman"/>
          <w:sz w:val="24"/>
          <w:szCs w:val="24"/>
          <w:lang w:val="id-ID"/>
        </w:rPr>
        <w:t xml:space="preserve"> </w:t>
      </w:r>
      <w:r w:rsidRPr="003D7330">
        <w:rPr>
          <w:rFonts w:ascii="Times New Roman" w:hAnsi="Times New Roman"/>
          <w:sz w:val="24"/>
          <w:szCs w:val="24"/>
          <w:lang w:val="id-ID"/>
        </w:rPr>
        <w:t xml:space="preserve">yang menunjukan </w:t>
      </w:r>
      <w:r>
        <w:rPr>
          <w:rFonts w:ascii="Times New Roman" w:hAnsi="Times New Roman"/>
          <w:sz w:val="24"/>
          <w:szCs w:val="24"/>
          <w:lang w:val="id-ID"/>
        </w:rPr>
        <w:t>bahwa nelayan dengan</w:t>
      </w:r>
      <w:r w:rsidRPr="003D7330">
        <w:rPr>
          <w:rFonts w:ascii="Times New Roman" w:hAnsi="Times New Roman"/>
          <w:sz w:val="24"/>
          <w:szCs w:val="24"/>
          <w:lang w:val="id-ID"/>
        </w:rPr>
        <w:t xml:space="preserve"> pengeluarannya</w:t>
      </w:r>
      <w:r>
        <w:rPr>
          <w:rFonts w:ascii="Times New Roman" w:hAnsi="Times New Roman"/>
          <w:sz w:val="24"/>
          <w:szCs w:val="24"/>
          <w:lang w:val="id-ID"/>
        </w:rPr>
        <w:t xml:space="preserve"> kecil sebanyak 38,75% </w:t>
      </w:r>
      <w:r w:rsidRPr="003D7330">
        <w:rPr>
          <w:rFonts w:ascii="Times New Roman" w:hAnsi="Times New Roman"/>
          <w:sz w:val="24"/>
          <w:szCs w:val="24"/>
          <w:lang w:val="id-ID"/>
        </w:rPr>
        <w:t>sedangkan untuk n</w:t>
      </w:r>
      <w:r>
        <w:rPr>
          <w:rFonts w:ascii="Times New Roman" w:hAnsi="Times New Roman"/>
          <w:sz w:val="24"/>
          <w:szCs w:val="24"/>
          <w:lang w:val="id-ID"/>
        </w:rPr>
        <w:t xml:space="preserve">elyan yang pengeluarnnya dikategorikan sedang sebanyak 30,0% dan pada kateogori pengeluarannya tertinggi sebanyak 31.25% </w:t>
      </w:r>
      <w:r w:rsidRPr="003D7330">
        <w:rPr>
          <w:rFonts w:ascii="Times New Roman" w:hAnsi="Times New Roman"/>
          <w:sz w:val="24"/>
          <w:szCs w:val="24"/>
          <w:lang w:val="id-ID"/>
        </w:rPr>
        <w:t>hal ini menandakan</w:t>
      </w:r>
      <w:r>
        <w:rPr>
          <w:rFonts w:ascii="Times New Roman" w:hAnsi="Times New Roman"/>
          <w:sz w:val="24"/>
          <w:szCs w:val="24"/>
          <w:lang w:val="id-ID"/>
        </w:rPr>
        <w:t xml:space="preserve"> bahwa betapa banyak kebutuhan nelayan yang perlu dikonsumsi pada kehidupan sehari</w:t>
      </w:r>
      <w:r>
        <w:rPr>
          <w:rFonts w:ascii="Times New Roman" w:hAnsi="Times New Roman"/>
          <w:sz w:val="24"/>
          <w:szCs w:val="24"/>
        </w:rPr>
        <w:t>-</w:t>
      </w:r>
      <w:r>
        <w:rPr>
          <w:rFonts w:ascii="Times New Roman" w:hAnsi="Times New Roman"/>
          <w:sz w:val="24"/>
          <w:szCs w:val="24"/>
          <w:lang w:val="id-ID"/>
        </w:rPr>
        <w:t>hari.</w:t>
      </w:r>
    </w:p>
    <w:p w:rsidR="00151EF3" w:rsidRDefault="00151EF3" w:rsidP="00151EF3">
      <w:pPr>
        <w:spacing w:after="0" w:line="360" w:lineRule="auto"/>
        <w:ind w:firstLine="567"/>
        <w:contextualSpacing/>
        <w:jc w:val="both"/>
        <w:rPr>
          <w:rFonts w:ascii="Times New Roman" w:hAnsi="Times New Roman"/>
          <w:sz w:val="24"/>
          <w:szCs w:val="24"/>
        </w:rPr>
      </w:pPr>
      <w:r>
        <w:rPr>
          <w:rFonts w:ascii="Times New Roman" w:hAnsi="Times New Roman"/>
          <w:sz w:val="24"/>
          <w:szCs w:val="24"/>
        </w:rPr>
        <w:t>Tabungan masyarakat 52,5</w:t>
      </w:r>
      <w:r>
        <w:rPr>
          <w:rFonts w:ascii="Times New Roman" w:hAnsi="Times New Roman"/>
          <w:sz w:val="24"/>
          <w:szCs w:val="24"/>
          <w:lang w:val="id-ID"/>
        </w:rPr>
        <w:t xml:space="preserve">% </w:t>
      </w:r>
      <w:r w:rsidRPr="003D7330">
        <w:rPr>
          <w:rFonts w:ascii="Times New Roman" w:hAnsi="Times New Roman"/>
          <w:sz w:val="24"/>
          <w:szCs w:val="24"/>
        </w:rPr>
        <w:t>masyarakat nelayan di Pulau Hiri memiliki tabungan yang didapatkan dari m</w:t>
      </w:r>
      <w:r>
        <w:rPr>
          <w:rFonts w:ascii="Times New Roman" w:hAnsi="Times New Roman"/>
          <w:sz w:val="24"/>
          <w:szCs w:val="24"/>
        </w:rPr>
        <w:t>ata pencahariannya. Namun, 47,5</w:t>
      </w:r>
      <w:r>
        <w:rPr>
          <w:rFonts w:ascii="Times New Roman" w:hAnsi="Times New Roman"/>
          <w:sz w:val="24"/>
          <w:szCs w:val="24"/>
          <w:lang w:val="id-ID"/>
        </w:rPr>
        <w:t xml:space="preserve">% </w:t>
      </w:r>
      <w:r w:rsidRPr="003D7330">
        <w:rPr>
          <w:rFonts w:ascii="Times New Roman" w:hAnsi="Times New Roman"/>
          <w:sz w:val="24"/>
          <w:szCs w:val="24"/>
        </w:rPr>
        <w:t xml:space="preserve">masyarakat nelayan di Pulau Hiri tidak memiliki tabungan. Kondisi tersebut disimpulkan bahwa </w:t>
      </w:r>
      <w:r w:rsidRPr="003D7330">
        <w:rPr>
          <w:rFonts w:ascii="Times New Roman" w:hAnsi="Times New Roman"/>
          <w:sz w:val="24"/>
          <w:szCs w:val="24"/>
        </w:rPr>
        <w:lastRenderedPageBreak/>
        <w:t>sebagian besar masyarakat sadar bahwa harus mempunyai tabunga</w:t>
      </w:r>
      <w:r>
        <w:rPr>
          <w:rFonts w:ascii="Times New Roman" w:hAnsi="Times New Roman"/>
          <w:sz w:val="24"/>
          <w:szCs w:val="24"/>
        </w:rPr>
        <w:t>n untuk keperluan yang mendesak</w:t>
      </w:r>
      <w:r>
        <w:rPr>
          <w:rFonts w:ascii="Times New Roman" w:hAnsi="Times New Roman"/>
          <w:sz w:val="24"/>
          <w:szCs w:val="24"/>
          <w:lang w:val="id-ID"/>
        </w:rPr>
        <w:t xml:space="preserve"> agar uang yang mereka kumpulkan bisa membuat miodal usaha maupun untuk kebutuhan sehari</w:t>
      </w:r>
      <w:r>
        <w:rPr>
          <w:rFonts w:ascii="Times New Roman" w:hAnsi="Times New Roman"/>
          <w:sz w:val="24"/>
          <w:szCs w:val="24"/>
        </w:rPr>
        <w:t>-</w:t>
      </w:r>
      <w:r>
        <w:rPr>
          <w:rFonts w:ascii="Times New Roman" w:hAnsi="Times New Roman"/>
          <w:sz w:val="24"/>
          <w:szCs w:val="24"/>
          <w:lang w:val="id-ID"/>
        </w:rPr>
        <w:t xml:space="preserve">hari. </w:t>
      </w:r>
    </w:p>
    <w:p w:rsidR="00151EF3" w:rsidRPr="00567629" w:rsidRDefault="00151EF3" w:rsidP="00151EF3">
      <w:pPr>
        <w:pStyle w:val="ListParagraph"/>
        <w:numPr>
          <w:ilvl w:val="0"/>
          <w:numId w:val="14"/>
        </w:numPr>
        <w:autoSpaceDE w:val="0"/>
        <w:autoSpaceDN w:val="0"/>
        <w:adjustRightInd w:val="0"/>
        <w:spacing w:after="0" w:line="480" w:lineRule="auto"/>
        <w:ind w:left="360"/>
        <w:contextualSpacing w:val="0"/>
        <w:jc w:val="both"/>
        <w:rPr>
          <w:rFonts w:ascii="Times New Roman" w:hAnsi="Times New Roman"/>
          <w:b/>
          <w:sz w:val="24"/>
          <w:szCs w:val="24"/>
        </w:rPr>
      </w:pPr>
      <w:r w:rsidRPr="00567629">
        <w:rPr>
          <w:rFonts w:ascii="Times New Roman" w:hAnsi="Times New Roman"/>
          <w:b/>
          <w:sz w:val="24"/>
          <w:szCs w:val="24"/>
        </w:rPr>
        <w:t>Pembahasan</w:t>
      </w:r>
    </w:p>
    <w:p w:rsidR="00151EF3" w:rsidRPr="00347BD5" w:rsidRDefault="00151EF3" w:rsidP="00151EF3">
      <w:pPr>
        <w:pStyle w:val="ListParagraph"/>
        <w:numPr>
          <w:ilvl w:val="0"/>
          <w:numId w:val="18"/>
        </w:numPr>
        <w:autoSpaceDE w:val="0"/>
        <w:autoSpaceDN w:val="0"/>
        <w:adjustRightInd w:val="0"/>
        <w:spacing w:after="0" w:line="360" w:lineRule="auto"/>
        <w:ind w:left="270" w:hanging="283"/>
        <w:contextualSpacing w:val="0"/>
        <w:rPr>
          <w:rFonts w:ascii="Times New Roman" w:hAnsi="Times New Roman"/>
          <w:sz w:val="24"/>
          <w:szCs w:val="24"/>
        </w:rPr>
      </w:pPr>
      <w:r w:rsidRPr="00856881">
        <w:rPr>
          <w:rFonts w:ascii="Times New Roman" w:hAnsi="Times New Roman"/>
          <w:sz w:val="24"/>
          <w:szCs w:val="24"/>
        </w:rPr>
        <w:t>Kehidupan Sosial Rumah Tangga Nelayan</w:t>
      </w:r>
    </w:p>
    <w:p w:rsidR="00151EF3" w:rsidRPr="00567629" w:rsidRDefault="00151EF3" w:rsidP="00151EF3">
      <w:pPr>
        <w:pStyle w:val="ListParagraph"/>
        <w:numPr>
          <w:ilvl w:val="0"/>
          <w:numId w:val="19"/>
        </w:numPr>
        <w:autoSpaceDE w:val="0"/>
        <w:autoSpaceDN w:val="0"/>
        <w:adjustRightInd w:val="0"/>
        <w:spacing w:after="0" w:line="360" w:lineRule="auto"/>
        <w:ind w:left="270" w:hanging="283"/>
        <w:contextualSpacing w:val="0"/>
        <w:jc w:val="both"/>
        <w:rPr>
          <w:rFonts w:ascii="Times New Roman" w:hAnsi="Times New Roman"/>
          <w:sz w:val="24"/>
          <w:szCs w:val="24"/>
        </w:rPr>
      </w:pPr>
      <w:r w:rsidRPr="00567629">
        <w:rPr>
          <w:rFonts w:ascii="Times New Roman" w:hAnsi="Times New Roman"/>
          <w:sz w:val="24"/>
          <w:szCs w:val="24"/>
        </w:rPr>
        <w:t>Tingkat pendidikan</w:t>
      </w:r>
    </w:p>
    <w:p w:rsidR="00151EF3" w:rsidRDefault="00151EF3" w:rsidP="00151EF3">
      <w:pPr>
        <w:pStyle w:val="ListParagraph"/>
        <w:autoSpaceDE w:val="0"/>
        <w:autoSpaceDN w:val="0"/>
        <w:adjustRightInd w:val="0"/>
        <w:spacing w:after="0" w:line="360" w:lineRule="auto"/>
        <w:ind w:left="0" w:firstLine="567"/>
        <w:jc w:val="both"/>
        <w:rPr>
          <w:rFonts w:ascii="Times New Roman" w:hAnsi="Times New Roman"/>
          <w:sz w:val="24"/>
          <w:szCs w:val="24"/>
          <w:lang w:val="en-US"/>
        </w:rPr>
      </w:pPr>
      <w:r>
        <w:rPr>
          <w:rFonts w:ascii="Times New Roman" w:hAnsi="Times New Roman"/>
          <w:sz w:val="24"/>
          <w:szCs w:val="24"/>
        </w:rPr>
        <w:t>Permasalaha</w:t>
      </w:r>
      <w:r w:rsidR="00FF3656">
        <w:rPr>
          <w:rFonts w:ascii="Times New Roman" w:hAnsi="Times New Roman"/>
          <w:sz w:val="24"/>
          <w:szCs w:val="24"/>
        </w:rPr>
        <w:t xml:space="preserve">n yang dihadapi nelayan </w:t>
      </w:r>
      <w:r>
        <w:rPr>
          <w:rFonts w:ascii="Times New Roman" w:hAnsi="Times New Roman"/>
          <w:sz w:val="24"/>
          <w:szCs w:val="24"/>
        </w:rPr>
        <w:t xml:space="preserve">pada umumnya rendah dan keterampilannya terbatas, </w:t>
      </w:r>
      <w:r w:rsidR="00FF3656">
        <w:rPr>
          <w:rFonts w:ascii="Times New Roman" w:hAnsi="Times New Roman"/>
          <w:sz w:val="24"/>
          <w:szCs w:val="24"/>
          <w:lang w:val="en-US"/>
        </w:rPr>
        <w:t>dikarenakan nelayan</w:t>
      </w:r>
      <w:r>
        <w:rPr>
          <w:rFonts w:ascii="Times New Roman" w:hAnsi="Times New Roman"/>
          <w:sz w:val="24"/>
          <w:szCs w:val="24"/>
        </w:rPr>
        <w:t xml:space="preserve"> tidak mempunyai pekerjaan </w:t>
      </w:r>
      <w:r w:rsidR="00FF3656">
        <w:rPr>
          <w:rFonts w:ascii="Times New Roman" w:hAnsi="Times New Roman"/>
          <w:sz w:val="24"/>
          <w:szCs w:val="24"/>
          <w:lang w:val="en-US"/>
        </w:rPr>
        <w:t xml:space="preserve">tetap </w:t>
      </w:r>
      <w:r>
        <w:rPr>
          <w:rFonts w:ascii="Times New Roman" w:hAnsi="Times New Roman"/>
          <w:sz w:val="24"/>
          <w:szCs w:val="24"/>
        </w:rPr>
        <w:t xml:space="preserve">selain sektor perikanan, perdagangan, pertanian dan pekerjaan bangunan. </w:t>
      </w:r>
      <w:r w:rsidR="00FF3656">
        <w:rPr>
          <w:rFonts w:ascii="Times New Roman" w:hAnsi="Times New Roman"/>
          <w:sz w:val="24"/>
          <w:szCs w:val="24"/>
          <w:lang w:val="en-US"/>
        </w:rPr>
        <w:t xml:space="preserve">Teknik penangkapan ikan yang digunakan nelayan </w:t>
      </w:r>
      <w:r w:rsidR="00FF3656">
        <w:rPr>
          <w:rFonts w:ascii="Times New Roman" w:hAnsi="Times New Roman"/>
          <w:sz w:val="24"/>
          <w:szCs w:val="24"/>
        </w:rPr>
        <w:t>menggunkan</w:t>
      </w:r>
      <w:r w:rsidR="00FF3656">
        <w:rPr>
          <w:rFonts w:ascii="Times New Roman" w:hAnsi="Times New Roman"/>
          <w:sz w:val="24"/>
          <w:szCs w:val="24"/>
          <w:lang w:val="en-US"/>
        </w:rPr>
        <w:t xml:space="preserve"> </w:t>
      </w:r>
      <w:r w:rsidR="00FF3656">
        <w:rPr>
          <w:rFonts w:ascii="Times New Roman" w:hAnsi="Times New Roman"/>
          <w:sz w:val="24"/>
          <w:szCs w:val="24"/>
        </w:rPr>
        <w:t>jaring</w:t>
      </w:r>
      <w:r w:rsidR="00FF3656">
        <w:rPr>
          <w:rFonts w:ascii="Times New Roman" w:hAnsi="Times New Roman"/>
          <w:sz w:val="24"/>
          <w:szCs w:val="24"/>
          <w:lang w:val="en-US"/>
        </w:rPr>
        <w:t xml:space="preserve"> selain itu hal yang mengbuat pendapatan nelayan rendah adalah d</w:t>
      </w:r>
      <w:r>
        <w:rPr>
          <w:rFonts w:ascii="Times New Roman" w:hAnsi="Times New Roman"/>
          <w:sz w:val="24"/>
          <w:szCs w:val="24"/>
        </w:rPr>
        <w:t xml:space="preserve">engan </w:t>
      </w:r>
      <w:r w:rsidR="00FF3656">
        <w:rPr>
          <w:rFonts w:ascii="Times New Roman" w:hAnsi="Times New Roman"/>
          <w:sz w:val="24"/>
          <w:szCs w:val="24"/>
          <w:lang w:val="en-US"/>
        </w:rPr>
        <w:t xml:space="preserve">adanya </w:t>
      </w:r>
      <w:r>
        <w:rPr>
          <w:rFonts w:ascii="Times New Roman" w:hAnsi="Times New Roman"/>
          <w:sz w:val="24"/>
          <w:szCs w:val="24"/>
        </w:rPr>
        <w:t xml:space="preserve">teknologi peralatan nelayan moderen </w:t>
      </w:r>
      <w:r w:rsidR="00FF3656">
        <w:rPr>
          <w:rFonts w:ascii="Times New Roman" w:hAnsi="Times New Roman"/>
          <w:sz w:val="24"/>
          <w:szCs w:val="24"/>
          <w:lang w:val="en-US"/>
        </w:rPr>
        <w:t xml:space="preserve">dengan alat tanggkap seperti jarring bobo, serta perahu viber </w:t>
      </w:r>
      <w:r>
        <w:rPr>
          <w:rFonts w:ascii="Times New Roman" w:hAnsi="Times New Roman"/>
          <w:sz w:val="24"/>
          <w:szCs w:val="24"/>
        </w:rPr>
        <w:t xml:space="preserve">secara efisiensi penggunaan teknologi modern mengakibatkan penurunan produksi bagi nelayan kecil </w:t>
      </w:r>
      <w:r w:rsidR="00FF3656">
        <w:rPr>
          <w:rFonts w:ascii="Times New Roman" w:hAnsi="Times New Roman"/>
          <w:sz w:val="24"/>
          <w:szCs w:val="24"/>
          <w:lang w:val="en-US"/>
        </w:rPr>
        <w:t>yang masih menggunakan alat tangkap sederhana seperti perahu semang dan perahu layar.</w:t>
      </w:r>
      <w:r>
        <w:rPr>
          <w:rFonts w:ascii="Times New Roman" w:hAnsi="Times New Roman"/>
          <w:sz w:val="24"/>
          <w:szCs w:val="24"/>
        </w:rPr>
        <w:t xml:space="preserve"> </w:t>
      </w:r>
      <w:r w:rsidR="00FF3656">
        <w:rPr>
          <w:rFonts w:ascii="Times New Roman" w:hAnsi="Times New Roman"/>
          <w:sz w:val="24"/>
          <w:szCs w:val="24"/>
        </w:rPr>
        <w:t xml:space="preserve">Dari </w:t>
      </w:r>
      <w:r>
        <w:rPr>
          <w:rFonts w:ascii="Times New Roman" w:hAnsi="Times New Roman"/>
          <w:sz w:val="24"/>
          <w:szCs w:val="24"/>
        </w:rPr>
        <w:t xml:space="preserve">hasil wawancara </w:t>
      </w:r>
      <w:r w:rsidR="00180588">
        <w:rPr>
          <w:rFonts w:ascii="Times New Roman" w:hAnsi="Times New Roman"/>
          <w:sz w:val="24"/>
          <w:szCs w:val="24"/>
          <w:lang w:val="en-US"/>
        </w:rPr>
        <w:t xml:space="preserve">penulis dengan responden </w:t>
      </w:r>
      <w:r>
        <w:rPr>
          <w:rFonts w:ascii="Times New Roman" w:hAnsi="Times New Roman"/>
          <w:sz w:val="24"/>
          <w:szCs w:val="24"/>
        </w:rPr>
        <w:t>menunjukan bahwa pendidikan terakhir yang paling banyak di kalangan nelayan adalah tamat SD sebanyak 72.2%dan untuk tamatan tingkat SLTP sebanyak 17.2%. sedangkan untuk yang paling sedikit hanya tamatan SLTA sebanyak 6.2%, dari penyajian data tersebut menunjukan bahwa masyarakat nelayan kecamatan Pulau Hiri mempunyai tingkat penididikan yang tergolong rendah di karenakan pada zaman kondisi ekonomi, tingkat kesadaran untuk sekolah yang sangat rendah, sarana dan prasarana pendidikan juga sangat minim.</w:t>
      </w:r>
    </w:p>
    <w:p w:rsidR="00151EF3" w:rsidRPr="00567629" w:rsidRDefault="00151EF3" w:rsidP="00151EF3">
      <w:pPr>
        <w:pStyle w:val="ListParagraph"/>
        <w:numPr>
          <w:ilvl w:val="0"/>
          <w:numId w:val="19"/>
        </w:numPr>
        <w:autoSpaceDE w:val="0"/>
        <w:autoSpaceDN w:val="0"/>
        <w:adjustRightInd w:val="0"/>
        <w:spacing w:after="0" w:line="360" w:lineRule="auto"/>
        <w:ind w:left="426" w:hanging="426"/>
        <w:contextualSpacing w:val="0"/>
        <w:jc w:val="both"/>
        <w:rPr>
          <w:rFonts w:ascii="Times New Roman" w:hAnsi="Times New Roman"/>
          <w:sz w:val="24"/>
          <w:szCs w:val="24"/>
        </w:rPr>
      </w:pPr>
      <w:r w:rsidRPr="00567629">
        <w:rPr>
          <w:rFonts w:ascii="Times New Roman" w:hAnsi="Times New Roman"/>
          <w:sz w:val="24"/>
          <w:szCs w:val="24"/>
        </w:rPr>
        <w:t>Kondisi rumah nelayan</w:t>
      </w:r>
    </w:p>
    <w:p w:rsidR="00151EF3" w:rsidRDefault="00151EF3" w:rsidP="00151EF3">
      <w:pPr>
        <w:pStyle w:val="ListParagraph"/>
        <w:autoSpaceDE w:val="0"/>
        <w:autoSpaceDN w:val="0"/>
        <w:adjustRightInd w:val="0"/>
        <w:spacing w:after="0" w:line="360" w:lineRule="auto"/>
        <w:ind w:left="0" w:firstLine="426"/>
        <w:jc w:val="both"/>
        <w:rPr>
          <w:rFonts w:ascii="Times New Roman" w:hAnsi="Times New Roman"/>
          <w:sz w:val="24"/>
          <w:szCs w:val="24"/>
        </w:rPr>
      </w:pPr>
      <w:r>
        <w:rPr>
          <w:rFonts w:ascii="Times New Roman" w:hAnsi="Times New Roman"/>
          <w:sz w:val="24"/>
          <w:szCs w:val="24"/>
        </w:rPr>
        <w:t xml:space="preserve">Kondisi rumah penduduk Kecamtan Pulau Hiri sudah lebih banyak yang memeliki rumah permamnen dibanding </w:t>
      </w:r>
      <w:r w:rsidR="00180588">
        <w:rPr>
          <w:rFonts w:ascii="Times New Roman" w:hAnsi="Times New Roman"/>
          <w:sz w:val="24"/>
          <w:szCs w:val="24"/>
          <w:lang w:val="en-US"/>
        </w:rPr>
        <w:t xml:space="preserve">bila di bandingkan dengan rumah yang </w:t>
      </w:r>
      <w:r w:rsidR="00180588">
        <w:rPr>
          <w:rFonts w:ascii="Times New Roman" w:hAnsi="Times New Roman"/>
          <w:sz w:val="24"/>
          <w:szCs w:val="24"/>
        </w:rPr>
        <w:t xml:space="preserve">belum </w:t>
      </w:r>
      <w:r>
        <w:rPr>
          <w:rFonts w:ascii="Times New Roman" w:hAnsi="Times New Roman"/>
          <w:sz w:val="24"/>
          <w:szCs w:val="24"/>
        </w:rPr>
        <w:t xml:space="preserve">permanen </w:t>
      </w:r>
      <w:r w:rsidR="00180588">
        <w:rPr>
          <w:rFonts w:ascii="Times New Roman" w:hAnsi="Times New Roman"/>
          <w:sz w:val="24"/>
          <w:szCs w:val="24"/>
          <w:lang w:val="en-US"/>
        </w:rPr>
        <w:t xml:space="preserve">dengan presentase </w:t>
      </w:r>
      <w:r>
        <w:rPr>
          <w:rFonts w:ascii="Times New Roman" w:hAnsi="Times New Roman"/>
          <w:sz w:val="24"/>
          <w:szCs w:val="24"/>
        </w:rPr>
        <w:t xml:space="preserve">sebanyak 99 persen nelayan yang menjadi responden sudah memeliki rumah hunian permanen dan selebihnya itu yang masih memeliki rumah hunian non permanen yaitu sebanyak 1.2%. Nelayan yang ada di lokasi </w:t>
      </w:r>
      <w:r>
        <w:rPr>
          <w:rFonts w:ascii="Times New Roman" w:hAnsi="Times New Roman"/>
          <w:sz w:val="24"/>
          <w:szCs w:val="24"/>
        </w:rPr>
        <w:lastRenderedPageBreak/>
        <w:t>penelitian suda memeliki rumah permanen karena mereka sudah mempunyai lahan sendiri untuk mendirikin rumah permanen.</w:t>
      </w:r>
    </w:p>
    <w:p w:rsidR="00151EF3" w:rsidRDefault="00151EF3" w:rsidP="00151EF3">
      <w:pPr>
        <w:pStyle w:val="ListParagraph"/>
        <w:numPr>
          <w:ilvl w:val="0"/>
          <w:numId w:val="17"/>
        </w:numPr>
        <w:autoSpaceDE w:val="0"/>
        <w:autoSpaceDN w:val="0"/>
        <w:adjustRightInd w:val="0"/>
        <w:spacing w:after="0" w:line="360" w:lineRule="auto"/>
        <w:ind w:left="426" w:hanging="425"/>
        <w:contextualSpacing w:val="0"/>
        <w:jc w:val="both"/>
        <w:rPr>
          <w:rFonts w:ascii="Times New Roman" w:hAnsi="Times New Roman"/>
          <w:sz w:val="24"/>
          <w:szCs w:val="24"/>
        </w:rPr>
      </w:pPr>
      <w:r>
        <w:rPr>
          <w:rFonts w:ascii="Times New Roman" w:hAnsi="Times New Roman"/>
          <w:sz w:val="24"/>
          <w:szCs w:val="24"/>
        </w:rPr>
        <w:t xml:space="preserve">Kehidupan ekonomi Rumah Tangga Nelayan </w:t>
      </w:r>
    </w:p>
    <w:p w:rsidR="00151EF3" w:rsidRPr="00567629" w:rsidRDefault="00151EF3" w:rsidP="00151EF3">
      <w:pPr>
        <w:pStyle w:val="ListParagraph"/>
        <w:numPr>
          <w:ilvl w:val="0"/>
          <w:numId w:val="20"/>
        </w:numPr>
        <w:autoSpaceDE w:val="0"/>
        <w:autoSpaceDN w:val="0"/>
        <w:adjustRightInd w:val="0"/>
        <w:spacing w:after="0" w:line="360" w:lineRule="auto"/>
        <w:ind w:left="426" w:hanging="219"/>
        <w:contextualSpacing w:val="0"/>
        <w:jc w:val="both"/>
        <w:rPr>
          <w:rFonts w:ascii="Times New Roman" w:hAnsi="Times New Roman"/>
          <w:sz w:val="24"/>
          <w:szCs w:val="24"/>
        </w:rPr>
      </w:pPr>
      <w:r w:rsidRPr="00567629">
        <w:rPr>
          <w:rFonts w:ascii="Times New Roman" w:hAnsi="Times New Roman"/>
          <w:sz w:val="24"/>
          <w:szCs w:val="24"/>
        </w:rPr>
        <w:t xml:space="preserve"> Kondisi keuangan (pendapatan, pengeluaran, modal usaha dan tabungan) </w:t>
      </w:r>
    </w:p>
    <w:p w:rsidR="00151EF3" w:rsidRPr="0011633F" w:rsidRDefault="00151EF3" w:rsidP="00151EF3">
      <w:pPr>
        <w:autoSpaceDE w:val="0"/>
        <w:autoSpaceDN w:val="0"/>
        <w:adjustRightInd w:val="0"/>
        <w:spacing w:after="0" w:line="360" w:lineRule="auto"/>
        <w:ind w:firstLine="426"/>
        <w:jc w:val="both"/>
        <w:rPr>
          <w:rFonts w:ascii="Times New Roman" w:hAnsi="Times New Roman"/>
          <w:sz w:val="24"/>
          <w:szCs w:val="24"/>
          <w:lang w:val="id-ID"/>
        </w:rPr>
      </w:pPr>
      <w:r>
        <w:rPr>
          <w:rFonts w:ascii="Times New Roman" w:hAnsi="Times New Roman"/>
          <w:sz w:val="24"/>
          <w:szCs w:val="24"/>
          <w:lang w:val="id-ID"/>
        </w:rPr>
        <w:t xml:space="preserve"> </w:t>
      </w:r>
      <w:r w:rsidRPr="0011633F">
        <w:rPr>
          <w:rFonts w:ascii="Times New Roman" w:hAnsi="Times New Roman"/>
          <w:sz w:val="24"/>
          <w:szCs w:val="24"/>
          <w:lang w:val="id-ID"/>
        </w:rPr>
        <w:t>Secara keseluruhan kecamatan Pulau Hiri Kota Ternate memeliki sumber daya alam yang cukup untuk dapat dikelolah oleh penduduk setempat terlebih lagi untuk sumber daya bahari yang melimpah, namun secara raealitas yang terjadi di kalangan nelayan masih belum memahami cara memberdayakan sumber daya yang tersedia, sehingga pengaruh kepada kondisi keuangan rumah tangga nelayan yang masih di kateogorikan masih kurang. Selain pemanfaatan yang belum maksimal serta pemberdayaan dan serte para nelayan juga terhambat peralatan yang tidak memadai.</w:t>
      </w:r>
    </w:p>
    <w:p w:rsidR="00151EF3" w:rsidRDefault="00151EF3" w:rsidP="00151EF3">
      <w:p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ab/>
        <w:t>Dari hasil penelitian me</w:t>
      </w:r>
      <w:r w:rsidR="00180588">
        <w:rPr>
          <w:rFonts w:ascii="Times New Roman" w:hAnsi="Times New Roman"/>
          <w:sz w:val="24"/>
          <w:szCs w:val="24"/>
        </w:rPr>
        <w:t>n</w:t>
      </w:r>
      <w:r>
        <w:rPr>
          <w:rFonts w:ascii="Times New Roman" w:hAnsi="Times New Roman"/>
          <w:sz w:val="24"/>
          <w:szCs w:val="24"/>
          <w:lang w:val="id-ID"/>
        </w:rPr>
        <w:t>jelaskan bahwa pendapatan yang tidak sebanding dengan dengan besarnya pengeluaran yang harus membebani setiap rumah tangga nelayan dan sebagian mereka juga peroleh modal usaha yang rentenir. Sehingga kadang kala juga terbebani beban hidup para nelayan itu sendiri.</w:t>
      </w:r>
    </w:p>
    <w:p w:rsidR="00180588" w:rsidRDefault="00151EF3" w:rsidP="0018058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id-ID"/>
        </w:rPr>
        <w:tab/>
      </w:r>
      <w:r w:rsidR="00180588">
        <w:rPr>
          <w:rFonts w:ascii="Times New Roman" w:hAnsi="Times New Roman"/>
          <w:sz w:val="24"/>
          <w:szCs w:val="24"/>
        </w:rPr>
        <w:t>Dari hasil penelitian menunjukkan masyarakat pulau Hiri</w:t>
      </w:r>
      <w:r>
        <w:rPr>
          <w:rFonts w:ascii="Times New Roman" w:hAnsi="Times New Roman"/>
          <w:sz w:val="24"/>
          <w:szCs w:val="24"/>
          <w:lang w:val="id-ID"/>
        </w:rPr>
        <w:t xml:space="preserve"> </w:t>
      </w:r>
      <w:r w:rsidR="00180588">
        <w:rPr>
          <w:rFonts w:ascii="Times New Roman" w:hAnsi="Times New Roman"/>
          <w:sz w:val="24"/>
          <w:szCs w:val="24"/>
        </w:rPr>
        <w:t xml:space="preserve">yang memiliki </w:t>
      </w:r>
      <w:r w:rsidR="00180588">
        <w:rPr>
          <w:rFonts w:ascii="Times New Roman" w:hAnsi="Times New Roman"/>
          <w:sz w:val="24"/>
          <w:szCs w:val="24"/>
          <w:lang w:val="id-ID"/>
        </w:rPr>
        <w:t xml:space="preserve">tabungan </w:t>
      </w:r>
      <w:r>
        <w:rPr>
          <w:rFonts w:ascii="Times New Roman" w:hAnsi="Times New Roman"/>
          <w:sz w:val="24"/>
          <w:szCs w:val="24"/>
          <w:lang w:val="id-ID"/>
        </w:rPr>
        <w:t xml:space="preserve">sebanyak  47.5%. </w:t>
      </w:r>
      <w:r w:rsidR="00180588">
        <w:rPr>
          <w:rFonts w:ascii="Times New Roman" w:hAnsi="Times New Roman"/>
          <w:sz w:val="24"/>
          <w:szCs w:val="24"/>
        </w:rPr>
        <w:t xml:space="preserve">jika </w:t>
      </w:r>
      <w:r>
        <w:rPr>
          <w:rFonts w:ascii="Times New Roman" w:hAnsi="Times New Roman"/>
          <w:sz w:val="24"/>
          <w:szCs w:val="24"/>
          <w:lang w:val="id-ID"/>
        </w:rPr>
        <w:t xml:space="preserve">Pendapatan nelayan yang minim dan tidak menentu, </w:t>
      </w:r>
      <w:r w:rsidR="00180588">
        <w:rPr>
          <w:rFonts w:ascii="Times New Roman" w:hAnsi="Times New Roman"/>
          <w:sz w:val="24"/>
          <w:szCs w:val="24"/>
        </w:rPr>
        <w:t>serta</w:t>
      </w:r>
      <w:r>
        <w:rPr>
          <w:rFonts w:ascii="Times New Roman" w:hAnsi="Times New Roman"/>
          <w:sz w:val="24"/>
          <w:szCs w:val="24"/>
          <w:lang w:val="id-ID"/>
        </w:rPr>
        <w:t xml:space="preserve"> banyaknya keperluan rumah tangga semakin m</w:t>
      </w:r>
      <w:r w:rsidR="00180588">
        <w:rPr>
          <w:rFonts w:ascii="Times New Roman" w:hAnsi="Times New Roman"/>
          <w:sz w:val="24"/>
          <w:szCs w:val="24"/>
        </w:rPr>
        <w:t>eningkat</w:t>
      </w:r>
      <w:r>
        <w:rPr>
          <w:rFonts w:ascii="Times New Roman" w:hAnsi="Times New Roman"/>
          <w:sz w:val="24"/>
          <w:szCs w:val="24"/>
          <w:lang w:val="id-ID"/>
        </w:rPr>
        <w:t xml:space="preserve"> meyebabkan tidak </w:t>
      </w:r>
      <w:r w:rsidR="00180588">
        <w:rPr>
          <w:rFonts w:ascii="Times New Roman" w:hAnsi="Times New Roman"/>
          <w:sz w:val="24"/>
          <w:szCs w:val="24"/>
        </w:rPr>
        <w:t xml:space="preserve">ada </w:t>
      </w:r>
      <w:r w:rsidR="00180588">
        <w:rPr>
          <w:rFonts w:ascii="Times New Roman" w:hAnsi="Times New Roman"/>
          <w:sz w:val="24"/>
          <w:szCs w:val="24"/>
          <w:lang w:val="id-ID"/>
        </w:rPr>
        <w:t>kemungkinan</w:t>
      </w:r>
      <w:r>
        <w:rPr>
          <w:rFonts w:ascii="Times New Roman" w:hAnsi="Times New Roman"/>
          <w:sz w:val="24"/>
          <w:szCs w:val="24"/>
          <w:lang w:val="id-ID"/>
        </w:rPr>
        <w:t xml:space="preserve"> mereka menabung di bank untuk mengantisipasi kekukrangan kebutuhan yang tidak terduga ketika musimnya sangat ekstrim tiba dimana mereka tidak dapat turun melaut. </w:t>
      </w:r>
    </w:p>
    <w:p w:rsidR="00151EF3" w:rsidRPr="00180588" w:rsidRDefault="00151EF3" w:rsidP="00180588">
      <w:pPr>
        <w:pStyle w:val="ListParagraph"/>
        <w:numPr>
          <w:ilvl w:val="0"/>
          <w:numId w:val="20"/>
        </w:numPr>
        <w:autoSpaceDE w:val="0"/>
        <w:autoSpaceDN w:val="0"/>
        <w:adjustRightInd w:val="0"/>
        <w:spacing w:after="0" w:line="360" w:lineRule="auto"/>
        <w:jc w:val="both"/>
        <w:rPr>
          <w:rFonts w:ascii="Times New Roman" w:hAnsi="Times New Roman"/>
          <w:sz w:val="24"/>
          <w:szCs w:val="24"/>
        </w:rPr>
      </w:pPr>
      <w:r w:rsidRPr="00180588">
        <w:rPr>
          <w:rFonts w:ascii="Times New Roman" w:hAnsi="Times New Roman"/>
          <w:sz w:val="24"/>
          <w:szCs w:val="24"/>
        </w:rPr>
        <w:t>Jumlah tanggungan</w:t>
      </w:r>
    </w:p>
    <w:p w:rsidR="00151EF3" w:rsidRDefault="00151EF3" w:rsidP="00151EF3">
      <w:pPr>
        <w:autoSpaceDE w:val="0"/>
        <w:autoSpaceDN w:val="0"/>
        <w:adjustRightInd w:val="0"/>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hasil penelitian bahwa </w:t>
      </w:r>
      <w:r w:rsidRPr="00976B64">
        <w:rPr>
          <w:rFonts w:ascii="Times New Roman" w:hAnsi="Times New Roman"/>
          <w:sz w:val="24"/>
          <w:szCs w:val="24"/>
          <w:lang w:val="id-ID"/>
        </w:rPr>
        <w:t>jumlah anggota keluarga yang paling banyak di temukan di Kecamatan Pulau Hiri sebanyak 29 orang atau 36,25</w:t>
      </w:r>
      <w:r>
        <w:rPr>
          <w:rFonts w:ascii="Times New Roman" w:hAnsi="Times New Roman"/>
          <w:sz w:val="24"/>
          <w:szCs w:val="24"/>
          <w:lang w:val="id-ID"/>
        </w:rPr>
        <w:t>%</w:t>
      </w:r>
      <w:r w:rsidRPr="00976B64">
        <w:rPr>
          <w:rFonts w:ascii="Times New Roman" w:hAnsi="Times New Roman"/>
          <w:sz w:val="24"/>
          <w:szCs w:val="24"/>
          <w:lang w:val="id-ID"/>
        </w:rPr>
        <w:t>, sedangkan untuk nelayan dengan jumlah anggota keluarga yang menempati urutan kedua sebanyak 22 orang atau 27,5</w:t>
      </w:r>
      <w:r>
        <w:rPr>
          <w:rFonts w:ascii="Times New Roman" w:hAnsi="Times New Roman"/>
          <w:sz w:val="24"/>
          <w:szCs w:val="24"/>
          <w:lang w:val="id-ID"/>
        </w:rPr>
        <w:t>%</w:t>
      </w:r>
      <w:r w:rsidRPr="00976B64">
        <w:rPr>
          <w:rFonts w:ascii="Times New Roman" w:hAnsi="Times New Roman"/>
          <w:sz w:val="24"/>
          <w:szCs w:val="24"/>
          <w:lang w:val="id-ID"/>
        </w:rPr>
        <w:t>. Dan untuk jumlah anggota rumah keluarga dengan dengan menempati urutan ket</w:t>
      </w:r>
      <w:r>
        <w:rPr>
          <w:rFonts w:ascii="Times New Roman" w:hAnsi="Times New Roman"/>
          <w:sz w:val="24"/>
          <w:szCs w:val="24"/>
          <w:lang w:val="id-ID"/>
        </w:rPr>
        <w:t>iga sebanyak 16 orang atau 20,0%</w:t>
      </w:r>
      <w:r w:rsidRPr="00976B64">
        <w:rPr>
          <w:rFonts w:ascii="Times New Roman" w:hAnsi="Times New Roman"/>
          <w:sz w:val="24"/>
          <w:szCs w:val="24"/>
          <w:lang w:val="id-ID"/>
        </w:rPr>
        <w:t>. Sedangkan  untuk nelayan dengan jumlah anggota keluraganya di kategorikan sangat sed</w:t>
      </w:r>
      <w:r>
        <w:rPr>
          <w:rFonts w:ascii="Times New Roman" w:hAnsi="Times New Roman"/>
          <w:sz w:val="24"/>
          <w:szCs w:val="24"/>
          <w:lang w:val="id-ID"/>
        </w:rPr>
        <w:t xml:space="preserve">ikit </w:t>
      </w:r>
      <w:r>
        <w:rPr>
          <w:rFonts w:ascii="Times New Roman" w:hAnsi="Times New Roman"/>
          <w:sz w:val="24"/>
          <w:szCs w:val="24"/>
          <w:lang w:val="id-ID"/>
        </w:rPr>
        <w:lastRenderedPageBreak/>
        <w:t xml:space="preserve">sebanyak 6 orang atau 3,75%, </w:t>
      </w:r>
      <w:r w:rsidRPr="00976B64">
        <w:rPr>
          <w:rFonts w:ascii="Times New Roman" w:hAnsi="Times New Roman"/>
          <w:sz w:val="24"/>
          <w:szCs w:val="24"/>
          <w:lang w:val="id-ID"/>
        </w:rPr>
        <w:t>setelah itu sisanya sebanyak 2 orang atau</w:t>
      </w:r>
      <w:r>
        <w:rPr>
          <w:rFonts w:ascii="Times New Roman" w:hAnsi="Times New Roman"/>
          <w:sz w:val="24"/>
          <w:szCs w:val="24"/>
          <w:lang w:val="id-ID"/>
        </w:rPr>
        <w:t xml:space="preserve"> 2,3% dan 1 orang atau 1,25%</w:t>
      </w:r>
      <w:r w:rsidRPr="00976B64">
        <w:rPr>
          <w:rFonts w:ascii="Times New Roman" w:hAnsi="Times New Roman"/>
          <w:sz w:val="24"/>
          <w:szCs w:val="24"/>
          <w:lang w:val="id-ID"/>
        </w:rPr>
        <w:t xml:space="preserve">    </w:t>
      </w:r>
    </w:p>
    <w:p w:rsidR="00151EF3" w:rsidRPr="00567629" w:rsidRDefault="00151EF3" w:rsidP="00151EF3">
      <w:pPr>
        <w:pStyle w:val="ListParagraph"/>
        <w:numPr>
          <w:ilvl w:val="0"/>
          <w:numId w:val="17"/>
        </w:numPr>
        <w:autoSpaceDE w:val="0"/>
        <w:autoSpaceDN w:val="0"/>
        <w:adjustRightInd w:val="0"/>
        <w:spacing w:after="0" w:line="360" w:lineRule="auto"/>
        <w:ind w:left="567" w:hanging="425"/>
        <w:contextualSpacing w:val="0"/>
        <w:jc w:val="both"/>
        <w:rPr>
          <w:rFonts w:ascii="Times New Roman" w:hAnsi="Times New Roman"/>
          <w:sz w:val="24"/>
          <w:szCs w:val="24"/>
        </w:rPr>
      </w:pPr>
      <w:r w:rsidRPr="00567629">
        <w:rPr>
          <w:rFonts w:ascii="Times New Roman" w:hAnsi="Times New Roman"/>
          <w:sz w:val="24"/>
          <w:szCs w:val="24"/>
        </w:rPr>
        <w:t xml:space="preserve">Kelangsungan hidup nelayan </w:t>
      </w:r>
    </w:p>
    <w:p w:rsidR="00C11844" w:rsidRPr="001052E9" w:rsidRDefault="00151EF3" w:rsidP="00C11844">
      <w:pPr>
        <w:pStyle w:val="ListParagraph"/>
        <w:autoSpaceDE w:val="0"/>
        <w:autoSpaceDN w:val="0"/>
        <w:adjustRightInd w:val="0"/>
        <w:spacing w:after="0" w:line="360" w:lineRule="auto"/>
        <w:ind w:left="0" w:firstLine="630"/>
        <w:jc w:val="both"/>
        <w:rPr>
          <w:rFonts w:ascii="Times New Roman" w:hAnsi="Times New Roman"/>
          <w:sz w:val="24"/>
          <w:szCs w:val="24"/>
        </w:rPr>
      </w:pPr>
      <w:r>
        <w:rPr>
          <w:rFonts w:ascii="Times New Roman" w:hAnsi="Times New Roman"/>
          <w:sz w:val="24"/>
          <w:szCs w:val="24"/>
        </w:rPr>
        <w:t>Masyarakat nelayan di Kecamatan Pulau Hiri</w:t>
      </w:r>
      <w:r w:rsidRPr="00C64CD5">
        <w:rPr>
          <w:rFonts w:ascii="Times New Roman" w:hAnsi="Times New Roman"/>
          <w:sz w:val="24"/>
          <w:szCs w:val="24"/>
        </w:rPr>
        <w:t xml:space="preserve"> ketergantungan</w:t>
      </w:r>
      <w:r w:rsidR="00180588">
        <w:rPr>
          <w:rFonts w:ascii="Times New Roman" w:hAnsi="Times New Roman"/>
          <w:sz w:val="24"/>
          <w:szCs w:val="24"/>
          <w:lang w:val="en-US"/>
        </w:rPr>
        <w:t>nya</w:t>
      </w:r>
      <w:r w:rsidR="00180588">
        <w:rPr>
          <w:rFonts w:ascii="Times New Roman" w:hAnsi="Times New Roman"/>
          <w:sz w:val="24"/>
          <w:szCs w:val="24"/>
        </w:rPr>
        <w:t xml:space="preserve"> terhadap</w:t>
      </w:r>
      <w:r w:rsidRPr="00C64CD5">
        <w:rPr>
          <w:rFonts w:ascii="Times New Roman" w:hAnsi="Times New Roman"/>
          <w:sz w:val="24"/>
          <w:szCs w:val="24"/>
        </w:rPr>
        <w:t xml:space="preserve"> alam amat besar. Hal ini mengakibatkan masa melaut tidak dilakukan sepanjang tahun Menurut perhitungan mereka, musim “panen” ikan hanya berlangsung sekitar tiga hingga empat bulan. Dalam kondisi semacam inilah nelayan seringkali menghadapi kesulitan ekonomi. Karena itu, melakukan pekerjaan sampingan di saat mereka tidak melaut merupakan hal yang biasa dilakukan. Kemampuan dan kemauan nelayan untuk melakukan kerja sampingan guna terpenuhi kebutuhan hidupnya amat beragam. Ada nelayan yang  </w:t>
      </w:r>
      <w:r>
        <w:rPr>
          <w:rFonts w:ascii="Times New Roman" w:hAnsi="Times New Roman"/>
          <w:sz w:val="24"/>
          <w:szCs w:val="24"/>
        </w:rPr>
        <w:t>memang telah teribiasa sebagai kerja sampingan yang dilakukan saat</w:t>
      </w:r>
      <w:r w:rsidR="00C11844">
        <w:rPr>
          <w:rFonts w:ascii="Times New Roman" w:hAnsi="Times New Roman"/>
          <w:sz w:val="24"/>
          <w:szCs w:val="24"/>
          <w:lang w:val="en-US"/>
        </w:rPr>
        <w:t>-</w:t>
      </w:r>
      <w:r>
        <w:rPr>
          <w:rFonts w:ascii="Times New Roman" w:hAnsi="Times New Roman"/>
          <w:sz w:val="24"/>
          <w:szCs w:val="24"/>
        </w:rPr>
        <w:t xml:space="preserve">saat tidak melaut. namun ada pula </w:t>
      </w:r>
      <w:r w:rsidRPr="00C64CD5">
        <w:rPr>
          <w:rFonts w:ascii="Times New Roman" w:hAnsi="Times New Roman"/>
          <w:sz w:val="24"/>
          <w:szCs w:val="24"/>
        </w:rPr>
        <w:t xml:space="preserve">yang mengaku kesulitan atau enggan untuk mencari pekerjaan sampingan, karena memang tidak terbiasa melakukannya. </w:t>
      </w:r>
    </w:p>
    <w:p w:rsidR="00151EF3" w:rsidRDefault="00151EF3" w:rsidP="00151EF3">
      <w:pPr>
        <w:pStyle w:val="ListParagraph"/>
        <w:autoSpaceDE w:val="0"/>
        <w:autoSpaceDN w:val="0"/>
        <w:adjustRightInd w:val="0"/>
        <w:spacing w:after="0" w:line="360" w:lineRule="auto"/>
        <w:ind w:left="0" w:firstLine="630"/>
        <w:jc w:val="both"/>
        <w:rPr>
          <w:rFonts w:ascii="Times New Roman" w:hAnsi="Times New Roman"/>
          <w:sz w:val="24"/>
          <w:szCs w:val="24"/>
        </w:rPr>
      </w:pPr>
      <w:r w:rsidRPr="001052E9">
        <w:rPr>
          <w:rFonts w:ascii="Times New Roman" w:hAnsi="Times New Roman"/>
          <w:sz w:val="24"/>
          <w:szCs w:val="24"/>
        </w:rPr>
        <w:t>Ketika kondisi laut memungkinkan, mereka segera meninggalkan kerja sampingan tersebut untuk melaut. Ragam pekerjaan lain yang rutin adalah kegiatan yang masih terkait dengan perikanan, misalnya sebagai pedagang ikan,  mencari tiram atau kepiting di pinggir pantai. Menjadi pedagang ikan, merupakan salah satu pekerjaan yang banyak dilakukan oleh isteri nelayan. Di antara mereka bahkan ada yang melakukan pekerjaan tersebut sepanjang tahun. Mereka merupakan pedagang ikan antar kota Ternate. . Pekerjaan mengasinkan / mengawetkan ikan dengan cara menjemur di terik matahari juga merupakan pekerjaan sampingan yang biasanya dilakukan oleh isteri nelayan dan dibantu oleh anak-anaknya.</w:t>
      </w:r>
    </w:p>
    <w:p w:rsidR="00151EF3" w:rsidRPr="00B3205E" w:rsidRDefault="00151EF3" w:rsidP="00FF3656">
      <w:pPr>
        <w:pStyle w:val="ListParagraph"/>
        <w:numPr>
          <w:ilvl w:val="0"/>
          <w:numId w:val="17"/>
        </w:numPr>
        <w:autoSpaceDE w:val="0"/>
        <w:autoSpaceDN w:val="0"/>
        <w:adjustRightInd w:val="0"/>
        <w:spacing w:after="0" w:line="360" w:lineRule="auto"/>
        <w:ind w:left="270" w:hanging="283"/>
        <w:contextualSpacing w:val="0"/>
        <w:jc w:val="both"/>
        <w:rPr>
          <w:rFonts w:ascii="Times New Roman" w:hAnsi="Times New Roman"/>
          <w:sz w:val="24"/>
          <w:szCs w:val="24"/>
        </w:rPr>
      </w:pPr>
      <w:r>
        <w:rPr>
          <w:rFonts w:ascii="Times New Roman" w:hAnsi="Times New Roman"/>
          <w:sz w:val="24"/>
          <w:szCs w:val="24"/>
        </w:rPr>
        <w:t>Pola persebaran nelayan Kecamatan Pulau Hiri</w:t>
      </w:r>
    </w:p>
    <w:p w:rsidR="00151EF3" w:rsidRPr="00096D90" w:rsidRDefault="00151EF3" w:rsidP="00C11844">
      <w:pPr>
        <w:autoSpaceDE w:val="0"/>
        <w:autoSpaceDN w:val="0"/>
        <w:adjustRightInd w:val="0"/>
        <w:spacing w:after="0" w:line="360" w:lineRule="auto"/>
        <w:ind w:firstLine="709"/>
        <w:jc w:val="both"/>
        <w:rPr>
          <w:rFonts w:ascii="Times New Roman" w:hAnsi="Times New Roman"/>
          <w:sz w:val="24"/>
          <w:szCs w:val="24"/>
          <w:lang w:val="id-ID"/>
        </w:rPr>
      </w:pPr>
      <w:r>
        <w:rPr>
          <w:rFonts w:ascii="Times New Roman" w:hAnsi="Times New Roman"/>
          <w:sz w:val="24"/>
          <w:szCs w:val="24"/>
          <w:lang w:val="id-ID"/>
        </w:rPr>
        <w:t xml:space="preserve">Persebaran nelayan masih mendominasi daerah pesisir kecamatan Pulau Hiri Kota Ternate. </w:t>
      </w:r>
      <w:r>
        <w:rPr>
          <w:rFonts w:ascii="Times New Roman" w:hAnsi="Times New Roman"/>
          <w:sz w:val="24"/>
          <w:szCs w:val="24"/>
          <w:lang w:val="id-ID"/>
        </w:rPr>
        <w:tab/>
        <w:t xml:space="preserve">Kondisi yang berpengaruh terhadap persebaran penduduk nelayan kecamatan pulau hiri keahlian </w:t>
      </w:r>
      <w:r w:rsidRPr="00B970AF">
        <w:rPr>
          <w:rFonts w:ascii="Times New Roman" w:hAnsi="Times New Roman"/>
          <w:i/>
          <w:sz w:val="24"/>
          <w:szCs w:val="24"/>
          <w:lang w:val="id-ID"/>
        </w:rPr>
        <w:t>skill</w:t>
      </w:r>
      <w:r>
        <w:rPr>
          <w:rFonts w:ascii="Times New Roman" w:hAnsi="Times New Roman"/>
          <w:sz w:val="24"/>
          <w:szCs w:val="24"/>
          <w:lang w:val="id-ID"/>
        </w:rPr>
        <w:t xml:space="preserve"> dari penduduk peisir dari penduduk pesisir yang cenderung lebih mampu melakukan kegiatan sebagai nelayan. Jika dilihat seluruh wilayah indonesia sekalipun penduduk pesisir mayoritas berprofesi sebagai nelayan. </w:t>
      </w:r>
    </w:p>
    <w:p w:rsidR="00C11844" w:rsidRDefault="00151EF3" w:rsidP="00C11844">
      <w:pPr>
        <w:pStyle w:val="ListParagraph"/>
        <w:numPr>
          <w:ilvl w:val="0"/>
          <w:numId w:val="21"/>
        </w:numPr>
        <w:autoSpaceDE w:val="0"/>
        <w:autoSpaceDN w:val="0"/>
        <w:adjustRightInd w:val="0"/>
        <w:spacing w:after="0" w:line="480" w:lineRule="auto"/>
        <w:ind w:left="360"/>
        <w:contextualSpacing w:val="0"/>
        <w:rPr>
          <w:rFonts w:ascii="Times New Roman" w:hAnsi="Times New Roman"/>
          <w:b/>
          <w:sz w:val="24"/>
          <w:szCs w:val="24"/>
        </w:rPr>
      </w:pPr>
      <w:r>
        <w:rPr>
          <w:rFonts w:ascii="Times New Roman" w:hAnsi="Times New Roman"/>
          <w:sz w:val="24"/>
          <w:szCs w:val="24"/>
        </w:rPr>
        <w:lastRenderedPageBreak/>
        <w:t xml:space="preserve"> </w:t>
      </w:r>
      <w:r w:rsidRPr="00976B64">
        <w:rPr>
          <w:rFonts w:ascii="Times New Roman" w:hAnsi="Times New Roman"/>
          <w:sz w:val="24"/>
          <w:szCs w:val="24"/>
        </w:rPr>
        <w:t xml:space="preserve">  </w:t>
      </w:r>
      <w:r w:rsidR="00C11844">
        <w:rPr>
          <w:rFonts w:ascii="Times New Roman" w:hAnsi="Times New Roman"/>
          <w:b/>
          <w:sz w:val="24"/>
          <w:szCs w:val="24"/>
        </w:rPr>
        <w:t>Kesimpulan</w:t>
      </w:r>
    </w:p>
    <w:p w:rsidR="00C11844" w:rsidRDefault="00C11844" w:rsidP="00E6308C">
      <w:pPr>
        <w:autoSpaceDE w:val="0"/>
        <w:autoSpaceDN w:val="0"/>
        <w:adjustRightInd w:val="0"/>
        <w:spacing w:after="0" w:line="360" w:lineRule="auto"/>
        <w:ind w:firstLine="426"/>
        <w:jc w:val="both"/>
        <w:rPr>
          <w:rFonts w:ascii="Times New Roman" w:hAnsi="Times New Roman"/>
          <w:sz w:val="24"/>
          <w:szCs w:val="24"/>
          <w:lang w:val="id-ID"/>
        </w:rPr>
      </w:pPr>
      <w:r>
        <w:rPr>
          <w:rFonts w:ascii="Times New Roman" w:hAnsi="Times New Roman"/>
          <w:sz w:val="24"/>
          <w:szCs w:val="24"/>
          <w:lang w:val="id-ID"/>
        </w:rPr>
        <w:t>Berdasarkan</w:t>
      </w:r>
      <w:r w:rsidRPr="004B7844">
        <w:rPr>
          <w:rFonts w:ascii="Times New Roman" w:hAnsi="Times New Roman"/>
          <w:sz w:val="24"/>
          <w:szCs w:val="24"/>
          <w:lang w:val="id-ID"/>
        </w:rPr>
        <w:t xml:space="preserve"> hasil penelitian maka di peroleh kesimpulan sebagai berikut sesuai rumusan maslah awal permasalahan yang akan dijawab sebagai berikut:</w:t>
      </w:r>
    </w:p>
    <w:p w:rsidR="00C11844" w:rsidRDefault="00C11844" w:rsidP="00E6308C">
      <w:pPr>
        <w:autoSpaceDE w:val="0"/>
        <w:autoSpaceDN w:val="0"/>
        <w:adjustRightInd w:val="0"/>
        <w:spacing w:after="0" w:line="360" w:lineRule="auto"/>
        <w:ind w:left="709" w:hanging="283"/>
        <w:jc w:val="both"/>
        <w:rPr>
          <w:rFonts w:ascii="Times New Roman" w:hAnsi="Times New Roman"/>
          <w:sz w:val="24"/>
          <w:szCs w:val="24"/>
          <w:lang w:val="id-ID"/>
        </w:rPr>
      </w:pPr>
      <w:r>
        <w:rPr>
          <w:rFonts w:ascii="Times New Roman" w:hAnsi="Times New Roman"/>
          <w:sz w:val="24"/>
          <w:szCs w:val="24"/>
          <w:lang w:val="id-ID"/>
        </w:rPr>
        <w:t xml:space="preserve">1. Kehidupan sosial masyarakat nelayan di kecamatan Pulau Hiri terkenal dengan perwatakannya yang sangat keras ini bukan tanpa sebab, tetapi dikarenakan pola hidup nelayan sangat tergantung pada musiman hal ini yang menyebabkan bahwa nelayan yang hidup di pesisir pantai dikategorikan dengan nelayan misikin terutama dari aspek sosial berupa pendidikan, dan kondisi rumah atau tempat tinggal jika dikaji dalam satu aspek ini masyarakat nelayan yang pada umumnya tinggal di Kecamatan Pulau Hiri masih bisa dibilang tergolong rendah karena salah satu faktor yang mempengaruhi diantarnya kurang sarana prasarana dan tenaga pengajar/guru, sedangkan untuk kondisi rumah atau tempat tinggal para nelayan bisa di bilang baik karena sebagian nelayan sudah memeliki rumah atau tempat tinggal yang permanen karena sebagian nelayan yang tinggal di Kecamatan Pulau Hiri memeliki kepemilikan lahan sendiri. Untuk aspek ekonominya diantaranya adalah besaran modal, tingkat pendapatan, tingkat pengeluaran, dan jumlah tanggungan. besaran modal yang miliki oleh nelayan di Kecamatan Pulau Hiri saat ini hanya bergantung pada juragan atau bos. </w:t>
      </w:r>
    </w:p>
    <w:p w:rsidR="00AE78C0" w:rsidRDefault="00C11844" w:rsidP="00AE78C0">
      <w:pPr>
        <w:autoSpaceDE w:val="0"/>
        <w:autoSpaceDN w:val="0"/>
        <w:adjustRightInd w:val="0"/>
        <w:spacing w:after="0" w:line="360" w:lineRule="auto"/>
        <w:ind w:left="709" w:hanging="283"/>
        <w:jc w:val="both"/>
        <w:rPr>
          <w:rFonts w:ascii="Times New Roman" w:hAnsi="Times New Roman"/>
          <w:sz w:val="24"/>
          <w:szCs w:val="24"/>
          <w:lang w:val="id-ID"/>
        </w:rPr>
      </w:pPr>
      <w:r>
        <w:rPr>
          <w:rFonts w:ascii="Times New Roman" w:hAnsi="Times New Roman"/>
          <w:sz w:val="24"/>
          <w:szCs w:val="24"/>
          <w:lang w:val="id-ID"/>
        </w:rPr>
        <w:t xml:space="preserve">2. Berdasarkan karakteristik tingkat pendidikan nelayan  responden sebanyak </w:t>
      </w:r>
      <w:r>
        <w:rPr>
          <w:rFonts w:ascii="Times New Roman" w:hAnsi="Times New Roman"/>
          <w:sz w:val="24"/>
          <w:szCs w:val="24"/>
        </w:rPr>
        <w:t>76,2</w:t>
      </w:r>
      <w:r>
        <w:rPr>
          <w:rFonts w:ascii="Times New Roman" w:hAnsi="Times New Roman"/>
          <w:sz w:val="24"/>
          <w:szCs w:val="24"/>
          <w:lang w:val="id-ID"/>
        </w:rPr>
        <w:t>6 persen</w:t>
      </w:r>
      <w:r w:rsidRPr="003D7330">
        <w:rPr>
          <w:rFonts w:ascii="Times New Roman" w:hAnsi="Times New Roman"/>
          <w:sz w:val="24"/>
          <w:szCs w:val="24"/>
        </w:rPr>
        <w:t xml:space="preserve"> yang bermata pencaharian sebagai nelayan mempunyai pendidikan terakhir </w:t>
      </w:r>
      <w:r>
        <w:rPr>
          <w:rFonts w:ascii="Times New Roman" w:hAnsi="Times New Roman"/>
          <w:sz w:val="24"/>
          <w:szCs w:val="24"/>
          <w:lang w:val="id-ID"/>
        </w:rPr>
        <w:t>tamat SD sebanyak 72.2 persen dan untuk tamatan tingkat SLTP sebanyak 17.2 persen sedangkan untuk yang paling sedikit hanya tamatan SLTA sebanyak 6.2 persen</w:t>
      </w:r>
      <w:r w:rsidRPr="003D7330">
        <w:rPr>
          <w:rFonts w:ascii="Times New Roman" w:hAnsi="Times New Roman"/>
          <w:sz w:val="24"/>
          <w:szCs w:val="24"/>
        </w:rPr>
        <w:t xml:space="preserve"> Kondisi tersebut menunjukkan bahwa tingkat pendidikan nelayan di Pulau Hiri masih rendah sehingga dalam pengetahuan untuk pengembangan pengelolaan perikanan pun tergolong kurang.</w:t>
      </w:r>
      <w:r>
        <w:rPr>
          <w:rFonts w:ascii="Times New Roman" w:hAnsi="Times New Roman"/>
          <w:sz w:val="24"/>
          <w:szCs w:val="24"/>
          <w:lang w:val="id-ID"/>
        </w:rPr>
        <w:t xml:space="preserve"> Jika kita melihat kembali ekonomi nelayan </w:t>
      </w:r>
      <w:r w:rsidRPr="003D7330">
        <w:rPr>
          <w:rFonts w:ascii="Times New Roman" w:hAnsi="Times New Roman"/>
          <w:sz w:val="24"/>
          <w:szCs w:val="24"/>
          <w:lang w:val="id-ID"/>
        </w:rPr>
        <w:t>yang diperoleh dan hasil penelitian mengenai besarnya pendapatan bersih yang diperoleh nelayan</w:t>
      </w:r>
      <w:r>
        <w:rPr>
          <w:rFonts w:ascii="Times New Roman" w:hAnsi="Times New Roman"/>
          <w:sz w:val="24"/>
          <w:szCs w:val="24"/>
          <w:lang w:val="id-ID"/>
        </w:rPr>
        <w:t xml:space="preserve"> </w:t>
      </w:r>
      <w:r>
        <w:rPr>
          <w:rFonts w:ascii="Times New Roman" w:hAnsi="Times New Roman"/>
          <w:sz w:val="24"/>
          <w:szCs w:val="24"/>
          <w:lang w:val="id-ID"/>
        </w:rPr>
        <w:lastRenderedPageBreak/>
        <w:t>sangat</w:t>
      </w:r>
      <w:r w:rsidRPr="003D7330">
        <w:rPr>
          <w:rFonts w:ascii="Times New Roman" w:hAnsi="Times New Roman"/>
          <w:sz w:val="24"/>
          <w:szCs w:val="24"/>
          <w:lang w:val="id-ID"/>
        </w:rPr>
        <w:t xml:space="preserve"> bervariasi, mulai dari yang terendah</w:t>
      </w:r>
      <w:r>
        <w:rPr>
          <w:rFonts w:ascii="Times New Roman" w:hAnsi="Times New Roman"/>
          <w:sz w:val="24"/>
          <w:szCs w:val="24"/>
          <w:lang w:val="id-ID"/>
        </w:rPr>
        <w:t xml:space="preserve"> sebesar 26,25 persen </w:t>
      </w:r>
      <w:r w:rsidRPr="003D7330">
        <w:rPr>
          <w:rFonts w:ascii="Times New Roman" w:hAnsi="Times New Roman"/>
          <w:sz w:val="24"/>
          <w:szCs w:val="24"/>
          <w:lang w:val="id-ID"/>
        </w:rPr>
        <w:t>sampai dengan yang tertinggi</w:t>
      </w:r>
      <w:r>
        <w:rPr>
          <w:rFonts w:ascii="Times New Roman" w:hAnsi="Times New Roman"/>
          <w:sz w:val="24"/>
          <w:szCs w:val="24"/>
          <w:lang w:val="id-ID"/>
        </w:rPr>
        <w:t xml:space="preserve"> sebesar 41.25 persen. </w:t>
      </w:r>
    </w:p>
    <w:p w:rsidR="00AE78C0" w:rsidRPr="007F63FC" w:rsidRDefault="00AE78C0" w:rsidP="00AE78C0">
      <w:pPr>
        <w:autoSpaceDE w:val="0"/>
        <w:autoSpaceDN w:val="0"/>
        <w:adjustRightInd w:val="0"/>
        <w:spacing w:after="0" w:line="360" w:lineRule="auto"/>
        <w:ind w:left="709" w:hanging="283"/>
        <w:jc w:val="both"/>
        <w:rPr>
          <w:rFonts w:ascii="Times New Roman" w:hAnsi="Times New Roman"/>
          <w:sz w:val="24"/>
          <w:szCs w:val="24"/>
          <w:lang w:val="id-ID"/>
        </w:rPr>
      </w:pPr>
      <w:r>
        <w:rPr>
          <w:rFonts w:ascii="Times New Roman" w:hAnsi="Times New Roman"/>
          <w:sz w:val="24"/>
          <w:szCs w:val="24"/>
          <w:lang w:val="id-ID"/>
        </w:rPr>
        <w:t>3. Kelangsungan hidup Nelayan</w:t>
      </w:r>
      <w:r w:rsidRPr="001052E9">
        <w:rPr>
          <w:rFonts w:ascii="Times New Roman" w:hAnsi="Times New Roman"/>
          <w:sz w:val="24"/>
          <w:szCs w:val="24"/>
        </w:rPr>
        <w:t xml:space="preserve"> di Kecamatan Pulau Hiri melakukan kerja sampingan biasanya dilakukan di saat mereka tidak melaut, yang diperkirakan berlangsung sekitar empat bulan, misalnya dengan menjadi tukang becak, buruh tani atau menjadi kuli bangunan. Pekerjaan tersebut biasanya dilakukannya sekedar untuk men</w:t>
      </w:r>
      <w:r>
        <w:rPr>
          <w:rFonts w:ascii="Times New Roman" w:hAnsi="Times New Roman"/>
          <w:sz w:val="24"/>
          <w:szCs w:val="24"/>
        </w:rPr>
        <w:t>utup kebutuhan hidup sehar-hari</w:t>
      </w:r>
      <w:r w:rsidRPr="001052E9">
        <w:rPr>
          <w:rFonts w:ascii="Times New Roman" w:hAnsi="Times New Roman"/>
          <w:sz w:val="24"/>
          <w:szCs w:val="24"/>
        </w:rPr>
        <w:t>. Ketika kondisi laut memungkinkan, mereka segera meninggalkan kerja sampingan tersebut untuk melaut. Ragam pekerjaan lain yang rutin adalah kegiatan yang masih terkait dengan perikanan, misalnya sebagai pedagang ikan,  mencari tiram a</w:t>
      </w:r>
      <w:r>
        <w:rPr>
          <w:rFonts w:ascii="Times New Roman" w:hAnsi="Times New Roman"/>
          <w:sz w:val="24"/>
          <w:szCs w:val="24"/>
        </w:rPr>
        <w:t>tau kepiting di pinggir pantai</w:t>
      </w:r>
    </w:p>
    <w:p w:rsidR="00C11844" w:rsidRDefault="00C11844" w:rsidP="00E6308C">
      <w:pPr>
        <w:pStyle w:val="ListParagraph"/>
        <w:autoSpaceDE w:val="0"/>
        <w:autoSpaceDN w:val="0"/>
        <w:adjustRightInd w:val="0"/>
        <w:spacing w:after="0" w:line="360" w:lineRule="auto"/>
        <w:ind w:left="709" w:hanging="283"/>
        <w:jc w:val="both"/>
        <w:rPr>
          <w:rFonts w:ascii="Times New Roman" w:hAnsi="Times New Roman"/>
          <w:sz w:val="24"/>
          <w:szCs w:val="24"/>
        </w:rPr>
      </w:pPr>
    </w:p>
    <w:p w:rsidR="00C11844" w:rsidRDefault="00C11844" w:rsidP="00E6308C">
      <w:pPr>
        <w:autoSpaceDE w:val="0"/>
        <w:autoSpaceDN w:val="0"/>
        <w:adjustRightInd w:val="0"/>
        <w:spacing w:after="0" w:line="360" w:lineRule="auto"/>
        <w:ind w:left="270" w:hanging="283"/>
        <w:rPr>
          <w:rFonts w:ascii="Times New Roman" w:hAnsi="Times New Roman"/>
          <w:b/>
          <w:sz w:val="24"/>
          <w:szCs w:val="24"/>
          <w:lang w:val="id-ID"/>
        </w:rPr>
      </w:pPr>
      <w:r>
        <w:rPr>
          <w:rFonts w:ascii="Times New Roman" w:hAnsi="Times New Roman"/>
          <w:b/>
          <w:sz w:val="24"/>
          <w:szCs w:val="24"/>
          <w:lang w:val="id-ID"/>
        </w:rPr>
        <w:t xml:space="preserve">B. saran </w:t>
      </w:r>
    </w:p>
    <w:p w:rsidR="00C11844" w:rsidRDefault="00C11844" w:rsidP="00E6308C">
      <w:pPr>
        <w:autoSpaceDE w:val="0"/>
        <w:autoSpaceDN w:val="0"/>
        <w:adjustRightInd w:val="0"/>
        <w:spacing w:after="0" w:line="360" w:lineRule="auto"/>
        <w:ind w:firstLine="720"/>
        <w:jc w:val="both"/>
        <w:rPr>
          <w:rFonts w:ascii="Times New Roman" w:hAnsi="Times New Roman"/>
          <w:sz w:val="24"/>
          <w:szCs w:val="24"/>
          <w:lang w:val="id-ID"/>
        </w:rPr>
      </w:pPr>
      <w:r w:rsidRPr="00FB76C6">
        <w:rPr>
          <w:rFonts w:ascii="Times New Roman" w:hAnsi="Times New Roman"/>
          <w:sz w:val="24"/>
          <w:szCs w:val="24"/>
          <w:lang w:val="id-ID"/>
        </w:rPr>
        <w:t xml:space="preserve">Dari hasil penelitian ini peneliti </w:t>
      </w:r>
      <w:r w:rsidR="00E6308C">
        <w:rPr>
          <w:rFonts w:ascii="Times New Roman" w:hAnsi="Times New Roman"/>
          <w:sz w:val="24"/>
          <w:szCs w:val="24"/>
          <w:lang w:val="id-ID"/>
        </w:rPr>
        <w:t xml:space="preserve"> merekomendasikan sebagai hal</w:t>
      </w:r>
      <w:r w:rsidR="00E6308C">
        <w:rPr>
          <w:rFonts w:ascii="Times New Roman" w:hAnsi="Times New Roman"/>
          <w:sz w:val="24"/>
          <w:szCs w:val="24"/>
        </w:rPr>
        <w:t>-</w:t>
      </w:r>
      <w:r w:rsidRPr="00FB76C6">
        <w:rPr>
          <w:rFonts w:ascii="Times New Roman" w:hAnsi="Times New Roman"/>
          <w:sz w:val="24"/>
          <w:szCs w:val="24"/>
          <w:lang w:val="id-ID"/>
        </w:rPr>
        <w:t xml:space="preserve">hal </w:t>
      </w:r>
      <w:r>
        <w:rPr>
          <w:rFonts w:ascii="Times New Roman" w:hAnsi="Times New Roman"/>
          <w:sz w:val="24"/>
          <w:szCs w:val="24"/>
          <w:lang w:val="id-ID"/>
        </w:rPr>
        <w:t xml:space="preserve">sebagai </w:t>
      </w:r>
      <w:r w:rsidRPr="00FB76C6">
        <w:rPr>
          <w:rFonts w:ascii="Times New Roman" w:hAnsi="Times New Roman"/>
          <w:sz w:val="24"/>
          <w:szCs w:val="24"/>
          <w:lang w:val="id-ID"/>
        </w:rPr>
        <w:t>berikut</w:t>
      </w:r>
      <w:r>
        <w:rPr>
          <w:rFonts w:ascii="Times New Roman" w:hAnsi="Times New Roman"/>
          <w:sz w:val="24"/>
          <w:szCs w:val="24"/>
          <w:lang w:val="id-ID"/>
        </w:rPr>
        <w:t>:</w:t>
      </w:r>
    </w:p>
    <w:p w:rsidR="00C11844" w:rsidRDefault="00C11844" w:rsidP="00E6308C">
      <w:pPr>
        <w:pStyle w:val="ListParagraph"/>
        <w:numPr>
          <w:ilvl w:val="0"/>
          <w:numId w:val="22"/>
        </w:numPr>
        <w:autoSpaceDE w:val="0"/>
        <w:autoSpaceDN w:val="0"/>
        <w:adjustRightInd w:val="0"/>
        <w:spacing w:after="0" w:line="360" w:lineRule="auto"/>
        <w:ind w:left="709" w:hanging="283"/>
        <w:contextualSpacing w:val="0"/>
        <w:jc w:val="both"/>
        <w:rPr>
          <w:rFonts w:ascii="Times New Roman" w:hAnsi="Times New Roman"/>
          <w:sz w:val="24"/>
          <w:szCs w:val="24"/>
        </w:rPr>
      </w:pPr>
      <w:r>
        <w:rPr>
          <w:rFonts w:ascii="Times New Roman" w:hAnsi="Times New Roman"/>
          <w:sz w:val="24"/>
          <w:szCs w:val="24"/>
        </w:rPr>
        <w:t>Bagi nelayan yang tinggal di wilayah kecamatan pulau Hiri agar kiranya bisa mengenal karakter yang dimiliki diri sendiri, karena berdasarakan realitasnya bahwa sumber daya alam yang bisa dieksplor dapat di kelola dengan baik dan menguntungkan bagi keluarga nelayan itu sendiri. terutama yang tinggal di wilayah bagian pesisir pulau hiri agar tidak menggantungkan hidupnya pada satu profesi saja, melainkan dapat mencari mata pencaharian lain selain nelayan,agar bisa menguntungkan kebutuhan ekonomi rumah tangga.</w:t>
      </w:r>
    </w:p>
    <w:p w:rsidR="00AE78C0" w:rsidRDefault="00C11844" w:rsidP="00AE78C0">
      <w:pPr>
        <w:pStyle w:val="ListParagraph"/>
        <w:numPr>
          <w:ilvl w:val="0"/>
          <w:numId w:val="22"/>
        </w:numPr>
        <w:autoSpaceDE w:val="0"/>
        <w:autoSpaceDN w:val="0"/>
        <w:adjustRightInd w:val="0"/>
        <w:spacing w:after="0" w:line="360" w:lineRule="auto"/>
        <w:ind w:left="709" w:hanging="283"/>
        <w:contextualSpacing w:val="0"/>
        <w:jc w:val="both"/>
        <w:rPr>
          <w:rFonts w:ascii="Times New Roman" w:hAnsi="Times New Roman"/>
          <w:sz w:val="24"/>
          <w:szCs w:val="24"/>
        </w:rPr>
      </w:pPr>
      <w:r w:rsidRPr="00B970AF">
        <w:rPr>
          <w:rFonts w:ascii="Times New Roman" w:hAnsi="Times New Roman"/>
          <w:sz w:val="24"/>
          <w:szCs w:val="24"/>
        </w:rPr>
        <w:t>Bagi pemerintah yaitu sebagai penentu kebijakan maka disarankan  untuk lebih maksimalkan perhatiannya kepada mereka yang memeliki potensi sebagai nelayan yang menjadi sumber penghasilan pangan bagi masyarakat daerah.</w:t>
      </w:r>
    </w:p>
    <w:p w:rsidR="00151EF3" w:rsidRPr="00AE78C0" w:rsidRDefault="00C11844" w:rsidP="00AE78C0">
      <w:pPr>
        <w:pStyle w:val="ListParagraph"/>
        <w:numPr>
          <w:ilvl w:val="0"/>
          <w:numId w:val="22"/>
        </w:numPr>
        <w:autoSpaceDE w:val="0"/>
        <w:autoSpaceDN w:val="0"/>
        <w:adjustRightInd w:val="0"/>
        <w:spacing w:after="0" w:line="360" w:lineRule="auto"/>
        <w:ind w:left="709" w:hanging="283"/>
        <w:contextualSpacing w:val="0"/>
        <w:jc w:val="both"/>
        <w:rPr>
          <w:rFonts w:ascii="Times New Roman" w:hAnsi="Times New Roman"/>
          <w:sz w:val="24"/>
          <w:szCs w:val="24"/>
        </w:rPr>
      </w:pPr>
      <w:r w:rsidRPr="00AE78C0">
        <w:rPr>
          <w:rFonts w:ascii="Times New Roman" w:hAnsi="Times New Roman"/>
          <w:sz w:val="24"/>
          <w:szCs w:val="24"/>
        </w:rPr>
        <w:t xml:space="preserve">Bagi pelajar dan mahasiswa adalah sumber pengetahuan awal untuk dapat membuka wawasan yang lebih luas. Sehingga dari hal tersebut diharapkan lagi dilakukan tindak lanjuti mengenai penelitian yang lebih mendalam.  </w:t>
      </w:r>
    </w:p>
    <w:p w:rsidR="00BC4F9C" w:rsidRPr="003D7330" w:rsidRDefault="00BC4F9C" w:rsidP="00BC4F9C">
      <w:pPr>
        <w:spacing w:after="0" w:line="360" w:lineRule="auto"/>
        <w:ind w:firstLine="426"/>
        <w:jc w:val="both"/>
        <w:rPr>
          <w:rFonts w:ascii="Times New Roman" w:hAnsi="Times New Roman"/>
          <w:sz w:val="24"/>
          <w:szCs w:val="24"/>
        </w:rPr>
      </w:pPr>
    </w:p>
    <w:p w:rsidR="00E6308C" w:rsidRDefault="00E6308C" w:rsidP="00E6308C">
      <w:pPr>
        <w:spacing w:after="0" w:line="240" w:lineRule="auto"/>
        <w:ind w:left="1134" w:hanging="1134"/>
        <w:jc w:val="center"/>
        <w:rPr>
          <w:rFonts w:ascii="Times New Roman" w:hAnsi="Times New Roman" w:cs="Times New Roman"/>
          <w:b/>
          <w:sz w:val="24"/>
          <w:szCs w:val="24"/>
        </w:rPr>
      </w:pPr>
      <w:r w:rsidRPr="00E6308C">
        <w:rPr>
          <w:rFonts w:ascii="Times New Roman" w:hAnsi="Times New Roman" w:cs="Times New Roman"/>
          <w:b/>
          <w:sz w:val="24"/>
          <w:szCs w:val="24"/>
        </w:rPr>
        <w:t>DAFTAR RUJUKAN</w:t>
      </w:r>
    </w:p>
    <w:p w:rsidR="00E6308C" w:rsidRPr="00E6308C" w:rsidRDefault="00E6308C" w:rsidP="00E6308C">
      <w:pPr>
        <w:spacing w:after="0" w:line="240" w:lineRule="auto"/>
        <w:ind w:left="1134" w:hanging="1134"/>
        <w:jc w:val="center"/>
        <w:rPr>
          <w:rFonts w:ascii="Times New Roman" w:hAnsi="Times New Roman" w:cs="Times New Roman"/>
          <w:b/>
          <w:sz w:val="24"/>
          <w:szCs w:val="24"/>
        </w:rPr>
      </w:pPr>
    </w:p>
    <w:p w:rsidR="00E6308C" w:rsidRDefault="00E6308C" w:rsidP="00E6308C">
      <w:pPr>
        <w:spacing w:after="0" w:line="240" w:lineRule="auto"/>
        <w:ind w:left="1134" w:hanging="1134"/>
        <w:jc w:val="both"/>
        <w:rPr>
          <w:rFonts w:ascii="Times New Roman" w:hAnsi="Times New Roman" w:cs="Times New Roman"/>
          <w:sz w:val="24"/>
          <w:szCs w:val="24"/>
        </w:rPr>
      </w:pPr>
    </w:p>
    <w:p w:rsidR="00E6308C" w:rsidRDefault="00E6308C" w:rsidP="00E6308C">
      <w:pPr>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Arikunto, Suharsimi. 1997. </w:t>
      </w:r>
      <w:r w:rsidRPr="006B6917">
        <w:rPr>
          <w:rFonts w:ascii="Times New Roman" w:hAnsi="Times New Roman" w:cs="Times New Roman"/>
          <w:i/>
          <w:sz w:val="24"/>
          <w:szCs w:val="24"/>
          <w:lang w:val="id-ID"/>
        </w:rPr>
        <w:t>Prosedur penelitian (suatu pendekatan praktek)</w:t>
      </w:r>
      <w:r>
        <w:rPr>
          <w:rFonts w:ascii="Times New Roman" w:hAnsi="Times New Roman" w:cs="Times New Roman"/>
          <w:sz w:val="24"/>
          <w:szCs w:val="24"/>
          <w:lang w:val="id-ID"/>
        </w:rPr>
        <w:t>. Jakarta  PT Asdi Mahastya</w:t>
      </w:r>
    </w:p>
    <w:p w:rsidR="00E6308C" w:rsidRDefault="00E6308C" w:rsidP="00E6308C">
      <w:pPr>
        <w:spacing w:after="0" w:line="240" w:lineRule="auto"/>
        <w:ind w:left="1134" w:hanging="1134"/>
        <w:jc w:val="both"/>
        <w:rPr>
          <w:rFonts w:ascii="Times New Roman" w:hAnsi="Times New Roman" w:cs="Times New Roman"/>
          <w:sz w:val="24"/>
          <w:szCs w:val="24"/>
          <w:lang w:val="id-ID"/>
        </w:rPr>
      </w:pPr>
    </w:p>
    <w:p w:rsidR="00E6308C" w:rsidRDefault="00E6308C" w:rsidP="00E6308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Badan pusat statistik, Kota Ternate dalam angka Tahun 2014</w:t>
      </w:r>
    </w:p>
    <w:p w:rsidR="00E6308C" w:rsidRDefault="00E6308C" w:rsidP="00E6308C">
      <w:pPr>
        <w:spacing w:after="0" w:line="240" w:lineRule="auto"/>
        <w:jc w:val="both"/>
        <w:rPr>
          <w:rFonts w:ascii="Times New Roman" w:hAnsi="Times New Roman" w:cs="Times New Roman"/>
          <w:sz w:val="24"/>
          <w:szCs w:val="24"/>
          <w:lang w:val="id-ID"/>
        </w:rPr>
      </w:pPr>
    </w:p>
    <w:p w:rsidR="00E6308C" w:rsidRDefault="00E6308C" w:rsidP="00E6308C">
      <w:pPr>
        <w:spacing w:after="0" w:line="240" w:lineRule="auto"/>
        <w:ind w:left="709" w:hanging="709"/>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Cristanto, 2010. Jurnal </w:t>
      </w:r>
      <w:r>
        <w:rPr>
          <w:rFonts w:ascii="Times New Roman" w:hAnsi="Times New Roman" w:cs="Times New Roman"/>
          <w:i/>
          <w:sz w:val="24"/>
          <w:szCs w:val="24"/>
          <w:lang w:val="id-ID"/>
        </w:rPr>
        <w:t>Strategi penghidupan nelayan dalam peningkatan ekonomi masyarakat di Kecamatan sasak ranah pesisir dan sungai beremas.</w:t>
      </w:r>
    </w:p>
    <w:p w:rsidR="00E6308C" w:rsidRPr="00513A11" w:rsidRDefault="00E6308C" w:rsidP="00E6308C">
      <w:pPr>
        <w:spacing w:after="0" w:line="240" w:lineRule="auto"/>
        <w:ind w:left="709" w:hanging="709"/>
        <w:jc w:val="both"/>
        <w:rPr>
          <w:rFonts w:ascii="Times New Roman" w:hAnsi="Times New Roman" w:cs="Times New Roman"/>
          <w:i/>
          <w:sz w:val="24"/>
          <w:szCs w:val="24"/>
          <w:lang w:val="id-ID"/>
        </w:rPr>
      </w:pPr>
    </w:p>
    <w:p w:rsidR="00E6308C" w:rsidRDefault="00E6308C" w:rsidP="00E6308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Dinas perikanan Kota Ternate Tahun 2015</w:t>
      </w:r>
    </w:p>
    <w:p w:rsidR="00E6308C" w:rsidRDefault="00E6308C" w:rsidP="00E6308C">
      <w:pPr>
        <w:spacing w:after="0" w:line="240" w:lineRule="auto"/>
        <w:jc w:val="both"/>
        <w:rPr>
          <w:rFonts w:ascii="Times New Roman" w:hAnsi="Times New Roman" w:cs="Times New Roman"/>
          <w:sz w:val="24"/>
          <w:szCs w:val="24"/>
          <w:lang w:val="id-ID"/>
        </w:rPr>
      </w:pPr>
    </w:p>
    <w:p w:rsidR="00E6308C" w:rsidRDefault="00E6308C" w:rsidP="00E6308C">
      <w:pPr>
        <w:spacing w:after="0" w:line="240" w:lineRule="auto"/>
        <w:ind w:left="720" w:hanging="720"/>
        <w:jc w:val="both"/>
        <w:rPr>
          <w:rFonts w:ascii="Times New Roman" w:hAnsi="Times New Roman" w:cs="Times New Roman"/>
          <w:sz w:val="24"/>
          <w:szCs w:val="24"/>
          <w:lang w:val="id-ID"/>
        </w:rPr>
      </w:pPr>
      <w:r w:rsidRPr="002A7D4C">
        <w:rPr>
          <w:rFonts w:ascii="Times New Roman" w:hAnsi="Times New Roman" w:cs="Times New Roman"/>
          <w:sz w:val="24"/>
          <w:szCs w:val="24"/>
        </w:rPr>
        <w:t xml:space="preserve">Ginkel, Rob van. 2007. Coastal Cultures: </w:t>
      </w:r>
      <w:r w:rsidRPr="001F1C79">
        <w:rPr>
          <w:rFonts w:ascii="Times New Roman" w:hAnsi="Times New Roman" w:cs="Times New Roman"/>
          <w:i/>
          <w:sz w:val="24"/>
          <w:szCs w:val="24"/>
        </w:rPr>
        <w:t xml:space="preserve">An Anthropology of Fishing and Whaling Traditions. Apeldoorn: Het </w:t>
      </w:r>
      <w:r w:rsidRPr="002A7D4C">
        <w:rPr>
          <w:rFonts w:ascii="Times New Roman" w:hAnsi="Times New Roman" w:cs="Times New Roman"/>
          <w:sz w:val="24"/>
          <w:szCs w:val="24"/>
        </w:rPr>
        <w:t>Spinhuis Publishers</w:t>
      </w:r>
      <w:r>
        <w:rPr>
          <w:rFonts w:ascii="Times New Roman" w:hAnsi="Times New Roman" w:cs="Times New Roman"/>
          <w:sz w:val="24"/>
          <w:szCs w:val="24"/>
        </w:rPr>
        <w:t>.</w:t>
      </w:r>
    </w:p>
    <w:p w:rsidR="00E6308C" w:rsidRPr="000237D6" w:rsidRDefault="00E6308C" w:rsidP="00E6308C">
      <w:pPr>
        <w:spacing w:after="0" w:line="240" w:lineRule="auto"/>
        <w:ind w:left="720" w:hanging="720"/>
        <w:jc w:val="both"/>
        <w:rPr>
          <w:rFonts w:ascii="Times New Roman" w:hAnsi="Times New Roman" w:cs="Times New Roman"/>
          <w:sz w:val="24"/>
          <w:szCs w:val="24"/>
          <w:lang w:val="id-ID"/>
        </w:rPr>
      </w:pPr>
    </w:p>
    <w:p w:rsidR="00E6308C" w:rsidRDefault="00E6308C" w:rsidP="00E6308C">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 xml:space="preserve">Harahap, Sofyan Safri, 1993. </w:t>
      </w:r>
      <w:r w:rsidRPr="00975262">
        <w:rPr>
          <w:rFonts w:ascii="Times New Roman" w:hAnsi="Times New Roman" w:cs="Times New Roman"/>
          <w:i/>
          <w:sz w:val="24"/>
          <w:szCs w:val="24"/>
        </w:rPr>
        <w:t>Teori Akuntansi,</w:t>
      </w:r>
      <w:r>
        <w:rPr>
          <w:rFonts w:ascii="Times New Roman" w:hAnsi="Times New Roman" w:cs="Times New Roman"/>
          <w:sz w:val="24"/>
          <w:szCs w:val="24"/>
        </w:rPr>
        <w:t xml:space="preserve"> Jakarta ; PT Raja Grafindo Persada.</w:t>
      </w:r>
    </w:p>
    <w:p w:rsidR="00E6308C" w:rsidRPr="000237D6" w:rsidRDefault="00E6308C" w:rsidP="00E6308C">
      <w:pPr>
        <w:spacing w:after="0" w:line="240" w:lineRule="auto"/>
        <w:ind w:left="720" w:hanging="720"/>
        <w:jc w:val="both"/>
        <w:rPr>
          <w:rFonts w:ascii="Times New Roman" w:hAnsi="Times New Roman" w:cs="Times New Roman"/>
          <w:sz w:val="24"/>
          <w:szCs w:val="24"/>
          <w:lang w:val="id-ID"/>
        </w:rPr>
      </w:pPr>
    </w:p>
    <w:p w:rsidR="00E6308C" w:rsidRDefault="00E6308C" w:rsidP="00E6308C">
      <w:pPr>
        <w:spacing w:after="0" w:line="240" w:lineRule="auto"/>
        <w:ind w:left="720" w:hanging="720"/>
        <w:jc w:val="both"/>
        <w:rPr>
          <w:rFonts w:ascii="Times New Roman" w:hAnsi="Times New Roman" w:cs="Times New Roman"/>
          <w:sz w:val="24"/>
          <w:szCs w:val="24"/>
          <w:lang w:val="id-ID"/>
        </w:rPr>
      </w:pPr>
      <w:r w:rsidRPr="002A7D4C">
        <w:rPr>
          <w:rFonts w:ascii="Times New Roman" w:hAnsi="Times New Roman" w:cs="Times New Roman"/>
          <w:sz w:val="24"/>
          <w:szCs w:val="24"/>
        </w:rPr>
        <w:t xml:space="preserve">Hasbullah. 2009. </w:t>
      </w:r>
      <w:r w:rsidRPr="00975262">
        <w:rPr>
          <w:rFonts w:ascii="Times New Roman" w:hAnsi="Times New Roman" w:cs="Times New Roman"/>
          <w:i/>
          <w:sz w:val="24"/>
          <w:szCs w:val="24"/>
        </w:rPr>
        <w:t>Dasar-dasar Ilmu Pendidikan.</w:t>
      </w:r>
      <w:r w:rsidRPr="002A7D4C">
        <w:rPr>
          <w:rFonts w:ascii="Times New Roman" w:hAnsi="Times New Roman" w:cs="Times New Roman"/>
          <w:sz w:val="24"/>
          <w:szCs w:val="24"/>
        </w:rPr>
        <w:t xml:space="preserve"> Jakarta: PT Raja Grafindo</w:t>
      </w:r>
      <w:r>
        <w:rPr>
          <w:rFonts w:ascii="Times New Roman" w:hAnsi="Times New Roman" w:cs="Times New Roman"/>
          <w:sz w:val="24"/>
          <w:szCs w:val="24"/>
        </w:rPr>
        <w:t xml:space="preserve"> Persada.</w:t>
      </w:r>
    </w:p>
    <w:p w:rsidR="00E6308C" w:rsidRDefault="00E6308C" w:rsidP="00E6308C">
      <w:pPr>
        <w:spacing w:after="0" w:line="240" w:lineRule="auto"/>
        <w:ind w:left="720" w:hanging="720"/>
        <w:jc w:val="both"/>
        <w:rPr>
          <w:rFonts w:ascii="Times New Roman" w:hAnsi="Times New Roman" w:cs="Times New Roman"/>
          <w:sz w:val="24"/>
          <w:szCs w:val="24"/>
          <w:lang w:val="id-ID"/>
        </w:rPr>
      </w:pPr>
    </w:p>
    <w:p w:rsidR="00E6308C" w:rsidRDefault="00E6308C" w:rsidP="00E6308C">
      <w:pPr>
        <w:spacing w:after="0" w:line="240" w:lineRule="auto"/>
        <w:ind w:left="720" w:hanging="720"/>
        <w:jc w:val="both"/>
        <w:rPr>
          <w:rFonts w:ascii="Times New Roman" w:hAnsi="Times New Roman" w:cs="Times New Roman"/>
          <w:sz w:val="24"/>
          <w:szCs w:val="24"/>
          <w:lang w:val="id-ID"/>
        </w:rPr>
      </w:pPr>
      <w:r w:rsidRPr="000F0209">
        <w:rPr>
          <w:rFonts w:ascii="Times New Roman" w:hAnsi="Times New Roman" w:cs="Times New Roman"/>
          <w:sz w:val="24"/>
          <w:szCs w:val="24"/>
        </w:rPr>
        <w:t xml:space="preserve">Ihromi, T.O. 2004. </w:t>
      </w:r>
      <w:r w:rsidRPr="00975262">
        <w:rPr>
          <w:rFonts w:ascii="Times New Roman" w:hAnsi="Times New Roman" w:cs="Times New Roman"/>
          <w:i/>
          <w:sz w:val="24"/>
          <w:szCs w:val="24"/>
        </w:rPr>
        <w:t>Bunga Rampai Sosiologi Keluarga</w:t>
      </w:r>
      <w:r w:rsidRPr="000F0209">
        <w:rPr>
          <w:rFonts w:ascii="Times New Roman" w:hAnsi="Times New Roman" w:cs="Times New Roman"/>
          <w:sz w:val="24"/>
          <w:szCs w:val="24"/>
        </w:rPr>
        <w:t>.Yayasan Obor Indonesia;</w:t>
      </w:r>
      <w:r>
        <w:rPr>
          <w:rFonts w:ascii="Times New Roman" w:hAnsi="Times New Roman" w:cs="Times New Roman"/>
          <w:sz w:val="24"/>
          <w:szCs w:val="24"/>
        </w:rPr>
        <w:t xml:space="preserve"> </w:t>
      </w:r>
      <w:r w:rsidRPr="000F0209">
        <w:rPr>
          <w:rFonts w:ascii="Times New Roman" w:hAnsi="Times New Roman" w:cs="Times New Roman"/>
          <w:sz w:val="24"/>
          <w:szCs w:val="24"/>
        </w:rPr>
        <w:t>Jakarta.</w:t>
      </w:r>
    </w:p>
    <w:p w:rsidR="00E6308C" w:rsidRDefault="00E6308C" w:rsidP="00E6308C">
      <w:pPr>
        <w:spacing w:after="0" w:line="240" w:lineRule="auto"/>
        <w:jc w:val="both"/>
        <w:rPr>
          <w:rFonts w:ascii="Times New Roman" w:hAnsi="Times New Roman" w:cs="Times New Roman"/>
          <w:sz w:val="24"/>
          <w:szCs w:val="24"/>
          <w:lang w:val="id-ID"/>
        </w:rPr>
      </w:pPr>
    </w:p>
    <w:p w:rsidR="00E6308C" w:rsidRPr="004E1D9D" w:rsidRDefault="00E6308C" w:rsidP="00E6308C">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u w:val="single"/>
        </w:rPr>
        <w:t xml:space="preserve">                   </w:t>
      </w:r>
      <w:r>
        <w:rPr>
          <w:rFonts w:ascii="Times New Roman" w:hAnsi="Times New Roman" w:cs="Times New Roman"/>
          <w:sz w:val="24"/>
          <w:szCs w:val="24"/>
          <w:lang w:val="id-ID"/>
        </w:rPr>
        <w:t>Kovensi Persirakatan bangsa - bangsa Tahun 1982</w:t>
      </w:r>
    </w:p>
    <w:p w:rsidR="00E6308C" w:rsidRPr="000237D6" w:rsidRDefault="00E6308C" w:rsidP="00E6308C">
      <w:pPr>
        <w:spacing w:after="0" w:line="240" w:lineRule="auto"/>
        <w:jc w:val="both"/>
        <w:rPr>
          <w:rFonts w:ascii="Times New Roman" w:hAnsi="Times New Roman" w:cs="Times New Roman"/>
          <w:sz w:val="24"/>
          <w:szCs w:val="24"/>
          <w:lang w:val="id-ID"/>
        </w:rPr>
      </w:pPr>
    </w:p>
    <w:p w:rsidR="00E6308C" w:rsidRDefault="00E6308C" w:rsidP="00E6308C">
      <w:pPr>
        <w:spacing w:after="0" w:line="240" w:lineRule="auto"/>
        <w:ind w:left="720" w:hanging="720"/>
        <w:jc w:val="both"/>
        <w:rPr>
          <w:rFonts w:ascii="Times New Roman" w:hAnsi="Times New Roman" w:cs="Times New Roman"/>
          <w:sz w:val="24"/>
          <w:szCs w:val="24"/>
          <w:lang w:val="id-ID"/>
        </w:rPr>
      </w:pPr>
      <w:r w:rsidRPr="00BB4583">
        <w:rPr>
          <w:rFonts w:ascii="Times New Roman" w:hAnsi="Times New Roman" w:cs="Times New Roman"/>
          <w:sz w:val="24"/>
          <w:szCs w:val="24"/>
        </w:rPr>
        <w:t xml:space="preserve">Kusnadi. 2000. Nelayan: </w:t>
      </w:r>
      <w:r w:rsidRPr="00975262">
        <w:rPr>
          <w:rFonts w:ascii="Times New Roman" w:hAnsi="Times New Roman" w:cs="Times New Roman"/>
          <w:i/>
          <w:sz w:val="24"/>
          <w:szCs w:val="24"/>
        </w:rPr>
        <w:t>Strategi Adaptasi dan Jaringan Sosial</w:t>
      </w:r>
      <w:r>
        <w:rPr>
          <w:rFonts w:ascii="Times New Roman" w:hAnsi="Times New Roman" w:cs="Times New Roman"/>
          <w:sz w:val="24"/>
          <w:szCs w:val="24"/>
        </w:rPr>
        <w:t>. Humaniora Utama Press. Bandun.</w:t>
      </w:r>
    </w:p>
    <w:p w:rsidR="00E6308C" w:rsidRDefault="00E6308C" w:rsidP="00E6308C">
      <w:pPr>
        <w:spacing w:after="0" w:line="240" w:lineRule="auto"/>
        <w:jc w:val="both"/>
        <w:rPr>
          <w:rFonts w:ascii="Times New Roman" w:hAnsi="Times New Roman" w:cs="Times New Roman"/>
          <w:sz w:val="24"/>
          <w:szCs w:val="24"/>
          <w:lang w:val="id-ID"/>
        </w:rPr>
      </w:pPr>
    </w:p>
    <w:p w:rsidR="00E6308C" w:rsidRPr="00100E70" w:rsidRDefault="00E6308C" w:rsidP="00E6308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Manurung, 2013. Jurnal </w:t>
      </w:r>
      <w:r w:rsidRPr="00513A11">
        <w:rPr>
          <w:rFonts w:ascii="Times New Roman" w:hAnsi="Times New Roman" w:cs="Times New Roman"/>
          <w:i/>
          <w:sz w:val="24"/>
          <w:szCs w:val="24"/>
          <w:lang w:val="id-ID"/>
        </w:rPr>
        <w:t>Kondisi Nelayan Di Kecamatan Sel Tualang Raso Kota Tanjung Balai</w:t>
      </w:r>
    </w:p>
    <w:p w:rsidR="00E6308C" w:rsidRDefault="00E6308C" w:rsidP="00E6308C">
      <w:pPr>
        <w:spacing w:after="0" w:line="240" w:lineRule="auto"/>
        <w:jc w:val="both"/>
        <w:rPr>
          <w:rFonts w:ascii="Times New Roman" w:hAnsi="Times New Roman" w:cs="Times New Roman"/>
          <w:sz w:val="24"/>
          <w:szCs w:val="24"/>
          <w:lang w:val="id-ID"/>
        </w:rPr>
      </w:pPr>
    </w:p>
    <w:p w:rsidR="00E6308C" w:rsidRPr="00100E70" w:rsidRDefault="00E6308C" w:rsidP="00E6308C">
      <w:pPr>
        <w:spacing w:after="0" w:line="240" w:lineRule="auto"/>
        <w:ind w:left="709" w:hanging="709"/>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Mayuris, 2014. Jurnal </w:t>
      </w:r>
      <w:r>
        <w:rPr>
          <w:rFonts w:ascii="Times New Roman" w:hAnsi="Times New Roman" w:cs="Times New Roman"/>
          <w:i/>
          <w:sz w:val="24"/>
          <w:szCs w:val="24"/>
          <w:lang w:val="id-ID"/>
        </w:rPr>
        <w:t xml:space="preserve">Strategi ekonomi rumah tangga miskin </w:t>
      </w:r>
      <w:r w:rsidRPr="00100E70">
        <w:rPr>
          <w:rFonts w:ascii="Times New Roman" w:hAnsi="Times New Roman" w:cs="Times New Roman"/>
          <w:sz w:val="24"/>
          <w:szCs w:val="24"/>
          <w:lang w:val="id-ID"/>
        </w:rPr>
        <w:t>(</w:t>
      </w:r>
      <w:r>
        <w:rPr>
          <w:rFonts w:ascii="Times New Roman" w:hAnsi="Times New Roman" w:cs="Times New Roman"/>
          <w:sz w:val="24"/>
          <w:szCs w:val="24"/>
          <w:lang w:val="id-ID"/>
        </w:rPr>
        <w:t>studi kasus: jorong pasie kenagarian Tiku selatan Kecamatan Tanjung Mutiara Kabupaten Agam</w:t>
      </w:r>
      <w:r w:rsidRPr="00100E70">
        <w:rPr>
          <w:rFonts w:ascii="Times New Roman" w:hAnsi="Times New Roman" w:cs="Times New Roman"/>
          <w:sz w:val="24"/>
          <w:szCs w:val="24"/>
          <w:lang w:val="id-ID"/>
        </w:rPr>
        <w:t>)</w:t>
      </w:r>
    </w:p>
    <w:p w:rsidR="00E6308C" w:rsidRDefault="00E6308C" w:rsidP="00E6308C">
      <w:pPr>
        <w:spacing w:after="0" w:line="240" w:lineRule="auto"/>
        <w:jc w:val="both"/>
        <w:rPr>
          <w:rFonts w:ascii="Times New Roman" w:hAnsi="Times New Roman" w:cs="Times New Roman"/>
          <w:sz w:val="24"/>
          <w:szCs w:val="24"/>
          <w:lang w:val="id-ID"/>
        </w:rPr>
      </w:pPr>
    </w:p>
    <w:p w:rsidR="00E6308C" w:rsidRDefault="00E6308C" w:rsidP="00E6308C">
      <w:pPr>
        <w:spacing w:after="0" w:line="240" w:lineRule="auto"/>
        <w:ind w:left="709" w:hanging="709"/>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Nasution, 2009. Skrpsi </w:t>
      </w:r>
      <w:r>
        <w:rPr>
          <w:rFonts w:ascii="Times New Roman" w:hAnsi="Times New Roman" w:cs="Times New Roman"/>
          <w:i/>
          <w:sz w:val="24"/>
          <w:szCs w:val="24"/>
          <w:lang w:val="id-ID"/>
        </w:rPr>
        <w:t>Strategi nelayan tradisional dalam meningkatkan ekonomi keluarga</w:t>
      </w:r>
    </w:p>
    <w:p w:rsidR="00E6308C" w:rsidRDefault="00E6308C" w:rsidP="00E6308C">
      <w:pPr>
        <w:spacing w:after="0" w:line="240" w:lineRule="auto"/>
        <w:ind w:left="709" w:hanging="709"/>
        <w:jc w:val="both"/>
        <w:rPr>
          <w:rFonts w:ascii="Times New Roman" w:hAnsi="Times New Roman" w:cs="Times New Roman"/>
          <w:i/>
          <w:sz w:val="24"/>
          <w:szCs w:val="24"/>
          <w:lang w:val="id-ID"/>
        </w:rPr>
      </w:pPr>
      <w:r w:rsidRPr="00870E6F">
        <w:rPr>
          <w:rFonts w:ascii="Times New Roman" w:hAnsi="Times New Roman" w:cs="Times New Roman"/>
          <w:sz w:val="24"/>
          <w:szCs w:val="24"/>
        </w:rPr>
        <w:t xml:space="preserve">Reksoprayitno, Sediyono. 2000. </w:t>
      </w:r>
      <w:r w:rsidRPr="00975262">
        <w:rPr>
          <w:rFonts w:ascii="Times New Roman" w:hAnsi="Times New Roman" w:cs="Times New Roman"/>
          <w:i/>
          <w:sz w:val="24"/>
          <w:szCs w:val="24"/>
        </w:rPr>
        <w:t>Ekonomi Makro.</w:t>
      </w:r>
      <w:r w:rsidRPr="00870E6F">
        <w:rPr>
          <w:rFonts w:ascii="Times New Roman" w:hAnsi="Times New Roman" w:cs="Times New Roman"/>
          <w:sz w:val="24"/>
          <w:szCs w:val="24"/>
        </w:rPr>
        <w:t xml:space="preserve"> BPFE. Yogyakarta</w:t>
      </w:r>
    </w:p>
    <w:p w:rsidR="00E6308C" w:rsidRDefault="00E6308C" w:rsidP="00E6308C">
      <w:pPr>
        <w:spacing w:after="0" w:line="240" w:lineRule="auto"/>
        <w:jc w:val="both"/>
        <w:rPr>
          <w:rFonts w:ascii="Times New Roman" w:hAnsi="Times New Roman" w:cs="Times New Roman"/>
          <w:sz w:val="24"/>
          <w:szCs w:val="24"/>
          <w:lang w:val="id-ID"/>
        </w:rPr>
      </w:pPr>
    </w:p>
    <w:p w:rsidR="00E6308C" w:rsidRDefault="00E6308C" w:rsidP="00E6308C">
      <w:pPr>
        <w:spacing w:after="0" w:line="240" w:lineRule="auto"/>
        <w:ind w:left="720" w:hanging="720"/>
        <w:jc w:val="both"/>
        <w:rPr>
          <w:rFonts w:ascii="Times New Roman" w:hAnsi="Times New Roman" w:cs="Times New Roman"/>
          <w:sz w:val="24"/>
          <w:szCs w:val="24"/>
          <w:lang w:val="id-ID"/>
        </w:rPr>
      </w:pPr>
      <w:r w:rsidRPr="00975262">
        <w:rPr>
          <w:rFonts w:ascii="Times New Roman" w:hAnsi="Times New Roman" w:cs="Times New Roman"/>
          <w:sz w:val="24"/>
          <w:szCs w:val="24"/>
        </w:rPr>
        <w:t xml:space="preserve">Sadly, </w:t>
      </w:r>
      <w:r w:rsidRPr="00975262">
        <w:rPr>
          <w:rFonts w:ascii="Times New Roman" w:hAnsi="Times New Roman" w:cs="Times New Roman"/>
          <w:i/>
          <w:iCs/>
          <w:sz w:val="24"/>
          <w:szCs w:val="24"/>
        </w:rPr>
        <w:t>Sosiologi untu</w:t>
      </w:r>
      <w:r>
        <w:rPr>
          <w:rFonts w:ascii="Times New Roman" w:hAnsi="Times New Roman" w:cs="Times New Roman"/>
          <w:i/>
          <w:iCs/>
          <w:sz w:val="24"/>
          <w:szCs w:val="24"/>
        </w:rPr>
        <w:t>k</w:t>
      </w:r>
      <w:r w:rsidRPr="00975262">
        <w:rPr>
          <w:rFonts w:ascii="Times New Roman" w:hAnsi="Times New Roman" w:cs="Times New Roman"/>
          <w:i/>
          <w:iCs/>
          <w:sz w:val="24"/>
          <w:szCs w:val="24"/>
        </w:rPr>
        <w:t xml:space="preserve"> Masyarakat Indonesia</w:t>
      </w:r>
      <w:r w:rsidRPr="00975262">
        <w:rPr>
          <w:rFonts w:ascii="Times New Roman" w:hAnsi="Times New Roman" w:cs="Times New Roman"/>
          <w:sz w:val="24"/>
          <w:szCs w:val="24"/>
        </w:rPr>
        <w:t xml:space="preserve">, (Jakarta: PT. Pembangunan, 1980), hlm. </w:t>
      </w:r>
      <w:r w:rsidRPr="00E533BC">
        <w:rPr>
          <w:rFonts w:ascii="Times New Roman" w:hAnsi="Times New Roman" w:cs="Times New Roman"/>
          <w:sz w:val="24"/>
          <w:szCs w:val="24"/>
        </w:rPr>
        <w:t>Ensiklopedia Indonesia, (</w:t>
      </w:r>
      <w:r>
        <w:rPr>
          <w:rFonts w:ascii="Times New Roman" w:hAnsi="Times New Roman" w:cs="Times New Roman"/>
          <w:sz w:val="24"/>
          <w:szCs w:val="24"/>
        </w:rPr>
        <w:t>Jakarta: Ichtiar Baru , 1983)</w:t>
      </w:r>
      <w:r w:rsidRPr="00E533BC">
        <w:rPr>
          <w:rFonts w:ascii="Times New Roman" w:hAnsi="Times New Roman" w:cs="Times New Roman"/>
          <w:sz w:val="24"/>
          <w:szCs w:val="24"/>
        </w:rPr>
        <w:t xml:space="preserve"> </w:t>
      </w:r>
    </w:p>
    <w:p w:rsidR="00E6308C" w:rsidRDefault="00E6308C" w:rsidP="00E6308C">
      <w:pPr>
        <w:spacing w:after="0" w:line="240" w:lineRule="auto"/>
        <w:ind w:left="720" w:hanging="720"/>
        <w:jc w:val="both"/>
        <w:rPr>
          <w:rFonts w:ascii="Times New Roman" w:hAnsi="Times New Roman" w:cs="Times New Roman"/>
          <w:sz w:val="24"/>
          <w:szCs w:val="24"/>
          <w:lang w:val="id-ID"/>
        </w:rPr>
      </w:pPr>
    </w:p>
    <w:p w:rsidR="00E6308C" w:rsidRPr="00921125" w:rsidRDefault="00E6308C" w:rsidP="00E6308C">
      <w:pPr>
        <w:spacing w:after="0" w:line="240" w:lineRule="auto"/>
        <w:ind w:left="720" w:hanging="720"/>
        <w:jc w:val="both"/>
        <w:rPr>
          <w:rFonts w:ascii="Times New Roman" w:hAnsi="Times New Roman" w:cs="Times New Roman"/>
          <w:sz w:val="24"/>
          <w:szCs w:val="24"/>
          <w:lang w:val="id-ID"/>
        </w:rPr>
      </w:pPr>
      <w:r w:rsidRPr="00870E6F">
        <w:rPr>
          <w:rFonts w:ascii="Times New Roman" w:hAnsi="Times New Roman" w:cs="Times New Roman"/>
          <w:sz w:val="24"/>
          <w:szCs w:val="24"/>
        </w:rPr>
        <w:lastRenderedPageBreak/>
        <w:t xml:space="preserve">Sherrrade, Michael. 2006. </w:t>
      </w:r>
      <w:r w:rsidRPr="00975262">
        <w:rPr>
          <w:rFonts w:ascii="Times New Roman" w:hAnsi="Times New Roman" w:cs="Times New Roman"/>
          <w:i/>
          <w:sz w:val="24"/>
          <w:szCs w:val="24"/>
        </w:rPr>
        <w:t>Aset Orang Miskin.</w:t>
      </w:r>
      <w:r w:rsidRPr="00870E6F">
        <w:rPr>
          <w:rFonts w:ascii="Times New Roman" w:hAnsi="Times New Roman" w:cs="Times New Roman"/>
          <w:sz w:val="24"/>
          <w:szCs w:val="24"/>
        </w:rPr>
        <w:t xml:space="preserve"> FE UI. Jakarta</w:t>
      </w:r>
    </w:p>
    <w:p w:rsidR="00E6308C" w:rsidRPr="000237D6" w:rsidRDefault="00E6308C" w:rsidP="00E6308C">
      <w:pPr>
        <w:spacing w:after="0" w:line="240" w:lineRule="auto"/>
        <w:jc w:val="both"/>
        <w:rPr>
          <w:rFonts w:ascii="Times New Roman" w:hAnsi="Times New Roman" w:cs="Times New Roman"/>
          <w:sz w:val="24"/>
          <w:szCs w:val="24"/>
          <w:lang w:val="id-ID"/>
        </w:rPr>
      </w:pPr>
    </w:p>
    <w:p w:rsidR="00E6308C" w:rsidRDefault="00E6308C" w:rsidP="00E6308C">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 xml:space="preserve">Soemartono, 1996. </w:t>
      </w:r>
      <w:r w:rsidRPr="00975262">
        <w:rPr>
          <w:rFonts w:ascii="Times New Roman" w:hAnsi="Times New Roman" w:cs="Times New Roman"/>
          <w:i/>
          <w:sz w:val="24"/>
          <w:szCs w:val="24"/>
        </w:rPr>
        <w:t>Ekonomi perikanan.</w:t>
      </w:r>
      <w:r>
        <w:rPr>
          <w:rFonts w:ascii="Times New Roman" w:hAnsi="Times New Roman" w:cs="Times New Roman"/>
          <w:sz w:val="24"/>
          <w:szCs w:val="24"/>
        </w:rPr>
        <w:t xml:space="preserve"> Jakrta : Gramedia</w:t>
      </w:r>
    </w:p>
    <w:p w:rsidR="00E6308C" w:rsidRPr="000237D6" w:rsidRDefault="00E6308C" w:rsidP="00E6308C">
      <w:pPr>
        <w:spacing w:after="0" w:line="240" w:lineRule="auto"/>
        <w:ind w:left="720" w:hanging="720"/>
        <w:jc w:val="both"/>
        <w:rPr>
          <w:rFonts w:ascii="Times New Roman" w:hAnsi="Times New Roman" w:cs="Times New Roman"/>
          <w:sz w:val="24"/>
          <w:szCs w:val="24"/>
          <w:lang w:val="id-ID"/>
        </w:rPr>
      </w:pPr>
    </w:p>
    <w:p w:rsidR="00E6308C" w:rsidRDefault="00E6308C" w:rsidP="00E6308C">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 xml:space="preserve">Soemarto, 1976. </w:t>
      </w:r>
      <w:r w:rsidRPr="00975262">
        <w:rPr>
          <w:rFonts w:ascii="Times New Roman" w:hAnsi="Times New Roman" w:cs="Times New Roman"/>
          <w:i/>
          <w:sz w:val="24"/>
          <w:szCs w:val="24"/>
        </w:rPr>
        <w:t>Dasar – Dasar Akuntansi.</w:t>
      </w:r>
      <w:r>
        <w:rPr>
          <w:rFonts w:ascii="Times New Roman" w:hAnsi="Times New Roman" w:cs="Times New Roman"/>
          <w:sz w:val="24"/>
          <w:szCs w:val="24"/>
        </w:rPr>
        <w:t xml:space="preserve"> Jakarta: Pelita Jaya.</w:t>
      </w:r>
    </w:p>
    <w:p w:rsidR="00E6308C" w:rsidRDefault="00E6308C" w:rsidP="00E6308C">
      <w:pPr>
        <w:spacing w:after="0" w:line="240" w:lineRule="auto"/>
        <w:ind w:left="720" w:hanging="720"/>
        <w:jc w:val="both"/>
        <w:rPr>
          <w:rFonts w:ascii="Times New Roman" w:hAnsi="Times New Roman" w:cs="Times New Roman"/>
          <w:sz w:val="24"/>
          <w:szCs w:val="24"/>
          <w:lang w:val="id-ID"/>
        </w:rPr>
      </w:pPr>
    </w:p>
    <w:p w:rsidR="00E6308C" w:rsidRPr="00921125" w:rsidRDefault="00E6308C" w:rsidP="00E6308C">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Tika, Moh Pabundu. 2005. </w:t>
      </w:r>
      <w:r w:rsidRPr="00921125">
        <w:rPr>
          <w:rFonts w:ascii="Times New Roman" w:hAnsi="Times New Roman" w:cs="Times New Roman"/>
          <w:i/>
          <w:sz w:val="24"/>
          <w:szCs w:val="24"/>
          <w:lang w:val="id-ID"/>
        </w:rPr>
        <w:t>Metode Penelitian Geografi</w:t>
      </w:r>
      <w:r>
        <w:rPr>
          <w:rFonts w:ascii="Times New Roman" w:hAnsi="Times New Roman" w:cs="Times New Roman"/>
          <w:sz w:val="24"/>
          <w:szCs w:val="24"/>
          <w:lang w:val="id-ID"/>
        </w:rPr>
        <w:t>. Bumi Aksara. Jakarta</w:t>
      </w:r>
    </w:p>
    <w:p w:rsidR="00E6308C" w:rsidRPr="00921125" w:rsidRDefault="00E6308C" w:rsidP="00E6308C">
      <w:pPr>
        <w:spacing w:after="0" w:line="240" w:lineRule="auto"/>
        <w:jc w:val="both"/>
        <w:rPr>
          <w:rFonts w:ascii="Times New Roman" w:hAnsi="Times New Roman" w:cs="Times New Roman"/>
          <w:sz w:val="24"/>
          <w:szCs w:val="24"/>
          <w:lang w:val="id-ID"/>
        </w:rPr>
      </w:pPr>
    </w:p>
    <w:p w:rsidR="00E6308C" w:rsidRDefault="00E6308C" w:rsidP="00E6308C">
      <w:pPr>
        <w:spacing w:after="0" w:line="240" w:lineRule="auto"/>
        <w:ind w:left="720" w:hanging="720"/>
        <w:jc w:val="both"/>
        <w:rPr>
          <w:rFonts w:ascii="Times New Roman" w:hAnsi="Times New Roman" w:cs="Times New Roman"/>
          <w:sz w:val="24"/>
          <w:szCs w:val="24"/>
          <w:lang w:val="id-ID"/>
        </w:rPr>
      </w:pPr>
      <w:r w:rsidRPr="00270C16">
        <w:rPr>
          <w:rFonts w:ascii="Times New Roman" w:hAnsi="Times New Roman" w:cs="Times New Roman"/>
          <w:sz w:val="24"/>
          <w:szCs w:val="24"/>
        </w:rPr>
        <w:t xml:space="preserve">Sunardi, M. dan H.D. Evers. 1985. </w:t>
      </w:r>
      <w:r w:rsidRPr="00975262">
        <w:rPr>
          <w:rFonts w:ascii="Times New Roman" w:hAnsi="Times New Roman" w:cs="Times New Roman"/>
          <w:i/>
          <w:sz w:val="24"/>
          <w:szCs w:val="24"/>
        </w:rPr>
        <w:t>Kemiskinan dan Kebutuhan Pokok.</w:t>
      </w:r>
      <w:r w:rsidRPr="00270C16">
        <w:rPr>
          <w:rFonts w:ascii="Times New Roman" w:hAnsi="Times New Roman" w:cs="Times New Roman"/>
          <w:sz w:val="24"/>
          <w:szCs w:val="24"/>
        </w:rPr>
        <w:t xml:space="preserve"> Jakarta:</w:t>
      </w:r>
      <w:r>
        <w:rPr>
          <w:rFonts w:ascii="Times New Roman" w:hAnsi="Times New Roman" w:cs="Times New Roman"/>
          <w:sz w:val="24"/>
          <w:szCs w:val="24"/>
        </w:rPr>
        <w:t xml:space="preserve"> </w:t>
      </w:r>
      <w:r w:rsidRPr="00270C16">
        <w:rPr>
          <w:rFonts w:ascii="Times New Roman" w:hAnsi="Times New Roman" w:cs="Times New Roman"/>
          <w:sz w:val="24"/>
          <w:szCs w:val="24"/>
        </w:rPr>
        <w:t>CV. Rajawali</w:t>
      </w:r>
      <w:r>
        <w:rPr>
          <w:rFonts w:ascii="Times New Roman" w:hAnsi="Times New Roman" w:cs="Times New Roman"/>
          <w:sz w:val="24"/>
          <w:szCs w:val="24"/>
        </w:rPr>
        <w:t>.</w:t>
      </w:r>
    </w:p>
    <w:p w:rsidR="00E6308C" w:rsidRPr="000237D6" w:rsidRDefault="00E6308C" w:rsidP="00E6308C">
      <w:pPr>
        <w:spacing w:after="0" w:line="240" w:lineRule="auto"/>
        <w:ind w:left="720" w:hanging="720"/>
        <w:jc w:val="both"/>
        <w:rPr>
          <w:rFonts w:ascii="Times New Roman" w:hAnsi="Times New Roman" w:cs="Times New Roman"/>
          <w:sz w:val="24"/>
          <w:szCs w:val="24"/>
          <w:lang w:val="id-ID"/>
        </w:rPr>
      </w:pPr>
    </w:p>
    <w:p w:rsidR="00E6308C" w:rsidRDefault="00E6308C" w:rsidP="00E6308C">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 xml:space="preserve">Soerjono Soekanto.2002. </w:t>
      </w:r>
      <w:r w:rsidRPr="00975262">
        <w:rPr>
          <w:rFonts w:ascii="Times New Roman" w:hAnsi="Times New Roman" w:cs="Times New Roman"/>
          <w:i/>
          <w:sz w:val="24"/>
          <w:szCs w:val="24"/>
        </w:rPr>
        <w:t>Sosiologi Suatu Pengantar.</w:t>
      </w:r>
      <w:r>
        <w:rPr>
          <w:rFonts w:ascii="Times New Roman" w:hAnsi="Times New Roman" w:cs="Times New Roman"/>
          <w:sz w:val="24"/>
          <w:szCs w:val="24"/>
        </w:rPr>
        <w:t xml:space="preserve"> Jakarta : Raja Grafindo Persada</w:t>
      </w:r>
    </w:p>
    <w:p w:rsidR="00E6308C" w:rsidRPr="000237D6" w:rsidRDefault="00E6308C" w:rsidP="00E6308C">
      <w:pPr>
        <w:spacing w:after="0" w:line="240" w:lineRule="auto"/>
        <w:ind w:left="720" w:hanging="720"/>
        <w:jc w:val="both"/>
        <w:rPr>
          <w:rFonts w:ascii="Times New Roman" w:hAnsi="Times New Roman" w:cs="Times New Roman"/>
          <w:sz w:val="24"/>
          <w:szCs w:val="24"/>
          <w:lang w:val="id-ID"/>
        </w:rPr>
      </w:pPr>
    </w:p>
    <w:p w:rsidR="00E6308C" w:rsidRDefault="00E6308C" w:rsidP="00E6308C">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 xml:space="preserve">Soekarwati. 2002. </w:t>
      </w:r>
      <w:r w:rsidRPr="00975262">
        <w:rPr>
          <w:rFonts w:ascii="Times New Roman" w:hAnsi="Times New Roman" w:cs="Times New Roman"/>
          <w:i/>
          <w:sz w:val="24"/>
          <w:szCs w:val="24"/>
        </w:rPr>
        <w:t>Prinsip Dasar Ekonomo pertanian. Teori dan Aplikasi.</w:t>
      </w:r>
      <w:r>
        <w:rPr>
          <w:rFonts w:ascii="Times New Roman" w:hAnsi="Times New Roman" w:cs="Times New Roman"/>
          <w:sz w:val="24"/>
          <w:szCs w:val="24"/>
        </w:rPr>
        <w:t xml:space="preserve"> Jakarta: Rajawali Pers </w:t>
      </w:r>
    </w:p>
    <w:p w:rsidR="00E6308C" w:rsidRPr="000237D6" w:rsidRDefault="00E6308C" w:rsidP="00E6308C">
      <w:pPr>
        <w:spacing w:after="0" w:line="240" w:lineRule="auto"/>
        <w:ind w:left="720" w:hanging="720"/>
        <w:jc w:val="both"/>
        <w:rPr>
          <w:rFonts w:ascii="Times New Roman" w:hAnsi="Times New Roman" w:cs="Times New Roman"/>
          <w:sz w:val="24"/>
          <w:szCs w:val="24"/>
          <w:lang w:val="id-ID"/>
        </w:rPr>
      </w:pPr>
    </w:p>
    <w:p w:rsidR="00E6308C" w:rsidRDefault="00E6308C" w:rsidP="00E6308C">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 xml:space="preserve">Sugiono 2011. </w:t>
      </w:r>
      <w:r w:rsidRPr="00975262">
        <w:rPr>
          <w:rFonts w:ascii="Times New Roman" w:hAnsi="Times New Roman" w:cs="Times New Roman"/>
          <w:i/>
          <w:sz w:val="24"/>
          <w:szCs w:val="24"/>
        </w:rPr>
        <w:t>Metode penelitian Pendidikan Pendekatan Kuantitatif, Kualitatif dan R&amp;D</w:t>
      </w:r>
      <w:r>
        <w:rPr>
          <w:rFonts w:ascii="Times New Roman" w:hAnsi="Times New Roman" w:cs="Times New Roman"/>
          <w:sz w:val="24"/>
          <w:szCs w:val="24"/>
        </w:rPr>
        <w:t>. Bandung: Alfabeta</w:t>
      </w:r>
    </w:p>
    <w:p w:rsidR="00E6308C" w:rsidRDefault="00E6308C" w:rsidP="00E6308C">
      <w:pPr>
        <w:spacing w:after="0" w:line="240" w:lineRule="auto"/>
        <w:ind w:left="720" w:hanging="720"/>
        <w:jc w:val="both"/>
        <w:rPr>
          <w:rFonts w:ascii="Times New Roman" w:hAnsi="Times New Roman" w:cs="Times New Roman"/>
          <w:sz w:val="24"/>
          <w:szCs w:val="24"/>
          <w:lang w:val="id-ID"/>
        </w:rPr>
      </w:pPr>
      <w:r w:rsidRPr="000F0209">
        <w:rPr>
          <w:rFonts w:ascii="Times New Roman" w:hAnsi="Times New Roman" w:cs="Times New Roman"/>
          <w:sz w:val="24"/>
          <w:szCs w:val="24"/>
        </w:rPr>
        <w:t xml:space="preserve">Satria, Arif. 2002. </w:t>
      </w:r>
      <w:r w:rsidRPr="00975262">
        <w:rPr>
          <w:rFonts w:ascii="Times New Roman" w:hAnsi="Times New Roman" w:cs="Times New Roman"/>
          <w:i/>
          <w:sz w:val="24"/>
          <w:szCs w:val="24"/>
        </w:rPr>
        <w:t>Pengantar Sosiologi Masyarakat Pesisir.</w:t>
      </w:r>
      <w:r w:rsidRPr="000F0209">
        <w:rPr>
          <w:rFonts w:ascii="Times New Roman" w:hAnsi="Times New Roman" w:cs="Times New Roman"/>
          <w:sz w:val="24"/>
          <w:szCs w:val="24"/>
        </w:rPr>
        <w:t xml:space="preserve"> PT Pustaka Cidesindo;</w:t>
      </w:r>
      <w:r>
        <w:rPr>
          <w:rFonts w:ascii="Times New Roman" w:hAnsi="Times New Roman" w:cs="Times New Roman"/>
          <w:sz w:val="24"/>
          <w:szCs w:val="24"/>
        </w:rPr>
        <w:t>Jakarta.</w:t>
      </w:r>
    </w:p>
    <w:p w:rsidR="00E6308C" w:rsidRPr="000237D6" w:rsidRDefault="00E6308C" w:rsidP="00E6308C">
      <w:pPr>
        <w:spacing w:after="0" w:line="240" w:lineRule="auto"/>
        <w:jc w:val="both"/>
        <w:rPr>
          <w:rFonts w:ascii="Times New Roman" w:hAnsi="Times New Roman" w:cs="Times New Roman"/>
          <w:sz w:val="24"/>
          <w:szCs w:val="24"/>
          <w:lang w:val="id-ID"/>
        </w:rPr>
      </w:pPr>
    </w:p>
    <w:p w:rsidR="00E6308C" w:rsidRDefault="00E6308C" w:rsidP="00E6308C">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 xml:space="preserve">Syah. Muhibbin. 2001. </w:t>
      </w:r>
      <w:r w:rsidRPr="005E6925">
        <w:rPr>
          <w:rFonts w:ascii="Times New Roman" w:hAnsi="Times New Roman" w:cs="Times New Roman"/>
          <w:i/>
          <w:sz w:val="24"/>
          <w:szCs w:val="24"/>
        </w:rPr>
        <w:t>Psikologi pendidikan dengan pendekatan baru.</w:t>
      </w:r>
      <w:r>
        <w:rPr>
          <w:rFonts w:ascii="Times New Roman" w:hAnsi="Times New Roman" w:cs="Times New Roman"/>
          <w:sz w:val="24"/>
          <w:szCs w:val="24"/>
        </w:rPr>
        <w:t xml:space="preserve"> Bandung: Remaja Rosdakarya</w:t>
      </w:r>
    </w:p>
    <w:p w:rsidR="00E6308C" w:rsidRPr="000237D6" w:rsidRDefault="00E6308C" w:rsidP="00E6308C">
      <w:pPr>
        <w:spacing w:after="0" w:line="240" w:lineRule="auto"/>
        <w:jc w:val="both"/>
        <w:rPr>
          <w:rFonts w:ascii="Times New Roman" w:hAnsi="Times New Roman" w:cs="Times New Roman"/>
          <w:sz w:val="24"/>
          <w:szCs w:val="24"/>
          <w:lang w:val="id-ID"/>
        </w:rPr>
      </w:pPr>
    </w:p>
    <w:p w:rsidR="00E6308C" w:rsidRDefault="00E6308C" w:rsidP="00E6308C">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u w:val="single"/>
        </w:rPr>
        <w:t xml:space="preserve">                   </w:t>
      </w:r>
      <w:r w:rsidRPr="00BB4583">
        <w:rPr>
          <w:rFonts w:ascii="Times New Roman" w:hAnsi="Times New Roman" w:cs="Times New Roman"/>
          <w:sz w:val="24"/>
          <w:szCs w:val="24"/>
        </w:rPr>
        <w:t xml:space="preserve">2009. </w:t>
      </w:r>
      <w:r w:rsidRPr="00975262">
        <w:rPr>
          <w:rFonts w:ascii="Times New Roman" w:hAnsi="Times New Roman" w:cs="Times New Roman"/>
          <w:i/>
          <w:sz w:val="24"/>
          <w:szCs w:val="24"/>
        </w:rPr>
        <w:t>Keberdayaan Nelayan dan Dinamika Ekonomi Pesisir.</w:t>
      </w:r>
      <w:r w:rsidRPr="00BB4583">
        <w:rPr>
          <w:rFonts w:ascii="Times New Roman" w:hAnsi="Times New Roman" w:cs="Times New Roman"/>
          <w:sz w:val="24"/>
          <w:szCs w:val="24"/>
        </w:rPr>
        <w:t xml:space="preserve"> Ar-Ruzz Media. Yogyakarta</w:t>
      </w:r>
    </w:p>
    <w:p w:rsidR="00E6308C" w:rsidRPr="000237D6" w:rsidRDefault="00E6308C" w:rsidP="00E6308C">
      <w:pPr>
        <w:spacing w:after="0" w:line="240" w:lineRule="auto"/>
        <w:ind w:left="720" w:hanging="720"/>
        <w:jc w:val="both"/>
        <w:rPr>
          <w:rFonts w:ascii="Times New Roman" w:hAnsi="Times New Roman" w:cs="Times New Roman"/>
          <w:sz w:val="24"/>
          <w:szCs w:val="24"/>
          <w:lang w:val="id-ID"/>
        </w:rPr>
      </w:pPr>
    </w:p>
    <w:p w:rsidR="00E6308C" w:rsidRDefault="00E6308C" w:rsidP="00E6308C">
      <w:pPr>
        <w:spacing w:after="0" w:line="240" w:lineRule="auto"/>
        <w:ind w:left="720" w:hanging="720"/>
        <w:jc w:val="both"/>
        <w:rPr>
          <w:rFonts w:ascii="Times New Roman" w:hAnsi="Times New Roman" w:cs="Times New Roman"/>
          <w:sz w:val="24"/>
          <w:szCs w:val="24"/>
          <w:lang w:val="id-ID"/>
        </w:rPr>
      </w:pPr>
      <w:r w:rsidRPr="00270C16">
        <w:rPr>
          <w:rFonts w:ascii="Times New Roman" w:hAnsi="Times New Roman" w:cs="Times New Roman"/>
          <w:sz w:val="24"/>
          <w:szCs w:val="24"/>
        </w:rPr>
        <w:t xml:space="preserve">Undang Undang Nomor 20 Tahun 2003. </w:t>
      </w:r>
      <w:r w:rsidRPr="00975262">
        <w:rPr>
          <w:rFonts w:ascii="Times New Roman" w:hAnsi="Times New Roman" w:cs="Times New Roman"/>
          <w:i/>
          <w:sz w:val="24"/>
          <w:szCs w:val="24"/>
        </w:rPr>
        <w:t>Tentang Sistem Pendidikan Nasional</w:t>
      </w:r>
      <w:r>
        <w:rPr>
          <w:rFonts w:ascii="Times New Roman" w:hAnsi="Times New Roman" w:cs="Times New Roman"/>
          <w:sz w:val="24"/>
          <w:szCs w:val="24"/>
        </w:rPr>
        <w:t xml:space="preserve"> </w:t>
      </w:r>
      <w:r w:rsidRPr="00270C16">
        <w:rPr>
          <w:rFonts w:ascii="Times New Roman" w:hAnsi="Times New Roman" w:cs="Times New Roman"/>
          <w:sz w:val="24"/>
          <w:szCs w:val="24"/>
        </w:rPr>
        <w:t>www.depdiknas</w:t>
      </w:r>
      <w:r>
        <w:rPr>
          <w:rFonts w:ascii="Times New Roman" w:hAnsi="Times New Roman" w:cs="Times New Roman"/>
          <w:sz w:val="24"/>
          <w:szCs w:val="24"/>
        </w:rPr>
        <w:t>.go.id diakses pada tanggal 10 Oktober 2015</w:t>
      </w:r>
      <w:r w:rsidRPr="00270C16">
        <w:rPr>
          <w:rFonts w:ascii="Times New Roman" w:hAnsi="Times New Roman" w:cs="Times New Roman"/>
          <w:sz w:val="24"/>
          <w:szCs w:val="24"/>
        </w:rPr>
        <w:t>.</w:t>
      </w:r>
    </w:p>
    <w:p w:rsidR="00E6308C" w:rsidRPr="000237D6" w:rsidRDefault="00E6308C" w:rsidP="00E6308C">
      <w:pPr>
        <w:spacing w:after="0" w:line="240" w:lineRule="auto"/>
        <w:ind w:left="720" w:hanging="720"/>
        <w:jc w:val="both"/>
        <w:rPr>
          <w:rFonts w:ascii="Times New Roman" w:hAnsi="Times New Roman" w:cs="Times New Roman"/>
          <w:sz w:val="24"/>
          <w:szCs w:val="24"/>
          <w:lang w:val="id-ID"/>
        </w:rPr>
      </w:pPr>
    </w:p>
    <w:p w:rsidR="00E6308C" w:rsidRDefault="00E6308C" w:rsidP="00E6308C">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Undang-Undang RI. No 11 Tahun 2009 Tentang kesejahteraan social dalam keluarga.</w:t>
      </w:r>
    </w:p>
    <w:p w:rsidR="00E6308C" w:rsidRDefault="00E6308C" w:rsidP="00E6308C">
      <w:pPr>
        <w:spacing w:after="0" w:line="240" w:lineRule="auto"/>
        <w:ind w:left="709" w:hanging="709"/>
        <w:jc w:val="both"/>
        <w:rPr>
          <w:rFonts w:ascii="Times New Roman" w:hAnsi="Times New Roman" w:cs="Times New Roman"/>
          <w:sz w:val="24"/>
          <w:szCs w:val="24"/>
          <w:lang w:val="id-ID"/>
        </w:rPr>
      </w:pPr>
    </w:p>
    <w:p w:rsidR="00E6308C" w:rsidRDefault="00E6308C" w:rsidP="00E6308C">
      <w:pPr>
        <w:spacing w:after="0" w:line="240" w:lineRule="auto"/>
        <w:ind w:left="709" w:hanging="709"/>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Primyastao et. all, 2012. Jurnal </w:t>
      </w:r>
      <w:r>
        <w:rPr>
          <w:rFonts w:ascii="Times New Roman" w:hAnsi="Times New Roman" w:cs="Times New Roman"/>
          <w:i/>
          <w:sz w:val="24"/>
          <w:szCs w:val="24"/>
          <w:lang w:val="id-ID"/>
        </w:rPr>
        <w:t>Ekonomi Rumah Tangga Nelayan payang selat Madura Jawa Timur</w:t>
      </w:r>
    </w:p>
    <w:p w:rsidR="00E6308C" w:rsidRPr="000237D6" w:rsidRDefault="00E6308C" w:rsidP="00E6308C">
      <w:pPr>
        <w:spacing w:after="0" w:line="240" w:lineRule="auto"/>
        <w:jc w:val="both"/>
        <w:rPr>
          <w:rFonts w:ascii="Times New Roman" w:hAnsi="Times New Roman" w:cs="Times New Roman"/>
          <w:sz w:val="24"/>
          <w:szCs w:val="24"/>
          <w:lang w:val="id-ID"/>
        </w:rPr>
      </w:pPr>
    </w:p>
    <w:p w:rsidR="00E6308C" w:rsidRPr="00E533BC" w:rsidRDefault="00E6308C" w:rsidP="00E6308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Wulandari, Hikma Nur. 2009. </w:t>
      </w:r>
      <w:r w:rsidRPr="00600823">
        <w:rPr>
          <w:rFonts w:ascii="Times New Roman" w:hAnsi="Times New Roman" w:cs="Times New Roman"/>
          <w:i/>
          <w:sz w:val="24"/>
          <w:szCs w:val="24"/>
        </w:rPr>
        <w:t>Partisipasi angkatan Kerja dan Kontribusinya Terhadap pendapatan Rumah Tangga (studi kasus penjual sayur mayor di pasar karuwasi Makassar)</w:t>
      </w:r>
      <w:r>
        <w:rPr>
          <w:rFonts w:ascii="Times New Roman" w:hAnsi="Times New Roman" w:cs="Times New Roman"/>
          <w:sz w:val="24"/>
          <w:szCs w:val="24"/>
        </w:rPr>
        <w:t>. Skripsi FMIPA UNM Makassar</w:t>
      </w:r>
    </w:p>
    <w:p w:rsidR="00BC4F9C" w:rsidRPr="00BC4F9C" w:rsidRDefault="00BC4F9C" w:rsidP="00E6308C">
      <w:pPr>
        <w:spacing w:after="0" w:line="360" w:lineRule="auto"/>
        <w:jc w:val="both"/>
        <w:rPr>
          <w:rFonts w:ascii="Times New Roman" w:hAnsi="Times New Roman"/>
          <w:sz w:val="24"/>
          <w:szCs w:val="24"/>
        </w:rPr>
      </w:pPr>
    </w:p>
    <w:p w:rsidR="00BC4F9C" w:rsidRPr="00BC4F9C" w:rsidRDefault="00BC4F9C" w:rsidP="00BC4F9C">
      <w:pPr>
        <w:spacing w:line="480" w:lineRule="auto"/>
        <w:jc w:val="both"/>
        <w:rPr>
          <w:rFonts w:ascii="Times New Roman" w:hAnsi="Times New Roman"/>
          <w:b/>
          <w:sz w:val="24"/>
          <w:szCs w:val="24"/>
        </w:rPr>
      </w:pPr>
    </w:p>
    <w:p w:rsidR="00BC6B36" w:rsidRPr="00BC6B36" w:rsidRDefault="00BC6B36" w:rsidP="00BC6B36">
      <w:pPr>
        <w:autoSpaceDE w:val="0"/>
        <w:autoSpaceDN w:val="0"/>
        <w:adjustRightInd w:val="0"/>
        <w:spacing w:after="0" w:line="360" w:lineRule="auto"/>
        <w:jc w:val="both"/>
        <w:rPr>
          <w:rFonts w:ascii="Times New Roman" w:hAnsi="Times New Roman" w:cs="Times New Roman"/>
          <w:b/>
          <w:sz w:val="24"/>
          <w:szCs w:val="24"/>
        </w:rPr>
      </w:pPr>
    </w:p>
    <w:p w:rsidR="0064649D" w:rsidRPr="00324D75" w:rsidRDefault="0064649D" w:rsidP="00324D75">
      <w:pPr>
        <w:autoSpaceDE w:val="0"/>
        <w:autoSpaceDN w:val="0"/>
        <w:adjustRightInd w:val="0"/>
        <w:spacing w:after="0" w:line="360" w:lineRule="auto"/>
        <w:ind w:firstLine="720"/>
        <w:jc w:val="both"/>
        <w:rPr>
          <w:rFonts w:ascii="Times New Roman" w:hAnsi="Times New Roman" w:cs="Times New Roman"/>
          <w:sz w:val="24"/>
          <w:szCs w:val="24"/>
        </w:rPr>
      </w:pPr>
    </w:p>
    <w:sectPr w:rsidR="0064649D" w:rsidRPr="00324D75" w:rsidSect="00E6308C">
      <w:headerReference w:type="default" r:id="rId7"/>
      <w:footerReference w:type="first" r:id="rId8"/>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FE7" w:rsidRDefault="00503FE7" w:rsidP="00E6308C">
      <w:pPr>
        <w:spacing w:after="0" w:line="240" w:lineRule="auto"/>
      </w:pPr>
      <w:r>
        <w:separator/>
      </w:r>
    </w:p>
  </w:endnote>
  <w:endnote w:type="continuationSeparator" w:id="0">
    <w:p w:rsidR="00503FE7" w:rsidRDefault="00503FE7" w:rsidP="00E63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8C" w:rsidRPr="00E6308C" w:rsidRDefault="00E6308C" w:rsidP="00E6308C">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FE7" w:rsidRDefault="00503FE7" w:rsidP="00E6308C">
      <w:pPr>
        <w:spacing w:after="0" w:line="240" w:lineRule="auto"/>
      </w:pPr>
      <w:r>
        <w:separator/>
      </w:r>
    </w:p>
  </w:footnote>
  <w:footnote w:type="continuationSeparator" w:id="0">
    <w:p w:rsidR="00503FE7" w:rsidRDefault="00503FE7" w:rsidP="00E63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6560"/>
      <w:docPartObj>
        <w:docPartGallery w:val="Page Numbers (Top of Page)"/>
        <w:docPartUnique/>
      </w:docPartObj>
    </w:sdtPr>
    <w:sdtContent>
      <w:p w:rsidR="00E6308C" w:rsidRDefault="00977B4F">
        <w:pPr>
          <w:pStyle w:val="Header"/>
          <w:jc w:val="right"/>
        </w:pPr>
        <w:r w:rsidRPr="00E6308C">
          <w:rPr>
            <w:rFonts w:ascii="Times New Roman" w:hAnsi="Times New Roman" w:cs="Times New Roman"/>
            <w:sz w:val="24"/>
            <w:szCs w:val="24"/>
          </w:rPr>
          <w:fldChar w:fldCharType="begin"/>
        </w:r>
        <w:r w:rsidR="00E6308C" w:rsidRPr="00E6308C">
          <w:rPr>
            <w:rFonts w:ascii="Times New Roman" w:hAnsi="Times New Roman" w:cs="Times New Roman"/>
            <w:sz w:val="24"/>
            <w:szCs w:val="24"/>
          </w:rPr>
          <w:instrText xml:space="preserve"> PAGE   \* MERGEFORMAT </w:instrText>
        </w:r>
        <w:r w:rsidRPr="00E6308C">
          <w:rPr>
            <w:rFonts w:ascii="Times New Roman" w:hAnsi="Times New Roman" w:cs="Times New Roman"/>
            <w:sz w:val="24"/>
            <w:szCs w:val="24"/>
          </w:rPr>
          <w:fldChar w:fldCharType="separate"/>
        </w:r>
        <w:r w:rsidR="00433A53">
          <w:rPr>
            <w:rFonts w:ascii="Times New Roman" w:hAnsi="Times New Roman" w:cs="Times New Roman"/>
            <w:noProof/>
            <w:sz w:val="24"/>
            <w:szCs w:val="24"/>
          </w:rPr>
          <w:t>2</w:t>
        </w:r>
        <w:r w:rsidRPr="00E6308C">
          <w:rPr>
            <w:rFonts w:ascii="Times New Roman" w:hAnsi="Times New Roman" w:cs="Times New Roman"/>
            <w:sz w:val="24"/>
            <w:szCs w:val="24"/>
          </w:rPr>
          <w:fldChar w:fldCharType="end"/>
        </w:r>
      </w:p>
    </w:sdtContent>
  </w:sdt>
  <w:p w:rsidR="00E6308C" w:rsidRDefault="00E630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C5E"/>
    <w:multiLevelType w:val="hybridMultilevel"/>
    <w:tmpl w:val="CD4C814E"/>
    <w:lvl w:ilvl="0" w:tplc="ADD0787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A713A9"/>
    <w:multiLevelType w:val="hybridMultilevel"/>
    <w:tmpl w:val="580EA196"/>
    <w:lvl w:ilvl="0" w:tplc="737492F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5B3BB0"/>
    <w:multiLevelType w:val="hybridMultilevel"/>
    <w:tmpl w:val="5CF8FB54"/>
    <w:lvl w:ilvl="0" w:tplc="84D09B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976150"/>
    <w:multiLevelType w:val="hybridMultilevel"/>
    <w:tmpl w:val="06122780"/>
    <w:lvl w:ilvl="0" w:tplc="C248C8E0">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10A5483"/>
    <w:multiLevelType w:val="hybridMultilevel"/>
    <w:tmpl w:val="C51C7078"/>
    <w:lvl w:ilvl="0" w:tplc="73D66D40">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2D6591A"/>
    <w:multiLevelType w:val="hybridMultilevel"/>
    <w:tmpl w:val="9840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825B0"/>
    <w:multiLevelType w:val="multilevel"/>
    <w:tmpl w:val="953C8BEC"/>
    <w:lvl w:ilvl="0">
      <w:start w:val="1"/>
      <w:numFmt w:val="decimal"/>
      <w:lvlText w:val="%1."/>
      <w:lvlJc w:val="left"/>
      <w:pPr>
        <w:ind w:left="1080" w:hanging="360"/>
      </w:pPr>
      <w:rPr>
        <w:rFonts w:hint="default"/>
        <w:b/>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5EA6240"/>
    <w:multiLevelType w:val="hybridMultilevel"/>
    <w:tmpl w:val="CA48D92C"/>
    <w:lvl w:ilvl="0" w:tplc="E604ACE2">
      <w:start w:val="2"/>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B05549B"/>
    <w:multiLevelType w:val="hybridMultilevel"/>
    <w:tmpl w:val="67A822D8"/>
    <w:lvl w:ilvl="0" w:tplc="FC0E468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15620EC"/>
    <w:multiLevelType w:val="hybridMultilevel"/>
    <w:tmpl w:val="7E423FA0"/>
    <w:lvl w:ilvl="0" w:tplc="4A703544">
      <w:start w:val="1"/>
      <w:numFmt w:val="lowerLetter"/>
      <w:lvlText w:val="%1."/>
      <w:lvlJc w:val="left"/>
      <w:pPr>
        <w:ind w:left="1080" w:hanging="360"/>
      </w:pPr>
      <w:rPr>
        <w:rFonts w:hint="default"/>
      </w:rPr>
    </w:lvl>
    <w:lvl w:ilvl="1" w:tplc="362CB16E">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4422825"/>
    <w:multiLevelType w:val="hybridMultilevel"/>
    <w:tmpl w:val="99DAE08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EE0627"/>
    <w:multiLevelType w:val="hybridMultilevel"/>
    <w:tmpl w:val="2C0C4F0A"/>
    <w:lvl w:ilvl="0" w:tplc="25D6F86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1767F14"/>
    <w:multiLevelType w:val="hybridMultilevel"/>
    <w:tmpl w:val="CBE00872"/>
    <w:lvl w:ilvl="0" w:tplc="36C0D3EA">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8B6765E"/>
    <w:multiLevelType w:val="hybridMultilevel"/>
    <w:tmpl w:val="EAFEA1C4"/>
    <w:lvl w:ilvl="0" w:tplc="0CF6AF6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5B453F52"/>
    <w:multiLevelType w:val="hybridMultilevel"/>
    <w:tmpl w:val="01C6760E"/>
    <w:lvl w:ilvl="0" w:tplc="DB36322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5C1D11A6"/>
    <w:multiLevelType w:val="hybridMultilevel"/>
    <w:tmpl w:val="7E309824"/>
    <w:lvl w:ilvl="0" w:tplc="6A56D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5D4674"/>
    <w:multiLevelType w:val="hybridMultilevel"/>
    <w:tmpl w:val="F17CD990"/>
    <w:lvl w:ilvl="0" w:tplc="22486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9E68E5"/>
    <w:multiLevelType w:val="hybridMultilevel"/>
    <w:tmpl w:val="5B6472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531D21"/>
    <w:multiLevelType w:val="hybridMultilevel"/>
    <w:tmpl w:val="0C56B3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3665B03"/>
    <w:multiLevelType w:val="hybridMultilevel"/>
    <w:tmpl w:val="38CA2D3C"/>
    <w:lvl w:ilvl="0" w:tplc="2126FA1A">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74105970"/>
    <w:multiLevelType w:val="hybridMultilevel"/>
    <w:tmpl w:val="59A8D9C8"/>
    <w:lvl w:ilvl="0" w:tplc="712066A6">
      <w:start w:val="2"/>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CFE645B"/>
    <w:multiLevelType w:val="hybridMultilevel"/>
    <w:tmpl w:val="80AE34EE"/>
    <w:lvl w:ilvl="0" w:tplc="53381D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9"/>
  </w:num>
  <w:num w:numId="4">
    <w:abstractNumId w:val="10"/>
  </w:num>
  <w:num w:numId="5">
    <w:abstractNumId w:val="6"/>
  </w:num>
  <w:num w:numId="6">
    <w:abstractNumId w:val="15"/>
  </w:num>
  <w:num w:numId="7">
    <w:abstractNumId w:val="16"/>
  </w:num>
  <w:num w:numId="8">
    <w:abstractNumId w:val="21"/>
  </w:num>
  <w:num w:numId="9">
    <w:abstractNumId w:val="3"/>
  </w:num>
  <w:num w:numId="10">
    <w:abstractNumId w:val="12"/>
  </w:num>
  <w:num w:numId="11">
    <w:abstractNumId w:val="0"/>
  </w:num>
  <w:num w:numId="12">
    <w:abstractNumId w:val="11"/>
  </w:num>
  <w:num w:numId="13">
    <w:abstractNumId w:val="20"/>
  </w:num>
  <w:num w:numId="14">
    <w:abstractNumId w:val="5"/>
  </w:num>
  <w:num w:numId="15">
    <w:abstractNumId w:val="19"/>
  </w:num>
  <w:num w:numId="16">
    <w:abstractNumId w:val="18"/>
  </w:num>
  <w:num w:numId="17">
    <w:abstractNumId w:val="7"/>
  </w:num>
  <w:num w:numId="18">
    <w:abstractNumId w:val="4"/>
  </w:num>
  <w:num w:numId="19">
    <w:abstractNumId w:val="13"/>
  </w:num>
  <w:num w:numId="20">
    <w:abstractNumId w:val="17"/>
  </w:num>
  <w:num w:numId="21">
    <w:abstractNumId w:val="8"/>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519B4"/>
    <w:rsid w:val="000E0D6C"/>
    <w:rsid w:val="00121636"/>
    <w:rsid w:val="00130C08"/>
    <w:rsid w:val="00151EF3"/>
    <w:rsid w:val="0016790F"/>
    <w:rsid w:val="00180588"/>
    <w:rsid w:val="002219EC"/>
    <w:rsid w:val="002519B4"/>
    <w:rsid w:val="00324D75"/>
    <w:rsid w:val="003A4D78"/>
    <w:rsid w:val="003D450E"/>
    <w:rsid w:val="00430675"/>
    <w:rsid w:val="00433A53"/>
    <w:rsid w:val="00503FE7"/>
    <w:rsid w:val="00576E77"/>
    <w:rsid w:val="0064649D"/>
    <w:rsid w:val="00696C4E"/>
    <w:rsid w:val="00701F6F"/>
    <w:rsid w:val="00704C0D"/>
    <w:rsid w:val="00732CA0"/>
    <w:rsid w:val="008808BB"/>
    <w:rsid w:val="00977B4F"/>
    <w:rsid w:val="009F09EE"/>
    <w:rsid w:val="00A64DD5"/>
    <w:rsid w:val="00A8600C"/>
    <w:rsid w:val="00AE78C0"/>
    <w:rsid w:val="00B1443C"/>
    <w:rsid w:val="00BC4F9C"/>
    <w:rsid w:val="00BC6B36"/>
    <w:rsid w:val="00C11844"/>
    <w:rsid w:val="00C6441E"/>
    <w:rsid w:val="00C808E8"/>
    <w:rsid w:val="00E00E5C"/>
    <w:rsid w:val="00E05745"/>
    <w:rsid w:val="00E13AD6"/>
    <w:rsid w:val="00E6308C"/>
    <w:rsid w:val="00EB27DA"/>
    <w:rsid w:val="00FF36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9D"/>
    <w:pPr>
      <w:ind w:left="720"/>
      <w:contextualSpacing/>
    </w:pPr>
    <w:rPr>
      <w:lang w:val="id-ID"/>
    </w:rPr>
  </w:style>
  <w:style w:type="table" w:customStyle="1" w:styleId="LightShading1">
    <w:name w:val="Light Shading1"/>
    <w:basedOn w:val="TableNormal"/>
    <w:uiPriority w:val="60"/>
    <w:rsid w:val="00151EF3"/>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3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08C"/>
  </w:style>
  <w:style w:type="paragraph" w:styleId="Footer">
    <w:name w:val="footer"/>
    <w:basedOn w:val="Normal"/>
    <w:link w:val="FooterChar"/>
    <w:uiPriority w:val="99"/>
    <w:semiHidden/>
    <w:unhideWhenUsed/>
    <w:rsid w:val="00E630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3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4686</Words>
  <Characters>26713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ACHELLO 02</dc:creator>
  <cp:lastModifiedBy>irwan toadore</cp:lastModifiedBy>
  <cp:revision>6</cp:revision>
  <dcterms:created xsi:type="dcterms:W3CDTF">2016-05-25T22:46:00Z</dcterms:created>
  <dcterms:modified xsi:type="dcterms:W3CDTF">2016-09-15T03:51:00Z</dcterms:modified>
</cp:coreProperties>
</file>