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D8" w:rsidRPr="00E333D8" w:rsidRDefault="00E333D8" w:rsidP="003B2EED">
      <w:pPr>
        <w:pStyle w:val="papersubtitle"/>
        <w:spacing w:after="0"/>
        <w:rPr>
          <w:rFonts w:ascii="Arial" w:hAnsi="Arial" w:cs="Arial"/>
          <w:szCs w:val="32"/>
        </w:rPr>
      </w:pPr>
      <w:r w:rsidRPr="00E333D8">
        <w:rPr>
          <w:rFonts w:ascii="Arial" w:hAnsi="Arial" w:cs="Arial"/>
          <w:szCs w:val="32"/>
        </w:rPr>
        <w:t>Pengaruh Multi</w:t>
      </w:r>
      <w:r w:rsidR="00892CCD">
        <w:rPr>
          <w:rFonts w:ascii="Arial" w:hAnsi="Arial" w:cs="Arial"/>
          <w:szCs w:val="32"/>
        </w:rPr>
        <w:t>media P</w:t>
      </w:r>
      <w:r w:rsidRPr="00E333D8">
        <w:rPr>
          <w:rFonts w:ascii="Arial" w:hAnsi="Arial" w:cs="Arial"/>
          <w:szCs w:val="32"/>
        </w:rPr>
        <w:t xml:space="preserve">resentasi </w:t>
      </w:r>
      <w:r w:rsidR="00892CCD">
        <w:rPr>
          <w:rFonts w:ascii="Arial" w:hAnsi="Arial" w:cs="Arial"/>
          <w:szCs w:val="32"/>
        </w:rPr>
        <w:t xml:space="preserve">dan Gaya Belajar </w:t>
      </w:r>
      <w:r w:rsidRPr="00E333D8">
        <w:rPr>
          <w:rFonts w:ascii="Arial" w:hAnsi="Arial" w:cs="Arial"/>
          <w:szCs w:val="32"/>
        </w:rPr>
        <w:t xml:space="preserve">terhadap Pemahaman Konsep Fisika Peserta Didik Kelas X SMA Negeri 1 </w:t>
      </w:r>
      <w:r w:rsidR="00892CCD">
        <w:rPr>
          <w:rFonts w:ascii="Arial" w:hAnsi="Arial" w:cs="Arial"/>
          <w:szCs w:val="32"/>
        </w:rPr>
        <w:t>Manuju</w:t>
      </w:r>
      <w:r w:rsidRPr="00E333D8">
        <w:rPr>
          <w:rFonts w:ascii="Arial" w:hAnsi="Arial" w:cs="Arial"/>
          <w:szCs w:val="32"/>
        </w:rPr>
        <w:t xml:space="preserve"> Kabupaten </w:t>
      </w:r>
      <w:r w:rsidR="00892CCD">
        <w:rPr>
          <w:rFonts w:ascii="Arial" w:hAnsi="Arial" w:cs="Arial"/>
          <w:szCs w:val="32"/>
        </w:rPr>
        <w:t>Gowa</w:t>
      </w:r>
    </w:p>
    <w:p w:rsidR="00ED13D6" w:rsidRPr="00CC4D65" w:rsidRDefault="00C80B13" w:rsidP="003B2EED">
      <w:pPr>
        <w:pStyle w:val="papersubtitle"/>
        <w:spacing w:after="0"/>
        <w:rPr>
          <w:rFonts w:ascii="Arial" w:hAnsi="Arial" w:cs="Arial"/>
          <w:sz w:val="24"/>
          <w:szCs w:val="24"/>
          <w:vertAlign w:val="superscript"/>
          <w:lang w:val="id-ID"/>
        </w:rPr>
      </w:pPr>
      <w:r>
        <w:rPr>
          <w:rFonts w:ascii="Arial" w:hAnsi="Arial" w:cs="Arial"/>
          <w:sz w:val="24"/>
          <w:szCs w:val="24"/>
        </w:rPr>
        <w:t>Irwansyah Putra</w:t>
      </w:r>
      <w:r>
        <w:rPr>
          <w:rFonts w:ascii="Arial" w:hAnsi="Arial" w:cs="Arial"/>
          <w:sz w:val="24"/>
          <w:szCs w:val="24"/>
          <w:vertAlign w:val="superscript"/>
        </w:rPr>
        <w:t>1</w:t>
      </w:r>
      <w:r w:rsidR="00044ED6" w:rsidRPr="00565D8A">
        <w:rPr>
          <w:rFonts w:ascii="Arial" w:hAnsi="Arial" w:cs="Arial"/>
          <w:sz w:val="24"/>
          <w:szCs w:val="24"/>
        </w:rPr>
        <w:t xml:space="preserve">, </w:t>
      </w:r>
      <w:r w:rsidR="00E333D8">
        <w:rPr>
          <w:rFonts w:ascii="Arial" w:hAnsi="Arial" w:cs="Arial"/>
          <w:sz w:val="24"/>
          <w:szCs w:val="24"/>
        </w:rPr>
        <w:t>Ahmad Yani</w:t>
      </w:r>
      <w:r w:rsidR="00044ED6" w:rsidRPr="00565D8A">
        <w:rPr>
          <w:rFonts w:ascii="Arial" w:hAnsi="Arial" w:cs="Arial"/>
          <w:sz w:val="24"/>
          <w:szCs w:val="24"/>
          <w:vertAlign w:val="superscript"/>
        </w:rPr>
        <w:t>2</w:t>
      </w:r>
    </w:p>
    <w:p w:rsidR="00691BF0" w:rsidRPr="00565D8A" w:rsidRDefault="00FD1C5F" w:rsidP="00B57A1C">
      <w:pPr>
        <w:pStyle w:val="Affiliation"/>
        <w:rPr>
          <w:rFonts w:ascii="Arial" w:hAnsi="Arial" w:cs="Arial"/>
          <w:lang w:val="id-ID"/>
        </w:rPr>
      </w:pPr>
      <w:r w:rsidRPr="00565D8A">
        <w:rPr>
          <w:rFonts w:ascii="Arial" w:hAnsi="Arial" w:cs="Arial"/>
          <w:vertAlign w:val="superscript"/>
          <w:lang w:val="id-ID"/>
        </w:rPr>
        <w:t>1</w:t>
      </w:r>
      <w:r w:rsidR="00CC4D65">
        <w:rPr>
          <w:rFonts w:ascii="Arial" w:hAnsi="Arial" w:cs="Arial"/>
        </w:rPr>
        <w:t xml:space="preserve">Student at Phisycs Education Post Graduate Program, Makassar State University </w:t>
      </w:r>
    </w:p>
    <w:p w:rsidR="00593497" w:rsidRPr="00565D8A" w:rsidRDefault="00FD1C5F" w:rsidP="00593497">
      <w:pPr>
        <w:pStyle w:val="Affiliation"/>
        <w:rPr>
          <w:rFonts w:ascii="Arial" w:hAnsi="Arial" w:cs="Arial"/>
          <w:lang w:val="id-ID"/>
        </w:rPr>
      </w:pPr>
      <w:r w:rsidRPr="00565D8A">
        <w:rPr>
          <w:rFonts w:ascii="Arial" w:hAnsi="Arial" w:cs="Arial"/>
          <w:vertAlign w:val="superscript"/>
          <w:lang w:val="id-ID"/>
        </w:rPr>
        <w:t>2</w:t>
      </w:r>
      <w:r w:rsidR="00425DA1">
        <w:rPr>
          <w:rFonts w:ascii="Arial" w:hAnsi="Arial" w:cs="Arial"/>
        </w:rPr>
        <w:t>Lecturer at Phisycs Education Post Graduate Program, Makassar State University</w:t>
      </w:r>
    </w:p>
    <w:p w:rsidR="00ED13D6" w:rsidRPr="00565D8A" w:rsidRDefault="00ED13D6" w:rsidP="00425DA1">
      <w:pPr>
        <w:ind w:right="1136"/>
        <w:rPr>
          <w:rFonts w:ascii="Arial" w:hAnsi="Arial" w:cs="Arial"/>
        </w:rPr>
      </w:pPr>
    </w:p>
    <w:p w:rsidR="0040772E" w:rsidRPr="00565D8A" w:rsidRDefault="0040772E" w:rsidP="00425DA1">
      <w:pPr>
        <w:ind w:right="1136"/>
        <w:rPr>
          <w:rFonts w:ascii="Arial" w:hAnsi="Arial" w:cs="Arial"/>
        </w:rPr>
      </w:pPr>
    </w:p>
    <w:p w:rsidR="00425DA1" w:rsidRPr="00CA437A" w:rsidRDefault="006B62E7" w:rsidP="00425DA1">
      <w:pPr>
        <w:ind w:left="1134" w:right="1136"/>
        <w:jc w:val="both"/>
        <w:rPr>
          <w:rFonts w:ascii="Arial" w:eastAsia="Times New Roman" w:hAnsi="Arial" w:cs="Arial"/>
          <w:sz w:val="18"/>
          <w:szCs w:val="18"/>
        </w:rPr>
      </w:pPr>
      <w:r>
        <w:rPr>
          <w:rStyle w:val="StyleAbstractItalicChar"/>
          <w:rFonts w:ascii="Arial" w:hAnsi="Arial" w:cs="Arial"/>
          <w:i w:val="0"/>
        </w:rPr>
        <w:t>Abstrak</w:t>
      </w:r>
      <w:r w:rsidR="00ED13D6" w:rsidRPr="00565D8A">
        <w:rPr>
          <w:rFonts w:ascii="Arial" w:hAnsi="Arial" w:cs="Arial"/>
        </w:rPr>
        <w:t>—</w:t>
      </w:r>
      <w:r w:rsidRPr="006B62E7">
        <w:t xml:space="preserve"> </w:t>
      </w:r>
      <w:r w:rsidR="00CA437A" w:rsidRPr="00CA437A">
        <w:rPr>
          <w:rFonts w:ascii="Arial" w:hAnsi="Arial" w:cs="Arial"/>
          <w:color w:val="000000" w:themeColor="text1"/>
          <w:sz w:val="18"/>
          <w:szCs w:val="18"/>
        </w:rPr>
        <w:t>P</w:t>
      </w:r>
      <w:r w:rsidR="00CA437A" w:rsidRPr="00CA437A">
        <w:rPr>
          <w:rFonts w:ascii="Arial" w:hAnsi="Arial" w:cs="Arial"/>
          <w:color w:val="000000" w:themeColor="text1"/>
        </w:rPr>
        <w:t xml:space="preserve">enelitian ini merupakan penelitian </w:t>
      </w:r>
      <w:r w:rsidR="00CA437A" w:rsidRPr="00CA437A">
        <w:rPr>
          <w:rFonts w:ascii="Arial" w:hAnsi="Arial" w:cs="Arial"/>
        </w:rPr>
        <w:t xml:space="preserve">eksperimen semu </w:t>
      </w:r>
      <w:r w:rsidR="00CA437A" w:rsidRPr="00CA437A">
        <w:rPr>
          <w:rFonts w:ascii="Arial" w:hAnsi="Arial" w:cs="Arial"/>
          <w:color w:val="000000" w:themeColor="text1"/>
        </w:rPr>
        <w:t xml:space="preserve">menggunakan desain penelitian </w:t>
      </w:r>
      <w:r w:rsidR="00CA437A" w:rsidRPr="00CA437A">
        <w:rPr>
          <w:rFonts w:ascii="Arial" w:hAnsi="Arial" w:cs="Arial"/>
          <w:i/>
          <w:color w:val="000000" w:themeColor="text1"/>
        </w:rPr>
        <w:t xml:space="preserve">nonequivalent control group design </w:t>
      </w:r>
      <w:r w:rsidR="00CA437A" w:rsidRPr="00CA437A">
        <w:rPr>
          <w:rFonts w:ascii="Arial" w:hAnsi="Arial" w:cs="Arial"/>
          <w:color w:val="000000" w:themeColor="text1"/>
        </w:rPr>
        <w:t xml:space="preserve">dan rancangan faktorial 2×2 yang dilaksanakan di kelas X SMA Negeri 1 Manuju Kabupaten Gowa dengan tujuan; </w:t>
      </w:r>
      <w:r w:rsidR="00CA437A" w:rsidRPr="00CA437A">
        <w:rPr>
          <w:rFonts w:ascii="Arial" w:hAnsi="Arial" w:cs="Arial"/>
        </w:rPr>
        <w:t xml:space="preserve">Untuk mengetahui  perbedaan pemahaman konsep fisika antara peserta didik yang diajar menggunakan multimedia presentasi dengan media presentasi konvensional pada kelompok yang memiliki gaya belajar audiovisual dan kinestetik. </w:t>
      </w:r>
      <w:r w:rsidR="00CA437A" w:rsidRPr="00CA437A">
        <w:rPr>
          <w:rFonts w:ascii="Arial" w:hAnsi="Arial" w:cs="Arial"/>
          <w:color w:val="000000" w:themeColor="text1"/>
        </w:rPr>
        <w:t xml:space="preserve">Hasil pengujian hipotesis yang dilakukan dengan analisis varians dua arah dengan SPSS 22 yang menunjukkan bahwa 1) </w:t>
      </w:r>
      <w:r w:rsidR="00CA437A" w:rsidRPr="00CA437A">
        <w:rPr>
          <w:rFonts w:ascii="Arial" w:hAnsi="Arial" w:cs="Arial"/>
        </w:rPr>
        <w:t xml:space="preserve">terdapat perbedaan yang signifikan pada pemahaman konsep antara peserta didik yang diajar dengan menggunakan multimedia presentasi dengan yang diajar dengan media presentasi konvensional; 2) Tidak terdapat perbedaan yang signifikan  pada pemahaman konsep antara peserta didik yang diajar menggunakan </w:t>
      </w:r>
      <w:r w:rsidR="00CA437A" w:rsidRPr="00CA437A">
        <w:rPr>
          <w:rStyle w:val="nw"/>
          <w:rFonts w:ascii="Arial" w:hAnsi="Arial" w:cs="Arial"/>
          <w:lang w:val="es-ES"/>
        </w:rPr>
        <w:t>multimedia presentasi dengan peserta didik yang diajar menggunakan pembelajaran media presentasi konvensional pada kelompok bergaya</w:t>
      </w:r>
      <w:r w:rsidR="00CA437A" w:rsidRPr="00CA437A">
        <w:rPr>
          <w:rFonts w:ascii="Arial" w:hAnsi="Arial" w:cs="Arial"/>
        </w:rPr>
        <w:t xml:space="preserve"> belajar audio-visual. 3) Tidak terdapat perbedaan yang signifikan pada pemahaman konsep antara peserta didik yang diajar menggunakan </w:t>
      </w:r>
      <w:r w:rsidR="00CA437A" w:rsidRPr="00CA437A">
        <w:rPr>
          <w:rStyle w:val="nw"/>
          <w:rFonts w:ascii="Arial" w:hAnsi="Arial" w:cs="Arial"/>
          <w:lang w:val="es-ES"/>
        </w:rPr>
        <w:t>multimedia presentasi dengan peserta didik yang diajar menggunakan pembelajaran media presentasi konvensional pada kelompok bergaya</w:t>
      </w:r>
      <w:r w:rsidR="00CA437A" w:rsidRPr="00CA437A">
        <w:rPr>
          <w:rFonts w:ascii="Arial" w:hAnsi="Arial" w:cs="Arial"/>
        </w:rPr>
        <w:t xml:space="preserve"> belajar kinestetik. 4) Tidak terdapat interaksi antara media pembelajaran dan gaya belajar terhadap pemahaman konsep fisika peserta didik</w:t>
      </w:r>
    </w:p>
    <w:p w:rsidR="00ED13D6" w:rsidRPr="006B62E7" w:rsidRDefault="006B62E7" w:rsidP="006B62E7">
      <w:pPr>
        <w:pStyle w:val="keywords"/>
        <w:tabs>
          <w:tab w:val="left" w:pos="7371"/>
        </w:tabs>
        <w:ind w:left="2410" w:right="1136" w:hanging="1276"/>
        <w:rPr>
          <w:rFonts w:ascii="Arial" w:hAnsi="Arial" w:cs="Arial"/>
          <w:b w:val="0"/>
          <w:color w:val="000000"/>
        </w:rPr>
      </w:pPr>
      <w:r w:rsidRPr="006B62E7">
        <w:rPr>
          <w:rFonts w:ascii="Arial" w:hAnsi="Arial" w:cs="Arial"/>
          <w:color w:val="000000"/>
          <w:lang w:val="id-ID"/>
        </w:rPr>
        <w:t xml:space="preserve">Kata kunci:  </w:t>
      </w:r>
      <w:r w:rsidR="00CA437A" w:rsidRPr="00CA437A">
        <w:rPr>
          <w:rFonts w:ascii="Arial" w:hAnsi="Arial" w:cs="Arial"/>
          <w:b w:val="0"/>
          <w:i w:val="0"/>
          <w:sz w:val="20"/>
          <w:szCs w:val="20"/>
        </w:rPr>
        <w:t>media presentasi, gaya belajar, pemahaman konsep fisika, eksperimen semu, dan faktorial</w:t>
      </w:r>
    </w:p>
    <w:p w:rsidR="00ED13D6" w:rsidRPr="00965ED3" w:rsidRDefault="006B62E7" w:rsidP="00B57A1C">
      <w:pPr>
        <w:pStyle w:val="Heading1"/>
        <w:rPr>
          <w:rFonts w:ascii="Arial" w:hAnsi="Arial" w:cs="Arial"/>
          <w:sz w:val="24"/>
          <w:szCs w:val="24"/>
        </w:rPr>
      </w:pPr>
      <w:r w:rsidRPr="00965ED3">
        <w:rPr>
          <w:rFonts w:ascii="Arial" w:hAnsi="Arial" w:cs="Arial"/>
          <w:sz w:val="24"/>
          <w:szCs w:val="24"/>
        </w:rPr>
        <w:t>PENDAHULUAN</w:t>
      </w:r>
    </w:p>
    <w:p w:rsidR="00CA437A" w:rsidRPr="00965ED3" w:rsidRDefault="00CA437A" w:rsidP="00965ED3">
      <w:pPr>
        <w:spacing w:line="360" w:lineRule="auto"/>
        <w:jc w:val="both"/>
        <w:rPr>
          <w:rFonts w:ascii="Arial" w:hAnsi="Arial" w:cs="Arial"/>
          <w:sz w:val="24"/>
          <w:szCs w:val="24"/>
        </w:rPr>
      </w:pPr>
      <w:r w:rsidRPr="00965ED3">
        <w:rPr>
          <w:rFonts w:ascii="Arial" w:hAnsi="Arial" w:cs="Arial"/>
          <w:sz w:val="24"/>
          <w:szCs w:val="24"/>
        </w:rPr>
        <w:t xml:space="preserve">        Era pembangunan dan modernisasi ini seluruh aspek kehidupan berkembang pesat.Seiring dengan perkembangan masyarakat dan kebutuhan yang meningkat.Pemerintah berupaya untuk meningkatkan dunia pendidikan.Hal yang harus dilakukan oleh dunia pendidikan tentunya harus mempersiapkan sumber daya manusia yang kreatif.Sumber daya manusia yang kreatif tidaklah mungkin tumbuh secara alami. Tetapi harus melalui suatu proses yang dilakukan secara sistematis, konsisten, profesional, dan berkesinambungan. Salah satu wadah kegiatan pengembangan sumber daya manusia yang kreatif adalah dengan jalur pendidikan, baik pendidikan formal maupun pendidikan non-formal.</w:t>
      </w:r>
    </w:p>
    <w:p w:rsidR="00CA437A" w:rsidRPr="00965ED3" w:rsidRDefault="00CA437A" w:rsidP="00965ED3">
      <w:pPr>
        <w:spacing w:line="360" w:lineRule="auto"/>
        <w:jc w:val="both"/>
        <w:rPr>
          <w:rFonts w:ascii="Arial" w:hAnsi="Arial" w:cs="Arial"/>
          <w:sz w:val="24"/>
          <w:szCs w:val="24"/>
        </w:rPr>
      </w:pPr>
      <w:r w:rsidRPr="00965ED3">
        <w:rPr>
          <w:rFonts w:ascii="Arial" w:hAnsi="Arial" w:cs="Arial"/>
          <w:sz w:val="24"/>
          <w:szCs w:val="24"/>
        </w:rPr>
        <w:t xml:space="preserve">        Di dalam hal ini dunia pendidikan menuntut kita agar dapat menciptakan teknologi baru sehinggga kita tidak terbelakang dari dunia ilmu pengetahuan </w:t>
      </w:r>
      <w:r w:rsidRPr="00965ED3">
        <w:rPr>
          <w:rFonts w:ascii="Arial" w:hAnsi="Arial" w:cs="Arial"/>
          <w:sz w:val="24"/>
          <w:szCs w:val="24"/>
        </w:rPr>
        <w:lastRenderedPageBreak/>
        <w:t xml:space="preserve">dan teknologi (IPTEK) serta mempersiapkan sumber daya manusia yang kreatif dalam menyelesaikan persoalan-persoalan aktual kehidupan, maka peranan fisika sangat penting, bahkan dapat dikatakan teknologi takkan ada tanpa fisika. Fisika mempelajari materi, energi, dan fenomena atau gejala alam, baik yang bersifat makroskopis (berukuran besar) maupun yang bersifat mikroskopis (berukuran kecil). Gejala-gejala alam tersebut pada mulanya adalah apa yang tertangkap oleh alat indera, misalnya penglihatan, pendengaran, dan indera peraba. Kemudian diolah menjadi suatu konsep-konsep yang bias menjelaskan kenapa suatu gejala alam bisa terjadi dan berdampak pada gejala alam lainnya. Dengan kata lain, fisika memungkinkan manusia memperoleh kebenaran ilmiah dari gejala-gejala alam, sehingga memudahkan dalam menggambarkan dan mengatur alam.Beberapa teori yg melandasi pentingnya pemahan konsep antara lain: (1) Konsepsi belajar mengacu pada pandangan konstruktivisti, bahwa </w:t>
      </w:r>
      <w:r w:rsidRPr="00965ED3">
        <w:rPr>
          <w:rFonts w:ascii="Arial" w:hAnsi="Arial" w:cs="Arial"/>
          <w:i/>
          <w:sz w:val="24"/>
          <w:szCs w:val="24"/>
        </w:rPr>
        <w:t xml:space="preserve">understanding contruction </w:t>
      </w:r>
      <w:r w:rsidRPr="00965ED3">
        <w:rPr>
          <w:rFonts w:ascii="Arial" w:hAnsi="Arial" w:cs="Arial"/>
          <w:sz w:val="24"/>
          <w:szCs w:val="24"/>
        </w:rPr>
        <w:t>menjadi lebih penting dibandingkan dengan</w:t>
      </w:r>
      <w:r w:rsidRPr="00965ED3">
        <w:rPr>
          <w:rFonts w:ascii="Arial" w:hAnsi="Arial" w:cs="Arial"/>
          <w:i/>
          <w:sz w:val="24"/>
          <w:szCs w:val="24"/>
        </w:rPr>
        <w:t xml:space="preserve"> memorizing fact </w:t>
      </w:r>
      <w:r w:rsidRPr="00965ED3">
        <w:rPr>
          <w:rFonts w:ascii="Arial" w:hAnsi="Arial" w:cs="Arial"/>
          <w:noProof/>
          <w:sz w:val="24"/>
          <w:szCs w:val="24"/>
        </w:rPr>
        <w:t>(Abdullah, 2006)</w:t>
      </w:r>
      <w:r w:rsidRPr="00965ED3">
        <w:rPr>
          <w:rFonts w:ascii="Arial" w:hAnsi="Arial" w:cs="Arial"/>
          <w:sz w:val="24"/>
          <w:szCs w:val="24"/>
        </w:rPr>
        <w:t xml:space="preserve">. (2) Pemahaman  adalah proses mental terjadinya adaptasi dan transformasi ilmu pengetahuan. </w:t>
      </w:r>
      <w:r w:rsidRPr="00965ED3">
        <w:rPr>
          <w:rFonts w:ascii="Arial" w:hAnsi="Arial" w:cs="Arial"/>
          <w:noProof/>
          <w:sz w:val="24"/>
          <w:szCs w:val="24"/>
        </w:rPr>
        <w:t>(Gardner, 1999)</w:t>
      </w:r>
    </w:p>
    <w:p w:rsidR="00CA437A" w:rsidRPr="00965ED3" w:rsidRDefault="00CA437A" w:rsidP="00965ED3">
      <w:pPr>
        <w:spacing w:line="360" w:lineRule="auto"/>
        <w:jc w:val="both"/>
        <w:rPr>
          <w:rFonts w:ascii="Arial" w:hAnsi="Arial" w:cs="Arial"/>
          <w:sz w:val="24"/>
          <w:szCs w:val="24"/>
        </w:rPr>
      </w:pPr>
      <w:r w:rsidRPr="00965ED3">
        <w:rPr>
          <w:rFonts w:ascii="Arial" w:hAnsi="Arial" w:cs="Arial"/>
          <w:sz w:val="24"/>
          <w:szCs w:val="24"/>
        </w:rPr>
        <w:t xml:space="preserve">        Berdasarkan hasil observasi di SMA Negeri 1 Manuju Kabupaten Gowa diketahui bahwa beberapa siswa masih kesulitan mengolah konsep-konsep fisika tersebut. Hal ini tidak lain karena proses pembelajaran terkadang tidak berjalan dengan baik. Ditambah lagi kecenderungan beberapa siswa yang menganggap bahwa fisika adalah pelajaran yang sulit, mereka akan mulai kesulitan saat dihadapkan pada soal-soal yang banyak notasi matematis sehingga pelajaran fisika kurang mendapat perhatian dari mereka.. Padahal mempelajari fisika bukan hanya menyelesaikan soal-soal yang rumit namun juga pemahaman konsep yang tepat, sehingga dari pemahaman tersebut siswa dapat mengembangkan konsep dan mengaitkannya dengan konsep-konsep lain. Dari hasil ulangan harian KD 2 semeseter genap tahun ajaran 2015-2016 terlihat dari rata-rata nilai siswa 75,5 setelah remedial, hal ini menunjukkan bahwa siswa  masih sulit untuk memahami konsep dan materi fisika.</w:t>
      </w:r>
    </w:p>
    <w:p w:rsidR="00CA437A" w:rsidRPr="00965ED3" w:rsidRDefault="00CA437A" w:rsidP="00965ED3">
      <w:pPr>
        <w:spacing w:line="360" w:lineRule="auto"/>
        <w:jc w:val="both"/>
        <w:rPr>
          <w:rFonts w:ascii="Arial" w:hAnsi="Arial" w:cs="Arial"/>
          <w:sz w:val="24"/>
          <w:szCs w:val="24"/>
        </w:rPr>
      </w:pPr>
      <w:r w:rsidRPr="00965ED3">
        <w:rPr>
          <w:rFonts w:ascii="Arial" w:hAnsi="Arial" w:cs="Arial"/>
          <w:sz w:val="24"/>
          <w:szCs w:val="24"/>
        </w:rPr>
        <w:t xml:space="preserve">        Konsep fisika dapat diamati pada fenomena-fenomena yang terjadi dalam kehidupan maupun lingkungan sehari-hari.Beberapa fenomena dapat dengan jelas terlihat dan diraskan oleh alat indera.Namun beberapa lagi terjadi secara </w:t>
      </w:r>
      <w:r w:rsidRPr="00965ED3">
        <w:rPr>
          <w:rFonts w:ascii="Arial" w:hAnsi="Arial" w:cs="Arial"/>
          <w:sz w:val="24"/>
          <w:szCs w:val="24"/>
        </w:rPr>
        <w:lastRenderedPageBreak/>
        <w:t xml:space="preserve">cepat, sehingga tidak tertangkap secara langsung karena keterbatasan indera manusia. Jika tidak menggunakan alat bantu dalam mempelajarinya siswa akan kesulitan mengamati fenomena yang sedang dipelajari. Dengan demikian siswa hanya mengetahui fenomena tersebut dari penjelasan verbal guru.Padahal penjelasan verbal diterima dan diproses oleh siswa secara berbeda-beda. Bagi siswa yang sulit berimajinasi, dia hanya akan terbiasa menghafal konsep fisika tanpa tahu gambaran prosesnya secara nyata. </w:t>
      </w:r>
    </w:p>
    <w:p w:rsidR="00CA437A" w:rsidRPr="00965ED3" w:rsidRDefault="00CA437A" w:rsidP="00965ED3">
      <w:pPr>
        <w:spacing w:line="360" w:lineRule="auto"/>
        <w:jc w:val="both"/>
        <w:rPr>
          <w:rFonts w:ascii="Arial" w:hAnsi="Arial" w:cs="Arial"/>
          <w:sz w:val="24"/>
          <w:szCs w:val="24"/>
        </w:rPr>
      </w:pPr>
      <w:r w:rsidRPr="00965ED3">
        <w:rPr>
          <w:rFonts w:ascii="Arial" w:hAnsi="Arial" w:cs="Arial"/>
          <w:sz w:val="24"/>
          <w:szCs w:val="24"/>
        </w:rPr>
        <w:t xml:space="preserve">        Pada dasarnya kemampuan seseorang untuk memahami dan menyerap pelajaran sudah pasti berbeda tingkatnya.Ada yang cepat, sedang, dan ada pula yang sangat lambat. Oleh karena itu, siswa seringkali harus menempuh cara berbeda untuk bisa memahami sebuah informasi atau pelajaran yang sama. Gaya belajar merupakan cara belajar yang khas bagi siswa </w:t>
      </w:r>
      <w:r w:rsidRPr="00965ED3">
        <w:rPr>
          <w:rFonts w:ascii="Arial" w:hAnsi="Arial" w:cs="Arial"/>
          <w:noProof/>
          <w:sz w:val="24"/>
          <w:szCs w:val="24"/>
        </w:rPr>
        <w:t>(Winkel, 2004)</w:t>
      </w:r>
      <w:r w:rsidRPr="00965ED3">
        <w:rPr>
          <w:rFonts w:ascii="Arial" w:hAnsi="Arial" w:cs="Arial"/>
          <w:sz w:val="24"/>
          <w:szCs w:val="24"/>
        </w:rPr>
        <w:t xml:space="preserve">. Setiap gaya mempunyai karakter masing-masing dan bisa dikembangkan. Gaya belajar akan mendukung pencapaian prestasi belajar yang optimal apabila dilakukan sesuai dengan karakteristik pribadi serta lingkungannya.  </w:t>
      </w:r>
    </w:p>
    <w:p w:rsidR="00CA437A" w:rsidRPr="00965ED3" w:rsidRDefault="00CA437A" w:rsidP="00965ED3">
      <w:pPr>
        <w:spacing w:line="360" w:lineRule="auto"/>
        <w:jc w:val="both"/>
        <w:rPr>
          <w:rFonts w:ascii="Arial" w:hAnsi="Arial" w:cs="Arial"/>
          <w:sz w:val="24"/>
          <w:szCs w:val="24"/>
        </w:rPr>
      </w:pPr>
      <w:r w:rsidRPr="00965ED3">
        <w:rPr>
          <w:rFonts w:ascii="Arial" w:hAnsi="Arial" w:cs="Arial"/>
          <w:sz w:val="24"/>
          <w:szCs w:val="24"/>
        </w:rPr>
        <w:t xml:space="preserve">        Kualitas suatu keberhasilan dalam pembelajaran dapat dilihat dari hasil yang diperoleh peserta didik setelah pembelajara. Dalam proses pencapaiannya  dipengaruhi oleh berbagai faktor. Salah satu faktor yang dianggap berpengaruh dalam kegiatan pembelajaran adalah gaya belajar. Peserta didik memiliki cara belajarnya sendiri sehingga dapat menyerap dan mengolah informasi yang diterimanya secara maksimal. Setiap individu memiliki cara belajar berbeda dengan yang lainnya. Sebagian individu mengaku belajar lebih baik dengan suatu cara tertentu dan sebagian yang lain mengaku dapat belajar dengan cara yang lain. Setiap peserta didik memiliki gaya belajar yang unik, tidak ada suatu gaya belajar yang lebih baik atau lebih buruk daripada gaya belajar yang lain. Setiap peserta didik memiliki potensi belajar yang berbeda.</w:t>
      </w:r>
    </w:p>
    <w:p w:rsidR="00CA437A" w:rsidRPr="00965ED3" w:rsidRDefault="00CA437A" w:rsidP="00965ED3">
      <w:pPr>
        <w:spacing w:line="360" w:lineRule="auto"/>
        <w:jc w:val="both"/>
        <w:rPr>
          <w:rFonts w:ascii="Arial" w:hAnsi="Arial" w:cs="Arial"/>
          <w:sz w:val="24"/>
          <w:szCs w:val="24"/>
        </w:rPr>
      </w:pPr>
      <w:r w:rsidRPr="00965ED3">
        <w:rPr>
          <w:rFonts w:ascii="Arial" w:hAnsi="Arial" w:cs="Arial"/>
          <w:sz w:val="24"/>
          <w:szCs w:val="24"/>
        </w:rPr>
        <w:t xml:space="preserve">        Dalam hal kecerdasan, ada peserta didik yang cerdas secara logika-matematika, namun ada juga individu yang cerdas di bidang lain, misalnya kesenian. Pandangan-pandangan baru mengenai kecerdasan ini telah membangkitkan gerakan baru dalam pembelajaran, antara lain dalam hal </w:t>
      </w:r>
      <w:r w:rsidRPr="00965ED3">
        <w:rPr>
          <w:rFonts w:ascii="Arial" w:hAnsi="Arial" w:cs="Arial"/>
          <w:sz w:val="24"/>
          <w:szCs w:val="24"/>
        </w:rPr>
        <w:lastRenderedPageBreak/>
        <w:t>melayani keragaman gaya belajar peserta didik. Cara pandang baru inilah yang mengakui keunikan setiap individu. Kemampuan seseorang untuk menyerap dan memahami pelajaran sudah pasti berbeda cara dan pelaksanaannya. Ada yang cepat, sedang, dan ada pula yang sangat lambat. Olehnya itu, mereka seringkali harus menempuh cara berbeda untuk bisa memahami suatu informasi atau materi pelajaran yang sama.</w:t>
      </w:r>
    </w:p>
    <w:p w:rsidR="00CA437A" w:rsidRPr="00965ED3" w:rsidRDefault="00CA437A" w:rsidP="00965ED3">
      <w:pPr>
        <w:spacing w:line="360" w:lineRule="auto"/>
        <w:jc w:val="both"/>
        <w:rPr>
          <w:rFonts w:ascii="Arial" w:hAnsi="Arial" w:cs="Arial"/>
          <w:sz w:val="24"/>
          <w:szCs w:val="24"/>
        </w:rPr>
      </w:pPr>
      <w:r w:rsidRPr="00965ED3">
        <w:rPr>
          <w:rFonts w:ascii="Arial" w:hAnsi="Arial" w:cs="Arial"/>
          <w:sz w:val="24"/>
          <w:szCs w:val="24"/>
        </w:rPr>
        <w:t xml:space="preserve">        Sebagian peserta didik lebih suka bila pendidik mereka mengajar dengan cara menuliskan semua materi ajar. Dengan begitu, mereka bisa membaca untuk kemudian mencoba memahaminya. Namun, sebagian yang lain lebih suka pendidik mereka mengajar dengan cara menyampaikannya secara lisan sambil mereka mendengarkan untuk dapat memahaminya. Sementara itu, ada peserta didik yang lebih suka membentuk kelompok kecil untuk mendiskusikan pertanyaan yang menyangkut pelajaran tersebut.</w:t>
      </w:r>
      <w:r w:rsidRPr="00965ED3">
        <w:rPr>
          <w:rFonts w:ascii="Arial" w:eastAsia="Times New Roman" w:hAnsi="Arial" w:cs="Arial"/>
          <w:sz w:val="24"/>
          <w:szCs w:val="24"/>
        </w:rPr>
        <w:t>Apapun cara yang dipilih, perbedaan gaya belajar itu menunjukkan cara tercepat dan terbaik bagi peserta didik untuk bisa menyerap sebuah informasi dari luar dirinya.</w:t>
      </w:r>
      <w:r w:rsidRPr="00965ED3">
        <w:rPr>
          <w:rFonts w:ascii="Arial" w:hAnsi="Arial" w:cs="Arial"/>
          <w:sz w:val="24"/>
          <w:szCs w:val="24"/>
        </w:rPr>
        <w:t xml:space="preserve"> Peserta didik  yangmampu berimajinasi tidak berarti menjadi lebih paham, karena penjelasan tersebut akan divisualisasikan secara berbeda-beda sesuai tingkat imajinasinya masing-masing. </w:t>
      </w:r>
      <w:r w:rsidR="00E10E04" w:rsidRPr="00965ED3">
        <w:rPr>
          <w:rFonts w:ascii="Arial" w:hAnsi="Arial" w:cs="Arial"/>
          <w:sz w:val="24"/>
          <w:szCs w:val="24"/>
        </w:rPr>
        <w:t xml:space="preserve"> </w:t>
      </w:r>
    </w:p>
    <w:p w:rsidR="00CA437A" w:rsidRPr="00965ED3" w:rsidRDefault="00A35856" w:rsidP="00965ED3">
      <w:pPr>
        <w:pStyle w:val="NoSpacing"/>
        <w:spacing w:line="360" w:lineRule="auto"/>
        <w:ind w:firstLine="216"/>
        <w:jc w:val="both"/>
        <w:rPr>
          <w:rFonts w:ascii="Arial" w:hAnsi="Arial" w:cs="Arial"/>
          <w:sz w:val="24"/>
          <w:szCs w:val="24"/>
        </w:rPr>
      </w:pPr>
      <w:r w:rsidRPr="00965ED3">
        <w:rPr>
          <w:rFonts w:ascii="Arial" w:hAnsi="Arial" w:cs="Arial"/>
          <w:sz w:val="24"/>
          <w:szCs w:val="24"/>
        </w:rPr>
        <w:t xml:space="preserve">    </w:t>
      </w:r>
      <w:r w:rsidR="00CA437A" w:rsidRPr="00965ED3">
        <w:rPr>
          <w:rFonts w:ascii="Arial" w:hAnsi="Arial" w:cs="Arial"/>
          <w:sz w:val="24"/>
          <w:szCs w:val="24"/>
        </w:rPr>
        <w:t xml:space="preserve">Rumusan masalah dalam penelitian ini adalah: 1) Apakah terdapat perbedaan pemahaman konsep fisika yang signifikan antara yang diajar menggunakan multimedia presentasi dan yang diajar menggunakan media presentasi konvensional pada peserta didik kelas X SMA Negeri 1 Manuju Kabupaten Gowa tahun ajaran 2015/2016? 2) Apakah terdapat perbedaan pemahaman konsep fisika yang signifikan antara yang diajar menggunakan multimedia presentasi dan yang diajar menggunakan media presentasi konvensional </w:t>
      </w:r>
      <w:r w:rsidR="00CA437A" w:rsidRPr="00965ED3">
        <w:rPr>
          <w:rFonts w:ascii="Arial" w:hAnsi="Arial" w:cs="Arial"/>
          <w:color w:val="000000" w:themeColor="text1"/>
          <w:sz w:val="24"/>
          <w:szCs w:val="24"/>
        </w:rPr>
        <w:t>kelompok</w:t>
      </w:r>
      <w:r w:rsidR="00CA437A" w:rsidRPr="00965ED3">
        <w:rPr>
          <w:rFonts w:ascii="Arial" w:hAnsi="Arial" w:cs="Arial"/>
          <w:sz w:val="24"/>
          <w:szCs w:val="24"/>
        </w:rPr>
        <w:t xml:space="preserve"> bergaya belajar audiovisual pada peserta didik kelas X SMA Negeri 1 Manuju Kabupaten Gowa tahun ajaran 2015/2016? 3) Apakah terdapat perbedaan pemahaman konsep fisika yang signifikan antara yang diajar menggunakan multimedia presentasi dan yang diajar menggunakan media presentasi konvensional </w:t>
      </w:r>
      <w:r w:rsidR="00CA437A" w:rsidRPr="00965ED3">
        <w:rPr>
          <w:rFonts w:ascii="Arial" w:hAnsi="Arial" w:cs="Arial"/>
          <w:color w:val="000000" w:themeColor="text1"/>
          <w:sz w:val="24"/>
          <w:szCs w:val="24"/>
        </w:rPr>
        <w:t>kelompok</w:t>
      </w:r>
      <w:r w:rsidR="00CA437A" w:rsidRPr="00965ED3">
        <w:rPr>
          <w:rFonts w:ascii="Arial" w:hAnsi="Arial" w:cs="Arial"/>
          <w:sz w:val="24"/>
          <w:szCs w:val="24"/>
        </w:rPr>
        <w:t xml:space="preserve"> bergaya belajar kinestetik pada peserta didik kelas X SMA Negeri 1 Manuju Kabupaten Gowa tahun ajaran 2015/2016? 4) Apakah terdapat interaksi antara penggunaan media </w:t>
      </w:r>
      <w:r w:rsidR="00CA437A" w:rsidRPr="00965ED3">
        <w:rPr>
          <w:rFonts w:ascii="Arial" w:hAnsi="Arial" w:cs="Arial"/>
          <w:sz w:val="24"/>
          <w:szCs w:val="24"/>
        </w:rPr>
        <w:lastRenderedPageBreak/>
        <w:t xml:space="preserve">pembelajaran dengan gaya belajar terhadap pemahaman konsep fisika pada peserta didik kelas X SMA Negeri 1 Manuju Kabupaten Gowa tahun ajaran 2015/2016? </w:t>
      </w:r>
      <w:r w:rsidR="00182038" w:rsidRPr="00965ED3">
        <w:rPr>
          <w:rFonts w:ascii="Arial" w:hAnsi="Arial" w:cs="Arial"/>
          <w:sz w:val="24"/>
          <w:szCs w:val="24"/>
        </w:rPr>
        <w:t>Adapun tujuan penelitian ini adalah</w:t>
      </w:r>
      <w:r w:rsidR="00C3060E" w:rsidRPr="00965ED3">
        <w:rPr>
          <w:rFonts w:ascii="Arial" w:hAnsi="Arial" w:cs="Arial"/>
          <w:sz w:val="24"/>
          <w:szCs w:val="24"/>
        </w:rPr>
        <w:t xml:space="preserve"> menjawab rumusan masalah yaitu: 1) </w:t>
      </w:r>
      <w:r w:rsidR="00CA437A" w:rsidRPr="00965ED3">
        <w:rPr>
          <w:rFonts w:ascii="Arial" w:hAnsi="Arial" w:cs="Arial"/>
          <w:sz w:val="24"/>
          <w:szCs w:val="24"/>
        </w:rPr>
        <w:t xml:space="preserve">Untuk mengetahui  perbedaan pemahaman konsep fisika antara yang diajar menggunakan multimedia presentasi dan yang diajar menggunakan media presentasi konvensional pada peserta didik kelas X SMA Negeri 1 Manuju Kabupaten Gowa tahun ajaran 2015/2016. 2) Untuk mengetahui  perbedaan pemahaman konsep fisika antara yang diajar menggunakan multimedia presentasi dan yang diajar menggunakan media presentasi konvensional </w:t>
      </w:r>
      <w:r w:rsidR="00CA437A" w:rsidRPr="00965ED3">
        <w:rPr>
          <w:rFonts w:ascii="Arial" w:hAnsi="Arial" w:cs="Arial"/>
          <w:color w:val="000000" w:themeColor="text1"/>
          <w:sz w:val="24"/>
          <w:szCs w:val="24"/>
        </w:rPr>
        <w:t>kelompok</w:t>
      </w:r>
      <w:r w:rsidR="00CA437A" w:rsidRPr="00965ED3">
        <w:rPr>
          <w:rFonts w:ascii="Arial" w:hAnsi="Arial" w:cs="Arial"/>
          <w:sz w:val="24"/>
          <w:szCs w:val="24"/>
        </w:rPr>
        <w:t xml:space="preserve"> bergaya belajar audiovisual pada peserta didik kelas X SMA Negeri 1 Manuju Kabupaten Gowa tahun ajaran 2015/2016. 3)Untuk mengetahui perbedaan pemahaman konsep fisika antara yang diajar menggunakan multimedia presentasi dan yang diajar menggunakan media presentasi konvensional </w:t>
      </w:r>
      <w:r w:rsidR="00CA437A" w:rsidRPr="00965ED3">
        <w:rPr>
          <w:rFonts w:ascii="Arial" w:hAnsi="Arial" w:cs="Arial"/>
          <w:color w:val="000000" w:themeColor="text1"/>
          <w:sz w:val="24"/>
          <w:szCs w:val="24"/>
        </w:rPr>
        <w:t>kelompok</w:t>
      </w:r>
      <w:r w:rsidR="00CA437A" w:rsidRPr="00965ED3">
        <w:rPr>
          <w:rFonts w:ascii="Arial" w:hAnsi="Arial" w:cs="Arial"/>
          <w:sz w:val="24"/>
          <w:szCs w:val="24"/>
        </w:rPr>
        <w:t xml:space="preserve"> bergaya belajar kinestetik pada peserta didik kelas X SMA Negeri 1 Manuju Kabupaten Gowa tahun ajaran 2015/2016. 4) Untuk mengetahui interaksi antara pemggunaan jenis media pembelajaran dengan gaya belajar</w:t>
      </w:r>
      <w:r w:rsidR="00CA437A" w:rsidRPr="00965ED3">
        <w:rPr>
          <w:rFonts w:ascii="Arial" w:hAnsi="Arial" w:cs="Arial"/>
          <w:color w:val="000000" w:themeColor="text1"/>
          <w:sz w:val="24"/>
          <w:szCs w:val="24"/>
        </w:rPr>
        <w:t xml:space="preserve"> kelompok</w:t>
      </w:r>
      <w:r w:rsidR="00CA437A" w:rsidRPr="00965ED3">
        <w:rPr>
          <w:rFonts w:ascii="Arial" w:hAnsi="Arial" w:cs="Arial"/>
          <w:sz w:val="24"/>
          <w:szCs w:val="24"/>
        </w:rPr>
        <w:t xml:space="preserve"> pemahaman konsep fisika pada peserta didik kelas X SMA Negeri 1 Manuju Kabupaten Gowa tahun ajaran  2015/2016.</w:t>
      </w:r>
    </w:p>
    <w:p w:rsidR="00722EF9" w:rsidRPr="00CA437A" w:rsidRDefault="00722EF9" w:rsidP="00CA437A">
      <w:pPr>
        <w:pStyle w:val="NoSpacing"/>
        <w:spacing w:line="360" w:lineRule="auto"/>
        <w:jc w:val="both"/>
        <w:rPr>
          <w:rFonts w:ascii="Arial" w:hAnsi="Arial" w:cs="Arial"/>
          <w:sz w:val="24"/>
          <w:szCs w:val="24"/>
        </w:rPr>
      </w:pPr>
    </w:p>
    <w:p w:rsidR="00ED13D6" w:rsidRPr="00965ED3" w:rsidRDefault="00182038" w:rsidP="000F3979">
      <w:pPr>
        <w:pStyle w:val="Heading1"/>
        <w:rPr>
          <w:rFonts w:ascii="Arial" w:hAnsi="Arial" w:cs="Arial"/>
          <w:sz w:val="24"/>
          <w:szCs w:val="24"/>
        </w:rPr>
      </w:pPr>
      <w:r w:rsidRPr="00965ED3">
        <w:rPr>
          <w:rFonts w:ascii="Arial" w:hAnsi="Arial" w:cs="Arial"/>
          <w:sz w:val="24"/>
          <w:szCs w:val="24"/>
        </w:rPr>
        <w:t>METODE PENELITIAN</w:t>
      </w:r>
    </w:p>
    <w:p w:rsidR="003146ED" w:rsidRDefault="001D2836" w:rsidP="001D2836">
      <w:pPr>
        <w:pStyle w:val="Default"/>
        <w:spacing w:line="360" w:lineRule="auto"/>
        <w:jc w:val="both"/>
        <w:rPr>
          <w:rFonts w:ascii="Arial" w:hAnsi="Arial" w:cs="Arial"/>
          <w:color w:val="auto"/>
          <w:lang w:val="en-US"/>
        </w:rPr>
      </w:pPr>
      <w:r>
        <w:rPr>
          <w:rFonts w:ascii="Arial" w:hAnsi="Arial" w:cs="Arial"/>
          <w:color w:val="auto"/>
          <w:lang w:val="en-US"/>
        </w:rPr>
        <w:t xml:space="preserve">        </w:t>
      </w:r>
      <w:r w:rsidR="00F13DD5" w:rsidRPr="00F13DD5">
        <w:rPr>
          <w:rFonts w:ascii="Arial" w:hAnsi="Arial" w:cs="Arial"/>
          <w:color w:val="auto"/>
          <w:lang w:val="en-US"/>
        </w:rPr>
        <w:t xml:space="preserve">Penelitian ini merupakan jenis penelitian eksperimen semu yang menggunakan desain faktorial yang melibatkan dua kelas yaitu kelompok eksperimen dan kelompok kontrol. Penelitian ini terdapat variabel bebas, variabel moderator, dan variabel tak bebas. Dimana variabel bebas adalah </w:t>
      </w:r>
      <w:r>
        <w:rPr>
          <w:rFonts w:ascii="Arial" w:hAnsi="Arial" w:cs="Arial"/>
          <w:color w:val="auto"/>
          <w:lang w:val="en-US"/>
        </w:rPr>
        <w:t xml:space="preserve">media </w:t>
      </w:r>
      <w:r w:rsidR="00F13DD5" w:rsidRPr="00F13DD5">
        <w:rPr>
          <w:rFonts w:ascii="Arial" w:hAnsi="Arial" w:cs="Arial"/>
          <w:color w:val="auto"/>
          <w:lang w:val="en-US"/>
        </w:rPr>
        <w:t>pembelajaran dengan dua dimens</w:t>
      </w:r>
      <w:r>
        <w:rPr>
          <w:rFonts w:ascii="Arial" w:hAnsi="Arial" w:cs="Arial"/>
          <w:color w:val="auto"/>
          <w:lang w:val="en-US"/>
        </w:rPr>
        <w:t xml:space="preserve">i yaitu multimedia </w:t>
      </w:r>
      <w:r w:rsidR="00F13DD5" w:rsidRPr="00F13DD5">
        <w:rPr>
          <w:rFonts w:ascii="Arial" w:hAnsi="Arial" w:cs="Arial"/>
          <w:color w:val="auto"/>
          <w:lang w:val="en-US"/>
        </w:rPr>
        <w:t xml:space="preserve">presentasi dan </w:t>
      </w:r>
      <w:r>
        <w:rPr>
          <w:rFonts w:ascii="Arial" w:hAnsi="Arial" w:cs="Arial"/>
          <w:color w:val="auto"/>
          <w:lang w:val="en-US"/>
        </w:rPr>
        <w:t xml:space="preserve">media presentasi </w:t>
      </w:r>
      <w:r w:rsidR="00F13DD5" w:rsidRPr="00F13DD5">
        <w:rPr>
          <w:rFonts w:ascii="Arial" w:hAnsi="Arial" w:cs="Arial"/>
          <w:color w:val="auto"/>
          <w:lang w:val="en-US"/>
        </w:rPr>
        <w:t xml:space="preserve">konvensional, variabel moderator sebagai </w:t>
      </w:r>
      <w:r>
        <w:rPr>
          <w:rFonts w:ascii="Arial" w:hAnsi="Arial" w:cs="Arial"/>
          <w:color w:val="auto"/>
          <w:lang w:val="en-US"/>
        </w:rPr>
        <w:t>gaya belajar</w:t>
      </w:r>
      <w:r w:rsidR="00F13DD5" w:rsidRPr="00F13DD5">
        <w:rPr>
          <w:rFonts w:ascii="Arial" w:hAnsi="Arial" w:cs="Arial"/>
          <w:color w:val="auto"/>
          <w:lang w:val="en-US"/>
        </w:rPr>
        <w:t>, dan variabel tak bebas adalah pemahaman konsep fisika.</w:t>
      </w:r>
      <w:r w:rsidR="003146ED" w:rsidRPr="003146ED">
        <w:rPr>
          <w:rFonts w:ascii="Arial" w:hAnsi="Arial" w:cs="Arial"/>
          <w:color w:val="auto"/>
          <w:lang w:val="en-US"/>
        </w:rPr>
        <w:t>.</w:t>
      </w:r>
    </w:p>
    <w:p w:rsidR="001D2836" w:rsidRPr="001D2836" w:rsidRDefault="001D2836" w:rsidP="001D2836">
      <w:pPr>
        <w:spacing w:line="480" w:lineRule="auto"/>
        <w:jc w:val="both"/>
        <w:rPr>
          <w:rFonts w:ascii="Arial" w:hAnsi="Arial" w:cs="Arial"/>
          <w:spacing w:val="-2"/>
          <w:sz w:val="24"/>
          <w:szCs w:val="24"/>
          <w:lang w:val="sv-SE"/>
        </w:rPr>
      </w:pPr>
      <w:r>
        <w:rPr>
          <w:rFonts w:ascii="Arial" w:hAnsi="Arial" w:cs="Arial"/>
          <w:bCs/>
          <w:sz w:val="24"/>
          <w:szCs w:val="24"/>
          <w:shd w:val="clear" w:color="auto" w:fill="FFFFFF"/>
        </w:rPr>
        <w:t xml:space="preserve">        </w:t>
      </w:r>
      <w:r w:rsidR="003146ED" w:rsidRPr="001D2836">
        <w:rPr>
          <w:rFonts w:ascii="Arial" w:hAnsi="Arial" w:cs="Arial"/>
          <w:bCs/>
          <w:sz w:val="24"/>
          <w:szCs w:val="24"/>
          <w:shd w:val="clear" w:color="auto" w:fill="FFFFFF"/>
        </w:rPr>
        <w:t xml:space="preserve"> </w:t>
      </w:r>
      <w:r w:rsidR="00F13DD5" w:rsidRPr="001D2836">
        <w:rPr>
          <w:rFonts w:ascii="Arial" w:hAnsi="Arial" w:cs="Arial"/>
          <w:bCs/>
          <w:sz w:val="24"/>
          <w:szCs w:val="24"/>
          <w:shd w:val="clear" w:color="auto" w:fill="FFFFFF"/>
        </w:rPr>
        <w:t>Populasi dalam penelitian ini adala</w:t>
      </w:r>
      <w:r w:rsidRPr="001D2836">
        <w:rPr>
          <w:rFonts w:ascii="Arial" w:hAnsi="Arial" w:cs="Arial"/>
          <w:bCs/>
          <w:sz w:val="24"/>
          <w:szCs w:val="24"/>
          <w:shd w:val="clear" w:color="auto" w:fill="FFFFFF"/>
        </w:rPr>
        <w:t>h seluruh peserta didik kelas X</w:t>
      </w:r>
      <w:r w:rsidR="00F13DD5" w:rsidRPr="001D2836">
        <w:rPr>
          <w:rFonts w:ascii="Arial" w:hAnsi="Arial" w:cs="Arial"/>
          <w:bCs/>
          <w:sz w:val="24"/>
          <w:szCs w:val="24"/>
          <w:shd w:val="clear" w:color="auto" w:fill="FFFFFF"/>
        </w:rPr>
        <w:t xml:space="preserve"> SMA Negeri 1 </w:t>
      </w:r>
      <w:r w:rsidRPr="001D2836">
        <w:rPr>
          <w:rFonts w:ascii="Arial" w:hAnsi="Arial" w:cs="Arial"/>
          <w:bCs/>
          <w:sz w:val="24"/>
          <w:szCs w:val="24"/>
          <w:shd w:val="clear" w:color="auto" w:fill="FFFFFF"/>
        </w:rPr>
        <w:t>Manuju</w:t>
      </w:r>
      <w:r w:rsidR="00F13DD5" w:rsidRPr="001D2836">
        <w:rPr>
          <w:rFonts w:ascii="Arial" w:hAnsi="Arial" w:cs="Arial"/>
          <w:bCs/>
          <w:sz w:val="24"/>
          <w:szCs w:val="24"/>
          <w:shd w:val="clear" w:color="auto" w:fill="FFFFFF"/>
        </w:rPr>
        <w:t xml:space="preserve"> tahun ajaran 2015/2016 yang terdiri dari </w:t>
      </w:r>
      <w:r w:rsidRPr="001D2836">
        <w:rPr>
          <w:rFonts w:ascii="Arial" w:hAnsi="Arial" w:cs="Arial"/>
          <w:bCs/>
          <w:sz w:val="24"/>
          <w:szCs w:val="24"/>
          <w:shd w:val="clear" w:color="auto" w:fill="FFFFFF"/>
        </w:rPr>
        <w:t>3</w:t>
      </w:r>
      <w:r w:rsidR="00F13DD5" w:rsidRPr="001D2836">
        <w:rPr>
          <w:rFonts w:ascii="Arial" w:hAnsi="Arial" w:cs="Arial"/>
          <w:bCs/>
          <w:sz w:val="24"/>
          <w:szCs w:val="24"/>
          <w:shd w:val="clear" w:color="auto" w:fill="FFFFFF"/>
        </w:rPr>
        <w:t xml:space="preserve"> kelas dengan jumlah peserta didik </w:t>
      </w:r>
      <w:r w:rsidRPr="001D2836">
        <w:rPr>
          <w:rFonts w:ascii="Arial" w:hAnsi="Arial" w:cs="Arial"/>
          <w:bCs/>
          <w:sz w:val="24"/>
          <w:szCs w:val="24"/>
          <w:shd w:val="clear" w:color="auto" w:fill="FFFFFF"/>
        </w:rPr>
        <w:t>75</w:t>
      </w:r>
      <w:r w:rsidR="00F13DD5" w:rsidRPr="001D2836">
        <w:rPr>
          <w:rFonts w:ascii="Arial" w:hAnsi="Arial" w:cs="Arial"/>
          <w:bCs/>
          <w:sz w:val="24"/>
          <w:szCs w:val="24"/>
          <w:shd w:val="clear" w:color="auto" w:fill="FFFFFF"/>
        </w:rPr>
        <w:t xml:space="preserve"> orang</w:t>
      </w:r>
      <w:r w:rsidR="003146ED" w:rsidRPr="001D2836">
        <w:rPr>
          <w:rFonts w:ascii="Arial" w:hAnsi="Arial" w:cs="Arial"/>
          <w:bCs/>
          <w:sz w:val="24"/>
          <w:szCs w:val="24"/>
          <w:shd w:val="clear" w:color="auto" w:fill="FFFFFF"/>
        </w:rPr>
        <w:t>.</w:t>
      </w:r>
      <w:r>
        <w:rPr>
          <w:rFonts w:ascii="Arial" w:hAnsi="Arial" w:cs="Arial"/>
          <w:sz w:val="24"/>
          <w:szCs w:val="24"/>
        </w:rPr>
        <w:t xml:space="preserve"> </w:t>
      </w:r>
      <w:r w:rsidRPr="001D2836">
        <w:rPr>
          <w:rFonts w:ascii="Arial" w:hAnsi="Arial" w:cs="Arial"/>
          <w:sz w:val="24"/>
          <w:szCs w:val="24"/>
        </w:rPr>
        <w:t xml:space="preserve">Pengambilan </w:t>
      </w:r>
      <w:r w:rsidRPr="001D2836">
        <w:rPr>
          <w:rFonts w:ascii="Arial" w:hAnsi="Arial" w:cs="Arial"/>
          <w:spacing w:val="-2"/>
          <w:sz w:val="24"/>
          <w:szCs w:val="24"/>
          <w:lang w:val="sv-SE"/>
        </w:rPr>
        <w:t xml:space="preserve">sampel pada penelitian ini melalui prosedur penunjukan langsung oleh peneliti. Dimana sampel yang diambil adalah </w:t>
      </w:r>
      <w:r w:rsidRPr="001D2836">
        <w:rPr>
          <w:rFonts w:ascii="Arial" w:hAnsi="Arial" w:cs="Arial"/>
          <w:spacing w:val="-2"/>
          <w:sz w:val="24"/>
          <w:szCs w:val="24"/>
          <w:lang w:val="sv-SE"/>
        </w:rPr>
        <w:lastRenderedPageBreak/>
        <w:t>peserta didik kelas X sebanyak 2 kelas dengan 25 peserta didik pada kelas eksperimen dan 25 peserta didik pada kelas kontrol.</w:t>
      </w:r>
    </w:p>
    <w:p w:rsidR="000B7ABD" w:rsidRPr="00B9221C" w:rsidRDefault="0065257B" w:rsidP="00B9221C">
      <w:pPr>
        <w:pStyle w:val="Default"/>
        <w:spacing w:line="360" w:lineRule="auto"/>
        <w:ind w:firstLine="720"/>
        <w:jc w:val="both"/>
        <w:rPr>
          <w:rFonts w:ascii="Arial" w:hAnsi="Arial" w:cs="Arial"/>
          <w:lang w:val="en-US"/>
        </w:rPr>
      </w:pPr>
      <w:r w:rsidRPr="0065257B">
        <w:rPr>
          <w:rFonts w:ascii="Arial" w:hAnsi="Arial" w:cs="Arial"/>
        </w:rPr>
        <w:t xml:space="preserve">Pengumpulan data pada penelitian ini menggunakan tes. Tes pada penelitian ini yaitu tes tertulis untuk mengukur pemahaman konsep fisika peserta didik. Sedangkan untuk </w:t>
      </w:r>
      <w:r w:rsidR="001D2836">
        <w:rPr>
          <w:rFonts w:ascii="Arial" w:hAnsi="Arial" w:cs="Arial"/>
          <w:lang w:val="en-US"/>
        </w:rPr>
        <w:t>gaya belajar</w:t>
      </w:r>
      <w:r w:rsidRPr="0065257B">
        <w:rPr>
          <w:rFonts w:ascii="Arial" w:hAnsi="Arial" w:cs="Arial"/>
        </w:rPr>
        <w:t xml:space="preserve"> peserta didik menggunakan instrumen berupa angket.</w:t>
      </w:r>
      <w:r>
        <w:rPr>
          <w:rFonts w:ascii="Arial" w:hAnsi="Arial" w:cs="Arial"/>
        </w:rPr>
        <w:t xml:space="preserve"> </w:t>
      </w:r>
      <w:r w:rsidRPr="0065257B">
        <w:rPr>
          <w:rFonts w:ascii="Arial" w:hAnsi="Arial" w:cs="Arial"/>
        </w:rPr>
        <w:t xml:space="preserve">Data yang dikumpulkan dalam penelitian ini meliputi (1) data tentang </w:t>
      </w:r>
      <w:r w:rsidR="001D2836">
        <w:rPr>
          <w:rFonts w:ascii="Arial" w:hAnsi="Arial" w:cs="Arial"/>
          <w:lang w:val="en-US"/>
        </w:rPr>
        <w:t>aya belajar</w:t>
      </w:r>
      <w:r w:rsidRPr="0065257B">
        <w:rPr>
          <w:rFonts w:ascii="Arial" w:hAnsi="Arial" w:cs="Arial"/>
        </w:rPr>
        <w:t xml:space="preserve"> peserta didik dan (2) data pretest dan posttest pemahaman konsep</w:t>
      </w:r>
      <w:r>
        <w:rPr>
          <w:rFonts w:ascii="Arial" w:hAnsi="Arial" w:cs="Arial"/>
        </w:rPr>
        <w:t xml:space="preserve">. </w:t>
      </w:r>
      <w:r w:rsidRPr="0065257B">
        <w:rPr>
          <w:rFonts w:ascii="Arial" w:hAnsi="Arial" w:cs="Arial"/>
        </w:rPr>
        <w:t>Teknik pengumpulan data yang dilakukan dalam penelitian ini terdiri dari:</w:t>
      </w:r>
      <w:r>
        <w:rPr>
          <w:rFonts w:ascii="Arial" w:hAnsi="Arial" w:cs="Arial"/>
          <w:lang w:val="en-US"/>
        </w:rPr>
        <w:t xml:space="preserve"> 1) </w:t>
      </w:r>
      <w:r w:rsidRPr="0065257B">
        <w:rPr>
          <w:rFonts w:ascii="Arial" w:hAnsi="Arial" w:cs="Arial"/>
        </w:rPr>
        <w:t xml:space="preserve">Data tentang </w:t>
      </w:r>
      <w:r w:rsidR="001D2836">
        <w:rPr>
          <w:rFonts w:ascii="Arial" w:hAnsi="Arial" w:cs="Arial"/>
          <w:lang w:val="en-US"/>
        </w:rPr>
        <w:t>gaya belajar</w:t>
      </w:r>
      <w:r w:rsidRPr="0065257B">
        <w:rPr>
          <w:rFonts w:ascii="Arial" w:hAnsi="Arial" w:cs="Arial"/>
        </w:rPr>
        <w:t xml:space="preserve"> didapat melalui angket </w:t>
      </w:r>
      <w:r w:rsidR="001D2836">
        <w:rPr>
          <w:rFonts w:ascii="Arial" w:hAnsi="Arial" w:cs="Arial"/>
          <w:lang w:val="en-US"/>
        </w:rPr>
        <w:t>gaya belajar</w:t>
      </w:r>
      <w:r w:rsidRPr="0065257B">
        <w:rPr>
          <w:rFonts w:ascii="Arial" w:hAnsi="Arial" w:cs="Arial"/>
        </w:rPr>
        <w:t xml:space="preserve"> yang</w:t>
      </w:r>
      <w:r>
        <w:rPr>
          <w:rFonts w:ascii="Arial" w:hAnsi="Arial" w:cs="Arial"/>
        </w:rPr>
        <w:t xml:space="preserve"> dibagikan kepada peserta didik</w:t>
      </w:r>
      <w:r>
        <w:rPr>
          <w:rFonts w:ascii="Arial" w:hAnsi="Arial" w:cs="Arial"/>
          <w:lang w:val="en-US"/>
        </w:rPr>
        <w:t xml:space="preserve">; 2) </w:t>
      </w:r>
      <w:r w:rsidRPr="0065257B">
        <w:rPr>
          <w:rFonts w:ascii="Arial" w:hAnsi="Arial" w:cs="Arial"/>
        </w:rPr>
        <w:t>Data pemahaman konsep peserta didik diperoleh melalui hasil pre-test dan post-test yang berbentuk tes pilihan ganda sesuai dengan materi yang diajarkan.</w:t>
      </w:r>
    </w:p>
    <w:p w:rsidR="00722EF9" w:rsidRDefault="00722EF9" w:rsidP="000F3979">
      <w:pPr>
        <w:pStyle w:val="Heading1"/>
        <w:rPr>
          <w:rFonts w:ascii="Arial" w:hAnsi="Arial" w:cs="Arial"/>
          <w:sz w:val="24"/>
          <w:szCs w:val="24"/>
        </w:rPr>
      </w:pPr>
      <w:r w:rsidRPr="000F3979">
        <w:rPr>
          <w:rFonts w:ascii="Arial" w:hAnsi="Arial" w:cs="Arial"/>
          <w:sz w:val="24"/>
          <w:szCs w:val="24"/>
        </w:rPr>
        <w:t>HASIL DAN PEMBAHASAN</w:t>
      </w:r>
    </w:p>
    <w:p w:rsidR="00B9221C" w:rsidRPr="00B9221C" w:rsidRDefault="00B9221C" w:rsidP="00B9221C"/>
    <w:p w:rsidR="00960BA9" w:rsidRPr="00C21D19" w:rsidRDefault="00F83CF4" w:rsidP="00C21D19">
      <w:pPr>
        <w:pStyle w:val="ListParagraph"/>
        <w:numPr>
          <w:ilvl w:val="0"/>
          <w:numId w:val="21"/>
        </w:numPr>
        <w:spacing w:line="360" w:lineRule="auto"/>
        <w:ind w:left="284" w:hanging="284"/>
        <w:rPr>
          <w:rFonts w:ascii="Arial" w:hAnsi="Arial" w:cs="Arial"/>
          <w:sz w:val="24"/>
        </w:rPr>
      </w:pPr>
      <w:r>
        <w:rPr>
          <w:rFonts w:ascii="Arial" w:hAnsi="Arial" w:cs="Arial"/>
          <w:sz w:val="24"/>
          <w:szCs w:val="24"/>
          <w:lang w:eastAsia="id-ID"/>
        </w:rPr>
        <w:t xml:space="preserve"> </w:t>
      </w:r>
      <w:r w:rsidR="00960BA9" w:rsidRPr="00C21D19">
        <w:rPr>
          <w:rFonts w:ascii="Arial" w:hAnsi="Arial" w:cs="Arial"/>
          <w:sz w:val="24"/>
          <w:lang w:val="id-ID"/>
        </w:rPr>
        <w:t>Hasil</w:t>
      </w:r>
      <w:r w:rsidR="00960BA9" w:rsidRPr="00C21D19">
        <w:rPr>
          <w:rFonts w:ascii="Arial" w:hAnsi="Arial" w:cs="Arial"/>
          <w:sz w:val="24"/>
        </w:rPr>
        <w:t xml:space="preserve"> analisis data penelitian</w:t>
      </w:r>
    </w:p>
    <w:p w:rsidR="00C21D19" w:rsidRDefault="00F83CF4" w:rsidP="00C21D19">
      <w:pPr>
        <w:pStyle w:val="ListParagraph"/>
        <w:numPr>
          <w:ilvl w:val="0"/>
          <w:numId w:val="30"/>
        </w:numPr>
        <w:spacing w:line="360" w:lineRule="auto"/>
        <w:ind w:left="284" w:hanging="284"/>
        <w:jc w:val="both"/>
        <w:rPr>
          <w:rFonts w:ascii="Arial" w:hAnsi="Arial" w:cs="Arial"/>
          <w:sz w:val="24"/>
        </w:rPr>
      </w:pPr>
      <w:r>
        <w:rPr>
          <w:rFonts w:ascii="Arial" w:hAnsi="Arial" w:cs="Arial"/>
          <w:sz w:val="24"/>
        </w:rPr>
        <w:t xml:space="preserve"> Hasil Analisis Data Awal</w:t>
      </w:r>
    </w:p>
    <w:p w:rsidR="00B9221C" w:rsidRPr="00F83CF4" w:rsidRDefault="00F83CF4" w:rsidP="004E3EBD">
      <w:pPr>
        <w:spacing w:line="360" w:lineRule="auto"/>
        <w:ind w:left="360"/>
        <w:jc w:val="both"/>
        <w:rPr>
          <w:rFonts w:ascii="Arial" w:hAnsi="Arial" w:cs="Arial"/>
          <w:sz w:val="24"/>
          <w:szCs w:val="24"/>
        </w:rPr>
      </w:pPr>
      <w:r w:rsidRPr="00F83CF4">
        <w:rPr>
          <w:rFonts w:ascii="Arial" w:hAnsi="Arial" w:cs="Arial"/>
          <w:sz w:val="24"/>
          <w:szCs w:val="24"/>
          <w:lang w:val="en-ID"/>
        </w:rPr>
        <w:t>D</w:t>
      </w:r>
      <w:r w:rsidRPr="00F83CF4">
        <w:rPr>
          <w:rFonts w:ascii="Arial" w:hAnsi="Arial" w:cs="Arial"/>
          <w:sz w:val="24"/>
          <w:szCs w:val="24"/>
          <w:lang w:val="id-ID"/>
        </w:rPr>
        <w:t xml:space="preserve">eskripsi skor </w:t>
      </w:r>
      <w:r w:rsidRPr="00F83CF4">
        <w:rPr>
          <w:rFonts w:ascii="Arial" w:hAnsi="Arial" w:cs="Arial"/>
          <w:sz w:val="24"/>
          <w:szCs w:val="24"/>
          <w:lang w:val="en-ID"/>
        </w:rPr>
        <w:t>pemahaman konsep</w:t>
      </w:r>
      <w:r w:rsidRPr="00F83CF4">
        <w:rPr>
          <w:rFonts w:ascii="Arial" w:hAnsi="Arial" w:cs="Arial"/>
          <w:sz w:val="24"/>
          <w:szCs w:val="24"/>
          <w:lang w:val="id-ID"/>
        </w:rPr>
        <w:t xml:space="preserve"> fisika siswa yang diperoleh setelah diberlakukan pembelajaran </w:t>
      </w:r>
      <w:r w:rsidR="00A35856">
        <w:rPr>
          <w:rFonts w:ascii="Arial" w:hAnsi="Arial" w:cs="Arial"/>
          <w:sz w:val="24"/>
          <w:szCs w:val="24"/>
          <w:lang w:val="en-ID"/>
        </w:rPr>
        <w:t xml:space="preserve">multimedia </w:t>
      </w:r>
      <w:r w:rsidRPr="00F83CF4">
        <w:rPr>
          <w:rFonts w:ascii="Arial" w:hAnsi="Arial" w:cs="Arial"/>
          <w:sz w:val="24"/>
          <w:szCs w:val="24"/>
          <w:lang w:val="en-ID"/>
        </w:rPr>
        <w:t>presentasi</w:t>
      </w:r>
      <w:r w:rsidRPr="00F83CF4">
        <w:rPr>
          <w:rFonts w:ascii="Arial" w:hAnsi="Arial" w:cs="Arial"/>
          <w:sz w:val="24"/>
          <w:szCs w:val="24"/>
          <w:lang w:val="id-ID"/>
        </w:rPr>
        <w:t xml:space="preserve"> di kelas eksperimen dan </w:t>
      </w:r>
      <w:r w:rsidR="00A35856">
        <w:rPr>
          <w:rFonts w:ascii="Arial" w:hAnsi="Arial" w:cs="Arial"/>
          <w:sz w:val="24"/>
          <w:szCs w:val="24"/>
        </w:rPr>
        <w:t>media presentasi</w:t>
      </w:r>
      <w:r w:rsidRPr="00F83CF4">
        <w:rPr>
          <w:rFonts w:ascii="Arial" w:hAnsi="Arial" w:cs="Arial"/>
          <w:sz w:val="24"/>
          <w:szCs w:val="24"/>
          <w:lang w:val="id-ID"/>
        </w:rPr>
        <w:t xml:space="preserve"> </w:t>
      </w:r>
      <w:r w:rsidRPr="00F83CF4">
        <w:rPr>
          <w:rFonts w:ascii="Arial" w:hAnsi="Arial" w:cs="Arial"/>
          <w:sz w:val="24"/>
          <w:szCs w:val="24"/>
          <w:lang w:val="en-ID"/>
        </w:rPr>
        <w:t>konvensional</w:t>
      </w:r>
      <w:r w:rsidRPr="00F83CF4">
        <w:rPr>
          <w:rFonts w:ascii="Arial" w:hAnsi="Arial" w:cs="Arial"/>
          <w:sz w:val="24"/>
          <w:szCs w:val="24"/>
          <w:lang w:val="id-ID"/>
        </w:rPr>
        <w:t xml:space="preserve"> dikelas kontrol adalah sebagai berikut:</w:t>
      </w:r>
    </w:p>
    <w:p w:rsidR="004E3EBD" w:rsidRPr="004E3EBD" w:rsidRDefault="004E3EBD" w:rsidP="004E3EBD">
      <w:pPr>
        <w:pStyle w:val="ListParagraph"/>
        <w:spacing w:before="240" w:line="240" w:lineRule="auto"/>
        <w:ind w:left="330"/>
        <w:jc w:val="center"/>
        <w:rPr>
          <w:rFonts w:ascii="Arial" w:hAnsi="Arial" w:cs="Arial"/>
          <w:sz w:val="24"/>
          <w:szCs w:val="24"/>
        </w:rPr>
      </w:pPr>
      <w:r w:rsidRPr="004E3EBD">
        <w:rPr>
          <w:rFonts w:ascii="Arial" w:hAnsi="Arial" w:cs="Arial"/>
          <w:b/>
          <w:sz w:val="24"/>
          <w:szCs w:val="24"/>
          <w:lang w:val="id-ID"/>
        </w:rPr>
        <w:t>Tabel 4.2</w:t>
      </w:r>
      <w:r w:rsidRPr="004E3EBD">
        <w:rPr>
          <w:rFonts w:ascii="Arial" w:hAnsi="Arial" w:cs="Arial"/>
          <w:b/>
          <w:sz w:val="24"/>
          <w:szCs w:val="24"/>
        </w:rPr>
        <w:t xml:space="preserve"> </w:t>
      </w:r>
      <w:r w:rsidRPr="004E3EBD">
        <w:rPr>
          <w:rFonts w:ascii="Arial" w:hAnsi="Arial" w:cs="Arial"/>
          <w:sz w:val="24"/>
          <w:szCs w:val="24"/>
          <w:lang w:val="id-ID"/>
        </w:rPr>
        <w:t xml:space="preserve">Statistik Skor </w:t>
      </w:r>
      <w:r w:rsidRPr="004E3EBD">
        <w:rPr>
          <w:rFonts w:ascii="Arial" w:hAnsi="Arial" w:cs="Arial"/>
          <w:i/>
          <w:sz w:val="24"/>
          <w:szCs w:val="24"/>
          <w:lang w:val="id-ID"/>
        </w:rPr>
        <w:t>Pre-test</w:t>
      </w:r>
      <w:r w:rsidRPr="004E3EBD">
        <w:rPr>
          <w:rFonts w:ascii="Arial" w:hAnsi="Arial" w:cs="Arial"/>
          <w:i/>
          <w:sz w:val="24"/>
          <w:szCs w:val="24"/>
        </w:rPr>
        <w:t xml:space="preserve"> </w:t>
      </w:r>
      <w:r w:rsidRPr="004E3EBD">
        <w:rPr>
          <w:rFonts w:ascii="Arial" w:hAnsi="Arial" w:cs="Arial"/>
          <w:sz w:val="24"/>
          <w:szCs w:val="24"/>
        </w:rPr>
        <w:t>Pemahaman Konsep</w:t>
      </w:r>
      <w:r w:rsidRPr="004E3EBD">
        <w:rPr>
          <w:rFonts w:ascii="Arial" w:hAnsi="Arial" w:cs="Arial"/>
          <w:sz w:val="24"/>
          <w:szCs w:val="24"/>
          <w:lang w:val="id-ID"/>
        </w:rPr>
        <w:t xml:space="preserve"> Fisika Siswa</w:t>
      </w:r>
      <w:r w:rsidRPr="004E3EBD">
        <w:rPr>
          <w:rFonts w:ascii="Arial" w:hAnsi="Arial" w:cs="Arial"/>
          <w:sz w:val="24"/>
          <w:szCs w:val="24"/>
        </w:rPr>
        <w:t xml:space="preserve"> </w:t>
      </w:r>
      <w:r w:rsidRPr="004E3EBD">
        <w:rPr>
          <w:rFonts w:ascii="Arial" w:hAnsi="Arial" w:cs="Arial"/>
          <w:sz w:val="24"/>
          <w:szCs w:val="24"/>
          <w:lang w:val="id-ID"/>
        </w:rPr>
        <w:t>BerdasarkanPerbedaan</w:t>
      </w:r>
      <w:r w:rsidRPr="004E3EBD">
        <w:rPr>
          <w:rFonts w:ascii="Arial" w:hAnsi="Arial" w:cs="Arial"/>
          <w:sz w:val="24"/>
          <w:szCs w:val="24"/>
        </w:rPr>
        <w:t xml:space="preserve"> Gaya Belajar</w:t>
      </w:r>
    </w:p>
    <w:p w:rsidR="004E3EBD" w:rsidRPr="004E3EBD" w:rsidRDefault="004E3EBD" w:rsidP="004E3EBD">
      <w:pPr>
        <w:pStyle w:val="ListParagraph"/>
        <w:spacing w:before="240" w:line="240" w:lineRule="auto"/>
        <w:ind w:left="1620" w:hanging="1336"/>
        <w:jc w:val="both"/>
        <w:rPr>
          <w:rFonts w:ascii="Arial" w:hAnsi="Arial" w:cs="Arial"/>
          <w:sz w:val="20"/>
          <w:szCs w:val="20"/>
        </w:rPr>
      </w:pPr>
    </w:p>
    <w:tbl>
      <w:tblPr>
        <w:tblStyle w:val="TableGrid1"/>
        <w:tblW w:w="7203" w:type="dxa"/>
        <w:jc w:val="center"/>
        <w:tblBorders>
          <w:top w:val="double" w:sz="4" w:space="0" w:color="auto"/>
          <w:left w:val="none" w:sz="0" w:space="0" w:color="auto"/>
          <w:bottom w:val="double" w:sz="4" w:space="0" w:color="auto"/>
          <w:right w:val="none" w:sz="0" w:space="0" w:color="auto"/>
          <w:insideH w:val="single" w:sz="4" w:space="0" w:color="auto"/>
          <w:insideV w:val="none" w:sz="0" w:space="0" w:color="auto"/>
        </w:tblBorders>
        <w:tblLayout w:type="fixed"/>
        <w:tblLook w:val="04A0"/>
      </w:tblPr>
      <w:tblGrid>
        <w:gridCol w:w="1958"/>
        <w:gridCol w:w="2126"/>
        <w:gridCol w:w="1701"/>
        <w:gridCol w:w="1418"/>
      </w:tblGrid>
      <w:tr w:rsidR="004E3EBD" w:rsidRPr="004E3EBD" w:rsidTr="00873A24">
        <w:trPr>
          <w:tblHeader/>
          <w:jc w:val="center"/>
        </w:trPr>
        <w:tc>
          <w:tcPr>
            <w:tcW w:w="4084" w:type="dxa"/>
            <w:gridSpan w:val="2"/>
            <w:vMerge w:val="restart"/>
            <w:shd w:val="clear" w:color="auto" w:fill="auto"/>
            <w:vAlign w:val="center"/>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r w:rsidRPr="004E3EBD">
              <w:rPr>
                <w:rFonts w:ascii="Arial" w:hAnsi="Arial" w:cs="Arial"/>
                <w:b/>
                <w:color w:val="000000" w:themeColor="text1"/>
                <w:sz w:val="20"/>
                <w:szCs w:val="20"/>
              </w:rPr>
              <w:t>Gaya Belajar</w:t>
            </w:r>
          </w:p>
        </w:tc>
        <w:tc>
          <w:tcPr>
            <w:tcW w:w="3119" w:type="dxa"/>
            <w:gridSpan w:val="2"/>
            <w:shd w:val="clear" w:color="auto" w:fill="auto"/>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lang w:val="id-ID"/>
              </w:rPr>
            </w:pPr>
            <w:r w:rsidRPr="004E3EBD">
              <w:rPr>
                <w:rFonts w:ascii="Arial" w:hAnsi="Arial" w:cs="Arial"/>
                <w:b/>
                <w:color w:val="000000" w:themeColor="text1"/>
                <w:sz w:val="20"/>
                <w:szCs w:val="20"/>
                <w:lang w:val="id-ID"/>
              </w:rPr>
              <w:t xml:space="preserve">Kelas </w:t>
            </w:r>
          </w:p>
        </w:tc>
      </w:tr>
      <w:tr w:rsidR="004E3EBD" w:rsidRPr="004E3EBD" w:rsidTr="00873A24">
        <w:trPr>
          <w:tblHeader/>
          <w:jc w:val="center"/>
        </w:trPr>
        <w:tc>
          <w:tcPr>
            <w:tcW w:w="4084" w:type="dxa"/>
            <w:gridSpan w:val="2"/>
            <w:vMerge/>
            <w:shd w:val="clear" w:color="auto" w:fill="auto"/>
          </w:tcPr>
          <w:p w:rsidR="004E3EBD" w:rsidRPr="004E3EBD" w:rsidRDefault="004E3EBD" w:rsidP="004E3EBD">
            <w:pPr>
              <w:pStyle w:val="ListParagraph"/>
              <w:spacing w:before="240" w:line="240" w:lineRule="auto"/>
              <w:ind w:left="0"/>
              <w:jc w:val="center"/>
              <w:rPr>
                <w:rFonts w:ascii="Arial" w:hAnsi="Arial" w:cs="Arial"/>
                <w:b/>
                <w:noProof/>
                <w:color w:val="000000" w:themeColor="text1"/>
                <w:sz w:val="20"/>
                <w:szCs w:val="20"/>
              </w:rPr>
            </w:pPr>
          </w:p>
        </w:tc>
        <w:tc>
          <w:tcPr>
            <w:tcW w:w="1701" w:type="dxa"/>
            <w:shd w:val="clear" w:color="auto" w:fill="auto"/>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lang w:val="id-ID"/>
              </w:rPr>
            </w:pPr>
            <w:r w:rsidRPr="004E3EBD">
              <w:rPr>
                <w:rFonts w:ascii="Arial" w:hAnsi="Arial" w:cs="Arial"/>
                <w:b/>
                <w:color w:val="000000" w:themeColor="text1"/>
                <w:sz w:val="20"/>
                <w:szCs w:val="20"/>
                <w:lang w:val="id-ID"/>
              </w:rPr>
              <w:t xml:space="preserve">Eksperimen </w:t>
            </w:r>
          </w:p>
        </w:tc>
        <w:tc>
          <w:tcPr>
            <w:tcW w:w="1418" w:type="dxa"/>
            <w:shd w:val="clear" w:color="auto" w:fill="auto"/>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lang w:val="id-ID"/>
              </w:rPr>
            </w:pPr>
            <w:r w:rsidRPr="004E3EBD">
              <w:rPr>
                <w:rFonts w:ascii="Arial" w:hAnsi="Arial" w:cs="Arial"/>
                <w:b/>
                <w:color w:val="000000" w:themeColor="text1"/>
                <w:sz w:val="20"/>
                <w:szCs w:val="20"/>
                <w:lang w:val="id-ID"/>
              </w:rPr>
              <w:t xml:space="preserve">Kontrol </w:t>
            </w:r>
          </w:p>
        </w:tc>
      </w:tr>
      <w:tr w:rsidR="004E3EBD" w:rsidRPr="004E3EBD" w:rsidTr="00873A24">
        <w:trPr>
          <w:jc w:val="center"/>
        </w:trPr>
        <w:tc>
          <w:tcPr>
            <w:tcW w:w="1958" w:type="dxa"/>
            <w:vMerge w:val="restart"/>
            <w:vAlign w:val="center"/>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p>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p>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r w:rsidRPr="004E3EBD">
              <w:rPr>
                <w:rFonts w:ascii="Arial" w:hAnsi="Arial" w:cs="Arial"/>
                <w:b/>
                <w:color w:val="000000" w:themeColor="text1"/>
                <w:sz w:val="20"/>
                <w:szCs w:val="20"/>
              </w:rPr>
              <w:t>Audio-Visual</w:t>
            </w: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lang w:val="id-ID"/>
              </w:rPr>
            </w:pPr>
            <w:r w:rsidRPr="004E3EBD">
              <w:rPr>
                <w:rFonts w:ascii="Arial" w:hAnsi="Arial" w:cs="Arial"/>
                <w:color w:val="000000" w:themeColor="text1"/>
                <w:sz w:val="20"/>
                <w:szCs w:val="20"/>
                <w:lang w:val="id-ID"/>
              </w:rPr>
              <w:t>Jumlah Sampel</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18</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15</w:t>
            </w:r>
          </w:p>
        </w:tc>
      </w:tr>
      <w:tr w:rsidR="004E3EBD" w:rsidRPr="004E3EBD" w:rsidTr="00873A24">
        <w:trPr>
          <w:trHeight w:val="278"/>
          <w:jc w:val="center"/>
        </w:trPr>
        <w:tc>
          <w:tcPr>
            <w:tcW w:w="1958" w:type="dxa"/>
            <w:vMerge/>
            <w:vAlign w:val="center"/>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Rata-rata</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10,1</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9,93</w:t>
            </w:r>
          </w:p>
        </w:tc>
      </w:tr>
      <w:tr w:rsidR="004E3EBD" w:rsidRPr="004E3EBD" w:rsidTr="00873A24">
        <w:trPr>
          <w:trHeight w:val="278"/>
          <w:jc w:val="center"/>
        </w:trPr>
        <w:tc>
          <w:tcPr>
            <w:tcW w:w="1958" w:type="dxa"/>
            <w:vMerge/>
            <w:vAlign w:val="center"/>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Skor Tertinggi</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14</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13</w:t>
            </w:r>
          </w:p>
        </w:tc>
      </w:tr>
      <w:tr w:rsidR="004E3EBD" w:rsidRPr="004E3EBD" w:rsidTr="00873A24">
        <w:trPr>
          <w:trHeight w:val="278"/>
          <w:jc w:val="center"/>
        </w:trPr>
        <w:tc>
          <w:tcPr>
            <w:tcW w:w="1958" w:type="dxa"/>
            <w:vMerge/>
            <w:vAlign w:val="center"/>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Skor Terendah</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8</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5</w:t>
            </w:r>
          </w:p>
        </w:tc>
      </w:tr>
      <w:tr w:rsidR="004E3EBD" w:rsidRPr="004E3EBD" w:rsidTr="00873A24">
        <w:trPr>
          <w:jc w:val="center"/>
        </w:trPr>
        <w:tc>
          <w:tcPr>
            <w:tcW w:w="1958" w:type="dxa"/>
            <w:vMerge/>
            <w:vAlign w:val="center"/>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Standar Deviasi</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1,90</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2,46</w:t>
            </w:r>
          </w:p>
        </w:tc>
      </w:tr>
      <w:tr w:rsidR="004E3EBD" w:rsidRPr="004E3EBD" w:rsidTr="00873A24">
        <w:trPr>
          <w:jc w:val="center"/>
        </w:trPr>
        <w:tc>
          <w:tcPr>
            <w:tcW w:w="1958" w:type="dxa"/>
            <w:vMerge/>
            <w:vAlign w:val="center"/>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Varians</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3,63</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6,06</w:t>
            </w:r>
          </w:p>
        </w:tc>
      </w:tr>
      <w:tr w:rsidR="004E3EBD" w:rsidRPr="004E3EBD" w:rsidTr="00873A24">
        <w:trPr>
          <w:jc w:val="center"/>
        </w:trPr>
        <w:tc>
          <w:tcPr>
            <w:tcW w:w="1958" w:type="dxa"/>
            <w:vMerge/>
            <w:vAlign w:val="center"/>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Koefisien Variasi</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18,98%</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24,77%</w:t>
            </w:r>
          </w:p>
        </w:tc>
      </w:tr>
      <w:tr w:rsidR="004E3EBD" w:rsidRPr="004E3EBD" w:rsidTr="00873A24">
        <w:trPr>
          <w:jc w:val="center"/>
        </w:trPr>
        <w:tc>
          <w:tcPr>
            <w:tcW w:w="1958" w:type="dxa"/>
            <w:vMerge w:val="restart"/>
            <w:vAlign w:val="center"/>
          </w:tcPr>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r w:rsidRPr="004E3EBD">
              <w:rPr>
                <w:rFonts w:ascii="Arial" w:hAnsi="Arial" w:cs="Arial"/>
                <w:b/>
                <w:color w:val="000000" w:themeColor="text1"/>
                <w:sz w:val="20"/>
                <w:szCs w:val="20"/>
              </w:rPr>
              <w:t>Kinestetik</w:t>
            </w:r>
          </w:p>
          <w:p w:rsidR="004E3EBD" w:rsidRPr="004E3EBD" w:rsidRDefault="004E3EBD" w:rsidP="004E3EBD">
            <w:pPr>
              <w:pStyle w:val="ListParagraph"/>
              <w:spacing w:before="240" w:line="240" w:lineRule="auto"/>
              <w:ind w:left="0"/>
              <w:jc w:val="center"/>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lang w:val="id-ID"/>
              </w:rPr>
            </w:pPr>
            <w:r w:rsidRPr="004E3EBD">
              <w:rPr>
                <w:rFonts w:ascii="Arial" w:hAnsi="Arial" w:cs="Arial"/>
                <w:color w:val="000000" w:themeColor="text1"/>
                <w:sz w:val="20"/>
                <w:szCs w:val="20"/>
                <w:lang w:val="id-ID"/>
              </w:rPr>
              <w:t>Jumlah sampel</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7</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10</w:t>
            </w:r>
          </w:p>
        </w:tc>
      </w:tr>
      <w:tr w:rsidR="004E3EBD" w:rsidRPr="004E3EBD" w:rsidTr="00873A24">
        <w:trPr>
          <w:trHeight w:val="278"/>
          <w:jc w:val="center"/>
        </w:trPr>
        <w:tc>
          <w:tcPr>
            <w:tcW w:w="1958" w:type="dxa"/>
            <w:vMerge/>
          </w:tcPr>
          <w:p w:rsidR="004E3EBD" w:rsidRPr="004E3EBD" w:rsidRDefault="004E3EBD" w:rsidP="004E3EBD">
            <w:pPr>
              <w:pStyle w:val="ListParagraph"/>
              <w:spacing w:before="240" w:line="240" w:lineRule="auto"/>
              <w:ind w:left="0"/>
              <w:jc w:val="both"/>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Rata-rata</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10,8</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10,1</w:t>
            </w:r>
          </w:p>
        </w:tc>
      </w:tr>
      <w:tr w:rsidR="004E3EBD" w:rsidRPr="004E3EBD" w:rsidTr="00873A24">
        <w:trPr>
          <w:trHeight w:val="278"/>
          <w:jc w:val="center"/>
        </w:trPr>
        <w:tc>
          <w:tcPr>
            <w:tcW w:w="1958" w:type="dxa"/>
            <w:vMerge/>
          </w:tcPr>
          <w:p w:rsidR="004E3EBD" w:rsidRPr="004E3EBD" w:rsidRDefault="004E3EBD" w:rsidP="004E3EBD">
            <w:pPr>
              <w:pStyle w:val="ListParagraph"/>
              <w:spacing w:before="240" w:line="240" w:lineRule="auto"/>
              <w:ind w:left="0"/>
              <w:jc w:val="both"/>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Skor Tertinggi</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14</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13</w:t>
            </w:r>
          </w:p>
        </w:tc>
      </w:tr>
      <w:tr w:rsidR="004E3EBD" w:rsidRPr="004E3EBD" w:rsidTr="00873A24">
        <w:trPr>
          <w:trHeight w:val="278"/>
          <w:jc w:val="center"/>
        </w:trPr>
        <w:tc>
          <w:tcPr>
            <w:tcW w:w="1958" w:type="dxa"/>
            <w:vMerge/>
          </w:tcPr>
          <w:p w:rsidR="004E3EBD" w:rsidRPr="004E3EBD" w:rsidRDefault="004E3EBD" w:rsidP="004E3EBD">
            <w:pPr>
              <w:pStyle w:val="ListParagraph"/>
              <w:spacing w:before="240" w:line="240" w:lineRule="auto"/>
              <w:ind w:left="0"/>
              <w:jc w:val="both"/>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Skor Terendah</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8</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8</w:t>
            </w:r>
          </w:p>
        </w:tc>
      </w:tr>
      <w:tr w:rsidR="004E3EBD" w:rsidRPr="004E3EBD" w:rsidTr="00873A24">
        <w:trPr>
          <w:jc w:val="center"/>
        </w:trPr>
        <w:tc>
          <w:tcPr>
            <w:tcW w:w="1958" w:type="dxa"/>
            <w:vMerge/>
          </w:tcPr>
          <w:p w:rsidR="004E3EBD" w:rsidRPr="004E3EBD" w:rsidRDefault="004E3EBD" w:rsidP="004E3EBD">
            <w:pPr>
              <w:pStyle w:val="ListParagraph"/>
              <w:spacing w:before="240" w:line="240" w:lineRule="auto"/>
              <w:ind w:left="0"/>
              <w:jc w:val="both"/>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Standar Deviasi</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1,95</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1,79</w:t>
            </w:r>
          </w:p>
        </w:tc>
      </w:tr>
      <w:tr w:rsidR="004E3EBD" w:rsidRPr="004E3EBD" w:rsidTr="00873A24">
        <w:trPr>
          <w:jc w:val="center"/>
        </w:trPr>
        <w:tc>
          <w:tcPr>
            <w:tcW w:w="1958" w:type="dxa"/>
            <w:vMerge/>
          </w:tcPr>
          <w:p w:rsidR="004E3EBD" w:rsidRPr="004E3EBD" w:rsidRDefault="004E3EBD" w:rsidP="004E3EBD">
            <w:pPr>
              <w:pStyle w:val="ListParagraph"/>
              <w:spacing w:before="240" w:line="240" w:lineRule="auto"/>
              <w:ind w:left="0"/>
              <w:jc w:val="both"/>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Varians</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3,81</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3,21</w:t>
            </w:r>
          </w:p>
        </w:tc>
      </w:tr>
      <w:tr w:rsidR="004E3EBD" w:rsidRPr="004E3EBD" w:rsidTr="00873A24">
        <w:trPr>
          <w:jc w:val="center"/>
        </w:trPr>
        <w:tc>
          <w:tcPr>
            <w:tcW w:w="1958" w:type="dxa"/>
            <w:vMerge/>
          </w:tcPr>
          <w:p w:rsidR="004E3EBD" w:rsidRPr="004E3EBD" w:rsidRDefault="004E3EBD" w:rsidP="004E3EBD">
            <w:pPr>
              <w:pStyle w:val="ListParagraph"/>
              <w:spacing w:before="240" w:line="240" w:lineRule="auto"/>
              <w:ind w:left="0"/>
              <w:jc w:val="both"/>
              <w:rPr>
                <w:rFonts w:ascii="Arial" w:hAnsi="Arial" w:cs="Arial"/>
                <w:b/>
                <w:color w:val="000000" w:themeColor="text1"/>
                <w:sz w:val="20"/>
                <w:szCs w:val="20"/>
              </w:rPr>
            </w:pPr>
          </w:p>
        </w:tc>
        <w:tc>
          <w:tcPr>
            <w:tcW w:w="2126" w:type="dxa"/>
          </w:tcPr>
          <w:p w:rsidR="004E3EBD" w:rsidRPr="004E3EBD" w:rsidRDefault="004E3EBD" w:rsidP="004E3EBD">
            <w:pPr>
              <w:pStyle w:val="ListParagraph"/>
              <w:spacing w:before="240" w:line="240" w:lineRule="auto"/>
              <w:ind w:left="0"/>
              <w:jc w:val="both"/>
              <w:rPr>
                <w:rFonts w:ascii="Arial" w:hAnsi="Arial" w:cs="Arial"/>
                <w:color w:val="000000" w:themeColor="text1"/>
                <w:sz w:val="20"/>
                <w:szCs w:val="20"/>
              </w:rPr>
            </w:pPr>
            <w:r w:rsidRPr="004E3EBD">
              <w:rPr>
                <w:rFonts w:ascii="Arial" w:hAnsi="Arial" w:cs="Arial"/>
                <w:color w:val="000000" w:themeColor="text1"/>
                <w:sz w:val="20"/>
                <w:szCs w:val="20"/>
              </w:rPr>
              <w:t>Koefisien Variasi</w:t>
            </w:r>
          </w:p>
        </w:tc>
        <w:tc>
          <w:tcPr>
            <w:tcW w:w="1701"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18,05%</w:t>
            </w:r>
          </w:p>
        </w:tc>
        <w:tc>
          <w:tcPr>
            <w:tcW w:w="1418" w:type="dxa"/>
          </w:tcPr>
          <w:p w:rsidR="004E3EBD" w:rsidRPr="004E3EBD" w:rsidRDefault="004E3EBD" w:rsidP="004E3EBD">
            <w:pPr>
              <w:pStyle w:val="ListParagraph"/>
              <w:spacing w:before="240" w:line="240" w:lineRule="auto"/>
              <w:ind w:left="0"/>
              <w:jc w:val="center"/>
              <w:rPr>
                <w:rFonts w:ascii="Arial" w:hAnsi="Arial" w:cs="Arial"/>
                <w:color w:val="000000" w:themeColor="text1"/>
                <w:sz w:val="20"/>
                <w:szCs w:val="20"/>
              </w:rPr>
            </w:pPr>
            <w:r w:rsidRPr="004E3EBD">
              <w:rPr>
                <w:rFonts w:ascii="Arial" w:hAnsi="Arial" w:cs="Arial"/>
                <w:color w:val="000000" w:themeColor="text1"/>
                <w:sz w:val="20"/>
                <w:szCs w:val="20"/>
              </w:rPr>
              <w:t>17,72%</w:t>
            </w:r>
          </w:p>
        </w:tc>
      </w:tr>
    </w:tbl>
    <w:p w:rsidR="00F83CF4" w:rsidRDefault="00F83CF4" w:rsidP="00F83CF4">
      <w:pPr>
        <w:pStyle w:val="ListParagraph"/>
        <w:spacing w:line="360" w:lineRule="auto"/>
        <w:ind w:left="284"/>
        <w:jc w:val="both"/>
        <w:rPr>
          <w:rFonts w:ascii="Arial" w:hAnsi="Arial" w:cs="Arial"/>
          <w:sz w:val="24"/>
        </w:rPr>
      </w:pPr>
    </w:p>
    <w:p w:rsidR="000D654E" w:rsidRPr="00A9087A" w:rsidRDefault="00A9087A" w:rsidP="00A9087A">
      <w:pPr>
        <w:pStyle w:val="ListParagraph"/>
        <w:numPr>
          <w:ilvl w:val="0"/>
          <w:numId w:val="30"/>
        </w:numPr>
        <w:spacing w:line="360" w:lineRule="auto"/>
        <w:ind w:left="284" w:hanging="284"/>
        <w:jc w:val="both"/>
        <w:rPr>
          <w:rFonts w:ascii="Arial" w:hAnsi="Arial" w:cs="Arial"/>
          <w:sz w:val="24"/>
        </w:rPr>
      </w:pPr>
      <w:r>
        <w:rPr>
          <w:rFonts w:ascii="Arial" w:hAnsi="Arial" w:cs="Arial"/>
          <w:sz w:val="24"/>
        </w:rPr>
        <w:t xml:space="preserve">  </w:t>
      </w:r>
      <w:r w:rsidR="000D654E" w:rsidRPr="00A9087A">
        <w:rPr>
          <w:rFonts w:ascii="Arial" w:hAnsi="Arial" w:cs="Arial"/>
          <w:sz w:val="24"/>
        </w:rPr>
        <w:t>Analisis deskriptif</w:t>
      </w:r>
    </w:p>
    <w:p w:rsidR="000D654E" w:rsidRPr="00A9087A" w:rsidRDefault="000D654E" w:rsidP="00A9087A">
      <w:pPr>
        <w:pStyle w:val="ListParagraph"/>
        <w:numPr>
          <w:ilvl w:val="0"/>
          <w:numId w:val="37"/>
        </w:numPr>
        <w:spacing w:before="240" w:line="360" w:lineRule="auto"/>
        <w:ind w:left="426"/>
        <w:rPr>
          <w:rFonts w:ascii="Arial" w:hAnsi="Arial" w:cs="Arial"/>
          <w:sz w:val="24"/>
          <w:szCs w:val="24"/>
        </w:rPr>
      </w:pPr>
      <w:r w:rsidRPr="00A9087A">
        <w:rPr>
          <w:rFonts w:ascii="Arial" w:hAnsi="Arial" w:cs="Arial"/>
          <w:sz w:val="24"/>
          <w:szCs w:val="24"/>
        </w:rPr>
        <w:t xml:space="preserve">Hasil analisis deskriptif </w:t>
      </w:r>
    </w:p>
    <w:p w:rsidR="00B9221C" w:rsidRPr="00A9087A" w:rsidRDefault="000D654E" w:rsidP="00E86457">
      <w:pPr>
        <w:spacing w:line="360" w:lineRule="auto"/>
        <w:ind w:left="426"/>
        <w:jc w:val="both"/>
        <w:rPr>
          <w:rFonts w:ascii="Arial" w:hAnsi="Arial" w:cs="Arial"/>
          <w:sz w:val="24"/>
          <w:szCs w:val="24"/>
          <w:lang w:val="en-ID"/>
        </w:rPr>
      </w:pPr>
      <w:r w:rsidRPr="00A9087A">
        <w:rPr>
          <w:rFonts w:ascii="Arial" w:hAnsi="Arial" w:cs="Arial"/>
          <w:sz w:val="24"/>
          <w:szCs w:val="24"/>
        </w:rPr>
        <w:t xml:space="preserve"> </w:t>
      </w:r>
      <w:r w:rsidRPr="00A9087A">
        <w:rPr>
          <w:rFonts w:ascii="Arial" w:hAnsi="Arial" w:cs="Arial"/>
          <w:sz w:val="24"/>
          <w:szCs w:val="24"/>
          <w:lang w:val="id-ID"/>
        </w:rPr>
        <w:t xml:space="preserve">Adapun deskripsi skor </w:t>
      </w:r>
      <w:r w:rsidRPr="00A9087A">
        <w:rPr>
          <w:rFonts w:ascii="Arial" w:hAnsi="Arial" w:cs="Arial"/>
          <w:sz w:val="24"/>
          <w:szCs w:val="24"/>
          <w:lang w:val="en-ID"/>
        </w:rPr>
        <w:t>pemahaman konsep</w:t>
      </w:r>
      <w:r w:rsidRPr="00A9087A">
        <w:rPr>
          <w:rFonts w:ascii="Arial" w:hAnsi="Arial" w:cs="Arial"/>
          <w:sz w:val="24"/>
          <w:szCs w:val="24"/>
          <w:lang w:val="id-ID"/>
        </w:rPr>
        <w:t xml:space="preserve"> fisika siswa yang diperoleh setelah diberlakukan pembelajaran </w:t>
      </w:r>
      <w:r w:rsidR="004E3EBD">
        <w:rPr>
          <w:rFonts w:ascii="Arial" w:hAnsi="Arial" w:cs="Arial"/>
          <w:sz w:val="24"/>
          <w:szCs w:val="24"/>
          <w:lang w:val="en-ID"/>
        </w:rPr>
        <w:t xml:space="preserve">multimedia </w:t>
      </w:r>
      <w:r w:rsidRPr="00A9087A">
        <w:rPr>
          <w:rFonts w:ascii="Arial" w:hAnsi="Arial" w:cs="Arial"/>
          <w:sz w:val="24"/>
          <w:szCs w:val="24"/>
          <w:lang w:val="en-ID"/>
        </w:rPr>
        <w:t>presentasi</w:t>
      </w:r>
      <w:r w:rsidRPr="00A9087A">
        <w:rPr>
          <w:rFonts w:ascii="Arial" w:hAnsi="Arial" w:cs="Arial"/>
          <w:sz w:val="24"/>
          <w:szCs w:val="24"/>
          <w:lang w:val="id-ID"/>
        </w:rPr>
        <w:t xml:space="preserve"> di kelas eksperimen dan </w:t>
      </w:r>
      <w:r w:rsidR="004E3EBD">
        <w:rPr>
          <w:rFonts w:ascii="Arial" w:hAnsi="Arial" w:cs="Arial"/>
          <w:sz w:val="24"/>
          <w:szCs w:val="24"/>
        </w:rPr>
        <w:t xml:space="preserve">media presentasi </w:t>
      </w:r>
      <w:r w:rsidR="004E3EBD" w:rsidRPr="00A9087A">
        <w:rPr>
          <w:rFonts w:ascii="Arial" w:hAnsi="Arial" w:cs="Arial"/>
          <w:sz w:val="24"/>
          <w:szCs w:val="24"/>
          <w:lang w:val="id-ID"/>
        </w:rPr>
        <w:t xml:space="preserve"> </w:t>
      </w:r>
      <w:r w:rsidRPr="00A9087A">
        <w:rPr>
          <w:rFonts w:ascii="Arial" w:hAnsi="Arial" w:cs="Arial"/>
          <w:sz w:val="24"/>
          <w:szCs w:val="24"/>
          <w:lang w:val="en-ID"/>
        </w:rPr>
        <w:t>konvensional</w:t>
      </w:r>
      <w:r w:rsidRPr="00A9087A">
        <w:rPr>
          <w:rFonts w:ascii="Arial" w:hAnsi="Arial" w:cs="Arial"/>
          <w:sz w:val="24"/>
          <w:szCs w:val="24"/>
          <w:lang w:val="id-ID"/>
        </w:rPr>
        <w:t xml:space="preserve"> dikelas kontrol </w:t>
      </w:r>
      <w:r w:rsidRPr="00A9087A">
        <w:rPr>
          <w:rFonts w:ascii="Arial" w:hAnsi="Arial" w:cs="Arial"/>
          <w:sz w:val="24"/>
          <w:szCs w:val="24"/>
          <w:lang w:val="en-ID"/>
        </w:rPr>
        <w:t>disajikan pada tabel 4.</w:t>
      </w:r>
      <w:r w:rsidR="00E86457">
        <w:rPr>
          <w:rFonts w:ascii="Arial" w:hAnsi="Arial" w:cs="Arial"/>
          <w:sz w:val="24"/>
          <w:szCs w:val="24"/>
          <w:lang w:val="en-ID"/>
        </w:rPr>
        <w:t>7</w:t>
      </w:r>
      <w:r w:rsidRPr="00A9087A">
        <w:rPr>
          <w:rFonts w:ascii="Arial" w:hAnsi="Arial" w:cs="Arial"/>
          <w:sz w:val="24"/>
          <w:szCs w:val="24"/>
          <w:lang w:val="en-ID"/>
        </w:rPr>
        <w:t>.</w:t>
      </w:r>
    </w:p>
    <w:p w:rsidR="000D654E" w:rsidRPr="00E86457" w:rsidRDefault="000D654E" w:rsidP="00B9221C">
      <w:pPr>
        <w:pStyle w:val="ListParagraph"/>
        <w:spacing w:line="360" w:lineRule="auto"/>
        <w:ind w:left="567"/>
        <w:jc w:val="both"/>
        <w:rPr>
          <w:rFonts w:ascii="Arial" w:hAnsi="Arial" w:cs="Arial"/>
          <w:sz w:val="24"/>
          <w:szCs w:val="24"/>
          <w:lang w:val="en-ID"/>
        </w:rPr>
      </w:pPr>
      <w:r w:rsidRPr="00E86457">
        <w:rPr>
          <w:rFonts w:ascii="Arial" w:hAnsi="Arial" w:cs="Arial"/>
          <w:b/>
          <w:sz w:val="24"/>
          <w:szCs w:val="24"/>
          <w:lang w:val="id-ID"/>
        </w:rPr>
        <w:t>Tabel 4.</w:t>
      </w:r>
      <w:r w:rsidR="00E86457" w:rsidRPr="00E86457">
        <w:rPr>
          <w:rFonts w:ascii="Arial" w:hAnsi="Arial" w:cs="Arial"/>
          <w:b/>
          <w:sz w:val="24"/>
          <w:szCs w:val="24"/>
          <w:lang w:val="en-ID"/>
        </w:rPr>
        <w:t xml:space="preserve">7 </w:t>
      </w:r>
      <w:r w:rsidRPr="00E86457">
        <w:rPr>
          <w:rFonts w:ascii="Arial" w:hAnsi="Arial" w:cs="Arial"/>
          <w:sz w:val="24"/>
          <w:szCs w:val="24"/>
          <w:lang w:val="id-ID"/>
        </w:rPr>
        <w:t>Deskripsi Skor (</w:t>
      </w:r>
      <w:r w:rsidRPr="00E86457">
        <w:rPr>
          <w:rFonts w:ascii="Arial" w:hAnsi="Arial" w:cs="Arial"/>
          <w:i/>
          <w:sz w:val="24"/>
          <w:szCs w:val="24"/>
          <w:lang w:val="id-ID"/>
        </w:rPr>
        <w:t>post-</w:t>
      </w:r>
      <w:r w:rsidRPr="00E86457">
        <w:rPr>
          <w:rFonts w:ascii="Arial" w:hAnsi="Arial" w:cs="Arial"/>
          <w:sz w:val="24"/>
          <w:szCs w:val="24"/>
          <w:lang w:val="id-ID"/>
        </w:rPr>
        <w:t xml:space="preserve">test) </w:t>
      </w:r>
      <w:r w:rsidRPr="00E86457">
        <w:rPr>
          <w:rFonts w:ascii="Arial" w:hAnsi="Arial" w:cs="Arial"/>
          <w:sz w:val="24"/>
          <w:szCs w:val="24"/>
          <w:lang w:val="en-ID"/>
        </w:rPr>
        <w:t>Pemahaman Konsep</w:t>
      </w:r>
      <w:r w:rsidRPr="00E86457">
        <w:rPr>
          <w:rFonts w:ascii="Arial" w:hAnsi="Arial" w:cs="Arial"/>
          <w:sz w:val="24"/>
          <w:szCs w:val="24"/>
          <w:lang w:val="id-ID"/>
        </w:rPr>
        <w:t xml:space="preserve"> Fisika Siswa </w:t>
      </w:r>
    </w:p>
    <w:tbl>
      <w:tblPr>
        <w:tblStyle w:val="TableGrid1"/>
        <w:tblW w:w="7746" w:type="dxa"/>
        <w:jc w:val="center"/>
        <w:tblBorders>
          <w:top w:val="double" w:sz="4" w:space="0" w:color="auto"/>
          <w:left w:val="none" w:sz="0" w:space="0" w:color="auto"/>
          <w:bottom w:val="double" w:sz="4" w:space="0" w:color="auto"/>
          <w:right w:val="none" w:sz="0" w:space="0" w:color="auto"/>
          <w:insideH w:val="single" w:sz="4" w:space="0" w:color="auto"/>
          <w:insideV w:val="none" w:sz="0" w:space="0" w:color="auto"/>
        </w:tblBorders>
        <w:tblLayout w:type="fixed"/>
        <w:tblLook w:val="04A0"/>
      </w:tblPr>
      <w:tblGrid>
        <w:gridCol w:w="1797"/>
        <w:gridCol w:w="2126"/>
        <w:gridCol w:w="1701"/>
        <w:gridCol w:w="2122"/>
      </w:tblGrid>
      <w:tr w:rsidR="00E86457" w:rsidRPr="00E86457" w:rsidTr="00873A24">
        <w:trPr>
          <w:tblHeader/>
          <w:jc w:val="center"/>
        </w:trPr>
        <w:tc>
          <w:tcPr>
            <w:tcW w:w="3923" w:type="dxa"/>
            <w:gridSpan w:val="2"/>
            <w:vMerge w:val="restart"/>
            <w:shd w:val="clear" w:color="auto" w:fill="auto"/>
            <w:vAlign w:val="center"/>
          </w:tcPr>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lang w:val="id-ID"/>
              </w:rPr>
            </w:pPr>
            <w:r w:rsidRPr="00E86457">
              <w:rPr>
                <w:rFonts w:ascii="Arial" w:hAnsi="Arial" w:cs="Arial"/>
                <w:b/>
                <w:color w:val="000000" w:themeColor="text1"/>
                <w:sz w:val="20"/>
                <w:szCs w:val="20"/>
              </w:rPr>
              <w:t>Gaya Belajar</w:t>
            </w:r>
            <w:r w:rsidRPr="00E86457">
              <w:rPr>
                <w:rFonts w:ascii="Arial" w:hAnsi="Arial" w:cs="Arial"/>
                <w:b/>
                <w:color w:val="000000" w:themeColor="text1"/>
                <w:sz w:val="20"/>
                <w:szCs w:val="20"/>
                <w:lang w:val="id-ID"/>
              </w:rPr>
              <w:t xml:space="preserve"> (B)</w:t>
            </w:r>
          </w:p>
        </w:tc>
        <w:tc>
          <w:tcPr>
            <w:tcW w:w="3823" w:type="dxa"/>
            <w:gridSpan w:val="2"/>
            <w:shd w:val="clear" w:color="auto" w:fill="auto"/>
          </w:tcPr>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lang w:val="id-ID"/>
              </w:rPr>
            </w:pPr>
            <w:r w:rsidRPr="00E86457">
              <w:rPr>
                <w:rFonts w:ascii="Arial" w:hAnsi="Arial" w:cs="Arial"/>
                <w:b/>
                <w:color w:val="000000" w:themeColor="text1"/>
                <w:sz w:val="20"/>
                <w:szCs w:val="20"/>
              </w:rPr>
              <w:t xml:space="preserve">Media </w:t>
            </w:r>
            <w:r w:rsidRPr="00E86457">
              <w:rPr>
                <w:rFonts w:ascii="Arial" w:hAnsi="Arial" w:cs="Arial"/>
                <w:b/>
                <w:color w:val="000000" w:themeColor="text1"/>
                <w:sz w:val="20"/>
                <w:szCs w:val="20"/>
                <w:lang w:val="id-ID"/>
              </w:rPr>
              <w:t>Pembelajaran (A)</w:t>
            </w:r>
          </w:p>
        </w:tc>
      </w:tr>
      <w:tr w:rsidR="00E86457" w:rsidRPr="00E86457" w:rsidTr="00873A24">
        <w:trPr>
          <w:tblHeader/>
          <w:jc w:val="center"/>
        </w:trPr>
        <w:tc>
          <w:tcPr>
            <w:tcW w:w="3923" w:type="dxa"/>
            <w:gridSpan w:val="2"/>
            <w:vMerge/>
            <w:shd w:val="clear" w:color="auto" w:fill="auto"/>
          </w:tcPr>
          <w:p w:rsidR="00E86457" w:rsidRPr="00E86457" w:rsidRDefault="00E86457" w:rsidP="00E86457">
            <w:pPr>
              <w:pStyle w:val="ListParagraph"/>
              <w:spacing w:before="240" w:line="240" w:lineRule="auto"/>
              <w:ind w:left="0"/>
              <w:jc w:val="center"/>
              <w:rPr>
                <w:rFonts w:ascii="Arial" w:hAnsi="Arial" w:cs="Arial"/>
                <w:b/>
                <w:noProof/>
                <w:color w:val="000000" w:themeColor="text1"/>
                <w:sz w:val="20"/>
                <w:szCs w:val="20"/>
              </w:rPr>
            </w:pPr>
          </w:p>
        </w:tc>
        <w:tc>
          <w:tcPr>
            <w:tcW w:w="1701" w:type="dxa"/>
            <w:shd w:val="clear" w:color="auto" w:fill="auto"/>
          </w:tcPr>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lang w:val="id-ID"/>
              </w:rPr>
            </w:pPr>
            <w:r w:rsidRPr="00E86457">
              <w:rPr>
                <w:rFonts w:ascii="Arial" w:hAnsi="Arial" w:cs="Arial"/>
                <w:b/>
                <w:color w:val="000000" w:themeColor="text1"/>
                <w:sz w:val="20"/>
                <w:szCs w:val="20"/>
              </w:rPr>
              <w:t>Multimedia Presentasi</w:t>
            </w:r>
          </w:p>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lang w:val="id-ID"/>
              </w:rPr>
            </w:pPr>
            <w:r w:rsidRPr="00E86457">
              <w:rPr>
                <w:rFonts w:ascii="Arial" w:hAnsi="Arial" w:cs="Arial"/>
                <w:b/>
                <w:color w:val="000000" w:themeColor="text1"/>
                <w:sz w:val="20"/>
                <w:szCs w:val="20"/>
                <w:lang w:val="id-ID"/>
              </w:rPr>
              <w:t>(A1)</w:t>
            </w:r>
          </w:p>
        </w:tc>
        <w:tc>
          <w:tcPr>
            <w:tcW w:w="2122" w:type="dxa"/>
            <w:shd w:val="clear" w:color="auto" w:fill="auto"/>
          </w:tcPr>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lang w:val="id-ID"/>
              </w:rPr>
            </w:pPr>
            <w:r w:rsidRPr="00E86457">
              <w:rPr>
                <w:rFonts w:ascii="Arial" w:hAnsi="Arial" w:cs="Arial"/>
                <w:b/>
                <w:color w:val="000000" w:themeColor="text1"/>
                <w:sz w:val="20"/>
                <w:szCs w:val="20"/>
              </w:rPr>
              <w:t xml:space="preserve">Media Presentasi </w:t>
            </w:r>
            <w:r w:rsidRPr="00E86457">
              <w:rPr>
                <w:rFonts w:ascii="Arial" w:hAnsi="Arial" w:cs="Arial"/>
                <w:b/>
                <w:color w:val="000000" w:themeColor="text1"/>
                <w:sz w:val="20"/>
                <w:szCs w:val="20"/>
                <w:lang w:val="id-ID"/>
              </w:rPr>
              <w:t xml:space="preserve">Konvensinal  </w:t>
            </w:r>
          </w:p>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lang w:val="id-ID"/>
              </w:rPr>
            </w:pPr>
            <w:r w:rsidRPr="00E86457">
              <w:rPr>
                <w:rFonts w:ascii="Arial" w:hAnsi="Arial" w:cs="Arial"/>
                <w:b/>
                <w:color w:val="000000" w:themeColor="text1"/>
                <w:sz w:val="20"/>
                <w:szCs w:val="20"/>
                <w:lang w:val="id-ID"/>
              </w:rPr>
              <w:t>(A2)</w:t>
            </w:r>
          </w:p>
        </w:tc>
      </w:tr>
      <w:tr w:rsidR="00E86457" w:rsidRPr="00E86457" w:rsidTr="00873A24">
        <w:trPr>
          <w:jc w:val="center"/>
        </w:trPr>
        <w:tc>
          <w:tcPr>
            <w:tcW w:w="1797" w:type="dxa"/>
            <w:vMerge w:val="restart"/>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lang w:val="id-ID"/>
              </w:rPr>
            </w:pPr>
            <w:r w:rsidRPr="00E86457">
              <w:rPr>
                <w:rFonts w:ascii="Arial" w:hAnsi="Arial" w:cs="Arial"/>
                <w:b/>
                <w:color w:val="000000" w:themeColor="text1"/>
                <w:sz w:val="20"/>
                <w:szCs w:val="20"/>
              </w:rPr>
              <w:t>Audio-Visual</w:t>
            </w:r>
            <w:r w:rsidRPr="00E86457">
              <w:rPr>
                <w:rFonts w:ascii="Arial" w:hAnsi="Arial" w:cs="Arial"/>
                <w:b/>
                <w:color w:val="000000" w:themeColor="text1"/>
                <w:sz w:val="20"/>
                <w:szCs w:val="20"/>
                <w:lang w:val="id-ID"/>
              </w:rPr>
              <w:t xml:space="preserve"> (B1)</w:t>
            </w: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lang w:val="id-ID"/>
              </w:rPr>
              <w:t>Jumlah Sampe</w:t>
            </w:r>
            <w:r w:rsidRPr="00E86457">
              <w:rPr>
                <w:rFonts w:ascii="Arial" w:hAnsi="Arial" w:cs="Arial"/>
                <w:color w:val="000000" w:themeColor="text1"/>
                <w:sz w:val="20"/>
                <w:szCs w:val="20"/>
              </w:rPr>
              <w:t>l</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18</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15</w:t>
            </w:r>
          </w:p>
        </w:tc>
      </w:tr>
      <w:tr w:rsidR="00E86457" w:rsidRPr="00E86457" w:rsidTr="00873A24">
        <w:trPr>
          <w:trHeight w:val="278"/>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Rata-rata</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12.27</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11,13</w:t>
            </w:r>
          </w:p>
        </w:tc>
      </w:tr>
      <w:tr w:rsidR="00E86457" w:rsidRPr="00E86457" w:rsidTr="00873A24">
        <w:trPr>
          <w:trHeight w:val="278"/>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Skor Tertinggi</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14</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14</w:t>
            </w:r>
          </w:p>
        </w:tc>
      </w:tr>
      <w:tr w:rsidR="00E86457" w:rsidRPr="00E86457" w:rsidTr="00873A24">
        <w:trPr>
          <w:trHeight w:val="278"/>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Skor Terendah</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10</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7</w:t>
            </w:r>
          </w:p>
        </w:tc>
      </w:tr>
      <w:tr w:rsidR="00E86457" w:rsidRPr="00E86457" w:rsidTr="00873A24">
        <w:trPr>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Standar Deviasi</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1,22</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2,44</w:t>
            </w:r>
          </w:p>
        </w:tc>
      </w:tr>
      <w:tr w:rsidR="00E86457" w:rsidRPr="00E86457" w:rsidTr="00873A24">
        <w:trPr>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Variansi</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1,50</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5,98</w:t>
            </w:r>
          </w:p>
        </w:tc>
      </w:tr>
      <w:tr w:rsidR="00E86457" w:rsidRPr="00E86457" w:rsidTr="00873A24">
        <w:trPr>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Koefisien Variasi</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9,96%</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21,92%</w:t>
            </w:r>
          </w:p>
        </w:tc>
      </w:tr>
      <w:tr w:rsidR="00E86457" w:rsidRPr="00E86457" w:rsidTr="00873A24">
        <w:trPr>
          <w:jc w:val="center"/>
        </w:trPr>
        <w:tc>
          <w:tcPr>
            <w:tcW w:w="1797" w:type="dxa"/>
            <w:vMerge w:val="restart"/>
            <w:vAlign w:val="center"/>
          </w:tcPr>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rPr>
            </w:pPr>
            <w:r w:rsidRPr="00E86457">
              <w:rPr>
                <w:rFonts w:ascii="Arial" w:hAnsi="Arial" w:cs="Arial"/>
                <w:b/>
                <w:color w:val="000000" w:themeColor="text1"/>
                <w:sz w:val="20"/>
                <w:szCs w:val="20"/>
              </w:rPr>
              <w:t>Kinestetik</w:t>
            </w:r>
          </w:p>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lang w:val="id-ID"/>
              </w:rPr>
            </w:pPr>
            <w:r w:rsidRPr="00E86457">
              <w:rPr>
                <w:rFonts w:ascii="Arial" w:hAnsi="Arial" w:cs="Arial"/>
                <w:b/>
                <w:color w:val="000000" w:themeColor="text1"/>
                <w:sz w:val="20"/>
                <w:szCs w:val="20"/>
                <w:lang w:val="id-ID"/>
              </w:rPr>
              <w:t>(B2)</w:t>
            </w:r>
          </w:p>
          <w:p w:rsidR="00E86457" w:rsidRPr="00E86457" w:rsidRDefault="00E86457" w:rsidP="00E86457">
            <w:pPr>
              <w:pStyle w:val="ListParagraph"/>
              <w:spacing w:before="240" w:line="240" w:lineRule="auto"/>
              <w:ind w:left="0"/>
              <w:jc w:val="center"/>
              <w:rPr>
                <w:rFonts w:ascii="Arial" w:hAnsi="Arial" w:cs="Arial"/>
                <w:b/>
                <w:color w:val="000000" w:themeColor="text1"/>
                <w:sz w:val="20"/>
                <w:szCs w:val="20"/>
              </w:rPr>
            </w:pPr>
          </w:p>
        </w:tc>
        <w:tc>
          <w:tcPr>
            <w:tcW w:w="2126" w:type="dxa"/>
            <w:vAlign w:val="center"/>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lang w:val="id-ID"/>
              </w:rPr>
            </w:pPr>
            <w:r w:rsidRPr="00E86457">
              <w:rPr>
                <w:rFonts w:ascii="Arial" w:hAnsi="Arial" w:cs="Arial"/>
                <w:color w:val="000000" w:themeColor="text1"/>
                <w:sz w:val="20"/>
                <w:szCs w:val="20"/>
                <w:lang w:val="id-ID"/>
              </w:rPr>
              <w:t>Jumlah Sampel</w:t>
            </w:r>
          </w:p>
        </w:tc>
        <w:tc>
          <w:tcPr>
            <w:tcW w:w="1701" w:type="dxa"/>
            <w:vAlign w:val="center"/>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7</w:t>
            </w:r>
          </w:p>
        </w:tc>
        <w:tc>
          <w:tcPr>
            <w:tcW w:w="2122" w:type="dxa"/>
            <w:vAlign w:val="center"/>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10</w:t>
            </w:r>
          </w:p>
        </w:tc>
      </w:tr>
      <w:tr w:rsidR="00E86457" w:rsidRPr="00E86457" w:rsidTr="00873A24">
        <w:trPr>
          <w:trHeight w:val="278"/>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Rata-rata</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12.71</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10,90</w:t>
            </w:r>
          </w:p>
        </w:tc>
      </w:tr>
      <w:tr w:rsidR="00E86457" w:rsidRPr="00E86457" w:rsidTr="00873A24">
        <w:trPr>
          <w:trHeight w:val="278"/>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SkorTertinggi</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16</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14</w:t>
            </w:r>
          </w:p>
        </w:tc>
      </w:tr>
      <w:tr w:rsidR="00E86457" w:rsidRPr="00E86457" w:rsidTr="00873A24">
        <w:trPr>
          <w:trHeight w:val="278"/>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SkorTerendah</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10</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8</w:t>
            </w:r>
          </w:p>
        </w:tc>
      </w:tr>
      <w:tr w:rsidR="00E86457" w:rsidRPr="00E86457" w:rsidTr="00873A24">
        <w:trPr>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StandarDeviasi</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2,13</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1,66</w:t>
            </w:r>
          </w:p>
        </w:tc>
      </w:tr>
      <w:tr w:rsidR="00E86457" w:rsidRPr="00E86457" w:rsidTr="00873A24">
        <w:trPr>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Varians</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4,57</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2,76</w:t>
            </w:r>
          </w:p>
        </w:tc>
      </w:tr>
      <w:tr w:rsidR="00E86457" w:rsidRPr="00E86457" w:rsidTr="00873A24">
        <w:trPr>
          <w:jc w:val="center"/>
        </w:trPr>
        <w:tc>
          <w:tcPr>
            <w:tcW w:w="1797" w:type="dxa"/>
            <w:vMerge/>
          </w:tcPr>
          <w:p w:rsidR="00E86457" w:rsidRPr="00E86457" w:rsidRDefault="00E86457" w:rsidP="00E86457">
            <w:pPr>
              <w:pStyle w:val="ListParagraph"/>
              <w:spacing w:before="240" w:line="240" w:lineRule="auto"/>
              <w:ind w:left="0"/>
              <w:jc w:val="both"/>
              <w:rPr>
                <w:rFonts w:ascii="Arial" w:hAnsi="Arial" w:cs="Arial"/>
                <w:b/>
                <w:color w:val="000000" w:themeColor="text1"/>
                <w:sz w:val="20"/>
                <w:szCs w:val="20"/>
              </w:rPr>
            </w:pPr>
          </w:p>
        </w:tc>
        <w:tc>
          <w:tcPr>
            <w:tcW w:w="2126"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Koefisien Variasi</w:t>
            </w:r>
          </w:p>
        </w:tc>
        <w:tc>
          <w:tcPr>
            <w:tcW w:w="1701"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16,75%</w:t>
            </w:r>
          </w:p>
        </w:tc>
        <w:tc>
          <w:tcPr>
            <w:tcW w:w="2122" w:type="dxa"/>
          </w:tcPr>
          <w:p w:rsidR="00E86457" w:rsidRPr="00E86457" w:rsidRDefault="00E86457" w:rsidP="00E86457">
            <w:pPr>
              <w:pStyle w:val="ListParagraph"/>
              <w:spacing w:before="240" w:line="240" w:lineRule="auto"/>
              <w:ind w:left="0"/>
              <w:jc w:val="center"/>
              <w:rPr>
                <w:rFonts w:ascii="Arial" w:hAnsi="Arial" w:cs="Arial"/>
                <w:color w:val="000000" w:themeColor="text1"/>
                <w:sz w:val="20"/>
                <w:szCs w:val="20"/>
              </w:rPr>
            </w:pPr>
            <w:r w:rsidRPr="00E86457">
              <w:rPr>
                <w:rFonts w:ascii="Arial" w:hAnsi="Arial" w:cs="Arial"/>
                <w:color w:val="000000" w:themeColor="text1"/>
                <w:sz w:val="20"/>
                <w:szCs w:val="20"/>
              </w:rPr>
              <w:t>15,22%</w:t>
            </w:r>
          </w:p>
        </w:tc>
      </w:tr>
    </w:tbl>
    <w:p w:rsidR="00B9221C" w:rsidRDefault="000D654E" w:rsidP="00B9221C">
      <w:pPr>
        <w:spacing w:before="240" w:line="360" w:lineRule="auto"/>
        <w:ind w:left="426"/>
        <w:jc w:val="both"/>
        <w:rPr>
          <w:rFonts w:ascii="Arial" w:hAnsi="Arial" w:cs="Arial"/>
          <w:sz w:val="24"/>
          <w:szCs w:val="24"/>
        </w:rPr>
      </w:pPr>
      <w:r w:rsidRPr="00A9087A">
        <w:rPr>
          <w:rFonts w:ascii="Arial" w:hAnsi="Arial" w:cs="Arial"/>
          <w:color w:val="000000"/>
          <w:sz w:val="24"/>
          <w:szCs w:val="24"/>
        </w:rPr>
        <w:t>Pada tabel 4.3 terlihat bahwa</w:t>
      </w:r>
      <w:r w:rsidRPr="00A9087A">
        <w:rPr>
          <w:rFonts w:ascii="Arial" w:hAnsi="Arial" w:cs="Arial"/>
          <w:color w:val="000000"/>
          <w:sz w:val="24"/>
          <w:szCs w:val="24"/>
          <w:lang w:val="id-ID"/>
        </w:rPr>
        <w:t xml:space="preserve"> </w:t>
      </w:r>
      <w:r w:rsidRPr="00A9087A">
        <w:rPr>
          <w:rFonts w:ascii="Arial" w:hAnsi="Arial" w:cs="Arial"/>
          <w:color w:val="000000"/>
          <w:sz w:val="24"/>
          <w:szCs w:val="24"/>
          <w:lang w:val="en-ID"/>
        </w:rPr>
        <w:t>n</w:t>
      </w:r>
      <w:r w:rsidRPr="00A9087A">
        <w:rPr>
          <w:rFonts w:ascii="Arial" w:hAnsi="Arial" w:cs="Arial"/>
          <w:sz w:val="24"/>
          <w:szCs w:val="24"/>
          <w:lang w:val="id-ID"/>
        </w:rPr>
        <w:t xml:space="preserve">ilai standar deviasi untuk kelompok </w:t>
      </w:r>
      <w:r w:rsidRPr="00A9087A">
        <w:rPr>
          <w:rFonts w:ascii="Arial" w:hAnsi="Arial" w:cs="Arial"/>
          <w:sz w:val="24"/>
          <w:szCs w:val="24"/>
          <w:lang w:val="en-ID"/>
        </w:rPr>
        <w:t>peserta didik dengan</w:t>
      </w:r>
      <w:r w:rsidRPr="00A9087A">
        <w:rPr>
          <w:rFonts w:ascii="Arial" w:hAnsi="Arial" w:cs="Arial"/>
          <w:sz w:val="24"/>
          <w:szCs w:val="24"/>
          <w:lang w:val="id-ID"/>
        </w:rPr>
        <w:t xml:space="preserve"> </w:t>
      </w:r>
      <w:r w:rsidR="00B11E80" w:rsidRPr="00B11E80">
        <w:rPr>
          <w:rFonts w:ascii="Arial" w:hAnsi="Arial" w:cs="Arial"/>
          <w:color w:val="000000"/>
          <w:sz w:val="24"/>
          <w:szCs w:val="24"/>
          <w:lang w:val="en-ID"/>
        </w:rPr>
        <w:t>gaya belajar</w:t>
      </w:r>
      <w:r w:rsidR="00B11E80">
        <w:rPr>
          <w:rFonts w:ascii="Arial" w:hAnsi="Arial" w:cs="Arial"/>
          <w:i/>
          <w:color w:val="000000"/>
          <w:sz w:val="24"/>
          <w:szCs w:val="24"/>
          <w:lang w:val="en-ID"/>
        </w:rPr>
        <w:t xml:space="preserve"> audiovisual</w:t>
      </w:r>
      <w:r w:rsidRPr="00A9087A">
        <w:rPr>
          <w:rFonts w:ascii="Arial" w:hAnsi="Arial" w:cs="Arial"/>
          <w:color w:val="000000"/>
          <w:sz w:val="24"/>
          <w:szCs w:val="24"/>
          <w:lang w:val="en-ID"/>
        </w:rPr>
        <w:t xml:space="preserve"> </w:t>
      </w:r>
      <w:r w:rsidRPr="00A9087A">
        <w:rPr>
          <w:rFonts w:ascii="Arial" w:hAnsi="Arial" w:cs="Arial"/>
          <w:sz w:val="24"/>
          <w:szCs w:val="24"/>
          <w:lang w:val="id-ID"/>
        </w:rPr>
        <w:t xml:space="preserve">pada kelas eksperimen </w:t>
      </w:r>
      <w:r w:rsidRPr="00A9087A">
        <w:rPr>
          <w:rFonts w:ascii="Arial" w:hAnsi="Arial" w:cs="Arial"/>
          <w:sz w:val="24"/>
          <w:szCs w:val="24"/>
          <w:lang w:val="en-ID"/>
        </w:rPr>
        <w:t>yaitu 1,</w:t>
      </w:r>
      <w:r w:rsidR="00B11E80">
        <w:rPr>
          <w:rFonts w:ascii="Arial" w:hAnsi="Arial" w:cs="Arial"/>
          <w:sz w:val="24"/>
          <w:szCs w:val="24"/>
          <w:lang w:val="en-ID"/>
        </w:rPr>
        <w:t xml:space="preserve">22 </w:t>
      </w:r>
      <w:r w:rsidRPr="00A9087A">
        <w:rPr>
          <w:rFonts w:ascii="Arial" w:hAnsi="Arial" w:cs="Arial"/>
          <w:sz w:val="24"/>
          <w:szCs w:val="24"/>
          <w:lang w:val="id-ID"/>
        </w:rPr>
        <w:t xml:space="preserve">lebih kecil dibandingkan kelompok </w:t>
      </w:r>
      <w:r w:rsidRPr="00A9087A">
        <w:rPr>
          <w:rFonts w:ascii="Arial" w:hAnsi="Arial" w:cs="Arial"/>
          <w:sz w:val="24"/>
          <w:szCs w:val="24"/>
          <w:lang w:val="en-ID"/>
        </w:rPr>
        <w:t xml:space="preserve">pesrta didik </w:t>
      </w:r>
      <w:r w:rsidRPr="00A9087A">
        <w:rPr>
          <w:rFonts w:ascii="Arial" w:hAnsi="Arial" w:cs="Arial"/>
          <w:sz w:val="24"/>
          <w:szCs w:val="24"/>
          <w:lang w:val="id-ID"/>
        </w:rPr>
        <w:t>pada kelas kontrol</w:t>
      </w:r>
      <w:r w:rsidRPr="00A9087A">
        <w:rPr>
          <w:rFonts w:ascii="Arial" w:hAnsi="Arial" w:cs="Arial"/>
          <w:sz w:val="24"/>
          <w:szCs w:val="24"/>
          <w:lang w:val="en-ID"/>
        </w:rPr>
        <w:t xml:space="preserve"> yaitu 2,</w:t>
      </w:r>
      <w:r w:rsidR="00B11E80">
        <w:rPr>
          <w:rFonts w:ascii="Arial" w:hAnsi="Arial" w:cs="Arial"/>
          <w:sz w:val="24"/>
          <w:szCs w:val="24"/>
          <w:lang w:val="en-ID"/>
        </w:rPr>
        <w:t>44</w:t>
      </w:r>
      <w:r w:rsidRPr="00A9087A">
        <w:rPr>
          <w:rFonts w:ascii="Arial" w:hAnsi="Arial" w:cs="Arial"/>
          <w:sz w:val="24"/>
          <w:szCs w:val="24"/>
          <w:lang w:val="id-ID"/>
        </w:rPr>
        <w:t xml:space="preserve">. </w:t>
      </w:r>
      <w:r w:rsidRPr="00A9087A">
        <w:rPr>
          <w:rFonts w:ascii="Arial" w:hAnsi="Arial" w:cs="Arial"/>
          <w:sz w:val="24"/>
          <w:szCs w:val="24"/>
          <w:lang w:val="en-ID"/>
        </w:rPr>
        <w:t>Begitu pula untuk</w:t>
      </w:r>
      <w:r w:rsidRPr="00A9087A">
        <w:rPr>
          <w:rFonts w:ascii="Arial" w:hAnsi="Arial" w:cs="Arial"/>
          <w:sz w:val="24"/>
          <w:szCs w:val="24"/>
          <w:lang w:val="id-ID"/>
        </w:rPr>
        <w:t xml:space="preserve"> kelompok </w:t>
      </w:r>
      <w:r w:rsidRPr="00A9087A">
        <w:rPr>
          <w:rFonts w:ascii="Arial" w:hAnsi="Arial" w:cs="Arial"/>
          <w:sz w:val="24"/>
          <w:szCs w:val="24"/>
          <w:lang w:val="en-ID"/>
        </w:rPr>
        <w:t>peserta didik</w:t>
      </w:r>
      <w:r w:rsidRPr="00A9087A">
        <w:rPr>
          <w:rFonts w:ascii="Arial" w:hAnsi="Arial" w:cs="Arial"/>
          <w:sz w:val="24"/>
          <w:szCs w:val="24"/>
          <w:lang w:val="id-ID"/>
        </w:rPr>
        <w:t xml:space="preserve"> </w:t>
      </w:r>
      <w:r w:rsidRPr="00A9087A">
        <w:rPr>
          <w:rFonts w:ascii="Arial" w:hAnsi="Arial" w:cs="Arial"/>
          <w:sz w:val="24"/>
          <w:szCs w:val="24"/>
          <w:lang w:val="en-ID"/>
        </w:rPr>
        <w:t xml:space="preserve">dengan </w:t>
      </w:r>
      <w:r w:rsidR="00B11E80" w:rsidRPr="00B11E80">
        <w:rPr>
          <w:rFonts w:ascii="Arial" w:hAnsi="Arial" w:cs="Arial"/>
          <w:color w:val="000000"/>
          <w:sz w:val="24"/>
          <w:szCs w:val="24"/>
          <w:lang w:val="en-ID"/>
        </w:rPr>
        <w:t>gaya belajar</w:t>
      </w:r>
      <w:r w:rsidR="00B11E80">
        <w:rPr>
          <w:rFonts w:ascii="Arial" w:hAnsi="Arial" w:cs="Arial"/>
          <w:i/>
          <w:color w:val="000000"/>
          <w:sz w:val="24"/>
          <w:szCs w:val="24"/>
          <w:lang w:val="en-ID"/>
        </w:rPr>
        <w:t xml:space="preserve"> kinestetik </w:t>
      </w:r>
      <w:r w:rsidRPr="00A9087A">
        <w:rPr>
          <w:rFonts w:ascii="Arial" w:hAnsi="Arial" w:cs="Arial"/>
          <w:color w:val="000000"/>
          <w:sz w:val="24"/>
          <w:szCs w:val="24"/>
          <w:lang w:val="en-ID"/>
        </w:rPr>
        <w:t xml:space="preserve">pada kelas eksperimen memiliki standar deviasi </w:t>
      </w:r>
      <w:r w:rsidR="00B11E80">
        <w:rPr>
          <w:rFonts w:ascii="Arial" w:hAnsi="Arial" w:cs="Arial"/>
          <w:color w:val="000000"/>
          <w:sz w:val="24"/>
          <w:szCs w:val="24"/>
          <w:lang w:val="en-ID"/>
        </w:rPr>
        <w:t>2</w:t>
      </w:r>
      <w:r w:rsidRPr="00A9087A">
        <w:rPr>
          <w:rFonts w:ascii="Arial" w:hAnsi="Arial" w:cs="Arial"/>
          <w:color w:val="000000"/>
          <w:sz w:val="24"/>
          <w:szCs w:val="24"/>
          <w:lang w:val="en-ID"/>
        </w:rPr>
        <w:t>,</w:t>
      </w:r>
      <w:r w:rsidR="00B11E80">
        <w:rPr>
          <w:rFonts w:ascii="Arial" w:hAnsi="Arial" w:cs="Arial"/>
          <w:color w:val="000000"/>
          <w:sz w:val="24"/>
          <w:szCs w:val="24"/>
          <w:lang w:val="en-ID"/>
        </w:rPr>
        <w:t>13</w:t>
      </w:r>
      <w:r w:rsidRPr="00A9087A">
        <w:rPr>
          <w:rFonts w:ascii="Arial" w:hAnsi="Arial" w:cs="Arial"/>
          <w:color w:val="000000"/>
          <w:sz w:val="24"/>
          <w:szCs w:val="24"/>
          <w:lang w:val="en-ID"/>
        </w:rPr>
        <w:t xml:space="preserve"> lebih </w:t>
      </w:r>
      <w:r w:rsidR="00B11E80">
        <w:rPr>
          <w:rFonts w:ascii="Arial" w:hAnsi="Arial" w:cs="Arial"/>
          <w:color w:val="000000"/>
          <w:sz w:val="24"/>
          <w:szCs w:val="24"/>
          <w:lang w:val="en-ID"/>
        </w:rPr>
        <w:t>besar</w:t>
      </w:r>
      <w:r w:rsidRPr="00A9087A">
        <w:rPr>
          <w:rFonts w:ascii="Arial" w:hAnsi="Arial" w:cs="Arial"/>
          <w:color w:val="000000"/>
          <w:sz w:val="24"/>
          <w:szCs w:val="24"/>
          <w:lang w:val="en-ID"/>
        </w:rPr>
        <w:t xml:space="preserve"> dibandingkan kelompok </w:t>
      </w:r>
      <w:r w:rsidRPr="00A9087A">
        <w:rPr>
          <w:rFonts w:ascii="Arial" w:hAnsi="Arial" w:cs="Arial"/>
          <w:sz w:val="24"/>
          <w:szCs w:val="24"/>
          <w:lang w:val="en-ID"/>
        </w:rPr>
        <w:t>peserta didik</w:t>
      </w:r>
      <w:r w:rsidRPr="00A9087A">
        <w:rPr>
          <w:rFonts w:ascii="Arial" w:hAnsi="Arial" w:cs="Arial"/>
          <w:color w:val="000000"/>
          <w:sz w:val="24"/>
          <w:szCs w:val="24"/>
          <w:lang w:val="en-ID"/>
        </w:rPr>
        <w:t xml:space="preserve"> pada kelas control 1,</w:t>
      </w:r>
      <w:r w:rsidR="00B11E80">
        <w:rPr>
          <w:rFonts w:ascii="Arial" w:hAnsi="Arial" w:cs="Arial"/>
          <w:color w:val="000000"/>
          <w:sz w:val="24"/>
          <w:szCs w:val="24"/>
          <w:lang w:val="en-ID"/>
        </w:rPr>
        <w:t>66</w:t>
      </w:r>
      <w:r w:rsidRPr="00A9087A">
        <w:rPr>
          <w:rFonts w:ascii="Arial" w:hAnsi="Arial" w:cs="Arial"/>
          <w:sz w:val="24"/>
          <w:szCs w:val="24"/>
          <w:lang w:val="en-ID"/>
        </w:rPr>
        <w:t>. S</w:t>
      </w:r>
      <w:r w:rsidRPr="00A9087A">
        <w:rPr>
          <w:rFonts w:ascii="Arial" w:hAnsi="Arial" w:cs="Arial"/>
          <w:sz w:val="24"/>
          <w:szCs w:val="24"/>
          <w:lang w:val="id-ID"/>
        </w:rPr>
        <w:t xml:space="preserve">ecara keseluruhan terlihat bahwa standar deviasi kelas eksperimen lebih </w:t>
      </w:r>
      <w:r w:rsidR="00B11E80">
        <w:rPr>
          <w:rFonts w:ascii="Arial" w:hAnsi="Arial" w:cs="Arial"/>
          <w:sz w:val="24"/>
          <w:szCs w:val="24"/>
        </w:rPr>
        <w:t>besar</w:t>
      </w:r>
      <w:r w:rsidRPr="00A9087A">
        <w:rPr>
          <w:rFonts w:ascii="Arial" w:hAnsi="Arial" w:cs="Arial"/>
          <w:sz w:val="24"/>
          <w:szCs w:val="24"/>
          <w:lang w:val="id-ID"/>
        </w:rPr>
        <w:t xml:space="preserve"> dibandingkan dengan kelas kontrol yang berarti bahwa efek pembelajaran </w:t>
      </w:r>
      <w:r w:rsidRPr="00A9087A">
        <w:rPr>
          <w:rFonts w:ascii="Arial" w:hAnsi="Arial" w:cs="Arial"/>
          <w:sz w:val="24"/>
          <w:szCs w:val="24"/>
          <w:lang w:val="en-ID"/>
        </w:rPr>
        <w:t>multi</w:t>
      </w:r>
      <w:r w:rsidR="00B11E80">
        <w:rPr>
          <w:rFonts w:ascii="Arial" w:hAnsi="Arial" w:cs="Arial"/>
          <w:sz w:val="24"/>
          <w:szCs w:val="24"/>
          <w:lang w:val="en-ID"/>
        </w:rPr>
        <w:t>media presentasi</w:t>
      </w:r>
      <w:r w:rsidRPr="00A9087A">
        <w:rPr>
          <w:rFonts w:ascii="Arial" w:hAnsi="Arial" w:cs="Arial"/>
          <w:sz w:val="24"/>
          <w:szCs w:val="24"/>
          <w:lang w:val="id-ID"/>
        </w:rPr>
        <w:t xml:space="preserve"> hampir merata pada setiap</w:t>
      </w:r>
      <w:r w:rsidRPr="00A9087A">
        <w:rPr>
          <w:rFonts w:ascii="Arial" w:hAnsi="Arial" w:cs="Arial"/>
          <w:sz w:val="24"/>
          <w:szCs w:val="24"/>
          <w:lang w:val="en-ID"/>
        </w:rPr>
        <w:t xml:space="preserve"> </w:t>
      </w:r>
      <w:r w:rsidR="00B11E80">
        <w:rPr>
          <w:rFonts w:ascii="Arial" w:hAnsi="Arial" w:cs="Arial"/>
          <w:sz w:val="24"/>
          <w:szCs w:val="24"/>
        </w:rPr>
        <w:t>peserta didik</w:t>
      </w:r>
      <w:r w:rsidRPr="00A9087A">
        <w:rPr>
          <w:rFonts w:ascii="Arial" w:hAnsi="Arial" w:cs="Arial"/>
          <w:sz w:val="24"/>
          <w:szCs w:val="24"/>
          <w:lang w:val="id-ID"/>
        </w:rPr>
        <w:t xml:space="preserve"> di kelas eksperimen</w:t>
      </w:r>
      <w:r w:rsidR="00B9221C">
        <w:rPr>
          <w:rFonts w:ascii="Arial" w:hAnsi="Arial" w:cs="Arial"/>
          <w:sz w:val="24"/>
          <w:szCs w:val="24"/>
        </w:rPr>
        <w:t>.</w:t>
      </w:r>
    </w:p>
    <w:p w:rsidR="00B11E80" w:rsidRDefault="00B11E80" w:rsidP="00E33DD6">
      <w:pPr>
        <w:spacing w:before="240" w:line="360" w:lineRule="auto"/>
        <w:jc w:val="both"/>
        <w:rPr>
          <w:rFonts w:ascii="Arial" w:hAnsi="Arial" w:cs="Arial"/>
          <w:sz w:val="24"/>
          <w:szCs w:val="24"/>
        </w:rPr>
      </w:pPr>
    </w:p>
    <w:p w:rsidR="00E33DD6" w:rsidRDefault="00E33DD6" w:rsidP="00E33DD6">
      <w:pPr>
        <w:spacing w:before="240" w:line="360" w:lineRule="auto"/>
        <w:jc w:val="both"/>
        <w:rPr>
          <w:rFonts w:ascii="Arial" w:hAnsi="Arial" w:cs="Arial"/>
          <w:sz w:val="24"/>
          <w:szCs w:val="24"/>
        </w:rPr>
      </w:pPr>
    </w:p>
    <w:p w:rsidR="00B9221C" w:rsidRPr="00B9221C" w:rsidRDefault="00B9221C" w:rsidP="00B9221C">
      <w:pPr>
        <w:pStyle w:val="ListParagraph"/>
        <w:numPr>
          <w:ilvl w:val="0"/>
          <w:numId w:val="30"/>
        </w:numPr>
        <w:spacing w:line="360" w:lineRule="auto"/>
        <w:ind w:left="284" w:hanging="284"/>
        <w:jc w:val="both"/>
        <w:rPr>
          <w:rFonts w:ascii="Arial" w:hAnsi="Arial" w:cs="Arial"/>
          <w:sz w:val="24"/>
        </w:rPr>
      </w:pPr>
      <w:r w:rsidRPr="00B9221C">
        <w:rPr>
          <w:rFonts w:ascii="Arial" w:hAnsi="Arial" w:cs="Arial"/>
          <w:sz w:val="24"/>
        </w:rPr>
        <w:t xml:space="preserve">Analisis Inferensial </w:t>
      </w:r>
    </w:p>
    <w:p w:rsidR="00B9221C" w:rsidRPr="00B9221C" w:rsidRDefault="00B9221C" w:rsidP="00B9221C">
      <w:pPr>
        <w:spacing w:line="360" w:lineRule="auto"/>
        <w:ind w:left="425"/>
        <w:jc w:val="both"/>
        <w:rPr>
          <w:rFonts w:ascii="Arial" w:hAnsi="Arial" w:cs="Arial"/>
          <w:sz w:val="24"/>
          <w:szCs w:val="24"/>
        </w:rPr>
      </w:pPr>
      <w:r w:rsidRPr="00B9221C">
        <w:rPr>
          <w:rFonts w:ascii="Arial" w:hAnsi="Arial" w:cs="Arial"/>
          <w:sz w:val="24"/>
          <w:szCs w:val="24"/>
          <w:lang w:val="id-ID"/>
        </w:rPr>
        <w:t>Sebelum</w:t>
      </w:r>
      <w:r w:rsidRPr="00B9221C">
        <w:rPr>
          <w:rFonts w:ascii="Arial" w:hAnsi="Arial" w:cs="Arial"/>
          <w:sz w:val="24"/>
          <w:szCs w:val="24"/>
        </w:rPr>
        <w:t xml:space="preserve"> melakukan pengujian hipotesis, maka terlebih dahulu dilakukan pengujian dasar analisis berupa uji normalitas dan uji homogenitas.</w:t>
      </w:r>
    </w:p>
    <w:p w:rsidR="00B9221C" w:rsidRPr="00B9221C" w:rsidRDefault="00B9221C" w:rsidP="00B9221C">
      <w:pPr>
        <w:pStyle w:val="ListParagraph"/>
        <w:numPr>
          <w:ilvl w:val="0"/>
          <w:numId w:val="39"/>
        </w:numPr>
        <w:spacing w:line="360" w:lineRule="auto"/>
        <w:ind w:left="426"/>
        <w:jc w:val="both"/>
        <w:rPr>
          <w:rFonts w:ascii="Arial" w:hAnsi="Arial" w:cs="Arial"/>
          <w:sz w:val="24"/>
          <w:szCs w:val="24"/>
        </w:rPr>
      </w:pPr>
      <w:r w:rsidRPr="00B9221C">
        <w:rPr>
          <w:rFonts w:ascii="Arial" w:hAnsi="Arial" w:cs="Arial"/>
          <w:sz w:val="24"/>
          <w:szCs w:val="24"/>
        </w:rPr>
        <w:t xml:space="preserve">Pengujian Normalitas </w:t>
      </w:r>
      <w:r w:rsidRPr="00B9221C">
        <w:rPr>
          <w:rFonts w:ascii="Arial" w:hAnsi="Arial" w:cs="Arial"/>
          <w:sz w:val="24"/>
          <w:szCs w:val="24"/>
          <w:lang w:val="id-ID"/>
        </w:rPr>
        <w:t>Skor</w:t>
      </w:r>
      <w:r w:rsidRPr="00B9221C">
        <w:rPr>
          <w:rFonts w:ascii="Arial" w:hAnsi="Arial" w:cs="Arial"/>
          <w:sz w:val="24"/>
          <w:szCs w:val="24"/>
        </w:rPr>
        <w:t xml:space="preserve"> </w:t>
      </w:r>
      <w:r w:rsidRPr="00B9221C">
        <w:rPr>
          <w:rFonts w:ascii="Arial" w:hAnsi="Arial" w:cs="Arial"/>
          <w:sz w:val="24"/>
          <w:szCs w:val="24"/>
          <w:lang w:val="en-ID"/>
        </w:rPr>
        <w:t>Pemahaman Konsep</w:t>
      </w:r>
      <w:r w:rsidRPr="00B9221C">
        <w:rPr>
          <w:rFonts w:ascii="Arial" w:hAnsi="Arial" w:cs="Arial"/>
          <w:sz w:val="24"/>
          <w:szCs w:val="24"/>
          <w:lang w:val="id-ID"/>
        </w:rPr>
        <w:t xml:space="preserve"> Fisika Siswa kelas X</w:t>
      </w:r>
      <w:r w:rsidRPr="00B9221C">
        <w:rPr>
          <w:rFonts w:ascii="Arial" w:hAnsi="Arial" w:cs="Arial"/>
          <w:sz w:val="24"/>
          <w:szCs w:val="24"/>
          <w:lang w:val="en-ID"/>
        </w:rPr>
        <w:t>I</w:t>
      </w:r>
      <w:r w:rsidRPr="00B9221C">
        <w:rPr>
          <w:rFonts w:ascii="Arial" w:hAnsi="Arial" w:cs="Arial"/>
          <w:sz w:val="24"/>
          <w:szCs w:val="24"/>
          <w:lang w:val="id-ID"/>
        </w:rPr>
        <w:t xml:space="preserve"> SMAN 1 </w:t>
      </w:r>
      <w:r w:rsidR="00B11E80">
        <w:rPr>
          <w:rFonts w:ascii="Arial" w:hAnsi="Arial" w:cs="Arial"/>
          <w:sz w:val="24"/>
          <w:szCs w:val="24"/>
          <w:lang w:val="en-ID"/>
        </w:rPr>
        <w:t>Manuju</w:t>
      </w:r>
    </w:p>
    <w:p w:rsidR="00B9221C" w:rsidRPr="00B9221C" w:rsidRDefault="00B9221C" w:rsidP="00B9221C">
      <w:pPr>
        <w:spacing w:line="360" w:lineRule="auto"/>
        <w:ind w:left="426"/>
        <w:jc w:val="both"/>
        <w:rPr>
          <w:rFonts w:ascii="Arial" w:hAnsi="Arial" w:cs="Arial"/>
          <w:sz w:val="24"/>
          <w:szCs w:val="24"/>
        </w:rPr>
      </w:pPr>
      <w:r w:rsidRPr="00B9221C">
        <w:rPr>
          <w:rFonts w:ascii="Arial" w:hAnsi="Arial" w:cs="Arial"/>
          <w:sz w:val="24"/>
          <w:szCs w:val="24"/>
        </w:rPr>
        <w:t>Pengujian normalitas dilakukan secara manual</w:t>
      </w:r>
      <w:r w:rsidRPr="00B9221C">
        <w:rPr>
          <w:rFonts w:ascii="Arial" w:hAnsi="Arial" w:cs="Arial"/>
          <w:sz w:val="24"/>
          <w:szCs w:val="24"/>
          <w:lang w:val="id-ID"/>
        </w:rPr>
        <w:t xml:space="preserve"> (rumus </w:t>
      </w:r>
      <w:r w:rsidRPr="00B9221C">
        <w:rPr>
          <w:rFonts w:ascii="Arial" w:hAnsi="Arial" w:cs="Arial"/>
          <w:i/>
          <w:sz w:val="24"/>
          <w:szCs w:val="24"/>
          <w:lang w:val="id-ID"/>
        </w:rPr>
        <w:t>chi-kuadrat</w:t>
      </w:r>
      <w:r w:rsidRPr="00B9221C">
        <w:rPr>
          <w:rFonts w:ascii="Arial" w:hAnsi="Arial" w:cs="Arial"/>
          <w:sz w:val="24"/>
          <w:szCs w:val="24"/>
          <w:lang w:val="id-ID"/>
        </w:rPr>
        <w:t>)</w:t>
      </w:r>
      <w:r w:rsidRPr="00B9221C">
        <w:rPr>
          <w:rFonts w:ascii="Arial" w:hAnsi="Arial" w:cs="Arial"/>
          <w:sz w:val="24"/>
          <w:szCs w:val="24"/>
        </w:rPr>
        <w:t xml:space="preserve"> dan program </w:t>
      </w:r>
      <w:r w:rsidRPr="00B9221C">
        <w:rPr>
          <w:rFonts w:ascii="Arial" w:hAnsi="Arial" w:cs="Arial"/>
          <w:i/>
          <w:sz w:val="24"/>
          <w:szCs w:val="24"/>
        </w:rPr>
        <w:t xml:space="preserve">SPSS </w:t>
      </w:r>
      <w:r w:rsidRPr="00B9221C">
        <w:rPr>
          <w:rFonts w:ascii="Arial" w:hAnsi="Arial" w:cs="Arial"/>
          <w:i/>
          <w:sz w:val="24"/>
          <w:szCs w:val="24"/>
          <w:lang w:val="en-ID"/>
        </w:rPr>
        <w:t>2</w:t>
      </w:r>
      <w:r w:rsidR="00B11E80">
        <w:rPr>
          <w:rFonts w:ascii="Arial" w:hAnsi="Arial" w:cs="Arial"/>
          <w:i/>
          <w:sz w:val="24"/>
          <w:szCs w:val="24"/>
          <w:lang w:val="en-ID"/>
        </w:rPr>
        <w:t>2</w:t>
      </w:r>
      <w:r w:rsidRPr="00B9221C">
        <w:rPr>
          <w:rFonts w:ascii="Arial" w:hAnsi="Arial" w:cs="Arial"/>
          <w:i/>
          <w:sz w:val="24"/>
          <w:szCs w:val="24"/>
        </w:rPr>
        <w:t xml:space="preserve"> for</w:t>
      </w:r>
      <w:r w:rsidRPr="00B9221C">
        <w:rPr>
          <w:rFonts w:ascii="Arial" w:hAnsi="Arial" w:cs="Arial"/>
          <w:sz w:val="24"/>
          <w:szCs w:val="24"/>
        </w:rPr>
        <w:t xml:space="preserve"> </w:t>
      </w:r>
      <w:r w:rsidRPr="00B9221C">
        <w:rPr>
          <w:rFonts w:ascii="Arial" w:hAnsi="Arial" w:cs="Arial"/>
          <w:i/>
          <w:sz w:val="24"/>
          <w:szCs w:val="24"/>
        </w:rPr>
        <w:t>windows</w:t>
      </w:r>
      <w:r w:rsidRPr="00B9221C">
        <w:rPr>
          <w:rFonts w:ascii="Arial" w:hAnsi="Arial" w:cs="Arial"/>
          <w:sz w:val="24"/>
          <w:szCs w:val="24"/>
        </w:rPr>
        <w:t xml:space="preserve">. </w:t>
      </w:r>
    </w:p>
    <w:p w:rsidR="00B9221C" w:rsidRPr="00F93840" w:rsidRDefault="00B9221C" w:rsidP="00B9221C">
      <w:pPr>
        <w:pStyle w:val="ListParagraph"/>
        <w:spacing w:line="360" w:lineRule="auto"/>
        <w:ind w:left="567"/>
        <w:jc w:val="both"/>
        <w:rPr>
          <w:rFonts w:ascii="Arial" w:hAnsi="Arial" w:cs="Arial"/>
          <w:sz w:val="20"/>
          <w:szCs w:val="20"/>
        </w:rPr>
      </w:pPr>
      <w:r w:rsidRPr="00F93840">
        <w:rPr>
          <w:rFonts w:ascii="Arial" w:hAnsi="Arial" w:cs="Arial"/>
          <w:sz w:val="20"/>
          <w:szCs w:val="20"/>
        </w:rPr>
        <w:t>Tabel 4.</w:t>
      </w:r>
      <w:r w:rsidR="00F93840" w:rsidRPr="00F93840">
        <w:rPr>
          <w:rFonts w:ascii="Arial" w:hAnsi="Arial" w:cs="Arial"/>
          <w:sz w:val="20"/>
          <w:szCs w:val="20"/>
        </w:rPr>
        <w:t>3</w:t>
      </w:r>
      <w:r w:rsidRPr="00F93840">
        <w:rPr>
          <w:rFonts w:ascii="Arial" w:hAnsi="Arial" w:cs="Arial"/>
          <w:sz w:val="20"/>
          <w:szCs w:val="20"/>
        </w:rPr>
        <w:t xml:space="preserve">. Hasil Uji Normalitas Pemahaman Konsep Fisika Peserta Didik </w:t>
      </w:r>
    </w:p>
    <w:tbl>
      <w:tblPr>
        <w:tblW w:w="7906" w:type="dxa"/>
        <w:tblInd w:w="360" w:type="dxa"/>
        <w:tblBorders>
          <w:top w:val="single" w:sz="4" w:space="0" w:color="auto"/>
          <w:insideH w:val="single" w:sz="4" w:space="0" w:color="auto"/>
        </w:tblBorders>
        <w:tblLayout w:type="fixed"/>
        <w:tblCellMar>
          <w:left w:w="0" w:type="dxa"/>
          <w:right w:w="0" w:type="dxa"/>
        </w:tblCellMar>
        <w:tblLook w:val="0000"/>
      </w:tblPr>
      <w:tblGrid>
        <w:gridCol w:w="1473"/>
        <w:gridCol w:w="1138"/>
        <w:gridCol w:w="882"/>
        <w:gridCol w:w="882"/>
        <w:gridCol w:w="883"/>
        <w:gridCol w:w="882"/>
        <w:gridCol w:w="882"/>
        <w:gridCol w:w="884"/>
      </w:tblGrid>
      <w:tr w:rsidR="00F93840" w:rsidRPr="00F93840" w:rsidTr="003279DC">
        <w:trPr>
          <w:cantSplit/>
          <w:trHeight w:val="359"/>
        </w:trPr>
        <w:tc>
          <w:tcPr>
            <w:tcW w:w="1473" w:type="dxa"/>
          </w:tcPr>
          <w:p w:rsidR="00F93840" w:rsidRPr="00F93840" w:rsidRDefault="00F93840" w:rsidP="003279DC">
            <w:pPr>
              <w:autoSpaceDE w:val="0"/>
              <w:autoSpaceDN w:val="0"/>
              <w:adjustRightInd w:val="0"/>
              <w:rPr>
                <w:rFonts w:ascii="Arial" w:hAnsi="Arial" w:cs="Arial"/>
                <w:color w:val="000000"/>
              </w:rPr>
            </w:pPr>
          </w:p>
        </w:tc>
        <w:tc>
          <w:tcPr>
            <w:tcW w:w="1138" w:type="dxa"/>
            <w:vMerge w:val="restart"/>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kelas</w:t>
            </w:r>
          </w:p>
        </w:tc>
        <w:tc>
          <w:tcPr>
            <w:tcW w:w="2647" w:type="dxa"/>
            <w:gridSpan w:val="3"/>
            <w:shd w:val="clear" w:color="auto" w:fill="FFFFFF"/>
            <w:vAlign w:val="bottom"/>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Kolmogorov-Smirnov</w:t>
            </w:r>
            <w:r w:rsidRPr="00F93840">
              <w:rPr>
                <w:rFonts w:ascii="Arial" w:hAnsi="Arial" w:cs="Arial"/>
                <w:color w:val="000000"/>
                <w:vertAlign w:val="superscript"/>
              </w:rPr>
              <w:t>a</w:t>
            </w:r>
          </w:p>
        </w:tc>
        <w:tc>
          <w:tcPr>
            <w:tcW w:w="2648" w:type="dxa"/>
            <w:gridSpan w:val="3"/>
            <w:shd w:val="clear" w:color="auto" w:fill="FFFFFF"/>
            <w:vAlign w:val="bottom"/>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Shapiro-Wilk</w:t>
            </w:r>
          </w:p>
        </w:tc>
      </w:tr>
      <w:tr w:rsidR="00F93840" w:rsidRPr="00F93840" w:rsidTr="003279DC">
        <w:trPr>
          <w:cantSplit/>
          <w:trHeight w:val="359"/>
        </w:trPr>
        <w:tc>
          <w:tcPr>
            <w:tcW w:w="1473" w:type="dxa"/>
          </w:tcPr>
          <w:p w:rsidR="00F93840" w:rsidRPr="00F93840" w:rsidRDefault="00F93840" w:rsidP="003279DC">
            <w:pPr>
              <w:autoSpaceDE w:val="0"/>
              <w:autoSpaceDN w:val="0"/>
              <w:adjustRightInd w:val="0"/>
              <w:rPr>
                <w:rFonts w:ascii="Arial" w:hAnsi="Arial" w:cs="Arial"/>
                <w:color w:val="000000"/>
              </w:rPr>
            </w:pPr>
          </w:p>
        </w:tc>
        <w:tc>
          <w:tcPr>
            <w:tcW w:w="1138" w:type="dxa"/>
            <w:vMerge/>
            <w:shd w:val="clear" w:color="auto" w:fill="FFFFFF"/>
            <w:vAlign w:val="bottom"/>
          </w:tcPr>
          <w:p w:rsidR="00F93840" w:rsidRPr="00F93840" w:rsidRDefault="00F93840" w:rsidP="003279DC">
            <w:pPr>
              <w:autoSpaceDE w:val="0"/>
              <w:autoSpaceDN w:val="0"/>
              <w:adjustRightInd w:val="0"/>
              <w:rPr>
                <w:rFonts w:ascii="Arial" w:hAnsi="Arial" w:cs="Arial"/>
                <w:color w:val="000000"/>
              </w:rPr>
            </w:pPr>
          </w:p>
        </w:tc>
        <w:tc>
          <w:tcPr>
            <w:tcW w:w="882" w:type="dxa"/>
            <w:shd w:val="clear" w:color="auto" w:fill="FFFFFF"/>
            <w:vAlign w:val="bottom"/>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Statistic</w:t>
            </w:r>
          </w:p>
        </w:tc>
        <w:tc>
          <w:tcPr>
            <w:tcW w:w="882" w:type="dxa"/>
            <w:shd w:val="clear" w:color="auto" w:fill="FFFFFF"/>
            <w:vAlign w:val="bottom"/>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df</w:t>
            </w:r>
          </w:p>
        </w:tc>
        <w:tc>
          <w:tcPr>
            <w:tcW w:w="883" w:type="dxa"/>
            <w:shd w:val="clear" w:color="auto" w:fill="FFFFFF"/>
            <w:vAlign w:val="bottom"/>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Sig.</w:t>
            </w:r>
          </w:p>
        </w:tc>
        <w:tc>
          <w:tcPr>
            <w:tcW w:w="882" w:type="dxa"/>
            <w:shd w:val="clear" w:color="auto" w:fill="FFFFFF"/>
            <w:vAlign w:val="bottom"/>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Statistic</w:t>
            </w:r>
          </w:p>
        </w:tc>
        <w:tc>
          <w:tcPr>
            <w:tcW w:w="882" w:type="dxa"/>
            <w:shd w:val="clear" w:color="auto" w:fill="FFFFFF"/>
            <w:vAlign w:val="bottom"/>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df</w:t>
            </w:r>
          </w:p>
        </w:tc>
        <w:tc>
          <w:tcPr>
            <w:tcW w:w="884" w:type="dxa"/>
            <w:shd w:val="clear" w:color="auto" w:fill="FFFFFF"/>
            <w:vAlign w:val="bottom"/>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Sig.</w:t>
            </w:r>
          </w:p>
        </w:tc>
      </w:tr>
      <w:tr w:rsidR="00F93840" w:rsidRPr="00F93840" w:rsidTr="003279DC">
        <w:trPr>
          <w:cantSplit/>
          <w:trHeight w:val="359"/>
        </w:trPr>
        <w:tc>
          <w:tcPr>
            <w:tcW w:w="1473" w:type="dxa"/>
            <w:vMerge w:val="restart"/>
            <w:shd w:val="clear" w:color="auto" w:fill="FFFFFF"/>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Pemahaman Konsep</w:t>
            </w:r>
          </w:p>
        </w:tc>
        <w:tc>
          <w:tcPr>
            <w:tcW w:w="1138"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eksperimen</w:t>
            </w:r>
          </w:p>
        </w:tc>
        <w:tc>
          <w:tcPr>
            <w:tcW w:w="882"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.151</w:t>
            </w:r>
          </w:p>
        </w:tc>
        <w:tc>
          <w:tcPr>
            <w:tcW w:w="882"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25</w:t>
            </w:r>
          </w:p>
        </w:tc>
        <w:tc>
          <w:tcPr>
            <w:tcW w:w="883"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.146</w:t>
            </w:r>
          </w:p>
        </w:tc>
        <w:tc>
          <w:tcPr>
            <w:tcW w:w="882"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.956</w:t>
            </w:r>
          </w:p>
        </w:tc>
        <w:tc>
          <w:tcPr>
            <w:tcW w:w="882"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25</w:t>
            </w:r>
          </w:p>
        </w:tc>
        <w:tc>
          <w:tcPr>
            <w:tcW w:w="884"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.338</w:t>
            </w:r>
          </w:p>
        </w:tc>
      </w:tr>
      <w:tr w:rsidR="00F93840" w:rsidRPr="00F93840" w:rsidTr="003279DC">
        <w:trPr>
          <w:cantSplit/>
          <w:trHeight w:val="164"/>
        </w:trPr>
        <w:tc>
          <w:tcPr>
            <w:tcW w:w="1473" w:type="dxa"/>
            <w:vMerge/>
            <w:shd w:val="clear" w:color="auto" w:fill="FFFFFF"/>
          </w:tcPr>
          <w:p w:rsidR="00F93840" w:rsidRPr="00F93840" w:rsidRDefault="00F93840" w:rsidP="003279DC">
            <w:pPr>
              <w:autoSpaceDE w:val="0"/>
              <w:autoSpaceDN w:val="0"/>
              <w:adjustRightInd w:val="0"/>
              <w:rPr>
                <w:rFonts w:ascii="Arial" w:hAnsi="Arial" w:cs="Arial"/>
                <w:color w:val="000000"/>
              </w:rPr>
            </w:pPr>
          </w:p>
        </w:tc>
        <w:tc>
          <w:tcPr>
            <w:tcW w:w="1138"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kontrol</w:t>
            </w:r>
          </w:p>
        </w:tc>
        <w:tc>
          <w:tcPr>
            <w:tcW w:w="882"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.156</w:t>
            </w:r>
          </w:p>
        </w:tc>
        <w:tc>
          <w:tcPr>
            <w:tcW w:w="882"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25</w:t>
            </w:r>
          </w:p>
        </w:tc>
        <w:tc>
          <w:tcPr>
            <w:tcW w:w="883"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.116</w:t>
            </w:r>
          </w:p>
        </w:tc>
        <w:tc>
          <w:tcPr>
            <w:tcW w:w="882"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.930</w:t>
            </w:r>
          </w:p>
        </w:tc>
        <w:tc>
          <w:tcPr>
            <w:tcW w:w="882"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25</w:t>
            </w:r>
          </w:p>
        </w:tc>
        <w:tc>
          <w:tcPr>
            <w:tcW w:w="884" w:type="dxa"/>
            <w:shd w:val="clear" w:color="auto" w:fill="FFFFFF"/>
            <w:vAlign w:val="center"/>
          </w:tcPr>
          <w:p w:rsidR="00F93840" w:rsidRPr="00F93840" w:rsidRDefault="00F93840" w:rsidP="003279DC">
            <w:pPr>
              <w:autoSpaceDE w:val="0"/>
              <w:autoSpaceDN w:val="0"/>
              <w:adjustRightInd w:val="0"/>
              <w:ind w:left="60" w:right="60"/>
              <w:rPr>
                <w:rFonts w:ascii="Arial" w:hAnsi="Arial" w:cs="Arial"/>
                <w:color w:val="000000"/>
              </w:rPr>
            </w:pPr>
            <w:r w:rsidRPr="00F93840">
              <w:rPr>
                <w:rFonts w:ascii="Arial" w:hAnsi="Arial" w:cs="Arial"/>
                <w:color w:val="000000"/>
              </w:rPr>
              <w:t>.089</w:t>
            </w:r>
          </w:p>
        </w:tc>
      </w:tr>
      <w:tr w:rsidR="00F93840" w:rsidRPr="00F93840" w:rsidTr="003279DC">
        <w:trPr>
          <w:cantSplit/>
          <w:trHeight w:val="359"/>
        </w:trPr>
        <w:tc>
          <w:tcPr>
            <w:tcW w:w="7906" w:type="dxa"/>
            <w:gridSpan w:val="8"/>
            <w:shd w:val="clear" w:color="auto" w:fill="FFFFFF"/>
          </w:tcPr>
          <w:p w:rsidR="00F93840" w:rsidRPr="00F93840" w:rsidRDefault="00F93840" w:rsidP="00F93840">
            <w:pPr>
              <w:autoSpaceDE w:val="0"/>
              <w:autoSpaceDN w:val="0"/>
              <w:adjustRightInd w:val="0"/>
              <w:ind w:left="60" w:right="60"/>
              <w:jc w:val="both"/>
              <w:rPr>
                <w:rFonts w:ascii="Arial" w:hAnsi="Arial" w:cs="Arial"/>
                <w:color w:val="000000"/>
              </w:rPr>
            </w:pPr>
            <w:r w:rsidRPr="00F93840">
              <w:rPr>
                <w:rFonts w:ascii="Arial" w:hAnsi="Arial" w:cs="Arial"/>
                <w:color w:val="000000"/>
              </w:rPr>
              <w:t>a. Lilliefors Significance Correction</w:t>
            </w:r>
          </w:p>
        </w:tc>
      </w:tr>
    </w:tbl>
    <w:p w:rsidR="00B9221C" w:rsidRPr="00B9221C" w:rsidRDefault="00B9221C" w:rsidP="00F93840">
      <w:pPr>
        <w:spacing w:before="240" w:line="360" w:lineRule="auto"/>
        <w:ind w:left="450"/>
        <w:jc w:val="both"/>
        <w:rPr>
          <w:rFonts w:ascii="Arial" w:hAnsi="Arial" w:cs="Arial"/>
          <w:sz w:val="24"/>
          <w:szCs w:val="24"/>
          <w:lang w:val="en-ID"/>
        </w:rPr>
      </w:pPr>
      <w:r w:rsidRPr="00B9221C">
        <w:rPr>
          <w:rFonts w:ascii="Arial" w:hAnsi="Arial" w:cs="Arial"/>
          <w:sz w:val="24"/>
          <w:szCs w:val="24"/>
        </w:rPr>
        <w:t>Tabel 4.</w:t>
      </w:r>
      <w:r w:rsidR="00F93840">
        <w:rPr>
          <w:rFonts w:ascii="Arial" w:hAnsi="Arial" w:cs="Arial"/>
          <w:sz w:val="24"/>
          <w:szCs w:val="24"/>
        </w:rPr>
        <w:t>3</w:t>
      </w:r>
      <w:r w:rsidRPr="00B9221C">
        <w:rPr>
          <w:rFonts w:ascii="Arial" w:hAnsi="Arial" w:cs="Arial"/>
          <w:sz w:val="24"/>
          <w:szCs w:val="24"/>
        </w:rPr>
        <w:t xml:space="preserve"> </w:t>
      </w:r>
      <w:r w:rsidRPr="00B9221C">
        <w:rPr>
          <w:rFonts w:ascii="Arial" w:hAnsi="Arial" w:cs="Arial"/>
          <w:sz w:val="24"/>
          <w:szCs w:val="24"/>
          <w:lang w:val="id-ID"/>
        </w:rPr>
        <w:t>menunjukkan</w:t>
      </w:r>
      <w:r w:rsidRPr="00B9221C">
        <w:rPr>
          <w:rFonts w:ascii="Arial" w:hAnsi="Arial" w:cs="Arial"/>
          <w:sz w:val="24"/>
          <w:szCs w:val="24"/>
        </w:rPr>
        <w:t xml:space="preserve"> hasil uji normalitas dengan bantuan program </w:t>
      </w:r>
      <w:r w:rsidRPr="00B9221C">
        <w:rPr>
          <w:rFonts w:ascii="Arial" w:hAnsi="Arial" w:cs="Arial"/>
          <w:i/>
          <w:sz w:val="24"/>
          <w:szCs w:val="24"/>
        </w:rPr>
        <w:t>IBM SPSS versi 2</w:t>
      </w:r>
      <w:r w:rsidR="00C80B13">
        <w:rPr>
          <w:rFonts w:ascii="Arial" w:hAnsi="Arial" w:cs="Arial"/>
          <w:i/>
          <w:sz w:val="24"/>
          <w:szCs w:val="24"/>
        </w:rPr>
        <w:t>2</w:t>
      </w:r>
      <w:r w:rsidRPr="00B9221C">
        <w:rPr>
          <w:rFonts w:ascii="Arial" w:hAnsi="Arial" w:cs="Arial"/>
          <w:sz w:val="24"/>
          <w:szCs w:val="24"/>
        </w:rPr>
        <w:t xml:space="preserve">. Hasil pengujian normalitas yang diperoleh menggambarkan bahwa data skor pemahaman konsep fisika peserta didik yang diajar melalui pembelajaran multipresentasi berdistribusi normal. Hal ini dapat dilihat dari nilai signifikansi pada kolom </w:t>
      </w:r>
      <w:r w:rsidR="00F93840" w:rsidRPr="00F93840">
        <w:rPr>
          <w:rFonts w:ascii="Arial" w:hAnsi="Arial" w:cs="Arial"/>
          <w:color w:val="000000"/>
          <w:sz w:val="24"/>
          <w:szCs w:val="24"/>
        </w:rPr>
        <w:t>Kolmogorov-Smirnov</w:t>
      </w:r>
      <w:r w:rsidR="00F93840" w:rsidRPr="00F93840">
        <w:rPr>
          <w:rFonts w:ascii="Arial" w:hAnsi="Arial" w:cs="Arial"/>
          <w:color w:val="000000"/>
          <w:sz w:val="24"/>
          <w:szCs w:val="24"/>
          <w:vertAlign w:val="superscript"/>
        </w:rPr>
        <w:t>a</w:t>
      </w:r>
      <w:r w:rsidR="00F93840" w:rsidRPr="00B9221C">
        <w:rPr>
          <w:rFonts w:ascii="Arial" w:hAnsi="Arial" w:cs="Arial"/>
          <w:sz w:val="24"/>
          <w:szCs w:val="24"/>
          <w:lang w:val="en-ID"/>
        </w:rPr>
        <w:t xml:space="preserve"> </w:t>
      </w:r>
      <w:r w:rsidRPr="00B9221C">
        <w:rPr>
          <w:rFonts w:ascii="Arial" w:hAnsi="Arial" w:cs="Arial"/>
          <w:sz w:val="24"/>
          <w:szCs w:val="24"/>
          <w:lang w:val="en-ID"/>
        </w:rPr>
        <w:t>yang menunjukkan nilai 0,1</w:t>
      </w:r>
      <w:r w:rsidR="00F93840">
        <w:rPr>
          <w:rFonts w:ascii="Arial" w:hAnsi="Arial" w:cs="Arial"/>
          <w:sz w:val="24"/>
          <w:szCs w:val="24"/>
          <w:lang w:val="en-ID"/>
        </w:rPr>
        <w:t>46</w:t>
      </w:r>
      <w:r w:rsidRPr="00B9221C">
        <w:rPr>
          <w:rFonts w:ascii="Arial" w:hAnsi="Arial" w:cs="Arial"/>
          <w:sz w:val="24"/>
          <w:szCs w:val="24"/>
          <w:lang w:val="en-ID"/>
        </w:rPr>
        <w:t xml:space="preserve"> lebih besar dari 0,05 (sig &gt; 0,05), maka dapat disimpulkan bahwa populasi berdistribusi normal. </w:t>
      </w:r>
      <w:r>
        <w:rPr>
          <w:rFonts w:ascii="Arial" w:hAnsi="Arial" w:cs="Arial"/>
          <w:sz w:val="24"/>
          <w:szCs w:val="24"/>
          <w:lang w:val="en-ID"/>
        </w:rPr>
        <w:t xml:space="preserve"> </w:t>
      </w:r>
      <w:r w:rsidRPr="00B9221C">
        <w:rPr>
          <w:rFonts w:ascii="Arial" w:hAnsi="Arial" w:cs="Arial"/>
          <w:sz w:val="24"/>
          <w:szCs w:val="24"/>
          <w:lang w:val="en-ID"/>
        </w:rPr>
        <w:t xml:space="preserve">Begitu pula skor pemahaman konsep fisika peserta didik yang diajar </w:t>
      </w:r>
      <w:r w:rsidR="00F93840">
        <w:rPr>
          <w:rFonts w:ascii="Arial" w:hAnsi="Arial" w:cs="Arial"/>
          <w:sz w:val="24"/>
          <w:szCs w:val="24"/>
          <w:lang w:val="en-ID"/>
        </w:rPr>
        <w:t>media pembelajaran</w:t>
      </w:r>
      <w:r w:rsidRPr="00B9221C">
        <w:rPr>
          <w:rFonts w:ascii="Arial" w:hAnsi="Arial" w:cs="Arial"/>
          <w:sz w:val="24"/>
          <w:szCs w:val="24"/>
          <w:lang w:val="en-ID"/>
        </w:rPr>
        <w:t xml:space="preserve"> konvensional berdistribusi normal. Hal ini dapat dilihat dari nilai signifikansi pada kolom </w:t>
      </w:r>
      <w:r w:rsidR="00F93840" w:rsidRPr="00F93840">
        <w:rPr>
          <w:rFonts w:ascii="Arial" w:hAnsi="Arial" w:cs="Arial"/>
          <w:color w:val="000000"/>
          <w:sz w:val="24"/>
          <w:szCs w:val="24"/>
        </w:rPr>
        <w:t>Kolmogorov-Smirnov</w:t>
      </w:r>
      <w:r w:rsidR="00F93840" w:rsidRPr="00F93840">
        <w:rPr>
          <w:rFonts w:ascii="Arial" w:hAnsi="Arial" w:cs="Arial"/>
          <w:color w:val="000000"/>
          <w:sz w:val="24"/>
          <w:szCs w:val="24"/>
          <w:vertAlign w:val="superscript"/>
        </w:rPr>
        <w:t>a</w:t>
      </w:r>
      <w:r w:rsidR="00F93840" w:rsidRPr="00B9221C">
        <w:rPr>
          <w:rFonts w:ascii="Arial" w:hAnsi="Arial" w:cs="Arial"/>
          <w:sz w:val="24"/>
          <w:szCs w:val="24"/>
          <w:lang w:val="en-ID"/>
        </w:rPr>
        <w:t xml:space="preserve"> </w:t>
      </w:r>
      <w:r w:rsidRPr="00B9221C">
        <w:rPr>
          <w:rFonts w:ascii="Arial" w:hAnsi="Arial" w:cs="Arial"/>
          <w:sz w:val="24"/>
          <w:szCs w:val="24"/>
          <w:lang w:val="en-ID"/>
        </w:rPr>
        <w:t xml:space="preserve">yang menunjukkan </w:t>
      </w:r>
      <w:r w:rsidRPr="00B9221C">
        <w:rPr>
          <w:rFonts w:ascii="Arial" w:hAnsi="Arial" w:cs="Arial"/>
          <w:sz w:val="24"/>
          <w:szCs w:val="24"/>
          <w:lang w:val="id-ID"/>
        </w:rPr>
        <w:t>si</w:t>
      </w:r>
      <w:r w:rsidRPr="00B9221C">
        <w:rPr>
          <w:rFonts w:ascii="Arial" w:hAnsi="Arial" w:cs="Arial"/>
          <w:sz w:val="24"/>
          <w:szCs w:val="24"/>
          <w:lang w:val="en-ID"/>
        </w:rPr>
        <w:t>gnifikansi</w:t>
      </w:r>
      <w:r w:rsidRPr="00B9221C">
        <w:rPr>
          <w:rFonts w:ascii="Arial" w:hAnsi="Arial" w:cs="Arial"/>
          <w:sz w:val="24"/>
          <w:szCs w:val="24"/>
          <w:lang w:val="id-ID"/>
        </w:rPr>
        <w:t xml:space="preserve"> 0.</w:t>
      </w:r>
      <w:r w:rsidRPr="00B9221C">
        <w:rPr>
          <w:rFonts w:ascii="Arial" w:hAnsi="Arial" w:cs="Arial"/>
          <w:sz w:val="24"/>
          <w:szCs w:val="24"/>
          <w:lang w:val="en-ID"/>
        </w:rPr>
        <w:t>11</w:t>
      </w:r>
      <w:r w:rsidR="00F93840">
        <w:rPr>
          <w:rFonts w:ascii="Arial" w:hAnsi="Arial" w:cs="Arial"/>
          <w:sz w:val="24"/>
          <w:szCs w:val="24"/>
          <w:lang w:val="en-ID"/>
        </w:rPr>
        <w:t xml:space="preserve">6 </w:t>
      </w:r>
      <w:r w:rsidRPr="00B9221C">
        <w:rPr>
          <w:rFonts w:ascii="Arial" w:hAnsi="Arial" w:cs="Arial"/>
          <w:sz w:val="24"/>
          <w:szCs w:val="24"/>
          <w:lang w:val="en-ID"/>
        </w:rPr>
        <w:t>yang lebih besar dari 0,05 (sig &gt; 0,05), maka dapat disimpulkan bahwa populasi  berdistribusi normal.</w:t>
      </w:r>
      <w:r w:rsidRPr="00B9221C">
        <w:rPr>
          <w:rFonts w:ascii="Arial" w:hAnsi="Arial" w:cs="Arial"/>
          <w:sz w:val="24"/>
          <w:szCs w:val="24"/>
          <w:lang w:val="id-ID"/>
        </w:rPr>
        <w:t xml:space="preserve"> </w:t>
      </w:r>
      <w:r w:rsidRPr="00B9221C">
        <w:rPr>
          <w:rFonts w:ascii="Arial" w:hAnsi="Arial" w:cs="Arial"/>
          <w:sz w:val="24"/>
          <w:szCs w:val="24"/>
          <w:lang w:val="en-ID"/>
        </w:rPr>
        <w:t>P</w:t>
      </w:r>
      <w:r w:rsidRPr="00B9221C">
        <w:rPr>
          <w:rFonts w:ascii="Arial" w:hAnsi="Arial" w:cs="Arial"/>
          <w:sz w:val="24"/>
          <w:szCs w:val="24"/>
        </w:rPr>
        <w:t>engujian selengkapnya dapat dilihat pada lampiran D halaman 1</w:t>
      </w:r>
      <w:r w:rsidR="00F93840">
        <w:rPr>
          <w:rFonts w:ascii="Arial" w:hAnsi="Arial" w:cs="Arial"/>
          <w:sz w:val="24"/>
          <w:szCs w:val="24"/>
        </w:rPr>
        <w:t>5</w:t>
      </w:r>
      <w:r w:rsidR="00294FC1">
        <w:rPr>
          <w:rFonts w:ascii="Arial" w:hAnsi="Arial" w:cs="Arial"/>
          <w:sz w:val="24"/>
          <w:szCs w:val="24"/>
        </w:rPr>
        <w:t>8</w:t>
      </w:r>
      <w:r w:rsidRPr="00B9221C">
        <w:rPr>
          <w:rFonts w:ascii="Arial" w:hAnsi="Arial" w:cs="Arial"/>
          <w:color w:val="FF0000"/>
          <w:sz w:val="24"/>
          <w:szCs w:val="24"/>
        </w:rPr>
        <w:t>.</w:t>
      </w:r>
      <w:r>
        <w:rPr>
          <w:rFonts w:ascii="Arial" w:hAnsi="Arial" w:cs="Arial"/>
          <w:sz w:val="24"/>
          <w:szCs w:val="24"/>
          <w:lang w:val="en-ID"/>
        </w:rPr>
        <w:t xml:space="preserve"> </w:t>
      </w:r>
      <w:r w:rsidRPr="00B9221C">
        <w:rPr>
          <w:rFonts w:ascii="Arial" w:hAnsi="Arial" w:cs="Arial"/>
          <w:sz w:val="24"/>
          <w:szCs w:val="24"/>
        </w:rPr>
        <w:t xml:space="preserve">Untuk memperkuat kesimpulan di atas, distribusi data dapat pula dilihat dari  kurva yang terbentuk  normal dan sebagian besar bar/batang berada dibawah kurva. Hal tersebut menunjukkan bahwa populasi berdistribusi normal. Selain itu, diagram QQ plot dapat terlihat mengikuti garis fit line. Keadaan tersebut juga membuktikan bahwa </w:t>
      </w:r>
      <w:r w:rsidRPr="00B9221C">
        <w:rPr>
          <w:rFonts w:ascii="Arial" w:hAnsi="Arial" w:cs="Arial"/>
          <w:sz w:val="24"/>
          <w:szCs w:val="24"/>
        </w:rPr>
        <w:lastRenderedPageBreak/>
        <w:t>populasi maka populasi berdistribusi normal. Dapat dilihat pada lampiran D halaman 203</w:t>
      </w:r>
    </w:p>
    <w:p w:rsidR="00B9221C" w:rsidRPr="00B9221C" w:rsidRDefault="00B9221C" w:rsidP="00B9221C">
      <w:pPr>
        <w:pStyle w:val="ListParagraph"/>
        <w:numPr>
          <w:ilvl w:val="0"/>
          <w:numId w:val="39"/>
        </w:numPr>
        <w:spacing w:line="360" w:lineRule="auto"/>
        <w:ind w:left="426"/>
        <w:jc w:val="both"/>
        <w:rPr>
          <w:rFonts w:ascii="Arial" w:hAnsi="Arial" w:cs="Arial"/>
          <w:sz w:val="24"/>
          <w:szCs w:val="24"/>
        </w:rPr>
      </w:pPr>
      <w:r w:rsidRPr="00B9221C">
        <w:rPr>
          <w:rFonts w:ascii="Arial" w:hAnsi="Arial" w:cs="Arial"/>
          <w:sz w:val="24"/>
          <w:szCs w:val="24"/>
        </w:rPr>
        <w:t xml:space="preserve">Pengujian </w:t>
      </w:r>
      <w:r w:rsidRPr="00B9221C">
        <w:rPr>
          <w:rFonts w:ascii="Arial" w:hAnsi="Arial" w:cs="Arial"/>
          <w:sz w:val="24"/>
          <w:szCs w:val="24"/>
          <w:lang w:val="id-ID"/>
        </w:rPr>
        <w:t>Homogenitas</w:t>
      </w:r>
      <w:r w:rsidRPr="00B9221C">
        <w:rPr>
          <w:rFonts w:ascii="Arial" w:hAnsi="Arial" w:cs="Arial"/>
          <w:sz w:val="24"/>
          <w:szCs w:val="24"/>
        </w:rPr>
        <w:t xml:space="preserve"> </w:t>
      </w:r>
      <w:r w:rsidRPr="00B9221C">
        <w:rPr>
          <w:rFonts w:ascii="Arial" w:hAnsi="Arial" w:cs="Arial"/>
          <w:sz w:val="24"/>
          <w:szCs w:val="24"/>
          <w:lang w:val="id-ID"/>
        </w:rPr>
        <w:t>Skor</w:t>
      </w:r>
      <w:r w:rsidRPr="00B9221C">
        <w:rPr>
          <w:rFonts w:ascii="Arial" w:hAnsi="Arial" w:cs="Arial"/>
          <w:sz w:val="24"/>
          <w:szCs w:val="24"/>
        </w:rPr>
        <w:t xml:space="preserve"> </w:t>
      </w:r>
      <w:r w:rsidRPr="00B9221C">
        <w:rPr>
          <w:rFonts w:ascii="Arial" w:hAnsi="Arial" w:cs="Arial"/>
          <w:sz w:val="24"/>
          <w:szCs w:val="24"/>
          <w:lang w:val="en-ID"/>
        </w:rPr>
        <w:t>Pemahaman Konsep</w:t>
      </w:r>
      <w:r w:rsidRPr="00B9221C">
        <w:rPr>
          <w:rFonts w:ascii="Arial" w:hAnsi="Arial" w:cs="Arial"/>
          <w:sz w:val="24"/>
          <w:szCs w:val="24"/>
          <w:lang w:val="id-ID"/>
        </w:rPr>
        <w:t xml:space="preserve"> Fisika Siswa kelas X</w:t>
      </w:r>
      <w:r w:rsidR="00294FC1">
        <w:rPr>
          <w:rFonts w:ascii="Arial" w:hAnsi="Arial" w:cs="Arial"/>
          <w:sz w:val="24"/>
          <w:szCs w:val="24"/>
          <w:lang w:val="en-ID"/>
        </w:rPr>
        <w:t xml:space="preserve"> </w:t>
      </w:r>
      <w:r w:rsidRPr="00B9221C">
        <w:rPr>
          <w:rFonts w:ascii="Arial" w:hAnsi="Arial" w:cs="Arial"/>
          <w:sz w:val="24"/>
          <w:szCs w:val="24"/>
          <w:lang w:val="id-ID"/>
        </w:rPr>
        <w:t xml:space="preserve">SMAN </w:t>
      </w:r>
      <w:r w:rsidR="00294FC1">
        <w:rPr>
          <w:rFonts w:ascii="Arial" w:hAnsi="Arial" w:cs="Arial"/>
          <w:sz w:val="24"/>
          <w:szCs w:val="24"/>
        </w:rPr>
        <w:t>1 Manuju.</w:t>
      </w:r>
    </w:p>
    <w:p w:rsidR="00B9221C" w:rsidRPr="00B9221C" w:rsidRDefault="00B9221C" w:rsidP="00B9221C">
      <w:pPr>
        <w:pStyle w:val="ListParagraph"/>
        <w:spacing w:line="360" w:lineRule="auto"/>
        <w:ind w:left="426"/>
        <w:jc w:val="both"/>
        <w:rPr>
          <w:rFonts w:ascii="Arial" w:hAnsi="Arial" w:cs="Arial"/>
          <w:sz w:val="24"/>
          <w:szCs w:val="24"/>
        </w:rPr>
      </w:pPr>
      <w:r w:rsidRPr="00B9221C">
        <w:rPr>
          <w:rFonts w:ascii="Arial" w:hAnsi="Arial" w:cs="Arial"/>
          <w:sz w:val="24"/>
          <w:szCs w:val="24"/>
          <w:lang w:val="id-ID"/>
        </w:rPr>
        <w:t xml:space="preserve">Uji </w:t>
      </w:r>
      <w:r w:rsidRPr="00B9221C">
        <w:rPr>
          <w:rFonts w:ascii="Arial" w:hAnsi="Arial" w:cs="Arial"/>
          <w:sz w:val="24"/>
          <w:szCs w:val="24"/>
        </w:rPr>
        <w:t>homogenitas</w:t>
      </w:r>
      <w:r w:rsidRPr="00B9221C">
        <w:rPr>
          <w:rFonts w:ascii="Arial" w:hAnsi="Arial" w:cs="Arial"/>
          <w:sz w:val="24"/>
          <w:szCs w:val="24"/>
          <w:lang w:val="id-ID"/>
        </w:rPr>
        <w:t xml:space="preserve"> digunakan untuk mengetahui apakah kelompok data sama atau tidak. </w:t>
      </w:r>
      <w:r w:rsidRPr="00B9221C">
        <w:rPr>
          <w:rFonts w:ascii="Arial" w:hAnsi="Arial" w:cs="Arial"/>
          <w:sz w:val="24"/>
          <w:szCs w:val="24"/>
        </w:rPr>
        <w:t xml:space="preserve">Pengujian </w:t>
      </w:r>
      <w:r w:rsidRPr="00B9221C">
        <w:rPr>
          <w:rFonts w:ascii="Arial" w:hAnsi="Arial" w:cs="Arial"/>
          <w:sz w:val="24"/>
          <w:szCs w:val="24"/>
          <w:lang w:val="id-ID"/>
        </w:rPr>
        <w:t>homogenitas</w:t>
      </w:r>
      <w:r w:rsidRPr="00B9221C">
        <w:rPr>
          <w:rFonts w:ascii="Arial" w:hAnsi="Arial" w:cs="Arial"/>
          <w:sz w:val="24"/>
          <w:szCs w:val="24"/>
        </w:rPr>
        <w:t xml:space="preserve"> dilakukan secara manual</w:t>
      </w:r>
      <w:r w:rsidRPr="00B9221C">
        <w:rPr>
          <w:rFonts w:ascii="Arial" w:hAnsi="Arial" w:cs="Arial"/>
          <w:sz w:val="24"/>
          <w:szCs w:val="24"/>
          <w:lang w:val="id-ID"/>
        </w:rPr>
        <w:t xml:space="preserve"> (rumus uji F)</w:t>
      </w:r>
      <w:r w:rsidRPr="00B9221C">
        <w:rPr>
          <w:rFonts w:ascii="Arial" w:hAnsi="Arial" w:cs="Arial"/>
          <w:sz w:val="24"/>
          <w:szCs w:val="24"/>
        </w:rPr>
        <w:t xml:space="preserve"> dan program </w:t>
      </w:r>
      <w:r w:rsidRPr="00B9221C">
        <w:rPr>
          <w:rFonts w:ascii="Arial" w:hAnsi="Arial" w:cs="Arial"/>
          <w:i/>
          <w:sz w:val="24"/>
          <w:szCs w:val="24"/>
        </w:rPr>
        <w:t xml:space="preserve">SPSS </w:t>
      </w:r>
      <w:r w:rsidRPr="00B9221C">
        <w:rPr>
          <w:rFonts w:ascii="Arial" w:hAnsi="Arial" w:cs="Arial"/>
          <w:i/>
          <w:sz w:val="24"/>
          <w:szCs w:val="24"/>
          <w:lang w:val="en-ID"/>
        </w:rPr>
        <w:t>2</w:t>
      </w:r>
      <w:r w:rsidR="00294FC1">
        <w:rPr>
          <w:rFonts w:ascii="Arial" w:hAnsi="Arial" w:cs="Arial"/>
          <w:i/>
          <w:sz w:val="24"/>
          <w:szCs w:val="24"/>
          <w:lang w:val="en-ID"/>
        </w:rPr>
        <w:t>2</w:t>
      </w:r>
      <w:r w:rsidRPr="00B9221C">
        <w:rPr>
          <w:rFonts w:ascii="Arial" w:hAnsi="Arial" w:cs="Arial"/>
          <w:i/>
          <w:sz w:val="24"/>
          <w:szCs w:val="24"/>
        </w:rPr>
        <w:t xml:space="preserve"> for</w:t>
      </w:r>
      <w:r w:rsidRPr="00B9221C">
        <w:rPr>
          <w:rFonts w:ascii="Arial" w:hAnsi="Arial" w:cs="Arial"/>
          <w:sz w:val="24"/>
          <w:szCs w:val="24"/>
        </w:rPr>
        <w:t xml:space="preserve"> </w:t>
      </w:r>
      <w:r w:rsidRPr="00B9221C">
        <w:rPr>
          <w:rFonts w:ascii="Arial" w:hAnsi="Arial" w:cs="Arial"/>
          <w:i/>
          <w:sz w:val="24"/>
          <w:szCs w:val="24"/>
        </w:rPr>
        <w:t>windows</w:t>
      </w:r>
      <w:r w:rsidRPr="00B9221C">
        <w:rPr>
          <w:rFonts w:ascii="Arial" w:hAnsi="Arial" w:cs="Arial"/>
          <w:sz w:val="24"/>
          <w:szCs w:val="24"/>
        </w:rPr>
        <w:t>.</w:t>
      </w:r>
      <w:r w:rsidRPr="00B9221C">
        <w:rPr>
          <w:rFonts w:ascii="Arial" w:hAnsi="Arial" w:cs="Arial"/>
          <w:sz w:val="24"/>
          <w:szCs w:val="24"/>
          <w:lang w:val="id-ID"/>
        </w:rPr>
        <w:t xml:space="preserve"> </w:t>
      </w:r>
    </w:p>
    <w:p w:rsidR="00B9221C" w:rsidRPr="00B9221C" w:rsidRDefault="00B9221C" w:rsidP="00B9221C">
      <w:pPr>
        <w:pStyle w:val="ListParagraph"/>
        <w:spacing w:line="360" w:lineRule="auto"/>
        <w:ind w:firstLine="540"/>
        <w:jc w:val="both"/>
        <w:rPr>
          <w:rFonts w:ascii="Arial" w:hAnsi="Arial" w:cs="Arial"/>
          <w:color w:val="000000"/>
          <w:sz w:val="20"/>
          <w:szCs w:val="20"/>
          <w:lang w:val="en-ID"/>
        </w:rPr>
      </w:pPr>
      <w:r w:rsidRPr="00B9221C">
        <w:rPr>
          <w:rFonts w:ascii="Arial" w:hAnsi="Arial" w:cs="Arial"/>
          <w:color w:val="000000"/>
          <w:sz w:val="20"/>
          <w:szCs w:val="20"/>
          <w:lang w:val="en-ID"/>
        </w:rPr>
        <w:t xml:space="preserve">Tabel 4. </w:t>
      </w:r>
      <w:r w:rsidR="004A761B">
        <w:rPr>
          <w:rFonts w:ascii="Arial" w:hAnsi="Arial" w:cs="Arial"/>
          <w:color w:val="000000"/>
          <w:sz w:val="20"/>
          <w:szCs w:val="20"/>
          <w:lang w:val="en-ID"/>
        </w:rPr>
        <w:t>4</w:t>
      </w:r>
      <w:r w:rsidRPr="00B9221C">
        <w:rPr>
          <w:rFonts w:ascii="Arial" w:hAnsi="Arial" w:cs="Arial"/>
          <w:color w:val="000000"/>
          <w:sz w:val="20"/>
          <w:szCs w:val="20"/>
          <w:lang w:val="en-ID"/>
        </w:rPr>
        <w:t xml:space="preserve">. Hasil Uji Homogenitas Pemahaman Konsep Fisika </w:t>
      </w:r>
    </w:p>
    <w:tbl>
      <w:tblPr>
        <w:tblW w:w="5294" w:type="dxa"/>
        <w:tblInd w:w="1752" w:type="dxa"/>
        <w:tblBorders>
          <w:insideH w:val="single" w:sz="8" w:space="0" w:color="000000"/>
        </w:tblBorders>
        <w:tblLayout w:type="fixed"/>
        <w:tblCellMar>
          <w:left w:w="0" w:type="dxa"/>
          <w:right w:w="0" w:type="dxa"/>
        </w:tblCellMar>
        <w:tblLook w:val="0000"/>
      </w:tblPr>
      <w:tblGrid>
        <w:gridCol w:w="2011"/>
        <w:gridCol w:w="1094"/>
        <w:gridCol w:w="1094"/>
        <w:gridCol w:w="1095"/>
      </w:tblGrid>
      <w:tr w:rsidR="00294FC1" w:rsidRPr="00E16512" w:rsidTr="003279DC">
        <w:trPr>
          <w:cantSplit/>
          <w:trHeight w:val="379"/>
        </w:trPr>
        <w:tc>
          <w:tcPr>
            <w:tcW w:w="5294" w:type="dxa"/>
            <w:gridSpan w:val="4"/>
            <w:shd w:val="clear" w:color="auto" w:fill="FFFFFF"/>
            <w:vAlign w:val="center"/>
          </w:tcPr>
          <w:p w:rsidR="00294FC1" w:rsidRPr="00E16512" w:rsidRDefault="00294FC1" w:rsidP="003279DC">
            <w:pPr>
              <w:autoSpaceDE w:val="0"/>
              <w:autoSpaceDN w:val="0"/>
              <w:adjustRightInd w:val="0"/>
              <w:spacing w:line="320" w:lineRule="atLeast"/>
            </w:pPr>
            <w:r w:rsidRPr="00E16512">
              <w:rPr>
                <w:color w:val="000000"/>
                <w:shd w:val="clear" w:color="auto" w:fill="FFFFFF"/>
              </w:rPr>
              <w:t>Pemahaman Konsep</w:t>
            </w:r>
          </w:p>
        </w:tc>
      </w:tr>
      <w:tr w:rsidR="00294FC1" w:rsidRPr="00E16512" w:rsidTr="003279DC">
        <w:trPr>
          <w:cantSplit/>
          <w:trHeight w:val="379"/>
        </w:trPr>
        <w:tc>
          <w:tcPr>
            <w:tcW w:w="2011" w:type="dxa"/>
            <w:shd w:val="clear" w:color="auto" w:fill="FFFFFF"/>
            <w:vAlign w:val="center"/>
          </w:tcPr>
          <w:p w:rsidR="00294FC1" w:rsidRPr="00E16512" w:rsidRDefault="00294FC1" w:rsidP="003279DC">
            <w:pPr>
              <w:autoSpaceDE w:val="0"/>
              <w:autoSpaceDN w:val="0"/>
              <w:adjustRightInd w:val="0"/>
              <w:spacing w:line="320" w:lineRule="atLeast"/>
              <w:ind w:left="60" w:right="60"/>
              <w:rPr>
                <w:color w:val="000000"/>
              </w:rPr>
            </w:pPr>
            <w:r w:rsidRPr="00E16512">
              <w:rPr>
                <w:color w:val="000000"/>
              </w:rPr>
              <w:t>Levene Statistic</w:t>
            </w:r>
          </w:p>
        </w:tc>
        <w:tc>
          <w:tcPr>
            <w:tcW w:w="1094" w:type="dxa"/>
            <w:shd w:val="clear" w:color="auto" w:fill="FFFFFF"/>
            <w:vAlign w:val="center"/>
          </w:tcPr>
          <w:p w:rsidR="00294FC1" w:rsidRPr="00E16512" w:rsidRDefault="00294FC1" w:rsidP="003279DC">
            <w:pPr>
              <w:autoSpaceDE w:val="0"/>
              <w:autoSpaceDN w:val="0"/>
              <w:adjustRightInd w:val="0"/>
              <w:spacing w:line="320" w:lineRule="atLeast"/>
              <w:ind w:left="60" w:right="60"/>
              <w:rPr>
                <w:color w:val="000000"/>
              </w:rPr>
            </w:pPr>
            <w:r w:rsidRPr="00E16512">
              <w:rPr>
                <w:color w:val="000000"/>
              </w:rPr>
              <w:t>df1</w:t>
            </w:r>
          </w:p>
        </w:tc>
        <w:tc>
          <w:tcPr>
            <w:tcW w:w="1094" w:type="dxa"/>
            <w:shd w:val="clear" w:color="auto" w:fill="FFFFFF"/>
            <w:vAlign w:val="center"/>
          </w:tcPr>
          <w:p w:rsidR="00294FC1" w:rsidRPr="00E16512" w:rsidRDefault="00294FC1" w:rsidP="003279DC">
            <w:pPr>
              <w:autoSpaceDE w:val="0"/>
              <w:autoSpaceDN w:val="0"/>
              <w:adjustRightInd w:val="0"/>
              <w:spacing w:line="320" w:lineRule="atLeast"/>
              <w:ind w:left="60" w:right="60"/>
              <w:rPr>
                <w:color w:val="000000"/>
              </w:rPr>
            </w:pPr>
            <w:r w:rsidRPr="00E16512">
              <w:rPr>
                <w:color w:val="000000"/>
              </w:rPr>
              <w:t>df2</w:t>
            </w:r>
          </w:p>
        </w:tc>
        <w:tc>
          <w:tcPr>
            <w:tcW w:w="1095" w:type="dxa"/>
            <w:shd w:val="clear" w:color="auto" w:fill="FFFFFF"/>
            <w:vAlign w:val="center"/>
          </w:tcPr>
          <w:p w:rsidR="00294FC1" w:rsidRPr="00E16512" w:rsidRDefault="00294FC1" w:rsidP="003279DC">
            <w:pPr>
              <w:autoSpaceDE w:val="0"/>
              <w:autoSpaceDN w:val="0"/>
              <w:adjustRightInd w:val="0"/>
              <w:spacing w:line="320" w:lineRule="atLeast"/>
              <w:ind w:left="60" w:right="60"/>
              <w:rPr>
                <w:color w:val="000000"/>
              </w:rPr>
            </w:pPr>
            <w:r w:rsidRPr="00E16512">
              <w:rPr>
                <w:color w:val="000000"/>
              </w:rPr>
              <w:t>Sig.</w:t>
            </w:r>
          </w:p>
        </w:tc>
      </w:tr>
      <w:tr w:rsidR="00294FC1" w:rsidRPr="00E16512" w:rsidTr="003279DC">
        <w:trPr>
          <w:cantSplit/>
          <w:trHeight w:val="185"/>
        </w:trPr>
        <w:tc>
          <w:tcPr>
            <w:tcW w:w="2011" w:type="dxa"/>
            <w:shd w:val="clear" w:color="auto" w:fill="FFFFFF"/>
            <w:vAlign w:val="center"/>
          </w:tcPr>
          <w:p w:rsidR="00294FC1" w:rsidRPr="00E16512" w:rsidRDefault="00294FC1" w:rsidP="003279DC">
            <w:pPr>
              <w:autoSpaceDE w:val="0"/>
              <w:autoSpaceDN w:val="0"/>
              <w:adjustRightInd w:val="0"/>
              <w:spacing w:line="320" w:lineRule="atLeast"/>
              <w:ind w:left="60" w:right="60"/>
              <w:rPr>
                <w:color w:val="000000"/>
              </w:rPr>
            </w:pPr>
            <w:r w:rsidRPr="00E16512">
              <w:rPr>
                <w:color w:val="000000"/>
              </w:rPr>
              <w:t>1.807</w:t>
            </w:r>
          </w:p>
        </w:tc>
        <w:tc>
          <w:tcPr>
            <w:tcW w:w="1094" w:type="dxa"/>
            <w:shd w:val="clear" w:color="auto" w:fill="FFFFFF"/>
            <w:vAlign w:val="center"/>
          </w:tcPr>
          <w:p w:rsidR="00294FC1" w:rsidRPr="00E16512" w:rsidRDefault="00294FC1" w:rsidP="003279DC">
            <w:pPr>
              <w:autoSpaceDE w:val="0"/>
              <w:autoSpaceDN w:val="0"/>
              <w:adjustRightInd w:val="0"/>
              <w:spacing w:line="320" w:lineRule="atLeast"/>
              <w:ind w:left="60" w:right="60"/>
              <w:rPr>
                <w:color w:val="000000"/>
              </w:rPr>
            </w:pPr>
            <w:r w:rsidRPr="00E16512">
              <w:rPr>
                <w:color w:val="000000"/>
              </w:rPr>
              <w:t>1</w:t>
            </w:r>
          </w:p>
        </w:tc>
        <w:tc>
          <w:tcPr>
            <w:tcW w:w="1094" w:type="dxa"/>
            <w:shd w:val="clear" w:color="auto" w:fill="FFFFFF"/>
            <w:vAlign w:val="center"/>
          </w:tcPr>
          <w:p w:rsidR="00294FC1" w:rsidRPr="00E16512" w:rsidRDefault="00294FC1" w:rsidP="003279DC">
            <w:pPr>
              <w:autoSpaceDE w:val="0"/>
              <w:autoSpaceDN w:val="0"/>
              <w:adjustRightInd w:val="0"/>
              <w:spacing w:line="320" w:lineRule="atLeast"/>
              <w:ind w:left="60" w:right="60"/>
              <w:rPr>
                <w:color w:val="000000"/>
              </w:rPr>
            </w:pPr>
            <w:r w:rsidRPr="00E16512">
              <w:rPr>
                <w:color w:val="000000"/>
              </w:rPr>
              <w:t>48</w:t>
            </w:r>
          </w:p>
        </w:tc>
        <w:tc>
          <w:tcPr>
            <w:tcW w:w="1095" w:type="dxa"/>
            <w:shd w:val="clear" w:color="auto" w:fill="FFFFFF"/>
            <w:vAlign w:val="center"/>
          </w:tcPr>
          <w:p w:rsidR="00294FC1" w:rsidRPr="00E16512" w:rsidRDefault="00294FC1" w:rsidP="003279DC">
            <w:pPr>
              <w:autoSpaceDE w:val="0"/>
              <w:autoSpaceDN w:val="0"/>
              <w:adjustRightInd w:val="0"/>
              <w:spacing w:line="320" w:lineRule="atLeast"/>
              <w:ind w:left="60" w:right="60"/>
              <w:rPr>
                <w:color w:val="000000"/>
              </w:rPr>
            </w:pPr>
            <w:r w:rsidRPr="00E16512">
              <w:rPr>
                <w:color w:val="000000"/>
              </w:rPr>
              <w:t>.185</w:t>
            </w:r>
          </w:p>
        </w:tc>
      </w:tr>
    </w:tbl>
    <w:p w:rsidR="00294FC1" w:rsidRDefault="00294FC1" w:rsidP="00B9221C">
      <w:pPr>
        <w:pStyle w:val="ListParagraph"/>
        <w:spacing w:line="360" w:lineRule="auto"/>
        <w:ind w:left="426"/>
        <w:jc w:val="both"/>
        <w:rPr>
          <w:rFonts w:ascii="Arial" w:hAnsi="Arial" w:cs="Arial"/>
          <w:color w:val="000000"/>
          <w:sz w:val="24"/>
          <w:szCs w:val="24"/>
          <w:lang w:val="en-ID"/>
        </w:rPr>
      </w:pPr>
    </w:p>
    <w:p w:rsidR="00B9221C" w:rsidRPr="00B9221C" w:rsidRDefault="00B9221C" w:rsidP="00B9221C">
      <w:pPr>
        <w:pStyle w:val="ListParagraph"/>
        <w:spacing w:line="360" w:lineRule="auto"/>
        <w:ind w:left="426"/>
        <w:jc w:val="both"/>
        <w:rPr>
          <w:rFonts w:ascii="Arial" w:hAnsi="Arial" w:cs="Arial"/>
          <w:color w:val="000000"/>
          <w:sz w:val="24"/>
          <w:szCs w:val="24"/>
          <w:lang w:val="en-ID"/>
        </w:rPr>
      </w:pPr>
      <w:r w:rsidRPr="00B9221C">
        <w:rPr>
          <w:rFonts w:ascii="Arial" w:hAnsi="Arial" w:cs="Arial"/>
          <w:color w:val="000000"/>
          <w:sz w:val="24"/>
          <w:szCs w:val="24"/>
          <w:lang w:val="en-ID"/>
        </w:rPr>
        <w:t xml:space="preserve">Hasil </w:t>
      </w:r>
      <w:r w:rsidRPr="00B9221C">
        <w:rPr>
          <w:rFonts w:ascii="Arial" w:hAnsi="Arial" w:cs="Arial"/>
          <w:sz w:val="24"/>
          <w:szCs w:val="24"/>
          <w:lang w:val="id-ID"/>
        </w:rPr>
        <w:t>pengujian</w:t>
      </w:r>
      <w:r w:rsidRPr="00B9221C">
        <w:rPr>
          <w:rFonts w:ascii="Arial" w:hAnsi="Arial" w:cs="Arial"/>
          <w:color w:val="000000"/>
          <w:sz w:val="24"/>
          <w:szCs w:val="24"/>
          <w:lang w:val="en-ID"/>
        </w:rPr>
        <w:t xml:space="preserve"> homogenitas pemahaman konsep fisika sebagaimana tercantum pada table 4.</w:t>
      </w:r>
      <w:r w:rsidR="004A761B">
        <w:rPr>
          <w:rFonts w:ascii="Arial" w:hAnsi="Arial" w:cs="Arial"/>
          <w:color w:val="000000"/>
          <w:sz w:val="24"/>
          <w:szCs w:val="24"/>
          <w:lang w:val="en-ID"/>
        </w:rPr>
        <w:t>4</w:t>
      </w:r>
      <w:r w:rsidRPr="00B9221C">
        <w:rPr>
          <w:rFonts w:ascii="Arial" w:hAnsi="Arial" w:cs="Arial"/>
          <w:color w:val="000000"/>
          <w:sz w:val="24"/>
          <w:szCs w:val="24"/>
          <w:lang w:val="en-ID"/>
        </w:rPr>
        <w:t xml:space="preserve"> di atas menujukkan</w:t>
      </w:r>
      <w:r w:rsidRPr="00B9221C">
        <w:rPr>
          <w:rFonts w:ascii="Arial" w:hAnsi="Arial" w:cs="Arial"/>
          <w:sz w:val="24"/>
          <w:szCs w:val="24"/>
        </w:rPr>
        <w:t xml:space="preserve"> taraf signifikansi 0,</w:t>
      </w:r>
      <w:r w:rsidR="00294FC1">
        <w:rPr>
          <w:rFonts w:ascii="Arial" w:hAnsi="Arial" w:cs="Arial"/>
          <w:sz w:val="24"/>
          <w:szCs w:val="24"/>
        </w:rPr>
        <w:t>185</w:t>
      </w:r>
      <w:r w:rsidRPr="00B9221C">
        <w:rPr>
          <w:rFonts w:ascii="Arial" w:hAnsi="Arial" w:cs="Arial"/>
          <w:sz w:val="24"/>
          <w:szCs w:val="24"/>
        </w:rPr>
        <w:t xml:space="preserve"> &gt; </w:t>
      </w:r>
      <w:r w:rsidRPr="00B9221C">
        <w:rPr>
          <w:rFonts w:ascii="Arial" w:hAnsi="Arial" w:cs="Arial"/>
          <w:sz w:val="24"/>
          <w:szCs w:val="24"/>
          <w:lang w:val="id-ID"/>
        </w:rPr>
        <w:t>0,05</w:t>
      </w:r>
      <w:r w:rsidRPr="00B9221C">
        <w:rPr>
          <w:rFonts w:ascii="Arial" w:hAnsi="Arial" w:cs="Arial"/>
          <w:sz w:val="24"/>
          <w:szCs w:val="24"/>
          <w:lang w:val="en-ID"/>
        </w:rPr>
        <w:t xml:space="preserve">. </w:t>
      </w:r>
      <w:r w:rsidRPr="00B9221C">
        <w:rPr>
          <w:rFonts w:ascii="Arial" w:hAnsi="Arial" w:cs="Arial"/>
          <w:color w:val="000000"/>
          <w:sz w:val="24"/>
          <w:szCs w:val="24"/>
          <w:lang w:val="en-ID"/>
        </w:rPr>
        <w:t>S</w:t>
      </w:r>
      <w:r w:rsidRPr="00B9221C">
        <w:rPr>
          <w:rFonts w:ascii="Arial" w:hAnsi="Arial" w:cs="Arial"/>
          <w:color w:val="000000"/>
          <w:sz w:val="24"/>
          <w:szCs w:val="24"/>
          <w:lang w:val="id-ID"/>
        </w:rPr>
        <w:t xml:space="preserve">ehingga dapat disimpulkan bahwa skor </w:t>
      </w:r>
      <w:r w:rsidRPr="00B9221C">
        <w:rPr>
          <w:rFonts w:ascii="Arial" w:hAnsi="Arial" w:cs="Arial"/>
          <w:color w:val="000000"/>
          <w:sz w:val="24"/>
          <w:szCs w:val="24"/>
          <w:lang w:val="en-ID"/>
        </w:rPr>
        <w:t>pemahaman konsep</w:t>
      </w:r>
      <w:r w:rsidRPr="00B9221C">
        <w:rPr>
          <w:rFonts w:ascii="Arial" w:hAnsi="Arial" w:cs="Arial"/>
          <w:color w:val="000000"/>
          <w:sz w:val="24"/>
          <w:szCs w:val="24"/>
          <w:lang w:val="id-ID"/>
        </w:rPr>
        <w:t xml:space="preserve"> fisika siswa untuk kelas eksperimen dan kontrol memiliki varians yang sama, baik itu diuji dengan uji F ataupun menggunakan progrm SPSS. </w:t>
      </w:r>
      <w:r w:rsidRPr="00B9221C">
        <w:rPr>
          <w:rFonts w:ascii="Arial" w:hAnsi="Arial" w:cs="Arial"/>
          <w:sz w:val="24"/>
          <w:szCs w:val="24"/>
        </w:rPr>
        <w:t xml:space="preserve">Pengujian selengkapnya dapat dilihat pada lampiran </w:t>
      </w:r>
      <w:r w:rsidRPr="00B9221C">
        <w:rPr>
          <w:rFonts w:ascii="Arial" w:hAnsi="Arial" w:cs="Arial"/>
          <w:sz w:val="24"/>
          <w:szCs w:val="24"/>
          <w:lang w:val="en-ID"/>
        </w:rPr>
        <w:t xml:space="preserve">D halaman </w:t>
      </w:r>
      <w:r w:rsidR="00294FC1">
        <w:rPr>
          <w:rFonts w:ascii="Arial" w:hAnsi="Arial" w:cs="Arial"/>
          <w:sz w:val="24"/>
          <w:szCs w:val="24"/>
          <w:lang w:val="en-ID"/>
        </w:rPr>
        <w:t>160</w:t>
      </w:r>
      <w:r w:rsidRPr="00B9221C">
        <w:rPr>
          <w:rFonts w:ascii="Arial" w:hAnsi="Arial" w:cs="Arial"/>
          <w:sz w:val="24"/>
          <w:szCs w:val="24"/>
          <w:lang w:val="en-ID"/>
        </w:rPr>
        <w:t>.</w:t>
      </w:r>
    </w:p>
    <w:p w:rsidR="00B9221C" w:rsidRPr="00B9221C" w:rsidRDefault="00B9221C" w:rsidP="00B9221C">
      <w:pPr>
        <w:pStyle w:val="ListParagraph"/>
        <w:spacing w:line="360" w:lineRule="auto"/>
        <w:ind w:left="426"/>
        <w:jc w:val="both"/>
        <w:rPr>
          <w:rFonts w:ascii="Arial" w:hAnsi="Arial" w:cs="Arial"/>
          <w:sz w:val="24"/>
          <w:szCs w:val="24"/>
          <w:lang w:val="en-ID"/>
        </w:rPr>
      </w:pPr>
      <w:r w:rsidRPr="00B9221C">
        <w:rPr>
          <w:rFonts w:ascii="Arial" w:hAnsi="Arial" w:cs="Arial"/>
          <w:sz w:val="24"/>
          <w:szCs w:val="24"/>
          <w:lang w:val="id-ID"/>
        </w:rPr>
        <w:t xml:space="preserve">Dengan diperolehnya populasi yang berdistribusi normal dan </w:t>
      </w:r>
      <w:r w:rsidRPr="00B9221C">
        <w:rPr>
          <w:rFonts w:ascii="Arial" w:hAnsi="Arial" w:cs="Arial"/>
          <w:sz w:val="24"/>
          <w:szCs w:val="24"/>
        </w:rPr>
        <w:t>varians populasi yang homogen, maka tahapan uji hipotesis dapat dilakukan. Pengujian hipotesis dengan ANAVA dua jalur dilakukan untuk menguji adanya perbedaan pengaruh dan interaksi variabel bebas (pembelajaran</w:t>
      </w:r>
      <w:r w:rsidRPr="00B9221C">
        <w:rPr>
          <w:rFonts w:ascii="Arial" w:hAnsi="Arial" w:cs="Arial"/>
          <w:sz w:val="24"/>
          <w:szCs w:val="24"/>
          <w:lang w:val="id-ID"/>
        </w:rPr>
        <w:t xml:space="preserve"> yang digunakan</w:t>
      </w:r>
      <w:r w:rsidRPr="00B9221C">
        <w:rPr>
          <w:rFonts w:ascii="Arial" w:hAnsi="Arial" w:cs="Arial"/>
          <w:sz w:val="24"/>
          <w:szCs w:val="24"/>
        </w:rPr>
        <w:t>) terhadap variabel terikat (</w:t>
      </w:r>
      <w:r w:rsidRPr="00B9221C">
        <w:rPr>
          <w:rFonts w:ascii="Arial" w:hAnsi="Arial" w:cs="Arial"/>
          <w:sz w:val="24"/>
          <w:szCs w:val="24"/>
          <w:lang w:val="en-ID"/>
        </w:rPr>
        <w:t>pemahaman konsep</w:t>
      </w:r>
      <w:r w:rsidRPr="00B9221C">
        <w:rPr>
          <w:rFonts w:ascii="Arial" w:hAnsi="Arial" w:cs="Arial"/>
          <w:sz w:val="24"/>
          <w:szCs w:val="24"/>
          <w:lang w:val="id-ID"/>
        </w:rPr>
        <w:t xml:space="preserve"> fisika siswa</w:t>
      </w:r>
      <w:r w:rsidRPr="00B9221C">
        <w:rPr>
          <w:rFonts w:ascii="Arial" w:hAnsi="Arial" w:cs="Arial"/>
          <w:sz w:val="24"/>
          <w:szCs w:val="24"/>
          <w:lang w:val="en-ID"/>
        </w:rPr>
        <w:t>).</w:t>
      </w:r>
    </w:p>
    <w:p w:rsidR="00B9221C" w:rsidRPr="00B9221C" w:rsidRDefault="00B9221C" w:rsidP="00B9221C">
      <w:pPr>
        <w:pStyle w:val="ListParagraph"/>
        <w:numPr>
          <w:ilvl w:val="0"/>
          <w:numId w:val="39"/>
        </w:numPr>
        <w:spacing w:line="360" w:lineRule="auto"/>
        <w:ind w:left="426"/>
        <w:jc w:val="both"/>
        <w:rPr>
          <w:rFonts w:ascii="Arial" w:hAnsi="Arial" w:cs="Arial"/>
          <w:sz w:val="24"/>
          <w:szCs w:val="24"/>
          <w:lang w:val="id-ID"/>
        </w:rPr>
      </w:pPr>
      <w:r w:rsidRPr="00B9221C">
        <w:rPr>
          <w:rFonts w:ascii="Arial" w:hAnsi="Arial" w:cs="Arial"/>
          <w:sz w:val="24"/>
          <w:szCs w:val="24"/>
          <w:lang w:val="id-ID"/>
        </w:rPr>
        <w:t>Uji Hipotesis</w:t>
      </w:r>
    </w:p>
    <w:p w:rsidR="00B9221C" w:rsidRPr="00B9221C" w:rsidRDefault="00B9221C" w:rsidP="00B9221C">
      <w:pPr>
        <w:pStyle w:val="ListParagraph"/>
        <w:numPr>
          <w:ilvl w:val="0"/>
          <w:numId w:val="41"/>
        </w:numPr>
        <w:spacing w:line="360" w:lineRule="auto"/>
        <w:ind w:left="426"/>
        <w:rPr>
          <w:rFonts w:ascii="Arial" w:hAnsi="Arial" w:cs="Arial"/>
          <w:sz w:val="24"/>
          <w:szCs w:val="24"/>
        </w:rPr>
      </w:pPr>
      <w:r w:rsidRPr="00B9221C">
        <w:rPr>
          <w:rFonts w:ascii="Arial" w:hAnsi="Arial" w:cs="Arial"/>
          <w:sz w:val="24"/>
          <w:szCs w:val="24"/>
        </w:rPr>
        <w:t>Uji analisis variansi (ANAVA) Dua Jalur</w:t>
      </w:r>
    </w:p>
    <w:p w:rsidR="00B9221C" w:rsidRPr="00B9221C" w:rsidRDefault="00B9221C" w:rsidP="00B9221C">
      <w:pPr>
        <w:pStyle w:val="ListParagraph"/>
        <w:spacing w:line="360" w:lineRule="auto"/>
        <w:ind w:left="426"/>
        <w:jc w:val="both"/>
        <w:rPr>
          <w:rFonts w:ascii="Arial" w:hAnsi="Arial" w:cs="Arial"/>
          <w:sz w:val="24"/>
          <w:szCs w:val="24"/>
        </w:rPr>
      </w:pPr>
      <w:r w:rsidRPr="00B9221C">
        <w:rPr>
          <w:rFonts w:ascii="Arial" w:hAnsi="Arial" w:cs="Arial"/>
          <w:color w:val="000000"/>
          <w:sz w:val="24"/>
          <w:szCs w:val="24"/>
        </w:rPr>
        <w:t xml:space="preserve">Untuk </w:t>
      </w:r>
      <w:r w:rsidRPr="00B9221C">
        <w:rPr>
          <w:rFonts w:ascii="Arial" w:hAnsi="Arial" w:cs="Arial"/>
          <w:sz w:val="24"/>
          <w:szCs w:val="24"/>
          <w:lang w:val="id-ID"/>
        </w:rPr>
        <w:t>memudahkan</w:t>
      </w:r>
      <w:r w:rsidRPr="00B9221C">
        <w:rPr>
          <w:rFonts w:ascii="Arial" w:hAnsi="Arial" w:cs="Arial"/>
          <w:color w:val="000000"/>
          <w:sz w:val="24"/>
          <w:szCs w:val="24"/>
        </w:rPr>
        <w:t xml:space="preserve"> pengujian hipotesis pada penelitian ini, maka dibuat tabel kerja analisis varians (anava) dua jalur. Data selengkapnya dapat dilihat pada lampiran. </w:t>
      </w:r>
      <w:r w:rsidRPr="00B9221C">
        <w:rPr>
          <w:rFonts w:ascii="Arial" w:hAnsi="Arial" w:cs="Arial"/>
          <w:sz w:val="24"/>
          <w:szCs w:val="24"/>
          <w:lang w:val="id-ID"/>
        </w:rPr>
        <w:t>Rangkuman</w:t>
      </w:r>
      <w:r w:rsidRPr="00B9221C">
        <w:rPr>
          <w:rFonts w:ascii="Arial" w:hAnsi="Arial" w:cs="Arial"/>
          <w:sz w:val="24"/>
          <w:szCs w:val="24"/>
        </w:rPr>
        <w:t xml:space="preserve"> </w:t>
      </w:r>
      <w:r w:rsidRPr="00B9221C">
        <w:rPr>
          <w:rFonts w:ascii="Arial" w:hAnsi="Arial" w:cs="Arial"/>
          <w:color w:val="000000"/>
          <w:sz w:val="24"/>
          <w:szCs w:val="24"/>
        </w:rPr>
        <w:t>uji analisis variansi (anava) dapat ditunjukkan pada tabe</w:t>
      </w:r>
      <w:r w:rsidRPr="00B9221C">
        <w:rPr>
          <w:rFonts w:ascii="Arial" w:hAnsi="Arial" w:cs="Arial"/>
          <w:color w:val="000000"/>
          <w:sz w:val="24"/>
          <w:szCs w:val="24"/>
          <w:lang w:val="id-ID"/>
        </w:rPr>
        <w:t xml:space="preserve">l </w:t>
      </w:r>
      <w:r w:rsidRPr="00B9221C">
        <w:rPr>
          <w:rFonts w:ascii="Arial" w:hAnsi="Arial" w:cs="Arial"/>
          <w:sz w:val="24"/>
          <w:szCs w:val="24"/>
        </w:rPr>
        <w:t>4.7.</w:t>
      </w:r>
    </w:p>
    <w:p w:rsidR="00B9221C" w:rsidRPr="00B9221C" w:rsidRDefault="00B9221C" w:rsidP="00B9221C">
      <w:pPr>
        <w:pStyle w:val="ListParagraph"/>
        <w:spacing w:line="360" w:lineRule="auto"/>
        <w:ind w:left="426"/>
        <w:jc w:val="both"/>
        <w:rPr>
          <w:rFonts w:ascii="Arial" w:hAnsi="Arial" w:cs="Arial"/>
          <w:sz w:val="24"/>
          <w:szCs w:val="24"/>
        </w:rPr>
      </w:pPr>
      <w:r w:rsidRPr="00B9221C">
        <w:rPr>
          <w:rFonts w:ascii="Arial" w:hAnsi="Arial" w:cs="Arial"/>
          <w:sz w:val="24"/>
          <w:szCs w:val="24"/>
        </w:rPr>
        <w:t xml:space="preserve">Pengujian hipotesis pada penelitian ini bertujuan untuk mengetahui ada atau tidaknya perbedaan pengaruh </w:t>
      </w:r>
      <w:r w:rsidR="004A761B">
        <w:rPr>
          <w:rFonts w:ascii="Arial" w:hAnsi="Arial" w:cs="Arial"/>
          <w:sz w:val="24"/>
          <w:szCs w:val="24"/>
        </w:rPr>
        <w:t xml:space="preserve">media </w:t>
      </w:r>
      <w:r w:rsidRPr="00B9221C">
        <w:rPr>
          <w:rFonts w:ascii="Arial" w:hAnsi="Arial" w:cs="Arial"/>
          <w:sz w:val="24"/>
          <w:szCs w:val="24"/>
        </w:rPr>
        <w:t xml:space="preserve">pembelajaran dan </w:t>
      </w:r>
      <w:r w:rsidR="004A761B">
        <w:rPr>
          <w:rFonts w:ascii="Arial" w:hAnsi="Arial" w:cs="Arial"/>
          <w:i/>
          <w:sz w:val="24"/>
          <w:szCs w:val="24"/>
        </w:rPr>
        <w:t xml:space="preserve">gaya belajar </w:t>
      </w:r>
      <w:r w:rsidRPr="00B9221C">
        <w:rPr>
          <w:rFonts w:ascii="Arial" w:hAnsi="Arial" w:cs="Arial"/>
          <w:sz w:val="24"/>
          <w:szCs w:val="24"/>
        </w:rPr>
        <w:t xml:space="preserve"> terhadap pemahaman konsep serta interaksinya. Pengujian hipotesis </w:t>
      </w:r>
      <w:r w:rsidRPr="00B9221C">
        <w:rPr>
          <w:rFonts w:ascii="Arial" w:hAnsi="Arial" w:cs="Arial"/>
          <w:sz w:val="24"/>
          <w:szCs w:val="24"/>
        </w:rPr>
        <w:lastRenderedPageBreak/>
        <w:t>menggunakan analisis varians (anava) Dua Jalur (2x2) dengan sel sama. Uji anava ini menggunakan uji F dengan taraf signfikansi α = 0,05. Apabila nilai F</w:t>
      </w:r>
      <w:r w:rsidRPr="00B9221C">
        <w:rPr>
          <w:rFonts w:ascii="Arial" w:hAnsi="Arial" w:cs="Arial"/>
          <w:sz w:val="24"/>
          <w:szCs w:val="24"/>
          <w:vertAlign w:val="subscript"/>
        </w:rPr>
        <w:t>hitung</w:t>
      </w:r>
      <w:r w:rsidRPr="00B9221C">
        <w:rPr>
          <w:rFonts w:ascii="Arial" w:hAnsi="Arial" w:cs="Arial"/>
          <w:sz w:val="24"/>
          <w:szCs w:val="24"/>
        </w:rPr>
        <w:t xml:space="preserve"> data yang diperoleh ≥ F</w:t>
      </w:r>
      <w:r w:rsidRPr="00B9221C">
        <w:rPr>
          <w:rFonts w:ascii="Arial" w:hAnsi="Arial" w:cs="Arial"/>
          <w:sz w:val="24"/>
          <w:szCs w:val="24"/>
          <w:vertAlign w:val="subscript"/>
        </w:rPr>
        <w:t>tabel</w:t>
      </w:r>
      <w:r w:rsidRPr="00B9221C">
        <w:rPr>
          <w:rFonts w:ascii="Arial" w:hAnsi="Arial" w:cs="Arial"/>
          <w:sz w:val="24"/>
          <w:szCs w:val="24"/>
        </w:rPr>
        <w:t xml:space="preserve"> maka Ho ditolak artinya ada perbedaan atau ada interaksi.</w:t>
      </w:r>
    </w:p>
    <w:p w:rsidR="00B9221C" w:rsidRDefault="00B9221C" w:rsidP="00B9221C">
      <w:pPr>
        <w:spacing w:line="360" w:lineRule="auto"/>
        <w:rPr>
          <w:rFonts w:ascii="Arial" w:hAnsi="Arial" w:cs="Arial"/>
        </w:rPr>
      </w:pPr>
      <w:r w:rsidRPr="00B9221C">
        <w:rPr>
          <w:rFonts w:ascii="Arial" w:hAnsi="Arial" w:cs="Arial"/>
        </w:rPr>
        <w:t>Tabel 4.7 Hasil Uji ANAVA Dua Jalur</w:t>
      </w:r>
    </w:p>
    <w:tbl>
      <w:tblPr>
        <w:tblW w:w="8428" w:type="dxa"/>
        <w:tblBorders>
          <w:insideH w:val="single" w:sz="8" w:space="0" w:color="000000"/>
        </w:tblBorders>
        <w:tblLayout w:type="fixed"/>
        <w:tblCellMar>
          <w:left w:w="0" w:type="dxa"/>
          <w:right w:w="0" w:type="dxa"/>
        </w:tblCellMar>
        <w:tblLook w:val="0000"/>
      </w:tblPr>
      <w:tblGrid>
        <w:gridCol w:w="2449"/>
        <w:gridCol w:w="1468"/>
        <w:gridCol w:w="1009"/>
        <w:gridCol w:w="1407"/>
        <w:gridCol w:w="1086"/>
        <w:gridCol w:w="1009"/>
      </w:tblGrid>
      <w:tr w:rsidR="004A761B" w:rsidRPr="004A761B" w:rsidTr="003279DC">
        <w:trPr>
          <w:cantSplit/>
          <w:trHeight w:val="640"/>
        </w:trPr>
        <w:tc>
          <w:tcPr>
            <w:tcW w:w="8428" w:type="dxa"/>
            <w:gridSpan w:val="6"/>
            <w:tcBorders>
              <w:bottom w:val="single" w:sz="8" w:space="0" w:color="000000"/>
            </w:tcBorders>
            <w:shd w:val="clear" w:color="auto" w:fill="FFFFFF"/>
            <w:vAlign w:val="center"/>
          </w:tcPr>
          <w:p w:rsidR="004A761B" w:rsidRPr="004A761B" w:rsidRDefault="004A761B" w:rsidP="003279DC">
            <w:pPr>
              <w:autoSpaceDE w:val="0"/>
              <w:autoSpaceDN w:val="0"/>
              <w:adjustRightInd w:val="0"/>
              <w:ind w:left="60" w:right="60"/>
              <w:rPr>
                <w:rFonts w:ascii="Arial" w:hAnsi="Arial" w:cs="Arial"/>
                <w:b/>
                <w:bCs/>
                <w:color w:val="000000"/>
              </w:rPr>
            </w:pPr>
            <w:r w:rsidRPr="004A761B">
              <w:rPr>
                <w:rFonts w:ascii="Arial" w:hAnsi="Arial" w:cs="Arial"/>
                <w:b/>
                <w:bCs/>
                <w:color w:val="000000"/>
              </w:rPr>
              <w:t>Tests of Between-Subjects Effects</w:t>
            </w:r>
          </w:p>
          <w:p w:rsidR="004A761B" w:rsidRPr="004A761B" w:rsidRDefault="004A761B" w:rsidP="003279DC">
            <w:pPr>
              <w:autoSpaceDE w:val="0"/>
              <w:autoSpaceDN w:val="0"/>
              <w:adjustRightInd w:val="0"/>
              <w:ind w:left="60" w:right="60"/>
              <w:rPr>
                <w:rFonts w:ascii="Arial" w:hAnsi="Arial" w:cs="Arial"/>
                <w:b/>
                <w:bCs/>
                <w:color w:val="000000"/>
              </w:rPr>
            </w:pPr>
          </w:p>
          <w:p w:rsidR="004A761B" w:rsidRPr="004A761B" w:rsidRDefault="004A761B" w:rsidP="003279DC">
            <w:pPr>
              <w:autoSpaceDE w:val="0"/>
              <w:autoSpaceDN w:val="0"/>
              <w:adjustRightInd w:val="0"/>
              <w:rPr>
                <w:rFonts w:ascii="Arial" w:hAnsi="Arial" w:cs="Arial"/>
                <w:color w:val="000000"/>
              </w:rPr>
            </w:pPr>
            <w:r w:rsidRPr="004A761B">
              <w:rPr>
                <w:rFonts w:ascii="Arial" w:hAnsi="Arial" w:cs="Arial"/>
                <w:color w:val="000000"/>
                <w:shd w:val="clear" w:color="auto" w:fill="FFFFFF"/>
              </w:rPr>
              <w:t xml:space="preserve">Dependent Variable:   pemahaman konsep  </w:t>
            </w:r>
          </w:p>
        </w:tc>
      </w:tr>
      <w:tr w:rsidR="004A761B" w:rsidRPr="004A761B" w:rsidTr="003279DC">
        <w:trPr>
          <w:cantSplit/>
        </w:trPr>
        <w:tc>
          <w:tcPr>
            <w:tcW w:w="2449" w:type="dxa"/>
            <w:shd w:val="clear" w:color="auto" w:fill="FFFFFF"/>
            <w:vAlign w:val="bottom"/>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Source</w:t>
            </w:r>
          </w:p>
        </w:tc>
        <w:tc>
          <w:tcPr>
            <w:tcW w:w="1468" w:type="dxa"/>
            <w:shd w:val="clear" w:color="auto" w:fill="FFFFFF"/>
            <w:vAlign w:val="bottom"/>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Type III Sum of Squares</w:t>
            </w:r>
          </w:p>
        </w:tc>
        <w:tc>
          <w:tcPr>
            <w:tcW w:w="1009" w:type="dxa"/>
            <w:shd w:val="clear" w:color="auto" w:fill="FFFFFF"/>
            <w:vAlign w:val="bottom"/>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df</w:t>
            </w:r>
          </w:p>
        </w:tc>
        <w:tc>
          <w:tcPr>
            <w:tcW w:w="1407" w:type="dxa"/>
            <w:shd w:val="clear" w:color="auto" w:fill="FFFFFF"/>
            <w:vAlign w:val="bottom"/>
          </w:tcPr>
          <w:p w:rsidR="004A761B" w:rsidRPr="004A761B" w:rsidRDefault="004A761B" w:rsidP="003279DC">
            <w:pPr>
              <w:autoSpaceDE w:val="0"/>
              <w:autoSpaceDN w:val="0"/>
              <w:adjustRightInd w:val="0"/>
              <w:spacing w:line="320" w:lineRule="atLeast"/>
              <w:ind w:left="60" w:right="60"/>
              <w:rPr>
                <w:rFonts w:ascii="Arial" w:hAnsi="Arial" w:cs="Arial"/>
                <w:color w:val="000000"/>
              </w:rPr>
            </w:pPr>
            <w:r w:rsidRPr="004A761B">
              <w:rPr>
                <w:rFonts w:ascii="Arial" w:hAnsi="Arial" w:cs="Arial"/>
                <w:color w:val="000000"/>
              </w:rPr>
              <w:t>Mean Square</w:t>
            </w:r>
          </w:p>
        </w:tc>
        <w:tc>
          <w:tcPr>
            <w:tcW w:w="1086" w:type="dxa"/>
            <w:shd w:val="clear" w:color="auto" w:fill="FFFFFF"/>
            <w:vAlign w:val="bottom"/>
          </w:tcPr>
          <w:p w:rsidR="004A761B" w:rsidRPr="004A761B" w:rsidRDefault="004A761B" w:rsidP="003279DC">
            <w:pPr>
              <w:autoSpaceDE w:val="0"/>
              <w:autoSpaceDN w:val="0"/>
              <w:adjustRightInd w:val="0"/>
              <w:spacing w:line="320" w:lineRule="atLeast"/>
              <w:ind w:left="60" w:right="60"/>
              <w:rPr>
                <w:rFonts w:ascii="Arial" w:hAnsi="Arial" w:cs="Arial"/>
                <w:color w:val="000000"/>
              </w:rPr>
            </w:pPr>
            <w:r w:rsidRPr="004A761B">
              <w:rPr>
                <w:rFonts w:ascii="Arial" w:hAnsi="Arial" w:cs="Arial"/>
                <w:color w:val="000000"/>
              </w:rPr>
              <w:t>F</w:t>
            </w:r>
          </w:p>
        </w:tc>
        <w:tc>
          <w:tcPr>
            <w:tcW w:w="1009" w:type="dxa"/>
            <w:shd w:val="clear" w:color="auto" w:fill="FFFFFF"/>
            <w:vAlign w:val="bottom"/>
          </w:tcPr>
          <w:p w:rsidR="004A761B" w:rsidRPr="004A761B" w:rsidRDefault="004A761B" w:rsidP="003279DC">
            <w:pPr>
              <w:autoSpaceDE w:val="0"/>
              <w:autoSpaceDN w:val="0"/>
              <w:adjustRightInd w:val="0"/>
              <w:spacing w:line="320" w:lineRule="atLeast"/>
              <w:ind w:left="60" w:right="60"/>
              <w:rPr>
                <w:rFonts w:ascii="Arial" w:hAnsi="Arial" w:cs="Arial"/>
                <w:color w:val="000000"/>
              </w:rPr>
            </w:pPr>
            <w:r w:rsidRPr="004A761B">
              <w:rPr>
                <w:rFonts w:ascii="Arial" w:hAnsi="Arial" w:cs="Arial"/>
                <w:color w:val="000000"/>
              </w:rPr>
              <w:t>Sig.</w:t>
            </w:r>
          </w:p>
        </w:tc>
      </w:tr>
      <w:tr w:rsidR="004A761B" w:rsidRPr="004A761B" w:rsidTr="003279DC">
        <w:trPr>
          <w:cantSplit/>
        </w:trPr>
        <w:tc>
          <w:tcPr>
            <w:tcW w:w="2449" w:type="dxa"/>
            <w:shd w:val="clear" w:color="auto" w:fill="FFFFFF"/>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Corrected Model</w:t>
            </w:r>
          </w:p>
        </w:tc>
        <w:tc>
          <w:tcPr>
            <w:tcW w:w="1468"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24.407</w:t>
            </w:r>
            <w:r w:rsidRPr="004A761B">
              <w:rPr>
                <w:rFonts w:ascii="Arial" w:hAnsi="Arial" w:cs="Arial"/>
                <w:color w:val="000000"/>
                <w:vertAlign w:val="superscript"/>
              </w:rPr>
              <w:t>a</w:t>
            </w:r>
          </w:p>
        </w:tc>
        <w:tc>
          <w:tcPr>
            <w:tcW w:w="1009"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3</w:t>
            </w:r>
          </w:p>
        </w:tc>
        <w:tc>
          <w:tcPr>
            <w:tcW w:w="1407"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8.136</w:t>
            </w:r>
          </w:p>
        </w:tc>
        <w:tc>
          <w:tcPr>
            <w:tcW w:w="1086"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2.315</w:t>
            </w:r>
          </w:p>
        </w:tc>
        <w:tc>
          <w:tcPr>
            <w:tcW w:w="1009"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.088</w:t>
            </w:r>
          </w:p>
        </w:tc>
      </w:tr>
      <w:tr w:rsidR="004A761B" w:rsidRPr="004A761B" w:rsidTr="003279DC">
        <w:trPr>
          <w:cantSplit/>
        </w:trPr>
        <w:tc>
          <w:tcPr>
            <w:tcW w:w="2449" w:type="dxa"/>
            <w:shd w:val="clear" w:color="auto" w:fill="FFFFFF"/>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Intercept</w:t>
            </w:r>
          </w:p>
        </w:tc>
        <w:tc>
          <w:tcPr>
            <w:tcW w:w="1468"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6057.280</w:t>
            </w:r>
          </w:p>
        </w:tc>
        <w:tc>
          <w:tcPr>
            <w:tcW w:w="1009"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1</w:t>
            </w:r>
          </w:p>
        </w:tc>
        <w:tc>
          <w:tcPr>
            <w:tcW w:w="1407"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6057.280</w:t>
            </w:r>
          </w:p>
        </w:tc>
        <w:tc>
          <w:tcPr>
            <w:tcW w:w="1086"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1723.447</w:t>
            </w:r>
          </w:p>
        </w:tc>
        <w:tc>
          <w:tcPr>
            <w:tcW w:w="1009"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.000</w:t>
            </w:r>
          </w:p>
        </w:tc>
      </w:tr>
      <w:tr w:rsidR="004A761B" w:rsidRPr="004A761B" w:rsidTr="003279DC">
        <w:trPr>
          <w:cantSplit/>
        </w:trPr>
        <w:tc>
          <w:tcPr>
            <w:tcW w:w="2449" w:type="dxa"/>
            <w:shd w:val="clear" w:color="auto" w:fill="FFFFFF"/>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mediapembelajaran</w:t>
            </w:r>
          </w:p>
        </w:tc>
        <w:tc>
          <w:tcPr>
            <w:tcW w:w="1468"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23.979</w:t>
            </w:r>
          </w:p>
        </w:tc>
        <w:tc>
          <w:tcPr>
            <w:tcW w:w="1009"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1</w:t>
            </w:r>
          </w:p>
        </w:tc>
        <w:tc>
          <w:tcPr>
            <w:tcW w:w="1407"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23.979</w:t>
            </w:r>
          </w:p>
        </w:tc>
        <w:tc>
          <w:tcPr>
            <w:tcW w:w="1086"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6.823</w:t>
            </w:r>
          </w:p>
        </w:tc>
        <w:tc>
          <w:tcPr>
            <w:tcW w:w="1009"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.012</w:t>
            </w:r>
          </w:p>
        </w:tc>
      </w:tr>
      <w:tr w:rsidR="004A761B" w:rsidRPr="004A761B" w:rsidTr="003279DC">
        <w:trPr>
          <w:cantSplit/>
        </w:trPr>
        <w:tc>
          <w:tcPr>
            <w:tcW w:w="2449" w:type="dxa"/>
            <w:shd w:val="clear" w:color="auto" w:fill="FFFFFF"/>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Gayabelajar</w:t>
            </w:r>
          </w:p>
        </w:tc>
        <w:tc>
          <w:tcPr>
            <w:tcW w:w="1468"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.113</w:t>
            </w:r>
          </w:p>
        </w:tc>
        <w:tc>
          <w:tcPr>
            <w:tcW w:w="1009"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1</w:t>
            </w:r>
          </w:p>
        </w:tc>
        <w:tc>
          <w:tcPr>
            <w:tcW w:w="1407"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.113</w:t>
            </w:r>
          </w:p>
        </w:tc>
        <w:tc>
          <w:tcPr>
            <w:tcW w:w="1086"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.032</w:t>
            </w:r>
          </w:p>
        </w:tc>
        <w:tc>
          <w:tcPr>
            <w:tcW w:w="1009"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.858</w:t>
            </w:r>
          </w:p>
        </w:tc>
      </w:tr>
      <w:tr w:rsidR="004A761B" w:rsidRPr="004A761B" w:rsidTr="003279DC">
        <w:trPr>
          <w:cantSplit/>
        </w:trPr>
        <w:tc>
          <w:tcPr>
            <w:tcW w:w="2449" w:type="dxa"/>
            <w:shd w:val="clear" w:color="auto" w:fill="FFFFFF"/>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mediapembelajaran * gayabelajar</w:t>
            </w:r>
          </w:p>
        </w:tc>
        <w:tc>
          <w:tcPr>
            <w:tcW w:w="1468"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1.229</w:t>
            </w:r>
          </w:p>
        </w:tc>
        <w:tc>
          <w:tcPr>
            <w:tcW w:w="1009"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1</w:t>
            </w:r>
          </w:p>
        </w:tc>
        <w:tc>
          <w:tcPr>
            <w:tcW w:w="1407"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1.229</w:t>
            </w:r>
          </w:p>
        </w:tc>
        <w:tc>
          <w:tcPr>
            <w:tcW w:w="1086"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.350</w:t>
            </w:r>
          </w:p>
        </w:tc>
        <w:tc>
          <w:tcPr>
            <w:tcW w:w="1009"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.557</w:t>
            </w:r>
          </w:p>
        </w:tc>
      </w:tr>
      <w:tr w:rsidR="004A761B" w:rsidRPr="004A761B" w:rsidTr="003279DC">
        <w:trPr>
          <w:cantSplit/>
        </w:trPr>
        <w:tc>
          <w:tcPr>
            <w:tcW w:w="2449" w:type="dxa"/>
            <w:shd w:val="clear" w:color="auto" w:fill="FFFFFF"/>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Error</w:t>
            </w:r>
          </w:p>
        </w:tc>
        <w:tc>
          <w:tcPr>
            <w:tcW w:w="1468"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161.673</w:t>
            </w:r>
          </w:p>
        </w:tc>
        <w:tc>
          <w:tcPr>
            <w:tcW w:w="1009"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46</w:t>
            </w:r>
          </w:p>
        </w:tc>
        <w:tc>
          <w:tcPr>
            <w:tcW w:w="1407" w:type="dxa"/>
            <w:shd w:val="clear" w:color="auto" w:fill="FFFFFF"/>
            <w:vAlign w:val="center"/>
          </w:tcPr>
          <w:p w:rsidR="004A761B" w:rsidRPr="004A761B" w:rsidRDefault="004A761B" w:rsidP="003279DC">
            <w:pPr>
              <w:autoSpaceDE w:val="0"/>
              <w:autoSpaceDN w:val="0"/>
              <w:adjustRightInd w:val="0"/>
              <w:spacing w:line="320" w:lineRule="atLeast"/>
              <w:ind w:left="60" w:right="60"/>
              <w:jc w:val="right"/>
              <w:rPr>
                <w:rFonts w:ascii="Arial" w:hAnsi="Arial" w:cs="Arial"/>
                <w:color w:val="000000"/>
              </w:rPr>
            </w:pPr>
            <w:r w:rsidRPr="004A761B">
              <w:rPr>
                <w:rFonts w:ascii="Arial" w:hAnsi="Arial" w:cs="Arial"/>
                <w:color w:val="000000"/>
              </w:rPr>
              <w:t>3.515</w:t>
            </w:r>
          </w:p>
        </w:tc>
        <w:tc>
          <w:tcPr>
            <w:tcW w:w="1086" w:type="dxa"/>
            <w:shd w:val="clear" w:color="auto" w:fill="FFFFFF"/>
            <w:vAlign w:val="center"/>
          </w:tcPr>
          <w:p w:rsidR="004A761B" w:rsidRPr="004A761B" w:rsidRDefault="004A761B" w:rsidP="003279DC">
            <w:pPr>
              <w:autoSpaceDE w:val="0"/>
              <w:autoSpaceDN w:val="0"/>
              <w:adjustRightInd w:val="0"/>
              <w:rPr>
                <w:rFonts w:ascii="Arial" w:hAnsi="Arial" w:cs="Arial"/>
              </w:rPr>
            </w:pPr>
          </w:p>
        </w:tc>
        <w:tc>
          <w:tcPr>
            <w:tcW w:w="1009" w:type="dxa"/>
            <w:shd w:val="clear" w:color="auto" w:fill="FFFFFF"/>
            <w:vAlign w:val="center"/>
          </w:tcPr>
          <w:p w:rsidR="004A761B" w:rsidRPr="004A761B" w:rsidRDefault="004A761B" w:rsidP="003279DC">
            <w:pPr>
              <w:autoSpaceDE w:val="0"/>
              <w:autoSpaceDN w:val="0"/>
              <w:adjustRightInd w:val="0"/>
              <w:rPr>
                <w:rFonts w:ascii="Arial" w:hAnsi="Arial" w:cs="Arial"/>
              </w:rPr>
            </w:pPr>
          </w:p>
        </w:tc>
      </w:tr>
      <w:tr w:rsidR="004A761B" w:rsidRPr="004A761B" w:rsidTr="003279DC">
        <w:trPr>
          <w:cantSplit/>
        </w:trPr>
        <w:tc>
          <w:tcPr>
            <w:tcW w:w="2449" w:type="dxa"/>
            <w:shd w:val="clear" w:color="auto" w:fill="FFFFFF"/>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Total</w:t>
            </w:r>
          </w:p>
        </w:tc>
        <w:tc>
          <w:tcPr>
            <w:tcW w:w="1468"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7054.000</w:t>
            </w:r>
          </w:p>
        </w:tc>
        <w:tc>
          <w:tcPr>
            <w:tcW w:w="1009"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50</w:t>
            </w:r>
          </w:p>
        </w:tc>
        <w:tc>
          <w:tcPr>
            <w:tcW w:w="1407" w:type="dxa"/>
            <w:shd w:val="clear" w:color="auto" w:fill="FFFFFF"/>
            <w:vAlign w:val="center"/>
          </w:tcPr>
          <w:p w:rsidR="004A761B" w:rsidRPr="004A761B" w:rsidRDefault="004A761B" w:rsidP="003279DC">
            <w:pPr>
              <w:autoSpaceDE w:val="0"/>
              <w:autoSpaceDN w:val="0"/>
              <w:adjustRightInd w:val="0"/>
              <w:rPr>
                <w:rFonts w:ascii="Arial" w:hAnsi="Arial" w:cs="Arial"/>
              </w:rPr>
            </w:pPr>
          </w:p>
        </w:tc>
        <w:tc>
          <w:tcPr>
            <w:tcW w:w="1086" w:type="dxa"/>
            <w:shd w:val="clear" w:color="auto" w:fill="FFFFFF"/>
            <w:vAlign w:val="center"/>
          </w:tcPr>
          <w:p w:rsidR="004A761B" w:rsidRPr="004A761B" w:rsidRDefault="004A761B" w:rsidP="003279DC">
            <w:pPr>
              <w:autoSpaceDE w:val="0"/>
              <w:autoSpaceDN w:val="0"/>
              <w:adjustRightInd w:val="0"/>
              <w:rPr>
                <w:rFonts w:ascii="Arial" w:hAnsi="Arial" w:cs="Arial"/>
              </w:rPr>
            </w:pPr>
          </w:p>
        </w:tc>
        <w:tc>
          <w:tcPr>
            <w:tcW w:w="1009" w:type="dxa"/>
            <w:shd w:val="clear" w:color="auto" w:fill="FFFFFF"/>
            <w:vAlign w:val="center"/>
          </w:tcPr>
          <w:p w:rsidR="004A761B" w:rsidRPr="004A761B" w:rsidRDefault="004A761B" w:rsidP="003279DC">
            <w:pPr>
              <w:autoSpaceDE w:val="0"/>
              <w:autoSpaceDN w:val="0"/>
              <w:adjustRightInd w:val="0"/>
              <w:rPr>
                <w:rFonts w:ascii="Arial" w:hAnsi="Arial" w:cs="Arial"/>
              </w:rPr>
            </w:pPr>
          </w:p>
        </w:tc>
      </w:tr>
      <w:tr w:rsidR="004A761B" w:rsidRPr="004A761B" w:rsidTr="003279DC">
        <w:trPr>
          <w:cantSplit/>
        </w:trPr>
        <w:tc>
          <w:tcPr>
            <w:tcW w:w="2449" w:type="dxa"/>
            <w:shd w:val="clear" w:color="auto" w:fill="FFFFFF"/>
          </w:tcPr>
          <w:p w:rsidR="004A761B" w:rsidRPr="004A761B" w:rsidRDefault="004A761B" w:rsidP="003279DC">
            <w:pPr>
              <w:autoSpaceDE w:val="0"/>
              <w:autoSpaceDN w:val="0"/>
              <w:adjustRightInd w:val="0"/>
              <w:ind w:left="60" w:right="60"/>
              <w:rPr>
                <w:rFonts w:ascii="Arial" w:hAnsi="Arial" w:cs="Arial"/>
                <w:color w:val="000000"/>
              </w:rPr>
            </w:pPr>
            <w:r w:rsidRPr="004A761B">
              <w:rPr>
                <w:rFonts w:ascii="Arial" w:hAnsi="Arial" w:cs="Arial"/>
                <w:color w:val="000000"/>
              </w:rPr>
              <w:t>Corrected Total</w:t>
            </w:r>
          </w:p>
        </w:tc>
        <w:tc>
          <w:tcPr>
            <w:tcW w:w="1468"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186.080</w:t>
            </w:r>
          </w:p>
        </w:tc>
        <w:tc>
          <w:tcPr>
            <w:tcW w:w="1009" w:type="dxa"/>
            <w:shd w:val="clear" w:color="auto" w:fill="FFFFFF"/>
            <w:vAlign w:val="center"/>
          </w:tcPr>
          <w:p w:rsidR="004A761B" w:rsidRPr="004A761B" w:rsidRDefault="004A761B" w:rsidP="003279DC">
            <w:pPr>
              <w:autoSpaceDE w:val="0"/>
              <w:autoSpaceDN w:val="0"/>
              <w:adjustRightInd w:val="0"/>
              <w:ind w:left="60" w:right="60"/>
              <w:jc w:val="right"/>
              <w:rPr>
                <w:rFonts w:ascii="Arial" w:hAnsi="Arial" w:cs="Arial"/>
                <w:color w:val="000000"/>
              </w:rPr>
            </w:pPr>
            <w:r w:rsidRPr="004A761B">
              <w:rPr>
                <w:rFonts w:ascii="Arial" w:hAnsi="Arial" w:cs="Arial"/>
                <w:color w:val="000000"/>
              </w:rPr>
              <w:t>49</w:t>
            </w:r>
          </w:p>
        </w:tc>
        <w:tc>
          <w:tcPr>
            <w:tcW w:w="1407" w:type="dxa"/>
            <w:shd w:val="clear" w:color="auto" w:fill="FFFFFF"/>
            <w:vAlign w:val="center"/>
          </w:tcPr>
          <w:p w:rsidR="004A761B" w:rsidRPr="004A761B" w:rsidRDefault="004A761B" w:rsidP="003279DC">
            <w:pPr>
              <w:autoSpaceDE w:val="0"/>
              <w:autoSpaceDN w:val="0"/>
              <w:adjustRightInd w:val="0"/>
              <w:rPr>
                <w:rFonts w:ascii="Arial" w:hAnsi="Arial" w:cs="Arial"/>
              </w:rPr>
            </w:pPr>
          </w:p>
        </w:tc>
        <w:tc>
          <w:tcPr>
            <w:tcW w:w="1086" w:type="dxa"/>
            <w:shd w:val="clear" w:color="auto" w:fill="FFFFFF"/>
            <w:vAlign w:val="center"/>
          </w:tcPr>
          <w:p w:rsidR="004A761B" w:rsidRPr="004A761B" w:rsidRDefault="004A761B" w:rsidP="003279DC">
            <w:pPr>
              <w:autoSpaceDE w:val="0"/>
              <w:autoSpaceDN w:val="0"/>
              <w:adjustRightInd w:val="0"/>
              <w:rPr>
                <w:rFonts w:ascii="Arial" w:hAnsi="Arial" w:cs="Arial"/>
              </w:rPr>
            </w:pPr>
          </w:p>
        </w:tc>
        <w:tc>
          <w:tcPr>
            <w:tcW w:w="1009" w:type="dxa"/>
            <w:shd w:val="clear" w:color="auto" w:fill="FFFFFF"/>
            <w:vAlign w:val="center"/>
          </w:tcPr>
          <w:p w:rsidR="004A761B" w:rsidRPr="004A761B" w:rsidRDefault="004A761B" w:rsidP="003279DC">
            <w:pPr>
              <w:autoSpaceDE w:val="0"/>
              <w:autoSpaceDN w:val="0"/>
              <w:adjustRightInd w:val="0"/>
              <w:rPr>
                <w:rFonts w:ascii="Arial" w:hAnsi="Arial" w:cs="Arial"/>
              </w:rPr>
            </w:pPr>
          </w:p>
        </w:tc>
      </w:tr>
      <w:tr w:rsidR="004A761B" w:rsidRPr="004A761B" w:rsidTr="003279DC">
        <w:trPr>
          <w:cantSplit/>
        </w:trPr>
        <w:tc>
          <w:tcPr>
            <w:tcW w:w="8428" w:type="dxa"/>
            <w:gridSpan w:val="6"/>
            <w:shd w:val="clear" w:color="auto" w:fill="FFFFFF"/>
          </w:tcPr>
          <w:p w:rsidR="004A761B" w:rsidRPr="004A761B" w:rsidRDefault="004A761B" w:rsidP="00ED0069">
            <w:pPr>
              <w:autoSpaceDE w:val="0"/>
              <w:autoSpaceDN w:val="0"/>
              <w:adjustRightInd w:val="0"/>
              <w:ind w:left="60" w:right="60"/>
              <w:jc w:val="left"/>
              <w:rPr>
                <w:rFonts w:ascii="Arial" w:hAnsi="Arial" w:cs="Arial"/>
                <w:color w:val="000000"/>
              </w:rPr>
            </w:pPr>
            <w:r w:rsidRPr="004A761B">
              <w:rPr>
                <w:rFonts w:ascii="Arial" w:hAnsi="Arial" w:cs="Arial"/>
                <w:color w:val="000000"/>
              </w:rPr>
              <w:t>a. R Squared = .131 (Adjusted R Squared = .075)</w:t>
            </w:r>
          </w:p>
        </w:tc>
      </w:tr>
    </w:tbl>
    <w:p w:rsidR="00D47C48" w:rsidRDefault="00D47C48" w:rsidP="004A761B">
      <w:pPr>
        <w:autoSpaceDE w:val="0"/>
        <w:autoSpaceDN w:val="0"/>
        <w:adjustRightInd w:val="0"/>
        <w:spacing w:line="360" w:lineRule="auto"/>
        <w:jc w:val="both"/>
        <w:rPr>
          <w:rFonts w:ascii="Arial" w:hAnsi="Arial" w:cs="Arial"/>
        </w:rPr>
      </w:pPr>
    </w:p>
    <w:p w:rsidR="00D47C48" w:rsidRDefault="00D47C48" w:rsidP="004A761B">
      <w:pPr>
        <w:autoSpaceDE w:val="0"/>
        <w:autoSpaceDN w:val="0"/>
        <w:adjustRightInd w:val="0"/>
        <w:spacing w:line="360" w:lineRule="auto"/>
        <w:jc w:val="both"/>
        <w:rPr>
          <w:rFonts w:ascii="Arial" w:hAnsi="Arial" w:cs="Arial"/>
        </w:rPr>
      </w:pPr>
    </w:p>
    <w:p w:rsidR="00B9221C" w:rsidRPr="00D47C48" w:rsidRDefault="00D47C48" w:rsidP="00D47C48">
      <w:pPr>
        <w:autoSpaceDE w:val="0"/>
        <w:autoSpaceDN w:val="0"/>
        <w:adjustRightInd w:val="0"/>
        <w:spacing w:line="360" w:lineRule="auto"/>
        <w:rPr>
          <w:rFonts w:ascii="Arial" w:hAnsi="Arial" w:cs="Arial"/>
        </w:rPr>
      </w:pPr>
      <w:r w:rsidRPr="00D47C48">
        <w:rPr>
          <w:rFonts w:ascii="Arial" w:hAnsi="Arial" w:cs="Arial"/>
          <w:noProof/>
        </w:rPr>
        <w:drawing>
          <wp:inline distT="0" distB="0" distL="0" distR="0">
            <wp:extent cx="3143250" cy="2513593"/>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3143250" cy="2513593"/>
                    </a:xfrm>
                    <a:prstGeom prst="rect">
                      <a:avLst/>
                    </a:prstGeom>
                    <a:noFill/>
                    <a:ln w="9525">
                      <a:noFill/>
                      <a:miter lim="800000"/>
                      <a:headEnd/>
                      <a:tailEnd/>
                    </a:ln>
                  </pic:spPr>
                </pic:pic>
              </a:graphicData>
            </a:graphic>
          </wp:inline>
        </w:drawing>
      </w:r>
    </w:p>
    <w:p w:rsidR="00B9221C" w:rsidRPr="00B9221C" w:rsidRDefault="00B9221C" w:rsidP="00B9221C">
      <w:pPr>
        <w:autoSpaceDE w:val="0"/>
        <w:autoSpaceDN w:val="0"/>
        <w:adjustRightInd w:val="0"/>
        <w:spacing w:line="360" w:lineRule="auto"/>
        <w:ind w:left="66" w:firstLine="643"/>
        <w:jc w:val="both"/>
        <w:rPr>
          <w:rFonts w:ascii="Arial" w:hAnsi="Arial" w:cs="Arial"/>
          <w:sz w:val="24"/>
          <w:szCs w:val="24"/>
        </w:rPr>
      </w:pPr>
      <w:r w:rsidRPr="00B9221C">
        <w:rPr>
          <w:rStyle w:val="nw"/>
          <w:rFonts w:ascii="Arial" w:hAnsi="Arial" w:cs="Arial"/>
          <w:sz w:val="24"/>
          <w:szCs w:val="24"/>
          <w:lang w:val="es-ES"/>
        </w:rPr>
        <w:t>Hasil penelitian ini menunju</w:t>
      </w:r>
      <w:r w:rsidR="00ED0069">
        <w:rPr>
          <w:rStyle w:val="nw"/>
          <w:rFonts w:ascii="Arial" w:hAnsi="Arial" w:cs="Arial"/>
          <w:sz w:val="24"/>
          <w:szCs w:val="24"/>
          <w:lang w:val="es-ES"/>
        </w:rPr>
        <w:t xml:space="preserve">kkan bahwa pembelajaran multimedia </w:t>
      </w:r>
      <w:r w:rsidRPr="00B9221C">
        <w:rPr>
          <w:rStyle w:val="nw"/>
          <w:rFonts w:ascii="Arial" w:hAnsi="Arial" w:cs="Arial"/>
          <w:sz w:val="24"/>
          <w:szCs w:val="24"/>
          <w:lang w:val="es-ES"/>
        </w:rPr>
        <w:t>presentasi memberikan pengaruh yang baik dalam kegiatan proses pembelajaran. Hal ini terlihat dari perolehan skor pemahaman konsep fisika peserta didik yang diajar dengan menggunakan pembelajaran multi</w:t>
      </w:r>
      <w:r w:rsidR="00ED0069">
        <w:rPr>
          <w:rStyle w:val="nw"/>
          <w:rFonts w:ascii="Arial" w:hAnsi="Arial" w:cs="Arial"/>
          <w:sz w:val="24"/>
          <w:szCs w:val="24"/>
          <w:lang w:val="es-ES"/>
        </w:rPr>
        <w:t xml:space="preserve">media </w:t>
      </w:r>
      <w:r w:rsidRPr="00B9221C">
        <w:rPr>
          <w:rStyle w:val="nw"/>
          <w:rFonts w:ascii="Arial" w:hAnsi="Arial" w:cs="Arial"/>
          <w:sz w:val="24"/>
          <w:szCs w:val="24"/>
          <w:lang w:val="es-ES"/>
        </w:rPr>
        <w:t xml:space="preserve">presentasi lebih tinggi dibandingkan peserta didik yang diajar dengan pembelajaran konvensional. Hal ini menunjukkan bahwa peserta didik yang </w:t>
      </w:r>
      <w:r w:rsidRPr="00B9221C">
        <w:rPr>
          <w:rStyle w:val="nw"/>
          <w:rFonts w:ascii="Arial" w:hAnsi="Arial" w:cs="Arial"/>
          <w:sz w:val="24"/>
          <w:szCs w:val="24"/>
          <w:lang w:val="es-ES"/>
        </w:rPr>
        <w:lastRenderedPageBreak/>
        <w:t>diajar</w:t>
      </w:r>
      <w:r w:rsidR="00ED0069">
        <w:rPr>
          <w:rStyle w:val="nw"/>
          <w:rFonts w:ascii="Arial" w:hAnsi="Arial" w:cs="Arial"/>
          <w:sz w:val="24"/>
          <w:szCs w:val="24"/>
          <w:lang w:val="es-ES"/>
        </w:rPr>
        <w:t xml:space="preserve"> menggunakan pembelajaran multimedia </w:t>
      </w:r>
      <w:r w:rsidRPr="00B9221C">
        <w:rPr>
          <w:rStyle w:val="nw"/>
          <w:rFonts w:ascii="Arial" w:hAnsi="Arial" w:cs="Arial"/>
          <w:sz w:val="24"/>
          <w:szCs w:val="24"/>
          <w:lang w:val="es-ES"/>
        </w:rPr>
        <w:t xml:space="preserve">presentasi lebih mudah dalam memahami konsep-konsep pada materi </w:t>
      </w:r>
      <w:r w:rsidR="00ED0069">
        <w:rPr>
          <w:rStyle w:val="nw"/>
          <w:rFonts w:ascii="Arial" w:hAnsi="Arial" w:cs="Arial"/>
          <w:sz w:val="24"/>
          <w:szCs w:val="24"/>
          <w:lang w:val="es-ES"/>
        </w:rPr>
        <w:t>listrik dinamis</w:t>
      </w:r>
      <w:r w:rsidRPr="00B9221C">
        <w:rPr>
          <w:rStyle w:val="nw"/>
          <w:rFonts w:ascii="Arial" w:hAnsi="Arial" w:cs="Arial"/>
          <w:sz w:val="24"/>
          <w:szCs w:val="24"/>
          <w:lang w:val="es-ES"/>
        </w:rPr>
        <w:t xml:space="preserve"> dibandingkan menggunakan </w:t>
      </w:r>
      <w:r w:rsidR="00ED0069">
        <w:rPr>
          <w:rStyle w:val="nw"/>
          <w:rFonts w:ascii="Arial" w:hAnsi="Arial" w:cs="Arial"/>
          <w:sz w:val="24"/>
          <w:szCs w:val="24"/>
          <w:lang w:val="es-ES"/>
        </w:rPr>
        <w:t>media pembelajaran konvensional</w:t>
      </w:r>
      <w:r w:rsidRPr="00B9221C">
        <w:rPr>
          <w:rStyle w:val="nw"/>
          <w:rFonts w:ascii="Arial" w:hAnsi="Arial" w:cs="Arial"/>
          <w:sz w:val="24"/>
          <w:szCs w:val="24"/>
          <w:lang w:val="es-ES"/>
        </w:rPr>
        <w:t>.  Hal ini disebabkan k</w:t>
      </w:r>
      <w:r w:rsidR="00ED0069">
        <w:rPr>
          <w:rStyle w:val="nw"/>
          <w:rFonts w:ascii="Arial" w:hAnsi="Arial" w:cs="Arial"/>
          <w:sz w:val="24"/>
          <w:szCs w:val="24"/>
          <w:lang w:val="es-ES"/>
        </w:rPr>
        <w:t xml:space="preserve">arena adanya pembelajaran multimedia </w:t>
      </w:r>
      <w:r w:rsidRPr="00B9221C">
        <w:rPr>
          <w:rStyle w:val="nw"/>
          <w:rFonts w:ascii="Arial" w:hAnsi="Arial" w:cs="Arial"/>
          <w:sz w:val="24"/>
          <w:szCs w:val="24"/>
          <w:lang w:val="es-ES"/>
        </w:rPr>
        <w:t xml:space="preserve">presentasi. </w:t>
      </w:r>
      <w:r w:rsidRPr="00B9221C">
        <w:rPr>
          <w:rFonts w:ascii="Arial" w:hAnsi="Arial" w:cs="Arial"/>
          <w:sz w:val="24"/>
          <w:szCs w:val="24"/>
        </w:rPr>
        <w:t xml:space="preserve">Dalam menyampaikan sebuah konsep di kelas, guru tidak hanya menggunakan satu </w:t>
      </w:r>
      <w:r w:rsidR="00ED0069">
        <w:rPr>
          <w:rFonts w:ascii="Arial" w:hAnsi="Arial" w:cs="Arial"/>
          <w:sz w:val="24"/>
          <w:szCs w:val="24"/>
        </w:rPr>
        <w:t xml:space="preserve">media </w:t>
      </w:r>
      <w:r w:rsidRPr="00B9221C">
        <w:rPr>
          <w:rFonts w:ascii="Arial" w:hAnsi="Arial" w:cs="Arial"/>
          <w:sz w:val="24"/>
          <w:szCs w:val="24"/>
        </w:rPr>
        <w:t>presentasi melainkan juga menerapkan bentuk-bentuk presentasi lain dengan maksud membuat konsep tersebut semakin jelas dan memudahkan peserta didik untuk memahami konsep fisika secara lebih mendalam, sehingga mereka dapat meningkatkan kemampuan memecahkan masalah-masalah fisika yang diberikan.</w:t>
      </w:r>
    </w:p>
    <w:p w:rsidR="007207B0" w:rsidRPr="007207B0" w:rsidRDefault="00E33DD6" w:rsidP="007207B0">
      <w:pPr>
        <w:pStyle w:val="ListParagraph"/>
        <w:spacing w:before="100" w:beforeAutospacing="1" w:after="100" w:afterAutospacing="1"/>
        <w:ind w:left="0"/>
        <w:jc w:val="both"/>
        <w:rPr>
          <w:rFonts w:ascii="Arial" w:eastAsia="Times New Roman" w:hAnsi="Arial" w:cs="Arial"/>
          <w:sz w:val="24"/>
          <w:szCs w:val="24"/>
        </w:rPr>
      </w:pPr>
      <w:r>
        <w:rPr>
          <w:rStyle w:val="nw"/>
          <w:rFonts w:ascii="Arial" w:hAnsi="Arial" w:cs="Arial"/>
          <w:sz w:val="24"/>
          <w:szCs w:val="24"/>
          <w:lang w:val="es-ES"/>
        </w:rPr>
        <w:t xml:space="preserve">       </w:t>
      </w:r>
      <w:r w:rsidR="00B9221C" w:rsidRPr="007207B0">
        <w:rPr>
          <w:rStyle w:val="nw"/>
          <w:rFonts w:ascii="Arial" w:hAnsi="Arial" w:cs="Arial"/>
          <w:sz w:val="24"/>
          <w:szCs w:val="24"/>
          <w:lang w:val="es-ES"/>
        </w:rPr>
        <w:t xml:space="preserve">Hasil penelitian ini sejalan dengan penelitian sebelumnya yang dilakukan oleh </w:t>
      </w:r>
      <w:r w:rsidR="007207B0" w:rsidRPr="007207B0">
        <w:rPr>
          <w:rFonts w:ascii="Arial" w:hAnsi="Arial" w:cs="Arial"/>
          <w:sz w:val="24"/>
          <w:szCs w:val="24"/>
        </w:rPr>
        <w:t xml:space="preserve">penelitian </w:t>
      </w:r>
      <w:sdt>
        <w:sdtPr>
          <w:rPr>
            <w:rFonts w:ascii="Arial" w:hAnsi="Arial" w:cs="Arial"/>
            <w:sz w:val="24"/>
            <w:szCs w:val="24"/>
          </w:rPr>
          <w:id w:val="1913842"/>
          <w:citation/>
        </w:sdtPr>
        <w:sdtContent>
          <w:r w:rsidR="00B93260" w:rsidRPr="007207B0">
            <w:rPr>
              <w:rFonts w:ascii="Arial" w:hAnsi="Arial" w:cs="Arial"/>
              <w:sz w:val="24"/>
              <w:szCs w:val="24"/>
            </w:rPr>
            <w:fldChar w:fldCharType="begin"/>
          </w:r>
          <w:r w:rsidR="007207B0" w:rsidRPr="007207B0">
            <w:rPr>
              <w:rFonts w:ascii="Arial" w:hAnsi="Arial" w:cs="Arial"/>
              <w:sz w:val="24"/>
              <w:szCs w:val="24"/>
            </w:rPr>
            <w:instrText xml:space="preserve"> CITATION Tuy10 \l 1033 </w:instrText>
          </w:r>
          <w:r w:rsidR="00B93260" w:rsidRPr="007207B0">
            <w:rPr>
              <w:rFonts w:ascii="Arial" w:hAnsi="Arial" w:cs="Arial"/>
              <w:sz w:val="24"/>
              <w:szCs w:val="24"/>
            </w:rPr>
            <w:fldChar w:fldCharType="separate"/>
          </w:r>
          <w:r w:rsidR="007207B0" w:rsidRPr="007207B0">
            <w:rPr>
              <w:rFonts w:ascii="Arial" w:hAnsi="Arial" w:cs="Arial"/>
              <w:noProof/>
              <w:sz w:val="24"/>
              <w:szCs w:val="24"/>
            </w:rPr>
            <w:t>(Tuyus, 2010)</w:t>
          </w:r>
          <w:r w:rsidR="00B93260" w:rsidRPr="007207B0">
            <w:rPr>
              <w:rFonts w:ascii="Arial" w:hAnsi="Arial" w:cs="Arial"/>
              <w:sz w:val="24"/>
              <w:szCs w:val="24"/>
            </w:rPr>
            <w:fldChar w:fldCharType="end"/>
          </w:r>
        </w:sdtContent>
      </w:sdt>
      <w:r w:rsidR="007207B0" w:rsidRPr="007207B0">
        <w:rPr>
          <w:rFonts w:ascii="Arial" w:hAnsi="Arial" w:cs="Arial"/>
          <w:sz w:val="24"/>
          <w:szCs w:val="24"/>
        </w:rPr>
        <w:t xml:space="preserve"> yang menyatakan bahwa penggunaan multimedia presentasi dalam pengajaran sains sangat cocok, terutama bila kandungan ilmu yang membutuhkan analisis. Hal ini juga sejalan dengan penelitian </w:t>
      </w:r>
      <w:sdt>
        <w:sdtPr>
          <w:rPr>
            <w:rFonts w:ascii="Arial" w:hAnsi="Arial" w:cs="Arial"/>
            <w:sz w:val="24"/>
            <w:szCs w:val="24"/>
          </w:rPr>
          <w:id w:val="1913843"/>
          <w:citation/>
        </w:sdtPr>
        <w:sdtContent>
          <w:r w:rsidR="00B93260" w:rsidRPr="007207B0">
            <w:rPr>
              <w:rFonts w:ascii="Arial" w:hAnsi="Arial" w:cs="Arial"/>
              <w:sz w:val="24"/>
              <w:szCs w:val="24"/>
            </w:rPr>
            <w:fldChar w:fldCharType="begin"/>
          </w:r>
          <w:r w:rsidR="007207B0" w:rsidRPr="007207B0">
            <w:rPr>
              <w:rFonts w:ascii="Arial" w:hAnsi="Arial" w:cs="Arial"/>
              <w:sz w:val="24"/>
              <w:szCs w:val="24"/>
            </w:rPr>
            <w:instrText xml:space="preserve"> CITATION Nug12 \l 1033 </w:instrText>
          </w:r>
          <w:r w:rsidR="00B93260" w:rsidRPr="007207B0">
            <w:rPr>
              <w:rFonts w:ascii="Arial" w:hAnsi="Arial" w:cs="Arial"/>
              <w:sz w:val="24"/>
              <w:szCs w:val="24"/>
            </w:rPr>
            <w:fldChar w:fldCharType="separate"/>
          </w:r>
          <w:r w:rsidR="007207B0" w:rsidRPr="007207B0">
            <w:rPr>
              <w:rFonts w:ascii="Arial" w:hAnsi="Arial" w:cs="Arial"/>
              <w:noProof/>
              <w:sz w:val="24"/>
              <w:szCs w:val="24"/>
            </w:rPr>
            <w:t>(Nugraheni, 2012)</w:t>
          </w:r>
          <w:r w:rsidR="00B93260" w:rsidRPr="007207B0">
            <w:rPr>
              <w:rFonts w:ascii="Arial" w:hAnsi="Arial" w:cs="Arial"/>
              <w:sz w:val="24"/>
              <w:szCs w:val="24"/>
            </w:rPr>
            <w:fldChar w:fldCharType="end"/>
          </w:r>
        </w:sdtContent>
      </w:sdt>
      <w:r w:rsidR="007207B0" w:rsidRPr="007207B0">
        <w:rPr>
          <w:rFonts w:ascii="Arial" w:hAnsi="Arial" w:cs="Arial"/>
          <w:sz w:val="24"/>
          <w:szCs w:val="24"/>
        </w:rPr>
        <w:t xml:space="preserve"> bahwa multimedia presentasi lebih berpengaruh daripada media pembelajaran konvensional  dalam meningkatkan prestasi belajar mahasiswa. Begitu juga dengan penelitian </w:t>
      </w:r>
      <w:sdt>
        <w:sdtPr>
          <w:rPr>
            <w:rFonts w:ascii="Arial" w:hAnsi="Arial" w:cs="Arial"/>
            <w:sz w:val="24"/>
            <w:szCs w:val="24"/>
          </w:rPr>
          <w:id w:val="1913857"/>
          <w:citation/>
        </w:sdtPr>
        <w:sdtContent>
          <w:r w:rsidR="00B93260" w:rsidRPr="007207B0">
            <w:rPr>
              <w:rFonts w:ascii="Arial" w:hAnsi="Arial" w:cs="Arial"/>
              <w:sz w:val="24"/>
              <w:szCs w:val="24"/>
            </w:rPr>
            <w:fldChar w:fldCharType="begin"/>
          </w:r>
          <w:r w:rsidR="007207B0" w:rsidRPr="007207B0">
            <w:rPr>
              <w:rFonts w:ascii="Arial" w:hAnsi="Arial" w:cs="Arial"/>
              <w:sz w:val="24"/>
              <w:szCs w:val="24"/>
            </w:rPr>
            <w:instrText xml:space="preserve"> CITATION Jus08 \l 1033 </w:instrText>
          </w:r>
          <w:r w:rsidR="00B93260" w:rsidRPr="007207B0">
            <w:rPr>
              <w:rFonts w:ascii="Arial" w:hAnsi="Arial" w:cs="Arial"/>
              <w:sz w:val="24"/>
              <w:szCs w:val="24"/>
            </w:rPr>
            <w:fldChar w:fldCharType="separate"/>
          </w:r>
          <w:r w:rsidR="007207B0" w:rsidRPr="007207B0">
            <w:rPr>
              <w:rFonts w:ascii="Arial" w:hAnsi="Arial" w:cs="Arial"/>
              <w:noProof/>
              <w:sz w:val="24"/>
              <w:szCs w:val="24"/>
            </w:rPr>
            <w:t>(Justita, 2008)</w:t>
          </w:r>
          <w:r w:rsidR="00B93260" w:rsidRPr="007207B0">
            <w:rPr>
              <w:rFonts w:ascii="Arial" w:hAnsi="Arial" w:cs="Arial"/>
              <w:sz w:val="24"/>
              <w:szCs w:val="24"/>
            </w:rPr>
            <w:fldChar w:fldCharType="end"/>
          </w:r>
        </w:sdtContent>
      </w:sdt>
      <w:r w:rsidR="007207B0" w:rsidRPr="007207B0">
        <w:rPr>
          <w:rFonts w:ascii="Arial" w:hAnsi="Arial" w:cs="Arial"/>
          <w:sz w:val="24"/>
          <w:szCs w:val="24"/>
        </w:rPr>
        <w:t xml:space="preserve"> yang menyatakan bahwa penggunaan multimedia berpengaruh secara signifikan terhadap hasil belajar peserta didik.</w:t>
      </w:r>
    </w:p>
    <w:p w:rsidR="00B9221C" w:rsidRPr="00B9221C" w:rsidRDefault="00E33DD6" w:rsidP="007207B0">
      <w:pPr>
        <w:spacing w:line="360" w:lineRule="auto"/>
        <w:jc w:val="both"/>
        <w:rPr>
          <w:rFonts w:ascii="Arial" w:hAnsi="Arial" w:cs="Arial"/>
          <w:sz w:val="24"/>
          <w:szCs w:val="24"/>
        </w:rPr>
      </w:pPr>
      <w:r>
        <w:rPr>
          <w:rFonts w:ascii="Arial" w:hAnsi="Arial" w:cs="Arial"/>
          <w:sz w:val="24"/>
          <w:szCs w:val="24"/>
        </w:rPr>
        <w:t xml:space="preserve">       </w:t>
      </w:r>
      <w:r w:rsidR="00B9221C" w:rsidRPr="00B9221C">
        <w:rPr>
          <w:rFonts w:ascii="Arial" w:hAnsi="Arial" w:cs="Arial"/>
          <w:sz w:val="24"/>
          <w:szCs w:val="24"/>
        </w:rPr>
        <w:t>Berdasarkan hasil penelitian, maka dapat diambil suatu kesi</w:t>
      </w:r>
      <w:r w:rsidR="007207B0">
        <w:rPr>
          <w:rFonts w:ascii="Arial" w:hAnsi="Arial" w:cs="Arial"/>
          <w:sz w:val="24"/>
          <w:szCs w:val="24"/>
        </w:rPr>
        <w:t xml:space="preserve">mpulan bahwa Pembelajaran multimedia </w:t>
      </w:r>
      <w:r w:rsidR="00B9221C" w:rsidRPr="00B9221C">
        <w:rPr>
          <w:rFonts w:ascii="Arial" w:hAnsi="Arial" w:cs="Arial"/>
          <w:sz w:val="24"/>
          <w:szCs w:val="24"/>
        </w:rPr>
        <w:t xml:space="preserve">presentasi memberikan pengaruh yang lebih baik dibandingkan dengan </w:t>
      </w:r>
      <w:r w:rsidR="007207B0">
        <w:rPr>
          <w:rFonts w:ascii="Arial" w:hAnsi="Arial" w:cs="Arial"/>
          <w:sz w:val="24"/>
          <w:szCs w:val="24"/>
        </w:rPr>
        <w:t xml:space="preserve">media </w:t>
      </w:r>
      <w:r w:rsidR="00B9221C" w:rsidRPr="00B9221C">
        <w:rPr>
          <w:rFonts w:ascii="Arial" w:hAnsi="Arial" w:cs="Arial"/>
          <w:sz w:val="24"/>
          <w:szCs w:val="24"/>
        </w:rPr>
        <w:t>pe</w:t>
      </w:r>
      <w:r w:rsidR="007207B0">
        <w:rPr>
          <w:rFonts w:ascii="Arial" w:hAnsi="Arial" w:cs="Arial"/>
          <w:sz w:val="24"/>
          <w:szCs w:val="24"/>
        </w:rPr>
        <w:t>resntasi</w:t>
      </w:r>
      <w:r w:rsidR="00B9221C" w:rsidRPr="00B9221C">
        <w:rPr>
          <w:rFonts w:ascii="Arial" w:hAnsi="Arial" w:cs="Arial"/>
          <w:sz w:val="24"/>
          <w:szCs w:val="24"/>
        </w:rPr>
        <w:t xml:space="preserve"> konvensional. Adapun beberapa alasan yang dapat dijadikan dasar penyataan bahwa peserta didik pada kelomp</w:t>
      </w:r>
      <w:r w:rsidR="007207B0">
        <w:rPr>
          <w:rFonts w:ascii="Arial" w:hAnsi="Arial" w:cs="Arial"/>
          <w:sz w:val="24"/>
          <w:szCs w:val="24"/>
        </w:rPr>
        <w:t xml:space="preserve">ok Pembelajaran multimedia </w:t>
      </w:r>
      <w:r w:rsidR="00B9221C" w:rsidRPr="00B9221C">
        <w:rPr>
          <w:rFonts w:ascii="Arial" w:hAnsi="Arial" w:cs="Arial"/>
          <w:sz w:val="24"/>
          <w:szCs w:val="24"/>
        </w:rPr>
        <w:t xml:space="preserve">presentasi lebih baik dalam pencapaian pemahaman konsep fisika dibandingkan dengan kelompok </w:t>
      </w:r>
      <w:r w:rsidR="007207B0">
        <w:rPr>
          <w:rFonts w:ascii="Arial" w:hAnsi="Arial" w:cs="Arial"/>
          <w:sz w:val="24"/>
          <w:szCs w:val="24"/>
        </w:rPr>
        <w:t>media presentasi</w:t>
      </w:r>
      <w:r w:rsidR="00B9221C" w:rsidRPr="00B9221C">
        <w:rPr>
          <w:rFonts w:ascii="Arial" w:hAnsi="Arial" w:cs="Arial"/>
          <w:sz w:val="24"/>
          <w:szCs w:val="24"/>
        </w:rPr>
        <w:t xml:space="preserve"> konvensional. Dari segi landasan teoretis, pengajaran dengan melibatkan multi representasi memberikan konteks yang kaya bagi peserta didik untuk memahami suatu konsep. Pandangan terseb</w:t>
      </w:r>
      <w:r w:rsidR="007207B0">
        <w:rPr>
          <w:rFonts w:ascii="Arial" w:hAnsi="Arial" w:cs="Arial"/>
          <w:sz w:val="24"/>
          <w:szCs w:val="24"/>
        </w:rPr>
        <w:t xml:space="preserve">ut mengandung makna bahwa multimedia </w:t>
      </w:r>
      <w:r w:rsidR="00B9221C" w:rsidRPr="00B9221C">
        <w:rPr>
          <w:rFonts w:ascii="Arial" w:hAnsi="Arial" w:cs="Arial"/>
          <w:sz w:val="24"/>
          <w:szCs w:val="24"/>
        </w:rPr>
        <w:t xml:space="preserve">presentasi </w:t>
      </w:r>
      <w:r w:rsidR="00B9221C" w:rsidRPr="00B9221C">
        <w:rPr>
          <w:rFonts w:ascii="Arial" w:hAnsi="Arial" w:cs="Arial"/>
          <w:sz w:val="24"/>
          <w:szCs w:val="24"/>
        </w:rPr>
        <w:lastRenderedPageBreak/>
        <w:t>adalah suatu cara untuk menyatakan suatu konsep melalui berbagai cara dan bentuk</w:t>
      </w:r>
      <w:r w:rsidR="007207B0">
        <w:rPr>
          <w:rFonts w:ascii="Arial" w:hAnsi="Arial" w:cs="Arial"/>
          <w:noProof/>
          <w:sz w:val="24"/>
          <w:szCs w:val="24"/>
        </w:rPr>
        <w:t xml:space="preserve"> . </w:t>
      </w:r>
      <w:r w:rsidR="007207B0">
        <w:rPr>
          <w:rFonts w:ascii="Arial" w:hAnsi="Arial" w:cs="Arial"/>
          <w:sz w:val="24"/>
          <w:szCs w:val="24"/>
        </w:rPr>
        <w:t xml:space="preserve">Jadi, pembelajaran multimedia </w:t>
      </w:r>
      <w:r w:rsidR="00B9221C" w:rsidRPr="00B9221C">
        <w:rPr>
          <w:rFonts w:ascii="Arial" w:hAnsi="Arial" w:cs="Arial"/>
          <w:sz w:val="24"/>
          <w:szCs w:val="24"/>
        </w:rPr>
        <w:t>presentasi menekankan pada proses belajar peserta didik dalam menerima pelajaran dalam bentuk yang berbeda-beda, sehingga membantu peserta didik dalam pembentukan pengetahuan dan pemecahan masalah supaya tercipta suasana belajar yang menyenangkan.</w:t>
      </w:r>
    </w:p>
    <w:p w:rsidR="000D654E" w:rsidRPr="00C21D19" w:rsidRDefault="000D654E" w:rsidP="00F83CF4">
      <w:pPr>
        <w:pStyle w:val="ListParagraph"/>
        <w:spacing w:line="360" w:lineRule="auto"/>
        <w:ind w:left="284"/>
        <w:jc w:val="both"/>
        <w:rPr>
          <w:rFonts w:ascii="Arial" w:hAnsi="Arial" w:cs="Arial"/>
          <w:sz w:val="24"/>
        </w:rPr>
      </w:pPr>
    </w:p>
    <w:p w:rsidR="00960BA9" w:rsidRDefault="00960BA9" w:rsidP="00817941">
      <w:pPr>
        <w:pStyle w:val="Heading1"/>
        <w:rPr>
          <w:rFonts w:ascii="Arial" w:hAnsi="Arial" w:cs="Arial"/>
          <w:sz w:val="24"/>
          <w:szCs w:val="24"/>
        </w:rPr>
      </w:pPr>
      <w:r>
        <w:rPr>
          <w:rFonts w:ascii="Arial" w:hAnsi="Arial" w:cs="Arial"/>
          <w:sz w:val="24"/>
          <w:szCs w:val="24"/>
        </w:rPr>
        <w:t>KESIMPULAN</w:t>
      </w:r>
      <w:r w:rsidR="00817941">
        <w:rPr>
          <w:rFonts w:ascii="Arial" w:hAnsi="Arial" w:cs="Arial"/>
          <w:sz w:val="24"/>
          <w:szCs w:val="24"/>
        </w:rPr>
        <w:t xml:space="preserve"> DAN SARAN</w:t>
      </w:r>
    </w:p>
    <w:p w:rsidR="007207B0" w:rsidRPr="007207B0" w:rsidRDefault="00960BA9" w:rsidP="007207B0">
      <w:pPr>
        <w:pStyle w:val="ListParagraph"/>
        <w:numPr>
          <w:ilvl w:val="0"/>
          <w:numId w:val="45"/>
        </w:numPr>
        <w:ind w:left="360"/>
        <w:jc w:val="both"/>
        <w:rPr>
          <w:rFonts w:ascii="Arial" w:hAnsi="Arial" w:cs="Arial"/>
          <w:sz w:val="24"/>
          <w:szCs w:val="24"/>
        </w:rPr>
      </w:pPr>
      <w:r w:rsidRPr="007207B0">
        <w:rPr>
          <w:rFonts w:ascii="Arial" w:hAnsi="Arial" w:cs="Arial"/>
          <w:sz w:val="24"/>
          <w:szCs w:val="24"/>
          <w:lang w:val="id-ID"/>
        </w:rPr>
        <w:t>Hasil penelitian menunjukkan bahwa</w:t>
      </w:r>
      <w:r w:rsidR="00F15BDD" w:rsidRPr="00F15BDD">
        <w:t xml:space="preserve"> </w:t>
      </w:r>
      <w:r w:rsidR="00F15BDD" w:rsidRPr="007207B0">
        <w:rPr>
          <w:rFonts w:ascii="Arial" w:hAnsi="Arial" w:cs="Arial"/>
          <w:sz w:val="24"/>
          <w:szCs w:val="24"/>
          <w:lang w:val="id-ID"/>
        </w:rPr>
        <w:t>Berdasarkan hasil penelitian tindakan kelas yang telah dilakukan pada kelas  X</w:t>
      </w:r>
      <w:r w:rsidR="007207B0" w:rsidRPr="007207B0">
        <w:rPr>
          <w:rFonts w:ascii="Arial" w:hAnsi="Arial" w:cs="Arial"/>
          <w:sz w:val="24"/>
          <w:szCs w:val="24"/>
          <w:lang w:val="id-ID"/>
        </w:rPr>
        <w:t xml:space="preserve"> </w:t>
      </w:r>
      <w:r w:rsidR="00F15BDD" w:rsidRPr="007207B0">
        <w:rPr>
          <w:rFonts w:ascii="Arial" w:hAnsi="Arial" w:cs="Arial"/>
          <w:sz w:val="24"/>
          <w:szCs w:val="24"/>
          <w:lang w:val="id-ID"/>
        </w:rPr>
        <w:t xml:space="preserve">SMA Negeri </w:t>
      </w:r>
      <w:r w:rsidR="007207B0" w:rsidRPr="007207B0">
        <w:rPr>
          <w:rFonts w:ascii="Arial" w:hAnsi="Arial" w:cs="Arial"/>
          <w:sz w:val="24"/>
          <w:szCs w:val="24"/>
        </w:rPr>
        <w:t>1</w:t>
      </w:r>
      <w:r w:rsidR="00F15BDD" w:rsidRPr="007207B0">
        <w:rPr>
          <w:rFonts w:ascii="Arial" w:hAnsi="Arial" w:cs="Arial"/>
          <w:sz w:val="24"/>
          <w:szCs w:val="24"/>
          <w:lang w:val="id-ID"/>
        </w:rPr>
        <w:t xml:space="preserve"> Ma</w:t>
      </w:r>
      <w:r w:rsidR="007207B0" w:rsidRPr="007207B0">
        <w:rPr>
          <w:rFonts w:ascii="Arial" w:hAnsi="Arial" w:cs="Arial"/>
          <w:sz w:val="24"/>
          <w:szCs w:val="24"/>
        </w:rPr>
        <w:t xml:space="preserve">nuju </w:t>
      </w:r>
      <w:r w:rsidR="00F15BDD" w:rsidRPr="007207B0">
        <w:rPr>
          <w:rFonts w:ascii="Arial" w:hAnsi="Arial" w:cs="Arial"/>
          <w:sz w:val="24"/>
          <w:szCs w:val="24"/>
          <w:lang w:val="id-ID"/>
        </w:rPr>
        <w:t xml:space="preserve">maka dapat ditarik kesimpulan bahwa </w:t>
      </w:r>
      <w:r w:rsidR="007207B0" w:rsidRPr="007207B0">
        <w:rPr>
          <w:rFonts w:ascii="Arial" w:hAnsi="Arial" w:cs="Arial"/>
          <w:sz w:val="24"/>
          <w:szCs w:val="24"/>
        </w:rPr>
        <w:t xml:space="preserve">1) </w:t>
      </w:r>
      <w:r w:rsidR="007207B0" w:rsidRPr="007207B0">
        <w:rPr>
          <w:rFonts w:ascii="Arial" w:hAnsi="Arial" w:cs="Arial"/>
          <w:sz w:val="24"/>
          <w:szCs w:val="24"/>
          <w:lang w:val="es-ES"/>
        </w:rPr>
        <w:t xml:space="preserve">Terdapat </w:t>
      </w:r>
      <w:r w:rsidR="007207B0" w:rsidRPr="007207B0">
        <w:rPr>
          <w:rFonts w:ascii="Arial" w:hAnsi="Arial" w:cs="Arial"/>
          <w:sz w:val="24"/>
        </w:rPr>
        <w:t>perbedaan</w:t>
      </w:r>
      <w:r w:rsidR="007207B0" w:rsidRPr="007207B0">
        <w:rPr>
          <w:rFonts w:ascii="Arial" w:hAnsi="Arial" w:cs="Arial"/>
          <w:sz w:val="24"/>
          <w:szCs w:val="24"/>
          <w:lang w:val="es-ES"/>
        </w:rPr>
        <w:t xml:space="preserve"> yang signifikan antara pemahaman konsep peserta didik </w:t>
      </w:r>
      <w:r w:rsidR="007207B0" w:rsidRPr="007207B0">
        <w:rPr>
          <w:rFonts w:ascii="Arial" w:hAnsi="Arial" w:cs="Arial"/>
          <w:bCs/>
          <w:color w:val="000000"/>
          <w:sz w:val="24"/>
          <w:szCs w:val="24"/>
          <w:lang w:val="id-ID"/>
        </w:rPr>
        <w:t xml:space="preserve">yang </w:t>
      </w:r>
      <w:r w:rsidR="007207B0" w:rsidRPr="007207B0">
        <w:rPr>
          <w:rStyle w:val="nw"/>
          <w:rFonts w:ascii="Arial" w:hAnsi="Arial" w:cs="Arial"/>
          <w:sz w:val="24"/>
          <w:szCs w:val="24"/>
          <w:lang w:val="es-ES"/>
        </w:rPr>
        <w:t xml:space="preserve">diajar dengan multimedia presentasi dengan peserta didik yang diajar menggunakan pembelajaran media presentasi konvensional pada kelas X SMA Negeri 1 Manuju tahun ajaran 2015/2016. 2) </w:t>
      </w:r>
      <w:r w:rsidR="007207B0" w:rsidRPr="007207B0">
        <w:rPr>
          <w:rFonts w:ascii="Arial" w:hAnsi="Arial" w:cs="Arial"/>
          <w:sz w:val="24"/>
          <w:szCs w:val="24"/>
        </w:rPr>
        <w:t xml:space="preserve">Tidak terdapat perbedaan yang signifikan  pada pemahaman konsep antara peserta didik yang diajar menggunakan </w:t>
      </w:r>
      <w:r w:rsidR="007207B0" w:rsidRPr="007207B0">
        <w:rPr>
          <w:rStyle w:val="nw"/>
          <w:rFonts w:ascii="Arial" w:hAnsi="Arial" w:cs="Arial"/>
          <w:sz w:val="24"/>
          <w:szCs w:val="24"/>
          <w:lang w:val="es-ES"/>
        </w:rPr>
        <w:t>multimedia presentasi dengan peserta didik yang diajar menggunakan pembelajaran media presentasi konvensional berdasarkan gaya</w:t>
      </w:r>
      <w:r w:rsidR="007207B0" w:rsidRPr="007207B0">
        <w:rPr>
          <w:rFonts w:ascii="Arial" w:hAnsi="Arial" w:cs="Arial"/>
          <w:sz w:val="24"/>
          <w:szCs w:val="24"/>
        </w:rPr>
        <w:t xml:space="preserve"> belajar kelas X SMA Negeri 1 Manuju</w:t>
      </w:r>
      <w:r w:rsidR="007207B0" w:rsidRPr="007207B0">
        <w:rPr>
          <w:rStyle w:val="nw"/>
          <w:rFonts w:ascii="Arial" w:hAnsi="Arial" w:cs="Arial"/>
          <w:sz w:val="24"/>
          <w:szCs w:val="24"/>
          <w:lang w:val="es-ES"/>
        </w:rPr>
        <w:t xml:space="preserve"> tahun ajaran 2015/2016. 3) </w:t>
      </w:r>
      <w:r w:rsidR="007207B0" w:rsidRPr="007207B0">
        <w:rPr>
          <w:rFonts w:ascii="Arial" w:hAnsi="Arial" w:cs="Arial"/>
          <w:sz w:val="24"/>
          <w:szCs w:val="24"/>
        </w:rPr>
        <w:t xml:space="preserve">Tidak terdapat interaksi antara media pembelajaran dan gaya belajar terhadap pemahaman konsep peserta didik kelas X SMA Negeri 1 Manuju. </w:t>
      </w:r>
      <w:r w:rsidR="007207B0" w:rsidRPr="007207B0">
        <w:rPr>
          <w:rStyle w:val="nw"/>
          <w:rFonts w:ascii="Arial" w:hAnsi="Arial" w:cs="Arial"/>
          <w:sz w:val="24"/>
          <w:szCs w:val="24"/>
          <w:lang w:val="es-ES"/>
        </w:rPr>
        <w:t xml:space="preserve">tahun ajaran 2015/2016. </w:t>
      </w:r>
      <w:r w:rsidR="00F15BDD" w:rsidRPr="007207B0">
        <w:rPr>
          <w:rFonts w:ascii="Arial" w:hAnsi="Arial" w:cs="Arial"/>
          <w:sz w:val="24"/>
          <w:szCs w:val="24"/>
          <w:lang w:val="pt-BR"/>
        </w:rPr>
        <w:t>Berdasarkan kesimpulan di atas, maka beberapa hal yang dapat dijadikan saran sehubungan dengan hasil yang diperoleh dalam penelitian sebagai berikut</w:t>
      </w:r>
      <w:r w:rsidR="007207B0">
        <w:rPr>
          <w:rFonts w:ascii="Arial" w:hAnsi="Arial" w:cs="Arial"/>
          <w:sz w:val="24"/>
          <w:szCs w:val="24"/>
          <w:lang w:val="pt-BR"/>
        </w:rPr>
        <w:t xml:space="preserve">; </w:t>
      </w:r>
      <w:r w:rsidR="007207B0" w:rsidRPr="007207B0">
        <w:rPr>
          <w:rFonts w:ascii="Arial" w:hAnsi="Arial" w:cs="Arial"/>
          <w:sz w:val="24"/>
          <w:szCs w:val="24"/>
          <w:lang w:val="pt-BR"/>
        </w:rPr>
        <w:t xml:space="preserve">1) </w:t>
      </w:r>
      <w:r w:rsidR="007207B0" w:rsidRPr="007207B0">
        <w:rPr>
          <w:rFonts w:ascii="Arial" w:hAnsi="Arial" w:cs="Arial"/>
          <w:sz w:val="24"/>
          <w:szCs w:val="24"/>
        </w:rPr>
        <w:t xml:space="preserve">Guna penelitian lanjut, pada penerapan media pembelajaran disamping pada  pendidik sebagai mitra peneliti, perlu disosialisasikan juga terlebih dahulu kepada peserta didik bagaimana tahapan media pembelajaran yang akan digunakan, agar saat pembelajaran berlangsung kegagalan dalam </w:t>
      </w:r>
      <w:r w:rsidR="007207B0" w:rsidRPr="007207B0">
        <w:rPr>
          <w:rFonts w:ascii="Arial" w:hAnsi="Arial" w:cs="Arial"/>
          <w:sz w:val="24"/>
          <w:szCs w:val="24"/>
        </w:rPr>
        <w:lastRenderedPageBreak/>
        <w:t>proses pembelajaran dapat dihindari dan efisiensi serta efektifitas pembelajaran dapat tercapai. 2) Sampel penelitian yang digunakan peneliti yaitu peserta didik kelas X SMA Negeri 1 Manuju. Penulis berpendapat apabila penelitian sejenis ini dilakukan pada sampel yang berbeda, maka hasil yang diperoleh kemungkinan juga berbeda. Hal tersebut sangat wajar terjadi karena karakteristik peserta didik tiap sekolah juga berbeda, sehingga hasil penelitian ini belum dapat digeneralisasikan secara universal untuk semua sampel.</w:t>
      </w:r>
    </w:p>
    <w:p w:rsidR="00ED13D6" w:rsidRPr="00350DD5" w:rsidRDefault="00B7017F" w:rsidP="00350DD5">
      <w:pPr>
        <w:jc w:val="both"/>
        <w:rPr>
          <w:rFonts w:ascii="Arial" w:hAnsi="Arial" w:cs="Arial"/>
          <w:sz w:val="24"/>
          <w:szCs w:val="24"/>
          <w:lang w:val="pt-BR"/>
        </w:rPr>
      </w:pPr>
      <w:r w:rsidRPr="00350DD5">
        <w:rPr>
          <w:rFonts w:ascii="Arial" w:hAnsi="Arial" w:cs="Arial"/>
          <w:sz w:val="24"/>
          <w:szCs w:val="24"/>
        </w:rPr>
        <w:t>References</w:t>
      </w:r>
    </w:p>
    <w:p w:rsidR="00677B15" w:rsidRPr="001C000E" w:rsidRDefault="00677B15" w:rsidP="00677B15">
      <w:pPr>
        <w:pStyle w:val="references"/>
        <w:jc w:val="left"/>
        <w:rPr>
          <w:rFonts w:ascii="Arial" w:hAnsi="Arial" w:cs="Arial"/>
        </w:rPr>
      </w:pPr>
      <w:r>
        <w:rPr>
          <w:rFonts w:ascii="Arial" w:hAnsi="Arial" w:cs="Arial"/>
          <w:iCs/>
          <w:lang w:eastAsia="id-ID"/>
        </w:rPr>
        <w:t xml:space="preserve">. </w:t>
      </w:r>
      <w:r w:rsidR="0092780B" w:rsidRPr="0092780B">
        <w:t xml:space="preserve">Abdullah, S  &amp; Abbas, M. 2006. </w:t>
      </w:r>
      <w:r w:rsidR="0092780B" w:rsidRPr="0092780B">
        <w:rPr>
          <w:i/>
        </w:rPr>
        <w:t>The effect of inquiry-based computer simulation with coopertave learning on scientific thinking and conceptual understanding</w:t>
      </w:r>
      <w:r w:rsidR="0092780B" w:rsidRPr="0092780B">
        <w:t>. Malaysian On Line Journal of Instruction Techonology. 3(2). 1-16</w:t>
      </w:r>
    </w:p>
    <w:p w:rsidR="0092780B" w:rsidRDefault="0092780B" w:rsidP="00350DD5">
      <w:pPr>
        <w:pStyle w:val="references"/>
      </w:pPr>
      <w:r w:rsidRPr="00EC5A6F">
        <w:t xml:space="preserve">Anderson, Lorin W, &amp; Krathwohl, David R. 2010. </w:t>
      </w:r>
      <w:r w:rsidRPr="00EC5A6F">
        <w:rPr>
          <w:i/>
          <w:iCs/>
        </w:rPr>
        <w:t>Kerangka Landasan Pembelajaran, Pengajaran, dan Asesmen.</w:t>
      </w:r>
      <w:r w:rsidRPr="00EC5A6F">
        <w:t xml:space="preserve"> Yogyakarta: Pustaka Belajar. </w:t>
      </w:r>
    </w:p>
    <w:p w:rsidR="0092780B" w:rsidRPr="0092780B" w:rsidRDefault="0092780B" w:rsidP="0092780B">
      <w:pPr>
        <w:pStyle w:val="references"/>
      </w:pPr>
      <w:r w:rsidRPr="0092780B">
        <w:t xml:space="preserve">Arsyad, A. 2000. </w:t>
      </w:r>
      <w:r w:rsidRPr="0092780B">
        <w:rPr>
          <w:i/>
          <w:iCs/>
        </w:rPr>
        <w:t>Media Pengajaran</w:t>
      </w:r>
      <w:r w:rsidRPr="0092780B">
        <w:t xml:space="preserve"> . Jakarta: Raja Grafindo Persada.</w:t>
      </w:r>
    </w:p>
    <w:p w:rsidR="0092780B" w:rsidRPr="0092780B" w:rsidRDefault="0092780B" w:rsidP="0092780B">
      <w:pPr>
        <w:pStyle w:val="references"/>
      </w:pPr>
      <w:r w:rsidRPr="0092780B">
        <w:t xml:space="preserve">Asyhar, r. 2011. </w:t>
      </w:r>
      <w:r w:rsidRPr="0092780B">
        <w:rPr>
          <w:i/>
          <w:iCs/>
        </w:rPr>
        <w:t>Kreatif Mengembangkan Media Pembelajaran.</w:t>
      </w:r>
      <w:r w:rsidRPr="0092780B">
        <w:t>Jakarta: GP.Press.</w:t>
      </w:r>
    </w:p>
    <w:p w:rsidR="0092780B" w:rsidRPr="0092780B" w:rsidRDefault="0092780B" w:rsidP="0092780B">
      <w:pPr>
        <w:pStyle w:val="references"/>
      </w:pPr>
      <w:r w:rsidRPr="0092780B">
        <w:t xml:space="preserve">Basir, 2009. </w:t>
      </w:r>
      <w:r w:rsidRPr="0092780B">
        <w:rPr>
          <w:i/>
        </w:rPr>
        <w:t>Pembelajaran fisika dengan metode inkuiri terbimbing menggunakan virtual lab dan real lab ditinja dari gaya belajar dan gaya berpikir siswa</w:t>
      </w:r>
      <w:r w:rsidRPr="0092780B">
        <w:t>. Tesis. Surakarta: Program Pascasarjana UNS.</w:t>
      </w:r>
    </w:p>
    <w:p w:rsidR="0092780B" w:rsidRPr="0092780B" w:rsidRDefault="0092780B" w:rsidP="0092780B">
      <w:pPr>
        <w:pStyle w:val="references"/>
      </w:pPr>
      <w:r w:rsidRPr="0092780B">
        <w:t xml:space="preserve">Departemen Pendidikan Nasional. 2003. </w:t>
      </w:r>
      <w:r w:rsidRPr="0092780B">
        <w:rPr>
          <w:i/>
        </w:rPr>
        <w:t>Media Pembelajaran</w:t>
      </w:r>
      <w:r w:rsidRPr="0092780B">
        <w:t>. Jakarta: Depdiknas</w:t>
      </w:r>
    </w:p>
    <w:p w:rsidR="0092780B" w:rsidRPr="0092780B" w:rsidRDefault="0092780B" w:rsidP="0092780B">
      <w:pPr>
        <w:pStyle w:val="references"/>
      </w:pPr>
      <w:r w:rsidRPr="0092780B">
        <w:t xml:space="preserve">Deporter Bobbi dan Hernacki Mike, 2001. </w:t>
      </w:r>
      <w:r w:rsidRPr="0092780B">
        <w:rPr>
          <w:i/>
        </w:rPr>
        <w:t>Quantum Learning</w:t>
      </w:r>
      <w:r w:rsidRPr="0092780B">
        <w:t>. Bandung:Kaifa.</w:t>
      </w:r>
    </w:p>
    <w:p w:rsidR="0092780B" w:rsidRPr="0092780B" w:rsidRDefault="0092780B" w:rsidP="0092780B">
      <w:pPr>
        <w:pStyle w:val="references"/>
      </w:pPr>
      <w:r w:rsidRPr="0092780B">
        <w:t xml:space="preserve">Emzir. 2007. </w:t>
      </w:r>
      <w:r w:rsidRPr="0092780B">
        <w:rPr>
          <w:i/>
        </w:rPr>
        <w:t>Metodologi Penelitian Pendidikan Kualitatif dan Kuantitatif</w:t>
      </w:r>
      <w:r w:rsidRPr="0092780B">
        <w:t>. Jakarta: PT. Raja Grafondo Persada.</w:t>
      </w:r>
    </w:p>
    <w:p w:rsidR="00677B15" w:rsidRDefault="0092780B" w:rsidP="0092780B">
      <w:pPr>
        <w:pStyle w:val="references"/>
        <w:rPr>
          <w:rFonts w:ascii="Arial" w:hAnsi="Arial" w:cs="Arial"/>
        </w:rPr>
      </w:pPr>
      <w:r w:rsidRPr="0092780B">
        <w:rPr>
          <w:rFonts w:eastAsia="Times New Roman"/>
        </w:rPr>
        <w:t xml:space="preserve">Gardner, H. 1999. Intelegence Reframed: </w:t>
      </w:r>
      <w:r w:rsidRPr="0092780B">
        <w:rPr>
          <w:rFonts w:eastAsia="Times New Roman"/>
          <w:i/>
        </w:rPr>
        <w:t>Multiple intelegence for the 21th Century</w:t>
      </w:r>
      <w:r w:rsidRPr="0092780B">
        <w:rPr>
          <w:rFonts w:eastAsia="Times New Roman"/>
        </w:rPr>
        <w:t>. New York: Basic Books.</w:t>
      </w:r>
      <w:r w:rsidR="00677B15" w:rsidRPr="0092780B">
        <w:rPr>
          <w:rFonts w:ascii="Arial" w:hAnsi="Arial" w:cs="Arial"/>
          <w:lang w:eastAsia="id-ID"/>
        </w:rPr>
        <w:t>.</w:t>
      </w:r>
    </w:p>
    <w:p w:rsidR="0092780B" w:rsidRPr="0092780B" w:rsidRDefault="00B93260" w:rsidP="0092780B">
      <w:pPr>
        <w:pStyle w:val="references"/>
        <w:rPr>
          <w:rFonts w:ascii="Arial" w:hAnsi="Arial" w:cs="Arial"/>
        </w:rPr>
      </w:pPr>
      <w:r w:rsidRPr="0092780B">
        <w:fldChar w:fldCharType="begin"/>
      </w:r>
      <w:r w:rsidR="0092780B" w:rsidRPr="0092780B">
        <w:instrText xml:space="preserve"> BIBLIOGRAPHY </w:instrText>
      </w:r>
      <w:r w:rsidRPr="0092780B">
        <w:fldChar w:fldCharType="separate"/>
      </w:r>
      <w:r w:rsidR="0092780B" w:rsidRPr="0092780B">
        <w:rPr>
          <w:rFonts w:eastAsia="Times New Roman"/>
        </w:rPr>
        <w:t xml:space="preserve">Gunawan Adi. 2004 </w:t>
      </w:r>
      <w:r w:rsidR="0092780B" w:rsidRPr="0092780B">
        <w:rPr>
          <w:rFonts w:eastAsia="Times New Roman"/>
          <w:i/>
          <w:iCs/>
        </w:rPr>
        <w:t>Genius Learning Strategy Petunjuk Proses Mengajar</w:t>
      </w:r>
      <w:r w:rsidR="0092780B" w:rsidRPr="0092780B">
        <w:rPr>
          <w:rFonts w:eastAsia="Times New Roman"/>
        </w:rPr>
        <w:t>, Jakarta: PT. Gramedia Pustaka Utama, 2004.</w:t>
      </w:r>
    </w:p>
    <w:p w:rsidR="0092780B" w:rsidRPr="0092780B" w:rsidRDefault="0092780B" w:rsidP="0092780B">
      <w:pPr>
        <w:pStyle w:val="references"/>
        <w:rPr>
          <w:rFonts w:ascii="Arial" w:hAnsi="Arial" w:cs="Arial"/>
        </w:rPr>
      </w:pPr>
      <w:r w:rsidRPr="0092780B">
        <w:t xml:space="preserve">Hamid. A (2011). </w:t>
      </w:r>
      <w:r w:rsidRPr="0092780B">
        <w:rPr>
          <w:i/>
        </w:rPr>
        <w:t>Pembelajaran Fisika di Sekolah</w:t>
      </w:r>
      <w:r w:rsidRPr="0092780B">
        <w:t>. Buku Monograf ISBN;978-602-99834-0-1.</w:t>
      </w:r>
    </w:p>
    <w:p w:rsidR="0092780B" w:rsidRPr="0092780B" w:rsidRDefault="0092780B" w:rsidP="0092780B">
      <w:pPr>
        <w:pStyle w:val="references"/>
        <w:rPr>
          <w:rFonts w:ascii="Arial" w:hAnsi="Arial" w:cs="Arial"/>
        </w:rPr>
      </w:pPr>
      <w:r w:rsidRPr="0092780B">
        <w:t xml:space="preserve">Hartina 2013 </w:t>
      </w:r>
      <w:r w:rsidRPr="0092780B">
        <w:rPr>
          <w:i/>
        </w:rPr>
        <w:t xml:space="preserve">Mutimedia dan Contohnya. </w:t>
      </w:r>
      <w:r w:rsidRPr="0092780B">
        <w:t>hartina129b.blogspot.com diunduh tgl 24 Agustus 2015.</w:t>
      </w:r>
    </w:p>
    <w:p w:rsidR="0092780B" w:rsidRPr="0092780B" w:rsidRDefault="0092780B" w:rsidP="0092780B">
      <w:pPr>
        <w:pStyle w:val="references"/>
        <w:rPr>
          <w:rFonts w:ascii="Arial" w:hAnsi="Arial" w:cs="Arial"/>
        </w:rPr>
      </w:pPr>
      <w:r w:rsidRPr="0092780B">
        <w:t>Justita. (2008). Pengaruh penggunaan multimedia dan gaya belajar terhadap hasil belajar geografi siswa kelas VII SMP Negeri 2 Ngantan Kabupaten Malang</w:t>
      </w:r>
    </w:p>
    <w:p w:rsidR="0092780B" w:rsidRPr="0092780B" w:rsidRDefault="0092780B" w:rsidP="0092780B">
      <w:pPr>
        <w:pStyle w:val="references"/>
        <w:rPr>
          <w:rFonts w:ascii="Arial" w:hAnsi="Arial" w:cs="Arial"/>
        </w:rPr>
      </w:pPr>
      <w:r w:rsidRPr="0092780B">
        <w:t xml:space="preserve">Karim, a. 2007. </w:t>
      </w:r>
      <w:r w:rsidRPr="0092780B">
        <w:rPr>
          <w:i/>
          <w:iCs/>
        </w:rPr>
        <w:t>Media pembelajaran.</w:t>
      </w:r>
      <w:r w:rsidRPr="0092780B">
        <w:t xml:space="preserve"> Makassar: Badan Penerbit UNM.</w:t>
      </w:r>
    </w:p>
    <w:p w:rsidR="0092780B" w:rsidRPr="0092780B" w:rsidRDefault="0092780B" w:rsidP="0092780B">
      <w:pPr>
        <w:pStyle w:val="references"/>
        <w:rPr>
          <w:rFonts w:ascii="Arial" w:hAnsi="Arial" w:cs="Arial"/>
        </w:rPr>
      </w:pPr>
      <w:r w:rsidRPr="0092780B">
        <w:rPr>
          <w:rFonts w:eastAsia="Times New Roman"/>
        </w:rPr>
        <w:t xml:space="preserve">Nasution. 2009. </w:t>
      </w:r>
      <w:r w:rsidRPr="0092780B">
        <w:rPr>
          <w:rFonts w:eastAsia="Times New Roman"/>
          <w:i/>
          <w:iCs/>
        </w:rPr>
        <w:t>Berbagai Pendidikan dalam Proses Belajar Mengajar</w:t>
      </w:r>
      <w:r w:rsidRPr="0092780B">
        <w:rPr>
          <w:rFonts w:eastAsia="Times New Roman"/>
        </w:rPr>
        <w:t xml:space="preserve">. Jakarta: PT. Bumi Aksara. </w:t>
      </w:r>
    </w:p>
    <w:p w:rsidR="0092780B" w:rsidRPr="0092780B" w:rsidRDefault="0092780B" w:rsidP="0092780B">
      <w:pPr>
        <w:pStyle w:val="references"/>
        <w:rPr>
          <w:rFonts w:ascii="Arial" w:hAnsi="Arial" w:cs="Arial"/>
        </w:rPr>
      </w:pPr>
      <w:r w:rsidRPr="0092780B">
        <w:rPr>
          <w:rFonts w:eastAsia="Times New Roman"/>
        </w:rPr>
        <w:t xml:space="preserve">Mayer, R.E. 2009. </w:t>
      </w:r>
      <w:r w:rsidRPr="0092780B">
        <w:rPr>
          <w:rFonts w:eastAsia="Times New Roman"/>
          <w:i/>
        </w:rPr>
        <w:t>Multimedia Learning Prinsip-Prinsip dan Aplikasi</w:t>
      </w:r>
      <w:r w:rsidRPr="0092780B">
        <w:rPr>
          <w:rFonts w:eastAsia="Times New Roman"/>
        </w:rPr>
        <w:t>. Terjemahan Baroto Tavip Indrojarwo. Yogyakarta: Pustaka Belajar.</w:t>
      </w:r>
    </w:p>
    <w:p w:rsidR="0092780B" w:rsidRPr="0092780B" w:rsidRDefault="0092780B" w:rsidP="0092780B">
      <w:pPr>
        <w:pStyle w:val="references"/>
        <w:rPr>
          <w:rFonts w:ascii="Arial" w:hAnsi="Arial" w:cs="Arial"/>
        </w:rPr>
      </w:pPr>
      <w:r w:rsidRPr="0092780B">
        <w:rPr>
          <w:rFonts w:eastAsia="Times New Roman"/>
        </w:rPr>
        <w:t xml:space="preserve">Miarso, Yusufhandi. 2004. </w:t>
      </w:r>
      <w:r w:rsidRPr="0092780B">
        <w:rPr>
          <w:rFonts w:eastAsia="Times New Roman"/>
          <w:i/>
        </w:rPr>
        <w:t>Teknologi Komunkasi Pendidikan</w:t>
      </w:r>
      <w:r w:rsidRPr="0092780B">
        <w:rPr>
          <w:rFonts w:eastAsia="Times New Roman"/>
        </w:rPr>
        <w:t>. Jakarta: Rajawali</w:t>
      </w:r>
    </w:p>
    <w:p w:rsidR="0092780B" w:rsidRPr="0092780B" w:rsidRDefault="0092780B" w:rsidP="0092780B">
      <w:pPr>
        <w:pStyle w:val="references"/>
        <w:rPr>
          <w:rFonts w:ascii="Arial" w:hAnsi="Arial" w:cs="Arial"/>
        </w:rPr>
      </w:pPr>
      <w:r w:rsidRPr="0092780B">
        <w:t xml:space="preserve">Munir. 2008. </w:t>
      </w:r>
      <w:r w:rsidRPr="0092780B">
        <w:rPr>
          <w:i/>
        </w:rPr>
        <w:t>Kurikulum Berbasis Informasi dan Komunikasi</w:t>
      </w:r>
      <w:r w:rsidRPr="0092780B">
        <w:t>. Bandung: Alfabeta</w:t>
      </w:r>
    </w:p>
    <w:p w:rsidR="0092780B" w:rsidRPr="0092780B" w:rsidRDefault="0092780B" w:rsidP="0092780B">
      <w:pPr>
        <w:pStyle w:val="references"/>
        <w:rPr>
          <w:rFonts w:ascii="Arial" w:hAnsi="Arial" w:cs="Arial"/>
        </w:rPr>
      </w:pPr>
      <w:r w:rsidRPr="0092780B">
        <w:t xml:space="preserve">Nugraheni, A. (2012). </w:t>
      </w:r>
      <w:r w:rsidRPr="0092780B">
        <w:rPr>
          <w:i/>
          <w:iCs/>
        </w:rPr>
        <w:t>Pengaruh Penggunaan Media Pembelajaran dan Gaya Belajar terhadap Prestasi Belajar Mahasiswa pada Mata Kuliah Konsep Kebidanan</w:t>
      </w:r>
      <w:r w:rsidRPr="0092780B">
        <w:t xml:space="preserve"> , 1-2. http:// perpustakaan.uns.ac.id</w:t>
      </w:r>
    </w:p>
    <w:p w:rsidR="0092780B" w:rsidRPr="0092780B" w:rsidRDefault="0092780B" w:rsidP="0092780B">
      <w:pPr>
        <w:pStyle w:val="references"/>
        <w:rPr>
          <w:rFonts w:ascii="Arial" w:hAnsi="Arial" w:cs="Arial"/>
        </w:rPr>
      </w:pPr>
      <w:r w:rsidRPr="0092780B">
        <w:t xml:space="preserve">Sadiman, Arif. (2012). </w:t>
      </w:r>
      <w:r w:rsidRPr="0092780B">
        <w:rPr>
          <w:i/>
          <w:iCs/>
        </w:rPr>
        <w:t>Media Pendidikan.</w:t>
      </w:r>
      <w:r w:rsidRPr="0092780B">
        <w:t xml:space="preserve"> Depok: Rajawali Pers.</w:t>
      </w:r>
    </w:p>
    <w:p w:rsidR="0092780B" w:rsidRPr="0092780B" w:rsidRDefault="0092780B" w:rsidP="0092780B">
      <w:pPr>
        <w:pStyle w:val="references"/>
        <w:rPr>
          <w:rFonts w:ascii="Arial" w:hAnsi="Arial" w:cs="Arial"/>
        </w:rPr>
      </w:pPr>
      <w:r w:rsidRPr="0092780B">
        <w:t xml:space="preserve">Sardiman, A.M (2012) </w:t>
      </w:r>
      <w:r w:rsidRPr="0092780B">
        <w:rPr>
          <w:i/>
        </w:rPr>
        <w:t>Interaksi dan Motivasi Belajar Mengajar</w:t>
      </w:r>
      <w:r w:rsidRPr="0092780B">
        <w:t>. Jakarta: Raja Grafondo Persada</w:t>
      </w:r>
    </w:p>
    <w:p w:rsidR="0092780B" w:rsidRPr="0092780B" w:rsidRDefault="0092780B" w:rsidP="0092780B">
      <w:pPr>
        <w:pStyle w:val="references"/>
        <w:rPr>
          <w:rFonts w:ascii="Arial" w:hAnsi="Arial" w:cs="Arial"/>
        </w:rPr>
      </w:pPr>
      <w:r w:rsidRPr="0092780B">
        <w:rPr>
          <w:color w:val="0D0D0D"/>
        </w:rPr>
        <w:t xml:space="preserve">Sudjana, Nana. 2009. </w:t>
      </w:r>
      <w:r w:rsidRPr="0092780B">
        <w:rPr>
          <w:i/>
          <w:color w:val="0D0D0D"/>
        </w:rPr>
        <w:t>Penilaian Hasil Proses Belajar Mengajar</w:t>
      </w:r>
      <w:r w:rsidRPr="0092780B">
        <w:rPr>
          <w:color w:val="0D0D0D"/>
        </w:rPr>
        <w:t xml:space="preserve">. Bandung: PT.Remaja Rosdikarya. </w:t>
      </w:r>
    </w:p>
    <w:p w:rsidR="0092780B" w:rsidRPr="0092780B" w:rsidRDefault="0092780B" w:rsidP="0092780B">
      <w:pPr>
        <w:pStyle w:val="references"/>
        <w:rPr>
          <w:rFonts w:ascii="Arial" w:hAnsi="Arial" w:cs="Arial"/>
        </w:rPr>
      </w:pPr>
      <w:r w:rsidRPr="0092780B">
        <w:rPr>
          <w:rFonts w:eastAsia="Times New Roman"/>
          <w:lang w:val="it-IT"/>
        </w:rPr>
        <w:t xml:space="preserve">Sudjana, 2005, </w:t>
      </w:r>
      <w:r w:rsidRPr="0092780B">
        <w:rPr>
          <w:rFonts w:eastAsia="Times New Roman"/>
          <w:i/>
          <w:iCs/>
          <w:lang w:val="it-IT"/>
        </w:rPr>
        <w:t>Metode Statis</w:t>
      </w:r>
      <w:r w:rsidRPr="0092780B">
        <w:rPr>
          <w:rFonts w:eastAsia="Times New Roman"/>
          <w:i/>
          <w:iCs/>
          <w:lang w:val="pt-BR"/>
        </w:rPr>
        <w:t>tik</w:t>
      </w:r>
      <w:r w:rsidRPr="0092780B">
        <w:rPr>
          <w:rFonts w:eastAsia="Times New Roman"/>
          <w:lang w:val="pt-BR"/>
        </w:rPr>
        <w:t>. Bandung: Alfabeta</w:t>
      </w:r>
    </w:p>
    <w:p w:rsidR="0092780B" w:rsidRPr="0092780B" w:rsidRDefault="0092780B" w:rsidP="0092780B">
      <w:pPr>
        <w:pStyle w:val="references"/>
        <w:rPr>
          <w:rFonts w:ascii="Arial" w:hAnsi="Arial" w:cs="Arial"/>
        </w:rPr>
      </w:pPr>
      <w:r w:rsidRPr="0092780B">
        <w:t xml:space="preserve">Tuyus, G. 2010. </w:t>
      </w:r>
      <w:r w:rsidRPr="0092780B">
        <w:rPr>
          <w:i/>
        </w:rPr>
        <w:t>The effect of virtual labotory on students ‘ Achivement and Attitude in Chemistry</w:t>
      </w:r>
      <w:r w:rsidRPr="0092780B">
        <w:t>. International Online Journal of education Sciences. 2 (1) , 37-53</w:t>
      </w:r>
    </w:p>
    <w:p w:rsidR="0092780B" w:rsidRPr="0092780B" w:rsidRDefault="0092780B" w:rsidP="0092780B">
      <w:pPr>
        <w:pStyle w:val="references"/>
        <w:rPr>
          <w:rFonts w:ascii="Arial" w:hAnsi="Arial" w:cs="Arial"/>
        </w:rPr>
      </w:pPr>
      <w:r w:rsidRPr="0092780B">
        <w:rPr>
          <w:rFonts w:eastAsia="Times New Roman"/>
        </w:rPr>
        <w:t xml:space="preserve">Widyaningsih. 2008. </w:t>
      </w:r>
      <w:r w:rsidRPr="0092780B">
        <w:rPr>
          <w:rFonts w:eastAsia="Times New Roman"/>
          <w:i/>
        </w:rPr>
        <w:t>Dasar-Dasar Pendidikan Matematika Dan Ilmu Pengetahuan Alam (DPP MIPA)</w:t>
      </w:r>
      <w:r w:rsidRPr="0092780B">
        <w:rPr>
          <w:rFonts w:eastAsia="Times New Roman"/>
        </w:rPr>
        <w:t>, (online). (sriwidyanigsih.blogspot.com, diakses 20 september 2015.</w:t>
      </w:r>
    </w:p>
    <w:p w:rsidR="0092780B" w:rsidRPr="0092780B" w:rsidRDefault="0092780B" w:rsidP="0092780B">
      <w:pPr>
        <w:pStyle w:val="references"/>
        <w:rPr>
          <w:rFonts w:ascii="Arial" w:hAnsi="Arial" w:cs="Arial"/>
        </w:rPr>
      </w:pPr>
      <w:r w:rsidRPr="0092780B">
        <w:rPr>
          <w:rFonts w:eastAsia="Times New Roman"/>
        </w:rPr>
        <w:t xml:space="preserve">Widowati. 2008. </w:t>
      </w:r>
      <w:r w:rsidRPr="0092780B">
        <w:rPr>
          <w:rFonts w:eastAsia="Times New Roman"/>
          <w:i/>
        </w:rPr>
        <w:t>Diktat Pendidikan Sains. Fakultas Pendidikan Matematika dan Ilmu Pengetahuan Alam</w:t>
      </w:r>
      <w:r w:rsidRPr="0092780B">
        <w:rPr>
          <w:rFonts w:eastAsia="Times New Roman"/>
        </w:rPr>
        <w:t xml:space="preserve">. Universitas Yogyakarta. </w:t>
      </w:r>
    </w:p>
    <w:p w:rsidR="00ED13D6" w:rsidRPr="0092780B" w:rsidRDefault="00B93260" w:rsidP="0092780B">
      <w:pPr>
        <w:pStyle w:val="references"/>
        <w:numPr>
          <w:ilvl w:val="0"/>
          <w:numId w:val="0"/>
        </w:numPr>
        <w:ind w:left="360"/>
        <w:rPr>
          <w:rFonts w:ascii="Arial" w:hAnsi="Arial" w:cs="Arial"/>
        </w:rPr>
      </w:pPr>
      <w:r w:rsidRPr="0092780B">
        <w:fldChar w:fldCharType="end"/>
      </w:r>
      <w:r w:rsidR="0092780B" w:rsidRPr="0092780B">
        <w:rPr>
          <w:rFonts w:ascii="Arial" w:hAnsi="Arial" w:cs="Arial"/>
        </w:rPr>
        <w:t xml:space="preserve"> </w:t>
      </w:r>
    </w:p>
    <w:sectPr w:rsidR="00ED13D6" w:rsidRPr="0092780B" w:rsidSect="00E36B17">
      <w:headerReference w:type="even" r:id="rId9"/>
      <w:headerReference w:type="default" r:id="rId10"/>
      <w:footerReference w:type="even" r:id="rId11"/>
      <w:footerReference w:type="default" r:id="rId12"/>
      <w:type w:val="continuous"/>
      <w:pgSz w:w="11909" w:h="16834"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27F" w:rsidRDefault="006F427F" w:rsidP="00044ED6">
      <w:r>
        <w:separator/>
      </w:r>
    </w:p>
  </w:endnote>
  <w:endnote w:type="continuationSeparator" w:id="1">
    <w:p w:rsidR="006F427F" w:rsidRDefault="006F427F" w:rsidP="00044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A9" w:rsidRDefault="00B93260">
    <w:pPr>
      <w:pStyle w:val="Footer"/>
    </w:pPr>
    <w:fldSimple w:instr=" PAGE   \* MERGEFORMAT ">
      <w:r w:rsidR="00960BA9">
        <w:rPr>
          <w:noProof/>
        </w:rPr>
        <w:t>4</w:t>
      </w:r>
    </w:fldSimple>
  </w:p>
  <w:p w:rsidR="00960BA9" w:rsidRDefault="00960B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A9" w:rsidRPr="001352DA" w:rsidRDefault="00B93260" w:rsidP="001352DA">
    <w:pPr>
      <w:pStyle w:val="Footer"/>
      <w:rPr>
        <w:sz w:val="16"/>
      </w:rPr>
    </w:pPr>
    <w:r w:rsidRPr="001352DA">
      <w:rPr>
        <w:sz w:val="16"/>
      </w:rPr>
      <w:fldChar w:fldCharType="begin"/>
    </w:r>
    <w:r w:rsidR="00960BA9" w:rsidRPr="001352DA">
      <w:rPr>
        <w:sz w:val="16"/>
      </w:rPr>
      <w:instrText xml:space="preserve"> PAGE   \* MERGEFORMAT </w:instrText>
    </w:r>
    <w:r w:rsidRPr="001352DA">
      <w:rPr>
        <w:sz w:val="16"/>
      </w:rPr>
      <w:fldChar w:fldCharType="separate"/>
    </w:r>
    <w:r w:rsidR="00E33DD6">
      <w:rPr>
        <w:noProof/>
        <w:sz w:val="16"/>
      </w:rPr>
      <w:t>11</w:t>
    </w:r>
    <w:r w:rsidRPr="001352DA">
      <w:rPr>
        <w:sz w:val="16"/>
      </w:rPr>
      <w:fldChar w:fldCharType="end"/>
    </w:r>
  </w:p>
  <w:p w:rsidR="00960BA9" w:rsidRDefault="00960BA9" w:rsidP="00867095">
    <w:pPr>
      <w:pStyle w:val="Footer"/>
      <w:tabs>
        <w:tab w:val="clear" w:pos="9360"/>
        <w:tab w:val="left" w:pos="5040"/>
        <w:tab w:val="left" w:pos="5760"/>
        <w:tab w:val="left" w:pos="6480"/>
        <w:tab w:val="left" w:pos="7200"/>
        <w:tab w:val="left" w:pos="7920"/>
      </w:tabs>
      <w:jc w:val="left"/>
    </w:pP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27F" w:rsidRDefault="006F427F" w:rsidP="00044ED6">
      <w:r>
        <w:separator/>
      </w:r>
    </w:p>
  </w:footnote>
  <w:footnote w:type="continuationSeparator" w:id="1">
    <w:p w:rsidR="006F427F" w:rsidRDefault="006F427F" w:rsidP="00044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A9" w:rsidRPr="001352DA" w:rsidRDefault="00B93260" w:rsidP="00E36B17">
    <w:pPr>
      <w:pStyle w:val="Header"/>
      <w:tabs>
        <w:tab w:val="clear" w:pos="4680"/>
        <w:tab w:val="left" w:pos="7200"/>
      </w:tabs>
      <w:rPr>
        <w:lang w:val="id-ID"/>
      </w:rPr>
    </w:pPr>
    <w:r>
      <w:rPr>
        <w:noProof/>
      </w:rPr>
      <w:pict>
        <v:rect id="Rectangle 4" o:spid="_x0000_s2050" style="position:absolute;left:0;text-align:left;margin-left:.45pt;margin-top:30pt;width:426pt;height:3.5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" fillcolor="#1f4e79" stroked="f"/>
      </w:pict>
    </w:r>
    <w:r w:rsidR="00960BA9">
      <w:rPr>
        <w:lang w:val="id-ID"/>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A9" w:rsidRPr="00D77094" w:rsidRDefault="00B93260" w:rsidP="003B2EED">
    <w:pPr>
      <w:pStyle w:val="Header"/>
      <w:jc w:val="right"/>
    </w:pPr>
    <w:r>
      <w:rPr>
        <w:noProof/>
      </w:rPr>
      <w:pict>
        <v:rect id="Rectangle 3" o:spid="_x0000_s2049" style="position:absolute;left:0;text-align:left;margin-left:-1.05pt;margin-top:17.25pt;width:426pt;height:3.5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" fillcolor="#1f4e79" stroked="f"/>
      </w:pict>
    </w:r>
    <w:r w:rsidR="004E3EBD">
      <w:rPr>
        <w:smallCaps/>
        <w:noProof/>
      </w:rPr>
      <w:t xml:space="preserve">PaSCASARJANA </w:t>
    </w:r>
    <w:r w:rsidR="00F13DD5">
      <w:rPr>
        <w:smallCaps/>
        <w:noProof/>
      </w:rPr>
      <w:t xml:space="preserve">UNM </w:t>
    </w:r>
    <w:r w:rsidR="00960BA9">
      <w:rPr>
        <w:smallCaps/>
        <w:noProof/>
      </w:rPr>
      <w:t>2016</w:t>
    </w:r>
  </w:p>
  <w:p w:rsidR="00960BA9" w:rsidRPr="001352DA" w:rsidRDefault="00960BA9" w:rsidP="001352DA">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4CE"/>
    <w:multiLevelType w:val="hybridMultilevel"/>
    <w:tmpl w:val="50426B90"/>
    <w:lvl w:ilvl="0" w:tplc="CD1AEC2C">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D43FB"/>
    <w:multiLevelType w:val="hybridMultilevel"/>
    <w:tmpl w:val="5442E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1ABC"/>
    <w:multiLevelType w:val="multilevel"/>
    <w:tmpl w:val="A6E2C10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15B61436"/>
    <w:multiLevelType w:val="hybridMultilevel"/>
    <w:tmpl w:val="6CD82D48"/>
    <w:lvl w:ilvl="0" w:tplc="04090019">
      <w:start w:val="1"/>
      <w:numFmt w:val="lowerLetter"/>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4">
    <w:nsid w:val="20452F57"/>
    <w:multiLevelType w:val="hybridMultilevel"/>
    <w:tmpl w:val="26C81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2F423BB"/>
    <w:multiLevelType w:val="hybridMultilevel"/>
    <w:tmpl w:val="030C406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D3B46"/>
    <w:multiLevelType w:val="hybridMultilevel"/>
    <w:tmpl w:val="976EE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7CB3E10"/>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B56A3"/>
    <w:multiLevelType w:val="hybridMultilevel"/>
    <w:tmpl w:val="381ABD5C"/>
    <w:lvl w:ilvl="0" w:tplc="04090015">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82B0ACC"/>
    <w:multiLevelType w:val="hybridMultilevel"/>
    <w:tmpl w:val="9182BAA4"/>
    <w:lvl w:ilvl="0" w:tplc="2ED035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nsid w:val="3CF962DA"/>
    <w:multiLevelType w:val="hybridMultilevel"/>
    <w:tmpl w:val="34EEF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B02D4"/>
    <w:multiLevelType w:val="hybridMultilevel"/>
    <w:tmpl w:val="9C0CEB08"/>
    <w:lvl w:ilvl="0" w:tplc="5144F138">
      <w:start w:val="1"/>
      <w:numFmt w:val="decimal"/>
      <w:lvlText w:val="%1."/>
      <w:lvlJc w:val="left"/>
      <w:pPr>
        <w:ind w:left="502" w:hanging="360"/>
      </w:pPr>
      <w:rPr>
        <w:rFonts w:hint="default"/>
        <w:sz w:val="24"/>
        <w:szCs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4189603E"/>
    <w:multiLevelType w:val="multilevel"/>
    <w:tmpl w:val="847AC93C"/>
    <w:lvl w:ilvl="0">
      <w:start w:val="1"/>
      <w:numFmt w:val="upperRoman"/>
      <w:pStyle w:val="Heading1"/>
      <w:lvlText w:val="%1."/>
      <w:lvlJc w:val="center"/>
      <w:pPr>
        <w:tabs>
          <w:tab w:val="num" w:pos="576"/>
        </w:tabs>
        <w:ind w:firstLine="216"/>
      </w:pPr>
      <w:rPr>
        <w:rFonts w:ascii="Arial" w:hAnsi="Arial" w:cs="Arial" w:hint="default"/>
        <w:caps w:val="0"/>
        <w:strike w:val="0"/>
        <w:dstrike w:val="0"/>
        <w:vanish w:val="0"/>
        <w:color w:val="auto"/>
        <w:sz w:val="24"/>
        <w:szCs w:val="24"/>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3641099"/>
    <w:multiLevelType w:val="hybridMultilevel"/>
    <w:tmpl w:val="4DC628FE"/>
    <w:lvl w:ilvl="0" w:tplc="9FDEB2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7A66FA2"/>
    <w:multiLevelType w:val="hybridMultilevel"/>
    <w:tmpl w:val="047E9A6E"/>
    <w:lvl w:ilvl="0" w:tplc="0C80097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8FC3855"/>
    <w:multiLevelType w:val="hybridMultilevel"/>
    <w:tmpl w:val="9FFE3C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DC106D"/>
    <w:multiLevelType w:val="hybridMultilevel"/>
    <w:tmpl w:val="3D7635F0"/>
    <w:lvl w:ilvl="0" w:tplc="BF9A13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6457248F"/>
    <w:multiLevelType w:val="hybridMultilevel"/>
    <w:tmpl w:val="D7B005AC"/>
    <w:lvl w:ilvl="0" w:tplc="6F0A40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5276164"/>
    <w:multiLevelType w:val="hybridMultilevel"/>
    <w:tmpl w:val="F0A69A68"/>
    <w:lvl w:ilvl="0" w:tplc="04090017">
      <w:start w:val="1"/>
      <w:numFmt w:val="lowerLetter"/>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61D44CB"/>
    <w:multiLevelType w:val="hybridMultilevel"/>
    <w:tmpl w:val="77C4FB72"/>
    <w:lvl w:ilvl="0" w:tplc="CAA0D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6F1B03"/>
    <w:multiLevelType w:val="hybridMultilevel"/>
    <w:tmpl w:val="55D06E44"/>
    <w:lvl w:ilvl="0" w:tplc="9BDCC32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rPr>
    </w:lvl>
  </w:abstractNum>
  <w:abstractNum w:abstractNumId="28">
    <w:nsid w:val="7F6766C8"/>
    <w:multiLevelType w:val="hybridMultilevel"/>
    <w:tmpl w:val="3B50B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8"/>
  </w:num>
  <w:num w:numId="4">
    <w:abstractNumId w:val="16"/>
  </w:num>
  <w:num w:numId="5">
    <w:abstractNumId w:val="16"/>
  </w:num>
  <w:num w:numId="6">
    <w:abstractNumId w:val="16"/>
  </w:num>
  <w:num w:numId="7">
    <w:abstractNumId w:val="16"/>
  </w:num>
  <w:num w:numId="8">
    <w:abstractNumId w:val="21"/>
  </w:num>
  <w:num w:numId="9">
    <w:abstractNumId w:val="27"/>
  </w:num>
  <w:num w:numId="10">
    <w:abstractNumId w:val="13"/>
  </w:num>
  <w:num w:numId="11">
    <w:abstractNumId w:val="5"/>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18"/>
  </w:num>
  <w:num w:numId="21">
    <w:abstractNumId w:val="10"/>
  </w:num>
  <w:num w:numId="22">
    <w:abstractNumId w:val="15"/>
  </w:num>
  <w:num w:numId="23">
    <w:abstractNumId w:val="23"/>
  </w:num>
  <w:num w:numId="24">
    <w:abstractNumId w:val="20"/>
  </w:num>
  <w:num w:numId="25">
    <w:abstractNumId w:val="16"/>
  </w:num>
  <w:num w:numId="26">
    <w:abstractNumId w:val="16"/>
  </w:num>
  <w:num w:numId="27">
    <w:abstractNumId w:val="22"/>
  </w:num>
  <w:num w:numId="28">
    <w:abstractNumId w:val="16"/>
  </w:num>
  <w:num w:numId="29">
    <w:abstractNumId w:val="16"/>
  </w:num>
  <w:num w:numId="30">
    <w:abstractNumId w:val="4"/>
  </w:num>
  <w:num w:numId="31">
    <w:abstractNumId w:val="7"/>
  </w:num>
  <w:num w:numId="32">
    <w:abstractNumId w:val="1"/>
  </w:num>
  <w:num w:numId="33">
    <w:abstractNumId w:val="28"/>
  </w:num>
  <w:num w:numId="34">
    <w:abstractNumId w:val="12"/>
  </w:num>
  <w:num w:numId="35">
    <w:abstractNumId w:val="16"/>
  </w:num>
  <w:num w:numId="36">
    <w:abstractNumId w:val="24"/>
  </w:num>
  <w:num w:numId="37">
    <w:abstractNumId w:val="3"/>
  </w:num>
  <w:num w:numId="38">
    <w:abstractNumId w:val="2"/>
  </w:num>
  <w:num w:numId="39">
    <w:abstractNumId w:val="6"/>
  </w:num>
  <w:num w:numId="40">
    <w:abstractNumId w:val="14"/>
  </w:num>
  <w:num w:numId="41">
    <w:abstractNumId w:val="19"/>
  </w:num>
  <w:num w:numId="42">
    <w:abstractNumId w:val="26"/>
  </w:num>
  <w:num w:numId="43">
    <w:abstractNumId w:val="0"/>
  </w:num>
  <w:num w:numId="44">
    <w:abstractNumId w:val="9"/>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00"/>
  <w:displayHorizontalDrawingGridEvery w:val="2"/>
  <w:characterSpacingControl w:val="doNotCompress"/>
  <w:doNotValidateAgainstSchema/>
  <w:doNotDemarcateInvalidXml/>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ED13D6"/>
    <w:rsid w:val="00001BF2"/>
    <w:rsid w:val="0000209F"/>
    <w:rsid w:val="00005748"/>
    <w:rsid w:val="0001353B"/>
    <w:rsid w:val="00044ED6"/>
    <w:rsid w:val="00060A80"/>
    <w:rsid w:val="00064CD3"/>
    <w:rsid w:val="00087AEF"/>
    <w:rsid w:val="000A023C"/>
    <w:rsid w:val="000A759E"/>
    <w:rsid w:val="000B4945"/>
    <w:rsid w:val="000B7ABD"/>
    <w:rsid w:val="000D654E"/>
    <w:rsid w:val="000D7ABA"/>
    <w:rsid w:val="000F3979"/>
    <w:rsid w:val="000F4ABC"/>
    <w:rsid w:val="001352DA"/>
    <w:rsid w:val="00156148"/>
    <w:rsid w:val="0015725C"/>
    <w:rsid w:val="00161849"/>
    <w:rsid w:val="0017710E"/>
    <w:rsid w:val="00182038"/>
    <w:rsid w:val="001913A6"/>
    <w:rsid w:val="001C3059"/>
    <w:rsid w:val="001D2836"/>
    <w:rsid w:val="0020009D"/>
    <w:rsid w:val="002342EF"/>
    <w:rsid w:val="00252B12"/>
    <w:rsid w:val="0025355C"/>
    <w:rsid w:val="0026463F"/>
    <w:rsid w:val="00266877"/>
    <w:rsid w:val="00294FC1"/>
    <w:rsid w:val="002B30E3"/>
    <w:rsid w:val="002C2965"/>
    <w:rsid w:val="002D2551"/>
    <w:rsid w:val="002E4EEF"/>
    <w:rsid w:val="002E65B5"/>
    <w:rsid w:val="00305100"/>
    <w:rsid w:val="003146ED"/>
    <w:rsid w:val="0035016E"/>
    <w:rsid w:val="00350DD5"/>
    <w:rsid w:val="0037262E"/>
    <w:rsid w:val="003A0043"/>
    <w:rsid w:val="003A6842"/>
    <w:rsid w:val="003B1705"/>
    <w:rsid w:val="003B2EED"/>
    <w:rsid w:val="003E5819"/>
    <w:rsid w:val="003F5713"/>
    <w:rsid w:val="00403635"/>
    <w:rsid w:val="00403FF2"/>
    <w:rsid w:val="0040772E"/>
    <w:rsid w:val="00412E38"/>
    <w:rsid w:val="00422797"/>
    <w:rsid w:val="00425DA1"/>
    <w:rsid w:val="00431A33"/>
    <w:rsid w:val="00433EA9"/>
    <w:rsid w:val="00481805"/>
    <w:rsid w:val="00486FAE"/>
    <w:rsid w:val="00492B87"/>
    <w:rsid w:val="004945B8"/>
    <w:rsid w:val="004A5145"/>
    <w:rsid w:val="004A761B"/>
    <w:rsid w:val="004C74FC"/>
    <w:rsid w:val="004E3EBD"/>
    <w:rsid w:val="004F21DD"/>
    <w:rsid w:val="00513294"/>
    <w:rsid w:val="0051368E"/>
    <w:rsid w:val="005247FB"/>
    <w:rsid w:val="00557376"/>
    <w:rsid w:val="00565D8A"/>
    <w:rsid w:val="0057750D"/>
    <w:rsid w:val="00593497"/>
    <w:rsid w:val="005C3BB9"/>
    <w:rsid w:val="005F42D7"/>
    <w:rsid w:val="006129BD"/>
    <w:rsid w:val="00640618"/>
    <w:rsid w:val="0065257B"/>
    <w:rsid w:val="006543CB"/>
    <w:rsid w:val="00661D09"/>
    <w:rsid w:val="00677B15"/>
    <w:rsid w:val="00691BF0"/>
    <w:rsid w:val="00693C58"/>
    <w:rsid w:val="0069735C"/>
    <w:rsid w:val="006A2E48"/>
    <w:rsid w:val="006B5953"/>
    <w:rsid w:val="006B62E7"/>
    <w:rsid w:val="006C7E6E"/>
    <w:rsid w:val="006E19C4"/>
    <w:rsid w:val="006F427F"/>
    <w:rsid w:val="007207B0"/>
    <w:rsid w:val="00722EF9"/>
    <w:rsid w:val="00735EAC"/>
    <w:rsid w:val="0076422F"/>
    <w:rsid w:val="0076721E"/>
    <w:rsid w:val="007A67A8"/>
    <w:rsid w:val="007B2BC4"/>
    <w:rsid w:val="007B51F0"/>
    <w:rsid w:val="007C40CB"/>
    <w:rsid w:val="007D4621"/>
    <w:rsid w:val="007F381E"/>
    <w:rsid w:val="007F58A6"/>
    <w:rsid w:val="00804759"/>
    <w:rsid w:val="008076FB"/>
    <w:rsid w:val="00815E14"/>
    <w:rsid w:val="00817941"/>
    <w:rsid w:val="00867095"/>
    <w:rsid w:val="00874B15"/>
    <w:rsid w:val="00892CCD"/>
    <w:rsid w:val="008B1B13"/>
    <w:rsid w:val="00914BC8"/>
    <w:rsid w:val="00926F89"/>
    <w:rsid w:val="0092780B"/>
    <w:rsid w:val="0093792D"/>
    <w:rsid w:val="00944322"/>
    <w:rsid w:val="00960BA9"/>
    <w:rsid w:val="00965ED3"/>
    <w:rsid w:val="009660AF"/>
    <w:rsid w:val="009749A6"/>
    <w:rsid w:val="00975BAC"/>
    <w:rsid w:val="00992F2D"/>
    <w:rsid w:val="009A3A39"/>
    <w:rsid w:val="009D2329"/>
    <w:rsid w:val="009E0187"/>
    <w:rsid w:val="009E0E76"/>
    <w:rsid w:val="00A009C5"/>
    <w:rsid w:val="00A35856"/>
    <w:rsid w:val="00A860C9"/>
    <w:rsid w:val="00A9087A"/>
    <w:rsid w:val="00A93F86"/>
    <w:rsid w:val="00AD52A5"/>
    <w:rsid w:val="00AF43ED"/>
    <w:rsid w:val="00AF460A"/>
    <w:rsid w:val="00B11E80"/>
    <w:rsid w:val="00B26D2D"/>
    <w:rsid w:val="00B57A1C"/>
    <w:rsid w:val="00B67D11"/>
    <w:rsid w:val="00B7017F"/>
    <w:rsid w:val="00B76409"/>
    <w:rsid w:val="00B77673"/>
    <w:rsid w:val="00B9221C"/>
    <w:rsid w:val="00B93260"/>
    <w:rsid w:val="00B9700D"/>
    <w:rsid w:val="00B9744C"/>
    <w:rsid w:val="00BD6381"/>
    <w:rsid w:val="00BE2C44"/>
    <w:rsid w:val="00BF24C7"/>
    <w:rsid w:val="00C21D19"/>
    <w:rsid w:val="00C3060E"/>
    <w:rsid w:val="00C47CFC"/>
    <w:rsid w:val="00C56869"/>
    <w:rsid w:val="00C666E8"/>
    <w:rsid w:val="00C80B13"/>
    <w:rsid w:val="00C82A3A"/>
    <w:rsid w:val="00C86135"/>
    <w:rsid w:val="00CA2712"/>
    <w:rsid w:val="00CA437A"/>
    <w:rsid w:val="00CB2BE4"/>
    <w:rsid w:val="00CC4D65"/>
    <w:rsid w:val="00CE0E99"/>
    <w:rsid w:val="00CF107C"/>
    <w:rsid w:val="00D154E4"/>
    <w:rsid w:val="00D35F7F"/>
    <w:rsid w:val="00D47C48"/>
    <w:rsid w:val="00D530E5"/>
    <w:rsid w:val="00D55A94"/>
    <w:rsid w:val="00D566B5"/>
    <w:rsid w:val="00D65560"/>
    <w:rsid w:val="00D7405C"/>
    <w:rsid w:val="00D77094"/>
    <w:rsid w:val="00D80956"/>
    <w:rsid w:val="00D849F5"/>
    <w:rsid w:val="00D90F0A"/>
    <w:rsid w:val="00D92F52"/>
    <w:rsid w:val="00DA1D5E"/>
    <w:rsid w:val="00DC23DE"/>
    <w:rsid w:val="00E02BE6"/>
    <w:rsid w:val="00E10E04"/>
    <w:rsid w:val="00E278AC"/>
    <w:rsid w:val="00E333D8"/>
    <w:rsid w:val="00E33DD6"/>
    <w:rsid w:val="00E36B17"/>
    <w:rsid w:val="00E41870"/>
    <w:rsid w:val="00E81589"/>
    <w:rsid w:val="00E86457"/>
    <w:rsid w:val="00EB4165"/>
    <w:rsid w:val="00EC76D8"/>
    <w:rsid w:val="00ED0069"/>
    <w:rsid w:val="00ED13D6"/>
    <w:rsid w:val="00F058C8"/>
    <w:rsid w:val="00F13DD5"/>
    <w:rsid w:val="00F15BDD"/>
    <w:rsid w:val="00F53D2C"/>
    <w:rsid w:val="00F5511C"/>
    <w:rsid w:val="00F734F1"/>
    <w:rsid w:val="00F83CF4"/>
    <w:rsid w:val="00F93840"/>
    <w:rsid w:val="00FB3E7D"/>
    <w:rsid w:val="00FD1C5F"/>
    <w:rsid w:val="00FE68CA"/>
    <w:rsid w:val="00FF3A39"/>
    <w:rsid w:val="00FF6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19"/>
    <w:pPr>
      <w:jc w:val="center"/>
    </w:pPr>
  </w:style>
  <w:style w:type="paragraph" w:styleId="Heading1">
    <w:name w:val="heading 1"/>
    <w:basedOn w:val="Normal"/>
    <w:next w:val="Normal"/>
    <w:link w:val="Heading1Char"/>
    <w:qFormat/>
    <w:rsid w:val="003E5819"/>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3E5819"/>
    <w:pPr>
      <w:keepNext/>
      <w:keepLines/>
      <w:numPr>
        <w:ilvl w:val="1"/>
        <w:numId w:val="5"/>
      </w:numPr>
      <w:spacing w:before="120" w:after="60"/>
      <w:jc w:val="left"/>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3E5819"/>
    <w:pPr>
      <w:numPr>
        <w:ilvl w:val="2"/>
        <w:numId w:val="6"/>
      </w:numPr>
      <w:spacing w:line="240" w:lineRule="exact"/>
      <w:jc w:val="both"/>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3E5819"/>
    <w:pPr>
      <w:numPr>
        <w:ilvl w:val="3"/>
        <w:numId w:val="7"/>
      </w:numPr>
      <w:spacing w:before="40" w:after="40"/>
      <w:jc w:val="both"/>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3E5819"/>
    <w:pPr>
      <w:tabs>
        <w:tab w:val="left" w:pos="360"/>
      </w:tabs>
      <w:spacing w:before="160" w:after="8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819"/>
    <w:rPr>
      <w:smallCaps/>
      <w:noProof/>
    </w:rPr>
  </w:style>
  <w:style w:type="character" w:customStyle="1" w:styleId="Heading2Char">
    <w:name w:val="Heading 2 Char"/>
    <w:link w:val="Heading2"/>
    <w:rsid w:val="003E5819"/>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sid w:val="003E5819"/>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rsid w:val="003E5819"/>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3E5819"/>
    <w:rPr>
      <w:rFonts w:ascii="Calibri" w:eastAsia="Times New Roman" w:hAnsi="Calibri" w:cs="Times New Roman"/>
      <w:b/>
      <w:bCs/>
      <w:i/>
      <w:iCs/>
      <w:sz w:val="26"/>
      <w:szCs w:val="26"/>
      <w:lang w:val="en-US" w:eastAsia="en-US"/>
    </w:rPr>
  </w:style>
  <w:style w:type="paragraph" w:customStyle="1" w:styleId="Abstract">
    <w:name w:val="Abstract"/>
    <w:link w:val="AbstractChar"/>
    <w:rsid w:val="003E5819"/>
    <w:pPr>
      <w:spacing w:after="200"/>
      <w:jc w:val="both"/>
    </w:pPr>
    <w:rPr>
      <w:b/>
      <w:bCs/>
      <w:sz w:val="18"/>
      <w:szCs w:val="18"/>
    </w:rPr>
  </w:style>
  <w:style w:type="paragraph" w:customStyle="1" w:styleId="Affiliation">
    <w:name w:val="Affiliation"/>
    <w:rsid w:val="003E5819"/>
    <w:pPr>
      <w:jc w:val="center"/>
    </w:pPr>
  </w:style>
  <w:style w:type="paragraph" w:customStyle="1" w:styleId="Author">
    <w:name w:val="Author"/>
    <w:rsid w:val="003E5819"/>
    <w:pPr>
      <w:spacing w:before="360" w:after="40"/>
      <w:jc w:val="center"/>
    </w:pPr>
    <w:rPr>
      <w:noProof/>
      <w:sz w:val="22"/>
      <w:szCs w:val="22"/>
    </w:rPr>
  </w:style>
  <w:style w:type="paragraph" w:styleId="BodyText">
    <w:name w:val="Body Text"/>
    <w:basedOn w:val="Normal"/>
    <w:link w:val="BodyTextChar"/>
    <w:uiPriority w:val="99"/>
    <w:rsid w:val="003E5819"/>
    <w:pPr>
      <w:spacing w:after="120" w:line="228" w:lineRule="auto"/>
      <w:ind w:firstLine="288"/>
      <w:jc w:val="both"/>
    </w:pPr>
  </w:style>
  <w:style w:type="character" w:customStyle="1" w:styleId="BodyTextChar">
    <w:name w:val="Body Text Char"/>
    <w:link w:val="BodyText"/>
    <w:uiPriority w:val="99"/>
    <w:rsid w:val="003E5819"/>
    <w:rPr>
      <w:lang w:val="en-US" w:eastAsia="en-US"/>
    </w:rPr>
  </w:style>
  <w:style w:type="paragraph" w:customStyle="1" w:styleId="bulletlist">
    <w:name w:val="bullet list"/>
    <w:basedOn w:val="BodyText"/>
    <w:rsid w:val="003E5819"/>
    <w:pPr>
      <w:numPr>
        <w:numId w:val="1"/>
      </w:numPr>
    </w:pPr>
  </w:style>
  <w:style w:type="paragraph" w:customStyle="1" w:styleId="equation">
    <w:name w:val="equation"/>
    <w:basedOn w:val="Normal"/>
    <w:rsid w:val="003E581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3E5819"/>
    <w:pPr>
      <w:framePr w:hSpace="187" w:vSpace="187" w:wrap="notBeside" w:vAnchor="text" w:hAnchor="page" w:x="6121" w:y="577"/>
      <w:numPr>
        <w:numId w:val="3"/>
      </w:numPr>
      <w:spacing w:after="40"/>
    </w:pPr>
    <w:rPr>
      <w:sz w:val="16"/>
      <w:szCs w:val="16"/>
    </w:rPr>
  </w:style>
  <w:style w:type="paragraph" w:customStyle="1" w:styleId="keywords">
    <w:name w:val="key words"/>
    <w:rsid w:val="003E5819"/>
    <w:pPr>
      <w:spacing w:after="120"/>
      <w:ind w:firstLine="288"/>
      <w:jc w:val="both"/>
    </w:pPr>
    <w:rPr>
      <w:b/>
      <w:bCs/>
      <w:i/>
      <w:iCs/>
      <w:noProof/>
      <w:sz w:val="18"/>
      <w:szCs w:val="18"/>
    </w:rPr>
  </w:style>
  <w:style w:type="paragraph" w:customStyle="1" w:styleId="papersubtitle">
    <w:name w:val="paper subtitle"/>
    <w:rsid w:val="003E5819"/>
    <w:pPr>
      <w:spacing w:after="120"/>
      <w:jc w:val="center"/>
    </w:pPr>
    <w:rPr>
      <w:rFonts w:eastAsia="MS Mincho"/>
      <w:noProof/>
      <w:sz w:val="28"/>
      <w:szCs w:val="28"/>
    </w:rPr>
  </w:style>
  <w:style w:type="paragraph" w:customStyle="1" w:styleId="papertitle">
    <w:name w:val="paper title"/>
    <w:rsid w:val="003E5819"/>
    <w:pPr>
      <w:spacing w:after="120"/>
      <w:jc w:val="center"/>
    </w:pPr>
    <w:rPr>
      <w:rFonts w:eastAsia="MS Mincho"/>
      <w:noProof/>
      <w:sz w:val="48"/>
      <w:szCs w:val="48"/>
    </w:rPr>
  </w:style>
  <w:style w:type="paragraph" w:customStyle="1" w:styleId="references">
    <w:name w:val="references"/>
    <w:rsid w:val="003E5819"/>
    <w:pPr>
      <w:numPr>
        <w:numId w:val="8"/>
      </w:numPr>
      <w:spacing w:after="50" w:line="180" w:lineRule="exact"/>
      <w:jc w:val="both"/>
    </w:pPr>
    <w:rPr>
      <w:rFonts w:eastAsia="MS Mincho"/>
      <w:noProof/>
      <w:sz w:val="16"/>
      <w:szCs w:val="16"/>
    </w:rPr>
  </w:style>
  <w:style w:type="paragraph" w:customStyle="1" w:styleId="sponsors">
    <w:name w:val="sponsors"/>
    <w:rsid w:val="003E5819"/>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3E5819"/>
    <w:rPr>
      <w:b/>
      <w:bCs/>
      <w:sz w:val="16"/>
      <w:szCs w:val="16"/>
    </w:rPr>
  </w:style>
  <w:style w:type="paragraph" w:customStyle="1" w:styleId="tablecolsubhead">
    <w:name w:val="table col subhead"/>
    <w:basedOn w:val="tablecolhead"/>
    <w:rsid w:val="003E5819"/>
    <w:rPr>
      <w:i/>
      <w:iCs/>
      <w:sz w:val="15"/>
      <w:szCs w:val="15"/>
    </w:rPr>
  </w:style>
  <w:style w:type="paragraph" w:customStyle="1" w:styleId="tablecopy">
    <w:name w:val="table copy"/>
    <w:rsid w:val="003E5819"/>
    <w:pPr>
      <w:jc w:val="both"/>
    </w:pPr>
    <w:rPr>
      <w:noProof/>
      <w:sz w:val="16"/>
      <w:szCs w:val="16"/>
    </w:rPr>
  </w:style>
  <w:style w:type="paragraph" w:customStyle="1" w:styleId="tablefootnote">
    <w:name w:val="table footnote"/>
    <w:rsid w:val="003E5819"/>
    <w:pPr>
      <w:spacing w:before="60" w:after="30"/>
      <w:jc w:val="right"/>
    </w:pPr>
    <w:rPr>
      <w:sz w:val="12"/>
      <w:szCs w:val="12"/>
    </w:rPr>
  </w:style>
  <w:style w:type="paragraph" w:customStyle="1" w:styleId="tablehead">
    <w:name w:val="table head"/>
    <w:rsid w:val="00060A8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Header">
    <w:name w:val="header"/>
    <w:basedOn w:val="Normal"/>
    <w:link w:val="HeaderChar"/>
    <w:rsid w:val="00044ED6"/>
    <w:pPr>
      <w:tabs>
        <w:tab w:val="center" w:pos="4680"/>
        <w:tab w:val="right" w:pos="9360"/>
      </w:tabs>
    </w:pPr>
  </w:style>
  <w:style w:type="character" w:customStyle="1" w:styleId="HeaderChar">
    <w:name w:val="Header Char"/>
    <w:link w:val="Header"/>
    <w:locked/>
    <w:rsid w:val="00044ED6"/>
    <w:rPr>
      <w:rFonts w:cs="Times New Roman"/>
    </w:rPr>
  </w:style>
  <w:style w:type="paragraph" w:styleId="Footer">
    <w:name w:val="footer"/>
    <w:basedOn w:val="Normal"/>
    <w:link w:val="FooterChar"/>
    <w:uiPriority w:val="99"/>
    <w:rsid w:val="00044ED6"/>
    <w:pPr>
      <w:tabs>
        <w:tab w:val="center" w:pos="4680"/>
        <w:tab w:val="right" w:pos="9360"/>
      </w:tabs>
    </w:pPr>
  </w:style>
  <w:style w:type="character" w:customStyle="1" w:styleId="FooterChar">
    <w:name w:val="Footer Char"/>
    <w:link w:val="Footer"/>
    <w:uiPriority w:val="99"/>
    <w:locked/>
    <w:rsid w:val="00044ED6"/>
    <w:rPr>
      <w:rFonts w:cs="Times New Roman"/>
    </w:rPr>
  </w:style>
  <w:style w:type="character" w:styleId="CommentReference">
    <w:name w:val="annotation reference"/>
    <w:uiPriority w:val="99"/>
    <w:rsid w:val="0057750D"/>
    <w:rPr>
      <w:rFonts w:cs="Times New Roman"/>
      <w:sz w:val="16"/>
      <w:szCs w:val="16"/>
    </w:rPr>
  </w:style>
  <w:style w:type="paragraph" w:styleId="CommentText">
    <w:name w:val="annotation text"/>
    <w:basedOn w:val="Normal"/>
    <w:link w:val="CommentTextChar"/>
    <w:uiPriority w:val="99"/>
    <w:rsid w:val="0057750D"/>
  </w:style>
  <w:style w:type="character" w:customStyle="1" w:styleId="CommentTextChar">
    <w:name w:val="Comment Text Char"/>
    <w:link w:val="CommentText"/>
    <w:uiPriority w:val="99"/>
    <w:locked/>
    <w:rsid w:val="0057750D"/>
    <w:rPr>
      <w:rFonts w:cs="Times New Roman"/>
      <w:lang w:val="en-US" w:eastAsia="en-US"/>
    </w:rPr>
  </w:style>
  <w:style w:type="paragraph" w:styleId="CommentSubject">
    <w:name w:val="annotation subject"/>
    <w:basedOn w:val="CommentText"/>
    <w:next w:val="CommentText"/>
    <w:link w:val="CommentSubjectChar"/>
    <w:uiPriority w:val="99"/>
    <w:rsid w:val="0057750D"/>
    <w:rPr>
      <w:b/>
      <w:bCs/>
    </w:rPr>
  </w:style>
  <w:style w:type="character" w:customStyle="1" w:styleId="CommentSubjectChar">
    <w:name w:val="Comment Subject Char"/>
    <w:link w:val="CommentSubject"/>
    <w:uiPriority w:val="99"/>
    <w:locked/>
    <w:rsid w:val="0057750D"/>
    <w:rPr>
      <w:rFonts w:cs="Times New Roman"/>
      <w:b/>
      <w:bCs/>
      <w:lang w:val="en-US" w:eastAsia="en-US"/>
    </w:rPr>
  </w:style>
  <w:style w:type="paragraph" w:styleId="BalloonText">
    <w:name w:val="Balloon Text"/>
    <w:basedOn w:val="Normal"/>
    <w:link w:val="BalloonTextChar"/>
    <w:uiPriority w:val="99"/>
    <w:rsid w:val="0057750D"/>
    <w:rPr>
      <w:rFonts w:ascii="Tahoma" w:hAnsi="Tahoma"/>
      <w:sz w:val="16"/>
      <w:szCs w:val="16"/>
    </w:rPr>
  </w:style>
  <w:style w:type="character" w:customStyle="1" w:styleId="BalloonTextChar">
    <w:name w:val="Balloon Text Char"/>
    <w:link w:val="BalloonText"/>
    <w:uiPriority w:val="99"/>
    <w:locked/>
    <w:rsid w:val="0057750D"/>
    <w:rPr>
      <w:rFonts w:ascii="Tahoma" w:hAnsi="Tahoma" w:cs="Tahoma"/>
      <w:sz w:val="16"/>
      <w:szCs w:val="16"/>
      <w:lang w:val="en-US" w:eastAsia="en-US"/>
    </w:rPr>
  </w:style>
  <w:style w:type="character" w:styleId="PlaceholderText">
    <w:name w:val="Placeholder Text"/>
    <w:uiPriority w:val="99"/>
    <w:semiHidden/>
    <w:rsid w:val="00661D09"/>
    <w:rPr>
      <w:color w:val="808080"/>
    </w:rPr>
  </w:style>
  <w:style w:type="paragraph" w:styleId="ListParagraph">
    <w:name w:val="List Paragraph"/>
    <w:aliases w:val="Body of text"/>
    <w:basedOn w:val="Normal"/>
    <w:link w:val="ListParagraphChar"/>
    <w:uiPriority w:val="34"/>
    <w:qFormat/>
    <w:rsid w:val="00182038"/>
    <w:pPr>
      <w:spacing w:line="480"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182038"/>
    <w:rPr>
      <w:rFonts w:ascii="Calibri" w:eastAsia="Calibri" w:hAnsi="Calibri"/>
      <w:sz w:val="22"/>
      <w:szCs w:val="22"/>
    </w:rPr>
  </w:style>
  <w:style w:type="paragraph" w:customStyle="1" w:styleId="Default">
    <w:name w:val="Default"/>
    <w:rsid w:val="00182038"/>
    <w:pPr>
      <w:autoSpaceDE w:val="0"/>
      <w:autoSpaceDN w:val="0"/>
      <w:adjustRightInd w:val="0"/>
    </w:pPr>
    <w:rPr>
      <w:rFonts w:eastAsia="Times New Roman"/>
      <w:color w:val="000000"/>
      <w:sz w:val="24"/>
      <w:szCs w:val="24"/>
      <w:lang w:val="id-ID" w:eastAsia="id-ID"/>
    </w:rPr>
  </w:style>
  <w:style w:type="table" w:styleId="TableGrid">
    <w:name w:val="Table Grid"/>
    <w:basedOn w:val="TableNormal"/>
    <w:uiPriority w:val="39"/>
    <w:rsid w:val="000B7ABD"/>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
    <w:name w:val="nw"/>
    <w:rsid w:val="000B7ABD"/>
  </w:style>
  <w:style w:type="paragraph" w:styleId="NoSpacing">
    <w:name w:val="No Spacing"/>
    <w:uiPriority w:val="1"/>
    <w:qFormat/>
    <w:rsid w:val="00960BA9"/>
    <w:rPr>
      <w:rFonts w:ascii="Calibri" w:eastAsia="Calibri" w:hAnsi="Calibri"/>
      <w:sz w:val="22"/>
      <w:szCs w:val="22"/>
    </w:rPr>
  </w:style>
  <w:style w:type="character" w:styleId="Hyperlink">
    <w:name w:val="Hyperlink"/>
    <w:unhideWhenUsed/>
    <w:rsid w:val="00677B15"/>
    <w:rPr>
      <w:color w:val="0000FF"/>
      <w:u w:val="single"/>
    </w:rPr>
  </w:style>
  <w:style w:type="character" w:customStyle="1" w:styleId="shorttext">
    <w:name w:val="short_text"/>
    <w:rsid w:val="00677B15"/>
  </w:style>
  <w:style w:type="table" w:customStyle="1" w:styleId="TableGrid1">
    <w:name w:val="Table Grid1"/>
    <w:basedOn w:val="TableNormal"/>
    <w:next w:val="TableGrid"/>
    <w:rsid w:val="00F83CF4"/>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semiHidden/>
    <w:unhideWhenUsed/>
    <w:rsid w:val="00B9221C"/>
    <w:pPr>
      <w:spacing w:after="120"/>
      <w:ind w:left="360"/>
    </w:pPr>
    <w:rPr>
      <w:sz w:val="16"/>
      <w:szCs w:val="16"/>
    </w:rPr>
  </w:style>
  <w:style w:type="character" w:customStyle="1" w:styleId="BodyTextIndent3Char">
    <w:name w:val="Body Text Indent 3 Char"/>
    <w:link w:val="BodyTextIndent3"/>
    <w:semiHidden/>
    <w:rsid w:val="00B9221C"/>
    <w:rPr>
      <w:sz w:val="16"/>
      <w:szCs w:val="16"/>
    </w:rPr>
  </w:style>
  <w:style w:type="paragraph" w:styleId="Bibliography">
    <w:name w:val="Bibliography"/>
    <w:basedOn w:val="Normal"/>
    <w:next w:val="Normal"/>
    <w:uiPriority w:val="37"/>
    <w:unhideWhenUsed/>
    <w:rsid w:val="0092780B"/>
    <w:pPr>
      <w:spacing w:after="200" w:line="276" w:lineRule="auto"/>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Tuy10</b:Tag>
    <b:SourceType>Book</b:SourceType>
    <b:Guid>{AA4B8DD6-31F1-478F-8641-227FF7A466E3}</b:Guid>
    <b:Author>
      <b:Author>
        <b:NameList>
          <b:Person>
            <b:Last>Tuyus</b:Last>
            <b:First>G</b:First>
          </b:Person>
        </b:NameList>
      </b:Author>
    </b:Author>
    <b:Year>2010</b:Year>
    <b:RefOrder>1</b:RefOrder>
  </b:Source>
  <b:Source>
    <b:Tag>Nug12</b:Tag>
    <b:SourceType>JournalArticle</b:SourceType>
    <b:Guid>{35E13577-4C1D-429E-8436-95183AA2AD0C}</b:Guid>
    <b:Author>
      <b:Author>
        <b:NameList>
          <b:Person>
            <b:Last>Nugraheni</b:Last>
            <b:First>Angesti</b:First>
          </b:Person>
        </b:NameList>
      </b:Author>
    </b:Author>
    <b:Year>2012</b:Year>
    <b:JournalName>Pengaruh Penggunaan Media Pembelajaran dan Gaya Belajar terhadap Prestasi Belajar Mahasiswa pada Mata Kuliah Konsep Kebidanan</b:JournalName>
    <b:Pages>1-2</b:Pages>
    <b:RefOrder>2</b:RefOrder>
  </b:Source>
  <b:Source>
    <b:Tag>Jus08</b:Tag>
    <b:SourceType>ArticleInAPeriodical</b:SourceType>
    <b:Guid>{E267DD8A-4964-459D-A78A-1D8452C3812D}</b:Guid>
    <b:Author>
      <b:Author>
        <b:NameList>
          <b:Person>
            <b:Last>Justita</b:Last>
          </b:Person>
        </b:NameList>
      </b:Author>
    </b:Author>
    <b:Title>Pengaruh penggunaan multimedia dan gaya belajar terhadap hasil belajar geografi siswa kelas VII SMP Negeri 2 Ngantan Kabupaten Malang</b:Title>
    <b:Year>2008</b:Year>
    <b:RefOrder>3</b:RefOrder>
  </b:Source>
  <b:Source>
    <b:Tag>Des10</b:Tag>
    <b:SourceType>Book</b:SourceType>
    <b:Guid>{5EB58942-3FAE-4458-B05D-4D20A9260461}</b:Guid>
    <b:LCID>0</b:LCID>
    <b:Author>
      <b:Author>
        <b:NameList>
          <b:Person>
            <b:Last>Desmita</b:Last>
          </b:Person>
        </b:NameList>
      </b:Author>
    </b:Author>
    <b:Title>Psikologi Perkembangan Peserta Didik</b:Title>
    <b:Year>2010</b:Year>
    <b:City>Bandung</b:City>
    <b:Publisher>PT Remaja Rosdakarya Offset</b:Publisher>
    <b:RefOrder>1</b:RefOrder>
  </b:Source>
  <b:Source>
    <b:Tag>Gre10</b:Tag>
    <b:SourceType>Book</b:SourceType>
    <b:Guid>{C89D3C94-13BF-4E9A-918A-62689974FA3B}</b:Guid>
    <b:LCID>0</b:LCID>
    <b:Author>
      <b:Author>
        <b:NameList>
          <b:Person>
            <b:Last>Feist</b:Last>
            <b:First>Gregory</b:First>
            <b:Middle>J.</b:Middle>
          </b:Person>
        </b:NameList>
      </b:Author>
    </b:Author>
    <b:Title>Teori KKepribadian</b:Title>
    <b:Year>2010</b:Year>
    <b:City>Jakarta</b:City>
    <b:Publisher>Salemba Humanika</b:Publisher>
    <b:RefOrder>2</b:RefOrder>
  </b:Source>
  <b:Source>
    <b:Tag>Sugan</b:Tag>
    <b:SourceType>Book</b:SourceType>
    <b:Guid>{7E987118-16DE-4F09-9235-408EFE166685}</b:Guid>
    <b:LCID>0</b:LCID>
    <b:Author>
      <b:Author>
        <b:NameList>
          <b:Person>
            <b:Last>Sugiyono</b:Last>
          </b:Person>
        </b:NameList>
      </b:Author>
    </b:Author>
    <b:Title>2010</b:Title>
    <b:Year>Metodologi Peneltian pendidikan</b:Year>
    <b:City>Bandung</b:City>
    <b:Publisher>Alabeta</b:Publisher>
    <b:RefOrder>3</b:RefOrder>
  </b:Source>
  <b:Source>
    <b:Tag>Ibr11</b:Tag>
    <b:SourceType>Book</b:SourceType>
    <b:Guid>{A05C5FE6-927A-453E-9673-D6F725929BFE}</b:Guid>
    <b:LCID>0</b:LCID>
    <b:Author>
      <b:Author>
        <b:NameList>
          <b:Person>
            <b:Last>Elfiky</b:Last>
            <b:First>Ibrahim</b:First>
          </b:Person>
        </b:NameList>
      </b:Author>
    </b:Author>
    <b:Title>Dahsyatnya Berperasaan Positif</b:Title>
    <b:Year>2011</b:Year>
    <b:City>Jakarta</b:City>
    <b:Publisher>zaman</b:Publisher>
    <b:RefOrder>4</b:RefOrder>
  </b:Source>
  <b:Source>
    <b:Tag>Lor10</b:Tag>
    <b:SourceType>Book</b:SourceType>
    <b:Guid>{4D0A45F0-800D-444B-8575-0C1BF2143101}</b:Guid>
    <b:LCID>0</b:LCID>
    <b:Author>
      <b:Author>
        <b:NameList>
          <b:Person>
            <b:Last>Krathwohl</b:Last>
            <b:First>Lorin</b:First>
            <b:Middle>W. Anderson dan David R.</b:Middle>
          </b:Person>
        </b:NameList>
      </b:Author>
    </b:Author>
    <b:Title>Kerangka Landasan Pembelajaran, Pengajaran, dan Asesmen</b:Title>
    <b:Year>2010</b:Year>
    <b:City>Yogyakarta</b:City>
    <b:Publisher>Pustaka Belajar</b:Publisher>
    <b:RefOrder>5</b:RefOrder>
  </b:Source>
  <b:Source>
    <b:Tag>Bob07</b:Tag>
    <b:SourceType>Book</b:SourceType>
    <b:Guid>{377B37FE-D925-4C4B-AB4F-17099B79DD6E}</b:Guid>
    <b:LCID>0</b:LCID>
    <b:Author>
      <b:Author>
        <b:NameList>
          <b:Person>
            <b:Last>DePorter</b:Last>
            <b:First>Bobbi</b:First>
          </b:Person>
        </b:NameList>
      </b:Author>
    </b:Author>
    <b:Title>Quantum Learning: Unleashing the Genius In You</b:Title>
    <b:Year>2007</b:Year>
    <b:City>Bandung</b:City>
    <b:Publisher>Kaifa PT. Mizan Pustaka</b:Publisher>
    <b:RefOrder>6</b:RefOrder>
  </b:Source>
  <b:Source>
    <b:Tag>Eri10</b:Tag>
    <b:SourceType>Book</b:SourceType>
    <b:Guid>{FD29E2F3-B9F8-43BD-B40C-127A5FEF03A5}</b:Guid>
    <b:LCID>0</b:LCID>
    <b:Author>
      <b:Author>
        <b:NameList>
          <b:Person>
            <b:Last>Jensen</b:Last>
            <b:First>Eric</b:First>
          </b:Person>
        </b:NameList>
      </b:Author>
    </b:Author>
    <b:Title>Guru Super &amp; Super Teaching Lebih dari 1000 Strategi Praktis Pengajaran Super</b:Title>
    <b:Year>2010</b:Year>
    <b:City>Jakarta</b:City>
    <b:Publisher>PT. Indeks</b:Publisher>
    <b:RefOrder>7</b:RefOrder>
  </b:Source>
  <b:Source>
    <b:Tag>Sah071</b:Tag>
    <b:SourceType>Book</b:SourceType>
    <b:Guid>{57EDF478-62D1-404C-A0E3-D8330080C6FF}</b:Guid>
    <b:LCID>0</b:LCID>
    <b:Author>
      <b:Author>
        <b:NameList>
          <b:Person>
            <b:Last>Sahabuddin</b:Last>
          </b:Person>
        </b:NameList>
      </b:Author>
    </b:Author>
    <b:Title>Mengajar dan Belajar</b:Title>
    <b:Year>2007</b:Year>
    <b:City>Makassar</b:City>
    <b:Publisher>Badan Penerbit Universitas Negeri Makassar</b:Publisher>
    <b:RefOrder>8</b:RefOrder>
  </b:Source>
  <b:Source>
    <b:Tag>Sum</b:Tag>
    <b:SourceType>Book</b:SourceType>
    <b:Guid>{BAE3D065-D4A3-48B0-AB5E-840011873293}</b:Guid>
    <b:LCID>0</b:LCID>
    <b:Author>
      <b:Author>
        <b:NameList>
          <b:Person>
            <b:Last>Suryabrata</b:Last>
            <b:First>Sumadi</b:First>
          </b:Person>
        </b:NameList>
      </b:Author>
    </b:Author>
    <b:Title>Psokologi Kepribadian</b:Title>
    <b:City>Jakarta</b:City>
    <b:Publisher>PT.Raja Gravindo Persada</b:Publisher>
    <b:RefOrder>9</b:RefOrder>
  </b:Source>
  <b:Source>
    <b:Tag>Tan10</b:Tag>
    <b:SourceType>JournalArticle</b:SourceType>
    <b:Guid>{8BCE1F0C-6D5C-494D-9959-05AB97961E4F}</b:Guid>
    <b:LCID>0</b:LCID>
    <b:Author>
      <b:Author>
        <b:NameList>
          <b:Person>
            <b:Last>Tanta</b:Last>
          </b:Person>
        </b:NameList>
      </b:Author>
    </b:Author>
    <b:Title>PENGARUH GAYA BELAJAR TERHADAP HASIL BELAJAR MAHASISWA PADA MATA KULIAH BIOLOGI UMUM PROGRAM STUDI PENDIDIKAN BIOLOGI  UNIVERSITAS CENDERAWASIH</b:Title>
    <b:Year>2010</b:Year>
    <b:JournalName>Jurnal Kependidikan Dasar</b:JournalName>
    <b:RefOrder>10</b:RefOrder>
  </b:Source>
  <b:Source>
    <b:Tag>TAN11</b:Tag>
    <b:SourceType>JournalArticle</b:SourceType>
    <b:Guid>{437637C3-575B-4DC8-82BA-3DB60D3E7F97}</b:Guid>
    <b:LCID>0</b:LCID>
    <b:Author>
      <b:Author>
        <b:NameList>
          <b:Person>
            <b:Last>TANTA</b:Last>
          </b:Person>
        </b:NameList>
      </b:Author>
    </b:Author>
    <b:Title>Pengaruh</b:Title>
    <b:JournalName>Jurnalpendidikan</b:JournalName>
    <b:Year>2011</b:Year>
    <b:RefOrder>11</b:RefOrder>
  </b:Source>
  <b:Source>
    <b:Tag>Mau12</b:Tag>
    <b:SourceType>JournalArticle</b:SourceType>
    <b:Guid>{F255EA5F-C113-48EA-8CF2-2E40D8B19F67}</b:Guid>
    <b:LCID>0</b:LCID>
    <b:Author>
      <b:Author>
        <b:NameList>
          <b:Person>
            <b:Last>Mcbeath</b:Last>
            <b:First>Maureen</b:First>
            <b:Middle>T. B. Draysdale1 dan Margaret</b:Middle>
          </b:Person>
        </b:NameList>
      </b:Author>
    </b:Author>
    <b:Title>Self-concept and tacit knowledge: Differences between cooperative and non-cooperative education students</b:Title>
    <b:JournalName>Asia-Pacific Journal of Cooperative Education</b:JournalName>
    <b:Year>2012</b:Year>
    <b:Pages>171</b:Pages>
    <b:RefOrder>12</b:RefOrder>
  </b:Source>
</b:Sources>
</file>

<file path=customXml/itemProps1.xml><?xml version="1.0" encoding="utf-8"?>
<ds:datastoreItem xmlns:ds="http://schemas.openxmlformats.org/officeDocument/2006/customXml" ds:itemID="{AFB87E5C-B2A6-429F-9BC2-731590AD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Irwansyah</cp:lastModifiedBy>
  <cp:revision>22</cp:revision>
  <cp:lastPrinted>2016-05-12T23:22:00Z</cp:lastPrinted>
  <dcterms:created xsi:type="dcterms:W3CDTF">2016-04-28T07:47:00Z</dcterms:created>
  <dcterms:modified xsi:type="dcterms:W3CDTF">2016-10-17T11:36:00Z</dcterms:modified>
</cp:coreProperties>
</file>