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EA" w:rsidRPr="00AF64EA" w:rsidRDefault="00AF64EA" w:rsidP="00AF64EA">
      <w:pPr>
        <w:jc w:val="center"/>
        <w:rPr>
          <w:sz w:val="28"/>
          <w:szCs w:val="28"/>
        </w:rPr>
      </w:pPr>
      <w:r w:rsidRPr="00AF64EA">
        <w:rPr>
          <w:sz w:val="28"/>
          <w:szCs w:val="28"/>
          <w:lang w:val="id-ID"/>
        </w:rPr>
        <w:t xml:space="preserve">PENGARUH SIKAP ILMIAH DAN KEMANDIRIAN BELAJAR TERHADAP </w:t>
      </w:r>
      <w:r w:rsidRPr="00AF64EA">
        <w:rPr>
          <w:sz w:val="28"/>
          <w:szCs w:val="28"/>
        </w:rPr>
        <w:t xml:space="preserve"> HASIL BELAJAR FISIKA </w:t>
      </w:r>
      <w:r w:rsidRPr="00AF64EA">
        <w:rPr>
          <w:sz w:val="28"/>
          <w:szCs w:val="28"/>
          <w:lang w:val="id-ID"/>
        </w:rPr>
        <w:t xml:space="preserve">MELALUI MOTIVASI BERPRESTASI </w:t>
      </w:r>
      <w:r w:rsidRPr="00AF64EA">
        <w:rPr>
          <w:sz w:val="28"/>
          <w:szCs w:val="28"/>
        </w:rPr>
        <w:t>PESERTA DIDIK KELAS XI SMA NEGERI se-KABUPATEN POLMAN</w:t>
      </w:r>
    </w:p>
    <w:p w:rsidR="00214B31" w:rsidRDefault="00214B31" w:rsidP="00214B31">
      <w:pPr>
        <w:jc w:val="center"/>
      </w:pPr>
    </w:p>
    <w:p w:rsidR="00214B31" w:rsidRPr="00A55D1B" w:rsidRDefault="00AF64EA" w:rsidP="00214B31">
      <w:pPr>
        <w:pStyle w:val="NoSpacing"/>
        <w:jc w:val="center"/>
        <w:rPr>
          <w:rFonts w:ascii="Arial" w:hAnsi="Arial" w:cs="Arial"/>
          <w:vertAlign w:val="superscript"/>
        </w:rPr>
      </w:pPr>
      <w:r>
        <w:rPr>
          <w:rFonts w:ascii="Arial" w:hAnsi="Arial" w:cs="Arial"/>
        </w:rPr>
        <w:t>Rasmiati</w:t>
      </w:r>
      <w:r w:rsidR="008F22A2">
        <w:rPr>
          <w:rFonts w:ascii="Arial" w:hAnsi="Arial" w:cs="Arial"/>
        </w:rPr>
        <w:t>.</w:t>
      </w:r>
      <w:r w:rsidR="00A55D1B">
        <w:rPr>
          <w:rFonts w:ascii="Arial" w:hAnsi="Arial" w:cs="Arial"/>
          <w:vertAlign w:val="superscript"/>
        </w:rPr>
        <w:t>1)</w:t>
      </w:r>
      <w:proofErr w:type="gramStart"/>
      <w:r w:rsidR="00AF5AE6">
        <w:rPr>
          <w:rFonts w:ascii="Arial" w:hAnsi="Arial" w:cs="Arial"/>
        </w:rPr>
        <w:t xml:space="preserve">, </w:t>
      </w:r>
      <w:r w:rsidR="00A55D1B">
        <w:rPr>
          <w:rFonts w:ascii="Arial" w:hAnsi="Arial" w:cs="Arial"/>
        </w:rPr>
        <w:t xml:space="preserve"> </w:t>
      </w:r>
      <w:r w:rsidR="00B03DF5">
        <w:rPr>
          <w:rFonts w:ascii="Arial" w:hAnsi="Arial" w:cs="Arial"/>
        </w:rPr>
        <w:t>T</w:t>
      </w:r>
      <w:r w:rsidR="00EF2A74">
        <w:rPr>
          <w:rFonts w:ascii="Arial" w:hAnsi="Arial" w:cs="Arial"/>
        </w:rPr>
        <w:t>awil,</w:t>
      </w:r>
      <w:r w:rsidR="00B03DF5">
        <w:rPr>
          <w:rFonts w:ascii="Arial" w:hAnsi="Arial" w:cs="Arial"/>
        </w:rPr>
        <w:t>MUh</w:t>
      </w:r>
      <w:r w:rsidR="00A55D1B">
        <w:rPr>
          <w:rFonts w:ascii="Arial" w:hAnsi="Arial" w:cs="Arial"/>
          <w:vertAlign w:val="superscript"/>
        </w:rPr>
        <w:t>2</w:t>
      </w:r>
      <w:proofErr w:type="gramEnd"/>
      <w:r w:rsidR="00A55D1B">
        <w:rPr>
          <w:rFonts w:ascii="Arial" w:hAnsi="Arial" w:cs="Arial"/>
          <w:vertAlign w:val="superscript"/>
        </w:rPr>
        <w:t>)</w:t>
      </w:r>
      <w:r w:rsidR="00A55D1B">
        <w:rPr>
          <w:rFonts w:ascii="Arial" w:hAnsi="Arial" w:cs="Arial"/>
        </w:rPr>
        <w:t xml:space="preserve">, </w:t>
      </w:r>
      <w:r>
        <w:rPr>
          <w:rFonts w:ascii="Arial" w:hAnsi="Arial" w:cs="Arial"/>
        </w:rPr>
        <w:t>Arsyad</w:t>
      </w:r>
      <w:r w:rsidR="00EF2A74">
        <w:rPr>
          <w:rFonts w:ascii="Arial" w:hAnsi="Arial" w:cs="Arial"/>
        </w:rPr>
        <w:t>,Muh</w:t>
      </w:r>
      <w:r w:rsidR="00A55D1B">
        <w:rPr>
          <w:rFonts w:ascii="Arial" w:hAnsi="Arial" w:cs="Arial"/>
          <w:vertAlign w:val="superscript"/>
        </w:rPr>
        <w:t>2)</w:t>
      </w:r>
    </w:p>
    <w:p w:rsidR="00214B31" w:rsidRPr="006C08FE" w:rsidRDefault="00214B31" w:rsidP="00214B31">
      <w:pPr>
        <w:pStyle w:val="NoSpacing"/>
        <w:jc w:val="center"/>
        <w:rPr>
          <w:rFonts w:ascii="Arial" w:hAnsi="Arial" w:cs="Arial"/>
          <w:vertAlign w:val="superscript"/>
        </w:rPr>
      </w:pPr>
    </w:p>
    <w:p w:rsidR="00AF5AE6" w:rsidRPr="00754E67" w:rsidRDefault="00A55D1B" w:rsidP="00214B31">
      <w:pPr>
        <w:pStyle w:val="NoSpacing"/>
        <w:jc w:val="center"/>
        <w:rPr>
          <w:rFonts w:ascii="Arial" w:hAnsi="Arial" w:cs="Arial"/>
          <w:color w:val="000000" w:themeColor="text1"/>
          <w:sz w:val="20"/>
          <w:szCs w:val="20"/>
        </w:rPr>
      </w:pPr>
      <w:proofErr w:type="gramStart"/>
      <w:r>
        <w:rPr>
          <w:rFonts w:ascii="Arial" w:hAnsi="Arial" w:cs="Arial"/>
          <w:color w:val="000000" w:themeColor="text1"/>
          <w:sz w:val="20"/>
          <w:szCs w:val="20"/>
          <w:vertAlign w:val="superscript"/>
        </w:rPr>
        <w:t>1)</w:t>
      </w:r>
      <w:r w:rsidR="00AF5AE6" w:rsidRPr="00754E67">
        <w:rPr>
          <w:rFonts w:ascii="Arial" w:hAnsi="Arial" w:cs="Arial"/>
          <w:color w:val="000000" w:themeColor="text1"/>
          <w:sz w:val="20"/>
          <w:szCs w:val="20"/>
        </w:rPr>
        <w:t>Pendidikan</w:t>
      </w:r>
      <w:proofErr w:type="gramEnd"/>
      <w:r w:rsidR="00AF5AE6" w:rsidRPr="00754E67">
        <w:rPr>
          <w:rFonts w:ascii="Arial" w:hAnsi="Arial" w:cs="Arial"/>
          <w:color w:val="000000" w:themeColor="text1"/>
          <w:sz w:val="20"/>
          <w:szCs w:val="20"/>
        </w:rPr>
        <w:t xml:space="preserve"> Fisika, Program Pas</w:t>
      </w:r>
      <w:r w:rsidR="00BF269D">
        <w:rPr>
          <w:rFonts w:ascii="Arial" w:hAnsi="Arial" w:cs="Arial"/>
          <w:color w:val="000000" w:themeColor="text1"/>
          <w:sz w:val="20"/>
          <w:szCs w:val="20"/>
        </w:rPr>
        <w:t>c</w:t>
      </w:r>
      <w:r w:rsidR="00AF5AE6" w:rsidRPr="00754E67">
        <w:rPr>
          <w:rFonts w:ascii="Arial" w:hAnsi="Arial" w:cs="Arial"/>
          <w:color w:val="000000" w:themeColor="text1"/>
          <w:sz w:val="20"/>
          <w:szCs w:val="20"/>
        </w:rPr>
        <w:t>asarjana</w:t>
      </w:r>
    </w:p>
    <w:p w:rsidR="00214B31" w:rsidRDefault="00214B31" w:rsidP="00214B31">
      <w:pPr>
        <w:pStyle w:val="NoSpacing"/>
        <w:jc w:val="center"/>
        <w:rPr>
          <w:rFonts w:ascii="Arial" w:hAnsi="Arial" w:cs="Arial"/>
          <w:color w:val="000000" w:themeColor="text1"/>
          <w:sz w:val="20"/>
          <w:szCs w:val="20"/>
        </w:rPr>
      </w:pPr>
      <w:r w:rsidRPr="00754E67">
        <w:rPr>
          <w:rFonts w:ascii="Arial" w:hAnsi="Arial" w:cs="Arial"/>
          <w:color w:val="000000" w:themeColor="text1"/>
          <w:sz w:val="20"/>
          <w:szCs w:val="20"/>
        </w:rPr>
        <w:t xml:space="preserve"> Universitas Negeri Makassar</w:t>
      </w:r>
      <w:r w:rsidR="00AF5AE6" w:rsidRPr="00754E67">
        <w:rPr>
          <w:rFonts w:ascii="Arial" w:hAnsi="Arial" w:cs="Arial"/>
          <w:color w:val="000000" w:themeColor="text1"/>
          <w:sz w:val="20"/>
          <w:szCs w:val="20"/>
        </w:rPr>
        <w:t>, Indonesia</w:t>
      </w:r>
    </w:p>
    <w:p w:rsidR="00A55D1B" w:rsidRDefault="00A55D1B" w:rsidP="00214B31">
      <w:pPr>
        <w:pStyle w:val="NoSpacing"/>
        <w:jc w:val="center"/>
        <w:rPr>
          <w:rFonts w:ascii="Arial" w:hAnsi="Arial" w:cs="Arial"/>
          <w:color w:val="000000" w:themeColor="text1"/>
          <w:sz w:val="20"/>
          <w:szCs w:val="20"/>
        </w:rPr>
      </w:pPr>
      <w:r>
        <w:rPr>
          <w:rFonts w:ascii="Arial" w:hAnsi="Arial" w:cs="Arial"/>
          <w:color w:val="000000" w:themeColor="text1"/>
          <w:sz w:val="20"/>
          <w:szCs w:val="20"/>
          <w:vertAlign w:val="superscript"/>
        </w:rPr>
        <w:t>2)</w:t>
      </w:r>
      <w:r>
        <w:rPr>
          <w:rFonts w:ascii="Arial" w:hAnsi="Arial" w:cs="Arial"/>
          <w:color w:val="000000" w:themeColor="text1"/>
          <w:sz w:val="20"/>
          <w:szCs w:val="20"/>
        </w:rPr>
        <w:t xml:space="preserve"> Jurusan Fisika</w:t>
      </w:r>
    </w:p>
    <w:p w:rsidR="00A55D1B" w:rsidRPr="00A55D1B" w:rsidRDefault="00A55D1B" w:rsidP="00A55D1B">
      <w:pPr>
        <w:pStyle w:val="NoSpacing"/>
        <w:jc w:val="center"/>
        <w:rPr>
          <w:rFonts w:ascii="Arial" w:hAnsi="Arial" w:cs="Arial"/>
          <w:color w:val="000000" w:themeColor="text1"/>
          <w:sz w:val="20"/>
          <w:szCs w:val="20"/>
        </w:rPr>
      </w:pPr>
      <w:r>
        <w:rPr>
          <w:rFonts w:ascii="Arial" w:hAnsi="Arial" w:cs="Arial"/>
          <w:color w:val="000000" w:themeColor="text1"/>
          <w:sz w:val="20"/>
          <w:szCs w:val="20"/>
        </w:rPr>
        <w:t>Universitas Negeri Makassar, Indonesia</w:t>
      </w:r>
    </w:p>
    <w:p w:rsidR="00214B31" w:rsidRDefault="00214B31" w:rsidP="00214B31">
      <w:pPr>
        <w:pStyle w:val="NoSpacing"/>
        <w:jc w:val="center"/>
      </w:pPr>
      <w:r w:rsidRPr="00754E67">
        <w:rPr>
          <w:rFonts w:ascii="Arial" w:hAnsi="Arial" w:cs="Arial"/>
          <w:color w:val="000000" w:themeColor="text1"/>
          <w:sz w:val="20"/>
          <w:szCs w:val="20"/>
        </w:rPr>
        <w:t xml:space="preserve">Email: </w:t>
      </w:r>
      <w:r w:rsidR="00AF64EA">
        <w:rPr>
          <w:rFonts w:ascii="Arial" w:hAnsi="Arial" w:cs="Arial"/>
          <w:sz w:val="20"/>
          <w:szCs w:val="20"/>
        </w:rPr>
        <w:t>Rasmiati.mustari</w:t>
      </w:r>
      <w:r w:rsidR="00B03DF5">
        <w:rPr>
          <w:rFonts w:ascii="Arial" w:hAnsi="Arial" w:cs="Arial"/>
          <w:sz w:val="20"/>
          <w:szCs w:val="20"/>
        </w:rPr>
        <w:t>@</w:t>
      </w:r>
      <w:r w:rsidR="00AF64EA">
        <w:rPr>
          <w:rFonts w:ascii="Arial" w:hAnsi="Arial" w:cs="Arial"/>
          <w:sz w:val="20"/>
          <w:szCs w:val="20"/>
        </w:rPr>
        <w:t>gmail</w:t>
      </w:r>
      <w:r w:rsidR="00B03DF5">
        <w:rPr>
          <w:rFonts w:ascii="Arial" w:hAnsi="Arial" w:cs="Arial"/>
          <w:sz w:val="20"/>
          <w:szCs w:val="20"/>
        </w:rPr>
        <w:t>.com</w:t>
      </w:r>
    </w:p>
    <w:p w:rsidR="00AF5AE6" w:rsidRPr="006C08FE" w:rsidRDefault="00AF5AE6" w:rsidP="00214B31">
      <w:pPr>
        <w:pStyle w:val="NoSpacing"/>
        <w:jc w:val="center"/>
        <w:rPr>
          <w:rFonts w:ascii="Arial" w:hAnsi="Arial" w:cs="Arial"/>
          <w:color w:val="000000" w:themeColor="text1"/>
          <w:sz w:val="18"/>
          <w:szCs w:val="18"/>
        </w:rPr>
      </w:pPr>
    </w:p>
    <w:p w:rsidR="00214B31" w:rsidRDefault="00214B31" w:rsidP="00214B31">
      <w:pPr>
        <w:pStyle w:val="NoSpacing"/>
        <w:jc w:val="center"/>
        <w:rPr>
          <w:rFonts w:ascii="Times New Roman" w:hAnsi="Times New Roman"/>
        </w:rPr>
      </w:pPr>
    </w:p>
    <w:p w:rsidR="00214B31" w:rsidRPr="006F1B3F" w:rsidRDefault="006C08FE" w:rsidP="00214B31">
      <w:pPr>
        <w:pStyle w:val="NoSpacing"/>
        <w:jc w:val="center"/>
        <w:rPr>
          <w:rFonts w:ascii="Arial" w:hAnsi="Arial" w:cs="Arial"/>
          <w:b/>
        </w:rPr>
      </w:pPr>
      <w:r w:rsidRPr="006F1B3F">
        <w:rPr>
          <w:rFonts w:ascii="Arial" w:hAnsi="Arial" w:cs="Arial"/>
          <w:b/>
        </w:rPr>
        <w:t>ABSTRAK</w:t>
      </w:r>
    </w:p>
    <w:p w:rsidR="006C08FE" w:rsidRPr="006C08FE" w:rsidRDefault="006C08FE" w:rsidP="00214B31">
      <w:pPr>
        <w:pStyle w:val="NoSpacing"/>
        <w:jc w:val="center"/>
        <w:rPr>
          <w:rFonts w:ascii="Times New Roman" w:hAnsi="Times New Roman"/>
          <w:b/>
        </w:rPr>
      </w:pPr>
    </w:p>
    <w:p w:rsidR="00AF64EA" w:rsidRPr="004B0BCE" w:rsidRDefault="00AF64EA" w:rsidP="00AF64EA">
      <w:pPr>
        <w:jc w:val="both"/>
      </w:pPr>
      <w:r w:rsidRPr="00B05ACF">
        <w:t xml:space="preserve">Penelitian ini merupakan penelitian </w:t>
      </w:r>
      <w:r w:rsidRPr="00B05ACF">
        <w:rPr>
          <w:i/>
        </w:rPr>
        <w:t>“expost-facto”</w:t>
      </w:r>
      <w:r w:rsidRPr="00B05ACF">
        <w:t xml:space="preserve"> yang bertujuan untuk menganalisis pengaruh</w:t>
      </w:r>
      <w:proofErr w:type="gramStart"/>
      <w:r w:rsidRPr="00B05ACF">
        <w:t>:</w:t>
      </w:r>
      <w:proofErr w:type="gramEnd"/>
      <w:r w:rsidRPr="00B05ACF">
        <w:t xml:space="preserve">i).sikap ilmiah terhadap hasil belajar fisika; ii) kemandirian belajar terhadap hasil belajar fisika; iii)sikap ilmiah terhadap motivasi berprestasi;iv)kemandirian belajar terhadap motivasi berprestasi;v) motivasi berprestasi terhadap hasil belajar peserta didik kelas XI IPA SMA Negeri </w:t>
      </w:r>
      <w:r>
        <w:t>se-</w:t>
      </w:r>
      <w:r w:rsidRPr="00B05ACF">
        <w:t xml:space="preserve">Kabupaten Polman. </w:t>
      </w:r>
      <w:proofErr w:type="gramStart"/>
      <w:r w:rsidRPr="00B05ACF">
        <w:t xml:space="preserve">Populasi dalam penelitian ini adalah seluruh peserta didik kelas XI IPA SMA Negeri </w:t>
      </w:r>
      <w:r>
        <w:t>se-</w:t>
      </w:r>
      <w:r w:rsidRPr="00B05ACF">
        <w:t>Kab</w:t>
      </w:r>
      <w:r>
        <w:t>upaten Polman dengan jumlah 1004</w:t>
      </w:r>
      <w:r w:rsidRPr="00B05ACF">
        <w:t xml:space="preserve"> orang.</w:t>
      </w:r>
      <w:proofErr w:type="gramEnd"/>
      <w:r w:rsidRPr="00B05ACF">
        <w:t xml:space="preserve"> Adapun sampel penelitian diambil dengan menggunakan teknik </w:t>
      </w:r>
      <w:r w:rsidRPr="00B05ACF">
        <w:rPr>
          <w:i/>
        </w:rPr>
        <w:t>cluster sampling</w:t>
      </w:r>
      <w:r w:rsidRPr="00B05ACF">
        <w:t xml:space="preserve"> dengan jumlah pe</w:t>
      </w:r>
      <w:r>
        <w:t>serta didik sebanyak 286 orang.</w:t>
      </w:r>
      <w:r>
        <w:rPr>
          <w:rStyle w:val="a"/>
          <w:rFonts w:eastAsiaTheme="minorEastAsia"/>
        </w:rPr>
        <w:t>Proses</w:t>
      </w:r>
      <w:r w:rsidRPr="007B5F15">
        <w:rPr>
          <w:rStyle w:val="a"/>
          <w:rFonts w:eastAsiaTheme="minorEastAsia"/>
        </w:rPr>
        <w:t xml:space="preserve"> pengumpulan data yang digunakan dalam penelitian ini yaitu </w:t>
      </w:r>
      <w:r>
        <w:rPr>
          <w:rStyle w:val="a"/>
          <w:rFonts w:eastAsiaTheme="minorEastAsia"/>
        </w:rPr>
        <w:t>angket</w:t>
      </w:r>
      <w:r w:rsidRPr="007B5F15">
        <w:rPr>
          <w:rStyle w:val="a"/>
          <w:rFonts w:eastAsiaTheme="minorEastAsia"/>
        </w:rPr>
        <w:t xml:space="preserve">. Angket yang digunakan terdiri dari angket sikap ilmiah, angket </w:t>
      </w:r>
      <w:proofErr w:type="gramStart"/>
      <w:r w:rsidRPr="007B5F15">
        <w:rPr>
          <w:rStyle w:val="a"/>
          <w:rFonts w:eastAsiaTheme="minorEastAsia"/>
        </w:rPr>
        <w:t>kemandirian  belajar</w:t>
      </w:r>
      <w:proofErr w:type="gramEnd"/>
      <w:r w:rsidRPr="007B5F15">
        <w:rPr>
          <w:rStyle w:val="a"/>
          <w:rFonts w:eastAsiaTheme="minorEastAsia"/>
        </w:rPr>
        <w:t xml:space="preserve"> </w:t>
      </w:r>
      <w:r>
        <w:rPr>
          <w:rStyle w:val="a"/>
          <w:rFonts w:eastAsiaTheme="minorEastAsia"/>
        </w:rPr>
        <w:t>,angket motivasi berprestasi dan angket  hasil belajar</w:t>
      </w:r>
      <w:r w:rsidRPr="007B5F15">
        <w:rPr>
          <w:rStyle w:val="a"/>
          <w:rFonts w:eastAsiaTheme="minorEastAsia"/>
        </w:rPr>
        <w:t>.</w:t>
      </w:r>
      <w:r>
        <w:rPr>
          <w:rStyle w:val="a"/>
          <w:rFonts w:eastAsiaTheme="minorEastAsia"/>
        </w:rPr>
        <w:t>.</w:t>
      </w:r>
      <w:proofErr w:type="gramStart"/>
      <w:r w:rsidRPr="00B05ACF">
        <w:t xml:space="preserve">Data hasil penelitian dianalisis dengan menggunakan metode analisis </w:t>
      </w:r>
      <w:r w:rsidRPr="00B05ACF">
        <w:rPr>
          <w:i/>
        </w:rPr>
        <w:t xml:space="preserve">Structural Equation Modelling </w:t>
      </w:r>
      <w:r w:rsidRPr="00B05ACF">
        <w:t xml:space="preserve">(SEM) dengan teknik </w:t>
      </w:r>
      <w:r w:rsidRPr="00B05ACF">
        <w:rPr>
          <w:i/>
        </w:rPr>
        <w:t xml:space="preserve">Analysis of Moment Structures </w:t>
      </w:r>
      <w:r w:rsidRPr="00B05ACF">
        <w:t>(</w:t>
      </w:r>
      <w:r w:rsidRPr="00B05ACF">
        <w:rPr>
          <w:i/>
        </w:rPr>
        <w:t>AMOS</w:t>
      </w:r>
      <w:r w:rsidRPr="00B05ACF">
        <w:t>).</w:t>
      </w:r>
      <w:proofErr w:type="gramEnd"/>
      <w:r w:rsidRPr="00B05ACF">
        <w:t xml:space="preserve"> </w:t>
      </w:r>
      <w:proofErr w:type="gramStart"/>
      <w:r w:rsidRPr="00B05ACF">
        <w:t>Prosedur analisis yang dilakukan dengan analisis deskriptif dan inferensial, analisis faktor dan verifikasi model struktural AMOS.</w:t>
      </w:r>
      <w:proofErr w:type="gramEnd"/>
      <w:r w:rsidRPr="00B05ACF">
        <w:t xml:space="preserve">  Melalui model tersebut dapat disimpulkan bahwa: i) </w:t>
      </w:r>
      <w:r w:rsidRPr="00B05ACF">
        <w:rPr>
          <w:color w:val="000000"/>
          <w:lang w:eastAsia="id-ID"/>
        </w:rPr>
        <w:t xml:space="preserve">sikap ilmiah secara signifikan tidak memiliki pengaruh terhadap hasil belajar fisika peserta didik kelas XI IPA SMA Negeri </w:t>
      </w:r>
      <w:r>
        <w:rPr>
          <w:color w:val="000000"/>
          <w:lang w:eastAsia="id-ID"/>
        </w:rPr>
        <w:t>se-</w:t>
      </w:r>
      <w:r w:rsidRPr="00B05ACF">
        <w:rPr>
          <w:color w:val="000000"/>
          <w:lang w:eastAsia="id-ID"/>
        </w:rPr>
        <w:t xml:space="preserve">Kabupaten Polman; ii) kemandirian belajar secara signifikan pengaruhnya terhadap hasil belajar fisika peserta didik kelas XI IPA SMA Negeri </w:t>
      </w:r>
      <w:r>
        <w:rPr>
          <w:color w:val="000000"/>
          <w:lang w:eastAsia="id-ID"/>
        </w:rPr>
        <w:t>se-</w:t>
      </w:r>
      <w:r w:rsidRPr="00B05ACF">
        <w:rPr>
          <w:color w:val="000000"/>
          <w:lang w:eastAsia="id-ID"/>
        </w:rPr>
        <w:t xml:space="preserve">Kabupaten Polman; iii) sikap ilmiah tidak memiliki pengaruh terhadap motivasi berprestasi peserta didik kelas XI IPA SMA Negeri </w:t>
      </w:r>
      <w:r>
        <w:rPr>
          <w:color w:val="000000"/>
          <w:lang w:eastAsia="id-ID"/>
        </w:rPr>
        <w:t>se-</w:t>
      </w:r>
      <w:r w:rsidRPr="00B05ACF">
        <w:rPr>
          <w:color w:val="000000"/>
          <w:lang w:eastAsia="id-ID"/>
        </w:rPr>
        <w:t xml:space="preserve">Kabupaten Polman; iv) kemandirian belajar memiliki pengaruh yang signifikan pengaruhnya terhadap motivasi berprestasi peserta didik kelas XI IPA SMA Negeri </w:t>
      </w:r>
      <w:r>
        <w:rPr>
          <w:color w:val="000000"/>
          <w:lang w:eastAsia="id-ID"/>
        </w:rPr>
        <w:t>se-</w:t>
      </w:r>
      <w:r w:rsidRPr="00B05ACF">
        <w:rPr>
          <w:color w:val="000000"/>
          <w:lang w:eastAsia="id-ID"/>
        </w:rPr>
        <w:t xml:space="preserve">Kabupaten Polman; v) motivasi berprestasi tidak memiliki pengaruh yang signifikan terhadap hasil belajar peserta didik kelas XI IPA SMA Negeri </w:t>
      </w:r>
      <w:r>
        <w:rPr>
          <w:color w:val="000000"/>
          <w:lang w:eastAsia="id-ID"/>
        </w:rPr>
        <w:t>se-</w:t>
      </w:r>
      <w:r w:rsidRPr="00B05ACF">
        <w:rPr>
          <w:color w:val="000000"/>
          <w:lang w:eastAsia="id-ID"/>
        </w:rPr>
        <w:t>Kabupaten Polman</w:t>
      </w:r>
    </w:p>
    <w:p w:rsidR="00AF64EA" w:rsidRPr="00B05ACF" w:rsidRDefault="00AF64EA" w:rsidP="00AF64EA">
      <w:pPr>
        <w:jc w:val="both"/>
        <w:rPr>
          <w:color w:val="000000"/>
          <w:lang w:eastAsia="id-ID"/>
        </w:rPr>
      </w:pPr>
    </w:p>
    <w:p w:rsidR="00AF64EA" w:rsidRPr="00B05ACF" w:rsidRDefault="00AF64EA" w:rsidP="00AF64EA">
      <w:pPr>
        <w:jc w:val="both"/>
      </w:pPr>
      <w:r w:rsidRPr="00B05ACF">
        <w:rPr>
          <w:b/>
          <w:i/>
          <w:color w:val="000000"/>
          <w:lang w:eastAsia="id-ID"/>
        </w:rPr>
        <w:t xml:space="preserve">Kata kunci: </w:t>
      </w:r>
      <w:r w:rsidRPr="00B05ACF">
        <w:rPr>
          <w:i/>
          <w:color w:val="000000"/>
          <w:lang w:eastAsia="id-ID"/>
        </w:rPr>
        <w:t>Ex Post Facto, Sikap Ilmiah, Kemandirian Belajar, Motivasi Berprestasi, Hasil Belajar Fisika</w:t>
      </w:r>
    </w:p>
    <w:p w:rsidR="006F1B3F" w:rsidRPr="007B6472" w:rsidRDefault="006F1B3F" w:rsidP="006F1B3F">
      <w:pPr>
        <w:pStyle w:val="NoSpacing"/>
        <w:jc w:val="center"/>
        <w:rPr>
          <w:rFonts w:ascii="Arial" w:hAnsi="Arial" w:cs="Arial"/>
          <w:b/>
        </w:rPr>
      </w:pPr>
      <w:r w:rsidRPr="007B6472">
        <w:rPr>
          <w:rFonts w:ascii="Arial" w:hAnsi="Arial" w:cs="Arial"/>
          <w:b/>
        </w:rPr>
        <w:t>ABSTRACT</w:t>
      </w:r>
    </w:p>
    <w:p w:rsidR="006F1B3F" w:rsidRPr="007B6472" w:rsidRDefault="006F1B3F" w:rsidP="006F1B3F">
      <w:pPr>
        <w:pStyle w:val="NoSpacing"/>
        <w:jc w:val="center"/>
        <w:rPr>
          <w:rFonts w:ascii="Arial" w:hAnsi="Arial" w:cs="Arial"/>
        </w:rPr>
      </w:pPr>
    </w:p>
    <w:p w:rsidR="00AF64EA" w:rsidRDefault="00AF64EA" w:rsidP="00AF64EA">
      <w:pPr>
        <w:autoSpaceDE w:val="0"/>
        <w:autoSpaceDN w:val="0"/>
        <w:adjustRightInd w:val="0"/>
        <w:ind w:firstLine="360"/>
        <w:jc w:val="both"/>
        <w:rPr>
          <w:lang w:val="en"/>
        </w:rPr>
      </w:pPr>
      <w:r w:rsidRPr="00B05ACF">
        <w:rPr>
          <w:lang w:val="en"/>
        </w:rPr>
        <w:t xml:space="preserve">This study is "ex post facto" which aims to analyze the influence:i) </w:t>
      </w:r>
      <w:r>
        <w:rPr>
          <w:lang w:val="en"/>
        </w:rPr>
        <w:t xml:space="preserve">scientific .scientific attitude </w:t>
      </w:r>
      <w:r w:rsidRPr="00B05ACF">
        <w:rPr>
          <w:lang w:val="en"/>
        </w:rPr>
        <w:t xml:space="preserve">the learning outcomes of physics; ii) independent learning on learning outcomes physics; iii) scientific attitudes towards the achievement motivation; iv) independence of learning on achievement motivation; v) achievement motivation on the learning </w:t>
      </w:r>
      <w:r>
        <w:rPr>
          <w:lang w:val="en"/>
        </w:rPr>
        <w:t>result</w:t>
      </w:r>
      <w:r w:rsidRPr="00B05ACF">
        <w:rPr>
          <w:lang w:val="en"/>
        </w:rPr>
        <w:t xml:space="preserve"> of students in class XI IPA at SMAN Polman</w:t>
      </w:r>
      <w:r>
        <w:rPr>
          <w:lang w:val="en"/>
        </w:rPr>
        <w:t xml:space="preserve"> sub-district</w:t>
      </w:r>
      <w:r w:rsidRPr="00B05ACF">
        <w:rPr>
          <w:lang w:val="en"/>
        </w:rPr>
        <w:t>.</w:t>
      </w:r>
    </w:p>
    <w:p w:rsidR="00AF64EA" w:rsidRDefault="00AF64EA" w:rsidP="00AF64EA">
      <w:pPr>
        <w:autoSpaceDE w:val="0"/>
        <w:autoSpaceDN w:val="0"/>
        <w:adjustRightInd w:val="0"/>
        <w:jc w:val="both"/>
      </w:pPr>
      <w:r w:rsidRPr="00B05ACF">
        <w:rPr>
          <w:lang w:val="en"/>
        </w:rPr>
        <w:t xml:space="preserve">The </w:t>
      </w:r>
      <w:proofErr w:type="gramStart"/>
      <w:r w:rsidRPr="00B05ACF">
        <w:rPr>
          <w:lang w:val="en"/>
        </w:rPr>
        <w:t>population in this study were</w:t>
      </w:r>
      <w:proofErr w:type="gramEnd"/>
      <w:r w:rsidRPr="00B05ACF">
        <w:rPr>
          <w:lang w:val="en"/>
        </w:rPr>
        <w:t xml:space="preserve"> all students of class XI IPA at SMAN </w:t>
      </w:r>
      <w:r>
        <w:rPr>
          <w:lang w:val="en"/>
        </w:rPr>
        <w:t>at Polman with the number of 1004</w:t>
      </w:r>
      <w:r w:rsidRPr="00B05ACF">
        <w:rPr>
          <w:lang w:val="en"/>
        </w:rPr>
        <w:t xml:space="preserve"> </w:t>
      </w:r>
      <w:r>
        <w:t>students</w:t>
      </w:r>
      <w:r w:rsidRPr="00B05ACF">
        <w:rPr>
          <w:lang w:val="en"/>
        </w:rPr>
        <w:t xml:space="preserve">. The samples were taken by using cluster sampling technique with a number of students as many as 286 </w:t>
      </w:r>
      <w:r>
        <w:t>students</w:t>
      </w:r>
      <w:r w:rsidRPr="00B05ACF">
        <w:rPr>
          <w:lang w:val="en"/>
        </w:rPr>
        <w:t xml:space="preserve">. </w:t>
      </w:r>
      <w:r w:rsidRPr="007B5F15">
        <w:rPr>
          <w:lang w:val="en"/>
        </w:rPr>
        <w:t>The process of collecting the data used in th</w:t>
      </w:r>
      <w:r>
        <w:rPr>
          <w:lang w:val="en"/>
        </w:rPr>
        <w:t xml:space="preserve">is study there are questionare. </w:t>
      </w:r>
      <w:r w:rsidRPr="007B5F15">
        <w:rPr>
          <w:lang w:val="en"/>
        </w:rPr>
        <w:t>The</w:t>
      </w:r>
      <w:r>
        <w:rPr>
          <w:lang w:val="en"/>
        </w:rPr>
        <w:t xml:space="preserve"> questio</w:t>
      </w:r>
      <w:r w:rsidRPr="007B5F15">
        <w:rPr>
          <w:lang w:val="en"/>
        </w:rPr>
        <w:t>naire used consisted of questionnaires scientific attitude, questionnaires independent learning, achievement motivation questionnaire and questionnaires learning outcomes</w:t>
      </w:r>
      <w:r w:rsidRPr="00B05ACF">
        <w:rPr>
          <w:lang w:val="en"/>
        </w:rPr>
        <w:t xml:space="preserve">. The data were analyzed using analysis of Structural Equation Modeling (SEM) techniques Analysis of Moment Structures (AMOS). The analysis procedure is performed with descriptive and </w:t>
      </w:r>
      <w:r w:rsidRPr="00B05ACF">
        <w:rPr>
          <w:lang w:val="en"/>
        </w:rPr>
        <w:lastRenderedPageBreak/>
        <w:t xml:space="preserve">inferential analysis, factor analysis and verification of structural model AMOS. Through the model can be concluded that: i) significant scientific attitude has no influence on physics learning outcomes; ii) learning independence significantly influence on physics learning </w:t>
      </w:r>
      <w:r>
        <w:rPr>
          <w:lang w:val="en"/>
        </w:rPr>
        <w:t>result</w:t>
      </w:r>
      <w:r w:rsidRPr="00B05ACF">
        <w:rPr>
          <w:lang w:val="en"/>
        </w:rPr>
        <w:t>; iii) scientific attitude had no effect on achievement motivation; iv) independent learning have a significant effect influence on achievement motivation; v) achievement motivation did not have a significant</w:t>
      </w:r>
      <w:r>
        <w:rPr>
          <w:lang w:val="en"/>
        </w:rPr>
        <w:t xml:space="preserve"> impact on the learning result</w:t>
      </w:r>
      <w:r w:rsidRPr="00B05ACF">
        <w:rPr>
          <w:lang w:val="en"/>
        </w:rPr>
        <w:t xml:space="preserve"> </w:t>
      </w:r>
      <w:r>
        <w:t>of student XI IPA Grade SMA Negeri at Polman sub-district.</w:t>
      </w:r>
    </w:p>
    <w:p w:rsidR="00AF64EA" w:rsidRDefault="00AF64EA" w:rsidP="00AF64EA">
      <w:pPr>
        <w:autoSpaceDE w:val="0"/>
        <w:autoSpaceDN w:val="0"/>
        <w:adjustRightInd w:val="0"/>
        <w:jc w:val="both"/>
      </w:pPr>
    </w:p>
    <w:p w:rsidR="00AF64EA" w:rsidRDefault="00AF64EA" w:rsidP="00AF64EA">
      <w:pPr>
        <w:autoSpaceDE w:val="0"/>
        <w:autoSpaceDN w:val="0"/>
        <w:adjustRightInd w:val="0"/>
        <w:jc w:val="both"/>
      </w:pPr>
    </w:p>
    <w:p w:rsidR="00AF64EA" w:rsidRDefault="00AF64EA" w:rsidP="00AF64EA">
      <w:pPr>
        <w:autoSpaceDE w:val="0"/>
        <w:autoSpaceDN w:val="0"/>
        <w:adjustRightInd w:val="0"/>
        <w:jc w:val="both"/>
      </w:pPr>
      <w:r>
        <w:rPr>
          <w:b/>
          <w:i/>
          <w:color w:val="000000"/>
          <w:lang w:eastAsia="id-ID"/>
        </w:rPr>
        <w:t xml:space="preserve">Keywords: </w:t>
      </w:r>
      <w:r>
        <w:rPr>
          <w:i/>
          <w:color w:val="000000"/>
          <w:lang w:eastAsia="id-ID"/>
        </w:rPr>
        <w:t xml:space="preserve">Expost-facto, </w:t>
      </w:r>
      <w:r w:rsidRPr="00C90608">
        <w:rPr>
          <w:i/>
        </w:rPr>
        <w:t>Scientific Attitude</w:t>
      </w:r>
      <w:r>
        <w:rPr>
          <w:i/>
        </w:rPr>
        <w:t xml:space="preserve">, </w:t>
      </w:r>
      <w:r w:rsidRPr="00C90608">
        <w:rPr>
          <w:i/>
        </w:rPr>
        <w:t>Independence Of Learning</w:t>
      </w:r>
      <w:r>
        <w:rPr>
          <w:i/>
        </w:rPr>
        <w:t xml:space="preserve">, </w:t>
      </w:r>
      <w:r w:rsidRPr="00C90608">
        <w:rPr>
          <w:i/>
        </w:rPr>
        <w:t>Achievement Motivation</w:t>
      </w:r>
      <w:proofErr w:type="gramStart"/>
      <w:r>
        <w:rPr>
          <w:i/>
        </w:rPr>
        <w:t xml:space="preserve">,  </w:t>
      </w:r>
      <w:r>
        <w:rPr>
          <w:i/>
          <w:color w:val="000000"/>
          <w:lang w:eastAsia="id-ID"/>
        </w:rPr>
        <w:t>Physics</w:t>
      </w:r>
      <w:proofErr w:type="gramEnd"/>
      <w:r>
        <w:rPr>
          <w:i/>
          <w:color w:val="000000"/>
          <w:lang w:eastAsia="id-ID"/>
        </w:rPr>
        <w:t xml:space="preserve"> Learning Result</w:t>
      </w:r>
    </w:p>
    <w:p w:rsidR="006F1B3F" w:rsidRPr="004D5E21" w:rsidRDefault="006F1B3F" w:rsidP="006F1B3F">
      <w:pPr>
        <w:pStyle w:val="NoSpacing"/>
        <w:rPr>
          <w:rFonts w:ascii="Times New Roman" w:hAnsi="Times New Roman"/>
          <w:sz w:val="24"/>
          <w:szCs w:val="24"/>
        </w:rPr>
      </w:pPr>
    </w:p>
    <w:p w:rsidR="007B6472" w:rsidRDefault="007B6472" w:rsidP="006F1B3F">
      <w:pPr>
        <w:pStyle w:val="NoSpacing"/>
        <w:rPr>
          <w:rFonts w:ascii="Arial" w:hAnsi="Arial" w:cs="Arial"/>
        </w:rPr>
        <w:sectPr w:rsidR="007B6472" w:rsidSect="00214B31">
          <w:pgSz w:w="11907" w:h="16839" w:code="9"/>
          <w:pgMar w:top="1134" w:right="1134" w:bottom="1134" w:left="1134" w:header="720" w:footer="720" w:gutter="0"/>
          <w:cols w:space="720"/>
          <w:docGrid w:linePitch="360"/>
        </w:sectPr>
      </w:pPr>
    </w:p>
    <w:p w:rsidR="006F1B3F" w:rsidRPr="000816C3" w:rsidRDefault="006F1B3F" w:rsidP="006F1B3F">
      <w:pPr>
        <w:pStyle w:val="NoSpacing"/>
        <w:jc w:val="center"/>
        <w:rPr>
          <w:rFonts w:ascii="Times New Roman" w:hAnsi="Times New Roman"/>
          <w:b/>
          <w:sz w:val="24"/>
          <w:szCs w:val="24"/>
        </w:rPr>
      </w:pPr>
      <w:r w:rsidRPr="000816C3">
        <w:rPr>
          <w:rFonts w:ascii="Times New Roman" w:hAnsi="Times New Roman"/>
          <w:b/>
          <w:sz w:val="24"/>
          <w:szCs w:val="24"/>
        </w:rPr>
        <w:lastRenderedPageBreak/>
        <w:t>PENDAHULUAN</w:t>
      </w:r>
    </w:p>
    <w:p w:rsidR="00F4457E" w:rsidRDefault="00F4457E" w:rsidP="006F1B3F">
      <w:pPr>
        <w:pStyle w:val="NoSpacing"/>
        <w:jc w:val="center"/>
        <w:rPr>
          <w:rFonts w:ascii="Arial" w:hAnsi="Arial" w:cs="Arial"/>
          <w:b/>
        </w:rPr>
      </w:pPr>
    </w:p>
    <w:p w:rsidR="00AF64EA" w:rsidRPr="0019239C" w:rsidRDefault="00AF64EA" w:rsidP="00AF64EA">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    </w:t>
      </w:r>
      <w:r w:rsidRPr="0019239C">
        <w:rPr>
          <w:rFonts w:ascii="Times New Roman" w:hAnsi="Times New Roman" w:cs="Times New Roman"/>
          <w:sz w:val="24"/>
          <w:szCs w:val="24"/>
          <w:lang w:val="sv-SE"/>
        </w:rPr>
        <w:t>Pada hakekatnya pendidikan merupakan usaha yang dilakukan oleh manusia terhadap peserta didik untuk memberikan informasi yang formatif baik secara global maupun secara sederhana yang mengarah kepada yang lebih baik. Pendidikan juga merupakan salah satu hal yang terpenting yang diraih untuk menjawab semua aspek-aspek yang terjadi pada rana</w:t>
      </w:r>
      <w:r>
        <w:rPr>
          <w:rFonts w:ascii="Times New Roman" w:hAnsi="Times New Roman" w:cs="Times New Roman"/>
          <w:sz w:val="24"/>
          <w:szCs w:val="24"/>
          <w:lang w:val="sv-SE"/>
        </w:rPr>
        <w:t>h</w:t>
      </w:r>
      <w:r w:rsidRPr="0019239C">
        <w:rPr>
          <w:rFonts w:ascii="Times New Roman" w:hAnsi="Times New Roman" w:cs="Times New Roman"/>
          <w:sz w:val="24"/>
          <w:szCs w:val="24"/>
          <w:lang w:val="sv-SE"/>
        </w:rPr>
        <w:t xml:space="preserve"> kehidupan saat </w:t>
      </w:r>
      <w:r w:rsidRPr="0019239C">
        <w:rPr>
          <w:rFonts w:ascii="Times New Roman" w:hAnsi="Times New Roman" w:cs="Times New Roman"/>
          <w:sz w:val="24"/>
          <w:szCs w:val="24"/>
        </w:rPr>
        <w:t>menghadapi perkembangan era globalisasi yang sangat pesat. Seiring dengan itu</w:t>
      </w:r>
      <w:proofErr w:type="gramStart"/>
      <w:r w:rsidRPr="0019239C">
        <w:rPr>
          <w:rFonts w:ascii="Times New Roman" w:hAnsi="Times New Roman" w:cs="Times New Roman"/>
          <w:sz w:val="24"/>
          <w:szCs w:val="24"/>
        </w:rPr>
        <w:t>,  dalam</w:t>
      </w:r>
      <w:proofErr w:type="gramEnd"/>
      <w:r w:rsidRPr="0019239C">
        <w:rPr>
          <w:rFonts w:ascii="Times New Roman" w:hAnsi="Times New Roman" w:cs="Times New Roman"/>
          <w:sz w:val="24"/>
          <w:szCs w:val="24"/>
        </w:rPr>
        <w:t xml:space="preserve"> undang-undang Nomor 20 Tahun  2003 tentang sisdiknas  pasal 3 berbunyi:</w:t>
      </w:r>
    </w:p>
    <w:p w:rsidR="00AF64EA" w:rsidRDefault="00AF64EA" w:rsidP="00AF64EA">
      <w:pPr>
        <w:ind w:left="720"/>
        <w:jc w:val="both"/>
      </w:pPr>
      <w:r w:rsidRPr="0019239C">
        <w:t>“Pendidikan nasional bertujuan mengembangkan kemampuan dan membentuk watak dan peradaban bangsa yang bermartabat dalam rangka mencerdaskan kehidupan bangsa, bertujuan untuk berkembangnya potensi peserta didik agar menjadi manusia yang beriman kepada tuhan yang maha esa, berakhlak mulia, sehat, berilmu, cakap kreatif, mandiri dan menjadi warga Negara yang demokratis serta bertanggung jawab”</w:t>
      </w:r>
    </w:p>
    <w:p w:rsidR="0060009F" w:rsidRPr="009370F7" w:rsidRDefault="004317B1" w:rsidP="00FF551C">
      <w:pPr>
        <w:spacing w:before="100" w:beforeAutospacing="1" w:line="360" w:lineRule="auto"/>
        <w:jc w:val="both"/>
      </w:pPr>
      <w:r>
        <w:rPr>
          <w:noProof/>
        </w:rPr>
        <w:pict>
          <v:rect id="_x0000_s1028" style="position:absolute;left:0;text-align:left;margin-left:140.7pt;margin-top:218.85pt;width:85.55pt;height:54.25pt;z-index:251661312" stroked="f">
            <v:textbox>
              <w:txbxContent>
                <w:p w:rsidR="00AF64EA" w:rsidRDefault="00AF64EA" w:rsidP="00AF64EA">
                  <w:pPr>
                    <w:jc w:val="center"/>
                  </w:pPr>
                </w:p>
                <w:p w:rsidR="00AF64EA" w:rsidRDefault="00AF64EA" w:rsidP="00AF64EA">
                  <w:pPr>
                    <w:jc w:val="center"/>
                  </w:pPr>
                  <w:r>
                    <w:t>1</w:t>
                  </w:r>
                </w:p>
                <w:p w:rsidR="00AF64EA" w:rsidRDefault="00AF64EA" w:rsidP="00AF64EA">
                  <w:pPr>
                    <w:jc w:val="center"/>
                  </w:pPr>
                </w:p>
                <w:p w:rsidR="00AF64EA" w:rsidRDefault="00AF64EA" w:rsidP="00AF64EA">
                  <w:pPr>
                    <w:jc w:val="center"/>
                  </w:pPr>
                </w:p>
                <w:p w:rsidR="00AF64EA" w:rsidRPr="00CE1E51" w:rsidRDefault="00AF64EA" w:rsidP="00AF64EA">
                  <w:pPr>
                    <w:jc w:val="center"/>
                  </w:pPr>
                </w:p>
              </w:txbxContent>
            </v:textbox>
          </v:rect>
        </w:pict>
      </w:r>
      <w:r w:rsidR="00AF64EA" w:rsidRPr="00525108">
        <w:t xml:space="preserve">Dalam proses pendidikan di sekolah, proses belajar mengajar merupakan kegiatan pokok. Ini berarti berhasil tidaknya tujuan pembelajaran banyak dipengaruhi oleh bagaimana proses belajar yang dialami oleh </w:t>
      </w:r>
      <w:r w:rsidR="00AF64EA">
        <w:lastRenderedPageBreak/>
        <w:t>peserta didik</w:t>
      </w:r>
      <w:r w:rsidR="00AF64EA" w:rsidRPr="00525108">
        <w:t xml:space="preserve"> sebagai peserta didik. Menurut Hamalik (2009:27), belajar adalah modifikasi atau memperteguh kelakuan melalui pengalaman (</w:t>
      </w:r>
      <w:r w:rsidR="00AF64EA" w:rsidRPr="00525108">
        <w:rPr>
          <w:i/>
          <w:iCs/>
        </w:rPr>
        <w:t>learning is defined as the modification or strengthening of behavior through expriencing</w:t>
      </w:r>
      <w:r w:rsidR="00AF64EA" w:rsidRPr="00525108">
        <w:t xml:space="preserve">). Menurut pengertian ini, belajar merupakan suatu proses, bukan suatu hasil atau tujuan. </w:t>
      </w:r>
      <w:proofErr w:type="gramStart"/>
      <w:r w:rsidR="00AF64EA" w:rsidRPr="00525108">
        <w:t xml:space="preserve">Hasil belajar bukan suatu penguasaan hasil </w:t>
      </w:r>
      <w:r w:rsidR="0060009F" w:rsidRPr="009370F7">
        <w:t xml:space="preserve">keterlibatan peserta </w:t>
      </w:r>
      <w:r w:rsidR="003519AF">
        <w:t>didik dalam evaluasi diri dan pe</w:t>
      </w:r>
      <w:r w:rsidR="0060009F" w:rsidRPr="009370F7">
        <w:t>ngembangan kesadaran atas perkembangan diri mereka.</w:t>
      </w:r>
      <w:proofErr w:type="gramEnd"/>
    </w:p>
    <w:p w:rsidR="003519AF" w:rsidRPr="00525108" w:rsidRDefault="003519AF" w:rsidP="00FF551C">
      <w:pPr>
        <w:spacing w:line="360" w:lineRule="auto"/>
        <w:ind w:firstLine="720"/>
        <w:jc w:val="both"/>
      </w:pPr>
      <w:r w:rsidRPr="00525108">
        <w:t>Menurut Purnama (2008:115), orang y</w:t>
      </w:r>
      <w:r>
        <w:t>ang berkecimpung dalam ilmu ilm</w:t>
      </w:r>
      <w:r w:rsidRPr="00525108">
        <w:t xml:space="preserve">iah </w:t>
      </w:r>
      <w:proofErr w:type="gramStart"/>
      <w:r w:rsidRPr="00525108">
        <w:t>akan</w:t>
      </w:r>
      <w:proofErr w:type="gramEnd"/>
      <w:r w:rsidRPr="00525108">
        <w:t xml:space="preserve"> terbentuk sikap ilmiah yang antara lain ialah jujur, ter</w:t>
      </w:r>
      <w:r>
        <w:t>buka, toleran dan optimis</w:t>
      </w:r>
      <w:r w:rsidRPr="00525108">
        <w:t xml:space="preserve">. </w:t>
      </w:r>
      <w:proofErr w:type="gramStart"/>
      <w:r w:rsidRPr="00525108">
        <w:t xml:space="preserve">Sikap ilmiah dalam pembelajaran sangat diperlukan oleh </w:t>
      </w:r>
      <w:r>
        <w:t>peserta didik</w:t>
      </w:r>
      <w:r w:rsidRPr="00525108">
        <w:t xml:space="preserve"> karena dapat memotivasi kegiatan belajarnya.</w:t>
      </w:r>
      <w:proofErr w:type="gramEnd"/>
      <w:r w:rsidRPr="00525108">
        <w:t xml:space="preserve"> Di dalam sikap ilmiah terdapat gambaran bagaimana </w:t>
      </w:r>
      <w:r>
        <w:t>peserta didik</w:t>
      </w:r>
      <w:r w:rsidRPr="00525108">
        <w:t xml:space="preserve"> seh</w:t>
      </w:r>
      <w:r>
        <w:t>arusnya bersikap dalam belajar</w:t>
      </w:r>
      <w:proofErr w:type="gramStart"/>
      <w:r>
        <w:t>,</w:t>
      </w:r>
      <w:r w:rsidRPr="00525108">
        <w:t>menanggapi</w:t>
      </w:r>
      <w:proofErr w:type="gramEnd"/>
      <w:r w:rsidRPr="00525108">
        <w:t xml:space="preserve"> suatu permasalahan, melaksanakan suatu tugas, dan mengembangkan diri. </w:t>
      </w:r>
      <w:proofErr w:type="gramStart"/>
      <w:r w:rsidRPr="00525108">
        <w:t xml:space="preserve">Hal ini tentunya sangat mempengaruhi hasil dari kegiatan belajar </w:t>
      </w:r>
      <w:r>
        <w:t>peserta didik</w:t>
      </w:r>
      <w:r w:rsidRPr="00525108">
        <w:t xml:space="preserve"> ke arah yang positif.</w:t>
      </w:r>
      <w:proofErr w:type="gramEnd"/>
      <w:r w:rsidRPr="00525108">
        <w:t xml:space="preserve"> </w:t>
      </w:r>
      <w:proofErr w:type="gramStart"/>
      <w:r w:rsidRPr="00525108">
        <w:t xml:space="preserve">Melalui penanaman sikap ilmiah dalam belajar </w:t>
      </w:r>
      <w:r>
        <w:t>peserta didik</w:t>
      </w:r>
      <w:r w:rsidRPr="00525108">
        <w:t xml:space="preserve"> memiliki kemungkinan untuk l</w:t>
      </w:r>
      <w:r>
        <w:t xml:space="preserve">ebih dapat belajar memahami dan </w:t>
      </w:r>
      <w:r w:rsidRPr="00525108">
        <w:t>menemukan.</w:t>
      </w:r>
      <w:proofErr w:type="gramEnd"/>
    </w:p>
    <w:p w:rsidR="003519AF" w:rsidRDefault="003519AF" w:rsidP="00FF551C">
      <w:pPr>
        <w:spacing w:line="360" w:lineRule="auto"/>
        <w:ind w:firstLine="540"/>
        <w:jc w:val="both"/>
      </w:pPr>
      <w:proofErr w:type="gramStart"/>
      <w:r>
        <w:lastRenderedPageBreak/>
        <w:t>Selain sikap ilmiah, k</w:t>
      </w:r>
      <w:r w:rsidRPr="0092763A">
        <w:t xml:space="preserve">emandirian belajar </w:t>
      </w:r>
      <w:r>
        <w:t xml:space="preserve">juga </w:t>
      </w:r>
      <w:r w:rsidRPr="0092763A">
        <w:t>dapat mengembangkan kemampuan kognitif, hal ini disebabkan peserta didik menjadi terbiasa menghadapi tugas serta mengadakan diskusi dengan teman bila terjadi kesulitan.</w:t>
      </w:r>
      <w:proofErr w:type="gramEnd"/>
      <w:r w:rsidRPr="0092763A">
        <w:t xml:space="preserve"> Kemandirian dapat diartikan sebagai keswakaryaan jadi kemandirian belajar dalam konteks pengertian ini bukan diartikan sebagai organisasi belajar yang ditemukan secara baru, melainkan suatu ciri khas </w:t>
      </w:r>
      <w:proofErr w:type="gramStart"/>
      <w:r w:rsidRPr="0092763A">
        <w:t>cara</w:t>
      </w:r>
      <w:proofErr w:type="gramEnd"/>
      <w:r w:rsidRPr="0092763A">
        <w:t xml:space="preserve"> belajar. Keswakaryaan itu dapat dilihat dari cara</w:t>
      </w:r>
      <w:r>
        <w:t xml:space="preserve"> </w:t>
      </w:r>
      <w:proofErr w:type="gramStart"/>
      <w:r w:rsidRPr="0092763A">
        <w:t xml:space="preserve">memberikan </w:t>
      </w:r>
      <w:r>
        <w:t xml:space="preserve"> </w:t>
      </w:r>
      <w:r w:rsidRPr="0092763A">
        <w:t>pendapat</w:t>
      </w:r>
      <w:proofErr w:type="gramEnd"/>
      <w:r w:rsidRPr="0092763A">
        <w:t>, memberikan penilaian, pengambilan keputusan, dan memberikan pertangg</w:t>
      </w:r>
      <w:r>
        <w:t>ung jawaban</w:t>
      </w:r>
      <w:r w:rsidRPr="0092763A">
        <w:t xml:space="preserve">. </w:t>
      </w:r>
      <w:proofErr w:type="gramStart"/>
      <w:r w:rsidRPr="0092763A">
        <w:t>Karakter mandiri dan percaya diri inilah yang menyebabkan seseorang mampu meraih kesuksesa</w:t>
      </w:r>
      <w:r>
        <w:t>n</w:t>
      </w:r>
      <w:r w:rsidRPr="0092763A">
        <w:t xml:space="preserve">nya melalui keyakinan </w:t>
      </w:r>
      <w:r>
        <w:t>yang tumbuh dari dalam diri se</w:t>
      </w:r>
      <w:r w:rsidRPr="0092763A">
        <w:t>orang</w:t>
      </w:r>
      <w:r>
        <w:t xml:space="preserve"> peserta diri tersebut.</w:t>
      </w:r>
      <w:proofErr w:type="gramEnd"/>
      <w:r>
        <w:t xml:space="preserve"> </w:t>
      </w:r>
    </w:p>
    <w:p w:rsidR="003519AF" w:rsidRPr="00525108" w:rsidRDefault="00DB3DE2" w:rsidP="00DB3DE2">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lang w:eastAsia="ar-SA"/>
        </w:rPr>
        <w:t xml:space="preserve">           </w:t>
      </w:r>
      <w:r w:rsidR="003519AF" w:rsidRPr="0019239C">
        <w:rPr>
          <w:rFonts w:ascii="Times New Roman" w:hAnsi="Times New Roman" w:cs="Times New Roman"/>
          <w:sz w:val="24"/>
          <w:szCs w:val="24"/>
        </w:rPr>
        <w:t xml:space="preserve">Faktor lainnya yaitu motivasi berprestasi, merupakan suatu faktor pendorong </w:t>
      </w:r>
      <w:proofErr w:type="gramStart"/>
      <w:r w:rsidR="003519AF" w:rsidRPr="0019239C">
        <w:rPr>
          <w:rFonts w:ascii="Times New Roman" w:hAnsi="Times New Roman" w:cs="Times New Roman"/>
          <w:sz w:val="24"/>
          <w:szCs w:val="24"/>
        </w:rPr>
        <w:t>yang  akan</w:t>
      </w:r>
      <w:proofErr w:type="gramEnd"/>
      <w:r w:rsidR="003519AF" w:rsidRPr="0019239C">
        <w:rPr>
          <w:rFonts w:ascii="Times New Roman" w:hAnsi="Times New Roman" w:cs="Times New Roman"/>
          <w:sz w:val="24"/>
          <w:szCs w:val="24"/>
        </w:rPr>
        <w:t xml:space="preserve"> mempengaruhi manusia untuk bertindak sesuai keinginan dan kebutuhan yang diinginkan. </w:t>
      </w:r>
      <w:proofErr w:type="gramStart"/>
      <w:r w:rsidR="003519AF" w:rsidRPr="0019239C">
        <w:rPr>
          <w:rFonts w:ascii="Times New Roman" w:hAnsi="Times New Roman" w:cs="Times New Roman"/>
          <w:sz w:val="24"/>
          <w:szCs w:val="24"/>
        </w:rPr>
        <w:t>Motivasi berprestasi pada peserta didik sangat penting sebagai faktor yang memberi energi dan arah pada suatu perilaku.</w:t>
      </w:r>
      <w:proofErr w:type="gramEnd"/>
      <w:r w:rsidR="003519AF" w:rsidRPr="0019239C">
        <w:rPr>
          <w:rFonts w:ascii="Times New Roman" w:hAnsi="Times New Roman" w:cs="Times New Roman"/>
          <w:sz w:val="24"/>
          <w:szCs w:val="24"/>
        </w:rPr>
        <w:t xml:space="preserve"> Peserta didik yang memiliki motivasi </w:t>
      </w:r>
      <w:r w:rsidR="003519AF" w:rsidRPr="0019239C">
        <w:rPr>
          <w:rFonts w:ascii="Times New Roman" w:hAnsi="Times New Roman" w:cs="Times New Roman"/>
          <w:sz w:val="24"/>
          <w:szCs w:val="24"/>
        </w:rPr>
        <w:lastRenderedPageBreak/>
        <w:t xml:space="preserve">berprestasi tinggi </w:t>
      </w:r>
      <w:proofErr w:type="gramStart"/>
      <w:r w:rsidR="003519AF" w:rsidRPr="0019239C">
        <w:rPr>
          <w:rFonts w:ascii="Times New Roman" w:hAnsi="Times New Roman" w:cs="Times New Roman"/>
          <w:sz w:val="24"/>
          <w:szCs w:val="24"/>
        </w:rPr>
        <w:t>akan</w:t>
      </w:r>
      <w:proofErr w:type="gramEnd"/>
      <w:r w:rsidR="003519AF" w:rsidRPr="0019239C">
        <w:rPr>
          <w:rFonts w:ascii="Times New Roman" w:hAnsi="Times New Roman" w:cs="Times New Roman"/>
          <w:sz w:val="24"/>
          <w:szCs w:val="24"/>
        </w:rPr>
        <w:t xml:space="preserve"> mengarahkan tingkah lakunya pada usaha pencapaian prestasi tertentu yang diukur berdasarkan standar kesempurnaan dalam dirinya. </w:t>
      </w:r>
      <w:r w:rsidR="003519AF" w:rsidRPr="0019239C">
        <w:rPr>
          <w:rFonts w:ascii="Times New Roman" w:hAnsi="Times New Roman" w:cs="Times New Roman"/>
          <w:color w:val="231F20"/>
          <w:sz w:val="24"/>
          <w:szCs w:val="24"/>
        </w:rPr>
        <w:t xml:space="preserve">Sumber daya manusia berkualitas dan memiliki motivasi berprestasi tinggi </w:t>
      </w:r>
      <w:proofErr w:type="gramStart"/>
      <w:r w:rsidR="003519AF" w:rsidRPr="0019239C">
        <w:rPr>
          <w:rFonts w:ascii="Times New Roman" w:hAnsi="Times New Roman" w:cs="Times New Roman"/>
          <w:color w:val="231F20"/>
          <w:sz w:val="24"/>
          <w:szCs w:val="24"/>
        </w:rPr>
        <w:t>akan</w:t>
      </w:r>
      <w:proofErr w:type="gramEnd"/>
      <w:r w:rsidR="003519AF" w:rsidRPr="0019239C">
        <w:rPr>
          <w:rFonts w:ascii="Times New Roman" w:hAnsi="Times New Roman" w:cs="Times New Roman"/>
          <w:color w:val="231F20"/>
          <w:sz w:val="24"/>
          <w:szCs w:val="24"/>
        </w:rPr>
        <w:t xml:space="preserve"> mampu menyambut dan melaksanakan tugas sebagai tantangan, bukan sebagai beban. Keberhasilan dalam bertugas </w:t>
      </w:r>
      <w:proofErr w:type="gramStart"/>
      <w:r w:rsidR="003519AF" w:rsidRPr="0019239C">
        <w:rPr>
          <w:rFonts w:ascii="Times New Roman" w:hAnsi="Times New Roman" w:cs="Times New Roman"/>
          <w:color w:val="231F20"/>
          <w:sz w:val="24"/>
          <w:szCs w:val="24"/>
        </w:rPr>
        <w:t>akan</w:t>
      </w:r>
      <w:proofErr w:type="gramEnd"/>
      <w:r w:rsidR="003519AF" w:rsidRPr="0019239C">
        <w:rPr>
          <w:rFonts w:ascii="Times New Roman" w:hAnsi="Times New Roman" w:cs="Times New Roman"/>
          <w:color w:val="231F20"/>
          <w:sz w:val="24"/>
          <w:szCs w:val="24"/>
        </w:rPr>
        <w:t xml:space="preserve"> memberikan kepuasan bagi individu yang bersangkutan. </w:t>
      </w:r>
      <w:proofErr w:type="gramStart"/>
      <w:r w:rsidR="003519AF" w:rsidRPr="0019239C">
        <w:rPr>
          <w:rFonts w:ascii="Times New Roman" w:hAnsi="Times New Roman" w:cs="Times New Roman"/>
          <w:color w:val="231F20"/>
          <w:sz w:val="24"/>
          <w:szCs w:val="24"/>
        </w:rPr>
        <w:t>Hal ini disebabkan manusia itu selalu ingin berprestasi dan berusaha menyesuaikan diri dalam berinteraksi dengan lingkungan, serta pertimbangan yang tepat dan berani untuk mengambil keputusan dalam memenuhi target atau tujuan.</w:t>
      </w:r>
      <w:proofErr w:type="gramEnd"/>
      <w:r w:rsidR="003519AF" w:rsidRPr="0019239C">
        <w:rPr>
          <w:rFonts w:ascii="Times New Roman" w:hAnsi="Times New Roman" w:cs="Times New Roman"/>
          <w:sz w:val="24"/>
          <w:szCs w:val="24"/>
        </w:rPr>
        <w:t xml:space="preserve"> Adanya motivasi berprestasi dalam diri peserta didik, menunjukkan bahwa telah terbentuk kesadaran yang tinggi </w:t>
      </w:r>
      <w:proofErr w:type="gramStart"/>
      <w:r w:rsidR="003519AF" w:rsidRPr="0019239C">
        <w:rPr>
          <w:rFonts w:ascii="Times New Roman" w:hAnsi="Times New Roman" w:cs="Times New Roman"/>
          <w:sz w:val="24"/>
          <w:szCs w:val="24"/>
        </w:rPr>
        <w:t>akan</w:t>
      </w:r>
      <w:proofErr w:type="gramEnd"/>
      <w:r w:rsidR="003519AF" w:rsidRPr="0019239C">
        <w:rPr>
          <w:rFonts w:ascii="Times New Roman" w:hAnsi="Times New Roman" w:cs="Times New Roman"/>
          <w:sz w:val="24"/>
          <w:szCs w:val="24"/>
        </w:rPr>
        <w:t xml:space="preserve"> pentingnya menuntut ilmu dan memiliki kelebihan (</w:t>
      </w:r>
      <w:r w:rsidR="003519AF" w:rsidRPr="0019239C">
        <w:rPr>
          <w:rFonts w:ascii="Times New Roman" w:hAnsi="Times New Roman" w:cs="Times New Roman"/>
          <w:i/>
          <w:sz w:val="24"/>
          <w:szCs w:val="24"/>
        </w:rPr>
        <w:t>soft skill</w:t>
      </w:r>
      <w:r w:rsidR="003519AF" w:rsidRPr="0019239C">
        <w:rPr>
          <w:rFonts w:ascii="Times New Roman" w:hAnsi="Times New Roman" w:cs="Times New Roman"/>
          <w:sz w:val="24"/>
          <w:szCs w:val="24"/>
        </w:rPr>
        <w:t xml:space="preserve">). Hal ini </w:t>
      </w:r>
      <w:proofErr w:type="gramStart"/>
      <w:r w:rsidR="003519AF" w:rsidRPr="0019239C">
        <w:rPr>
          <w:rFonts w:ascii="Times New Roman" w:hAnsi="Times New Roman" w:cs="Times New Roman"/>
          <w:sz w:val="24"/>
          <w:szCs w:val="24"/>
        </w:rPr>
        <w:t>akan</w:t>
      </w:r>
      <w:proofErr w:type="gramEnd"/>
      <w:r w:rsidR="003519AF" w:rsidRPr="0019239C">
        <w:rPr>
          <w:rFonts w:ascii="Times New Roman" w:hAnsi="Times New Roman" w:cs="Times New Roman"/>
          <w:sz w:val="24"/>
          <w:szCs w:val="24"/>
        </w:rPr>
        <w:t xml:space="preserve"> mengarahkan peserta didik untuk bersungguh-sungguh dalam menjalankan setiap aktifitasnya agar tercapai cita-citanya. </w:t>
      </w:r>
    </w:p>
    <w:p w:rsidR="004E1FD9" w:rsidRDefault="003519AF" w:rsidP="00FF551C">
      <w:pPr>
        <w:spacing w:line="360" w:lineRule="auto"/>
        <w:ind w:firstLine="720"/>
        <w:jc w:val="both"/>
        <w:sectPr w:rsidR="004E1FD9" w:rsidSect="00EE45B7">
          <w:type w:val="continuous"/>
          <w:pgSz w:w="11907" w:h="16839" w:code="9"/>
          <w:pgMar w:top="1134" w:right="1134" w:bottom="1134" w:left="1134" w:header="720" w:footer="720" w:gutter="0"/>
          <w:cols w:num="2" w:space="513"/>
          <w:docGrid w:linePitch="360"/>
        </w:sectPr>
      </w:pPr>
      <w:r w:rsidRPr="00525108">
        <w:t xml:space="preserve">Setelah melakukan observasi di </w:t>
      </w:r>
      <w:r>
        <w:t xml:space="preserve">salah satu </w:t>
      </w:r>
      <w:r w:rsidRPr="00525108">
        <w:t xml:space="preserve">SMA Negeri </w:t>
      </w:r>
      <w:r>
        <w:t>kabupaten Polman</w:t>
      </w:r>
      <w:r w:rsidRPr="00525108">
        <w:t xml:space="preserve"> melalui wawancara </w:t>
      </w:r>
      <w:r>
        <w:t>guru fisika</w:t>
      </w:r>
      <w:r w:rsidRPr="00525108">
        <w:t xml:space="preserve">, didapat data bahwa hasil belajar </w:t>
      </w:r>
      <w:r>
        <w:t>Fisika</w:t>
      </w:r>
      <w:r w:rsidRPr="00525108">
        <w:t xml:space="preserve"> </w:t>
      </w:r>
      <w:r>
        <w:t>peserta didik kelas XI</w:t>
      </w:r>
      <w:r w:rsidRPr="00525108">
        <w:t xml:space="preserve"> IPA </w:t>
      </w:r>
    </w:p>
    <w:p w:rsidR="004E1FD9" w:rsidRDefault="003519AF" w:rsidP="00FF551C">
      <w:pPr>
        <w:spacing w:line="360" w:lineRule="auto"/>
        <w:jc w:val="both"/>
        <w:sectPr w:rsidR="004E1FD9" w:rsidSect="004E1FD9">
          <w:type w:val="continuous"/>
          <w:pgSz w:w="11907" w:h="16839" w:code="9"/>
          <w:pgMar w:top="1134" w:right="1134" w:bottom="1134" w:left="1134" w:header="720" w:footer="720" w:gutter="0"/>
          <w:cols w:num="2" w:space="513"/>
          <w:docGrid w:linePitch="360"/>
        </w:sectPr>
      </w:pPr>
      <w:r w:rsidRPr="00525108">
        <w:lastRenderedPageBreak/>
        <w:t xml:space="preserve">SMA Negeri </w:t>
      </w:r>
      <w:r>
        <w:t>tersebut</w:t>
      </w:r>
      <w:r w:rsidRPr="00525108">
        <w:t xml:space="preserve"> sudah sangat baik </w:t>
      </w:r>
    </w:p>
    <w:p w:rsidR="004E1FD9" w:rsidRPr="00FF551C" w:rsidRDefault="003519AF" w:rsidP="00FF551C">
      <w:pPr>
        <w:spacing w:line="360" w:lineRule="auto"/>
        <w:ind w:firstLine="720"/>
        <w:jc w:val="both"/>
      </w:pPr>
      <w:r>
        <w:lastRenderedPageBreak/>
        <w:t>Menurut data mengenai tingkat penilaian pada tahun 2014 dan 2015 menunjukkan bahwa nilai rata-rata sekolah 6,53 dan nilai rata rata akhir sekolah 8,25 peserta didik</w:t>
      </w:r>
      <w:r w:rsidRPr="00525108">
        <w:t xml:space="preserve"> tuntas dalam kegiatan belajar dengan </w:t>
      </w:r>
      <w:r w:rsidRPr="00CE1E51">
        <w:t xml:space="preserve">kriteria ketuntasan minimal </w:t>
      </w:r>
      <w:r w:rsidR="00FF551C">
        <w:t xml:space="preserve">(KKM) </w:t>
      </w:r>
      <w:r w:rsidRPr="00525108">
        <w:t>sebesar 60.</w:t>
      </w:r>
      <w:r w:rsidR="00DB3DE2">
        <w:t xml:space="preserve"> </w:t>
      </w:r>
      <w:proofErr w:type="gramStart"/>
      <w:r w:rsidR="00DB3DE2">
        <w:t xml:space="preserve">Dari hasil pengamatan tersebut </w:t>
      </w:r>
      <w:r w:rsidRPr="00525108">
        <w:t>penulis tertarik mel</w:t>
      </w:r>
      <w:r>
        <w:t xml:space="preserve">akukan penelitian </w:t>
      </w:r>
      <w:r>
        <w:lastRenderedPageBreak/>
        <w:t>mengenai pengaruh sikap ilmiah dan kemandirian belajar terhadap hasil belajar fisika melalui motivasi berprestasi peserta didik kelas XI SMA Negeri se-kabupaten Polman</w:t>
      </w:r>
      <w:r w:rsidRPr="00525108">
        <w:t>.</w:t>
      </w:r>
      <w:proofErr w:type="gramEnd"/>
      <w:r w:rsidR="00FF551C">
        <w:t xml:space="preserve"> </w:t>
      </w:r>
      <w:r w:rsidR="004E1FD9" w:rsidRPr="004E1FD9">
        <w:rPr>
          <w:color w:val="000000" w:themeColor="text1"/>
        </w:rPr>
        <w:t xml:space="preserve">Ada 3 pertanyaan </w:t>
      </w:r>
      <w:r w:rsidR="004E1FD9">
        <w:rPr>
          <w:color w:val="000000" w:themeColor="text1"/>
        </w:rPr>
        <w:t xml:space="preserve">(1) </w:t>
      </w:r>
      <w:r w:rsidR="004E1FD9" w:rsidRPr="004E1FD9">
        <w:rPr>
          <w:lang w:val="sv-SE"/>
        </w:rPr>
        <w:t xml:space="preserve">Apakah </w:t>
      </w:r>
      <w:r w:rsidR="004E1FD9" w:rsidRPr="004E1FD9">
        <w:rPr>
          <w:color w:val="000000" w:themeColor="text1"/>
          <w:lang w:val="sv-SE"/>
        </w:rPr>
        <w:t>sikap ilmiah</w:t>
      </w:r>
      <w:r w:rsidR="004E1FD9" w:rsidRPr="004E1FD9">
        <w:rPr>
          <w:lang w:val="sv-SE"/>
        </w:rPr>
        <w:t xml:space="preserve"> berpengaruh langsung positif terhadap hasil belajar fisika peserta didik kelas XI SMA Negeri se-kabupaten Polman tahun </w:t>
      </w:r>
      <w:r w:rsidR="004E1FD9" w:rsidRPr="004E1FD9">
        <w:rPr>
          <w:lang w:val="sv-SE"/>
        </w:rPr>
        <w:lastRenderedPageBreak/>
        <w:t>ajaran 2015/2016?</w:t>
      </w:r>
      <w:r w:rsidR="004E1FD9">
        <w:rPr>
          <w:lang w:val="sv-SE"/>
        </w:rPr>
        <w:t>(2)</w:t>
      </w:r>
      <w:r w:rsidR="004E1FD9" w:rsidRPr="004E1FD9">
        <w:rPr>
          <w:lang w:val="sv-SE"/>
        </w:rPr>
        <w:t>Apakah kemandirian belajar berpengaruh langsung positif terhadap hasil belajar fisika peserta didik kelas XI SMA Negeri se-kabupaten Polman tahun ajaran 2015/2016?</w:t>
      </w:r>
      <w:r w:rsidR="004E1FD9">
        <w:rPr>
          <w:lang w:val="sv-SE"/>
        </w:rPr>
        <w:t xml:space="preserve">(3) </w:t>
      </w:r>
      <w:r w:rsidR="004E1FD9" w:rsidRPr="004E1FD9">
        <w:rPr>
          <w:lang w:val="sv-SE"/>
        </w:rPr>
        <w:t>Apakah sikap ilmiah berpengaruh langsung positif terhadap motivasi berprestasi peserta didik kelas XI SMA Negeri se-kabupaten Polman tahun ajaran 2015/2016?</w:t>
      </w:r>
      <w:r w:rsidR="004E1FD9">
        <w:rPr>
          <w:lang w:val="sv-SE"/>
        </w:rPr>
        <w:t>(4)</w:t>
      </w:r>
      <w:r w:rsidR="004E1FD9" w:rsidRPr="004E1FD9">
        <w:rPr>
          <w:lang w:val="sv-SE"/>
        </w:rPr>
        <w:t>Apakah kemandirian belajar berpengaruh langsung positif terhadap motivasi berprestasi peserta didik kelas XI SMA Negeri se-kabupaten Polman tahun ajaran 2015/2016?</w:t>
      </w:r>
      <w:r w:rsidR="004E1FD9">
        <w:rPr>
          <w:lang w:val="sv-SE"/>
        </w:rPr>
        <w:t>(5)</w:t>
      </w:r>
      <w:r w:rsidR="004E1FD9" w:rsidRPr="004E1FD9">
        <w:rPr>
          <w:lang w:val="sv-SE"/>
        </w:rPr>
        <w:t>Apakah motivasi berprestasi berpengaruh langsung positif terhadap hasil belajar fisika peserta didik kelas XI SMA Negeri se-kabupaten Polman tahun ajaran 2015/2016?</w:t>
      </w:r>
    </w:p>
    <w:p w:rsidR="00FF551C" w:rsidRDefault="00FF551C" w:rsidP="00FF551C">
      <w:pPr>
        <w:autoSpaceDE w:val="0"/>
        <w:autoSpaceDN w:val="0"/>
        <w:adjustRightInd w:val="0"/>
        <w:spacing w:line="360" w:lineRule="auto"/>
        <w:ind w:firstLine="720"/>
        <w:jc w:val="both"/>
        <w:rPr>
          <w:rFonts w:eastAsia="Calibri"/>
        </w:rPr>
      </w:pPr>
      <w:r>
        <w:rPr>
          <w:lang w:eastAsia="en-GB"/>
        </w:rPr>
        <w:t xml:space="preserve">Menurut penelitian yang telah dilakukan peneliti sebelumnya bahwa sikap </w:t>
      </w:r>
      <w:proofErr w:type="gramStart"/>
      <w:r>
        <w:rPr>
          <w:lang w:eastAsia="en-GB"/>
        </w:rPr>
        <w:t>ilmiah ,kemandirian</w:t>
      </w:r>
      <w:proofErr w:type="gramEnd"/>
      <w:r>
        <w:rPr>
          <w:lang w:eastAsia="en-GB"/>
        </w:rPr>
        <w:t xml:space="preserve"> belajar, motivasi berprestasi dan hasil belajar mempunyai kontribusi yang sangat positif terhadap hasil belajar peserta didik. </w:t>
      </w:r>
      <w:r>
        <w:rPr>
          <w:lang w:val="sv-SE"/>
        </w:rPr>
        <w:t xml:space="preserve">Berdasarkan analisis data dijelaskan bahwa hasil belajar fisika peserta didik memberikan informasi bahwa hasil belajar fisika berada pada kategori tinggi, yaitu sebesar 44.29%. Selanjutnya hasil belajar fisika dengan kategori sedang sebesar 35.99 %. Selanjutnya hasil belajar fisika dengan kategori rendah sebesar 18.34%. Kemudian hasil belajar fisika dengan kategori sangat tinggi sebesar 0% dan yang terakhir hasil belajar fisika dengan kategori sangat rendah sebesar 1.38%. Hal ini berarti bahwa pengaruh sikap ilmiah ,kemandirian </w:t>
      </w:r>
      <w:r>
        <w:rPr>
          <w:lang w:val="sv-SE"/>
        </w:rPr>
        <w:lastRenderedPageBreak/>
        <w:t>belajar, motivasi belajar mempengaruhi secara positif hasil belajar fisika yang diperoleh peserta didik kelas XI SMA Negeri se-Kabupaten Polman dalam kategori tinggi.</w:t>
      </w:r>
      <w:r>
        <w:rPr>
          <w:rFonts w:eastAsia="Calibri"/>
        </w:rPr>
        <w:t xml:space="preserve">  </w:t>
      </w:r>
    </w:p>
    <w:p w:rsidR="00FF551C" w:rsidRDefault="00FF551C" w:rsidP="00FF551C">
      <w:pPr>
        <w:autoSpaceDE w:val="0"/>
        <w:autoSpaceDN w:val="0"/>
        <w:adjustRightInd w:val="0"/>
        <w:spacing w:line="360" w:lineRule="auto"/>
        <w:ind w:firstLine="720"/>
        <w:jc w:val="both"/>
        <w:rPr>
          <w:rFonts w:eastAsia="Calibri"/>
        </w:rPr>
      </w:pPr>
      <w:r>
        <w:rPr>
          <w:rFonts w:eastAsia="Calibri"/>
        </w:rPr>
        <w:t>Ulfa (2012) mengungkapkan bahwa kemandirian belajar dan motivasi berprestasi secara bersama sama memberikan kontribusi positif terhadap hasil belajar Biologi peserta didik SMA di kota Makassar yang dinyatakan dengan nilai F sebesr 114,798 dengan nilai probabilitas 0,000 jauh lebih kecil dari a = 0</w:t>
      </w:r>
      <w:proofErr w:type="gramStart"/>
      <w:r>
        <w:rPr>
          <w:rFonts w:eastAsia="Calibri"/>
        </w:rPr>
        <w:t>,05</w:t>
      </w:r>
      <w:proofErr w:type="gramEnd"/>
      <w:r>
        <w:rPr>
          <w:rFonts w:eastAsia="Calibri"/>
        </w:rPr>
        <w:t xml:space="preserve">. </w:t>
      </w:r>
      <w:proofErr w:type="gramStart"/>
      <w:r>
        <w:rPr>
          <w:rFonts w:eastAsia="Calibri"/>
        </w:rPr>
        <w:t>Dari hal ini peneliti menjelaskan bahwa pengaruh kemandirian belajar dan motivasi berprestasi bersama-sama berrpengaruh secara siginifikan terhadap hasil belajar.</w:t>
      </w:r>
      <w:proofErr w:type="gramEnd"/>
    </w:p>
    <w:p w:rsidR="00FF551C" w:rsidRDefault="00FF551C" w:rsidP="00FF551C">
      <w:pPr>
        <w:autoSpaceDE w:val="0"/>
        <w:autoSpaceDN w:val="0"/>
        <w:adjustRightInd w:val="0"/>
        <w:spacing w:line="360" w:lineRule="auto"/>
        <w:ind w:firstLine="720"/>
        <w:jc w:val="both"/>
        <w:rPr>
          <w:rFonts w:eastAsia="Calibri"/>
        </w:rPr>
      </w:pPr>
      <w:r>
        <w:rPr>
          <w:rFonts w:eastAsia="Calibri"/>
        </w:rPr>
        <w:t>Sedangkan Dussalan (2013) mengungkapkan bahwa sikap ilmiah, kemandirian belajar dan motivasi berprestasi secara bersama sama berkonstibusi terhadap hasil belajar matematika, dengan nilai F hitung 8,107 dengan nilai probabilitas &lt;0,001 artinya jauh lebih kecil dari nilai a = 0</w:t>
      </w:r>
      <w:proofErr w:type="gramStart"/>
      <w:r>
        <w:rPr>
          <w:rFonts w:eastAsia="Calibri"/>
        </w:rPr>
        <w:t>,05</w:t>
      </w:r>
      <w:proofErr w:type="gramEnd"/>
      <w:r>
        <w:rPr>
          <w:rFonts w:eastAsia="Calibri"/>
        </w:rPr>
        <w:t xml:space="preserve">. Angka ini menjelaskan bahwa konsep diri, kemandirian belajar dan motivasi berprestasi secara bersama- </w:t>
      </w:r>
      <w:proofErr w:type="gramStart"/>
      <w:r>
        <w:rPr>
          <w:rFonts w:eastAsia="Calibri"/>
        </w:rPr>
        <w:t>sama</w:t>
      </w:r>
      <w:proofErr w:type="gramEnd"/>
      <w:r>
        <w:rPr>
          <w:rFonts w:eastAsia="Calibri"/>
        </w:rPr>
        <w:t xml:space="preserve"> berpengaruh secara signifikan terhadap hasil belajar matematika</w:t>
      </w:r>
    </w:p>
    <w:p w:rsidR="000816C3" w:rsidRPr="00796A1D" w:rsidRDefault="00FF551C" w:rsidP="00796A1D">
      <w:pPr>
        <w:pStyle w:val="NoSpacing"/>
        <w:spacing w:line="360" w:lineRule="auto"/>
        <w:ind w:firstLine="567"/>
        <w:jc w:val="both"/>
        <w:rPr>
          <w:rStyle w:val="nw"/>
          <w:rFonts w:ascii="Times New Roman" w:hAnsi="Times New Roman"/>
          <w:sz w:val="24"/>
          <w:szCs w:val="24"/>
          <w:lang w:val="es-ES"/>
        </w:rPr>
      </w:pPr>
      <w:proofErr w:type="gramStart"/>
      <w:r w:rsidRPr="007A5761">
        <w:rPr>
          <w:rFonts w:ascii="Times New Roman" w:eastAsia="Times New Roman" w:hAnsi="Times New Roman"/>
          <w:sz w:val="24"/>
          <w:szCs w:val="24"/>
          <w:lang w:eastAsia="id-ID"/>
        </w:rPr>
        <w:t>sikap</w:t>
      </w:r>
      <w:proofErr w:type="gramEnd"/>
      <w:r w:rsidRPr="007A5761">
        <w:rPr>
          <w:rFonts w:ascii="Times New Roman" w:eastAsia="Times New Roman" w:hAnsi="Times New Roman"/>
          <w:sz w:val="24"/>
          <w:szCs w:val="24"/>
          <w:lang w:eastAsia="id-ID"/>
        </w:rPr>
        <w:t xml:space="preserve"> yang harus ada pada diri seorang ilmuwan atau akademisi ketika menghadapi persoalan-persoalan ilmiah untuk dapat melalui proses penelitian yang baik dan hasil yang baik pula. </w:t>
      </w:r>
      <w:proofErr w:type="gramStart"/>
      <w:r w:rsidRPr="007A5761">
        <w:rPr>
          <w:rFonts w:ascii="Times New Roman" w:eastAsia="Times New Roman" w:hAnsi="Times New Roman"/>
          <w:sz w:val="24"/>
          <w:szCs w:val="24"/>
          <w:lang w:eastAsia="id-ID"/>
        </w:rPr>
        <w:t>Rumusan di atas diartikan bahwa sikap mengandung tiga komponen yaitu komponen kognitif, komponen afektif dan komponen tingkah laku.</w:t>
      </w:r>
      <w:proofErr w:type="gramEnd"/>
      <w:r w:rsidRPr="007A5761">
        <w:rPr>
          <w:rFonts w:ascii="Times New Roman" w:eastAsia="Times New Roman" w:hAnsi="Times New Roman"/>
          <w:sz w:val="24"/>
          <w:szCs w:val="24"/>
          <w:lang w:eastAsia="id-ID"/>
        </w:rPr>
        <w:t xml:space="preserve"> </w:t>
      </w:r>
      <w:proofErr w:type="gramStart"/>
      <w:r w:rsidRPr="007A5761">
        <w:rPr>
          <w:rFonts w:ascii="Times New Roman" w:eastAsia="Times New Roman" w:hAnsi="Times New Roman"/>
          <w:sz w:val="24"/>
          <w:szCs w:val="24"/>
          <w:lang w:eastAsia="id-ID"/>
        </w:rPr>
        <w:t xml:space="preserve">Sikap selalu berkenaan dengan suatu obyek dan sikap </w:t>
      </w:r>
      <w:r w:rsidRPr="007A5761">
        <w:rPr>
          <w:rFonts w:ascii="Times New Roman" w:eastAsia="Times New Roman" w:hAnsi="Times New Roman"/>
          <w:sz w:val="24"/>
          <w:szCs w:val="24"/>
          <w:lang w:eastAsia="id-ID"/>
        </w:rPr>
        <w:lastRenderedPageBreak/>
        <w:t>terhadap obyek ini disertai dengan perasaan positif atau negatif.</w:t>
      </w:r>
      <w:proofErr w:type="gramEnd"/>
      <w:r w:rsidRPr="007A5761">
        <w:rPr>
          <w:rFonts w:ascii="Times New Roman" w:eastAsia="Times New Roman" w:hAnsi="Times New Roman"/>
          <w:sz w:val="24"/>
          <w:szCs w:val="24"/>
          <w:lang w:eastAsia="id-ID"/>
        </w:rPr>
        <w:t xml:space="preserve"> Secara umum dapat disimpulkan bahwa sikap adalah suatu kesiapan yang senantiasa cenderung untuk berprilaku atau bereaksi dengan </w:t>
      </w:r>
      <w:proofErr w:type="gramStart"/>
      <w:r w:rsidRPr="007A5761">
        <w:rPr>
          <w:rFonts w:ascii="Times New Roman" w:eastAsia="Times New Roman" w:hAnsi="Times New Roman"/>
          <w:sz w:val="24"/>
          <w:szCs w:val="24"/>
          <w:lang w:eastAsia="id-ID"/>
        </w:rPr>
        <w:t>cara</w:t>
      </w:r>
      <w:proofErr w:type="gramEnd"/>
      <w:r w:rsidRPr="007A5761">
        <w:rPr>
          <w:rFonts w:ascii="Times New Roman" w:eastAsia="Times New Roman" w:hAnsi="Times New Roman"/>
          <w:sz w:val="24"/>
          <w:szCs w:val="24"/>
          <w:lang w:eastAsia="id-ID"/>
        </w:rPr>
        <w:t xml:space="preserve"> tertentu bilamana diperhadapkan dengan suatu masalah atau obyek</w:t>
      </w:r>
      <w:r w:rsidR="00796A1D">
        <w:rPr>
          <w:rFonts w:ascii="Times New Roman" w:eastAsia="Times New Roman" w:hAnsi="Times New Roman"/>
          <w:sz w:val="24"/>
          <w:szCs w:val="24"/>
          <w:lang w:eastAsia="id-ID"/>
        </w:rPr>
        <w:t xml:space="preserve">. </w:t>
      </w:r>
      <w:r w:rsidRPr="00796A1D">
        <w:rPr>
          <w:rFonts w:ascii="Times New Roman" w:hAnsi="Times New Roman"/>
          <w:sz w:val="24"/>
          <w:szCs w:val="24"/>
          <w:lang w:val="es-ES"/>
        </w:rPr>
        <w:t xml:space="preserve">Populasi dalam penelitian ini adalah seluruh SMA </w:t>
      </w:r>
      <w:r w:rsidRPr="00796A1D">
        <w:rPr>
          <w:rFonts w:ascii="Times New Roman" w:hAnsi="Times New Roman"/>
          <w:sz w:val="24"/>
          <w:szCs w:val="24"/>
        </w:rPr>
        <w:t>s</w:t>
      </w:r>
      <w:r w:rsidRPr="00796A1D">
        <w:rPr>
          <w:rFonts w:ascii="Times New Roman" w:hAnsi="Times New Roman"/>
          <w:sz w:val="24"/>
          <w:szCs w:val="24"/>
          <w:lang w:val="es-ES"/>
        </w:rPr>
        <w:t xml:space="preserve">e-Kab. </w:t>
      </w:r>
      <w:r w:rsidRPr="00796A1D">
        <w:rPr>
          <w:rFonts w:ascii="Times New Roman" w:hAnsi="Times New Roman"/>
          <w:sz w:val="24"/>
          <w:szCs w:val="24"/>
        </w:rPr>
        <w:t xml:space="preserve">Polman </w:t>
      </w:r>
      <w:r w:rsidRPr="00796A1D">
        <w:rPr>
          <w:rFonts w:ascii="Times New Roman" w:hAnsi="Times New Roman"/>
          <w:sz w:val="24"/>
          <w:szCs w:val="24"/>
          <w:lang w:val="es-ES"/>
        </w:rPr>
        <w:t xml:space="preserve"> kelas XI </w:t>
      </w:r>
      <w:r w:rsidRPr="00796A1D">
        <w:rPr>
          <w:rFonts w:ascii="Times New Roman" w:hAnsi="Times New Roman"/>
          <w:sz w:val="24"/>
          <w:szCs w:val="24"/>
        </w:rPr>
        <w:t xml:space="preserve"> IPA </w:t>
      </w:r>
      <w:r w:rsidRPr="00796A1D">
        <w:rPr>
          <w:rFonts w:ascii="Times New Roman" w:hAnsi="Times New Roman"/>
          <w:sz w:val="24"/>
          <w:szCs w:val="24"/>
          <w:lang w:val="es-ES"/>
        </w:rPr>
        <w:t xml:space="preserve">Tahun ajaran 2015/2016 </w:t>
      </w:r>
      <w:r w:rsidRPr="00796A1D">
        <w:rPr>
          <w:rStyle w:val="nw"/>
          <w:rFonts w:ascii="Times New Roman" w:hAnsi="Times New Roman"/>
          <w:sz w:val="24"/>
          <w:szCs w:val="24"/>
          <w:lang w:val="es-ES"/>
        </w:rPr>
        <w:t>terdiri dari 1004</w:t>
      </w:r>
      <w:r w:rsidR="009F2077" w:rsidRPr="00796A1D">
        <w:rPr>
          <w:rStyle w:val="nw"/>
          <w:rFonts w:ascii="Times New Roman" w:hAnsi="Times New Roman"/>
          <w:sz w:val="24"/>
          <w:szCs w:val="24"/>
          <w:lang w:val="es-ES"/>
        </w:rPr>
        <w:t xml:space="preserve"> orang sehingga </w:t>
      </w:r>
      <w:r w:rsidR="000B0741" w:rsidRPr="00796A1D">
        <w:rPr>
          <w:rStyle w:val="nw"/>
          <w:rFonts w:ascii="Times New Roman" w:hAnsi="Times New Roman"/>
          <w:sz w:val="24"/>
          <w:szCs w:val="24"/>
          <w:lang w:val="es-ES"/>
        </w:rPr>
        <w:t xml:space="preserve">sampel </w:t>
      </w:r>
      <w:r w:rsidR="009F2077" w:rsidRPr="00796A1D">
        <w:rPr>
          <w:rStyle w:val="nw"/>
          <w:rFonts w:ascii="Times New Roman" w:hAnsi="Times New Roman"/>
          <w:sz w:val="24"/>
          <w:szCs w:val="24"/>
          <w:lang w:val="es-ES"/>
        </w:rPr>
        <w:t>peserta didik</w:t>
      </w:r>
      <w:r w:rsidRPr="00796A1D">
        <w:rPr>
          <w:rStyle w:val="nw"/>
          <w:rFonts w:ascii="Times New Roman" w:hAnsi="Times New Roman"/>
          <w:sz w:val="24"/>
          <w:szCs w:val="24"/>
          <w:lang w:val="es-ES"/>
        </w:rPr>
        <w:t xml:space="preserve"> dari </w:t>
      </w:r>
      <w:r w:rsidR="000B0741" w:rsidRPr="00796A1D">
        <w:rPr>
          <w:rStyle w:val="nw"/>
          <w:rFonts w:ascii="Times New Roman" w:hAnsi="Times New Roman"/>
          <w:sz w:val="24"/>
          <w:szCs w:val="24"/>
          <w:lang w:val="es-ES"/>
        </w:rPr>
        <w:t xml:space="preserve">seluruh </w:t>
      </w:r>
      <w:r w:rsidRPr="00796A1D">
        <w:rPr>
          <w:rStyle w:val="nw"/>
          <w:rFonts w:ascii="Times New Roman" w:hAnsi="Times New Roman"/>
          <w:sz w:val="24"/>
          <w:szCs w:val="24"/>
          <w:lang w:val="es-ES"/>
        </w:rPr>
        <w:t>kelas XI IPA adalah 286</w:t>
      </w:r>
      <w:r w:rsidR="009F2077" w:rsidRPr="00796A1D">
        <w:rPr>
          <w:rStyle w:val="nw"/>
          <w:rFonts w:ascii="Times New Roman" w:hAnsi="Times New Roman"/>
          <w:sz w:val="24"/>
          <w:szCs w:val="24"/>
          <w:lang w:val="es-ES"/>
        </w:rPr>
        <w:t xml:space="preserve"> orang.</w:t>
      </w:r>
      <w:r w:rsidR="000816C3" w:rsidRPr="00796A1D">
        <w:rPr>
          <w:rStyle w:val="nw"/>
          <w:rFonts w:ascii="Times New Roman" w:hAnsi="Times New Roman"/>
          <w:sz w:val="24"/>
          <w:szCs w:val="24"/>
          <w:lang w:val="es-ES"/>
        </w:rPr>
        <w:t xml:space="preserve"> </w:t>
      </w:r>
      <w:r w:rsidR="00796A1D" w:rsidRPr="00796A1D">
        <w:rPr>
          <w:rFonts w:ascii="Times New Roman" w:hAnsi="Times New Roman"/>
          <w:color w:val="000000"/>
          <w:sz w:val="24"/>
          <w:szCs w:val="24"/>
        </w:rPr>
        <w:t xml:space="preserve">Metode pengambilan sampel yang digunakan adalah </w:t>
      </w:r>
      <w:r w:rsidR="00796A1D" w:rsidRPr="00796A1D">
        <w:rPr>
          <w:rFonts w:ascii="Times New Roman" w:hAnsi="Times New Roman"/>
          <w:i/>
          <w:color w:val="000000"/>
          <w:sz w:val="24"/>
          <w:szCs w:val="24"/>
        </w:rPr>
        <w:t>cluster sampling</w:t>
      </w:r>
      <w:r w:rsidR="00796A1D" w:rsidRPr="00796A1D">
        <w:rPr>
          <w:rFonts w:ascii="Times New Roman" w:hAnsi="Times New Roman"/>
          <w:i/>
          <w:sz w:val="24"/>
          <w:szCs w:val="24"/>
        </w:rPr>
        <w:t xml:space="preserve">. </w:t>
      </w:r>
      <w:r w:rsidR="00796A1D" w:rsidRPr="00796A1D">
        <w:rPr>
          <w:rFonts w:ascii="Times New Roman" w:hAnsi="Times New Roman"/>
          <w:sz w:val="24"/>
          <w:szCs w:val="24"/>
        </w:rPr>
        <w:t xml:space="preserve">Teknik yang digunakan untuk menentukan ukuran sampel yaitu dengan teknik </w:t>
      </w:r>
      <w:proofErr w:type="gramStart"/>
      <w:r w:rsidR="00796A1D" w:rsidRPr="00796A1D">
        <w:rPr>
          <w:rFonts w:ascii="Times New Roman" w:hAnsi="Times New Roman"/>
          <w:sz w:val="24"/>
          <w:szCs w:val="24"/>
        </w:rPr>
        <w:t>slovin</w:t>
      </w:r>
      <w:r w:rsidR="00796A1D" w:rsidRPr="00796A1D">
        <w:rPr>
          <w:rFonts w:ascii="Times New Roman" w:hAnsi="Times New Roman"/>
          <w:bCs/>
          <w:sz w:val="24"/>
          <w:szCs w:val="24"/>
        </w:rPr>
        <w:t xml:space="preserve"> </w:t>
      </w:r>
      <w:r w:rsidR="00796A1D">
        <w:rPr>
          <w:rFonts w:ascii="Times New Roman" w:hAnsi="Times New Roman"/>
          <w:bCs/>
          <w:sz w:val="24"/>
          <w:szCs w:val="24"/>
        </w:rPr>
        <w:t>.</w:t>
      </w:r>
      <w:proofErr w:type="gramEnd"/>
      <w:r w:rsidR="00796A1D" w:rsidRPr="00796A1D">
        <w:rPr>
          <w:szCs w:val="24"/>
        </w:rPr>
        <w:t xml:space="preserve"> </w:t>
      </w:r>
      <w:r w:rsidR="00796A1D" w:rsidRPr="00796A1D">
        <w:rPr>
          <w:rFonts w:ascii="Times New Roman" w:hAnsi="Times New Roman"/>
          <w:sz w:val="24"/>
          <w:szCs w:val="24"/>
        </w:rPr>
        <w:t xml:space="preserve">Dari jumlah sampel 286 peserta didik diatas,  kemudian ditentukan jumlah masing-masing sampel berdasarkan wilayahnya yang berada di masing-masing sekolah secara </w:t>
      </w:r>
      <w:r w:rsidR="00796A1D" w:rsidRPr="00796A1D">
        <w:rPr>
          <w:rFonts w:ascii="Times New Roman" w:hAnsi="Times New Roman"/>
          <w:i/>
          <w:sz w:val="24"/>
          <w:szCs w:val="24"/>
        </w:rPr>
        <w:t xml:space="preserve">proportionate stratified </w:t>
      </w:r>
      <w:r w:rsidR="00796A1D" w:rsidRPr="00796A1D">
        <w:rPr>
          <w:rFonts w:ascii="Times New Roman" w:hAnsi="Times New Roman"/>
          <w:i/>
          <w:sz w:val="24"/>
          <w:szCs w:val="24"/>
        </w:rPr>
        <w:lastRenderedPageBreak/>
        <w:t>random sampling</w:t>
      </w:r>
      <w:r w:rsidR="00796A1D">
        <w:rPr>
          <w:szCs w:val="24"/>
        </w:rPr>
        <w:t xml:space="preserve"> </w:t>
      </w:r>
      <w:r w:rsidR="000B0741" w:rsidRPr="00796A1D">
        <w:rPr>
          <w:rFonts w:ascii="Times New Roman" w:hAnsi="Times New Roman"/>
          <w:bCs/>
          <w:sz w:val="24"/>
          <w:szCs w:val="24"/>
        </w:rPr>
        <w:t xml:space="preserve">Berdasarkan proses pengacakan maka terpilih SMA Negeri 1 Polewali yang mewakili wilayah selatan, </w:t>
      </w:r>
    </w:p>
    <w:p w:rsidR="00796A1D" w:rsidRDefault="00796A1D" w:rsidP="00796A1D">
      <w:pPr>
        <w:spacing w:line="480" w:lineRule="auto"/>
        <w:jc w:val="both"/>
      </w:pPr>
      <w:proofErr w:type="gramStart"/>
      <w:r w:rsidRPr="00AF7277">
        <w:t xml:space="preserve">Dalam penelitian ini terdapat empat variabel yaitu variabel </w:t>
      </w:r>
      <w:r w:rsidRPr="00AF7277">
        <w:rPr>
          <w:i/>
        </w:rPr>
        <w:t xml:space="preserve">independent </w:t>
      </w:r>
      <w:r w:rsidRPr="00AF7277">
        <w:t>(bebas) yakni sikap ilmiah (X</w:t>
      </w:r>
      <w:r w:rsidRPr="00AF7277">
        <w:rPr>
          <w:vertAlign w:val="subscript"/>
        </w:rPr>
        <w:t>1</w:t>
      </w:r>
      <w:r w:rsidRPr="00AF7277">
        <w:t>) dan kemandirian belajar (X</w:t>
      </w:r>
      <w:r w:rsidRPr="00AF7277">
        <w:rPr>
          <w:vertAlign w:val="subscript"/>
        </w:rPr>
        <w:t>2</w:t>
      </w:r>
      <w:r w:rsidRPr="00AF7277">
        <w:t xml:space="preserve">), variabel </w:t>
      </w:r>
      <w:r w:rsidRPr="00AF7277">
        <w:rPr>
          <w:i/>
        </w:rPr>
        <w:t>intervening</w:t>
      </w:r>
      <w:r w:rsidRPr="00AF7277">
        <w:t xml:space="preserve"> yakni motivasi berprestasi (Y</w:t>
      </w:r>
      <w:r w:rsidRPr="00AF7277">
        <w:rPr>
          <w:vertAlign w:val="subscript"/>
        </w:rPr>
        <w:t>1</w:t>
      </w:r>
      <w:r w:rsidRPr="00AF7277">
        <w:t xml:space="preserve">), dan variabel </w:t>
      </w:r>
      <w:r w:rsidRPr="00AF7277">
        <w:rPr>
          <w:i/>
        </w:rPr>
        <w:t xml:space="preserve">dependent </w:t>
      </w:r>
      <w:r w:rsidRPr="00AF7277">
        <w:t>(tak bebas) yakni hasil belajar fisika (Y</w:t>
      </w:r>
      <w:r w:rsidRPr="00AF7277">
        <w:rPr>
          <w:vertAlign w:val="subscript"/>
        </w:rPr>
        <w:t>2</w:t>
      </w:r>
      <w:r w:rsidRPr="00AF7277">
        <w:t>).</w:t>
      </w:r>
      <w:proofErr w:type="gramEnd"/>
    </w:p>
    <w:p w:rsidR="00796A1D" w:rsidRPr="002929A8" w:rsidRDefault="00796A1D" w:rsidP="00796A1D">
      <w:pPr>
        <w:pStyle w:val="Default"/>
        <w:spacing w:line="360" w:lineRule="auto"/>
        <w:jc w:val="both"/>
        <w:rPr>
          <w:lang w:val="en-US"/>
        </w:rPr>
      </w:pPr>
      <w:r w:rsidRPr="00DF3E12">
        <w:t xml:space="preserve"> </w:t>
      </w:r>
      <w:r>
        <w:t>Desain penelitian yang digunakan adalah model persamaan struktural (</w:t>
      </w:r>
      <w:r w:rsidRPr="00EF4EF6">
        <w:rPr>
          <w:i/>
        </w:rPr>
        <w:t>Structural Equation Modelling</w:t>
      </w:r>
      <w:r>
        <w:t xml:space="preserve"> ) disingkat SEM atau biasa juga disebut Model struktural merupakan tehnik umum yang menggabung analisis faktor, analisis jalur dan analisis regresi.</w:t>
      </w:r>
    </w:p>
    <w:p w:rsidR="00DB3DE2" w:rsidRDefault="009F2077" w:rsidP="000816C3">
      <w:pPr>
        <w:spacing w:line="360" w:lineRule="auto"/>
        <w:ind w:firstLine="567"/>
        <w:jc w:val="both"/>
        <w:rPr>
          <w:rStyle w:val="nw"/>
          <w:rFonts w:asciiTheme="majorBidi" w:hAnsiTheme="majorBidi" w:cstheme="majorBidi"/>
          <w:lang w:val="es-ES"/>
        </w:rPr>
        <w:sectPr w:rsidR="00DB3DE2" w:rsidSect="00DB3DE2">
          <w:type w:val="continuous"/>
          <w:pgSz w:w="11907" w:h="16839" w:code="9"/>
          <w:pgMar w:top="1134" w:right="1134" w:bottom="1134" w:left="1134" w:header="720" w:footer="720" w:gutter="0"/>
          <w:cols w:num="2" w:space="720"/>
          <w:docGrid w:linePitch="360"/>
        </w:sectPr>
      </w:pPr>
      <w:r w:rsidRPr="00DF3E12">
        <w:t xml:space="preserve"> </w:t>
      </w:r>
      <w:r w:rsidR="000816C3" w:rsidRPr="00DF3E12">
        <w:rPr>
          <w:rStyle w:val="nw"/>
          <w:rFonts w:asciiTheme="majorBidi" w:hAnsiTheme="majorBidi" w:cstheme="majorBidi"/>
          <w:lang w:val="es-ES"/>
        </w:rPr>
        <w:t xml:space="preserve">Instrumen yang digunakan dalam penelitian ini adalah </w:t>
      </w:r>
    </w:p>
    <w:p w:rsidR="003853B3" w:rsidRDefault="000816C3" w:rsidP="000816C3">
      <w:pPr>
        <w:spacing w:line="360" w:lineRule="auto"/>
        <w:ind w:firstLine="567"/>
        <w:jc w:val="both"/>
      </w:pPr>
      <w:proofErr w:type="gramStart"/>
      <w:r w:rsidRPr="00DF3E12">
        <w:rPr>
          <w:rStyle w:val="nw"/>
          <w:rFonts w:asciiTheme="majorBidi" w:hAnsiTheme="majorBidi" w:cstheme="majorBidi"/>
          <w:lang w:val="es-ES"/>
        </w:rPr>
        <w:lastRenderedPageBreak/>
        <w:t>tes</w:t>
      </w:r>
      <w:proofErr w:type="gramEnd"/>
      <w:r w:rsidRPr="00DF3E12">
        <w:rPr>
          <w:rStyle w:val="nw"/>
          <w:rFonts w:asciiTheme="majorBidi" w:hAnsiTheme="majorBidi" w:cstheme="majorBidi"/>
          <w:lang w:val="es-ES"/>
        </w:rPr>
        <w:t xml:space="preserve"> hasil belajar Fisika peserta didik. </w:t>
      </w:r>
      <w:r w:rsidRPr="00DF3E12">
        <w:rPr>
          <w:rStyle w:val="nw"/>
          <w:lang w:val="es-ES"/>
        </w:rPr>
        <w:t>Tes hasil belajar Fisika peserta didik dilakukan dalam bentuk tes tertulis pilihan ganda</w:t>
      </w:r>
      <w:r>
        <w:rPr>
          <w:rStyle w:val="nw"/>
          <w:lang w:val="es-ES"/>
        </w:rPr>
        <w:t xml:space="preserve">. </w:t>
      </w:r>
      <w:r w:rsidRPr="00DF3E12">
        <w:rPr>
          <w:rStyle w:val="nw"/>
          <w:lang w:val="es-ES"/>
        </w:rPr>
        <w:t>Setiap item hanya memiliki satu pilihan jawaban yang benar. Jika peserta didik menjawab benar</w:t>
      </w:r>
      <w:r>
        <w:rPr>
          <w:rStyle w:val="nw"/>
          <w:lang w:val="es-ES"/>
        </w:rPr>
        <w:t xml:space="preserve"> untuk ranah C1 maka</w:t>
      </w:r>
      <w:r w:rsidRPr="00DF3E12">
        <w:rPr>
          <w:rStyle w:val="nw"/>
          <w:lang w:val="es-ES"/>
        </w:rPr>
        <w:t xml:space="preserve"> mendapatk</w:t>
      </w:r>
      <w:r>
        <w:rPr>
          <w:rStyle w:val="nw"/>
          <w:lang w:val="es-ES"/>
        </w:rPr>
        <w:t xml:space="preserve">an bobot 1, jika C2 mendapatkan bobot 2, C3 mendapatkan bobot 3, C4 mendapatkan bobot 4, C5 mendapatkan bobot 5 dan C6 mendapatkan bobot 6. </w:t>
      </w:r>
      <w:proofErr w:type="gramStart"/>
      <w:r w:rsidR="00C331CA" w:rsidRPr="000816C3">
        <w:t>Sebelum intrumen digunakan terlebih dahulu divalidasi oleh dua orang ahli pada bidang fisika</w:t>
      </w:r>
      <w:r w:rsidR="00AA4610" w:rsidRPr="000816C3">
        <w:t>.</w:t>
      </w:r>
      <w:proofErr w:type="gramEnd"/>
    </w:p>
    <w:p w:rsidR="00796A1D" w:rsidRDefault="00796A1D" w:rsidP="003D6E49">
      <w:pPr>
        <w:pStyle w:val="NoSpacing"/>
        <w:spacing w:line="360" w:lineRule="auto"/>
        <w:jc w:val="both"/>
        <w:rPr>
          <w:rStyle w:val="nw"/>
          <w:rFonts w:ascii="Times New Roman" w:hAnsi="Times New Roman"/>
          <w:sz w:val="24"/>
          <w:szCs w:val="24"/>
        </w:rPr>
      </w:pPr>
      <w:r>
        <w:rPr>
          <w:rStyle w:val="nw"/>
          <w:rFonts w:ascii="Times New Roman" w:hAnsi="Times New Roman"/>
          <w:sz w:val="24"/>
          <w:szCs w:val="24"/>
        </w:rPr>
        <w:t>Untuk ku</w:t>
      </w:r>
      <w:r>
        <w:rPr>
          <w:rStyle w:val="nw"/>
          <w:rFonts w:ascii="Times New Roman" w:hAnsi="Times New Roman"/>
          <w:sz w:val="24"/>
          <w:szCs w:val="24"/>
          <w:lang w:val="id-ID"/>
        </w:rPr>
        <w:t>e</w:t>
      </w:r>
      <w:r w:rsidRPr="00697F83">
        <w:rPr>
          <w:rStyle w:val="nw"/>
          <w:rFonts w:ascii="Times New Roman" w:hAnsi="Times New Roman"/>
          <w:sz w:val="24"/>
          <w:szCs w:val="24"/>
        </w:rPr>
        <w:t>s</w:t>
      </w:r>
      <w:r>
        <w:rPr>
          <w:rStyle w:val="nw"/>
          <w:rFonts w:ascii="Times New Roman" w:hAnsi="Times New Roman"/>
          <w:sz w:val="24"/>
          <w:szCs w:val="24"/>
          <w:lang w:val="id-ID"/>
        </w:rPr>
        <w:t>i</w:t>
      </w:r>
      <w:r w:rsidRPr="00697F83">
        <w:rPr>
          <w:rStyle w:val="nw"/>
          <w:rFonts w:ascii="Times New Roman" w:hAnsi="Times New Roman"/>
          <w:sz w:val="24"/>
          <w:szCs w:val="24"/>
        </w:rPr>
        <w:t xml:space="preserve">oner </w:t>
      </w:r>
      <w:r w:rsidRPr="007D28CD">
        <w:rPr>
          <w:rFonts w:ascii="Times New Roman" w:hAnsi="Times New Roman"/>
          <w:bCs/>
          <w:sz w:val="24"/>
          <w:szCs w:val="24"/>
        </w:rPr>
        <w:t>sikap ilmiah</w:t>
      </w:r>
      <w:r>
        <w:rPr>
          <w:rFonts w:ascii="Times New Roman" w:hAnsi="Times New Roman"/>
          <w:bCs/>
          <w:sz w:val="24"/>
          <w:szCs w:val="24"/>
        </w:rPr>
        <w:t xml:space="preserve"> </w:t>
      </w:r>
      <w:r>
        <w:rPr>
          <w:rStyle w:val="nw"/>
          <w:rFonts w:ascii="Times New Roman" w:hAnsi="Times New Roman"/>
          <w:sz w:val="24"/>
          <w:szCs w:val="24"/>
        </w:rPr>
        <w:t>maka p</w:t>
      </w:r>
      <w:r w:rsidRPr="00697F83">
        <w:rPr>
          <w:rStyle w:val="nw"/>
          <w:rFonts w:ascii="Times New Roman" w:hAnsi="Times New Roman"/>
          <w:sz w:val="24"/>
          <w:szCs w:val="24"/>
        </w:rPr>
        <w:t xml:space="preserve">ernyataan pada kuisoner ini terdiri atas pernyataan positif (+) dan negative (-) dan </w:t>
      </w:r>
      <w:r w:rsidRPr="00697F83">
        <w:rPr>
          <w:rStyle w:val="nw"/>
          <w:rFonts w:ascii="Times New Roman" w:hAnsi="Times New Roman"/>
          <w:sz w:val="24"/>
          <w:szCs w:val="24"/>
        </w:rPr>
        <w:lastRenderedPageBreak/>
        <w:t xml:space="preserve">format pilihan jawaban didasarkan pada skala model </w:t>
      </w:r>
      <w:r w:rsidRPr="00697F83">
        <w:rPr>
          <w:rStyle w:val="nw"/>
          <w:rFonts w:ascii="Times New Roman" w:hAnsi="Times New Roman"/>
          <w:i/>
          <w:sz w:val="24"/>
          <w:szCs w:val="24"/>
        </w:rPr>
        <w:t>Likert</w:t>
      </w:r>
      <w:r w:rsidRPr="00697F83">
        <w:rPr>
          <w:rStyle w:val="nw"/>
          <w:rFonts w:ascii="Times New Roman" w:hAnsi="Times New Roman"/>
          <w:sz w:val="24"/>
          <w:szCs w:val="24"/>
        </w:rPr>
        <w:t xml:space="preserve">. Yang terdiri atas 5 (lima) pilihan yang memuat alternative pilihan jawaban: </w:t>
      </w:r>
      <w:r>
        <w:rPr>
          <w:rStyle w:val="nw"/>
          <w:rFonts w:ascii="Times New Roman" w:hAnsi="Times New Roman"/>
          <w:sz w:val="24"/>
          <w:szCs w:val="24"/>
        </w:rPr>
        <w:t>Sangat Positif (SP</w:t>
      </w:r>
      <w:r w:rsidRPr="00697F83">
        <w:rPr>
          <w:rStyle w:val="nw"/>
          <w:rFonts w:ascii="Times New Roman" w:hAnsi="Times New Roman"/>
          <w:sz w:val="24"/>
          <w:szCs w:val="24"/>
        </w:rPr>
        <w:t xml:space="preserve">); </w:t>
      </w:r>
      <w:r>
        <w:rPr>
          <w:rStyle w:val="nw"/>
          <w:rFonts w:ascii="Times New Roman" w:hAnsi="Times New Roman"/>
          <w:sz w:val="24"/>
          <w:szCs w:val="24"/>
        </w:rPr>
        <w:t>Positif</w:t>
      </w:r>
      <w:r w:rsidRPr="00697F83">
        <w:rPr>
          <w:rStyle w:val="nw"/>
          <w:rFonts w:ascii="Times New Roman" w:hAnsi="Times New Roman"/>
          <w:sz w:val="24"/>
          <w:szCs w:val="24"/>
        </w:rPr>
        <w:t xml:space="preserve"> (</w:t>
      </w:r>
      <w:r>
        <w:rPr>
          <w:rStyle w:val="nw"/>
          <w:rFonts w:ascii="Times New Roman" w:hAnsi="Times New Roman"/>
          <w:sz w:val="24"/>
          <w:szCs w:val="24"/>
        </w:rPr>
        <w:t>P</w:t>
      </w:r>
      <w:r w:rsidRPr="00697F83">
        <w:rPr>
          <w:rStyle w:val="nw"/>
          <w:rFonts w:ascii="Times New Roman" w:hAnsi="Times New Roman"/>
          <w:sz w:val="24"/>
          <w:szCs w:val="24"/>
        </w:rPr>
        <w:t xml:space="preserve">); </w:t>
      </w:r>
      <w:r>
        <w:rPr>
          <w:rStyle w:val="nw"/>
          <w:rFonts w:ascii="Times New Roman" w:hAnsi="Times New Roman"/>
          <w:sz w:val="24"/>
          <w:szCs w:val="24"/>
        </w:rPr>
        <w:t>Netral</w:t>
      </w:r>
      <w:r w:rsidRPr="00697F83">
        <w:rPr>
          <w:rStyle w:val="nw"/>
          <w:rFonts w:ascii="Times New Roman" w:hAnsi="Times New Roman"/>
          <w:sz w:val="24"/>
          <w:szCs w:val="24"/>
        </w:rPr>
        <w:t xml:space="preserve"> (</w:t>
      </w:r>
      <w:r>
        <w:rPr>
          <w:rStyle w:val="nw"/>
          <w:rFonts w:ascii="Times New Roman" w:hAnsi="Times New Roman"/>
          <w:sz w:val="24"/>
          <w:szCs w:val="24"/>
        </w:rPr>
        <w:t>N</w:t>
      </w:r>
      <w:r w:rsidRPr="00697F83">
        <w:rPr>
          <w:rStyle w:val="nw"/>
          <w:rFonts w:ascii="Times New Roman" w:hAnsi="Times New Roman"/>
          <w:sz w:val="24"/>
          <w:szCs w:val="24"/>
        </w:rPr>
        <w:t xml:space="preserve">); </w:t>
      </w:r>
      <w:r>
        <w:rPr>
          <w:rStyle w:val="nw"/>
          <w:rFonts w:ascii="Times New Roman" w:hAnsi="Times New Roman"/>
          <w:sz w:val="24"/>
          <w:szCs w:val="24"/>
        </w:rPr>
        <w:t>Negatif</w:t>
      </w:r>
      <w:r w:rsidRPr="00697F83">
        <w:rPr>
          <w:rStyle w:val="nw"/>
          <w:rFonts w:ascii="Times New Roman" w:hAnsi="Times New Roman"/>
          <w:sz w:val="24"/>
          <w:szCs w:val="24"/>
        </w:rPr>
        <w:t>(</w:t>
      </w:r>
      <w:r>
        <w:rPr>
          <w:rStyle w:val="nw"/>
          <w:rFonts w:ascii="Times New Roman" w:hAnsi="Times New Roman"/>
          <w:sz w:val="24"/>
          <w:szCs w:val="24"/>
        </w:rPr>
        <w:t>N</w:t>
      </w:r>
      <w:r w:rsidRPr="00697F83">
        <w:rPr>
          <w:rStyle w:val="nw"/>
          <w:rFonts w:ascii="Times New Roman" w:hAnsi="Times New Roman"/>
          <w:sz w:val="24"/>
          <w:szCs w:val="24"/>
        </w:rPr>
        <w:t xml:space="preserve">); dan </w:t>
      </w:r>
      <w:r>
        <w:rPr>
          <w:rStyle w:val="nw"/>
          <w:rFonts w:ascii="Times New Roman" w:hAnsi="Times New Roman"/>
          <w:sz w:val="24"/>
          <w:szCs w:val="24"/>
        </w:rPr>
        <w:t>Sangat Negatif</w:t>
      </w:r>
      <w:r w:rsidRPr="00697F83">
        <w:rPr>
          <w:rStyle w:val="nw"/>
          <w:rFonts w:ascii="Times New Roman" w:hAnsi="Times New Roman"/>
          <w:sz w:val="24"/>
          <w:szCs w:val="24"/>
        </w:rPr>
        <w:t xml:space="preserve"> (</w:t>
      </w:r>
      <w:r>
        <w:rPr>
          <w:rStyle w:val="nw"/>
          <w:rFonts w:ascii="Times New Roman" w:hAnsi="Times New Roman"/>
          <w:sz w:val="24"/>
          <w:szCs w:val="24"/>
        </w:rPr>
        <w:t>SN</w:t>
      </w:r>
      <w:r>
        <w:rPr>
          <w:rStyle w:val="nw"/>
          <w:rFonts w:ascii="Times New Roman" w:hAnsi="Times New Roman"/>
          <w:sz w:val="24"/>
          <w:szCs w:val="24"/>
          <w:lang w:val="id-ID"/>
        </w:rPr>
        <w:t>) dan</w:t>
      </w:r>
      <w:r>
        <w:rPr>
          <w:rStyle w:val="nw"/>
          <w:rFonts w:ascii="Times New Roman" w:hAnsi="Times New Roman"/>
          <w:sz w:val="24"/>
          <w:szCs w:val="24"/>
        </w:rPr>
        <w:t xml:space="preserve"> diberi skor berturut-turut 5, 4, 3, 2, dan 1. </w:t>
      </w:r>
      <w:proofErr w:type="gramStart"/>
      <w:r>
        <w:rPr>
          <w:rStyle w:val="nw"/>
          <w:rFonts w:ascii="Times New Roman" w:hAnsi="Times New Roman"/>
          <w:sz w:val="24"/>
          <w:szCs w:val="24"/>
        </w:rPr>
        <w:t xml:space="preserve">Sedangkan </w:t>
      </w:r>
      <w:r w:rsidRPr="007D28CD">
        <w:rPr>
          <w:rFonts w:ascii="Times New Roman" w:hAnsi="Times New Roman"/>
          <w:bCs/>
          <w:sz w:val="24"/>
          <w:szCs w:val="24"/>
        </w:rPr>
        <w:t>kuesioner kemandirian belajar dan kuesioner motivasi berprestasi</w:t>
      </w:r>
      <w:r w:rsidRPr="007D28CD">
        <w:rPr>
          <w:rStyle w:val="nw"/>
          <w:rFonts w:ascii="Times New Roman" w:hAnsi="Times New Roman"/>
          <w:sz w:val="24"/>
          <w:szCs w:val="24"/>
        </w:rPr>
        <w:t xml:space="preserve"> </w:t>
      </w:r>
      <w:r w:rsidRPr="00697F83">
        <w:rPr>
          <w:rStyle w:val="nw"/>
          <w:rFonts w:ascii="Times New Roman" w:hAnsi="Times New Roman"/>
          <w:sz w:val="24"/>
          <w:szCs w:val="24"/>
        </w:rPr>
        <w:t>disusun dalam bentuk draft pernyataan tertulis yang pilihan jawabannya telah disediakan sehingga peserta didik memberikan tanda centang (</w:t>
      </w:r>
      <m:oMath>
        <m:r>
          <w:rPr>
            <w:rStyle w:val="nw"/>
            <w:rFonts w:ascii="Cambria Math" w:hAnsi="Cambria Math"/>
            <w:sz w:val="24"/>
            <w:szCs w:val="24"/>
          </w:rPr>
          <m:t>√</m:t>
        </m:r>
      </m:oMath>
      <w:r w:rsidRPr="00697F83">
        <w:rPr>
          <w:rStyle w:val="nw"/>
          <w:rFonts w:ascii="Times New Roman" w:hAnsi="Times New Roman"/>
          <w:sz w:val="24"/>
          <w:szCs w:val="24"/>
        </w:rPr>
        <w:t>) pada salah satu jawaban yang tersebut.</w:t>
      </w:r>
      <w:proofErr w:type="gramEnd"/>
      <w:r w:rsidRPr="00697F83">
        <w:rPr>
          <w:rStyle w:val="nw"/>
          <w:rFonts w:ascii="Times New Roman" w:hAnsi="Times New Roman"/>
          <w:sz w:val="24"/>
          <w:szCs w:val="24"/>
        </w:rPr>
        <w:t xml:space="preserve"> Pernyataan pada kuis</w:t>
      </w:r>
      <w:r>
        <w:rPr>
          <w:rStyle w:val="nw"/>
          <w:rFonts w:ascii="Times New Roman" w:hAnsi="Times New Roman"/>
          <w:sz w:val="24"/>
          <w:szCs w:val="24"/>
        </w:rPr>
        <w:t>i</w:t>
      </w:r>
      <w:r w:rsidRPr="00697F83">
        <w:rPr>
          <w:rStyle w:val="nw"/>
          <w:rFonts w:ascii="Times New Roman" w:hAnsi="Times New Roman"/>
          <w:sz w:val="24"/>
          <w:szCs w:val="24"/>
        </w:rPr>
        <w:t xml:space="preserve">oner ini terdiri atas pernyataan positif (+) dan negative (-) dan format pilihan jawaban didasarkan pada </w:t>
      </w:r>
      <w:r w:rsidRPr="00697F83">
        <w:rPr>
          <w:rStyle w:val="nw"/>
          <w:rFonts w:ascii="Times New Roman" w:hAnsi="Times New Roman"/>
          <w:sz w:val="24"/>
          <w:szCs w:val="24"/>
        </w:rPr>
        <w:lastRenderedPageBreak/>
        <w:t xml:space="preserve">skala model </w:t>
      </w:r>
      <w:r w:rsidRPr="00697F83">
        <w:rPr>
          <w:rStyle w:val="nw"/>
          <w:rFonts w:ascii="Times New Roman" w:hAnsi="Times New Roman"/>
          <w:i/>
          <w:sz w:val="24"/>
          <w:szCs w:val="24"/>
        </w:rPr>
        <w:t>Likert</w:t>
      </w:r>
      <w:r w:rsidRPr="00697F83">
        <w:rPr>
          <w:rStyle w:val="nw"/>
          <w:rFonts w:ascii="Times New Roman" w:hAnsi="Times New Roman"/>
          <w:sz w:val="24"/>
          <w:szCs w:val="24"/>
        </w:rPr>
        <w:t>. Yang terdiri atas 5 (lima) pilihan yang memuat alternative pilihan jawaban: Selalu (SL); Sering (SR); Kadang-kadang (KK); Jarang (JR); dan Tidak Pernah (TP</w:t>
      </w:r>
      <w:r>
        <w:rPr>
          <w:rStyle w:val="nw"/>
          <w:rFonts w:ascii="Times New Roman" w:hAnsi="Times New Roman"/>
          <w:sz w:val="24"/>
          <w:szCs w:val="24"/>
          <w:lang w:val="id-ID"/>
        </w:rPr>
        <w:t>) dan</w:t>
      </w:r>
      <w:r>
        <w:rPr>
          <w:rStyle w:val="nw"/>
          <w:rFonts w:ascii="Times New Roman" w:hAnsi="Times New Roman"/>
          <w:sz w:val="24"/>
          <w:szCs w:val="24"/>
        </w:rPr>
        <w:t xml:space="preserve"> diberi skor berturut-turut 5, 4, 3, 2, dan 1.</w:t>
      </w:r>
    </w:p>
    <w:p w:rsidR="003D6E49" w:rsidRDefault="003D6E49" w:rsidP="003D6E49">
      <w:pPr>
        <w:pStyle w:val="NoSpacing"/>
        <w:spacing w:line="360" w:lineRule="auto"/>
        <w:ind w:left="90" w:firstLine="720"/>
        <w:jc w:val="both"/>
        <w:rPr>
          <w:rStyle w:val="nw"/>
          <w:rFonts w:ascii="Times New Roman" w:hAnsi="Times New Roman"/>
          <w:sz w:val="24"/>
          <w:szCs w:val="24"/>
        </w:rPr>
      </w:pPr>
      <w:proofErr w:type="gramStart"/>
      <w:r>
        <w:rPr>
          <w:rStyle w:val="nw"/>
          <w:rFonts w:ascii="Times New Roman" w:hAnsi="Times New Roman"/>
          <w:sz w:val="24"/>
          <w:szCs w:val="24"/>
        </w:rPr>
        <w:t>Sedangkan t</w:t>
      </w:r>
      <w:r w:rsidRPr="00697F83">
        <w:rPr>
          <w:rStyle w:val="nw"/>
          <w:rFonts w:ascii="Times New Roman" w:hAnsi="Times New Roman"/>
          <w:sz w:val="24"/>
          <w:szCs w:val="24"/>
        </w:rPr>
        <w:t>es hasil belajar fisika peserta didik disusun dalam tes tertulis berbentuk pilihan ganda.</w:t>
      </w:r>
      <w:proofErr w:type="gramEnd"/>
      <w:r>
        <w:rPr>
          <w:rStyle w:val="nw"/>
          <w:rFonts w:ascii="Times New Roman" w:hAnsi="Times New Roman"/>
          <w:sz w:val="24"/>
          <w:szCs w:val="24"/>
        </w:rPr>
        <w:t xml:space="preserve"> </w:t>
      </w:r>
      <w:proofErr w:type="gramStart"/>
      <w:r w:rsidRPr="00697F83">
        <w:rPr>
          <w:rStyle w:val="nw"/>
          <w:rFonts w:ascii="Times New Roman" w:hAnsi="Times New Roman"/>
          <w:sz w:val="24"/>
          <w:szCs w:val="24"/>
        </w:rPr>
        <w:t>Item jawaban be</w:t>
      </w:r>
      <w:r>
        <w:rPr>
          <w:rStyle w:val="nw"/>
          <w:rFonts w:ascii="Times New Roman" w:hAnsi="Times New Roman"/>
          <w:sz w:val="24"/>
          <w:szCs w:val="24"/>
        </w:rPr>
        <w:t>rjumlah 4 (empat) buah dengan si</w:t>
      </w:r>
      <w:r w:rsidRPr="00697F83">
        <w:rPr>
          <w:rStyle w:val="nw"/>
          <w:rFonts w:ascii="Times New Roman" w:hAnsi="Times New Roman"/>
          <w:sz w:val="24"/>
          <w:szCs w:val="24"/>
        </w:rPr>
        <w:t>mbol pilihan A, B, C, dan D. Setiap butir soal (item) hanya memiliki satu pilihan jawaban yang benar.</w:t>
      </w:r>
      <w:proofErr w:type="gramEnd"/>
      <w:r>
        <w:rPr>
          <w:rStyle w:val="nw"/>
          <w:rFonts w:ascii="Times New Roman" w:hAnsi="Times New Roman"/>
          <w:sz w:val="24"/>
          <w:szCs w:val="24"/>
        </w:rPr>
        <w:t xml:space="preserve"> </w:t>
      </w:r>
      <w:proofErr w:type="gramStart"/>
      <w:r w:rsidRPr="00697F83">
        <w:rPr>
          <w:rStyle w:val="nw"/>
          <w:rFonts w:ascii="Times New Roman" w:hAnsi="Times New Roman"/>
          <w:sz w:val="24"/>
          <w:szCs w:val="24"/>
        </w:rPr>
        <w:t>Jika peserta didik menjawab benar mendapatkan skor 1 (satu) dan jika salah mendapatkan skor 0 (nol).</w:t>
      </w:r>
      <w:proofErr w:type="gramEnd"/>
    </w:p>
    <w:p w:rsidR="003D6E49" w:rsidRPr="003D6E49" w:rsidRDefault="003D6E49" w:rsidP="003D6E49">
      <w:pPr>
        <w:pStyle w:val="ListParagraph"/>
        <w:spacing w:line="360" w:lineRule="auto"/>
        <w:ind w:left="0" w:firstLine="720"/>
        <w:rPr>
          <w:rFonts w:ascii="Times New Roman" w:hAnsi="Times New Roman" w:cs="Times New Roman"/>
          <w:sz w:val="24"/>
          <w:szCs w:val="24"/>
        </w:rPr>
      </w:pPr>
      <w:r w:rsidRPr="003D6E49">
        <w:rPr>
          <w:rFonts w:ascii="Times New Roman" w:hAnsi="Times New Roman" w:cs="Times New Roman"/>
          <w:sz w:val="24"/>
          <w:szCs w:val="24"/>
        </w:rPr>
        <w:t xml:space="preserve">Analisis deskriftif digunakan untuk menganalisis data dengan </w:t>
      </w:r>
      <w:proofErr w:type="gramStart"/>
      <w:r w:rsidRPr="003D6E49">
        <w:rPr>
          <w:rFonts w:ascii="Times New Roman" w:hAnsi="Times New Roman" w:cs="Times New Roman"/>
          <w:sz w:val="24"/>
          <w:szCs w:val="24"/>
        </w:rPr>
        <w:t>cara</w:t>
      </w:r>
      <w:proofErr w:type="gramEnd"/>
      <w:r w:rsidRPr="003D6E49">
        <w:rPr>
          <w:rFonts w:ascii="Times New Roman" w:hAnsi="Times New Roman" w:cs="Times New Roman"/>
          <w:sz w:val="24"/>
          <w:szCs w:val="24"/>
        </w:rPr>
        <w:t xml:space="preserve"> mendeskripsikan atau menggambarkan data yang telah terkumpul sebagaimana adanya tanpa bemaksud membuat kesimpulan yang berlaku untuk umum. </w:t>
      </w:r>
      <w:proofErr w:type="gramStart"/>
      <w:r w:rsidRPr="003D6E49">
        <w:rPr>
          <w:rFonts w:ascii="Times New Roman" w:hAnsi="Times New Roman" w:cs="Times New Roman"/>
          <w:sz w:val="24"/>
          <w:szCs w:val="24"/>
        </w:rPr>
        <w:t xml:space="preserve">Tujuan analisis deskriptif adalah untuk menyajikan data hasil penelitian berupa rata-rata dan standar deviasi, median, modus, variansi, </w:t>
      </w:r>
      <w:r w:rsidRPr="003D6E49">
        <w:rPr>
          <w:rFonts w:ascii="Times New Roman" w:hAnsi="Times New Roman" w:cs="Times New Roman"/>
          <w:i/>
          <w:sz w:val="24"/>
          <w:szCs w:val="24"/>
        </w:rPr>
        <w:t xml:space="preserve">skewness, </w:t>
      </w:r>
      <w:r w:rsidRPr="003D6E49">
        <w:rPr>
          <w:rFonts w:ascii="Times New Roman" w:hAnsi="Times New Roman" w:cs="Times New Roman"/>
          <w:sz w:val="24"/>
          <w:szCs w:val="24"/>
        </w:rPr>
        <w:t xml:space="preserve">dan </w:t>
      </w:r>
      <w:r w:rsidRPr="003D6E49">
        <w:rPr>
          <w:rFonts w:ascii="Times New Roman" w:hAnsi="Times New Roman" w:cs="Times New Roman"/>
          <w:i/>
          <w:sz w:val="24"/>
          <w:szCs w:val="24"/>
        </w:rPr>
        <w:t>kurtosis.</w:t>
      </w:r>
      <w:proofErr w:type="gramEnd"/>
      <w:r w:rsidRPr="003D6E49">
        <w:rPr>
          <w:rFonts w:ascii="Times New Roman" w:hAnsi="Times New Roman" w:cs="Times New Roman"/>
          <w:sz w:val="24"/>
          <w:szCs w:val="24"/>
        </w:rPr>
        <w:t xml:space="preserve"> Analisis deskriptif dilakukan dengan bantuan program statistika SPSS 21.0</w:t>
      </w:r>
    </w:p>
    <w:p w:rsidR="003D6E49" w:rsidRDefault="003D6E49" w:rsidP="003D6E49">
      <w:pPr>
        <w:autoSpaceDE w:val="0"/>
        <w:autoSpaceDN w:val="0"/>
        <w:adjustRightInd w:val="0"/>
        <w:spacing w:line="360" w:lineRule="auto"/>
        <w:ind w:firstLine="900"/>
        <w:jc w:val="both"/>
      </w:pPr>
      <w:proofErr w:type="gramStart"/>
      <w:r w:rsidRPr="003D6E49">
        <w:t>Dalam penelitian disajikan pula Tabel frekuensi dan analisis persentase dalam bentuk yang informatif agar mudah dipahami.</w:t>
      </w:r>
      <w:proofErr w:type="gramEnd"/>
      <w:r w:rsidRPr="003D6E49">
        <w:t xml:space="preserve"> Distribusi</w:t>
      </w:r>
      <w:r>
        <w:t xml:space="preserve"> frekuensi dari hasil penelitian disajikan dengan 5 kategori yaitu: (1) sangat rendah, (2) rendah, (3) sedang, (4) tinggi, dan </w:t>
      </w:r>
      <w:r>
        <w:lastRenderedPageBreak/>
        <w:t xml:space="preserve">(5) sangat </w:t>
      </w:r>
      <w:r w:rsidRPr="004B4E61">
        <w:rPr>
          <w:i/>
          <w:iCs/>
        </w:rPr>
        <w:t xml:space="preserve">Statistika inferensial </w:t>
      </w:r>
      <w:r w:rsidRPr="004B4E61">
        <w:t>dimaksudkan untuk analisis dan validasi model yang diusulkan serta pengujian hipotesis.</w:t>
      </w:r>
      <w:r>
        <w:t xml:space="preserve"> </w:t>
      </w:r>
      <w:proofErr w:type="gramStart"/>
      <w:r w:rsidRPr="004B4E61">
        <w:t>Untuk keperluan pengujian hipotesis digunakan Metode Ana</w:t>
      </w:r>
      <w:r>
        <w:t>l</w:t>
      </w:r>
      <w:r w:rsidRPr="004B4E61">
        <w:t>isis Jalur</w:t>
      </w:r>
      <w:r w:rsidRPr="004B4E61">
        <w:rPr>
          <w:i/>
        </w:rPr>
        <w:t xml:space="preserve"> (Path Analisys)</w:t>
      </w:r>
      <w:r w:rsidRPr="004B4E61">
        <w:t>.</w:t>
      </w:r>
      <w:proofErr w:type="gramEnd"/>
      <w:r>
        <w:t xml:space="preserve"> </w:t>
      </w:r>
      <w:proofErr w:type="gramStart"/>
      <w:r w:rsidRPr="004B4E61">
        <w:t>Alasan menggunakan ana</w:t>
      </w:r>
      <w:r>
        <w:t>l</w:t>
      </w:r>
      <w:r w:rsidRPr="004B4E61">
        <w:t>isis jalur</w:t>
      </w:r>
      <w:r>
        <w:t xml:space="preserve"> </w:t>
      </w:r>
      <w:r w:rsidRPr="004B4E61">
        <w:t xml:space="preserve">adalah bahwa hubungan kausal yang dirumuskan dalam penelitian ini yang mencakup empat variabel </w:t>
      </w:r>
      <w:r>
        <w:t xml:space="preserve">penelitian, yakni melibatkan dua variabel bebas, satu </w:t>
      </w:r>
      <w:r w:rsidRPr="004B4E61">
        <w:t>variabel interven</w:t>
      </w:r>
      <w:r>
        <w:t>ing, serta satu variabel tak terikat</w:t>
      </w:r>
      <w:r w:rsidRPr="004B4E61">
        <w:t>.</w:t>
      </w:r>
      <w:proofErr w:type="gramEnd"/>
    </w:p>
    <w:p w:rsidR="003D6E49" w:rsidRDefault="003D6E49" w:rsidP="003D6E49">
      <w:pPr>
        <w:autoSpaceDE w:val="0"/>
        <w:autoSpaceDN w:val="0"/>
        <w:adjustRightInd w:val="0"/>
        <w:spacing w:line="360" w:lineRule="auto"/>
        <w:ind w:firstLine="900"/>
        <w:jc w:val="both"/>
      </w:pPr>
      <w:proofErr w:type="gramStart"/>
      <w:r w:rsidRPr="004B4E61">
        <w:t>Hubungan kausal seperti ini membutuhkan analisis yang mampu menjelaskan secara simultan tentang hubungan tersebut sehingga metode yang digunakan dalam peneli</w:t>
      </w:r>
      <w:r>
        <w:t>tian ini menggunakan tehnik Analisis faktor.</w:t>
      </w:r>
      <w:proofErr w:type="gramEnd"/>
      <w:r>
        <w:t xml:space="preserve"> Dalam teknik analisis faktor</w:t>
      </w:r>
      <w:r w:rsidRPr="004B4E61">
        <w:t xml:space="preserve"> ini proses analisis data menggunakan bantuan paket program AMOS </w:t>
      </w:r>
      <w:r w:rsidRPr="004B4E61">
        <w:rPr>
          <w:i/>
        </w:rPr>
        <w:t xml:space="preserve">(Analysis </w:t>
      </w:r>
      <w:proofErr w:type="gramStart"/>
      <w:r w:rsidRPr="004B4E61">
        <w:rPr>
          <w:i/>
        </w:rPr>
        <w:t>Of</w:t>
      </w:r>
      <w:proofErr w:type="gramEnd"/>
      <w:r w:rsidRPr="004B4E61">
        <w:rPr>
          <w:i/>
        </w:rPr>
        <w:t xml:space="preserve"> Moment Structure)</w:t>
      </w:r>
      <w:r>
        <w:t xml:space="preserve"> versi 22</w:t>
      </w:r>
      <w:r w:rsidRPr="004B4E61">
        <w:t>.</w:t>
      </w:r>
      <w:r>
        <w:t>0</w:t>
      </w:r>
    </w:p>
    <w:p w:rsidR="003D6E49" w:rsidRPr="00446FF3" w:rsidRDefault="003D6E49" w:rsidP="003D6E49">
      <w:pPr>
        <w:spacing w:line="360" w:lineRule="auto"/>
        <w:ind w:firstLine="709"/>
        <w:jc w:val="both"/>
        <w:rPr>
          <w:color w:val="000000"/>
        </w:rPr>
      </w:pPr>
      <w:r w:rsidRPr="00446FF3">
        <w:rPr>
          <w:color w:val="000000"/>
        </w:rPr>
        <w:t xml:space="preserve">Pada </w:t>
      </w:r>
      <w:r>
        <w:rPr>
          <w:color w:val="000000"/>
        </w:rPr>
        <w:t xml:space="preserve">bagian ini </w:t>
      </w:r>
      <w:proofErr w:type="gramStart"/>
      <w:r>
        <w:rPr>
          <w:color w:val="000000"/>
        </w:rPr>
        <w:t>akan</w:t>
      </w:r>
      <w:proofErr w:type="gramEnd"/>
      <w:r>
        <w:rPr>
          <w:color w:val="000000"/>
        </w:rPr>
        <w:t xml:space="preserve"> dideskripsikan 286</w:t>
      </w:r>
      <w:r w:rsidRPr="00446FF3">
        <w:rPr>
          <w:color w:val="000000"/>
        </w:rPr>
        <w:t xml:space="preserve"> data hasil penelitian yang </w:t>
      </w:r>
      <w:r>
        <w:rPr>
          <w:color w:val="000000"/>
        </w:rPr>
        <w:t xml:space="preserve">telah </w:t>
      </w:r>
      <w:r w:rsidRPr="00446FF3">
        <w:rPr>
          <w:color w:val="000000"/>
        </w:rPr>
        <w:t xml:space="preserve">diperoleh. Variabel yang dideskripsikan adalah empat variabel yang meliputi </w:t>
      </w:r>
      <w:r w:rsidRPr="00F70548">
        <w:t>X</w:t>
      </w:r>
      <w:r w:rsidRPr="00F70548">
        <w:rPr>
          <w:vertAlign w:val="subscript"/>
        </w:rPr>
        <w:t>1</w:t>
      </w:r>
      <w:r>
        <w:rPr>
          <w:vertAlign w:val="subscript"/>
        </w:rPr>
        <w:t xml:space="preserve"> </w:t>
      </w:r>
      <w:r w:rsidRPr="00446FF3">
        <w:t xml:space="preserve">adalah </w:t>
      </w:r>
      <w:r>
        <w:t xml:space="preserve"> kompetensi sikap ilmiah</w:t>
      </w:r>
      <w:r w:rsidRPr="00446FF3">
        <w:t xml:space="preserve">, </w:t>
      </w:r>
      <w:r w:rsidRPr="00F70548">
        <w:t>X</w:t>
      </w:r>
      <w:r w:rsidRPr="00F70548">
        <w:rPr>
          <w:vertAlign w:val="subscript"/>
        </w:rPr>
        <w:t>2</w:t>
      </w:r>
      <w:r w:rsidRPr="00446FF3">
        <w:t xml:space="preserve"> adalah </w:t>
      </w:r>
      <w:r>
        <w:t>kemandirian belajar</w:t>
      </w:r>
      <w:r w:rsidRPr="00446FF3">
        <w:t xml:space="preserve">, </w:t>
      </w:r>
      <w:r w:rsidRPr="00F70548">
        <w:t>Y</w:t>
      </w:r>
      <w:r w:rsidRPr="00F70548">
        <w:rPr>
          <w:vertAlign w:val="subscript"/>
        </w:rPr>
        <w:t>1</w:t>
      </w:r>
      <w:r>
        <w:rPr>
          <w:vertAlign w:val="subscript"/>
        </w:rPr>
        <w:t xml:space="preserve"> </w:t>
      </w:r>
      <w:r w:rsidRPr="00446FF3">
        <w:t xml:space="preserve">adalah </w:t>
      </w:r>
      <w:r>
        <w:t>motivasi berprestasi</w:t>
      </w:r>
      <w:r w:rsidRPr="00446FF3">
        <w:t xml:space="preserve">, serta </w:t>
      </w:r>
      <w:r w:rsidRPr="00F70548">
        <w:t>Y</w:t>
      </w:r>
      <w:r w:rsidRPr="00F70548">
        <w:rPr>
          <w:vertAlign w:val="subscript"/>
        </w:rPr>
        <w:t>2</w:t>
      </w:r>
      <w:r>
        <w:rPr>
          <w:vertAlign w:val="subscript"/>
        </w:rPr>
        <w:t xml:space="preserve"> </w:t>
      </w:r>
      <w:r w:rsidRPr="00446FF3">
        <w:t xml:space="preserve">adalah hasil belajar </w:t>
      </w:r>
      <w:r>
        <w:t>fisika</w:t>
      </w:r>
      <w:r w:rsidRPr="00446FF3">
        <w:t xml:space="preserve">. </w:t>
      </w:r>
      <w:r w:rsidRPr="00446FF3">
        <w:rPr>
          <w:color w:val="000000"/>
        </w:rPr>
        <w:t xml:space="preserve">Adapun rangkuman hasil statistika </w:t>
      </w:r>
      <w:proofErr w:type="gramStart"/>
      <w:r w:rsidRPr="00446FF3">
        <w:rPr>
          <w:color w:val="000000"/>
        </w:rPr>
        <w:t>deskriptif</w:t>
      </w:r>
      <w:r>
        <w:rPr>
          <w:color w:val="000000"/>
        </w:rPr>
        <w:t xml:space="preserve"> </w:t>
      </w:r>
      <w:r w:rsidRPr="00446FF3">
        <w:rPr>
          <w:color w:val="000000"/>
        </w:rPr>
        <w:t xml:space="preserve"> keempat</w:t>
      </w:r>
      <w:proofErr w:type="gramEnd"/>
      <w:r w:rsidRPr="00446FF3">
        <w:rPr>
          <w:color w:val="000000"/>
        </w:rPr>
        <w:t xml:space="preserve"> variabel penelitian disajikan dalam  </w:t>
      </w:r>
      <w:r>
        <w:rPr>
          <w:color w:val="000000"/>
        </w:rPr>
        <w:t>Tabel</w:t>
      </w:r>
      <w:r w:rsidRPr="00446FF3">
        <w:rPr>
          <w:color w:val="000000"/>
        </w:rPr>
        <w:t xml:space="preserve"> 4.</w:t>
      </w:r>
      <w:r>
        <w:rPr>
          <w:color w:val="000000"/>
        </w:rPr>
        <w:t>1</w:t>
      </w:r>
      <w:r w:rsidRPr="00446FF3">
        <w:rPr>
          <w:color w:val="000000"/>
        </w:rPr>
        <w:t>.</w:t>
      </w:r>
    </w:p>
    <w:p w:rsidR="00F851A5" w:rsidRDefault="00F851A5" w:rsidP="00F851A5">
      <w:pPr>
        <w:pStyle w:val="NoSpacing"/>
        <w:spacing w:line="360" w:lineRule="auto"/>
        <w:jc w:val="both"/>
        <w:rPr>
          <w:rFonts w:ascii="Times New Roman" w:hAnsi="Times New Roman"/>
          <w:sz w:val="24"/>
          <w:szCs w:val="24"/>
        </w:rPr>
      </w:pPr>
    </w:p>
    <w:p w:rsidR="00DB3DE2" w:rsidRPr="00F851A5" w:rsidRDefault="00DB3DE2" w:rsidP="00F851A5">
      <w:pPr>
        <w:pStyle w:val="NoSpacing"/>
        <w:spacing w:line="360" w:lineRule="auto"/>
        <w:jc w:val="both"/>
        <w:rPr>
          <w:rFonts w:ascii="Times New Roman" w:hAnsi="Times New Roman"/>
          <w:sz w:val="24"/>
          <w:szCs w:val="24"/>
        </w:rPr>
      </w:pPr>
    </w:p>
    <w:p w:rsidR="00DB3DE2" w:rsidRDefault="00DB3DE2" w:rsidP="005B7523">
      <w:pPr>
        <w:ind w:left="1440" w:hanging="990"/>
        <w:contextualSpacing/>
        <w:jc w:val="center"/>
        <w:sectPr w:rsidR="00DB3DE2" w:rsidSect="00DB3DE2">
          <w:type w:val="continuous"/>
          <w:pgSz w:w="11907" w:h="16839" w:code="9"/>
          <w:pgMar w:top="1134" w:right="1134" w:bottom="1134" w:left="1134" w:header="720" w:footer="720" w:gutter="0"/>
          <w:cols w:num="2" w:space="720"/>
          <w:docGrid w:linePitch="360"/>
        </w:sectPr>
      </w:pPr>
    </w:p>
    <w:p w:rsidR="00F32107" w:rsidRDefault="00DB3DE2" w:rsidP="00F32107">
      <w:pPr>
        <w:tabs>
          <w:tab w:val="left" w:pos="1440"/>
        </w:tabs>
        <w:autoSpaceDE w:val="0"/>
        <w:autoSpaceDN w:val="0"/>
        <w:adjustRightInd w:val="0"/>
        <w:jc w:val="both"/>
        <w:rPr>
          <w:bCs/>
          <w:color w:val="000000"/>
        </w:rPr>
      </w:pPr>
      <w:r w:rsidRPr="00F32107">
        <w:rPr>
          <w:bCs/>
          <w:color w:val="000000"/>
        </w:rPr>
        <w:lastRenderedPageBreak/>
        <w:t xml:space="preserve">                     </w:t>
      </w:r>
    </w:p>
    <w:p w:rsidR="00F32107" w:rsidRDefault="00F32107" w:rsidP="00F32107">
      <w:pPr>
        <w:tabs>
          <w:tab w:val="left" w:pos="1440"/>
        </w:tabs>
        <w:autoSpaceDE w:val="0"/>
        <w:autoSpaceDN w:val="0"/>
        <w:adjustRightInd w:val="0"/>
        <w:jc w:val="both"/>
        <w:rPr>
          <w:bCs/>
          <w:color w:val="000000"/>
        </w:rPr>
      </w:pPr>
    </w:p>
    <w:p w:rsidR="00F32107" w:rsidRDefault="00F32107" w:rsidP="00F32107">
      <w:pPr>
        <w:tabs>
          <w:tab w:val="left" w:pos="1440"/>
        </w:tabs>
        <w:autoSpaceDE w:val="0"/>
        <w:autoSpaceDN w:val="0"/>
        <w:adjustRightInd w:val="0"/>
        <w:jc w:val="both"/>
        <w:rPr>
          <w:bCs/>
          <w:color w:val="000000"/>
        </w:rPr>
      </w:pPr>
    </w:p>
    <w:p w:rsidR="00F32107" w:rsidRPr="00F32107" w:rsidRDefault="00DB3DE2" w:rsidP="00F32107">
      <w:pPr>
        <w:tabs>
          <w:tab w:val="left" w:pos="1440"/>
        </w:tabs>
        <w:autoSpaceDE w:val="0"/>
        <w:autoSpaceDN w:val="0"/>
        <w:adjustRightInd w:val="0"/>
        <w:jc w:val="both"/>
        <w:rPr>
          <w:rFonts w:eastAsiaTheme="minorEastAsia"/>
        </w:rPr>
      </w:pPr>
      <w:r w:rsidRPr="00F32107">
        <w:rPr>
          <w:bCs/>
          <w:color w:val="000000"/>
        </w:rPr>
        <w:lastRenderedPageBreak/>
        <w:t xml:space="preserve"> </w:t>
      </w:r>
      <w:r w:rsidR="00F32107" w:rsidRPr="00F32107">
        <w:rPr>
          <w:rFonts w:eastAsiaTheme="minorEastAsia"/>
          <w:b/>
        </w:rPr>
        <w:t>Tabel 3.2 Rincian penyebaran sampel peserta didik tingkat SMA kelas XI se-Kabupaten Polewali Mandar</w:t>
      </w:r>
      <w:r w:rsidR="00F32107" w:rsidRPr="00F32107">
        <w:rPr>
          <w:rFonts w:eastAsiaTheme="minorEastAsia"/>
        </w:rPr>
        <w:t xml:space="preserve"> :</w:t>
      </w:r>
    </w:p>
    <w:p w:rsidR="00F32107" w:rsidRPr="00F32107" w:rsidRDefault="00F32107" w:rsidP="00F32107">
      <w:pPr>
        <w:tabs>
          <w:tab w:val="left" w:pos="1440"/>
        </w:tabs>
        <w:autoSpaceDE w:val="0"/>
        <w:autoSpaceDN w:val="0"/>
        <w:adjustRightInd w:val="0"/>
        <w:jc w:val="both"/>
        <w:rPr>
          <w:rFonts w:eastAsiaTheme="minorEastAsia"/>
        </w:rPr>
      </w:pPr>
    </w:p>
    <w:tbl>
      <w:tblPr>
        <w:tblStyle w:val="TableGrid"/>
        <w:tblW w:w="7970" w:type="dxa"/>
        <w:tblInd w:w="3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1412"/>
        <w:gridCol w:w="3350"/>
        <w:gridCol w:w="1425"/>
        <w:gridCol w:w="1212"/>
      </w:tblGrid>
      <w:tr w:rsidR="00F32107" w:rsidRPr="00F32107" w:rsidTr="00F32107">
        <w:trPr>
          <w:trHeight w:val="327"/>
        </w:trPr>
        <w:tc>
          <w:tcPr>
            <w:tcW w:w="571" w:type="dxa"/>
            <w:tcBorders>
              <w:top w:val="single" w:sz="4" w:space="0" w:color="000000" w:themeColor="text1"/>
              <w:bottom w:val="single" w:sz="4" w:space="0" w:color="000000" w:themeColor="text1"/>
            </w:tcBorders>
            <w:shd w:val="clear" w:color="auto" w:fill="auto"/>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r w:rsidRPr="00F32107">
              <w:rPr>
                <w:rStyle w:val="nw"/>
                <w:rFonts w:ascii="Times New Roman" w:hAnsi="Times New Roman" w:cs="Times New Roman"/>
                <w:b/>
                <w:sz w:val="24"/>
                <w:szCs w:val="24"/>
                <w:lang w:val="es-ES"/>
              </w:rPr>
              <w:t>NO</w:t>
            </w:r>
          </w:p>
        </w:tc>
        <w:tc>
          <w:tcPr>
            <w:tcW w:w="1412" w:type="dxa"/>
            <w:tcBorders>
              <w:top w:val="single" w:sz="4" w:space="0" w:color="000000" w:themeColor="text1"/>
              <w:bottom w:val="single" w:sz="4" w:space="0" w:color="000000" w:themeColor="text1"/>
            </w:tcBorders>
            <w:shd w:val="clear" w:color="auto" w:fill="auto"/>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r w:rsidRPr="00F32107">
              <w:rPr>
                <w:rStyle w:val="nw"/>
                <w:rFonts w:ascii="Times New Roman" w:hAnsi="Times New Roman" w:cs="Times New Roman"/>
                <w:b/>
                <w:sz w:val="24"/>
                <w:szCs w:val="24"/>
                <w:lang w:val="es-ES"/>
              </w:rPr>
              <w:t>WILAYAH</w:t>
            </w:r>
          </w:p>
        </w:tc>
        <w:tc>
          <w:tcPr>
            <w:tcW w:w="3350" w:type="dxa"/>
            <w:tcBorders>
              <w:top w:val="single" w:sz="4" w:space="0" w:color="000000" w:themeColor="text1"/>
              <w:bottom w:val="single" w:sz="4" w:space="0" w:color="000000" w:themeColor="text1"/>
            </w:tcBorders>
            <w:shd w:val="clear" w:color="auto" w:fill="auto"/>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r w:rsidRPr="00F32107">
              <w:rPr>
                <w:rStyle w:val="nw"/>
                <w:rFonts w:ascii="Times New Roman" w:hAnsi="Times New Roman" w:cs="Times New Roman"/>
                <w:b/>
                <w:sz w:val="24"/>
                <w:szCs w:val="24"/>
                <w:lang w:val="es-ES"/>
              </w:rPr>
              <w:t>NAMA SEKOLAH</w:t>
            </w:r>
          </w:p>
        </w:tc>
        <w:tc>
          <w:tcPr>
            <w:tcW w:w="1425" w:type="dxa"/>
            <w:tcBorders>
              <w:top w:val="single" w:sz="4" w:space="0" w:color="000000" w:themeColor="text1"/>
              <w:bottom w:val="single" w:sz="4" w:space="0" w:color="000000" w:themeColor="text1"/>
            </w:tcBorders>
            <w:shd w:val="clear" w:color="auto" w:fill="auto"/>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r w:rsidRPr="00F32107">
              <w:rPr>
                <w:rStyle w:val="nw"/>
                <w:rFonts w:ascii="Times New Roman" w:hAnsi="Times New Roman" w:cs="Times New Roman"/>
                <w:b/>
                <w:sz w:val="24"/>
                <w:szCs w:val="24"/>
                <w:lang w:val="es-ES"/>
              </w:rPr>
              <w:t>JUMLAH POPULASI</w:t>
            </w:r>
          </w:p>
        </w:tc>
        <w:tc>
          <w:tcPr>
            <w:tcW w:w="1212" w:type="dxa"/>
            <w:tcBorders>
              <w:top w:val="single" w:sz="4" w:space="0" w:color="000000" w:themeColor="text1"/>
              <w:bottom w:val="single" w:sz="4" w:space="0" w:color="000000" w:themeColor="text1"/>
            </w:tcBorders>
            <w:shd w:val="clear" w:color="auto" w:fill="auto"/>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r w:rsidRPr="00F32107">
              <w:rPr>
                <w:rStyle w:val="nw"/>
                <w:rFonts w:ascii="Times New Roman" w:hAnsi="Times New Roman" w:cs="Times New Roman"/>
                <w:b/>
                <w:sz w:val="24"/>
                <w:szCs w:val="24"/>
                <w:lang w:val="es-ES"/>
              </w:rPr>
              <w:t>SAMPEL</w:t>
            </w:r>
          </w:p>
        </w:tc>
      </w:tr>
      <w:tr w:rsidR="00F32107" w:rsidRPr="00F32107" w:rsidTr="00F32107">
        <w:trPr>
          <w:trHeight w:val="344"/>
        </w:trPr>
        <w:tc>
          <w:tcPr>
            <w:tcW w:w="571" w:type="dxa"/>
            <w:tcBorders>
              <w:top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1</w:t>
            </w:r>
          </w:p>
        </w:tc>
        <w:tc>
          <w:tcPr>
            <w:tcW w:w="1412" w:type="dxa"/>
            <w:vMerge w:val="restart"/>
            <w:tcBorders>
              <w:top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SELATAN</w:t>
            </w:r>
          </w:p>
        </w:tc>
        <w:tc>
          <w:tcPr>
            <w:tcW w:w="3350" w:type="dxa"/>
            <w:tcBorders>
              <w:top w:val="single" w:sz="4" w:space="0" w:color="000000" w:themeColor="text1"/>
            </w:tcBorders>
          </w:tcPr>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SMAN 1 POLEWALI</w:t>
            </w:r>
          </w:p>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p>
        </w:tc>
        <w:tc>
          <w:tcPr>
            <w:tcW w:w="1425" w:type="dxa"/>
            <w:tcBorders>
              <w:top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189</w:t>
            </w:r>
          </w:p>
        </w:tc>
        <w:tc>
          <w:tcPr>
            <w:tcW w:w="1212" w:type="dxa"/>
            <w:vMerge w:val="restart"/>
            <w:tcBorders>
              <w:top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r w:rsidRPr="00F32107">
              <w:rPr>
                <w:rStyle w:val="nw"/>
                <w:rFonts w:ascii="Times New Roman" w:hAnsi="Times New Roman" w:cs="Times New Roman"/>
                <w:b/>
                <w:sz w:val="24"/>
                <w:szCs w:val="24"/>
                <w:lang w:val="es-ES"/>
              </w:rPr>
              <w:t>128</w:t>
            </w:r>
          </w:p>
        </w:tc>
      </w:tr>
      <w:tr w:rsidR="00F32107" w:rsidRPr="00F32107" w:rsidTr="00F32107">
        <w:trPr>
          <w:trHeight w:val="290"/>
        </w:trPr>
        <w:tc>
          <w:tcPr>
            <w:tcW w:w="571" w:type="dxa"/>
            <w:tcBorders>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2</w:t>
            </w:r>
          </w:p>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3</w:t>
            </w:r>
          </w:p>
        </w:tc>
        <w:tc>
          <w:tcPr>
            <w:tcW w:w="1412" w:type="dxa"/>
            <w:vMerge/>
            <w:tcBorders>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tc>
        <w:tc>
          <w:tcPr>
            <w:tcW w:w="3350" w:type="dxa"/>
            <w:tcBorders>
              <w:bottom w:val="single" w:sz="4" w:space="0" w:color="000000" w:themeColor="text1"/>
            </w:tcBorders>
          </w:tcPr>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SMAN 2 POLEWALI</w:t>
            </w:r>
          </w:p>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SMAN 3 POLEWALI</w:t>
            </w:r>
          </w:p>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p>
        </w:tc>
        <w:tc>
          <w:tcPr>
            <w:tcW w:w="1425" w:type="dxa"/>
            <w:tcBorders>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151</w:t>
            </w:r>
          </w:p>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107</w:t>
            </w:r>
          </w:p>
        </w:tc>
        <w:tc>
          <w:tcPr>
            <w:tcW w:w="1212" w:type="dxa"/>
            <w:vMerge/>
            <w:tcBorders>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tc>
      </w:tr>
      <w:tr w:rsidR="00F32107" w:rsidRPr="00F32107" w:rsidTr="00F32107">
        <w:trPr>
          <w:trHeight w:val="144"/>
        </w:trPr>
        <w:tc>
          <w:tcPr>
            <w:tcW w:w="5333" w:type="dxa"/>
            <w:gridSpan w:val="3"/>
            <w:tcBorders>
              <w:top w:val="single" w:sz="4" w:space="0" w:color="000000" w:themeColor="text1"/>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r w:rsidRPr="00F32107">
              <w:rPr>
                <w:rStyle w:val="nw"/>
                <w:rFonts w:ascii="Times New Roman" w:hAnsi="Times New Roman" w:cs="Times New Roman"/>
                <w:b/>
                <w:sz w:val="24"/>
                <w:szCs w:val="24"/>
                <w:lang w:val="es-ES"/>
              </w:rPr>
              <w:t>JUMLAH</w:t>
            </w:r>
          </w:p>
        </w:tc>
        <w:tc>
          <w:tcPr>
            <w:tcW w:w="1425" w:type="dxa"/>
            <w:tcBorders>
              <w:top w:val="single" w:sz="4" w:space="0" w:color="000000" w:themeColor="text1"/>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r w:rsidRPr="00F32107">
              <w:rPr>
                <w:rStyle w:val="nw"/>
                <w:rFonts w:ascii="Times New Roman" w:hAnsi="Times New Roman" w:cs="Times New Roman"/>
                <w:b/>
                <w:sz w:val="24"/>
                <w:szCs w:val="24"/>
                <w:lang w:val="es-ES"/>
              </w:rPr>
              <w:t>447</w:t>
            </w:r>
          </w:p>
        </w:tc>
        <w:tc>
          <w:tcPr>
            <w:tcW w:w="1212" w:type="dxa"/>
            <w:tcBorders>
              <w:top w:val="single" w:sz="4" w:space="0" w:color="000000" w:themeColor="text1"/>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p>
        </w:tc>
      </w:tr>
      <w:tr w:rsidR="00F32107" w:rsidRPr="00F32107" w:rsidTr="00F32107">
        <w:trPr>
          <w:trHeight w:val="386"/>
        </w:trPr>
        <w:tc>
          <w:tcPr>
            <w:tcW w:w="571" w:type="dxa"/>
            <w:tcBorders>
              <w:top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1</w:t>
            </w:r>
          </w:p>
        </w:tc>
        <w:tc>
          <w:tcPr>
            <w:tcW w:w="1412" w:type="dxa"/>
            <w:vMerge w:val="restart"/>
            <w:tcBorders>
              <w:top w:val="single" w:sz="4" w:space="0" w:color="000000" w:themeColor="text1"/>
            </w:tcBorders>
          </w:tcPr>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TENGAH</w:t>
            </w:r>
          </w:p>
        </w:tc>
        <w:tc>
          <w:tcPr>
            <w:tcW w:w="3350" w:type="dxa"/>
            <w:tcBorders>
              <w:top w:val="single" w:sz="4" w:space="0" w:color="000000" w:themeColor="text1"/>
            </w:tcBorders>
          </w:tcPr>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SMAN 1 MATAKALI</w:t>
            </w:r>
          </w:p>
        </w:tc>
        <w:tc>
          <w:tcPr>
            <w:tcW w:w="1425" w:type="dxa"/>
            <w:tcBorders>
              <w:top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45</w:t>
            </w:r>
          </w:p>
        </w:tc>
        <w:tc>
          <w:tcPr>
            <w:tcW w:w="1212" w:type="dxa"/>
            <w:vMerge w:val="restart"/>
            <w:tcBorders>
              <w:top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r w:rsidRPr="00F32107">
              <w:rPr>
                <w:rStyle w:val="nw"/>
                <w:rFonts w:ascii="Times New Roman" w:hAnsi="Times New Roman" w:cs="Times New Roman"/>
                <w:b/>
                <w:sz w:val="24"/>
                <w:szCs w:val="24"/>
                <w:lang w:val="es-ES"/>
              </w:rPr>
              <w:t>43</w:t>
            </w:r>
          </w:p>
          <w:p w:rsidR="00F32107" w:rsidRPr="00F32107" w:rsidRDefault="00F32107" w:rsidP="009A2FE3">
            <w:pPr>
              <w:pStyle w:val="ListParagraph"/>
              <w:tabs>
                <w:tab w:val="left" w:pos="450"/>
              </w:tabs>
              <w:ind w:left="0" w:right="-5"/>
              <w:rPr>
                <w:rStyle w:val="nw"/>
                <w:rFonts w:ascii="Times New Roman" w:hAnsi="Times New Roman" w:cs="Times New Roman"/>
                <w:b/>
                <w:sz w:val="24"/>
                <w:szCs w:val="24"/>
                <w:lang w:val="es-ES"/>
              </w:rPr>
            </w:pPr>
          </w:p>
          <w:p w:rsidR="00F32107" w:rsidRPr="00F32107" w:rsidRDefault="00F32107" w:rsidP="009A2FE3">
            <w:pPr>
              <w:pStyle w:val="ListParagraph"/>
              <w:tabs>
                <w:tab w:val="left" w:pos="450"/>
              </w:tabs>
              <w:ind w:left="0" w:right="-5"/>
              <w:jc w:val="center"/>
              <w:rPr>
                <w:rFonts w:ascii="Times New Roman" w:hAnsi="Times New Roman" w:cs="Times New Roman"/>
                <w:b/>
                <w:sz w:val="24"/>
                <w:szCs w:val="24"/>
                <w:lang w:val="es-ES"/>
              </w:rPr>
            </w:pPr>
          </w:p>
        </w:tc>
      </w:tr>
      <w:tr w:rsidR="00F32107" w:rsidRPr="00F32107" w:rsidTr="00F32107">
        <w:trPr>
          <w:trHeight w:val="398"/>
        </w:trPr>
        <w:tc>
          <w:tcPr>
            <w:tcW w:w="571" w:type="dxa"/>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2</w:t>
            </w:r>
          </w:p>
        </w:tc>
        <w:tc>
          <w:tcPr>
            <w:tcW w:w="1412" w:type="dxa"/>
            <w:vMerge/>
          </w:tcPr>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p>
        </w:tc>
        <w:tc>
          <w:tcPr>
            <w:tcW w:w="3350" w:type="dxa"/>
          </w:tcPr>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SMAN 1 WONOMULYO</w:t>
            </w:r>
          </w:p>
        </w:tc>
        <w:tc>
          <w:tcPr>
            <w:tcW w:w="1425" w:type="dxa"/>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105</w:t>
            </w:r>
          </w:p>
        </w:tc>
        <w:tc>
          <w:tcPr>
            <w:tcW w:w="1212" w:type="dxa"/>
            <w:vMerge/>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p>
        </w:tc>
      </w:tr>
      <w:tr w:rsidR="00F32107" w:rsidRPr="00F32107" w:rsidTr="00F32107">
        <w:trPr>
          <w:trHeight w:val="109"/>
        </w:trPr>
        <w:tc>
          <w:tcPr>
            <w:tcW w:w="571" w:type="dxa"/>
            <w:tcBorders>
              <w:bottom w:val="single" w:sz="4" w:space="0" w:color="000000" w:themeColor="text1"/>
            </w:tcBorders>
          </w:tcPr>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p>
        </w:tc>
        <w:tc>
          <w:tcPr>
            <w:tcW w:w="1412" w:type="dxa"/>
            <w:vMerge/>
            <w:tcBorders>
              <w:bottom w:val="single" w:sz="4" w:space="0" w:color="000000" w:themeColor="text1"/>
            </w:tcBorders>
          </w:tcPr>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p>
        </w:tc>
        <w:tc>
          <w:tcPr>
            <w:tcW w:w="3350" w:type="dxa"/>
            <w:tcBorders>
              <w:bottom w:val="single" w:sz="4" w:space="0" w:color="000000" w:themeColor="text1"/>
            </w:tcBorders>
          </w:tcPr>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p>
        </w:tc>
        <w:tc>
          <w:tcPr>
            <w:tcW w:w="1425" w:type="dxa"/>
            <w:tcBorders>
              <w:bottom w:val="single" w:sz="4" w:space="0" w:color="000000" w:themeColor="text1"/>
            </w:tcBorders>
          </w:tcPr>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p>
        </w:tc>
        <w:tc>
          <w:tcPr>
            <w:tcW w:w="1212" w:type="dxa"/>
            <w:vMerge/>
            <w:tcBorders>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p>
        </w:tc>
      </w:tr>
      <w:tr w:rsidR="00F32107" w:rsidRPr="00F32107" w:rsidTr="00F32107">
        <w:trPr>
          <w:trHeight w:val="117"/>
        </w:trPr>
        <w:tc>
          <w:tcPr>
            <w:tcW w:w="5333" w:type="dxa"/>
            <w:gridSpan w:val="3"/>
            <w:tcBorders>
              <w:top w:val="single" w:sz="4" w:space="0" w:color="000000" w:themeColor="text1"/>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r w:rsidRPr="00F32107">
              <w:rPr>
                <w:rStyle w:val="nw"/>
                <w:rFonts w:ascii="Times New Roman" w:hAnsi="Times New Roman" w:cs="Times New Roman"/>
                <w:b/>
                <w:sz w:val="24"/>
                <w:szCs w:val="24"/>
                <w:lang w:val="es-ES"/>
              </w:rPr>
              <w:t>JUMLAH</w:t>
            </w:r>
          </w:p>
        </w:tc>
        <w:tc>
          <w:tcPr>
            <w:tcW w:w="1425" w:type="dxa"/>
            <w:tcBorders>
              <w:top w:val="single" w:sz="4" w:space="0" w:color="000000" w:themeColor="text1"/>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r w:rsidRPr="00F32107">
              <w:rPr>
                <w:rStyle w:val="nw"/>
                <w:rFonts w:ascii="Times New Roman" w:hAnsi="Times New Roman" w:cs="Times New Roman"/>
                <w:b/>
                <w:sz w:val="24"/>
                <w:szCs w:val="24"/>
                <w:lang w:val="es-ES"/>
              </w:rPr>
              <w:t>150</w:t>
            </w:r>
          </w:p>
        </w:tc>
        <w:tc>
          <w:tcPr>
            <w:tcW w:w="1212" w:type="dxa"/>
            <w:tcBorders>
              <w:top w:val="single" w:sz="4" w:space="0" w:color="000000" w:themeColor="text1"/>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p>
        </w:tc>
      </w:tr>
      <w:tr w:rsidR="00F32107" w:rsidRPr="00F32107" w:rsidTr="00F32107">
        <w:trPr>
          <w:trHeight w:val="386"/>
        </w:trPr>
        <w:tc>
          <w:tcPr>
            <w:tcW w:w="571" w:type="dxa"/>
            <w:tcBorders>
              <w:top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1</w:t>
            </w:r>
          </w:p>
        </w:tc>
        <w:tc>
          <w:tcPr>
            <w:tcW w:w="1412" w:type="dxa"/>
            <w:vMerge w:val="restart"/>
            <w:tcBorders>
              <w:top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TIMUR</w:t>
            </w:r>
          </w:p>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tc>
        <w:tc>
          <w:tcPr>
            <w:tcW w:w="3350" w:type="dxa"/>
            <w:tcBorders>
              <w:top w:val="single" w:sz="4" w:space="0" w:color="000000" w:themeColor="text1"/>
            </w:tcBorders>
          </w:tcPr>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SMAN 1 TINAMBUNG</w:t>
            </w:r>
          </w:p>
        </w:tc>
        <w:tc>
          <w:tcPr>
            <w:tcW w:w="1425" w:type="dxa"/>
            <w:tcBorders>
              <w:top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136</w:t>
            </w:r>
          </w:p>
        </w:tc>
        <w:tc>
          <w:tcPr>
            <w:tcW w:w="1212" w:type="dxa"/>
            <w:vMerge w:val="restart"/>
            <w:tcBorders>
              <w:top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p>
          <w:p w:rsidR="00F32107" w:rsidRPr="00F32107" w:rsidRDefault="00F32107" w:rsidP="009A2FE3">
            <w:pPr>
              <w:pStyle w:val="ListParagraph"/>
              <w:tabs>
                <w:tab w:val="left" w:pos="450"/>
              </w:tabs>
              <w:ind w:left="0" w:right="-5"/>
              <w:rPr>
                <w:rStyle w:val="nw"/>
                <w:rFonts w:ascii="Times New Roman" w:hAnsi="Times New Roman" w:cs="Times New Roman"/>
                <w:b/>
                <w:sz w:val="24"/>
                <w:szCs w:val="24"/>
                <w:lang w:val="es-ES"/>
              </w:rPr>
            </w:pPr>
            <w:r w:rsidRPr="00F32107">
              <w:rPr>
                <w:rStyle w:val="nw"/>
                <w:rFonts w:ascii="Times New Roman" w:hAnsi="Times New Roman" w:cs="Times New Roman"/>
                <w:b/>
                <w:sz w:val="24"/>
                <w:szCs w:val="24"/>
                <w:lang w:val="es-ES"/>
              </w:rPr>
              <w:t xml:space="preserve">      38</w:t>
            </w:r>
          </w:p>
        </w:tc>
      </w:tr>
      <w:tr w:rsidR="00F32107" w:rsidRPr="00F32107" w:rsidTr="00F32107">
        <w:trPr>
          <w:trHeight w:val="245"/>
        </w:trPr>
        <w:tc>
          <w:tcPr>
            <w:tcW w:w="571" w:type="dxa"/>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tc>
        <w:tc>
          <w:tcPr>
            <w:tcW w:w="1412" w:type="dxa"/>
            <w:vMerge/>
          </w:tcPr>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p>
        </w:tc>
        <w:tc>
          <w:tcPr>
            <w:tcW w:w="3350" w:type="dxa"/>
          </w:tcPr>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p>
        </w:tc>
        <w:tc>
          <w:tcPr>
            <w:tcW w:w="1425" w:type="dxa"/>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tc>
        <w:tc>
          <w:tcPr>
            <w:tcW w:w="1212" w:type="dxa"/>
            <w:vMerge/>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p>
        </w:tc>
      </w:tr>
      <w:tr w:rsidR="00F32107" w:rsidRPr="00F32107" w:rsidTr="00F32107">
        <w:trPr>
          <w:trHeight w:val="340"/>
        </w:trPr>
        <w:tc>
          <w:tcPr>
            <w:tcW w:w="571" w:type="dxa"/>
            <w:tcBorders>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tc>
        <w:tc>
          <w:tcPr>
            <w:tcW w:w="1412" w:type="dxa"/>
            <w:vMerge/>
            <w:tcBorders>
              <w:bottom w:val="single" w:sz="4" w:space="0" w:color="000000" w:themeColor="text1"/>
            </w:tcBorders>
          </w:tcPr>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p>
        </w:tc>
        <w:tc>
          <w:tcPr>
            <w:tcW w:w="3350" w:type="dxa"/>
            <w:tcBorders>
              <w:bottom w:val="single" w:sz="4" w:space="0" w:color="000000" w:themeColor="text1"/>
            </w:tcBorders>
          </w:tcPr>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p>
        </w:tc>
        <w:tc>
          <w:tcPr>
            <w:tcW w:w="1425" w:type="dxa"/>
            <w:tcBorders>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tc>
        <w:tc>
          <w:tcPr>
            <w:tcW w:w="1212" w:type="dxa"/>
            <w:vMerge/>
            <w:tcBorders>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p>
        </w:tc>
      </w:tr>
      <w:tr w:rsidR="00F32107" w:rsidRPr="00F32107" w:rsidTr="00F32107">
        <w:trPr>
          <w:trHeight w:val="253"/>
        </w:trPr>
        <w:tc>
          <w:tcPr>
            <w:tcW w:w="5333" w:type="dxa"/>
            <w:gridSpan w:val="3"/>
            <w:tcBorders>
              <w:top w:val="single" w:sz="4" w:space="0" w:color="000000" w:themeColor="text1"/>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r w:rsidRPr="00F32107">
              <w:rPr>
                <w:rStyle w:val="nw"/>
                <w:rFonts w:ascii="Times New Roman" w:hAnsi="Times New Roman" w:cs="Times New Roman"/>
                <w:b/>
                <w:sz w:val="24"/>
                <w:szCs w:val="24"/>
                <w:lang w:val="es-ES"/>
              </w:rPr>
              <w:t>JUMLAH</w:t>
            </w:r>
          </w:p>
        </w:tc>
        <w:tc>
          <w:tcPr>
            <w:tcW w:w="1425" w:type="dxa"/>
            <w:tcBorders>
              <w:top w:val="single" w:sz="4" w:space="0" w:color="000000" w:themeColor="text1"/>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r w:rsidRPr="00F32107">
              <w:rPr>
                <w:rStyle w:val="nw"/>
                <w:rFonts w:ascii="Times New Roman" w:hAnsi="Times New Roman" w:cs="Times New Roman"/>
                <w:b/>
                <w:sz w:val="24"/>
                <w:szCs w:val="24"/>
                <w:lang w:val="es-ES"/>
              </w:rPr>
              <w:t>136</w:t>
            </w:r>
          </w:p>
          <w:p w:rsidR="00F32107" w:rsidRPr="00F32107" w:rsidRDefault="00F32107" w:rsidP="009A2FE3">
            <w:pPr>
              <w:pStyle w:val="ListParagraph"/>
              <w:tabs>
                <w:tab w:val="left" w:pos="450"/>
              </w:tabs>
              <w:ind w:left="0" w:right="-5"/>
              <w:rPr>
                <w:rStyle w:val="nw"/>
                <w:rFonts w:ascii="Times New Roman" w:hAnsi="Times New Roman" w:cs="Times New Roman"/>
                <w:b/>
                <w:sz w:val="24"/>
                <w:szCs w:val="24"/>
                <w:lang w:val="es-ES"/>
              </w:rPr>
            </w:pPr>
          </w:p>
        </w:tc>
        <w:tc>
          <w:tcPr>
            <w:tcW w:w="1212" w:type="dxa"/>
            <w:tcBorders>
              <w:top w:val="single" w:sz="4" w:space="0" w:color="000000" w:themeColor="text1"/>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p>
        </w:tc>
      </w:tr>
      <w:tr w:rsidR="00F32107" w:rsidRPr="00F32107" w:rsidTr="00F32107">
        <w:trPr>
          <w:trHeight w:val="386"/>
        </w:trPr>
        <w:tc>
          <w:tcPr>
            <w:tcW w:w="571" w:type="dxa"/>
            <w:tcBorders>
              <w:top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tc>
        <w:tc>
          <w:tcPr>
            <w:tcW w:w="1412" w:type="dxa"/>
            <w:vMerge w:val="restart"/>
            <w:tcBorders>
              <w:top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BARAT</w:t>
            </w:r>
          </w:p>
        </w:tc>
        <w:tc>
          <w:tcPr>
            <w:tcW w:w="3350" w:type="dxa"/>
            <w:tcBorders>
              <w:top w:val="single" w:sz="4" w:space="0" w:color="000000" w:themeColor="text1"/>
            </w:tcBorders>
          </w:tcPr>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p>
        </w:tc>
        <w:tc>
          <w:tcPr>
            <w:tcW w:w="1425" w:type="dxa"/>
            <w:tcBorders>
              <w:top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tc>
        <w:tc>
          <w:tcPr>
            <w:tcW w:w="1212" w:type="dxa"/>
            <w:vMerge w:val="restart"/>
            <w:tcBorders>
              <w:top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r w:rsidRPr="00F32107">
              <w:rPr>
                <w:rStyle w:val="nw"/>
                <w:rFonts w:ascii="Times New Roman" w:hAnsi="Times New Roman" w:cs="Times New Roman"/>
                <w:b/>
                <w:sz w:val="24"/>
                <w:szCs w:val="24"/>
                <w:lang w:val="es-ES"/>
              </w:rPr>
              <w:t>41</w:t>
            </w:r>
          </w:p>
        </w:tc>
      </w:tr>
      <w:tr w:rsidR="00F32107" w:rsidRPr="00F32107" w:rsidTr="00F32107">
        <w:trPr>
          <w:trHeight w:val="386"/>
        </w:trPr>
        <w:tc>
          <w:tcPr>
            <w:tcW w:w="571" w:type="dxa"/>
          </w:tcPr>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 xml:space="preserve">  1</w:t>
            </w:r>
          </w:p>
        </w:tc>
        <w:tc>
          <w:tcPr>
            <w:tcW w:w="1412" w:type="dxa"/>
            <w:vMerge/>
          </w:tcPr>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p>
        </w:tc>
        <w:tc>
          <w:tcPr>
            <w:tcW w:w="3350" w:type="dxa"/>
          </w:tcPr>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SMAN 1 ALU</w:t>
            </w:r>
          </w:p>
        </w:tc>
        <w:tc>
          <w:tcPr>
            <w:tcW w:w="1425" w:type="dxa"/>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87</w:t>
            </w:r>
          </w:p>
        </w:tc>
        <w:tc>
          <w:tcPr>
            <w:tcW w:w="1212" w:type="dxa"/>
            <w:vMerge/>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p>
        </w:tc>
      </w:tr>
      <w:tr w:rsidR="00F32107" w:rsidRPr="00F32107" w:rsidTr="00F32107">
        <w:trPr>
          <w:trHeight w:val="386"/>
        </w:trPr>
        <w:tc>
          <w:tcPr>
            <w:tcW w:w="571" w:type="dxa"/>
            <w:tcBorders>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2</w:t>
            </w:r>
          </w:p>
        </w:tc>
        <w:tc>
          <w:tcPr>
            <w:tcW w:w="1412" w:type="dxa"/>
            <w:vMerge/>
            <w:tcBorders>
              <w:bottom w:val="single" w:sz="4" w:space="0" w:color="000000" w:themeColor="text1"/>
            </w:tcBorders>
          </w:tcPr>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p>
        </w:tc>
        <w:tc>
          <w:tcPr>
            <w:tcW w:w="3350" w:type="dxa"/>
            <w:tcBorders>
              <w:bottom w:val="single" w:sz="4" w:space="0" w:color="000000" w:themeColor="text1"/>
            </w:tcBorders>
          </w:tcPr>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SMAN 1 BULO</w:t>
            </w:r>
          </w:p>
        </w:tc>
        <w:tc>
          <w:tcPr>
            <w:tcW w:w="1425" w:type="dxa"/>
            <w:tcBorders>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60</w:t>
            </w:r>
          </w:p>
        </w:tc>
        <w:tc>
          <w:tcPr>
            <w:tcW w:w="1212" w:type="dxa"/>
            <w:vMerge/>
            <w:tcBorders>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p>
        </w:tc>
      </w:tr>
      <w:tr w:rsidR="00F32107" w:rsidRPr="00F32107" w:rsidTr="00F32107">
        <w:trPr>
          <w:trHeight w:val="189"/>
        </w:trPr>
        <w:tc>
          <w:tcPr>
            <w:tcW w:w="5333" w:type="dxa"/>
            <w:gridSpan w:val="3"/>
            <w:tcBorders>
              <w:top w:val="single" w:sz="4" w:space="0" w:color="000000" w:themeColor="text1"/>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r w:rsidRPr="00F32107">
              <w:rPr>
                <w:rStyle w:val="nw"/>
                <w:rFonts w:ascii="Times New Roman" w:hAnsi="Times New Roman" w:cs="Times New Roman"/>
                <w:b/>
                <w:sz w:val="24"/>
                <w:szCs w:val="24"/>
                <w:lang w:val="es-ES"/>
              </w:rPr>
              <w:t>JUMLAH</w:t>
            </w:r>
          </w:p>
        </w:tc>
        <w:tc>
          <w:tcPr>
            <w:tcW w:w="1425" w:type="dxa"/>
            <w:tcBorders>
              <w:top w:val="single" w:sz="4" w:space="0" w:color="000000" w:themeColor="text1"/>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r w:rsidRPr="00F32107">
              <w:rPr>
                <w:rStyle w:val="nw"/>
                <w:rFonts w:ascii="Times New Roman" w:hAnsi="Times New Roman" w:cs="Times New Roman"/>
                <w:b/>
                <w:sz w:val="24"/>
                <w:szCs w:val="24"/>
                <w:lang w:val="es-ES"/>
              </w:rPr>
              <w:t>147</w:t>
            </w:r>
          </w:p>
        </w:tc>
        <w:tc>
          <w:tcPr>
            <w:tcW w:w="1212" w:type="dxa"/>
            <w:tcBorders>
              <w:top w:val="single" w:sz="4" w:space="0" w:color="000000" w:themeColor="text1"/>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p>
        </w:tc>
      </w:tr>
      <w:tr w:rsidR="00F32107" w:rsidRPr="00F32107" w:rsidTr="004317B1">
        <w:trPr>
          <w:trHeight w:val="851"/>
        </w:trPr>
        <w:tc>
          <w:tcPr>
            <w:tcW w:w="571" w:type="dxa"/>
            <w:tcBorders>
              <w:top w:val="single" w:sz="4" w:space="0" w:color="000000" w:themeColor="text1"/>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p w:rsidR="00F32107" w:rsidRPr="00F32107" w:rsidRDefault="004317B1" w:rsidP="009A2FE3">
            <w:pPr>
              <w:pStyle w:val="ListParagraph"/>
              <w:tabs>
                <w:tab w:val="left" w:pos="450"/>
              </w:tabs>
              <w:ind w:left="0" w:right="-5"/>
              <w:jc w:val="center"/>
              <w:rPr>
                <w:rStyle w:val="nw"/>
                <w:rFonts w:ascii="Times New Roman" w:hAnsi="Times New Roman" w:cs="Times New Roman"/>
                <w:sz w:val="24"/>
                <w:szCs w:val="24"/>
                <w:lang w:val="es-ES"/>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38" o:spid="_x0000_s1034" type="#_x0000_t32" style="position:absolute;left:0;text-align:left;margin-left:-1.05pt;margin-top:21pt;width:39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Hj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g/zsJ/BuALCKrW1YUJ6VK/mWdPvDilddUS1PEa/nQwkZyEjeZcSLs5Ald3wRTOIIVAg&#10;LuvY2D5AwhrQMXJyunHCjx5R+DiFtWRToI5efQkpronGOv+Z6x4Fo8TOWyLazldaKWBe2yyWIYdn&#10;50NbpLgmhKpKb4SUUQBSoaHEi+lkGhOcloIFZwhztt1V0qIDCRKKvzgjeO7DrN4rFsE6Ttj6Ynsi&#10;5NmG4lIFPBgM2rlYZ438WKSL9Xw9z0f5ZLYe5Wldj542VT6abbJP0/qhrqo6+xlay/KiE4xxFbq7&#10;6jXL/04Pl5dzVtpNsbc1JO/R476g2et/bDoyG8g8y2Kn2Wlrr4yDRGPw5TmFN3B/B/v+0a9+AQAA&#10;//8DAFBLAwQUAAYACAAAACEASb4Kat0AAAAIAQAADwAAAGRycy9kb3ducmV2LnhtbEyPwW7CMBBE&#10;75X6D9Yi9VKBk6hQCHEQqtRDjwWkXk28TQLxOoodkvL13YoDPe7MaPZNthltIy7Y+dqRgngWgUAq&#10;nKmpVHDYv0+XIHzQZHTjCBX8oIdN/viQ6dS4gT7xsgul4BLyqVZQhdCmUvqiQqv9zLVI7H27zurA&#10;Z1dK0+mBy20jkyhaSKtr4g+VbvGtwuK8660C9P08jrYrWx4+rsPzV3I9De1eqafJuF2DCDiGexj+&#10;8BkdcmY6up6MF42CaRJzUsFLwpPYf10uViCON0Hmmfw/IP8FAAD//wMAUEsBAi0AFAAGAAgAAAAh&#10;ALaDOJL+AAAA4QEAABMAAAAAAAAAAAAAAAAAAAAAAFtDb250ZW50X1R5cGVzXS54bWxQSwECLQAU&#10;AAYACAAAACEAOP0h/9YAAACUAQAACwAAAAAAAAAAAAAAAAAvAQAAX3JlbHMvLnJlbHNQSwECLQAU&#10;AAYACAAAACEABE5x4x4CAAA8BAAADgAAAAAAAAAAAAAAAAAuAgAAZHJzL2Uyb0RvYy54bWxQSwEC&#10;LQAUAAYACAAAACEASb4Kat0AAAAIAQAADwAAAAAAAAAAAAAAAAB4BAAAZHJzL2Rvd25yZXYueG1s&#10;UEsFBgAAAAAEAAQA8wAAAIIFAAAAAA==&#10;"/>
              </w:pict>
            </w:r>
            <w:r>
              <w:rPr>
                <w:rFonts w:ascii="Times New Roman" w:hAnsi="Times New Roman" w:cs="Times New Roman"/>
                <w:noProof/>
                <w:sz w:val="24"/>
                <w:szCs w:val="24"/>
              </w:rPr>
              <w:pict>
                <v:shape id="AutoShape 39" o:spid="_x0000_s1033" type="#_x0000_t32" style="position:absolute;left:0;text-align:left;margin-left:-1.05pt;margin-top:41.25pt;width:39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PtHgIAADwEAAAOAAAAZHJzL2Uyb0RvYy54bWysU02P2jAQvVfqf7B8hyRsoBARVqsEetl2&#10;kXb7A4ztJFYd27INAVX97x2bD7HtparKwYwzM29m3jwvH4+9RAdundCqxNk4xYgrqplQbYm/vW1G&#10;c4ycJ4oRqRUv8Yk7/Lj6+GE5mIJPdKcl4xYBiHLFYErceW+KJHG04z1xY224AmejbU88XG2bMEsG&#10;QO9lMknTWTJoy4zVlDsHX+uzE68iftNw6l+axnGPZImhNx9PG89dOJPVkhStJaYT9NIG+YcueiIU&#10;FL1B1cQTtLfiD6heUKudbvyY6j7RTSMojzPANFn62zSvHTE8zgLkOHOjyf0/WPr1sLVIsBIvMFKk&#10;hxU97b2OldHDIvAzGFdAWKW2NkxIj+rVPGv63SGlq46olsfot5OB5CxkJO9SwsUZqLIbvmgGMQQK&#10;RLKOje0DJNCAjnEnp9tO+NEjCh+nQEs2hdXRqy8hxTXRWOc/c92jYJTYeUtE2/lKKwWb1zaLZcjh&#10;2fnQFimuCaGq0hshZRSAVGgABqaTaUxwWgoWnCHM2XZXSYsOJEgo/uKM4LkPs3qvWATrOGHri+2J&#10;kGcbiksV8GAwaOdinTXyY5Eu1vP1PB/lk9l6lKd1PXraVPlotsk+TeuHuqrq7GdoLcuLTjDGVeju&#10;qtcs/zs9XF7OWWk3xd5oSN6jR76g2et/bDpuNizzLIudZqetvW4cJBqDL88pvIH7O9j3j371CwAA&#10;//8DAFBLAwQUAAYACAAAACEA4bV6It0AAAAIAQAADwAAAGRycy9kb3ducmV2LnhtbEyPwW7CMBBE&#10;75X4B2uReqnASSRoSOMghMShxwJSrybeJmnjdRQ7JOXru1UP5Tg7o5m3+Xayrbhi7xtHCuJlBAKp&#10;dKahSsH5dFikIHzQZHTrCBV8o4dtMXvIdWbcSG94PYZKcAn5TCuoQ+gyKX1Zo9V+6Tok9j5cb3Vg&#10;2VfS9HrkctvKJIrW0uqGeKHWHe5rLL+Og1WAfljF0W5jq/PrbXx6T26fY3dS6nE+7V5ABJzCfxh+&#10;8RkdCma6uIGMF62CRRJzUkGarECw/5yuNyAufwdZ5PL+geIHAAD//wMAUEsBAi0AFAAGAAgAAAAh&#10;ALaDOJL+AAAA4QEAABMAAAAAAAAAAAAAAAAAAAAAAFtDb250ZW50X1R5cGVzXS54bWxQSwECLQAU&#10;AAYACAAAACEAOP0h/9YAAACUAQAACwAAAAAAAAAAAAAAAAAvAQAAX3JlbHMvLnJlbHNQSwECLQAU&#10;AAYACAAAACEADX7D7R4CAAA8BAAADgAAAAAAAAAAAAAAAAAuAgAAZHJzL2Uyb0RvYy54bWxQSwEC&#10;LQAUAAYACAAAACEA4bV6It0AAAAIAQAADwAAAAAAAAAAAAAAAAB4BAAAZHJzL2Rvd25yZXYueG1s&#10;UEsFBgAAAAAEAAQA8wAAAIIFAAAAAA==&#10;"/>
              </w:pict>
            </w:r>
            <w:r w:rsidR="00F32107" w:rsidRPr="00F32107">
              <w:rPr>
                <w:rStyle w:val="nw"/>
                <w:rFonts w:ascii="Times New Roman" w:hAnsi="Times New Roman" w:cs="Times New Roman"/>
                <w:sz w:val="24"/>
                <w:szCs w:val="24"/>
                <w:lang w:val="es-ES"/>
              </w:rPr>
              <w:t>1</w:t>
            </w:r>
          </w:p>
        </w:tc>
        <w:tc>
          <w:tcPr>
            <w:tcW w:w="1412" w:type="dxa"/>
            <w:tcBorders>
              <w:top w:val="single" w:sz="4" w:space="0" w:color="000000" w:themeColor="text1"/>
              <w:bottom w:val="single" w:sz="4" w:space="0" w:color="000000" w:themeColor="text1"/>
            </w:tcBorders>
          </w:tcPr>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 xml:space="preserve">   UTARA</w:t>
            </w:r>
          </w:p>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tc>
        <w:tc>
          <w:tcPr>
            <w:tcW w:w="3350" w:type="dxa"/>
            <w:tcBorders>
              <w:top w:val="single" w:sz="4" w:space="0" w:color="000000" w:themeColor="text1"/>
              <w:bottom w:val="single" w:sz="4" w:space="0" w:color="000000" w:themeColor="text1"/>
            </w:tcBorders>
          </w:tcPr>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SMAN 1 CAMPALAGIAN</w:t>
            </w:r>
          </w:p>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rPr>
                <w:rStyle w:val="nw"/>
                <w:rFonts w:ascii="Times New Roman" w:hAnsi="Times New Roman" w:cs="Times New Roman"/>
                <w:b/>
                <w:sz w:val="24"/>
                <w:szCs w:val="24"/>
                <w:lang w:val="es-ES"/>
              </w:rPr>
            </w:pPr>
            <w:r w:rsidRPr="00F32107">
              <w:rPr>
                <w:rStyle w:val="nw"/>
                <w:rFonts w:ascii="Times New Roman" w:hAnsi="Times New Roman" w:cs="Times New Roman"/>
                <w:b/>
                <w:sz w:val="24"/>
                <w:szCs w:val="24"/>
                <w:lang w:val="es-ES"/>
              </w:rPr>
              <w:t>JUMLAH</w:t>
            </w:r>
          </w:p>
          <w:p w:rsidR="00F32107" w:rsidRPr="00F32107" w:rsidRDefault="00F32107" w:rsidP="009A2FE3">
            <w:pPr>
              <w:pStyle w:val="ListParagraph"/>
              <w:tabs>
                <w:tab w:val="left" w:pos="450"/>
              </w:tabs>
              <w:ind w:left="0" w:right="-5"/>
              <w:rPr>
                <w:rStyle w:val="nw"/>
                <w:rFonts w:ascii="Times New Roman" w:hAnsi="Times New Roman" w:cs="Times New Roman"/>
                <w:b/>
                <w:sz w:val="24"/>
                <w:szCs w:val="24"/>
                <w:lang w:val="es-ES"/>
              </w:rPr>
            </w:pPr>
          </w:p>
          <w:p w:rsidR="00F32107" w:rsidRPr="00F32107" w:rsidRDefault="00F32107" w:rsidP="009A2FE3">
            <w:pPr>
              <w:pStyle w:val="ListParagraph"/>
              <w:tabs>
                <w:tab w:val="left" w:pos="450"/>
              </w:tabs>
              <w:ind w:left="0" w:right="-5"/>
              <w:rPr>
                <w:rStyle w:val="nw"/>
                <w:rFonts w:ascii="Times New Roman" w:hAnsi="Times New Roman" w:cs="Times New Roman"/>
                <w:sz w:val="24"/>
                <w:szCs w:val="24"/>
                <w:lang w:val="es-ES"/>
              </w:rPr>
            </w:pPr>
            <w:r w:rsidRPr="00F32107">
              <w:rPr>
                <w:rStyle w:val="nw"/>
                <w:rFonts w:ascii="Times New Roman" w:hAnsi="Times New Roman" w:cs="Times New Roman"/>
                <w:b/>
                <w:sz w:val="24"/>
                <w:szCs w:val="24"/>
                <w:lang w:val="es-ES"/>
              </w:rPr>
              <w:t xml:space="preserve">TOTAL                                                                                   </w:t>
            </w:r>
          </w:p>
        </w:tc>
        <w:tc>
          <w:tcPr>
            <w:tcW w:w="1425" w:type="dxa"/>
            <w:tcBorders>
              <w:top w:val="single" w:sz="4" w:space="0" w:color="000000" w:themeColor="text1"/>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124</w:t>
            </w:r>
          </w:p>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r w:rsidRPr="00F32107">
              <w:rPr>
                <w:rStyle w:val="nw"/>
                <w:rFonts w:ascii="Times New Roman" w:hAnsi="Times New Roman" w:cs="Times New Roman"/>
                <w:sz w:val="24"/>
                <w:szCs w:val="24"/>
                <w:lang w:val="es-ES"/>
              </w:rPr>
              <w:t>124</w:t>
            </w:r>
          </w:p>
          <w:p w:rsidR="00F32107" w:rsidRPr="00F32107" w:rsidRDefault="00F32107" w:rsidP="009A2FE3">
            <w:pPr>
              <w:pStyle w:val="ListParagraph"/>
              <w:tabs>
                <w:tab w:val="left" w:pos="450"/>
              </w:tabs>
              <w:ind w:left="0" w:right="-5"/>
              <w:jc w:val="center"/>
              <w:rPr>
                <w:rStyle w:val="nw"/>
                <w:rFonts w:ascii="Times New Roman" w:hAnsi="Times New Roman" w:cs="Times New Roman"/>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r w:rsidRPr="00F32107">
              <w:rPr>
                <w:rStyle w:val="nw"/>
                <w:rFonts w:ascii="Times New Roman" w:hAnsi="Times New Roman" w:cs="Times New Roman"/>
                <w:b/>
                <w:sz w:val="24"/>
                <w:szCs w:val="24"/>
                <w:lang w:val="es-ES"/>
              </w:rPr>
              <w:t>1004</w:t>
            </w:r>
          </w:p>
        </w:tc>
        <w:tc>
          <w:tcPr>
            <w:tcW w:w="1212" w:type="dxa"/>
            <w:tcBorders>
              <w:top w:val="single" w:sz="4" w:space="0" w:color="000000" w:themeColor="text1"/>
              <w:bottom w:val="single" w:sz="4" w:space="0" w:color="000000" w:themeColor="text1"/>
            </w:tcBorders>
          </w:tcPr>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r w:rsidRPr="00F32107">
              <w:rPr>
                <w:rStyle w:val="nw"/>
                <w:rFonts w:ascii="Times New Roman" w:hAnsi="Times New Roman" w:cs="Times New Roman"/>
                <w:b/>
                <w:sz w:val="24"/>
                <w:szCs w:val="24"/>
                <w:lang w:val="es-ES"/>
              </w:rPr>
              <w:t>36</w:t>
            </w:r>
          </w:p>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p>
          <w:p w:rsidR="00F32107" w:rsidRPr="00F32107" w:rsidRDefault="00F32107" w:rsidP="009A2FE3">
            <w:pPr>
              <w:pStyle w:val="ListParagraph"/>
              <w:tabs>
                <w:tab w:val="left" w:pos="450"/>
              </w:tabs>
              <w:ind w:left="0" w:right="-5"/>
              <w:jc w:val="center"/>
              <w:rPr>
                <w:rStyle w:val="nw"/>
                <w:rFonts w:ascii="Times New Roman" w:hAnsi="Times New Roman" w:cs="Times New Roman"/>
                <w:b/>
                <w:sz w:val="24"/>
                <w:szCs w:val="24"/>
                <w:lang w:val="es-ES"/>
              </w:rPr>
            </w:pPr>
            <w:r w:rsidRPr="00F32107">
              <w:rPr>
                <w:rStyle w:val="nw"/>
                <w:rFonts w:ascii="Times New Roman" w:hAnsi="Times New Roman" w:cs="Times New Roman"/>
                <w:b/>
                <w:sz w:val="24"/>
                <w:szCs w:val="24"/>
                <w:lang w:val="es-ES"/>
              </w:rPr>
              <w:t>286</w:t>
            </w:r>
          </w:p>
        </w:tc>
      </w:tr>
      <w:tr w:rsidR="004317B1" w:rsidRPr="00F32107" w:rsidTr="00F32107">
        <w:trPr>
          <w:trHeight w:val="851"/>
        </w:trPr>
        <w:tc>
          <w:tcPr>
            <w:tcW w:w="571" w:type="dxa"/>
            <w:tcBorders>
              <w:top w:val="single" w:sz="4" w:space="0" w:color="000000" w:themeColor="text1"/>
            </w:tcBorders>
          </w:tcPr>
          <w:p w:rsidR="004317B1" w:rsidRPr="00F32107" w:rsidRDefault="004317B1" w:rsidP="009A2FE3">
            <w:pPr>
              <w:pStyle w:val="ListParagraph"/>
              <w:tabs>
                <w:tab w:val="left" w:pos="450"/>
              </w:tabs>
              <w:ind w:left="0" w:right="-5"/>
              <w:jc w:val="center"/>
              <w:rPr>
                <w:rStyle w:val="nw"/>
                <w:rFonts w:ascii="Times New Roman" w:hAnsi="Times New Roman" w:cs="Times New Roman"/>
                <w:sz w:val="24"/>
                <w:szCs w:val="24"/>
                <w:lang w:val="es-ES"/>
              </w:rPr>
            </w:pPr>
          </w:p>
        </w:tc>
        <w:tc>
          <w:tcPr>
            <w:tcW w:w="1412" w:type="dxa"/>
            <w:tcBorders>
              <w:top w:val="single" w:sz="4" w:space="0" w:color="000000" w:themeColor="text1"/>
            </w:tcBorders>
          </w:tcPr>
          <w:p w:rsidR="004317B1" w:rsidRPr="00F32107" w:rsidRDefault="004317B1" w:rsidP="009A2FE3">
            <w:pPr>
              <w:pStyle w:val="ListParagraph"/>
              <w:tabs>
                <w:tab w:val="left" w:pos="450"/>
              </w:tabs>
              <w:ind w:left="0" w:right="-5"/>
              <w:rPr>
                <w:rStyle w:val="nw"/>
                <w:rFonts w:ascii="Times New Roman" w:hAnsi="Times New Roman" w:cs="Times New Roman"/>
                <w:sz w:val="24"/>
                <w:szCs w:val="24"/>
                <w:lang w:val="es-ES"/>
              </w:rPr>
            </w:pPr>
          </w:p>
        </w:tc>
        <w:tc>
          <w:tcPr>
            <w:tcW w:w="3350" w:type="dxa"/>
            <w:tcBorders>
              <w:top w:val="single" w:sz="4" w:space="0" w:color="000000" w:themeColor="text1"/>
            </w:tcBorders>
          </w:tcPr>
          <w:p w:rsidR="004317B1" w:rsidRPr="00F32107" w:rsidRDefault="004317B1" w:rsidP="009A2FE3">
            <w:pPr>
              <w:pStyle w:val="ListParagraph"/>
              <w:tabs>
                <w:tab w:val="left" w:pos="450"/>
              </w:tabs>
              <w:ind w:left="0" w:right="-5"/>
              <w:rPr>
                <w:rStyle w:val="nw"/>
                <w:rFonts w:ascii="Times New Roman" w:hAnsi="Times New Roman" w:cs="Times New Roman"/>
                <w:sz w:val="24"/>
                <w:szCs w:val="24"/>
                <w:lang w:val="es-ES"/>
              </w:rPr>
            </w:pPr>
          </w:p>
        </w:tc>
        <w:tc>
          <w:tcPr>
            <w:tcW w:w="1425" w:type="dxa"/>
            <w:tcBorders>
              <w:top w:val="single" w:sz="4" w:space="0" w:color="000000" w:themeColor="text1"/>
            </w:tcBorders>
          </w:tcPr>
          <w:p w:rsidR="004317B1" w:rsidRPr="00F32107" w:rsidRDefault="004317B1" w:rsidP="009A2FE3">
            <w:pPr>
              <w:pStyle w:val="ListParagraph"/>
              <w:tabs>
                <w:tab w:val="left" w:pos="450"/>
              </w:tabs>
              <w:ind w:left="0" w:right="-5"/>
              <w:jc w:val="center"/>
              <w:rPr>
                <w:rStyle w:val="nw"/>
                <w:rFonts w:ascii="Times New Roman" w:hAnsi="Times New Roman" w:cs="Times New Roman"/>
                <w:sz w:val="24"/>
                <w:szCs w:val="24"/>
                <w:lang w:val="es-ES"/>
              </w:rPr>
            </w:pPr>
          </w:p>
        </w:tc>
        <w:tc>
          <w:tcPr>
            <w:tcW w:w="1212" w:type="dxa"/>
            <w:tcBorders>
              <w:top w:val="single" w:sz="4" w:space="0" w:color="000000" w:themeColor="text1"/>
            </w:tcBorders>
          </w:tcPr>
          <w:p w:rsidR="004317B1" w:rsidRPr="00F32107" w:rsidRDefault="004317B1" w:rsidP="009A2FE3">
            <w:pPr>
              <w:pStyle w:val="ListParagraph"/>
              <w:tabs>
                <w:tab w:val="left" w:pos="450"/>
              </w:tabs>
              <w:ind w:left="0" w:right="-5"/>
              <w:jc w:val="center"/>
              <w:rPr>
                <w:rStyle w:val="nw"/>
                <w:rFonts w:ascii="Times New Roman" w:hAnsi="Times New Roman" w:cs="Times New Roman"/>
                <w:b/>
                <w:sz w:val="24"/>
                <w:szCs w:val="24"/>
                <w:lang w:val="es-ES"/>
              </w:rPr>
            </w:pPr>
          </w:p>
        </w:tc>
      </w:tr>
    </w:tbl>
    <w:p w:rsidR="00F32107" w:rsidRPr="004317B1" w:rsidRDefault="00F32107" w:rsidP="00F32107">
      <w:pPr>
        <w:pStyle w:val="Default"/>
        <w:spacing w:after="240" w:line="360" w:lineRule="auto"/>
        <w:jc w:val="both"/>
        <w:rPr>
          <w:iCs/>
          <w:lang w:val="en-US"/>
        </w:rPr>
        <w:sectPr w:rsidR="00F32107" w:rsidRPr="004317B1" w:rsidSect="00B74C1D">
          <w:type w:val="continuous"/>
          <w:pgSz w:w="11907" w:h="16839" w:code="9"/>
          <w:pgMar w:top="1134" w:right="1134" w:bottom="1134" w:left="1134" w:header="720" w:footer="720" w:gutter="0"/>
          <w:cols w:space="720"/>
          <w:docGrid w:linePitch="360"/>
        </w:sectPr>
      </w:pPr>
    </w:p>
    <w:p w:rsidR="00F32107" w:rsidRPr="00285788" w:rsidRDefault="00F32107" w:rsidP="00F32107">
      <w:pPr>
        <w:pStyle w:val="Default"/>
        <w:spacing w:after="240" w:line="360" w:lineRule="auto"/>
        <w:jc w:val="both"/>
        <w:rPr>
          <w:bCs/>
          <w:lang w:val="en-US"/>
        </w:rPr>
      </w:pPr>
      <w:r>
        <w:rPr>
          <w:iCs/>
        </w:rPr>
        <w:lastRenderedPageBreak/>
        <w:t xml:space="preserve">Dari </w:t>
      </w:r>
      <w:r>
        <w:rPr>
          <w:iCs/>
          <w:lang w:val="en-US"/>
        </w:rPr>
        <w:t>Tabel</w:t>
      </w:r>
      <w:r>
        <w:rPr>
          <w:iCs/>
        </w:rPr>
        <w:t xml:space="preserve"> 3.2 di atas akan dipilih sekolah yang mewakili tiap wilayah sebagai sampel secara acak. </w:t>
      </w:r>
      <w:r w:rsidRPr="00D87DCC">
        <w:rPr>
          <w:bCs/>
        </w:rPr>
        <w:t>Berd</w:t>
      </w:r>
      <w:r>
        <w:rPr>
          <w:bCs/>
        </w:rPr>
        <w:t>a</w:t>
      </w:r>
      <w:r w:rsidRPr="00D87DCC">
        <w:rPr>
          <w:bCs/>
        </w:rPr>
        <w:t xml:space="preserve">sarkan proses pengacakan maka terpilih SMA Negeri </w:t>
      </w:r>
      <w:r>
        <w:rPr>
          <w:bCs/>
        </w:rPr>
        <w:t xml:space="preserve">1 </w:t>
      </w:r>
      <w:r>
        <w:rPr>
          <w:bCs/>
          <w:lang w:val="en-US"/>
        </w:rPr>
        <w:t>Polewali</w:t>
      </w:r>
      <w:r w:rsidRPr="00D87DCC">
        <w:rPr>
          <w:bCs/>
        </w:rPr>
        <w:t xml:space="preserve"> yang mewakili wilayah </w:t>
      </w:r>
      <w:r>
        <w:rPr>
          <w:bCs/>
          <w:lang w:val="en-US"/>
        </w:rPr>
        <w:t>selatan</w:t>
      </w:r>
      <w:r w:rsidRPr="00D87DCC">
        <w:rPr>
          <w:bCs/>
        </w:rPr>
        <w:t xml:space="preserve">, SMA Negeri </w:t>
      </w:r>
      <w:r>
        <w:rPr>
          <w:bCs/>
        </w:rPr>
        <w:t>1</w:t>
      </w:r>
      <w:r>
        <w:rPr>
          <w:bCs/>
          <w:lang w:val="en-US"/>
        </w:rPr>
        <w:t xml:space="preserve"> </w:t>
      </w:r>
      <w:r>
        <w:rPr>
          <w:bCs/>
          <w:lang w:val="en-US"/>
        </w:rPr>
        <w:lastRenderedPageBreak/>
        <w:t>Tinambung</w:t>
      </w:r>
      <w:r w:rsidRPr="00D87DCC">
        <w:rPr>
          <w:bCs/>
        </w:rPr>
        <w:t xml:space="preserve"> yang mewakili</w:t>
      </w:r>
      <w:r>
        <w:rPr>
          <w:bCs/>
        </w:rPr>
        <w:t xml:space="preserve"> wilayah </w:t>
      </w:r>
      <w:r>
        <w:rPr>
          <w:bCs/>
          <w:lang w:val="en-US"/>
        </w:rPr>
        <w:t>timur</w:t>
      </w:r>
      <w:r w:rsidRPr="00D87DCC">
        <w:rPr>
          <w:bCs/>
        </w:rPr>
        <w:t xml:space="preserve">, SMA Negeri </w:t>
      </w:r>
      <w:r>
        <w:rPr>
          <w:bCs/>
          <w:lang w:val="en-US"/>
        </w:rPr>
        <w:t>1 Alu</w:t>
      </w:r>
      <w:r w:rsidRPr="00D87DCC">
        <w:rPr>
          <w:bCs/>
        </w:rPr>
        <w:t xml:space="preserve"> yang mewakili wilaya</w:t>
      </w:r>
      <w:r>
        <w:rPr>
          <w:bCs/>
        </w:rPr>
        <w:t xml:space="preserve">h </w:t>
      </w:r>
      <w:r>
        <w:rPr>
          <w:bCs/>
          <w:lang w:val="en-US"/>
        </w:rPr>
        <w:t>Barat</w:t>
      </w:r>
      <w:r w:rsidRPr="00D87DCC">
        <w:rPr>
          <w:bCs/>
        </w:rPr>
        <w:t xml:space="preserve">, SMA Negeri </w:t>
      </w:r>
      <w:r>
        <w:rPr>
          <w:bCs/>
        </w:rPr>
        <w:t xml:space="preserve">1 </w:t>
      </w:r>
      <w:r>
        <w:rPr>
          <w:bCs/>
          <w:lang w:val="en-US"/>
        </w:rPr>
        <w:t xml:space="preserve">Campalagian </w:t>
      </w:r>
      <w:r w:rsidRPr="00D87DCC">
        <w:rPr>
          <w:bCs/>
        </w:rPr>
        <w:t>yang mewakili wilaya</w:t>
      </w:r>
      <w:r>
        <w:rPr>
          <w:bCs/>
        </w:rPr>
        <w:t xml:space="preserve">h </w:t>
      </w:r>
      <w:r>
        <w:rPr>
          <w:bCs/>
          <w:lang w:val="en-US"/>
        </w:rPr>
        <w:t>Utara</w:t>
      </w:r>
      <w:r w:rsidRPr="00D87DCC">
        <w:rPr>
          <w:bCs/>
        </w:rPr>
        <w:t xml:space="preserve"> dan SMA Negeri </w:t>
      </w:r>
      <w:r>
        <w:rPr>
          <w:bCs/>
        </w:rPr>
        <w:t>1</w:t>
      </w:r>
      <w:r>
        <w:rPr>
          <w:bCs/>
          <w:lang w:val="en-US"/>
        </w:rPr>
        <w:t xml:space="preserve"> Wonomulyo</w:t>
      </w:r>
      <w:r w:rsidRPr="00D87DCC">
        <w:rPr>
          <w:bCs/>
        </w:rPr>
        <w:t xml:space="preserve"> yang mewakili Wilayah </w:t>
      </w:r>
      <w:r>
        <w:rPr>
          <w:bCs/>
          <w:lang w:val="en-US"/>
        </w:rPr>
        <w:t>Tengah.</w:t>
      </w:r>
    </w:p>
    <w:p w:rsidR="00F32107" w:rsidRDefault="00F32107" w:rsidP="00EF2A74">
      <w:pPr>
        <w:pStyle w:val="BodyText"/>
        <w:spacing w:after="0"/>
        <w:ind w:left="720"/>
        <w:jc w:val="both"/>
        <w:rPr>
          <w:bCs/>
          <w:color w:val="000000"/>
        </w:rPr>
        <w:sectPr w:rsidR="00F32107" w:rsidSect="00F32107">
          <w:type w:val="continuous"/>
          <w:pgSz w:w="11907" w:h="16839" w:code="9"/>
          <w:pgMar w:top="1134" w:right="1134" w:bottom="1134" w:left="1134" w:header="720" w:footer="720" w:gutter="0"/>
          <w:cols w:num="2" w:space="720"/>
          <w:docGrid w:linePitch="360"/>
        </w:sectPr>
      </w:pPr>
    </w:p>
    <w:p w:rsidR="00F32107" w:rsidRDefault="00F32107" w:rsidP="00EF2A74">
      <w:pPr>
        <w:pStyle w:val="BodyText"/>
        <w:spacing w:after="0"/>
        <w:ind w:left="720"/>
        <w:jc w:val="both"/>
        <w:rPr>
          <w:bCs/>
          <w:color w:val="000000"/>
        </w:rPr>
      </w:pPr>
    </w:p>
    <w:p w:rsidR="004317B1" w:rsidRDefault="004317B1" w:rsidP="00EF2A74">
      <w:pPr>
        <w:pStyle w:val="BodyText"/>
        <w:spacing w:after="0"/>
        <w:ind w:left="720"/>
        <w:jc w:val="both"/>
        <w:rPr>
          <w:bCs/>
          <w:color w:val="000000"/>
        </w:rPr>
      </w:pPr>
    </w:p>
    <w:p w:rsidR="004317B1" w:rsidRDefault="004317B1" w:rsidP="00EF2A74">
      <w:pPr>
        <w:pStyle w:val="BodyText"/>
        <w:spacing w:after="0"/>
        <w:ind w:left="720"/>
        <w:jc w:val="both"/>
        <w:rPr>
          <w:bCs/>
          <w:color w:val="000000"/>
        </w:rPr>
      </w:pPr>
    </w:p>
    <w:p w:rsidR="004317B1" w:rsidRDefault="004317B1" w:rsidP="00EF2A74">
      <w:pPr>
        <w:pStyle w:val="BodyText"/>
        <w:spacing w:after="0"/>
        <w:ind w:left="720"/>
        <w:jc w:val="both"/>
        <w:rPr>
          <w:bCs/>
          <w:color w:val="000000"/>
        </w:rPr>
      </w:pPr>
    </w:p>
    <w:p w:rsidR="004317B1" w:rsidRDefault="004317B1" w:rsidP="00EF2A74">
      <w:pPr>
        <w:pStyle w:val="BodyText"/>
        <w:spacing w:after="0"/>
        <w:ind w:left="720"/>
        <w:jc w:val="both"/>
        <w:rPr>
          <w:bCs/>
          <w:color w:val="000000"/>
        </w:rPr>
      </w:pPr>
    </w:p>
    <w:p w:rsidR="00DB3DE2" w:rsidRPr="00446FF3" w:rsidRDefault="00DB3DE2" w:rsidP="004317B1">
      <w:pPr>
        <w:pStyle w:val="BodyText"/>
        <w:spacing w:after="0"/>
        <w:ind w:left="1440" w:firstLine="720"/>
        <w:jc w:val="both"/>
        <w:rPr>
          <w:bCs/>
          <w:color w:val="000000"/>
        </w:rPr>
      </w:pPr>
      <w:r>
        <w:rPr>
          <w:bCs/>
          <w:color w:val="000000"/>
        </w:rPr>
        <w:lastRenderedPageBreak/>
        <w:t>Tabel</w:t>
      </w:r>
      <w:r w:rsidRPr="008E7355">
        <w:rPr>
          <w:bCs/>
          <w:color w:val="000000"/>
          <w:lang w:val="id-ID"/>
        </w:rPr>
        <w:t xml:space="preserve"> 4</w:t>
      </w:r>
      <w:r w:rsidRPr="008E7355">
        <w:rPr>
          <w:bCs/>
          <w:color w:val="000000"/>
        </w:rPr>
        <w:t>.1</w:t>
      </w:r>
      <w:r>
        <w:rPr>
          <w:bCs/>
          <w:color w:val="000000"/>
        </w:rPr>
        <w:t xml:space="preserve"> </w:t>
      </w:r>
      <w:r w:rsidRPr="00446FF3">
        <w:rPr>
          <w:bCs/>
          <w:color w:val="000000"/>
        </w:rPr>
        <w:t>Rangkuman Hasil Analisis Deskriptif</w:t>
      </w:r>
    </w:p>
    <w:tbl>
      <w:tblPr>
        <w:tblW w:w="7402" w:type="dxa"/>
        <w:jc w:val="center"/>
        <w:tblInd w:w="-634" w:type="dxa"/>
        <w:tblBorders>
          <w:top w:val="single" w:sz="4" w:space="0" w:color="auto"/>
          <w:bottom w:val="single" w:sz="4" w:space="0" w:color="auto"/>
          <w:insideH w:val="single" w:sz="4" w:space="0" w:color="auto"/>
        </w:tblBorders>
        <w:tblLook w:val="04A0" w:firstRow="1" w:lastRow="0" w:firstColumn="1" w:lastColumn="0" w:noHBand="0" w:noVBand="1"/>
      </w:tblPr>
      <w:tblGrid>
        <w:gridCol w:w="1444"/>
        <w:gridCol w:w="1559"/>
        <w:gridCol w:w="1560"/>
        <w:gridCol w:w="1418"/>
        <w:gridCol w:w="1421"/>
      </w:tblGrid>
      <w:tr w:rsidR="00DB3DE2" w:rsidRPr="00446FF3" w:rsidTr="00EF2A74">
        <w:trPr>
          <w:trHeight w:val="525"/>
          <w:jc w:val="center"/>
        </w:trPr>
        <w:tc>
          <w:tcPr>
            <w:tcW w:w="1444" w:type="dxa"/>
            <w:tcBorders>
              <w:bottom w:val="single" w:sz="4" w:space="0" w:color="auto"/>
            </w:tcBorders>
            <w:shd w:val="clear" w:color="auto" w:fill="C6D9F1" w:themeFill="text2" w:themeFillTint="33"/>
            <w:vAlign w:val="center"/>
            <w:hideMark/>
          </w:tcPr>
          <w:p w:rsidR="00DB3DE2" w:rsidRPr="00D32AA1" w:rsidRDefault="00DB3DE2" w:rsidP="00EF2A74">
            <w:pPr>
              <w:rPr>
                <w:color w:val="000000"/>
                <w:sz w:val="20"/>
                <w:szCs w:val="20"/>
              </w:rPr>
            </w:pPr>
            <w:r w:rsidRPr="00D32AA1">
              <w:rPr>
                <w:color w:val="000000"/>
                <w:sz w:val="20"/>
                <w:szCs w:val="20"/>
              </w:rPr>
              <w:t>Statistik</w:t>
            </w:r>
          </w:p>
        </w:tc>
        <w:tc>
          <w:tcPr>
            <w:tcW w:w="1559" w:type="dxa"/>
            <w:tcBorders>
              <w:bottom w:val="single" w:sz="4" w:space="0" w:color="auto"/>
            </w:tcBorders>
            <w:shd w:val="clear" w:color="auto" w:fill="C6D9F1" w:themeFill="text2" w:themeFillTint="33"/>
            <w:vAlign w:val="center"/>
            <w:hideMark/>
          </w:tcPr>
          <w:p w:rsidR="00DB3DE2" w:rsidRPr="00D32AA1" w:rsidRDefault="00DB3DE2" w:rsidP="00EF2A74">
            <w:pPr>
              <w:jc w:val="center"/>
              <w:rPr>
                <w:color w:val="000000"/>
                <w:sz w:val="20"/>
                <w:szCs w:val="20"/>
              </w:rPr>
            </w:pPr>
            <w:r w:rsidRPr="00D32AA1">
              <w:rPr>
                <w:color w:val="000000"/>
                <w:sz w:val="20"/>
                <w:szCs w:val="20"/>
              </w:rPr>
              <w:t>Sikap Ilmiah</w:t>
            </w:r>
          </w:p>
        </w:tc>
        <w:tc>
          <w:tcPr>
            <w:tcW w:w="1560" w:type="dxa"/>
            <w:tcBorders>
              <w:bottom w:val="single" w:sz="4" w:space="0" w:color="auto"/>
            </w:tcBorders>
            <w:shd w:val="clear" w:color="auto" w:fill="C6D9F1" w:themeFill="text2" w:themeFillTint="33"/>
            <w:vAlign w:val="center"/>
            <w:hideMark/>
          </w:tcPr>
          <w:p w:rsidR="00DB3DE2" w:rsidRPr="00D32AA1" w:rsidRDefault="00DB3DE2" w:rsidP="00EF2A74">
            <w:pPr>
              <w:jc w:val="center"/>
              <w:rPr>
                <w:color w:val="000000"/>
                <w:sz w:val="20"/>
                <w:szCs w:val="20"/>
              </w:rPr>
            </w:pPr>
            <w:r w:rsidRPr="00D32AA1">
              <w:rPr>
                <w:color w:val="000000"/>
                <w:sz w:val="20"/>
                <w:szCs w:val="20"/>
              </w:rPr>
              <w:t>Kemandirian Belajar</w:t>
            </w:r>
          </w:p>
        </w:tc>
        <w:tc>
          <w:tcPr>
            <w:tcW w:w="1418" w:type="dxa"/>
            <w:tcBorders>
              <w:bottom w:val="single" w:sz="4" w:space="0" w:color="auto"/>
            </w:tcBorders>
            <w:shd w:val="clear" w:color="auto" w:fill="C6D9F1" w:themeFill="text2" w:themeFillTint="33"/>
            <w:vAlign w:val="center"/>
            <w:hideMark/>
          </w:tcPr>
          <w:p w:rsidR="00DB3DE2" w:rsidRPr="00D32AA1" w:rsidRDefault="00DB3DE2" w:rsidP="00EF2A74">
            <w:pPr>
              <w:jc w:val="center"/>
              <w:rPr>
                <w:color w:val="000000"/>
                <w:sz w:val="20"/>
                <w:szCs w:val="20"/>
              </w:rPr>
            </w:pPr>
            <w:r w:rsidRPr="00D32AA1">
              <w:rPr>
                <w:color w:val="000000"/>
                <w:sz w:val="20"/>
                <w:szCs w:val="20"/>
              </w:rPr>
              <w:t>Motivasi Berprestasi</w:t>
            </w:r>
          </w:p>
        </w:tc>
        <w:tc>
          <w:tcPr>
            <w:tcW w:w="1421" w:type="dxa"/>
            <w:tcBorders>
              <w:bottom w:val="single" w:sz="4" w:space="0" w:color="auto"/>
            </w:tcBorders>
            <w:shd w:val="clear" w:color="auto" w:fill="C6D9F1" w:themeFill="text2" w:themeFillTint="33"/>
            <w:vAlign w:val="center"/>
            <w:hideMark/>
          </w:tcPr>
          <w:p w:rsidR="00DB3DE2" w:rsidRPr="00D32AA1" w:rsidRDefault="00DB3DE2" w:rsidP="00EF2A74">
            <w:pPr>
              <w:jc w:val="center"/>
              <w:rPr>
                <w:color w:val="000000"/>
                <w:sz w:val="20"/>
                <w:szCs w:val="20"/>
              </w:rPr>
            </w:pPr>
            <w:r w:rsidRPr="00D32AA1">
              <w:rPr>
                <w:color w:val="000000"/>
                <w:sz w:val="20"/>
                <w:szCs w:val="20"/>
              </w:rPr>
              <w:t>Hasil Belajar Fisika</w:t>
            </w:r>
          </w:p>
        </w:tc>
      </w:tr>
      <w:tr w:rsidR="00DB3DE2" w:rsidRPr="00064BB9" w:rsidTr="00EF2A74">
        <w:trPr>
          <w:trHeight w:val="315"/>
          <w:jc w:val="center"/>
        </w:trPr>
        <w:tc>
          <w:tcPr>
            <w:tcW w:w="1444" w:type="dxa"/>
            <w:tcBorders>
              <w:top w:val="single" w:sz="4" w:space="0" w:color="auto"/>
              <w:left w:val="nil"/>
              <w:bottom w:val="nil"/>
              <w:right w:val="nil"/>
            </w:tcBorders>
            <w:shd w:val="clear" w:color="auto" w:fill="auto"/>
            <w:hideMark/>
          </w:tcPr>
          <w:p w:rsidR="00DB3DE2" w:rsidRPr="00064BB9" w:rsidRDefault="00DB3DE2" w:rsidP="00EF2A74">
            <w:pPr>
              <w:autoSpaceDE w:val="0"/>
              <w:autoSpaceDN w:val="0"/>
              <w:adjustRightInd w:val="0"/>
              <w:ind w:left="60" w:right="60"/>
              <w:rPr>
                <w:color w:val="000000"/>
              </w:rPr>
            </w:pPr>
            <w:r w:rsidRPr="00064BB9">
              <w:rPr>
                <w:color w:val="000000"/>
              </w:rPr>
              <w:t>Jumlah Responden</w:t>
            </w:r>
          </w:p>
        </w:tc>
        <w:tc>
          <w:tcPr>
            <w:tcW w:w="1559" w:type="dxa"/>
            <w:tcBorders>
              <w:top w:val="single" w:sz="4" w:space="0" w:color="auto"/>
              <w:left w:val="nil"/>
              <w:bottom w:val="nil"/>
              <w:right w:val="nil"/>
            </w:tcBorders>
            <w:shd w:val="clear" w:color="auto" w:fill="auto"/>
            <w:noWrap/>
            <w:hideMark/>
          </w:tcPr>
          <w:p w:rsidR="00DB3DE2" w:rsidRPr="00064BB9" w:rsidRDefault="00DB3DE2" w:rsidP="00EF2A74">
            <w:pPr>
              <w:autoSpaceDE w:val="0"/>
              <w:autoSpaceDN w:val="0"/>
              <w:adjustRightInd w:val="0"/>
              <w:ind w:left="60" w:right="60"/>
              <w:rPr>
                <w:color w:val="000000"/>
              </w:rPr>
            </w:pPr>
            <w:r>
              <w:rPr>
                <w:color w:val="000000"/>
              </w:rPr>
              <w:t xml:space="preserve">             286</w:t>
            </w:r>
          </w:p>
        </w:tc>
        <w:tc>
          <w:tcPr>
            <w:tcW w:w="1560" w:type="dxa"/>
            <w:tcBorders>
              <w:top w:val="single" w:sz="4" w:space="0" w:color="auto"/>
              <w:left w:val="nil"/>
              <w:bottom w:val="nil"/>
              <w:right w:val="nil"/>
            </w:tcBorders>
            <w:shd w:val="clear" w:color="auto" w:fill="auto"/>
            <w:noWrap/>
            <w:vAlign w:val="center"/>
            <w:hideMark/>
          </w:tcPr>
          <w:p w:rsidR="00DB3DE2" w:rsidRPr="006A285D" w:rsidRDefault="00DB3DE2" w:rsidP="00EF2A74">
            <w:pPr>
              <w:autoSpaceDE w:val="0"/>
              <w:autoSpaceDN w:val="0"/>
              <w:adjustRightInd w:val="0"/>
              <w:ind w:left="60" w:right="60"/>
              <w:jc w:val="right"/>
              <w:rPr>
                <w:color w:val="000000"/>
              </w:rPr>
            </w:pPr>
            <w:r>
              <w:rPr>
                <w:color w:val="000000"/>
              </w:rPr>
              <w:t>286</w:t>
            </w:r>
          </w:p>
        </w:tc>
        <w:tc>
          <w:tcPr>
            <w:tcW w:w="1418" w:type="dxa"/>
            <w:tcBorders>
              <w:top w:val="single" w:sz="4" w:space="0" w:color="auto"/>
              <w:left w:val="nil"/>
              <w:bottom w:val="nil"/>
              <w:right w:val="nil"/>
            </w:tcBorders>
            <w:shd w:val="clear" w:color="auto" w:fill="auto"/>
            <w:noWrap/>
            <w:vAlign w:val="center"/>
            <w:hideMark/>
          </w:tcPr>
          <w:p w:rsidR="00DB3DE2" w:rsidRPr="006A285D" w:rsidRDefault="00DB3DE2" w:rsidP="00EF2A74">
            <w:pPr>
              <w:autoSpaceDE w:val="0"/>
              <w:autoSpaceDN w:val="0"/>
              <w:adjustRightInd w:val="0"/>
              <w:ind w:left="60" w:right="60"/>
              <w:jc w:val="right"/>
              <w:rPr>
                <w:color w:val="000000"/>
              </w:rPr>
            </w:pPr>
            <w:r>
              <w:rPr>
                <w:color w:val="000000"/>
              </w:rPr>
              <w:t>286</w:t>
            </w:r>
          </w:p>
        </w:tc>
        <w:tc>
          <w:tcPr>
            <w:tcW w:w="1421" w:type="dxa"/>
            <w:tcBorders>
              <w:top w:val="single" w:sz="4" w:space="0" w:color="auto"/>
              <w:left w:val="nil"/>
              <w:bottom w:val="nil"/>
              <w:right w:val="nil"/>
            </w:tcBorders>
            <w:shd w:val="clear" w:color="auto" w:fill="auto"/>
            <w:noWrap/>
            <w:vAlign w:val="center"/>
            <w:hideMark/>
          </w:tcPr>
          <w:p w:rsidR="00DB3DE2" w:rsidRPr="006A285D" w:rsidRDefault="00DB3DE2" w:rsidP="00EF2A74">
            <w:pPr>
              <w:autoSpaceDE w:val="0"/>
              <w:autoSpaceDN w:val="0"/>
              <w:adjustRightInd w:val="0"/>
              <w:ind w:left="60" w:right="60"/>
              <w:jc w:val="right"/>
              <w:rPr>
                <w:color w:val="000000"/>
              </w:rPr>
            </w:pPr>
            <w:r>
              <w:rPr>
                <w:color w:val="000000"/>
              </w:rPr>
              <w:t>286</w:t>
            </w:r>
          </w:p>
        </w:tc>
      </w:tr>
      <w:tr w:rsidR="00DB3DE2" w:rsidRPr="00064BB9" w:rsidTr="00EF2A74">
        <w:trPr>
          <w:trHeight w:val="300"/>
          <w:jc w:val="center"/>
        </w:trPr>
        <w:tc>
          <w:tcPr>
            <w:tcW w:w="1444" w:type="dxa"/>
            <w:tcBorders>
              <w:top w:val="nil"/>
              <w:left w:val="nil"/>
              <w:bottom w:val="nil"/>
              <w:right w:val="nil"/>
            </w:tcBorders>
            <w:shd w:val="clear" w:color="auto" w:fill="auto"/>
            <w:hideMark/>
          </w:tcPr>
          <w:p w:rsidR="00DB3DE2" w:rsidRPr="00064BB9" w:rsidRDefault="00DB3DE2" w:rsidP="00EF2A74">
            <w:pPr>
              <w:autoSpaceDE w:val="0"/>
              <w:autoSpaceDN w:val="0"/>
              <w:adjustRightInd w:val="0"/>
              <w:ind w:left="60" w:right="60"/>
              <w:rPr>
                <w:color w:val="000000"/>
              </w:rPr>
            </w:pPr>
            <w:r w:rsidRPr="00064BB9">
              <w:rPr>
                <w:color w:val="000000"/>
              </w:rPr>
              <w:t>Mean</w:t>
            </w:r>
          </w:p>
        </w:tc>
        <w:tc>
          <w:tcPr>
            <w:tcW w:w="1559"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103.4056</w:t>
            </w:r>
          </w:p>
        </w:tc>
        <w:tc>
          <w:tcPr>
            <w:tcW w:w="1560"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108.8951</w:t>
            </w:r>
          </w:p>
        </w:tc>
        <w:tc>
          <w:tcPr>
            <w:tcW w:w="1418"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130.3741</w:t>
            </w:r>
          </w:p>
        </w:tc>
        <w:tc>
          <w:tcPr>
            <w:tcW w:w="1421"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14.8497</w:t>
            </w:r>
          </w:p>
        </w:tc>
      </w:tr>
      <w:tr w:rsidR="00DB3DE2" w:rsidRPr="00064BB9" w:rsidTr="00EF2A74">
        <w:trPr>
          <w:trHeight w:val="495"/>
          <w:jc w:val="center"/>
        </w:trPr>
        <w:tc>
          <w:tcPr>
            <w:tcW w:w="1444" w:type="dxa"/>
            <w:tcBorders>
              <w:top w:val="nil"/>
              <w:left w:val="nil"/>
              <w:bottom w:val="nil"/>
              <w:right w:val="nil"/>
            </w:tcBorders>
            <w:shd w:val="clear" w:color="auto" w:fill="auto"/>
            <w:hideMark/>
          </w:tcPr>
          <w:p w:rsidR="00DB3DE2" w:rsidRPr="00064BB9" w:rsidRDefault="00DB3DE2" w:rsidP="00EF2A74">
            <w:pPr>
              <w:autoSpaceDE w:val="0"/>
              <w:autoSpaceDN w:val="0"/>
              <w:adjustRightInd w:val="0"/>
              <w:ind w:right="60"/>
              <w:rPr>
                <w:color w:val="000000"/>
              </w:rPr>
            </w:pPr>
            <w:r w:rsidRPr="00064BB9">
              <w:rPr>
                <w:color w:val="000000"/>
              </w:rPr>
              <w:t>Std. Errorof Mean</w:t>
            </w:r>
          </w:p>
        </w:tc>
        <w:tc>
          <w:tcPr>
            <w:tcW w:w="1559"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right="60"/>
              <w:rPr>
                <w:color w:val="000000"/>
              </w:rPr>
            </w:pPr>
            <w:r>
              <w:rPr>
                <w:color w:val="000000"/>
              </w:rPr>
              <w:t xml:space="preserve">          </w:t>
            </w:r>
            <w:r w:rsidRPr="00064BB9">
              <w:rPr>
                <w:color w:val="000000"/>
              </w:rPr>
              <w:t>.64956</w:t>
            </w:r>
          </w:p>
        </w:tc>
        <w:tc>
          <w:tcPr>
            <w:tcW w:w="1560"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.80611</w:t>
            </w:r>
          </w:p>
        </w:tc>
        <w:tc>
          <w:tcPr>
            <w:tcW w:w="1418"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.87242</w:t>
            </w:r>
          </w:p>
        </w:tc>
        <w:tc>
          <w:tcPr>
            <w:tcW w:w="1421"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.37956</w:t>
            </w:r>
          </w:p>
        </w:tc>
      </w:tr>
      <w:tr w:rsidR="00DB3DE2" w:rsidRPr="00064BB9" w:rsidTr="00EF2A74">
        <w:trPr>
          <w:trHeight w:val="300"/>
          <w:jc w:val="center"/>
        </w:trPr>
        <w:tc>
          <w:tcPr>
            <w:tcW w:w="1444" w:type="dxa"/>
            <w:tcBorders>
              <w:top w:val="nil"/>
              <w:left w:val="nil"/>
              <w:bottom w:val="nil"/>
              <w:right w:val="nil"/>
            </w:tcBorders>
            <w:shd w:val="clear" w:color="auto" w:fill="auto"/>
            <w:hideMark/>
          </w:tcPr>
          <w:p w:rsidR="00DB3DE2" w:rsidRPr="00064BB9" w:rsidRDefault="00DB3DE2" w:rsidP="00EF2A74">
            <w:pPr>
              <w:autoSpaceDE w:val="0"/>
              <w:autoSpaceDN w:val="0"/>
              <w:adjustRightInd w:val="0"/>
              <w:ind w:right="60"/>
              <w:rPr>
                <w:color w:val="000000"/>
              </w:rPr>
            </w:pPr>
            <w:r w:rsidRPr="00064BB9">
              <w:rPr>
                <w:color w:val="000000"/>
              </w:rPr>
              <w:t>Median</w:t>
            </w:r>
          </w:p>
        </w:tc>
        <w:tc>
          <w:tcPr>
            <w:tcW w:w="1559"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102.1000</w:t>
            </w:r>
            <w:r w:rsidRPr="00064BB9">
              <w:rPr>
                <w:color w:val="000000"/>
                <w:vertAlign w:val="superscript"/>
              </w:rPr>
              <w:t>a</w:t>
            </w:r>
          </w:p>
        </w:tc>
        <w:tc>
          <w:tcPr>
            <w:tcW w:w="1560"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110.9091</w:t>
            </w:r>
            <w:r w:rsidRPr="00064BB9">
              <w:rPr>
                <w:color w:val="000000"/>
                <w:vertAlign w:val="superscript"/>
              </w:rPr>
              <w:t>a</w:t>
            </w:r>
          </w:p>
        </w:tc>
        <w:tc>
          <w:tcPr>
            <w:tcW w:w="1418"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132.6875</w:t>
            </w:r>
            <w:r w:rsidRPr="00064BB9">
              <w:rPr>
                <w:color w:val="000000"/>
                <w:vertAlign w:val="superscript"/>
              </w:rPr>
              <w:t>a</w:t>
            </w:r>
          </w:p>
        </w:tc>
        <w:tc>
          <w:tcPr>
            <w:tcW w:w="1421"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14.3333</w:t>
            </w:r>
            <w:r w:rsidRPr="00064BB9">
              <w:rPr>
                <w:color w:val="000000"/>
                <w:vertAlign w:val="superscript"/>
              </w:rPr>
              <w:t>a</w:t>
            </w:r>
          </w:p>
        </w:tc>
      </w:tr>
      <w:tr w:rsidR="00DB3DE2" w:rsidRPr="00064BB9" w:rsidTr="00EF2A74">
        <w:trPr>
          <w:trHeight w:val="300"/>
          <w:jc w:val="center"/>
        </w:trPr>
        <w:tc>
          <w:tcPr>
            <w:tcW w:w="1444" w:type="dxa"/>
            <w:tcBorders>
              <w:top w:val="nil"/>
              <w:left w:val="nil"/>
              <w:bottom w:val="nil"/>
              <w:right w:val="nil"/>
            </w:tcBorders>
            <w:shd w:val="clear" w:color="auto" w:fill="auto"/>
            <w:hideMark/>
          </w:tcPr>
          <w:p w:rsidR="00DB3DE2" w:rsidRPr="00064BB9" w:rsidRDefault="00DB3DE2" w:rsidP="00EF2A74">
            <w:pPr>
              <w:autoSpaceDE w:val="0"/>
              <w:autoSpaceDN w:val="0"/>
              <w:adjustRightInd w:val="0"/>
              <w:ind w:left="60" w:right="60"/>
              <w:rPr>
                <w:color w:val="000000"/>
              </w:rPr>
            </w:pPr>
            <w:r w:rsidRPr="00064BB9">
              <w:rPr>
                <w:color w:val="000000"/>
              </w:rPr>
              <w:t>Mode</w:t>
            </w:r>
          </w:p>
        </w:tc>
        <w:tc>
          <w:tcPr>
            <w:tcW w:w="1559"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95.00</w:t>
            </w:r>
          </w:p>
        </w:tc>
        <w:tc>
          <w:tcPr>
            <w:tcW w:w="1560"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120.00</w:t>
            </w:r>
          </w:p>
        </w:tc>
        <w:tc>
          <w:tcPr>
            <w:tcW w:w="1418"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135.00</w:t>
            </w:r>
          </w:p>
        </w:tc>
        <w:tc>
          <w:tcPr>
            <w:tcW w:w="1421"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22.00</w:t>
            </w:r>
          </w:p>
        </w:tc>
      </w:tr>
      <w:tr w:rsidR="00DB3DE2" w:rsidRPr="00064BB9" w:rsidTr="00EF2A74">
        <w:trPr>
          <w:trHeight w:val="300"/>
          <w:jc w:val="center"/>
        </w:trPr>
        <w:tc>
          <w:tcPr>
            <w:tcW w:w="1444" w:type="dxa"/>
            <w:tcBorders>
              <w:top w:val="nil"/>
              <w:left w:val="nil"/>
              <w:bottom w:val="nil"/>
              <w:right w:val="nil"/>
            </w:tcBorders>
            <w:shd w:val="clear" w:color="auto" w:fill="auto"/>
            <w:hideMark/>
          </w:tcPr>
          <w:p w:rsidR="00DB3DE2" w:rsidRPr="00064BB9" w:rsidRDefault="00DB3DE2" w:rsidP="00EF2A74">
            <w:pPr>
              <w:autoSpaceDE w:val="0"/>
              <w:autoSpaceDN w:val="0"/>
              <w:adjustRightInd w:val="0"/>
              <w:ind w:left="60" w:right="60"/>
              <w:rPr>
                <w:color w:val="000000"/>
              </w:rPr>
            </w:pPr>
            <w:r w:rsidRPr="00064BB9">
              <w:rPr>
                <w:color w:val="000000"/>
              </w:rPr>
              <w:t>Std. Deviation</w:t>
            </w:r>
          </w:p>
        </w:tc>
        <w:tc>
          <w:tcPr>
            <w:tcW w:w="1559" w:type="dxa"/>
            <w:tcBorders>
              <w:top w:val="nil"/>
              <w:left w:val="nil"/>
              <w:bottom w:val="nil"/>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10.98499</w:t>
            </w:r>
          </w:p>
        </w:tc>
        <w:tc>
          <w:tcPr>
            <w:tcW w:w="1560"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13.63263</w:t>
            </w:r>
          </w:p>
        </w:tc>
        <w:tc>
          <w:tcPr>
            <w:tcW w:w="1418"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14.75400</w:t>
            </w:r>
          </w:p>
        </w:tc>
        <w:tc>
          <w:tcPr>
            <w:tcW w:w="1421"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6.41887</w:t>
            </w:r>
          </w:p>
        </w:tc>
      </w:tr>
      <w:tr w:rsidR="00DB3DE2" w:rsidRPr="00064BB9" w:rsidTr="00EF2A74">
        <w:trPr>
          <w:trHeight w:val="300"/>
          <w:jc w:val="center"/>
        </w:trPr>
        <w:tc>
          <w:tcPr>
            <w:tcW w:w="1444" w:type="dxa"/>
            <w:tcBorders>
              <w:top w:val="nil"/>
              <w:left w:val="nil"/>
              <w:bottom w:val="nil"/>
              <w:right w:val="nil"/>
            </w:tcBorders>
            <w:shd w:val="clear" w:color="auto" w:fill="auto"/>
            <w:hideMark/>
          </w:tcPr>
          <w:p w:rsidR="00DB3DE2" w:rsidRPr="00064BB9" w:rsidRDefault="00DB3DE2" w:rsidP="00EF2A74">
            <w:pPr>
              <w:autoSpaceDE w:val="0"/>
              <w:autoSpaceDN w:val="0"/>
              <w:adjustRightInd w:val="0"/>
              <w:ind w:left="60" w:right="60"/>
              <w:rPr>
                <w:color w:val="000000"/>
              </w:rPr>
            </w:pPr>
            <w:r w:rsidRPr="00064BB9">
              <w:rPr>
                <w:color w:val="000000"/>
              </w:rPr>
              <w:t>Variance</w:t>
            </w:r>
          </w:p>
        </w:tc>
        <w:tc>
          <w:tcPr>
            <w:tcW w:w="1559" w:type="dxa"/>
            <w:tcBorders>
              <w:top w:val="nil"/>
              <w:left w:val="nil"/>
              <w:bottom w:val="nil"/>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120.670</w:t>
            </w:r>
          </w:p>
        </w:tc>
        <w:tc>
          <w:tcPr>
            <w:tcW w:w="1560" w:type="dxa"/>
            <w:tcBorders>
              <w:top w:val="nil"/>
              <w:left w:val="nil"/>
              <w:bottom w:val="nil"/>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185.849</w:t>
            </w:r>
          </w:p>
        </w:tc>
        <w:tc>
          <w:tcPr>
            <w:tcW w:w="1418" w:type="dxa"/>
            <w:tcBorders>
              <w:top w:val="nil"/>
              <w:left w:val="nil"/>
              <w:bottom w:val="nil"/>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217.681</w:t>
            </w:r>
          </w:p>
        </w:tc>
        <w:tc>
          <w:tcPr>
            <w:tcW w:w="1421" w:type="dxa"/>
            <w:tcBorders>
              <w:top w:val="nil"/>
              <w:left w:val="nil"/>
              <w:bottom w:val="nil"/>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41.202</w:t>
            </w:r>
          </w:p>
        </w:tc>
      </w:tr>
      <w:tr w:rsidR="00DB3DE2" w:rsidRPr="00064BB9" w:rsidTr="00EF2A74">
        <w:trPr>
          <w:trHeight w:val="319"/>
          <w:jc w:val="center"/>
        </w:trPr>
        <w:tc>
          <w:tcPr>
            <w:tcW w:w="1444" w:type="dxa"/>
            <w:tcBorders>
              <w:top w:val="nil"/>
              <w:left w:val="nil"/>
              <w:bottom w:val="nil"/>
              <w:right w:val="nil"/>
            </w:tcBorders>
            <w:shd w:val="clear" w:color="auto" w:fill="auto"/>
          </w:tcPr>
          <w:p w:rsidR="00DB3DE2" w:rsidRPr="00064BB9" w:rsidRDefault="00DB3DE2" w:rsidP="00EF2A74">
            <w:pPr>
              <w:autoSpaceDE w:val="0"/>
              <w:autoSpaceDN w:val="0"/>
              <w:adjustRightInd w:val="0"/>
              <w:ind w:left="60" w:right="60"/>
              <w:rPr>
                <w:color w:val="000000"/>
              </w:rPr>
            </w:pPr>
            <w:r w:rsidRPr="00064BB9">
              <w:rPr>
                <w:color w:val="000000"/>
              </w:rPr>
              <w:t>Skewness</w:t>
            </w:r>
          </w:p>
        </w:tc>
        <w:tc>
          <w:tcPr>
            <w:tcW w:w="1559" w:type="dxa"/>
            <w:tcBorders>
              <w:top w:val="nil"/>
              <w:left w:val="nil"/>
              <w:bottom w:val="nil"/>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.219</w:t>
            </w:r>
          </w:p>
        </w:tc>
        <w:tc>
          <w:tcPr>
            <w:tcW w:w="1560" w:type="dxa"/>
            <w:tcBorders>
              <w:top w:val="nil"/>
              <w:left w:val="nil"/>
              <w:bottom w:val="nil"/>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-.343</w:t>
            </w:r>
          </w:p>
        </w:tc>
        <w:tc>
          <w:tcPr>
            <w:tcW w:w="1418" w:type="dxa"/>
            <w:tcBorders>
              <w:top w:val="nil"/>
              <w:left w:val="nil"/>
              <w:bottom w:val="nil"/>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-.202</w:t>
            </w:r>
          </w:p>
        </w:tc>
        <w:tc>
          <w:tcPr>
            <w:tcW w:w="1421" w:type="dxa"/>
            <w:tcBorders>
              <w:top w:val="nil"/>
              <w:left w:val="nil"/>
              <w:bottom w:val="nil"/>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.097</w:t>
            </w:r>
          </w:p>
        </w:tc>
      </w:tr>
      <w:tr w:rsidR="00DB3DE2" w:rsidRPr="00064BB9" w:rsidTr="00EF2A74">
        <w:trPr>
          <w:trHeight w:val="300"/>
          <w:jc w:val="center"/>
        </w:trPr>
        <w:tc>
          <w:tcPr>
            <w:tcW w:w="1444" w:type="dxa"/>
            <w:tcBorders>
              <w:top w:val="nil"/>
              <w:left w:val="nil"/>
              <w:bottom w:val="nil"/>
              <w:right w:val="nil"/>
            </w:tcBorders>
            <w:shd w:val="clear" w:color="auto" w:fill="auto"/>
            <w:hideMark/>
          </w:tcPr>
          <w:p w:rsidR="00DB3DE2" w:rsidRPr="00064BB9" w:rsidRDefault="00DB3DE2" w:rsidP="00EF2A74">
            <w:pPr>
              <w:autoSpaceDE w:val="0"/>
              <w:autoSpaceDN w:val="0"/>
              <w:adjustRightInd w:val="0"/>
              <w:ind w:left="60" w:right="60"/>
              <w:rPr>
                <w:color w:val="000000"/>
              </w:rPr>
            </w:pPr>
            <w:r w:rsidRPr="00064BB9">
              <w:rPr>
                <w:color w:val="000000"/>
              </w:rPr>
              <w:t>Std. Error of Skewness</w:t>
            </w:r>
          </w:p>
        </w:tc>
        <w:tc>
          <w:tcPr>
            <w:tcW w:w="1559"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.144</w:t>
            </w:r>
          </w:p>
        </w:tc>
        <w:tc>
          <w:tcPr>
            <w:tcW w:w="1560"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.144</w:t>
            </w:r>
          </w:p>
        </w:tc>
        <w:tc>
          <w:tcPr>
            <w:tcW w:w="1418"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.144</w:t>
            </w:r>
          </w:p>
        </w:tc>
        <w:tc>
          <w:tcPr>
            <w:tcW w:w="1421"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.144</w:t>
            </w:r>
          </w:p>
        </w:tc>
      </w:tr>
      <w:tr w:rsidR="00DB3DE2" w:rsidRPr="00064BB9" w:rsidTr="00EF2A74">
        <w:trPr>
          <w:trHeight w:val="300"/>
          <w:jc w:val="center"/>
        </w:trPr>
        <w:tc>
          <w:tcPr>
            <w:tcW w:w="1444" w:type="dxa"/>
            <w:tcBorders>
              <w:top w:val="nil"/>
              <w:left w:val="nil"/>
              <w:bottom w:val="nil"/>
              <w:right w:val="nil"/>
            </w:tcBorders>
            <w:shd w:val="clear" w:color="auto" w:fill="auto"/>
            <w:hideMark/>
          </w:tcPr>
          <w:p w:rsidR="00DB3DE2" w:rsidRPr="00064BB9" w:rsidRDefault="00DB3DE2" w:rsidP="00EF2A74">
            <w:pPr>
              <w:autoSpaceDE w:val="0"/>
              <w:autoSpaceDN w:val="0"/>
              <w:adjustRightInd w:val="0"/>
              <w:ind w:left="60" w:right="60"/>
              <w:rPr>
                <w:color w:val="000000"/>
              </w:rPr>
            </w:pPr>
            <w:r w:rsidRPr="00064BB9">
              <w:rPr>
                <w:color w:val="000000"/>
              </w:rPr>
              <w:t>Kurtosis</w:t>
            </w:r>
          </w:p>
        </w:tc>
        <w:tc>
          <w:tcPr>
            <w:tcW w:w="1559"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-.026</w:t>
            </w:r>
          </w:p>
        </w:tc>
        <w:tc>
          <w:tcPr>
            <w:tcW w:w="1560"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-.512</w:t>
            </w:r>
          </w:p>
        </w:tc>
        <w:tc>
          <w:tcPr>
            <w:tcW w:w="1418"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-1.037</w:t>
            </w:r>
          </w:p>
        </w:tc>
        <w:tc>
          <w:tcPr>
            <w:tcW w:w="1421"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-1.234</w:t>
            </w:r>
          </w:p>
        </w:tc>
      </w:tr>
      <w:tr w:rsidR="00DB3DE2" w:rsidRPr="00064BB9" w:rsidTr="00EF2A74">
        <w:trPr>
          <w:trHeight w:val="315"/>
          <w:jc w:val="center"/>
        </w:trPr>
        <w:tc>
          <w:tcPr>
            <w:tcW w:w="1444" w:type="dxa"/>
            <w:tcBorders>
              <w:top w:val="nil"/>
              <w:left w:val="nil"/>
              <w:bottom w:val="nil"/>
              <w:right w:val="nil"/>
            </w:tcBorders>
            <w:shd w:val="clear" w:color="auto" w:fill="auto"/>
            <w:hideMark/>
          </w:tcPr>
          <w:p w:rsidR="00DB3DE2" w:rsidRPr="00064BB9" w:rsidRDefault="00DB3DE2" w:rsidP="00EF2A74">
            <w:pPr>
              <w:autoSpaceDE w:val="0"/>
              <w:autoSpaceDN w:val="0"/>
              <w:adjustRightInd w:val="0"/>
              <w:ind w:left="60" w:right="60"/>
              <w:rPr>
                <w:color w:val="000000"/>
              </w:rPr>
            </w:pPr>
            <w:r w:rsidRPr="00064BB9">
              <w:rPr>
                <w:color w:val="000000"/>
              </w:rPr>
              <w:t>Std. Error of Kurtosis</w:t>
            </w:r>
          </w:p>
        </w:tc>
        <w:tc>
          <w:tcPr>
            <w:tcW w:w="1559"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.287</w:t>
            </w:r>
          </w:p>
        </w:tc>
        <w:tc>
          <w:tcPr>
            <w:tcW w:w="1560"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.287</w:t>
            </w:r>
          </w:p>
        </w:tc>
        <w:tc>
          <w:tcPr>
            <w:tcW w:w="1418"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.287</w:t>
            </w:r>
          </w:p>
        </w:tc>
        <w:tc>
          <w:tcPr>
            <w:tcW w:w="1421" w:type="dxa"/>
            <w:tcBorders>
              <w:top w:val="nil"/>
              <w:left w:val="nil"/>
              <w:bottom w:val="nil"/>
              <w:right w:val="nil"/>
            </w:tcBorders>
            <w:shd w:val="clear" w:color="auto" w:fill="auto"/>
            <w:noWrap/>
            <w:vAlign w:val="center"/>
            <w:hideMark/>
          </w:tcPr>
          <w:p w:rsidR="00DB3DE2" w:rsidRPr="00064BB9" w:rsidRDefault="00DB3DE2" w:rsidP="00EF2A74">
            <w:pPr>
              <w:autoSpaceDE w:val="0"/>
              <w:autoSpaceDN w:val="0"/>
              <w:adjustRightInd w:val="0"/>
              <w:ind w:left="60" w:right="60"/>
              <w:jc w:val="right"/>
              <w:rPr>
                <w:color w:val="000000"/>
              </w:rPr>
            </w:pPr>
            <w:r w:rsidRPr="00064BB9">
              <w:rPr>
                <w:color w:val="000000"/>
              </w:rPr>
              <w:t>.287</w:t>
            </w:r>
          </w:p>
        </w:tc>
      </w:tr>
      <w:tr w:rsidR="00DB3DE2" w:rsidRPr="00064BB9" w:rsidTr="00EF2A74">
        <w:trPr>
          <w:trHeight w:val="315"/>
          <w:jc w:val="center"/>
        </w:trPr>
        <w:tc>
          <w:tcPr>
            <w:tcW w:w="1444" w:type="dxa"/>
            <w:tcBorders>
              <w:top w:val="nil"/>
              <w:left w:val="nil"/>
              <w:bottom w:val="nil"/>
              <w:right w:val="nil"/>
            </w:tcBorders>
            <w:shd w:val="clear" w:color="auto" w:fill="auto"/>
          </w:tcPr>
          <w:p w:rsidR="00DB3DE2" w:rsidRPr="00064BB9" w:rsidRDefault="00DB3DE2" w:rsidP="00EF2A74">
            <w:pPr>
              <w:autoSpaceDE w:val="0"/>
              <w:autoSpaceDN w:val="0"/>
              <w:adjustRightInd w:val="0"/>
              <w:ind w:left="60" w:right="60"/>
              <w:rPr>
                <w:color w:val="000000"/>
              </w:rPr>
            </w:pPr>
            <w:r w:rsidRPr="00064BB9">
              <w:rPr>
                <w:color w:val="000000"/>
              </w:rPr>
              <w:t>Range</w:t>
            </w:r>
          </w:p>
        </w:tc>
        <w:tc>
          <w:tcPr>
            <w:tcW w:w="1559" w:type="dxa"/>
            <w:tcBorders>
              <w:top w:val="nil"/>
              <w:left w:val="nil"/>
              <w:bottom w:val="nil"/>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56.00</w:t>
            </w:r>
          </w:p>
        </w:tc>
        <w:tc>
          <w:tcPr>
            <w:tcW w:w="1560" w:type="dxa"/>
            <w:tcBorders>
              <w:top w:val="nil"/>
              <w:left w:val="nil"/>
              <w:bottom w:val="nil"/>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66.00</w:t>
            </w:r>
          </w:p>
        </w:tc>
        <w:tc>
          <w:tcPr>
            <w:tcW w:w="1418" w:type="dxa"/>
            <w:tcBorders>
              <w:top w:val="nil"/>
              <w:left w:val="nil"/>
              <w:bottom w:val="nil"/>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57.00</w:t>
            </w:r>
          </w:p>
        </w:tc>
        <w:tc>
          <w:tcPr>
            <w:tcW w:w="1421" w:type="dxa"/>
            <w:tcBorders>
              <w:top w:val="nil"/>
              <w:left w:val="nil"/>
              <w:bottom w:val="nil"/>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24.00</w:t>
            </w:r>
          </w:p>
        </w:tc>
      </w:tr>
      <w:tr w:rsidR="00DB3DE2" w:rsidRPr="00064BB9" w:rsidTr="00EF2A74">
        <w:trPr>
          <w:trHeight w:val="315"/>
          <w:jc w:val="center"/>
        </w:trPr>
        <w:tc>
          <w:tcPr>
            <w:tcW w:w="1444" w:type="dxa"/>
            <w:tcBorders>
              <w:top w:val="nil"/>
              <w:left w:val="nil"/>
              <w:bottom w:val="nil"/>
              <w:right w:val="nil"/>
            </w:tcBorders>
            <w:shd w:val="clear" w:color="auto" w:fill="auto"/>
          </w:tcPr>
          <w:p w:rsidR="00DB3DE2" w:rsidRPr="00064BB9" w:rsidRDefault="00DB3DE2" w:rsidP="00EF2A74">
            <w:pPr>
              <w:autoSpaceDE w:val="0"/>
              <w:autoSpaceDN w:val="0"/>
              <w:adjustRightInd w:val="0"/>
              <w:ind w:left="60" w:right="60"/>
              <w:rPr>
                <w:color w:val="000000"/>
              </w:rPr>
            </w:pPr>
            <w:r w:rsidRPr="00064BB9">
              <w:rPr>
                <w:color w:val="000000"/>
              </w:rPr>
              <w:t>Minimum</w:t>
            </w:r>
          </w:p>
        </w:tc>
        <w:tc>
          <w:tcPr>
            <w:tcW w:w="1559" w:type="dxa"/>
            <w:tcBorders>
              <w:top w:val="nil"/>
              <w:left w:val="nil"/>
              <w:bottom w:val="nil"/>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75.00</w:t>
            </w:r>
          </w:p>
        </w:tc>
        <w:tc>
          <w:tcPr>
            <w:tcW w:w="1560" w:type="dxa"/>
            <w:tcBorders>
              <w:top w:val="nil"/>
              <w:left w:val="nil"/>
              <w:bottom w:val="nil"/>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73.00</w:t>
            </w:r>
          </w:p>
        </w:tc>
        <w:tc>
          <w:tcPr>
            <w:tcW w:w="1418" w:type="dxa"/>
            <w:tcBorders>
              <w:top w:val="nil"/>
              <w:left w:val="nil"/>
              <w:bottom w:val="nil"/>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100.00</w:t>
            </w:r>
          </w:p>
        </w:tc>
        <w:tc>
          <w:tcPr>
            <w:tcW w:w="1421" w:type="dxa"/>
            <w:tcBorders>
              <w:top w:val="nil"/>
              <w:left w:val="nil"/>
              <w:bottom w:val="nil"/>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3.00</w:t>
            </w:r>
          </w:p>
        </w:tc>
      </w:tr>
      <w:tr w:rsidR="00DB3DE2" w:rsidRPr="00064BB9" w:rsidTr="00EF2A74">
        <w:trPr>
          <w:trHeight w:val="315"/>
          <w:jc w:val="center"/>
        </w:trPr>
        <w:tc>
          <w:tcPr>
            <w:tcW w:w="1444" w:type="dxa"/>
            <w:tcBorders>
              <w:top w:val="nil"/>
              <w:left w:val="nil"/>
              <w:bottom w:val="nil"/>
              <w:right w:val="nil"/>
            </w:tcBorders>
            <w:shd w:val="clear" w:color="auto" w:fill="auto"/>
          </w:tcPr>
          <w:p w:rsidR="00DB3DE2" w:rsidRPr="00064BB9" w:rsidRDefault="00DB3DE2" w:rsidP="00EF2A74">
            <w:pPr>
              <w:autoSpaceDE w:val="0"/>
              <w:autoSpaceDN w:val="0"/>
              <w:adjustRightInd w:val="0"/>
              <w:ind w:left="60" w:right="60"/>
              <w:rPr>
                <w:color w:val="000000"/>
              </w:rPr>
            </w:pPr>
            <w:r w:rsidRPr="00064BB9">
              <w:rPr>
                <w:color w:val="000000"/>
              </w:rPr>
              <w:t>Maximum</w:t>
            </w:r>
          </w:p>
        </w:tc>
        <w:tc>
          <w:tcPr>
            <w:tcW w:w="1559" w:type="dxa"/>
            <w:tcBorders>
              <w:top w:val="nil"/>
              <w:left w:val="nil"/>
              <w:bottom w:val="nil"/>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131.00</w:t>
            </w:r>
          </w:p>
        </w:tc>
        <w:tc>
          <w:tcPr>
            <w:tcW w:w="1560" w:type="dxa"/>
            <w:tcBorders>
              <w:top w:val="nil"/>
              <w:left w:val="nil"/>
              <w:bottom w:val="nil"/>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139.00</w:t>
            </w:r>
          </w:p>
        </w:tc>
        <w:tc>
          <w:tcPr>
            <w:tcW w:w="1418" w:type="dxa"/>
            <w:tcBorders>
              <w:top w:val="nil"/>
              <w:left w:val="nil"/>
              <w:bottom w:val="nil"/>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157.00</w:t>
            </w:r>
          </w:p>
        </w:tc>
        <w:tc>
          <w:tcPr>
            <w:tcW w:w="1421" w:type="dxa"/>
            <w:tcBorders>
              <w:top w:val="nil"/>
              <w:left w:val="nil"/>
              <w:bottom w:val="nil"/>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27.00</w:t>
            </w:r>
          </w:p>
        </w:tc>
      </w:tr>
      <w:tr w:rsidR="00DB3DE2" w:rsidRPr="00064BB9" w:rsidTr="00EF2A74">
        <w:trPr>
          <w:trHeight w:val="315"/>
          <w:jc w:val="center"/>
        </w:trPr>
        <w:tc>
          <w:tcPr>
            <w:tcW w:w="1444" w:type="dxa"/>
            <w:tcBorders>
              <w:top w:val="nil"/>
              <w:left w:val="nil"/>
              <w:bottom w:val="single" w:sz="4" w:space="0" w:color="auto"/>
              <w:right w:val="nil"/>
            </w:tcBorders>
            <w:shd w:val="clear" w:color="auto" w:fill="auto"/>
          </w:tcPr>
          <w:p w:rsidR="00DB3DE2" w:rsidRPr="00064BB9" w:rsidRDefault="00DB3DE2" w:rsidP="00EF2A74">
            <w:pPr>
              <w:autoSpaceDE w:val="0"/>
              <w:autoSpaceDN w:val="0"/>
              <w:adjustRightInd w:val="0"/>
              <w:ind w:left="60" w:right="60"/>
              <w:rPr>
                <w:color w:val="000000"/>
              </w:rPr>
            </w:pPr>
            <w:r w:rsidRPr="00064BB9">
              <w:rPr>
                <w:color w:val="000000"/>
              </w:rPr>
              <w:t>Sum</w:t>
            </w:r>
          </w:p>
        </w:tc>
        <w:tc>
          <w:tcPr>
            <w:tcW w:w="1559" w:type="dxa"/>
            <w:tcBorders>
              <w:top w:val="nil"/>
              <w:left w:val="nil"/>
              <w:bottom w:val="single" w:sz="4" w:space="0" w:color="auto"/>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29574.00</w:t>
            </w:r>
          </w:p>
        </w:tc>
        <w:tc>
          <w:tcPr>
            <w:tcW w:w="1560" w:type="dxa"/>
            <w:tcBorders>
              <w:top w:val="nil"/>
              <w:left w:val="nil"/>
              <w:bottom w:val="single" w:sz="4" w:space="0" w:color="auto"/>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31144.00</w:t>
            </w:r>
          </w:p>
        </w:tc>
        <w:tc>
          <w:tcPr>
            <w:tcW w:w="1418" w:type="dxa"/>
            <w:tcBorders>
              <w:top w:val="nil"/>
              <w:left w:val="nil"/>
              <w:bottom w:val="single" w:sz="4" w:space="0" w:color="auto"/>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37287.00</w:t>
            </w:r>
          </w:p>
        </w:tc>
        <w:tc>
          <w:tcPr>
            <w:tcW w:w="1421" w:type="dxa"/>
            <w:tcBorders>
              <w:top w:val="nil"/>
              <w:left w:val="nil"/>
              <w:bottom w:val="single" w:sz="4" w:space="0" w:color="auto"/>
              <w:right w:val="nil"/>
            </w:tcBorders>
            <w:shd w:val="clear" w:color="auto" w:fill="auto"/>
            <w:noWrap/>
            <w:vAlign w:val="center"/>
          </w:tcPr>
          <w:p w:rsidR="00DB3DE2" w:rsidRPr="00064BB9" w:rsidRDefault="00DB3DE2" w:rsidP="00EF2A74">
            <w:pPr>
              <w:autoSpaceDE w:val="0"/>
              <w:autoSpaceDN w:val="0"/>
              <w:adjustRightInd w:val="0"/>
              <w:ind w:left="60" w:right="60"/>
              <w:jc w:val="right"/>
              <w:rPr>
                <w:color w:val="000000"/>
              </w:rPr>
            </w:pPr>
            <w:r w:rsidRPr="00064BB9">
              <w:rPr>
                <w:color w:val="000000"/>
              </w:rPr>
              <w:t>4247.00</w:t>
            </w:r>
          </w:p>
        </w:tc>
      </w:tr>
    </w:tbl>
    <w:p w:rsidR="00D20856" w:rsidRDefault="00D20856" w:rsidP="00D20856">
      <w:pPr>
        <w:pStyle w:val="NoSpacing"/>
        <w:jc w:val="both"/>
        <w:rPr>
          <w:rFonts w:ascii="Arial" w:hAnsi="Arial" w:cs="Arial"/>
        </w:rPr>
      </w:pPr>
    </w:p>
    <w:p w:rsidR="00F851A5" w:rsidRDefault="00F851A5" w:rsidP="00F851A5">
      <w:pPr>
        <w:tabs>
          <w:tab w:val="left" w:pos="1710"/>
          <w:tab w:val="left" w:pos="8640"/>
        </w:tabs>
        <w:ind w:right="999"/>
        <w:contextualSpacing/>
      </w:pPr>
    </w:p>
    <w:p w:rsidR="00EF2A74" w:rsidRPr="00EF2A74" w:rsidRDefault="00EF2A74" w:rsidP="00EF2A74">
      <w:pPr>
        <w:tabs>
          <w:tab w:val="left" w:pos="426"/>
        </w:tabs>
        <w:spacing w:line="360" w:lineRule="auto"/>
        <w:contextualSpacing/>
        <w:sectPr w:rsidR="00EF2A74" w:rsidRPr="00EF2A74" w:rsidSect="00B74C1D">
          <w:type w:val="continuous"/>
          <w:pgSz w:w="11907" w:h="16839" w:code="9"/>
          <w:pgMar w:top="1134" w:right="1134" w:bottom="1134" w:left="1134" w:header="720" w:footer="720" w:gutter="0"/>
          <w:cols w:space="720"/>
          <w:docGrid w:linePitch="360"/>
        </w:sectPr>
      </w:pPr>
    </w:p>
    <w:p w:rsidR="00EF2A74" w:rsidRPr="000B1EA3" w:rsidRDefault="00EF2A74" w:rsidP="00EF2A74">
      <w:pPr>
        <w:pStyle w:val="ListParagraph"/>
        <w:numPr>
          <w:ilvl w:val="0"/>
          <w:numId w:val="11"/>
        </w:numPr>
        <w:tabs>
          <w:tab w:val="left" w:pos="426"/>
        </w:tabs>
        <w:spacing w:line="360" w:lineRule="auto"/>
        <w:ind w:left="360"/>
        <w:contextualSpacing/>
        <w:jc w:val="left"/>
        <w:rPr>
          <w:rFonts w:ascii="Times New Roman" w:hAnsi="Times New Roman" w:cs="Times New Roman"/>
          <w:sz w:val="24"/>
          <w:szCs w:val="24"/>
        </w:rPr>
      </w:pPr>
      <w:r w:rsidRPr="000B1EA3">
        <w:rPr>
          <w:rFonts w:ascii="Times New Roman" w:hAnsi="Times New Roman" w:cs="Times New Roman"/>
          <w:sz w:val="24"/>
          <w:szCs w:val="24"/>
        </w:rPr>
        <w:lastRenderedPageBreak/>
        <w:t xml:space="preserve">Deskripsi Data Penelitian </w:t>
      </w:r>
      <w:r>
        <w:rPr>
          <w:rFonts w:ascii="Times New Roman" w:hAnsi="Times New Roman" w:cs="Times New Roman"/>
          <w:sz w:val="24"/>
          <w:szCs w:val="24"/>
        </w:rPr>
        <w:t>Variabel Sikap Ilmiah</w:t>
      </w:r>
    </w:p>
    <w:p w:rsidR="00EF2A74" w:rsidRDefault="00EF2A74" w:rsidP="00EF2A74">
      <w:pPr>
        <w:spacing w:line="360" w:lineRule="auto"/>
        <w:ind w:firstLine="709"/>
        <w:jc w:val="both"/>
        <w:rPr>
          <w:color w:val="000000"/>
        </w:rPr>
      </w:pPr>
      <w:proofErr w:type="gramStart"/>
      <w:r w:rsidRPr="00446FF3">
        <w:rPr>
          <w:color w:val="000000"/>
        </w:rPr>
        <w:t xml:space="preserve">Variabel </w:t>
      </w:r>
      <w:r>
        <w:t>sikap ilmiah</w:t>
      </w:r>
      <w:r w:rsidRPr="00446FF3">
        <w:t xml:space="preserve"> diukur</w:t>
      </w:r>
      <w:r w:rsidRPr="00446FF3">
        <w:rPr>
          <w:color w:val="000000"/>
        </w:rPr>
        <w:t xml:space="preserve"> dengan menggunakan instrumen yang terdiri dari 30 item pernyataan.</w:t>
      </w:r>
      <w:proofErr w:type="gramEnd"/>
      <w:r w:rsidRPr="00446FF3">
        <w:rPr>
          <w:color w:val="000000"/>
        </w:rPr>
        <w:t xml:space="preserve"> Skor </w:t>
      </w:r>
      <w:proofErr w:type="gramStart"/>
      <w:r w:rsidRPr="00446FF3">
        <w:rPr>
          <w:color w:val="000000"/>
        </w:rPr>
        <w:t>terendah  untuk</w:t>
      </w:r>
      <w:proofErr w:type="gramEnd"/>
      <w:r w:rsidRPr="00446FF3">
        <w:rPr>
          <w:color w:val="000000"/>
        </w:rPr>
        <w:t xml:space="preserve"> setiap pernyataan adalah 1 dan skor tertinggi adalah 5, sehingga skor teoritiknya antara 30 sampai 150.  Berdasarkan data hasil penelitian yang diperoleh, </w:t>
      </w:r>
      <w:proofErr w:type="gramStart"/>
      <w:r w:rsidRPr="00446FF3">
        <w:rPr>
          <w:color w:val="000000"/>
        </w:rPr>
        <w:t>diketahui</w:t>
      </w:r>
      <w:r>
        <w:rPr>
          <w:color w:val="000000"/>
        </w:rPr>
        <w:t xml:space="preserve"> </w:t>
      </w:r>
      <w:r w:rsidRPr="00446FF3">
        <w:rPr>
          <w:color w:val="000000"/>
        </w:rPr>
        <w:t xml:space="preserve"> rentang</w:t>
      </w:r>
      <w:proofErr w:type="gramEnd"/>
      <w:r w:rsidRPr="00446FF3">
        <w:rPr>
          <w:color w:val="000000"/>
        </w:rPr>
        <w:t xml:space="preserve"> skor variabel </w:t>
      </w:r>
      <w:r>
        <w:rPr>
          <w:color w:val="000000"/>
        </w:rPr>
        <w:t>sikap ilmiah</w:t>
      </w:r>
      <w:r w:rsidRPr="00446FF3">
        <w:rPr>
          <w:color w:val="000000"/>
        </w:rPr>
        <w:t xml:space="preserve"> antara </w:t>
      </w:r>
      <w:r>
        <w:rPr>
          <w:color w:val="000000"/>
        </w:rPr>
        <w:t>75</w:t>
      </w:r>
      <w:r w:rsidRPr="00446FF3">
        <w:rPr>
          <w:color w:val="000000"/>
        </w:rPr>
        <w:t xml:space="preserve"> sampai 1</w:t>
      </w:r>
      <w:r>
        <w:rPr>
          <w:color w:val="000000"/>
        </w:rPr>
        <w:t>31</w:t>
      </w:r>
      <w:r w:rsidRPr="00446FF3">
        <w:rPr>
          <w:color w:val="000000"/>
        </w:rPr>
        <w:t xml:space="preserve">. Rentang skor variabel </w:t>
      </w:r>
      <w:r>
        <w:rPr>
          <w:color w:val="000000"/>
        </w:rPr>
        <w:t xml:space="preserve">sikap ilmiah </w:t>
      </w:r>
      <w:r w:rsidRPr="00446FF3">
        <w:rPr>
          <w:color w:val="000000"/>
        </w:rPr>
        <w:t xml:space="preserve">sebesar </w:t>
      </w:r>
      <w:r>
        <w:rPr>
          <w:color w:val="000000"/>
        </w:rPr>
        <w:t>56</w:t>
      </w:r>
      <w:r w:rsidRPr="00446FF3">
        <w:rPr>
          <w:color w:val="000000"/>
        </w:rPr>
        <w:t xml:space="preserve"> menunjukkan rentang skor variabel </w:t>
      </w:r>
      <w:r>
        <w:rPr>
          <w:color w:val="000000"/>
        </w:rPr>
        <w:t xml:space="preserve">sikap </w:t>
      </w:r>
      <w:proofErr w:type="gramStart"/>
      <w:r>
        <w:rPr>
          <w:color w:val="000000"/>
        </w:rPr>
        <w:lastRenderedPageBreak/>
        <w:t xml:space="preserve">ilmiah </w:t>
      </w:r>
      <w:r w:rsidRPr="00446FF3">
        <w:rPr>
          <w:color w:val="000000"/>
        </w:rPr>
        <w:t xml:space="preserve"> sangat</w:t>
      </w:r>
      <w:proofErr w:type="gramEnd"/>
      <w:r w:rsidRPr="00446FF3">
        <w:rPr>
          <w:color w:val="000000"/>
        </w:rPr>
        <w:t xml:space="preserve"> beragam dan bertingkat. Dari pengolahan data untuk </w:t>
      </w:r>
      <w:r>
        <w:rPr>
          <w:color w:val="000000"/>
        </w:rPr>
        <w:t xml:space="preserve">sikap </w:t>
      </w:r>
      <w:proofErr w:type="gramStart"/>
      <w:r>
        <w:rPr>
          <w:color w:val="000000"/>
        </w:rPr>
        <w:t xml:space="preserve">ilmiah </w:t>
      </w:r>
      <w:r w:rsidRPr="00446FF3">
        <w:rPr>
          <w:color w:val="000000"/>
        </w:rPr>
        <w:t xml:space="preserve"> diperoleh</w:t>
      </w:r>
      <w:proofErr w:type="gramEnd"/>
      <w:r w:rsidRPr="00446FF3">
        <w:rPr>
          <w:color w:val="000000"/>
        </w:rPr>
        <w:t xml:space="preserve"> ukuran tendensi sentral yang lain seperti mean sebesar </w:t>
      </w:r>
      <w:r>
        <w:rPr>
          <w:color w:val="000000"/>
        </w:rPr>
        <w:t>113.4056</w:t>
      </w:r>
      <w:r w:rsidRPr="00446FF3">
        <w:rPr>
          <w:color w:val="000000"/>
        </w:rPr>
        <w:t xml:space="preserve">, median sebesar </w:t>
      </w:r>
      <w:r w:rsidRPr="00064BB9">
        <w:rPr>
          <w:color w:val="000000"/>
        </w:rPr>
        <w:t>102.1000</w:t>
      </w:r>
      <w:r w:rsidRPr="00064BB9">
        <w:rPr>
          <w:color w:val="000000"/>
          <w:vertAlign w:val="superscript"/>
        </w:rPr>
        <w:t>a</w:t>
      </w:r>
      <w:r w:rsidRPr="00446FF3">
        <w:rPr>
          <w:color w:val="000000"/>
        </w:rPr>
        <w:t xml:space="preserve">, modus sebesar </w:t>
      </w:r>
      <w:r w:rsidRPr="00064BB9">
        <w:rPr>
          <w:color w:val="000000"/>
        </w:rPr>
        <w:t>95.00</w:t>
      </w:r>
      <w:r w:rsidRPr="00446FF3">
        <w:rPr>
          <w:color w:val="000000"/>
        </w:rPr>
        <w:t xml:space="preserve">, variansi sebesar </w:t>
      </w:r>
      <w:r w:rsidRPr="00064BB9">
        <w:rPr>
          <w:color w:val="000000"/>
        </w:rPr>
        <w:t>120.670</w:t>
      </w:r>
      <w:r w:rsidRPr="00446FF3">
        <w:rPr>
          <w:color w:val="000000"/>
        </w:rPr>
        <w:t xml:space="preserve">, skewness sebesar </w:t>
      </w:r>
      <w:r w:rsidRPr="00064BB9">
        <w:rPr>
          <w:color w:val="000000"/>
        </w:rPr>
        <w:t>219</w:t>
      </w:r>
      <w:r w:rsidRPr="00446FF3">
        <w:rPr>
          <w:color w:val="000000"/>
        </w:rPr>
        <w:t xml:space="preserve">, dan kurtosis sebesar </w:t>
      </w:r>
      <w:r w:rsidRPr="00064BB9">
        <w:rPr>
          <w:color w:val="000000"/>
        </w:rPr>
        <w:t>-.026</w:t>
      </w:r>
      <w:r w:rsidRPr="00446FF3">
        <w:rPr>
          <w:color w:val="000000"/>
        </w:rPr>
        <w:t>.</w:t>
      </w:r>
    </w:p>
    <w:p w:rsidR="00EF2A74" w:rsidRPr="00B13765" w:rsidRDefault="00EF2A74" w:rsidP="00EF2A74">
      <w:pPr>
        <w:spacing w:line="360" w:lineRule="auto"/>
        <w:ind w:firstLine="720"/>
        <w:jc w:val="both"/>
        <w:rPr>
          <w:color w:val="000000"/>
        </w:rPr>
      </w:pPr>
      <w:proofErr w:type="gramStart"/>
      <w:r w:rsidRPr="00446FF3">
        <w:rPr>
          <w:color w:val="000000"/>
        </w:rPr>
        <w:t xml:space="preserve">Data hasil penelitian </w:t>
      </w:r>
      <w:r>
        <w:rPr>
          <w:color w:val="000000"/>
        </w:rPr>
        <w:t xml:space="preserve">variabel sikap ilmiah </w:t>
      </w:r>
      <w:r w:rsidRPr="00446FF3">
        <w:rPr>
          <w:color w:val="000000"/>
        </w:rPr>
        <w:t xml:space="preserve">selanjutnya disajikan dalam daftar distribusi frekuensi dengan </w:t>
      </w:r>
      <w:r>
        <w:rPr>
          <w:color w:val="000000"/>
        </w:rPr>
        <w:t>5</w:t>
      </w:r>
      <w:r w:rsidRPr="00446FF3">
        <w:rPr>
          <w:color w:val="000000"/>
        </w:rPr>
        <w:t xml:space="preserve"> kategori</w:t>
      </w:r>
      <w:r>
        <w:rPr>
          <w:color w:val="000000"/>
        </w:rPr>
        <w:t xml:space="preserve"> </w:t>
      </w:r>
      <w:r w:rsidRPr="00446FF3">
        <w:rPr>
          <w:color w:val="000000"/>
        </w:rPr>
        <w:t xml:space="preserve">seperti pada </w:t>
      </w:r>
      <w:r>
        <w:rPr>
          <w:color w:val="000000"/>
        </w:rPr>
        <w:t>Tabel</w:t>
      </w:r>
      <w:r w:rsidRPr="00446FF3">
        <w:rPr>
          <w:color w:val="000000"/>
        </w:rPr>
        <w:t xml:space="preserve"> 4.</w:t>
      </w:r>
      <w:r>
        <w:rPr>
          <w:color w:val="000000"/>
        </w:rPr>
        <w:t>2</w:t>
      </w:r>
      <w:r w:rsidRPr="00446FF3">
        <w:rPr>
          <w:color w:val="000000"/>
        </w:rPr>
        <w:t>.</w:t>
      </w:r>
      <w:proofErr w:type="gramEnd"/>
    </w:p>
    <w:p w:rsidR="00EF2A74" w:rsidRDefault="00EF2A74" w:rsidP="00F851A5">
      <w:pPr>
        <w:tabs>
          <w:tab w:val="left" w:pos="1710"/>
          <w:tab w:val="left" w:pos="8640"/>
        </w:tabs>
        <w:ind w:right="999"/>
        <w:contextualSpacing/>
        <w:sectPr w:rsidR="00EF2A74" w:rsidSect="00EF2A74">
          <w:type w:val="continuous"/>
          <w:pgSz w:w="11907" w:h="16839" w:code="9"/>
          <w:pgMar w:top="1134" w:right="1134" w:bottom="1134" w:left="1134" w:header="720" w:footer="720" w:gutter="0"/>
          <w:cols w:num="2" w:space="720"/>
          <w:docGrid w:linePitch="360"/>
        </w:sectPr>
      </w:pPr>
    </w:p>
    <w:p w:rsidR="004317B1" w:rsidRDefault="00EF2A74" w:rsidP="00EF2A74">
      <w:pPr>
        <w:tabs>
          <w:tab w:val="left" w:pos="1890"/>
        </w:tabs>
        <w:jc w:val="both"/>
      </w:pPr>
      <w:r>
        <w:lastRenderedPageBreak/>
        <w:t xml:space="preserve">        </w:t>
      </w:r>
    </w:p>
    <w:p w:rsidR="004317B1" w:rsidRDefault="004317B1" w:rsidP="00EF2A74">
      <w:pPr>
        <w:tabs>
          <w:tab w:val="left" w:pos="1890"/>
        </w:tabs>
        <w:jc w:val="both"/>
      </w:pPr>
      <w:r>
        <w:t xml:space="preserve">           </w:t>
      </w:r>
    </w:p>
    <w:p w:rsidR="004317B1" w:rsidRDefault="004317B1" w:rsidP="00EF2A74">
      <w:pPr>
        <w:tabs>
          <w:tab w:val="left" w:pos="1890"/>
        </w:tabs>
        <w:jc w:val="both"/>
      </w:pPr>
    </w:p>
    <w:p w:rsidR="004317B1" w:rsidRDefault="004317B1" w:rsidP="00EF2A74">
      <w:pPr>
        <w:tabs>
          <w:tab w:val="left" w:pos="1890"/>
        </w:tabs>
        <w:jc w:val="both"/>
      </w:pPr>
    </w:p>
    <w:p w:rsidR="004317B1" w:rsidRDefault="004317B1" w:rsidP="00EF2A74">
      <w:pPr>
        <w:tabs>
          <w:tab w:val="left" w:pos="1890"/>
        </w:tabs>
        <w:jc w:val="both"/>
      </w:pPr>
    </w:p>
    <w:p w:rsidR="004317B1" w:rsidRDefault="004317B1" w:rsidP="00EF2A74">
      <w:pPr>
        <w:tabs>
          <w:tab w:val="left" w:pos="1890"/>
        </w:tabs>
        <w:jc w:val="both"/>
      </w:pPr>
    </w:p>
    <w:p w:rsidR="004317B1" w:rsidRDefault="004317B1" w:rsidP="00EF2A74">
      <w:pPr>
        <w:tabs>
          <w:tab w:val="left" w:pos="1890"/>
        </w:tabs>
        <w:jc w:val="both"/>
      </w:pPr>
    </w:p>
    <w:p w:rsidR="00EF2A74" w:rsidRDefault="004317B1" w:rsidP="00EF2A74">
      <w:pPr>
        <w:tabs>
          <w:tab w:val="left" w:pos="1890"/>
        </w:tabs>
        <w:jc w:val="both"/>
        <w:rPr>
          <w:color w:val="000000"/>
        </w:rPr>
      </w:pPr>
      <w:r>
        <w:lastRenderedPageBreak/>
        <w:t xml:space="preserve">        </w:t>
      </w:r>
      <w:r w:rsidR="00EF2A74">
        <w:rPr>
          <w:color w:val="000000"/>
        </w:rPr>
        <w:t>Tabel</w:t>
      </w:r>
      <w:r w:rsidR="00EF2A74" w:rsidRPr="00446FF3">
        <w:rPr>
          <w:color w:val="000000"/>
        </w:rPr>
        <w:t xml:space="preserve"> 4.</w:t>
      </w:r>
      <w:r w:rsidR="00EF2A74">
        <w:rPr>
          <w:color w:val="000000"/>
        </w:rPr>
        <w:t>2 Distribusi Frekuensi, P</w:t>
      </w:r>
      <w:r w:rsidR="00EF2A74" w:rsidRPr="00446FF3">
        <w:rPr>
          <w:color w:val="000000"/>
        </w:rPr>
        <w:t>ersentas</w:t>
      </w:r>
      <w:r w:rsidR="00EF2A74">
        <w:rPr>
          <w:color w:val="000000"/>
        </w:rPr>
        <w:t>e, dan Kategori untuk Variabel Sikap Ilmiah</w:t>
      </w:r>
    </w:p>
    <w:tbl>
      <w:tblPr>
        <w:tblStyle w:val="TableGrid"/>
        <w:tblW w:w="0" w:type="auto"/>
        <w:tblInd w:w="558" w:type="dxa"/>
        <w:tblLook w:val="04A0" w:firstRow="1" w:lastRow="0" w:firstColumn="1" w:lastColumn="0" w:noHBand="0" w:noVBand="1"/>
      </w:tblPr>
      <w:tblGrid>
        <w:gridCol w:w="2013"/>
        <w:gridCol w:w="2122"/>
        <w:gridCol w:w="2122"/>
        <w:gridCol w:w="2023"/>
      </w:tblGrid>
      <w:tr w:rsidR="00EF2A74" w:rsidTr="00EF2A74">
        <w:trPr>
          <w:trHeight w:val="440"/>
        </w:trPr>
        <w:tc>
          <w:tcPr>
            <w:tcW w:w="2013" w:type="dxa"/>
            <w:tcBorders>
              <w:left w:val="nil"/>
              <w:bottom w:val="single" w:sz="4" w:space="0" w:color="000000" w:themeColor="text1"/>
              <w:right w:val="nil"/>
            </w:tcBorders>
            <w:shd w:val="clear" w:color="auto" w:fill="C6D9F1" w:themeFill="text2" w:themeFillTint="33"/>
            <w:vAlign w:val="center"/>
          </w:tcPr>
          <w:p w:rsidR="00EF2A74" w:rsidRPr="00A73E44" w:rsidRDefault="00EF2A74" w:rsidP="00EF2A74">
            <w:pPr>
              <w:ind w:left="432"/>
              <w:jc w:val="center"/>
              <w:rPr>
                <w:color w:val="000000"/>
                <w:sz w:val="24"/>
                <w:szCs w:val="24"/>
              </w:rPr>
            </w:pPr>
            <w:r>
              <w:rPr>
                <w:bCs/>
                <w:color w:val="000000"/>
                <w:sz w:val="24"/>
                <w:szCs w:val="24"/>
              </w:rPr>
              <w:t xml:space="preserve">Skor </w:t>
            </w:r>
            <w:r w:rsidRPr="00A73E44">
              <w:rPr>
                <w:bCs/>
                <w:color w:val="000000"/>
                <w:sz w:val="24"/>
                <w:szCs w:val="24"/>
              </w:rPr>
              <w:t>Interval</w:t>
            </w:r>
          </w:p>
        </w:tc>
        <w:tc>
          <w:tcPr>
            <w:tcW w:w="2122" w:type="dxa"/>
            <w:tcBorders>
              <w:left w:val="nil"/>
              <w:bottom w:val="single" w:sz="4" w:space="0" w:color="000000" w:themeColor="text1"/>
              <w:right w:val="nil"/>
            </w:tcBorders>
            <w:shd w:val="clear" w:color="auto" w:fill="C6D9F1" w:themeFill="text2" w:themeFillTint="33"/>
            <w:vAlign w:val="center"/>
          </w:tcPr>
          <w:p w:rsidR="00EF2A74" w:rsidRPr="00A73E44" w:rsidRDefault="00EF2A74" w:rsidP="00EF2A74">
            <w:pPr>
              <w:jc w:val="center"/>
              <w:rPr>
                <w:color w:val="000000"/>
                <w:sz w:val="24"/>
                <w:szCs w:val="24"/>
              </w:rPr>
            </w:pPr>
            <w:r w:rsidRPr="00A73E44">
              <w:rPr>
                <w:bCs/>
                <w:color w:val="000000"/>
                <w:sz w:val="24"/>
                <w:szCs w:val="24"/>
              </w:rPr>
              <w:t>Kategori</w:t>
            </w:r>
          </w:p>
        </w:tc>
        <w:tc>
          <w:tcPr>
            <w:tcW w:w="2122" w:type="dxa"/>
            <w:tcBorders>
              <w:left w:val="nil"/>
              <w:bottom w:val="single" w:sz="4" w:space="0" w:color="000000" w:themeColor="text1"/>
              <w:right w:val="nil"/>
            </w:tcBorders>
            <w:shd w:val="clear" w:color="auto" w:fill="C6D9F1" w:themeFill="text2" w:themeFillTint="33"/>
            <w:vAlign w:val="center"/>
          </w:tcPr>
          <w:p w:rsidR="00EF2A74" w:rsidRPr="00A73E44" w:rsidRDefault="00EF2A74" w:rsidP="00EF2A74">
            <w:pPr>
              <w:jc w:val="center"/>
              <w:rPr>
                <w:bCs/>
                <w:color w:val="000000"/>
                <w:sz w:val="24"/>
                <w:szCs w:val="24"/>
              </w:rPr>
            </w:pPr>
            <w:r w:rsidRPr="00A73E44">
              <w:rPr>
                <w:bCs/>
                <w:color w:val="000000"/>
                <w:sz w:val="24"/>
                <w:szCs w:val="24"/>
              </w:rPr>
              <w:t>Frekuensi</w:t>
            </w:r>
          </w:p>
        </w:tc>
        <w:tc>
          <w:tcPr>
            <w:tcW w:w="2023" w:type="dxa"/>
            <w:tcBorders>
              <w:left w:val="nil"/>
              <w:bottom w:val="single" w:sz="4" w:space="0" w:color="000000" w:themeColor="text1"/>
              <w:right w:val="nil"/>
            </w:tcBorders>
            <w:shd w:val="clear" w:color="auto" w:fill="C6D9F1" w:themeFill="text2" w:themeFillTint="33"/>
            <w:vAlign w:val="center"/>
          </w:tcPr>
          <w:p w:rsidR="00EF2A74" w:rsidRPr="00A73E44" w:rsidRDefault="00EF2A74" w:rsidP="00EF2A74">
            <w:pPr>
              <w:jc w:val="center"/>
              <w:rPr>
                <w:color w:val="000000"/>
                <w:sz w:val="24"/>
                <w:szCs w:val="24"/>
              </w:rPr>
            </w:pPr>
            <w:r w:rsidRPr="00A73E44">
              <w:rPr>
                <w:bCs/>
                <w:color w:val="000000"/>
                <w:sz w:val="24"/>
                <w:szCs w:val="24"/>
              </w:rPr>
              <w:t>Persen (%)</w:t>
            </w:r>
          </w:p>
        </w:tc>
      </w:tr>
      <w:tr w:rsidR="00EF2A74" w:rsidTr="00EF2A74">
        <w:tc>
          <w:tcPr>
            <w:tcW w:w="2013" w:type="dxa"/>
            <w:tcBorders>
              <w:left w:val="nil"/>
              <w:bottom w:val="nil"/>
              <w:right w:val="nil"/>
            </w:tcBorders>
            <w:vAlign w:val="center"/>
          </w:tcPr>
          <w:p w:rsidR="00EF2A74" w:rsidRPr="008746F4" w:rsidRDefault="00EF2A74" w:rsidP="00EF2A74">
            <w:pPr>
              <w:jc w:val="center"/>
              <w:rPr>
                <w:color w:val="000000"/>
                <w:sz w:val="24"/>
                <w:szCs w:val="24"/>
              </w:rPr>
            </w:pPr>
            <w:r>
              <w:rPr>
                <w:color w:val="000000"/>
                <w:sz w:val="24"/>
                <w:szCs w:val="24"/>
              </w:rPr>
              <w:t>30.00 – 55.00</w:t>
            </w:r>
          </w:p>
        </w:tc>
        <w:tc>
          <w:tcPr>
            <w:tcW w:w="2122" w:type="dxa"/>
            <w:tcBorders>
              <w:left w:val="nil"/>
              <w:bottom w:val="nil"/>
              <w:right w:val="nil"/>
            </w:tcBorders>
            <w:vAlign w:val="center"/>
          </w:tcPr>
          <w:p w:rsidR="00EF2A74" w:rsidRPr="00F74ECE" w:rsidRDefault="00EF2A74" w:rsidP="00EF2A74">
            <w:pPr>
              <w:jc w:val="center"/>
              <w:rPr>
                <w:color w:val="000000"/>
                <w:sz w:val="24"/>
                <w:szCs w:val="24"/>
              </w:rPr>
            </w:pPr>
            <w:r>
              <w:rPr>
                <w:color w:val="000000"/>
                <w:sz w:val="24"/>
                <w:szCs w:val="24"/>
              </w:rPr>
              <w:t>Sangat Negatif</w:t>
            </w:r>
          </w:p>
        </w:tc>
        <w:tc>
          <w:tcPr>
            <w:tcW w:w="2122" w:type="dxa"/>
            <w:tcBorders>
              <w:left w:val="nil"/>
              <w:bottom w:val="nil"/>
              <w:right w:val="nil"/>
            </w:tcBorders>
            <w:vAlign w:val="center"/>
          </w:tcPr>
          <w:p w:rsidR="00EF2A74" w:rsidRDefault="00EF2A74" w:rsidP="00EF2A74">
            <w:pPr>
              <w:jc w:val="center"/>
              <w:rPr>
                <w:color w:val="000000"/>
                <w:sz w:val="24"/>
                <w:szCs w:val="24"/>
              </w:rPr>
            </w:pPr>
            <w:r>
              <w:rPr>
                <w:color w:val="000000"/>
                <w:sz w:val="24"/>
                <w:szCs w:val="24"/>
              </w:rPr>
              <w:t>0</w:t>
            </w:r>
          </w:p>
        </w:tc>
        <w:tc>
          <w:tcPr>
            <w:tcW w:w="2023" w:type="dxa"/>
            <w:tcBorders>
              <w:left w:val="nil"/>
              <w:bottom w:val="nil"/>
              <w:right w:val="nil"/>
            </w:tcBorders>
            <w:vAlign w:val="center"/>
          </w:tcPr>
          <w:p w:rsidR="00EF2A74" w:rsidRDefault="00EF2A74" w:rsidP="00EF2A74">
            <w:pPr>
              <w:jc w:val="center"/>
              <w:rPr>
                <w:color w:val="000000"/>
                <w:sz w:val="24"/>
                <w:szCs w:val="24"/>
              </w:rPr>
            </w:pPr>
            <w:r>
              <w:rPr>
                <w:color w:val="000000"/>
                <w:sz w:val="24"/>
                <w:szCs w:val="24"/>
              </w:rPr>
              <w:t>0</w:t>
            </w:r>
          </w:p>
        </w:tc>
      </w:tr>
      <w:tr w:rsidR="00EF2A74" w:rsidTr="00EF2A74">
        <w:tc>
          <w:tcPr>
            <w:tcW w:w="2013" w:type="dxa"/>
            <w:tcBorders>
              <w:top w:val="nil"/>
              <w:left w:val="nil"/>
              <w:bottom w:val="nil"/>
              <w:right w:val="nil"/>
            </w:tcBorders>
            <w:vAlign w:val="center"/>
          </w:tcPr>
          <w:p w:rsidR="00EF2A74" w:rsidRPr="00AE1511" w:rsidRDefault="00EF2A74" w:rsidP="00EF2A74">
            <w:pPr>
              <w:rPr>
                <w:color w:val="000000"/>
                <w:sz w:val="24"/>
                <w:szCs w:val="24"/>
              </w:rPr>
            </w:pPr>
            <w:r>
              <w:rPr>
                <w:color w:val="000000"/>
                <w:sz w:val="24"/>
                <w:szCs w:val="24"/>
              </w:rPr>
              <w:t xml:space="preserve">    56.00 – 81.00</w:t>
            </w:r>
          </w:p>
        </w:tc>
        <w:tc>
          <w:tcPr>
            <w:tcW w:w="2122" w:type="dxa"/>
            <w:tcBorders>
              <w:top w:val="nil"/>
              <w:left w:val="nil"/>
              <w:bottom w:val="nil"/>
              <w:right w:val="nil"/>
            </w:tcBorders>
            <w:vAlign w:val="center"/>
          </w:tcPr>
          <w:p w:rsidR="00EF2A74" w:rsidRPr="005B74BB" w:rsidRDefault="00EF2A74" w:rsidP="00EF2A74">
            <w:pPr>
              <w:jc w:val="center"/>
              <w:rPr>
                <w:color w:val="000000"/>
                <w:sz w:val="24"/>
                <w:szCs w:val="24"/>
              </w:rPr>
            </w:pPr>
            <w:r>
              <w:rPr>
                <w:color w:val="000000"/>
                <w:sz w:val="24"/>
                <w:szCs w:val="24"/>
              </w:rPr>
              <w:t>Negatif</w:t>
            </w:r>
          </w:p>
        </w:tc>
        <w:tc>
          <w:tcPr>
            <w:tcW w:w="2122" w:type="dxa"/>
            <w:tcBorders>
              <w:top w:val="nil"/>
              <w:left w:val="nil"/>
              <w:bottom w:val="nil"/>
              <w:right w:val="nil"/>
            </w:tcBorders>
            <w:vAlign w:val="center"/>
          </w:tcPr>
          <w:p w:rsidR="00EF2A74" w:rsidRPr="006D6B95" w:rsidRDefault="00EF2A74" w:rsidP="00EF2A74">
            <w:pPr>
              <w:jc w:val="center"/>
              <w:rPr>
                <w:color w:val="000000"/>
                <w:sz w:val="24"/>
                <w:szCs w:val="24"/>
              </w:rPr>
            </w:pPr>
            <w:r>
              <w:rPr>
                <w:color w:val="000000"/>
                <w:sz w:val="24"/>
                <w:szCs w:val="24"/>
              </w:rPr>
              <w:t>7</w:t>
            </w:r>
          </w:p>
        </w:tc>
        <w:tc>
          <w:tcPr>
            <w:tcW w:w="2023" w:type="dxa"/>
            <w:tcBorders>
              <w:top w:val="nil"/>
              <w:left w:val="nil"/>
              <w:bottom w:val="nil"/>
              <w:right w:val="nil"/>
            </w:tcBorders>
            <w:vAlign w:val="bottom"/>
          </w:tcPr>
          <w:p w:rsidR="00EF2A74" w:rsidRPr="003B4668" w:rsidRDefault="00EF2A74" w:rsidP="00EF2A74">
            <w:pPr>
              <w:jc w:val="center"/>
              <w:rPr>
                <w:color w:val="000000"/>
                <w:sz w:val="24"/>
                <w:szCs w:val="24"/>
              </w:rPr>
            </w:pPr>
            <w:r>
              <w:rPr>
                <w:color w:val="000000"/>
                <w:sz w:val="24"/>
                <w:szCs w:val="24"/>
              </w:rPr>
              <w:t>2.43</w:t>
            </w:r>
          </w:p>
        </w:tc>
      </w:tr>
      <w:tr w:rsidR="00EF2A74" w:rsidTr="00EF2A74">
        <w:tc>
          <w:tcPr>
            <w:tcW w:w="2013" w:type="dxa"/>
            <w:tcBorders>
              <w:top w:val="nil"/>
              <w:left w:val="nil"/>
              <w:bottom w:val="nil"/>
              <w:right w:val="nil"/>
            </w:tcBorders>
            <w:vAlign w:val="center"/>
          </w:tcPr>
          <w:p w:rsidR="00EF2A74" w:rsidRPr="008746F4" w:rsidRDefault="00EF2A74" w:rsidP="00EF2A74">
            <w:pPr>
              <w:rPr>
                <w:color w:val="000000"/>
                <w:sz w:val="24"/>
                <w:szCs w:val="24"/>
              </w:rPr>
            </w:pPr>
            <w:r>
              <w:rPr>
                <w:color w:val="000000"/>
                <w:sz w:val="24"/>
                <w:szCs w:val="24"/>
              </w:rPr>
              <w:t xml:space="preserve">    82.00 – 107.00</w:t>
            </w:r>
          </w:p>
        </w:tc>
        <w:tc>
          <w:tcPr>
            <w:tcW w:w="2122" w:type="dxa"/>
            <w:tcBorders>
              <w:top w:val="nil"/>
              <w:left w:val="nil"/>
              <w:bottom w:val="nil"/>
              <w:right w:val="nil"/>
            </w:tcBorders>
            <w:vAlign w:val="center"/>
          </w:tcPr>
          <w:p w:rsidR="00EF2A74" w:rsidRPr="005B74BB" w:rsidRDefault="00EF2A74" w:rsidP="00EF2A74">
            <w:pPr>
              <w:jc w:val="center"/>
              <w:rPr>
                <w:color w:val="000000"/>
                <w:sz w:val="24"/>
                <w:szCs w:val="24"/>
              </w:rPr>
            </w:pPr>
            <w:r>
              <w:rPr>
                <w:color w:val="000000"/>
                <w:sz w:val="24"/>
                <w:szCs w:val="24"/>
              </w:rPr>
              <w:t>Netral</w:t>
            </w:r>
          </w:p>
        </w:tc>
        <w:tc>
          <w:tcPr>
            <w:tcW w:w="2122" w:type="dxa"/>
            <w:tcBorders>
              <w:top w:val="nil"/>
              <w:left w:val="nil"/>
              <w:bottom w:val="nil"/>
              <w:right w:val="nil"/>
            </w:tcBorders>
            <w:vAlign w:val="center"/>
          </w:tcPr>
          <w:p w:rsidR="00EF2A74" w:rsidRPr="00A371A2" w:rsidRDefault="00EF2A74" w:rsidP="00EF2A74">
            <w:pPr>
              <w:jc w:val="center"/>
              <w:rPr>
                <w:color w:val="000000"/>
                <w:sz w:val="24"/>
                <w:szCs w:val="24"/>
              </w:rPr>
            </w:pPr>
            <w:r>
              <w:rPr>
                <w:color w:val="000000"/>
                <w:sz w:val="24"/>
                <w:szCs w:val="24"/>
              </w:rPr>
              <w:t>192</w:t>
            </w:r>
          </w:p>
        </w:tc>
        <w:tc>
          <w:tcPr>
            <w:tcW w:w="2023" w:type="dxa"/>
            <w:tcBorders>
              <w:top w:val="nil"/>
              <w:left w:val="nil"/>
              <w:bottom w:val="nil"/>
              <w:right w:val="nil"/>
            </w:tcBorders>
            <w:vAlign w:val="bottom"/>
          </w:tcPr>
          <w:p w:rsidR="00EF2A74" w:rsidRPr="00F05C60" w:rsidRDefault="00EF2A74" w:rsidP="00EF2A74">
            <w:pPr>
              <w:jc w:val="center"/>
              <w:rPr>
                <w:color w:val="000000"/>
                <w:sz w:val="24"/>
                <w:szCs w:val="24"/>
              </w:rPr>
            </w:pPr>
            <w:r>
              <w:rPr>
                <w:color w:val="000000"/>
                <w:sz w:val="24"/>
                <w:szCs w:val="24"/>
              </w:rPr>
              <w:t>67.48</w:t>
            </w:r>
          </w:p>
        </w:tc>
      </w:tr>
      <w:tr w:rsidR="00EF2A74" w:rsidTr="00EF2A74">
        <w:tc>
          <w:tcPr>
            <w:tcW w:w="2013" w:type="dxa"/>
            <w:tcBorders>
              <w:top w:val="nil"/>
              <w:left w:val="nil"/>
              <w:bottom w:val="nil"/>
              <w:right w:val="nil"/>
            </w:tcBorders>
            <w:vAlign w:val="center"/>
          </w:tcPr>
          <w:p w:rsidR="00EF2A74" w:rsidRPr="00AE1511" w:rsidRDefault="00EF2A74" w:rsidP="00EF2A74">
            <w:pPr>
              <w:rPr>
                <w:color w:val="000000"/>
                <w:sz w:val="24"/>
                <w:szCs w:val="24"/>
              </w:rPr>
            </w:pPr>
            <w:r>
              <w:rPr>
                <w:color w:val="000000"/>
                <w:sz w:val="24"/>
                <w:szCs w:val="24"/>
              </w:rPr>
              <w:t xml:space="preserve">  108.00 – 133.00</w:t>
            </w:r>
          </w:p>
        </w:tc>
        <w:tc>
          <w:tcPr>
            <w:tcW w:w="2122" w:type="dxa"/>
            <w:tcBorders>
              <w:top w:val="nil"/>
              <w:left w:val="nil"/>
              <w:bottom w:val="nil"/>
              <w:right w:val="nil"/>
            </w:tcBorders>
            <w:vAlign w:val="center"/>
          </w:tcPr>
          <w:p w:rsidR="00EF2A74" w:rsidRPr="005B74BB" w:rsidRDefault="00EF2A74" w:rsidP="00EF2A74">
            <w:pPr>
              <w:jc w:val="center"/>
              <w:rPr>
                <w:color w:val="000000"/>
                <w:sz w:val="24"/>
                <w:szCs w:val="24"/>
              </w:rPr>
            </w:pPr>
            <w:r>
              <w:rPr>
                <w:color w:val="000000"/>
                <w:sz w:val="24"/>
                <w:szCs w:val="24"/>
              </w:rPr>
              <w:t>Positif</w:t>
            </w:r>
          </w:p>
        </w:tc>
        <w:tc>
          <w:tcPr>
            <w:tcW w:w="2122" w:type="dxa"/>
            <w:tcBorders>
              <w:top w:val="nil"/>
              <w:left w:val="nil"/>
              <w:bottom w:val="nil"/>
              <w:right w:val="nil"/>
            </w:tcBorders>
            <w:vAlign w:val="center"/>
          </w:tcPr>
          <w:p w:rsidR="00EF2A74" w:rsidRPr="003B4668" w:rsidRDefault="00EF2A74" w:rsidP="00EF2A74">
            <w:pPr>
              <w:jc w:val="center"/>
              <w:rPr>
                <w:color w:val="000000"/>
                <w:sz w:val="24"/>
                <w:szCs w:val="24"/>
              </w:rPr>
            </w:pPr>
            <w:r>
              <w:rPr>
                <w:color w:val="000000"/>
                <w:sz w:val="24"/>
                <w:szCs w:val="24"/>
              </w:rPr>
              <w:t>87</w:t>
            </w:r>
          </w:p>
        </w:tc>
        <w:tc>
          <w:tcPr>
            <w:tcW w:w="2023" w:type="dxa"/>
            <w:tcBorders>
              <w:top w:val="nil"/>
              <w:left w:val="nil"/>
              <w:bottom w:val="nil"/>
              <w:right w:val="nil"/>
            </w:tcBorders>
            <w:vAlign w:val="bottom"/>
          </w:tcPr>
          <w:p w:rsidR="00EF2A74" w:rsidRPr="00F05C60" w:rsidRDefault="00EF2A74" w:rsidP="00EF2A74">
            <w:pPr>
              <w:jc w:val="center"/>
              <w:rPr>
                <w:color w:val="000000"/>
                <w:sz w:val="24"/>
                <w:szCs w:val="24"/>
              </w:rPr>
            </w:pPr>
            <w:r>
              <w:rPr>
                <w:color w:val="000000"/>
                <w:sz w:val="24"/>
                <w:szCs w:val="24"/>
              </w:rPr>
              <w:t>30.11</w:t>
            </w:r>
          </w:p>
        </w:tc>
      </w:tr>
      <w:tr w:rsidR="00EF2A74" w:rsidTr="00EF2A74">
        <w:tc>
          <w:tcPr>
            <w:tcW w:w="2013" w:type="dxa"/>
            <w:tcBorders>
              <w:top w:val="nil"/>
              <w:left w:val="nil"/>
              <w:right w:val="nil"/>
            </w:tcBorders>
            <w:vAlign w:val="center"/>
          </w:tcPr>
          <w:p w:rsidR="00EF2A74" w:rsidRPr="00AE1511" w:rsidRDefault="00EF2A74" w:rsidP="00EF2A74">
            <w:pPr>
              <w:rPr>
                <w:color w:val="000000"/>
                <w:sz w:val="24"/>
                <w:szCs w:val="24"/>
              </w:rPr>
            </w:pPr>
            <w:r>
              <w:rPr>
                <w:color w:val="000000"/>
                <w:sz w:val="24"/>
                <w:szCs w:val="24"/>
              </w:rPr>
              <w:t xml:space="preserve">  134.00 – 159.00</w:t>
            </w:r>
          </w:p>
        </w:tc>
        <w:tc>
          <w:tcPr>
            <w:tcW w:w="2122" w:type="dxa"/>
            <w:tcBorders>
              <w:top w:val="nil"/>
              <w:left w:val="nil"/>
              <w:right w:val="nil"/>
            </w:tcBorders>
            <w:vAlign w:val="center"/>
          </w:tcPr>
          <w:p w:rsidR="00EF2A74" w:rsidRPr="005B74BB" w:rsidRDefault="00EF2A74" w:rsidP="00EF2A74">
            <w:pPr>
              <w:jc w:val="center"/>
              <w:rPr>
                <w:color w:val="000000"/>
                <w:sz w:val="24"/>
                <w:szCs w:val="24"/>
              </w:rPr>
            </w:pPr>
            <w:r>
              <w:rPr>
                <w:color w:val="000000"/>
                <w:sz w:val="24"/>
                <w:szCs w:val="24"/>
              </w:rPr>
              <w:t>Sangat Positif</w:t>
            </w:r>
          </w:p>
        </w:tc>
        <w:tc>
          <w:tcPr>
            <w:tcW w:w="2122" w:type="dxa"/>
            <w:tcBorders>
              <w:top w:val="nil"/>
              <w:left w:val="nil"/>
              <w:right w:val="nil"/>
            </w:tcBorders>
            <w:vAlign w:val="center"/>
          </w:tcPr>
          <w:p w:rsidR="00EF2A74" w:rsidRPr="00A371A2" w:rsidRDefault="00EF2A74" w:rsidP="00EF2A74">
            <w:pPr>
              <w:jc w:val="center"/>
              <w:rPr>
                <w:color w:val="000000"/>
                <w:sz w:val="24"/>
                <w:szCs w:val="24"/>
              </w:rPr>
            </w:pPr>
            <w:r>
              <w:rPr>
                <w:color w:val="000000"/>
                <w:sz w:val="24"/>
                <w:szCs w:val="24"/>
              </w:rPr>
              <w:t>0</w:t>
            </w:r>
          </w:p>
        </w:tc>
        <w:tc>
          <w:tcPr>
            <w:tcW w:w="2023" w:type="dxa"/>
            <w:tcBorders>
              <w:top w:val="nil"/>
              <w:left w:val="nil"/>
              <w:right w:val="nil"/>
            </w:tcBorders>
            <w:vAlign w:val="bottom"/>
          </w:tcPr>
          <w:p w:rsidR="00EF2A74" w:rsidRPr="003B4668" w:rsidRDefault="00EF2A74" w:rsidP="00EF2A74">
            <w:pPr>
              <w:jc w:val="center"/>
              <w:rPr>
                <w:color w:val="000000"/>
                <w:sz w:val="24"/>
                <w:szCs w:val="24"/>
              </w:rPr>
            </w:pPr>
            <w:r>
              <w:rPr>
                <w:color w:val="000000"/>
                <w:sz w:val="24"/>
                <w:szCs w:val="24"/>
              </w:rPr>
              <w:t>0</w:t>
            </w:r>
          </w:p>
        </w:tc>
      </w:tr>
      <w:tr w:rsidR="00EF2A74" w:rsidTr="00EF2A74">
        <w:tc>
          <w:tcPr>
            <w:tcW w:w="4135" w:type="dxa"/>
            <w:gridSpan w:val="2"/>
            <w:tcBorders>
              <w:left w:val="nil"/>
              <w:right w:val="nil"/>
            </w:tcBorders>
            <w:vAlign w:val="center"/>
          </w:tcPr>
          <w:p w:rsidR="00EF2A74" w:rsidRDefault="00EF2A74" w:rsidP="00EF2A74">
            <w:pPr>
              <w:jc w:val="center"/>
              <w:rPr>
                <w:color w:val="000000"/>
                <w:sz w:val="24"/>
                <w:szCs w:val="24"/>
              </w:rPr>
            </w:pPr>
            <w:r>
              <w:rPr>
                <w:color w:val="000000"/>
                <w:sz w:val="24"/>
                <w:szCs w:val="24"/>
              </w:rPr>
              <w:t>Jumlah</w:t>
            </w:r>
          </w:p>
        </w:tc>
        <w:tc>
          <w:tcPr>
            <w:tcW w:w="2122" w:type="dxa"/>
            <w:tcBorders>
              <w:left w:val="nil"/>
              <w:right w:val="nil"/>
            </w:tcBorders>
            <w:vAlign w:val="center"/>
          </w:tcPr>
          <w:p w:rsidR="00EF2A74" w:rsidRPr="003B4668" w:rsidRDefault="00EF2A74" w:rsidP="00EF2A74">
            <w:pPr>
              <w:jc w:val="center"/>
              <w:rPr>
                <w:color w:val="000000"/>
                <w:sz w:val="24"/>
                <w:szCs w:val="24"/>
              </w:rPr>
            </w:pPr>
            <w:r>
              <w:rPr>
                <w:color w:val="000000"/>
                <w:sz w:val="24"/>
                <w:szCs w:val="24"/>
              </w:rPr>
              <w:t>286</w:t>
            </w:r>
          </w:p>
        </w:tc>
        <w:tc>
          <w:tcPr>
            <w:tcW w:w="2023" w:type="dxa"/>
            <w:tcBorders>
              <w:left w:val="nil"/>
              <w:right w:val="nil"/>
            </w:tcBorders>
            <w:vAlign w:val="center"/>
          </w:tcPr>
          <w:p w:rsidR="00EF2A74" w:rsidRDefault="00EF2A74" w:rsidP="00EF2A74">
            <w:pPr>
              <w:jc w:val="center"/>
              <w:rPr>
                <w:color w:val="000000"/>
                <w:sz w:val="24"/>
                <w:szCs w:val="24"/>
              </w:rPr>
            </w:pPr>
          </w:p>
          <w:p w:rsidR="00EF2A74" w:rsidRPr="00B744FD" w:rsidRDefault="00EF2A74" w:rsidP="00EF2A74">
            <w:pPr>
              <w:jc w:val="center"/>
              <w:rPr>
                <w:color w:val="000000"/>
                <w:sz w:val="24"/>
                <w:szCs w:val="24"/>
              </w:rPr>
            </w:pPr>
            <w:r w:rsidRPr="00B744FD">
              <w:rPr>
                <w:color w:val="000000"/>
                <w:sz w:val="24"/>
                <w:szCs w:val="24"/>
              </w:rPr>
              <w:t>100</w:t>
            </w:r>
          </w:p>
          <w:p w:rsidR="00EF2A74" w:rsidRPr="00B744FD" w:rsidRDefault="00EF2A74" w:rsidP="00EF2A74">
            <w:pPr>
              <w:jc w:val="center"/>
              <w:rPr>
                <w:color w:val="000000"/>
                <w:sz w:val="24"/>
                <w:szCs w:val="24"/>
              </w:rPr>
            </w:pPr>
          </w:p>
        </w:tc>
      </w:tr>
    </w:tbl>
    <w:p w:rsidR="00F32107" w:rsidRPr="00DE6C19" w:rsidRDefault="00F32107" w:rsidP="00F32107">
      <w:pPr>
        <w:pStyle w:val="BodyText"/>
        <w:spacing w:line="480" w:lineRule="auto"/>
        <w:jc w:val="center"/>
        <w:outlineLvl w:val="0"/>
        <w:rPr>
          <w:color w:val="000000"/>
          <w:lang w:val="sv-SE"/>
        </w:rPr>
      </w:pPr>
      <w:r>
        <w:rPr>
          <w:bCs/>
          <w:color w:val="000000"/>
          <w:lang w:val="sv-SE"/>
        </w:rPr>
        <w:t>Gambar</w:t>
      </w:r>
      <w:r w:rsidRPr="00E621CD">
        <w:rPr>
          <w:bCs/>
          <w:color w:val="000000"/>
          <w:lang w:val="id-ID"/>
        </w:rPr>
        <w:t xml:space="preserve"> 4</w:t>
      </w:r>
      <w:r w:rsidRPr="00E621CD">
        <w:rPr>
          <w:bCs/>
          <w:color w:val="000000"/>
        </w:rPr>
        <w:t>.</w:t>
      </w:r>
      <w:r w:rsidRPr="00E621CD">
        <w:rPr>
          <w:bCs/>
          <w:color w:val="000000"/>
          <w:lang w:val="id-ID"/>
        </w:rPr>
        <w:t>1</w:t>
      </w:r>
      <w:r>
        <w:rPr>
          <w:bCs/>
          <w:color w:val="000000"/>
        </w:rPr>
        <w:t xml:space="preserve"> </w:t>
      </w:r>
      <w:r>
        <w:rPr>
          <w:color w:val="000000"/>
        </w:rPr>
        <w:t xml:space="preserve">Diagram Distribusi Frekuensi </w:t>
      </w:r>
      <w:r>
        <w:rPr>
          <w:color w:val="000000"/>
          <w:lang w:val="sv-SE"/>
        </w:rPr>
        <w:t xml:space="preserve">Variabel Sikap ilmiah </w:t>
      </w:r>
    </w:p>
    <w:p w:rsidR="00F32107" w:rsidRPr="00DE6C19" w:rsidRDefault="00F32107" w:rsidP="00F32107">
      <w:pPr>
        <w:spacing w:line="480" w:lineRule="auto"/>
        <w:ind w:firstLine="720"/>
        <w:jc w:val="both"/>
        <w:rPr>
          <w:color w:val="000000"/>
        </w:rPr>
      </w:pPr>
      <w:r>
        <w:rPr>
          <w:color w:val="000000"/>
        </w:rPr>
        <w:t xml:space="preserve">        </w:t>
      </w:r>
      <w:r>
        <w:rPr>
          <w:noProof/>
          <w:lang w:eastAsia="en-US"/>
        </w:rPr>
        <w:drawing>
          <wp:inline distT="0" distB="0" distL="0" distR="0" wp14:anchorId="06143CED" wp14:editId="51720AC4">
            <wp:extent cx="4260029" cy="2474258"/>
            <wp:effectExtent l="0" t="0" r="7620" b="25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32107" w:rsidRPr="00446FF3" w:rsidRDefault="00F32107" w:rsidP="00F32107">
      <w:pPr>
        <w:spacing w:line="360" w:lineRule="auto"/>
        <w:ind w:firstLine="720"/>
        <w:jc w:val="both"/>
        <w:rPr>
          <w:color w:val="000000"/>
        </w:rPr>
      </w:pPr>
      <w:r w:rsidRPr="00446FF3">
        <w:rPr>
          <w:color w:val="000000"/>
        </w:rPr>
        <w:t xml:space="preserve">Data hasil penelitian </w:t>
      </w:r>
      <w:r>
        <w:rPr>
          <w:color w:val="000000"/>
        </w:rPr>
        <w:t xml:space="preserve">variabel kemandirian belajar </w:t>
      </w:r>
      <w:r w:rsidRPr="00446FF3">
        <w:rPr>
          <w:color w:val="000000"/>
        </w:rPr>
        <w:t xml:space="preserve">selanjutnya disajikan dalam daftar distribusi frekuensi dengan </w:t>
      </w:r>
      <w:proofErr w:type="gramStart"/>
      <w:r>
        <w:rPr>
          <w:color w:val="000000"/>
        </w:rPr>
        <w:t>lima</w:t>
      </w:r>
      <w:proofErr w:type="gramEnd"/>
      <w:r w:rsidRPr="00446FF3">
        <w:rPr>
          <w:color w:val="000000"/>
        </w:rPr>
        <w:t xml:space="preserve"> kategori seperti pada </w:t>
      </w:r>
      <w:r>
        <w:rPr>
          <w:color w:val="000000"/>
        </w:rPr>
        <w:t>Tabel</w:t>
      </w:r>
      <w:r w:rsidRPr="00446FF3">
        <w:rPr>
          <w:color w:val="000000"/>
        </w:rPr>
        <w:t xml:space="preserve"> 4.</w:t>
      </w:r>
      <w:r>
        <w:rPr>
          <w:color w:val="000000"/>
        </w:rPr>
        <w:t xml:space="preserve">3 </w:t>
      </w:r>
    </w:p>
    <w:p w:rsidR="00F32107" w:rsidRPr="005E030F" w:rsidRDefault="00F32107" w:rsidP="00F32107">
      <w:pPr>
        <w:spacing w:line="360" w:lineRule="auto"/>
        <w:ind w:right="-9"/>
        <w:jc w:val="both"/>
        <w:rPr>
          <w:color w:val="000000"/>
        </w:rPr>
      </w:pPr>
      <w:r>
        <w:rPr>
          <w:color w:val="000000"/>
        </w:rPr>
        <w:t xml:space="preserve">    Tabel</w:t>
      </w:r>
      <w:r w:rsidRPr="00446FF3">
        <w:rPr>
          <w:color w:val="000000"/>
        </w:rPr>
        <w:t xml:space="preserve"> 4.</w:t>
      </w:r>
      <w:r>
        <w:rPr>
          <w:color w:val="000000"/>
        </w:rPr>
        <w:t>3 Distribusi F</w:t>
      </w:r>
      <w:r w:rsidRPr="00446FF3">
        <w:rPr>
          <w:color w:val="000000"/>
        </w:rPr>
        <w:t xml:space="preserve">rekuensi, </w:t>
      </w:r>
      <w:r>
        <w:rPr>
          <w:color w:val="000000"/>
        </w:rPr>
        <w:t>P</w:t>
      </w:r>
      <w:r w:rsidRPr="00446FF3">
        <w:rPr>
          <w:color w:val="000000"/>
        </w:rPr>
        <w:t xml:space="preserve">ersentase, dan </w:t>
      </w:r>
      <w:r>
        <w:rPr>
          <w:color w:val="000000"/>
        </w:rPr>
        <w:t>K</w:t>
      </w:r>
      <w:r w:rsidRPr="00446FF3">
        <w:rPr>
          <w:color w:val="000000"/>
        </w:rPr>
        <w:t xml:space="preserve">ategori untuk </w:t>
      </w:r>
      <w:r>
        <w:rPr>
          <w:color w:val="000000"/>
        </w:rPr>
        <w:t xml:space="preserve">Variabel </w:t>
      </w:r>
      <w:proofErr w:type="gramStart"/>
      <w:r>
        <w:rPr>
          <w:color w:val="000000"/>
        </w:rPr>
        <w:t>Kemandirian  Belajar</w:t>
      </w:r>
      <w:proofErr w:type="gramEnd"/>
    </w:p>
    <w:tbl>
      <w:tblPr>
        <w:tblStyle w:val="TableGrid"/>
        <w:tblW w:w="0" w:type="auto"/>
        <w:tblInd w:w="694" w:type="dxa"/>
        <w:tblLook w:val="04A0" w:firstRow="1" w:lastRow="0" w:firstColumn="1" w:lastColumn="0" w:noHBand="0" w:noVBand="1"/>
      </w:tblPr>
      <w:tblGrid>
        <w:gridCol w:w="2013"/>
        <w:gridCol w:w="2122"/>
        <w:gridCol w:w="2122"/>
        <w:gridCol w:w="2023"/>
      </w:tblGrid>
      <w:tr w:rsidR="00F32107" w:rsidTr="00F32107">
        <w:tc>
          <w:tcPr>
            <w:tcW w:w="2013" w:type="dxa"/>
            <w:tcBorders>
              <w:left w:val="nil"/>
              <w:bottom w:val="single" w:sz="4" w:space="0" w:color="000000" w:themeColor="text1"/>
              <w:right w:val="nil"/>
            </w:tcBorders>
            <w:shd w:val="clear" w:color="auto" w:fill="C6D9F1" w:themeFill="text2" w:themeFillTint="33"/>
            <w:vAlign w:val="center"/>
          </w:tcPr>
          <w:p w:rsidR="00F32107" w:rsidRPr="00A73E44" w:rsidRDefault="00F32107" w:rsidP="00F32107">
            <w:pPr>
              <w:jc w:val="center"/>
              <w:rPr>
                <w:color w:val="000000"/>
                <w:sz w:val="24"/>
                <w:szCs w:val="24"/>
              </w:rPr>
            </w:pPr>
            <w:r>
              <w:rPr>
                <w:bCs/>
                <w:color w:val="000000"/>
                <w:sz w:val="24"/>
                <w:szCs w:val="24"/>
              </w:rPr>
              <w:t xml:space="preserve">Skor </w:t>
            </w:r>
            <w:r w:rsidRPr="00A73E44">
              <w:rPr>
                <w:bCs/>
                <w:color w:val="000000"/>
                <w:sz w:val="24"/>
                <w:szCs w:val="24"/>
              </w:rPr>
              <w:t>Interval</w:t>
            </w:r>
          </w:p>
        </w:tc>
        <w:tc>
          <w:tcPr>
            <w:tcW w:w="2122" w:type="dxa"/>
            <w:tcBorders>
              <w:left w:val="nil"/>
              <w:bottom w:val="single" w:sz="4" w:space="0" w:color="000000" w:themeColor="text1"/>
              <w:right w:val="nil"/>
            </w:tcBorders>
            <w:shd w:val="clear" w:color="auto" w:fill="C6D9F1" w:themeFill="text2" w:themeFillTint="33"/>
            <w:vAlign w:val="center"/>
          </w:tcPr>
          <w:p w:rsidR="00F32107" w:rsidRPr="00A73E44" w:rsidRDefault="00F32107" w:rsidP="00F32107">
            <w:pPr>
              <w:jc w:val="center"/>
              <w:rPr>
                <w:color w:val="000000"/>
                <w:sz w:val="24"/>
                <w:szCs w:val="24"/>
              </w:rPr>
            </w:pPr>
            <w:r w:rsidRPr="00A73E44">
              <w:rPr>
                <w:bCs/>
                <w:color w:val="000000"/>
                <w:sz w:val="24"/>
                <w:szCs w:val="24"/>
              </w:rPr>
              <w:t>Kategori</w:t>
            </w:r>
          </w:p>
        </w:tc>
        <w:tc>
          <w:tcPr>
            <w:tcW w:w="2122" w:type="dxa"/>
            <w:tcBorders>
              <w:left w:val="nil"/>
              <w:bottom w:val="single" w:sz="4" w:space="0" w:color="000000" w:themeColor="text1"/>
              <w:right w:val="nil"/>
            </w:tcBorders>
            <w:shd w:val="clear" w:color="auto" w:fill="C6D9F1" w:themeFill="text2" w:themeFillTint="33"/>
            <w:vAlign w:val="center"/>
          </w:tcPr>
          <w:p w:rsidR="00F32107" w:rsidRPr="00A73E44" w:rsidRDefault="00F32107" w:rsidP="00F32107">
            <w:pPr>
              <w:jc w:val="center"/>
              <w:rPr>
                <w:bCs/>
                <w:color w:val="000000"/>
                <w:sz w:val="24"/>
                <w:szCs w:val="24"/>
              </w:rPr>
            </w:pPr>
            <w:r w:rsidRPr="00A73E44">
              <w:rPr>
                <w:bCs/>
                <w:color w:val="000000"/>
                <w:sz w:val="24"/>
                <w:szCs w:val="24"/>
              </w:rPr>
              <w:t>Frekuensi</w:t>
            </w:r>
          </w:p>
        </w:tc>
        <w:tc>
          <w:tcPr>
            <w:tcW w:w="2023" w:type="dxa"/>
            <w:tcBorders>
              <w:left w:val="nil"/>
              <w:bottom w:val="single" w:sz="4" w:space="0" w:color="000000" w:themeColor="text1"/>
              <w:right w:val="nil"/>
            </w:tcBorders>
            <w:shd w:val="clear" w:color="auto" w:fill="C6D9F1" w:themeFill="text2" w:themeFillTint="33"/>
            <w:vAlign w:val="center"/>
          </w:tcPr>
          <w:p w:rsidR="00F32107" w:rsidRPr="00A73E44" w:rsidRDefault="00F32107" w:rsidP="00F32107">
            <w:pPr>
              <w:jc w:val="center"/>
              <w:rPr>
                <w:color w:val="000000"/>
                <w:sz w:val="24"/>
                <w:szCs w:val="24"/>
              </w:rPr>
            </w:pPr>
            <w:r w:rsidRPr="00A73E44">
              <w:rPr>
                <w:bCs/>
                <w:color w:val="000000"/>
                <w:sz w:val="24"/>
                <w:szCs w:val="24"/>
              </w:rPr>
              <w:t>Persen (%)</w:t>
            </w:r>
          </w:p>
        </w:tc>
      </w:tr>
      <w:tr w:rsidR="00F32107" w:rsidTr="00F32107">
        <w:tc>
          <w:tcPr>
            <w:tcW w:w="2013" w:type="dxa"/>
            <w:tcBorders>
              <w:left w:val="nil"/>
              <w:bottom w:val="nil"/>
              <w:right w:val="nil"/>
            </w:tcBorders>
            <w:vAlign w:val="center"/>
          </w:tcPr>
          <w:p w:rsidR="00F32107" w:rsidRPr="008746F4" w:rsidRDefault="00F32107" w:rsidP="00F32107">
            <w:pPr>
              <w:jc w:val="center"/>
              <w:rPr>
                <w:color w:val="000000"/>
                <w:sz w:val="24"/>
                <w:szCs w:val="24"/>
              </w:rPr>
            </w:pPr>
            <w:r>
              <w:rPr>
                <w:color w:val="000000"/>
                <w:sz w:val="24"/>
                <w:szCs w:val="24"/>
              </w:rPr>
              <w:t>30.00 – 55.00</w:t>
            </w:r>
          </w:p>
        </w:tc>
        <w:tc>
          <w:tcPr>
            <w:tcW w:w="2122" w:type="dxa"/>
            <w:tcBorders>
              <w:left w:val="nil"/>
              <w:bottom w:val="nil"/>
              <w:right w:val="nil"/>
            </w:tcBorders>
            <w:vAlign w:val="center"/>
          </w:tcPr>
          <w:p w:rsidR="00F32107" w:rsidRDefault="00F32107" w:rsidP="00F32107">
            <w:pPr>
              <w:jc w:val="center"/>
              <w:rPr>
                <w:color w:val="000000"/>
                <w:sz w:val="24"/>
                <w:szCs w:val="24"/>
              </w:rPr>
            </w:pPr>
            <w:r>
              <w:rPr>
                <w:color w:val="000000"/>
                <w:sz w:val="24"/>
                <w:szCs w:val="24"/>
              </w:rPr>
              <w:t>Sangat Rendah</w:t>
            </w:r>
          </w:p>
        </w:tc>
        <w:tc>
          <w:tcPr>
            <w:tcW w:w="2122" w:type="dxa"/>
            <w:tcBorders>
              <w:left w:val="nil"/>
              <w:bottom w:val="nil"/>
              <w:right w:val="nil"/>
            </w:tcBorders>
            <w:vAlign w:val="center"/>
          </w:tcPr>
          <w:p w:rsidR="00F32107" w:rsidRDefault="00F32107" w:rsidP="00F32107">
            <w:pPr>
              <w:jc w:val="center"/>
              <w:rPr>
                <w:color w:val="000000"/>
                <w:sz w:val="24"/>
                <w:szCs w:val="24"/>
              </w:rPr>
            </w:pPr>
            <w:r>
              <w:rPr>
                <w:color w:val="000000"/>
                <w:sz w:val="24"/>
                <w:szCs w:val="24"/>
              </w:rPr>
              <w:t>0</w:t>
            </w:r>
          </w:p>
        </w:tc>
        <w:tc>
          <w:tcPr>
            <w:tcW w:w="2023" w:type="dxa"/>
            <w:tcBorders>
              <w:left w:val="nil"/>
              <w:bottom w:val="nil"/>
              <w:right w:val="nil"/>
            </w:tcBorders>
            <w:vAlign w:val="bottom"/>
          </w:tcPr>
          <w:p w:rsidR="00F32107" w:rsidRPr="00E10775" w:rsidRDefault="00F32107" w:rsidP="00F32107">
            <w:pPr>
              <w:jc w:val="center"/>
              <w:rPr>
                <w:color w:val="000000"/>
                <w:sz w:val="24"/>
                <w:szCs w:val="24"/>
              </w:rPr>
            </w:pPr>
            <w:r w:rsidRPr="00E10775">
              <w:rPr>
                <w:color w:val="000000"/>
                <w:sz w:val="24"/>
                <w:szCs w:val="24"/>
              </w:rPr>
              <w:t>0</w:t>
            </w:r>
          </w:p>
        </w:tc>
      </w:tr>
      <w:tr w:rsidR="00F32107" w:rsidTr="00F32107">
        <w:tc>
          <w:tcPr>
            <w:tcW w:w="2013" w:type="dxa"/>
            <w:tcBorders>
              <w:top w:val="nil"/>
              <w:left w:val="nil"/>
              <w:bottom w:val="nil"/>
              <w:right w:val="nil"/>
            </w:tcBorders>
            <w:vAlign w:val="center"/>
          </w:tcPr>
          <w:p w:rsidR="00F32107" w:rsidRPr="00AE1511" w:rsidRDefault="00F32107" w:rsidP="00F32107">
            <w:pPr>
              <w:rPr>
                <w:color w:val="000000"/>
                <w:sz w:val="24"/>
                <w:szCs w:val="24"/>
              </w:rPr>
            </w:pPr>
            <w:r>
              <w:rPr>
                <w:color w:val="000000"/>
                <w:sz w:val="24"/>
                <w:szCs w:val="24"/>
              </w:rPr>
              <w:t xml:space="preserve">    56.00 – 81.00</w:t>
            </w:r>
          </w:p>
        </w:tc>
        <w:tc>
          <w:tcPr>
            <w:tcW w:w="2122" w:type="dxa"/>
            <w:tcBorders>
              <w:top w:val="nil"/>
              <w:left w:val="nil"/>
              <w:bottom w:val="nil"/>
              <w:right w:val="nil"/>
            </w:tcBorders>
            <w:vAlign w:val="center"/>
          </w:tcPr>
          <w:p w:rsidR="00F32107" w:rsidRDefault="00F32107" w:rsidP="00F32107">
            <w:pPr>
              <w:jc w:val="center"/>
              <w:rPr>
                <w:color w:val="000000"/>
                <w:sz w:val="24"/>
                <w:szCs w:val="24"/>
              </w:rPr>
            </w:pPr>
            <w:r>
              <w:rPr>
                <w:color w:val="000000"/>
                <w:sz w:val="24"/>
                <w:szCs w:val="24"/>
              </w:rPr>
              <w:t>Rendah</w:t>
            </w:r>
          </w:p>
        </w:tc>
        <w:tc>
          <w:tcPr>
            <w:tcW w:w="2122" w:type="dxa"/>
            <w:tcBorders>
              <w:top w:val="nil"/>
              <w:left w:val="nil"/>
              <w:bottom w:val="nil"/>
              <w:right w:val="nil"/>
            </w:tcBorders>
            <w:vAlign w:val="center"/>
          </w:tcPr>
          <w:p w:rsidR="00F32107" w:rsidRPr="006B1937" w:rsidRDefault="00F32107" w:rsidP="00F32107">
            <w:pPr>
              <w:jc w:val="center"/>
              <w:rPr>
                <w:color w:val="000000"/>
                <w:sz w:val="24"/>
                <w:szCs w:val="24"/>
              </w:rPr>
            </w:pPr>
            <w:r>
              <w:rPr>
                <w:color w:val="000000"/>
                <w:sz w:val="24"/>
                <w:szCs w:val="24"/>
              </w:rPr>
              <w:t>7</w:t>
            </w:r>
          </w:p>
        </w:tc>
        <w:tc>
          <w:tcPr>
            <w:tcW w:w="2023" w:type="dxa"/>
            <w:tcBorders>
              <w:top w:val="nil"/>
              <w:left w:val="nil"/>
              <w:bottom w:val="nil"/>
              <w:right w:val="nil"/>
            </w:tcBorders>
            <w:vAlign w:val="bottom"/>
          </w:tcPr>
          <w:p w:rsidR="00F32107" w:rsidRPr="006B1937" w:rsidRDefault="00F32107" w:rsidP="00F32107">
            <w:pPr>
              <w:jc w:val="center"/>
              <w:rPr>
                <w:color w:val="000000"/>
                <w:sz w:val="24"/>
                <w:szCs w:val="24"/>
              </w:rPr>
            </w:pPr>
            <w:r>
              <w:rPr>
                <w:color w:val="000000"/>
                <w:sz w:val="24"/>
                <w:szCs w:val="24"/>
              </w:rPr>
              <w:t>2.43</w:t>
            </w:r>
          </w:p>
        </w:tc>
      </w:tr>
      <w:tr w:rsidR="00F32107" w:rsidTr="00F32107">
        <w:tc>
          <w:tcPr>
            <w:tcW w:w="2013" w:type="dxa"/>
            <w:tcBorders>
              <w:top w:val="nil"/>
              <w:left w:val="nil"/>
              <w:bottom w:val="nil"/>
              <w:right w:val="nil"/>
            </w:tcBorders>
            <w:vAlign w:val="center"/>
          </w:tcPr>
          <w:p w:rsidR="00F32107" w:rsidRPr="008746F4" w:rsidRDefault="00F32107" w:rsidP="00F32107">
            <w:pPr>
              <w:rPr>
                <w:color w:val="000000"/>
                <w:sz w:val="24"/>
                <w:szCs w:val="24"/>
              </w:rPr>
            </w:pPr>
            <w:r>
              <w:rPr>
                <w:color w:val="000000"/>
                <w:sz w:val="24"/>
                <w:szCs w:val="24"/>
              </w:rPr>
              <w:t xml:space="preserve">    82.00 – 107.00</w:t>
            </w:r>
          </w:p>
        </w:tc>
        <w:tc>
          <w:tcPr>
            <w:tcW w:w="2122" w:type="dxa"/>
            <w:tcBorders>
              <w:top w:val="nil"/>
              <w:left w:val="nil"/>
              <w:bottom w:val="nil"/>
              <w:right w:val="nil"/>
            </w:tcBorders>
            <w:vAlign w:val="center"/>
          </w:tcPr>
          <w:p w:rsidR="00F32107" w:rsidRDefault="00F32107" w:rsidP="00F32107">
            <w:pPr>
              <w:jc w:val="center"/>
              <w:rPr>
                <w:color w:val="000000"/>
                <w:sz w:val="24"/>
                <w:szCs w:val="24"/>
              </w:rPr>
            </w:pPr>
            <w:r>
              <w:rPr>
                <w:color w:val="000000"/>
                <w:sz w:val="24"/>
                <w:szCs w:val="24"/>
              </w:rPr>
              <w:t>Sedang</w:t>
            </w:r>
          </w:p>
        </w:tc>
        <w:tc>
          <w:tcPr>
            <w:tcW w:w="2122" w:type="dxa"/>
            <w:tcBorders>
              <w:top w:val="nil"/>
              <w:left w:val="nil"/>
              <w:bottom w:val="nil"/>
              <w:right w:val="nil"/>
            </w:tcBorders>
            <w:vAlign w:val="center"/>
          </w:tcPr>
          <w:p w:rsidR="00F32107" w:rsidRPr="009A36E3" w:rsidRDefault="00F32107" w:rsidP="00F32107">
            <w:pPr>
              <w:jc w:val="center"/>
              <w:rPr>
                <w:color w:val="000000"/>
                <w:sz w:val="24"/>
                <w:szCs w:val="24"/>
              </w:rPr>
            </w:pPr>
            <w:r>
              <w:rPr>
                <w:color w:val="000000"/>
                <w:sz w:val="24"/>
                <w:szCs w:val="24"/>
              </w:rPr>
              <w:t>115</w:t>
            </w:r>
          </w:p>
        </w:tc>
        <w:tc>
          <w:tcPr>
            <w:tcW w:w="2023" w:type="dxa"/>
            <w:tcBorders>
              <w:top w:val="nil"/>
              <w:left w:val="nil"/>
              <w:bottom w:val="nil"/>
              <w:right w:val="nil"/>
            </w:tcBorders>
            <w:vAlign w:val="bottom"/>
          </w:tcPr>
          <w:p w:rsidR="00F32107" w:rsidRPr="006B1937" w:rsidRDefault="00F32107" w:rsidP="00F32107">
            <w:pPr>
              <w:jc w:val="center"/>
              <w:rPr>
                <w:color w:val="000000"/>
                <w:sz w:val="24"/>
                <w:szCs w:val="24"/>
              </w:rPr>
            </w:pPr>
            <w:r>
              <w:rPr>
                <w:color w:val="000000"/>
                <w:sz w:val="24"/>
                <w:szCs w:val="24"/>
              </w:rPr>
              <w:t>40.83</w:t>
            </w:r>
          </w:p>
        </w:tc>
      </w:tr>
      <w:tr w:rsidR="00F32107" w:rsidTr="00F32107">
        <w:tc>
          <w:tcPr>
            <w:tcW w:w="2013" w:type="dxa"/>
            <w:tcBorders>
              <w:top w:val="nil"/>
              <w:left w:val="nil"/>
              <w:bottom w:val="nil"/>
              <w:right w:val="nil"/>
            </w:tcBorders>
            <w:vAlign w:val="center"/>
          </w:tcPr>
          <w:p w:rsidR="00F32107" w:rsidRPr="00AE1511" w:rsidRDefault="00F32107" w:rsidP="00F32107">
            <w:pPr>
              <w:rPr>
                <w:color w:val="000000"/>
                <w:sz w:val="24"/>
                <w:szCs w:val="24"/>
              </w:rPr>
            </w:pPr>
            <w:r>
              <w:rPr>
                <w:color w:val="000000"/>
                <w:sz w:val="24"/>
                <w:szCs w:val="24"/>
              </w:rPr>
              <w:t xml:space="preserve">  108.00 – 133.00</w:t>
            </w:r>
          </w:p>
        </w:tc>
        <w:tc>
          <w:tcPr>
            <w:tcW w:w="2122" w:type="dxa"/>
            <w:tcBorders>
              <w:top w:val="nil"/>
              <w:left w:val="nil"/>
              <w:bottom w:val="nil"/>
              <w:right w:val="nil"/>
            </w:tcBorders>
            <w:vAlign w:val="center"/>
          </w:tcPr>
          <w:p w:rsidR="00F32107" w:rsidRDefault="00F32107" w:rsidP="00F32107">
            <w:pPr>
              <w:jc w:val="center"/>
              <w:rPr>
                <w:color w:val="000000"/>
                <w:sz w:val="24"/>
                <w:szCs w:val="24"/>
              </w:rPr>
            </w:pPr>
            <w:r>
              <w:rPr>
                <w:color w:val="000000"/>
                <w:sz w:val="24"/>
                <w:szCs w:val="24"/>
              </w:rPr>
              <w:t>Tinggi</w:t>
            </w:r>
          </w:p>
        </w:tc>
        <w:tc>
          <w:tcPr>
            <w:tcW w:w="2122" w:type="dxa"/>
            <w:tcBorders>
              <w:top w:val="nil"/>
              <w:left w:val="nil"/>
              <w:bottom w:val="nil"/>
              <w:right w:val="nil"/>
            </w:tcBorders>
            <w:vAlign w:val="center"/>
          </w:tcPr>
          <w:p w:rsidR="00F32107" w:rsidRPr="009D3187" w:rsidRDefault="00F32107" w:rsidP="00F32107">
            <w:pPr>
              <w:jc w:val="center"/>
              <w:rPr>
                <w:color w:val="000000"/>
                <w:sz w:val="24"/>
                <w:szCs w:val="24"/>
              </w:rPr>
            </w:pPr>
            <w:r>
              <w:rPr>
                <w:color w:val="000000"/>
                <w:sz w:val="24"/>
                <w:szCs w:val="24"/>
              </w:rPr>
              <w:t>156</w:t>
            </w:r>
          </w:p>
        </w:tc>
        <w:tc>
          <w:tcPr>
            <w:tcW w:w="2023" w:type="dxa"/>
            <w:tcBorders>
              <w:top w:val="nil"/>
              <w:left w:val="nil"/>
              <w:bottom w:val="nil"/>
              <w:right w:val="nil"/>
            </w:tcBorders>
            <w:vAlign w:val="bottom"/>
          </w:tcPr>
          <w:p w:rsidR="00F32107" w:rsidRPr="006B1937" w:rsidRDefault="00F32107" w:rsidP="00F32107">
            <w:pPr>
              <w:jc w:val="center"/>
              <w:rPr>
                <w:color w:val="000000"/>
                <w:sz w:val="24"/>
                <w:szCs w:val="24"/>
              </w:rPr>
            </w:pPr>
            <w:r>
              <w:rPr>
                <w:color w:val="000000"/>
                <w:sz w:val="24"/>
                <w:szCs w:val="24"/>
              </w:rPr>
              <w:t>53.98</w:t>
            </w:r>
          </w:p>
        </w:tc>
      </w:tr>
      <w:tr w:rsidR="00F32107" w:rsidTr="00F32107">
        <w:tc>
          <w:tcPr>
            <w:tcW w:w="2013" w:type="dxa"/>
            <w:tcBorders>
              <w:top w:val="nil"/>
              <w:left w:val="nil"/>
              <w:right w:val="nil"/>
            </w:tcBorders>
            <w:vAlign w:val="center"/>
          </w:tcPr>
          <w:p w:rsidR="00F32107" w:rsidRPr="00AE1511" w:rsidRDefault="00F32107" w:rsidP="00F32107">
            <w:pPr>
              <w:rPr>
                <w:color w:val="000000"/>
                <w:sz w:val="24"/>
                <w:szCs w:val="24"/>
              </w:rPr>
            </w:pPr>
            <w:r>
              <w:rPr>
                <w:color w:val="000000"/>
                <w:sz w:val="24"/>
                <w:szCs w:val="24"/>
              </w:rPr>
              <w:t xml:space="preserve">  134.00 – 159.00</w:t>
            </w:r>
          </w:p>
        </w:tc>
        <w:tc>
          <w:tcPr>
            <w:tcW w:w="2122" w:type="dxa"/>
            <w:tcBorders>
              <w:top w:val="nil"/>
              <w:left w:val="nil"/>
              <w:right w:val="nil"/>
            </w:tcBorders>
            <w:vAlign w:val="center"/>
          </w:tcPr>
          <w:p w:rsidR="00F32107" w:rsidRDefault="00F32107" w:rsidP="00F32107">
            <w:pPr>
              <w:jc w:val="center"/>
              <w:rPr>
                <w:color w:val="000000"/>
                <w:sz w:val="24"/>
                <w:szCs w:val="24"/>
              </w:rPr>
            </w:pPr>
            <w:r>
              <w:rPr>
                <w:color w:val="000000"/>
                <w:sz w:val="24"/>
                <w:szCs w:val="24"/>
              </w:rPr>
              <w:t>Sangat Tinggi</w:t>
            </w:r>
          </w:p>
        </w:tc>
        <w:tc>
          <w:tcPr>
            <w:tcW w:w="2122" w:type="dxa"/>
            <w:tcBorders>
              <w:top w:val="nil"/>
              <w:left w:val="nil"/>
              <w:right w:val="nil"/>
            </w:tcBorders>
            <w:vAlign w:val="center"/>
          </w:tcPr>
          <w:p w:rsidR="00F32107" w:rsidRPr="006B1937" w:rsidRDefault="00F32107" w:rsidP="00F32107">
            <w:pPr>
              <w:jc w:val="center"/>
              <w:rPr>
                <w:color w:val="000000"/>
                <w:sz w:val="24"/>
                <w:szCs w:val="24"/>
              </w:rPr>
            </w:pPr>
            <w:r>
              <w:rPr>
                <w:color w:val="000000"/>
                <w:sz w:val="24"/>
                <w:szCs w:val="24"/>
              </w:rPr>
              <w:t>8</w:t>
            </w:r>
          </w:p>
        </w:tc>
        <w:tc>
          <w:tcPr>
            <w:tcW w:w="2023" w:type="dxa"/>
            <w:tcBorders>
              <w:top w:val="nil"/>
              <w:left w:val="nil"/>
              <w:right w:val="nil"/>
            </w:tcBorders>
            <w:vAlign w:val="bottom"/>
          </w:tcPr>
          <w:p w:rsidR="00F32107" w:rsidRPr="006B1937" w:rsidRDefault="00F32107" w:rsidP="00F32107">
            <w:pPr>
              <w:jc w:val="center"/>
              <w:rPr>
                <w:color w:val="000000"/>
                <w:sz w:val="24"/>
                <w:szCs w:val="24"/>
              </w:rPr>
            </w:pPr>
            <w:r>
              <w:rPr>
                <w:color w:val="000000"/>
                <w:sz w:val="24"/>
                <w:szCs w:val="24"/>
              </w:rPr>
              <w:t>2.77</w:t>
            </w:r>
          </w:p>
        </w:tc>
      </w:tr>
      <w:tr w:rsidR="00F32107" w:rsidTr="00F32107">
        <w:tc>
          <w:tcPr>
            <w:tcW w:w="4135" w:type="dxa"/>
            <w:gridSpan w:val="2"/>
            <w:tcBorders>
              <w:left w:val="nil"/>
              <w:right w:val="nil"/>
            </w:tcBorders>
            <w:vAlign w:val="center"/>
          </w:tcPr>
          <w:p w:rsidR="00F32107" w:rsidRDefault="00F32107" w:rsidP="00F32107">
            <w:pPr>
              <w:jc w:val="center"/>
              <w:rPr>
                <w:color w:val="000000"/>
                <w:sz w:val="24"/>
                <w:szCs w:val="24"/>
              </w:rPr>
            </w:pPr>
            <w:r>
              <w:rPr>
                <w:color w:val="000000"/>
                <w:sz w:val="24"/>
                <w:szCs w:val="24"/>
              </w:rPr>
              <w:t>Jumlah</w:t>
            </w:r>
          </w:p>
        </w:tc>
        <w:tc>
          <w:tcPr>
            <w:tcW w:w="2122" w:type="dxa"/>
            <w:tcBorders>
              <w:left w:val="nil"/>
              <w:right w:val="nil"/>
            </w:tcBorders>
            <w:vAlign w:val="center"/>
          </w:tcPr>
          <w:p w:rsidR="00F32107" w:rsidRPr="006B1937" w:rsidRDefault="00F32107" w:rsidP="00F32107">
            <w:pPr>
              <w:jc w:val="center"/>
              <w:rPr>
                <w:color w:val="000000"/>
                <w:sz w:val="24"/>
                <w:szCs w:val="24"/>
              </w:rPr>
            </w:pPr>
            <w:r>
              <w:rPr>
                <w:color w:val="000000"/>
                <w:sz w:val="24"/>
                <w:szCs w:val="24"/>
              </w:rPr>
              <w:t>286</w:t>
            </w:r>
          </w:p>
        </w:tc>
        <w:tc>
          <w:tcPr>
            <w:tcW w:w="2023" w:type="dxa"/>
            <w:tcBorders>
              <w:left w:val="nil"/>
              <w:right w:val="nil"/>
            </w:tcBorders>
            <w:vAlign w:val="center"/>
          </w:tcPr>
          <w:p w:rsidR="00F32107" w:rsidRDefault="00F32107" w:rsidP="00F32107">
            <w:pPr>
              <w:jc w:val="center"/>
              <w:rPr>
                <w:color w:val="000000"/>
                <w:sz w:val="24"/>
                <w:szCs w:val="24"/>
              </w:rPr>
            </w:pPr>
            <w:r>
              <w:rPr>
                <w:color w:val="000000"/>
                <w:sz w:val="24"/>
                <w:szCs w:val="24"/>
              </w:rPr>
              <w:t>100</w:t>
            </w:r>
          </w:p>
        </w:tc>
      </w:tr>
    </w:tbl>
    <w:p w:rsidR="00AD227C" w:rsidRDefault="00AD227C" w:rsidP="00F32107">
      <w:pPr>
        <w:pStyle w:val="NoSpacing"/>
        <w:rPr>
          <w:rFonts w:ascii="Arial" w:hAnsi="Arial" w:cs="Arial"/>
        </w:rPr>
      </w:pPr>
    </w:p>
    <w:p w:rsidR="004617C7" w:rsidRDefault="00FC6F19" w:rsidP="004617C7">
      <w:pPr>
        <w:pStyle w:val="NoSpacing"/>
        <w:jc w:val="center"/>
        <w:rPr>
          <w:rFonts w:ascii="Arial" w:hAnsi="Arial" w:cs="Arial"/>
        </w:rPr>
      </w:pPr>
      <w:r>
        <w:rPr>
          <w:noProof/>
        </w:rPr>
        <w:lastRenderedPageBreak/>
        <w:drawing>
          <wp:inline distT="0" distB="0" distL="0" distR="0" wp14:anchorId="73E55F5A" wp14:editId="4187F615">
            <wp:extent cx="4206240" cy="2130015"/>
            <wp:effectExtent l="0" t="0" r="381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617C7" w:rsidRDefault="004617C7" w:rsidP="004617C7">
      <w:pPr>
        <w:pStyle w:val="NoSpacing"/>
        <w:jc w:val="center"/>
        <w:rPr>
          <w:rFonts w:ascii="Arial" w:hAnsi="Arial" w:cs="Arial"/>
        </w:rPr>
      </w:pPr>
    </w:p>
    <w:p w:rsidR="00F32107" w:rsidRDefault="00F32107" w:rsidP="00F32107">
      <w:pPr>
        <w:tabs>
          <w:tab w:val="left" w:pos="1890"/>
        </w:tabs>
        <w:spacing w:line="360" w:lineRule="auto"/>
        <w:ind w:left="1890" w:hanging="1170"/>
        <w:jc w:val="both"/>
        <w:rPr>
          <w:color w:val="000000"/>
        </w:rPr>
      </w:pPr>
    </w:p>
    <w:p w:rsidR="00F32107" w:rsidRDefault="00F32107" w:rsidP="00F32107">
      <w:pPr>
        <w:tabs>
          <w:tab w:val="left" w:pos="1890"/>
        </w:tabs>
        <w:spacing w:line="360" w:lineRule="auto"/>
        <w:ind w:left="1890" w:hanging="1170"/>
        <w:jc w:val="both"/>
        <w:rPr>
          <w:color w:val="000000"/>
        </w:rPr>
      </w:pPr>
    </w:p>
    <w:p w:rsidR="00F32107" w:rsidRDefault="00F32107" w:rsidP="00F32107">
      <w:pPr>
        <w:tabs>
          <w:tab w:val="left" w:pos="1890"/>
        </w:tabs>
        <w:spacing w:line="360" w:lineRule="auto"/>
        <w:ind w:left="1890" w:hanging="1170"/>
        <w:jc w:val="both"/>
        <w:rPr>
          <w:color w:val="000000"/>
        </w:rPr>
      </w:pPr>
    </w:p>
    <w:p w:rsidR="00F32107" w:rsidRDefault="00F32107" w:rsidP="00F32107">
      <w:pPr>
        <w:tabs>
          <w:tab w:val="left" w:pos="1890"/>
        </w:tabs>
        <w:spacing w:line="360" w:lineRule="auto"/>
        <w:ind w:left="1890" w:hanging="1170"/>
        <w:jc w:val="both"/>
        <w:rPr>
          <w:color w:val="000000"/>
        </w:rPr>
      </w:pPr>
      <w:r>
        <w:rPr>
          <w:color w:val="000000"/>
        </w:rPr>
        <w:t>Tabel</w:t>
      </w:r>
      <w:r w:rsidRPr="00446FF3">
        <w:rPr>
          <w:color w:val="000000"/>
        </w:rPr>
        <w:t xml:space="preserve"> 4.</w:t>
      </w:r>
      <w:r>
        <w:rPr>
          <w:color w:val="000000"/>
        </w:rPr>
        <w:t>4 Distribusi Frekuensi, P</w:t>
      </w:r>
      <w:r w:rsidRPr="00446FF3">
        <w:rPr>
          <w:color w:val="000000"/>
        </w:rPr>
        <w:t>ersentas</w:t>
      </w:r>
      <w:r>
        <w:rPr>
          <w:color w:val="000000"/>
        </w:rPr>
        <w:t>e, dan Kategori untuk Variabel Motivasi berprestasi</w:t>
      </w:r>
    </w:p>
    <w:tbl>
      <w:tblPr>
        <w:tblStyle w:val="TableGrid"/>
        <w:tblW w:w="0" w:type="auto"/>
        <w:tblInd w:w="694" w:type="dxa"/>
        <w:tblLook w:val="04A0" w:firstRow="1" w:lastRow="0" w:firstColumn="1" w:lastColumn="0" w:noHBand="0" w:noVBand="1"/>
      </w:tblPr>
      <w:tblGrid>
        <w:gridCol w:w="2013"/>
        <w:gridCol w:w="2122"/>
        <w:gridCol w:w="2122"/>
        <w:gridCol w:w="2023"/>
      </w:tblGrid>
      <w:tr w:rsidR="00F32107" w:rsidTr="00F32107">
        <w:tc>
          <w:tcPr>
            <w:tcW w:w="2013" w:type="dxa"/>
            <w:tcBorders>
              <w:left w:val="nil"/>
              <w:bottom w:val="single" w:sz="4" w:space="0" w:color="000000" w:themeColor="text1"/>
              <w:right w:val="nil"/>
            </w:tcBorders>
            <w:shd w:val="clear" w:color="auto" w:fill="C6D9F1" w:themeFill="text2" w:themeFillTint="33"/>
            <w:vAlign w:val="center"/>
          </w:tcPr>
          <w:p w:rsidR="00F32107" w:rsidRPr="00A73E44" w:rsidRDefault="00F32107" w:rsidP="00F32107">
            <w:pPr>
              <w:jc w:val="center"/>
              <w:rPr>
                <w:color w:val="000000"/>
                <w:sz w:val="24"/>
                <w:szCs w:val="24"/>
              </w:rPr>
            </w:pPr>
            <w:r>
              <w:rPr>
                <w:bCs/>
                <w:color w:val="000000"/>
                <w:sz w:val="24"/>
                <w:szCs w:val="24"/>
              </w:rPr>
              <w:t xml:space="preserve">Skor </w:t>
            </w:r>
            <w:r w:rsidRPr="00A73E44">
              <w:rPr>
                <w:bCs/>
                <w:color w:val="000000"/>
                <w:sz w:val="24"/>
                <w:szCs w:val="24"/>
              </w:rPr>
              <w:t>Interval</w:t>
            </w:r>
          </w:p>
        </w:tc>
        <w:tc>
          <w:tcPr>
            <w:tcW w:w="2122" w:type="dxa"/>
            <w:tcBorders>
              <w:left w:val="nil"/>
              <w:bottom w:val="single" w:sz="4" w:space="0" w:color="000000" w:themeColor="text1"/>
              <w:right w:val="nil"/>
            </w:tcBorders>
            <w:shd w:val="clear" w:color="auto" w:fill="C6D9F1" w:themeFill="text2" w:themeFillTint="33"/>
            <w:vAlign w:val="center"/>
          </w:tcPr>
          <w:p w:rsidR="00F32107" w:rsidRPr="00A73E44" w:rsidRDefault="00F32107" w:rsidP="00F32107">
            <w:pPr>
              <w:jc w:val="center"/>
              <w:rPr>
                <w:color w:val="000000"/>
                <w:sz w:val="24"/>
                <w:szCs w:val="24"/>
              </w:rPr>
            </w:pPr>
            <w:r w:rsidRPr="00A73E44">
              <w:rPr>
                <w:bCs/>
                <w:color w:val="000000"/>
                <w:sz w:val="24"/>
                <w:szCs w:val="24"/>
              </w:rPr>
              <w:t>Kategori</w:t>
            </w:r>
          </w:p>
        </w:tc>
        <w:tc>
          <w:tcPr>
            <w:tcW w:w="2122" w:type="dxa"/>
            <w:tcBorders>
              <w:left w:val="nil"/>
              <w:bottom w:val="single" w:sz="4" w:space="0" w:color="000000" w:themeColor="text1"/>
              <w:right w:val="nil"/>
            </w:tcBorders>
            <w:shd w:val="clear" w:color="auto" w:fill="C6D9F1" w:themeFill="text2" w:themeFillTint="33"/>
            <w:vAlign w:val="center"/>
          </w:tcPr>
          <w:p w:rsidR="00F32107" w:rsidRPr="00A73E44" w:rsidRDefault="00F32107" w:rsidP="00F32107">
            <w:pPr>
              <w:jc w:val="center"/>
              <w:rPr>
                <w:bCs/>
                <w:color w:val="000000"/>
                <w:sz w:val="24"/>
                <w:szCs w:val="24"/>
              </w:rPr>
            </w:pPr>
            <w:r w:rsidRPr="00A73E44">
              <w:rPr>
                <w:bCs/>
                <w:color w:val="000000"/>
                <w:sz w:val="24"/>
                <w:szCs w:val="24"/>
              </w:rPr>
              <w:t>Frekuensi</w:t>
            </w:r>
          </w:p>
        </w:tc>
        <w:tc>
          <w:tcPr>
            <w:tcW w:w="2023" w:type="dxa"/>
            <w:tcBorders>
              <w:left w:val="nil"/>
              <w:bottom w:val="single" w:sz="4" w:space="0" w:color="000000" w:themeColor="text1"/>
              <w:right w:val="nil"/>
            </w:tcBorders>
            <w:shd w:val="clear" w:color="auto" w:fill="C6D9F1" w:themeFill="text2" w:themeFillTint="33"/>
            <w:vAlign w:val="center"/>
          </w:tcPr>
          <w:p w:rsidR="00F32107" w:rsidRPr="00A73E44" w:rsidRDefault="00F32107" w:rsidP="00F32107">
            <w:pPr>
              <w:jc w:val="center"/>
              <w:rPr>
                <w:color w:val="000000"/>
                <w:sz w:val="24"/>
                <w:szCs w:val="24"/>
              </w:rPr>
            </w:pPr>
            <w:r w:rsidRPr="00A73E44">
              <w:rPr>
                <w:bCs/>
                <w:color w:val="000000"/>
                <w:sz w:val="24"/>
                <w:szCs w:val="24"/>
              </w:rPr>
              <w:t>Persen (%)</w:t>
            </w:r>
          </w:p>
        </w:tc>
      </w:tr>
      <w:tr w:rsidR="00F32107" w:rsidTr="00F32107">
        <w:tc>
          <w:tcPr>
            <w:tcW w:w="2013" w:type="dxa"/>
            <w:tcBorders>
              <w:left w:val="nil"/>
              <w:bottom w:val="nil"/>
              <w:right w:val="nil"/>
            </w:tcBorders>
            <w:vAlign w:val="center"/>
          </w:tcPr>
          <w:p w:rsidR="00F32107" w:rsidRPr="008746F4" w:rsidRDefault="00F32107" w:rsidP="00F32107">
            <w:pPr>
              <w:jc w:val="center"/>
              <w:rPr>
                <w:color w:val="000000"/>
                <w:sz w:val="24"/>
                <w:szCs w:val="24"/>
              </w:rPr>
            </w:pPr>
            <w:r>
              <w:rPr>
                <w:color w:val="000000"/>
                <w:sz w:val="24"/>
                <w:szCs w:val="24"/>
              </w:rPr>
              <w:t>34.00 – 62.00</w:t>
            </w:r>
          </w:p>
        </w:tc>
        <w:tc>
          <w:tcPr>
            <w:tcW w:w="2122" w:type="dxa"/>
            <w:tcBorders>
              <w:left w:val="nil"/>
              <w:bottom w:val="nil"/>
              <w:right w:val="nil"/>
            </w:tcBorders>
            <w:vAlign w:val="center"/>
          </w:tcPr>
          <w:p w:rsidR="00F32107" w:rsidRDefault="00F32107" w:rsidP="00F32107">
            <w:pPr>
              <w:jc w:val="center"/>
              <w:rPr>
                <w:color w:val="000000"/>
                <w:sz w:val="24"/>
                <w:szCs w:val="24"/>
              </w:rPr>
            </w:pPr>
            <w:r>
              <w:rPr>
                <w:color w:val="000000"/>
                <w:sz w:val="24"/>
                <w:szCs w:val="24"/>
              </w:rPr>
              <w:t>Sangat Rendah</w:t>
            </w:r>
          </w:p>
        </w:tc>
        <w:tc>
          <w:tcPr>
            <w:tcW w:w="2122" w:type="dxa"/>
            <w:tcBorders>
              <w:left w:val="nil"/>
              <w:bottom w:val="nil"/>
              <w:right w:val="nil"/>
            </w:tcBorders>
            <w:vAlign w:val="center"/>
          </w:tcPr>
          <w:p w:rsidR="00F32107" w:rsidRDefault="00F32107" w:rsidP="00F32107">
            <w:pPr>
              <w:jc w:val="center"/>
              <w:rPr>
                <w:color w:val="000000"/>
                <w:sz w:val="24"/>
                <w:szCs w:val="24"/>
              </w:rPr>
            </w:pPr>
            <w:r>
              <w:rPr>
                <w:color w:val="000000"/>
                <w:sz w:val="24"/>
                <w:szCs w:val="24"/>
              </w:rPr>
              <w:t>0</w:t>
            </w:r>
          </w:p>
        </w:tc>
        <w:tc>
          <w:tcPr>
            <w:tcW w:w="2023" w:type="dxa"/>
            <w:tcBorders>
              <w:left w:val="nil"/>
              <w:bottom w:val="nil"/>
              <w:right w:val="nil"/>
            </w:tcBorders>
            <w:vAlign w:val="center"/>
          </w:tcPr>
          <w:p w:rsidR="00F32107" w:rsidRDefault="00F32107" w:rsidP="00F32107">
            <w:pPr>
              <w:jc w:val="center"/>
              <w:rPr>
                <w:color w:val="000000"/>
                <w:sz w:val="24"/>
                <w:szCs w:val="24"/>
              </w:rPr>
            </w:pPr>
            <w:r>
              <w:rPr>
                <w:color w:val="000000"/>
                <w:sz w:val="24"/>
                <w:szCs w:val="24"/>
              </w:rPr>
              <w:t>0</w:t>
            </w:r>
          </w:p>
        </w:tc>
      </w:tr>
      <w:tr w:rsidR="00F32107" w:rsidTr="00F32107">
        <w:tc>
          <w:tcPr>
            <w:tcW w:w="2013" w:type="dxa"/>
            <w:tcBorders>
              <w:top w:val="nil"/>
              <w:left w:val="nil"/>
              <w:bottom w:val="nil"/>
              <w:right w:val="nil"/>
            </w:tcBorders>
            <w:vAlign w:val="center"/>
          </w:tcPr>
          <w:p w:rsidR="00F32107" w:rsidRPr="008746F4" w:rsidRDefault="00F32107" w:rsidP="00F32107">
            <w:pPr>
              <w:jc w:val="center"/>
              <w:rPr>
                <w:color w:val="000000"/>
                <w:sz w:val="24"/>
                <w:szCs w:val="24"/>
              </w:rPr>
            </w:pPr>
            <w:r>
              <w:rPr>
                <w:color w:val="000000"/>
                <w:sz w:val="24"/>
                <w:szCs w:val="24"/>
              </w:rPr>
              <w:t>63.00 – 91.00</w:t>
            </w:r>
          </w:p>
        </w:tc>
        <w:tc>
          <w:tcPr>
            <w:tcW w:w="2122" w:type="dxa"/>
            <w:tcBorders>
              <w:top w:val="nil"/>
              <w:left w:val="nil"/>
              <w:bottom w:val="nil"/>
              <w:right w:val="nil"/>
            </w:tcBorders>
            <w:vAlign w:val="center"/>
          </w:tcPr>
          <w:p w:rsidR="00F32107" w:rsidRDefault="00F32107" w:rsidP="00F32107">
            <w:pPr>
              <w:jc w:val="center"/>
              <w:rPr>
                <w:color w:val="000000"/>
                <w:sz w:val="24"/>
                <w:szCs w:val="24"/>
              </w:rPr>
            </w:pPr>
            <w:r>
              <w:rPr>
                <w:color w:val="000000"/>
                <w:sz w:val="24"/>
                <w:szCs w:val="24"/>
              </w:rPr>
              <w:t>Rendah</w:t>
            </w:r>
          </w:p>
        </w:tc>
        <w:tc>
          <w:tcPr>
            <w:tcW w:w="2122" w:type="dxa"/>
            <w:tcBorders>
              <w:top w:val="nil"/>
              <w:left w:val="nil"/>
              <w:bottom w:val="nil"/>
              <w:right w:val="nil"/>
            </w:tcBorders>
            <w:vAlign w:val="center"/>
          </w:tcPr>
          <w:p w:rsidR="00F32107" w:rsidRPr="001D548D" w:rsidRDefault="00F32107" w:rsidP="00F32107">
            <w:pPr>
              <w:jc w:val="center"/>
              <w:rPr>
                <w:color w:val="000000"/>
                <w:sz w:val="24"/>
                <w:szCs w:val="24"/>
              </w:rPr>
            </w:pPr>
            <w:r>
              <w:rPr>
                <w:color w:val="000000"/>
                <w:sz w:val="24"/>
                <w:szCs w:val="24"/>
              </w:rPr>
              <w:t>0</w:t>
            </w:r>
          </w:p>
        </w:tc>
        <w:tc>
          <w:tcPr>
            <w:tcW w:w="2023" w:type="dxa"/>
            <w:tcBorders>
              <w:top w:val="nil"/>
              <w:left w:val="nil"/>
              <w:bottom w:val="nil"/>
              <w:right w:val="nil"/>
            </w:tcBorders>
            <w:vAlign w:val="center"/>
          </w:tcPr>
          <w:p w:rsidR="00F32107" w:rsidRDefault="00F32107" w:rsidP="00F32107">
            <w:pPr>
              <w:jc w:val="center"/>
              <w:rPr>
                <w:color w:val="000000"/>
                <w:sz w:val="24"/>
                <w:szCs w:val="24"/>
              </w:rPr>
            </w:pPr>
            <w:r>
              <w:rPr>
                <w:color w:val="000000"/>
                <w:sz w:val="24"/>
                <w:szCs w:val="24"/>
              </w:rPr>
              <w:t>0</w:t>
            </w:r>
          </w:p>
        </w:tc>
      </w:tr>
      <w:tr w:rsidR="00F32107" w:rsidTr="00F32107">
        <w:tc>
          <w:tcPr>
            <w:tcW w:w="2013" w:type="dxa"/>
            <w:tcBorders>
              <w:top w:val="nil"/>
              <w:left w:val="nil"/>
              <w:bottom w:val="nil"/>
              <w:right w:val="nil"/>
            </w:tcBorders>
            <w:vAlign w:val="center"/>
          </w:tcPr>
          <w:p w:rsidR="00F32107" w:rsidRPr="00CA67DB" w:rsidRDefault="00F32107" w:rsidP="00F32107">
            <w:pPr>
              <w:jc w:val="center"/>
              <w:rPr>
                <w:color w:val="000000"/>
                <w:sz w:val="24"/>
                <w:szCs w:val="24"/>
              </w:rPr>
            </w:pPr>
            <w:r>
              <w:rPr>
                <w:color w:val="000000"/>
                <w:sz w:val="24"/>
                <w:szCs w:val="24"/>
              </w:rPr>
              <w:t>92.00 – 120.00</w:t>
            </w:r>
          </w:p>
        </w:tc>
        <w:tc>
          <w:tcPr>
            <w:tcW w:w="2122" w:type="dxa"/>
            <w:tcBorders>
              <w:top w:val="nil"/>
              <w:left w:val="nil"/>
              <w:bottom w:val="nil"/>
              <w:right w:val="nil"/>
            </w:tcBorders>
            <w:vAlign w:val="center"/>
          </w:tcPr>
          <w:p w:rsidR="00F32107" w:rsidRDefault="00F32107" w:rsidP="00F32107">
            <w:pPr>
              <w:jc w:val="center"/>
              <w:rPr>
                <w:color w:val="000000"/>
                <w:sz w:val="24"/>
                <w:szCs w:val="24"/>
              </w:rPr>
            </w:pPr>
            <w:r>
              <w:rPr>
                <w:color w:val="000000"/>
                <w:sz w:val="24"/>
                <w:szCs w:val="24"/>
              </w:rPr>
              <w:t>Sedang</w:t>
            </w:r>
          </w:p>
        </w:tc>
        <w:tc>
          <w:tcPr>
            <w:tcW w:w="2122" w:type="dxa"/>
            <w:tcBorders>
              <w:top w:val="nil"/>
              <w:left w:val="nil"/>
              <w:bottom w:val="nil"/>
              <w:right w:val="nil"/>
            </w:tcBorders>
            <w:vAlign w:val="center"/>
          </w:tcPr>
          <w:p w:rsidR="00F32107" w:rsidRPr="001D548D" w:rsidRDefault="00F32107" w:rsidP="00F32107">
            <w:pPr>
              <w:jc w:val="center"/>
              <w:rPr>
                <w:color w:val="000000"/>
                <w:sz w:val="24"/>
                <w:szCs w:val="24"/>
              </w:rPr>
            </w:pPr>
            <w:r>
              <w:rPr>
                <w:color w:val="000000"/>
                <w:sz w:val="24"/>
                <w:szCs w:val="24"/>
              </w:rPr>
              <w:t>88</w:t>
            </w:r>
          </w:p>
        </w:tc>
        <w:tc>
          <w:tcPr>
            <w:tcW w:w="2023" w:type="dxa"/>
            <w:tcBorders>
              <w:top w:val="nil"/>
              <w:left w:val="nil"/>
              <w:bottom w:val="nil"/>
              <w:right w:val="nil"/>
            </w:tcBorders>
            <w:vAlign w:val="center"/>
          </w:tcPr>
          <w:p w:rsidR="00F32107" w:rsidRPr="00500BF1" w:rsidRDefault="00F32107" w:rsidP="00F32107">
            <w:pPr>
              <w:jc w:val="center"/>
              <w:rPr>
                <w:color w:val="000000"/>
                <w:sz w:val="24"/>
                <w:szCs w:val="24"/>
              </w:rPr>
            </w:pPr>
            <w:r>
              <w:rPr>
                <w:color w:val="000000"/>
                <w:sz w:val="24"/>
                <w:szCs w:val="24"/>
              </w:rPr>
              <w:t>30.45</w:t>
            </w:r>
          </w:p>
        </w:tc>
      </w:tr>
      <w:tr w:rsidR="00F32107" w:rsidTr="00F32107">
        <w:tc>
          <w:tcPr>
            <w:tcW w:w="2013" w:type="dxa"/>
            <w:tcBorders>
              <w:top w:val="nil"/>
              <w:left w:val="nil"/>
              <w:bottom w:val="nil"/>
              <w:right w:val="nil"/>
            </w:tcBorders>
            <w:vAlign w:val="center"/>
          </w:tcPr>
          <w:p w:rsidR="00F32107" w:rsidRPr="00CA67DB" w:rsidRDefault="00F32107" w:rsidP="00F32107">
            <w:pPr>
              <w:jc w:val="center"/>
              <w:rPr>
                <w:color w:val="000000"/>
                <w:sz w:val="24"/>
                <w:szCs w:val="24"/>
              </w:rPr>
            </w:pPr>
            <w:r>
              <w:rPr>
                <w:color w:val="000000"/>
                <w:sz w:val="24"/>
                <w:szCs w:val="24"/>
              </w:rPr>
              <w:t>121.00 – 149.00</w:t>
            </w:r>
          </w:p>
        </w:tc>
        <w:tc>
          <w:tcPr>
            <w:tcW w:w="2122" w:type="dxa"/>
            <w:tcBorders>
              <w:top w:val="nil"/>
              <w:left w:val="nil"/>
              <w:bottom w:val="nil"/>
              <w:right w:val="nil"/>
            </w:tcBorders>
            <w:vAlign w:val="center"/>
          </w:tcPr>
          <w:p w:rsidR="00F32107" w:rsidRDefault="00F32107" w:rsidP="00F32107">
            <w:pPr>
              <w:jc w:val="center"/>
              <w:rPr>
                <w:color w:val="000000"/>
                <w:sz w:val="24"/>
                <w:szCs w:val="24"/>
              </w:rPr>
            </w:pPr>
            <w:r>
              <w:rPr>
                <w:color w:val="000000"/>
                <w:sz w:val="24"/>
                <w:szCs w:val="24"/>
              </w:rPr>
              <w:t>Tinggi</w:t>
            </w:r>
          </w:p>
        </w:tc>
        <w:tc>
          <w:tcPr>
            <w:tcW w:w="2122" w:type="dxa"/>
            <w:tcBorders>
              <w:top w:val="nil"/>
              <w:left w:val="nil"/>
              <w:bottom w:val="nil"/>
              <w:right w:val="nil"/>
            </w:tcBorders>
            <w:vAlign w:val="center"/>
          </w:tcPr>
          <w:p w:rsidR="00F32107" w:rsidRPr="001D548D" w:rsidRDefault="00F32107" w:rsidP="00F32107">
            <w:pPr>
              <w:jc w:val="center"/>
              <w:rPr>
                <w:color w:val="000000"/>
                <w:sz w:val="24"/>
                <w:szCs w:val="24"/>
              </w:rPr>
            </w:pPr>
            <w:r>
              <w:rPr>
                <w:color w:val="000000"/>
                <w:sz w:val="24"/>
                <w:szCs w:val="24"/>
              </w:rPr>
              <w:t>162</w:t>
            </w:r>
          </w:p>
        </w:tc>
        <w:tc>
          <w:tcPr>
            <w:tcW w:w="2023" w:type="dxa"/>
            <w:tcBorders>
              <w:top w:val="nil"/>
              <w:left w:val="nil"/>
              <w:bottom w:val="nil"/>
              <w:right w:val="nil"/>
            </w:tcBorders>
            <w:vAlign w:val="center"/>
          </w:tcPr>
          <w:p w:rsidR="00F32107" w:rsidRPr="00500BF1" w:rsidRDefault="00F32107" w:rsidP="00F32107">
            <w:pPr>
              <w:jc w:val="center"/>
              <w:rPr>
                <w:color w:val="000000"/>
                <w:sz w:val="24"/>
                <w:szCs w:val="24"/>
              </w:rPr>
            </w:pPr>
            <w:r w:rsidRPr="00FA71A9">
              <w:rPr>
                <w:color w:val="000000"/>
                <w:sz w:val="24"/>
                <w:szCs w:val="24"/>
              </w:rPr>
              <w:t>5</w:t>
            </w:r>
            <w:r>
              <w:rPr>
                <w:color w:val="000000"/>
                <w:sz w:val="24"/>
                <w:szCs w:val="24"/>
              </w:rPr>
              <w:t>7.10</w:t>
            </w:r>
          </w:p>
        </w:tc>
      </w:tr>
      <w:tr w:rsidR="00F32107" w:rsidTr="00F32107">
        <w:tc>
          <w:tcPr>
            <w:tcW w:w="2013" w:type="dxa"/>
            <w:tcBorders>
              <w:top w:val="nil"/>
              <w:left w:val="nil"/>
              <w:right w:val="nil"/>
            </w:tcBorders>
            <w:vAlign w:val="center"/>
          </w:tcPr>
          <w:p w:rsidR="00F32107" w:rsidRPr="00CA67DB" w:rsidRDefault="00F32107" w:rsidP="00F32107">
            <w:pPr>
              <w:jc w:val="center"/>
              <w:rPr>
                <w:color w:val="000000"/>
                <w:sz w:val="24"/>
                <w:szCs w:val="24"/>
              </w:rPr>
            </w:pPr>
            <w:r>
              <w:rPr>
                <w:color w:val="000000"/>
                <w:sz w:val="24"/>
                <w:szCs w:val="24"/>
              </w:rPr>
              <w:t>150.00 – 178.00</w:t>
            </w:r>
          </w:p>
        </w:tc>
        <w:tc>
          <w:tcPr>
            <w:tcW w:w="2122" w:type="dxa"/>
            <w:tcBorders>
              <w:top w:val="nil"/>
              <w:left w:val="nil"/>
              <w:right w:val="nil"/>
            </w:tcBorders>
            <w:vAlign w:val="center"/>
          </w:tcPr>
          <w:p w:rsidR="00F32107" w:rsidRDefault="00F32107" w:rsidP="00F32107">
            <w:pPr>
              <w:jc w:val="center"/>
              <w:rPr>
                <w:color w:val="000000"/>
                <w:sz w:val="24"/>
                <w:szCs w:val="24"/>
              </w:rPr>
            </w:pPr>
            <w:r>
              <w:rPr>
                <w:color w:val="000000"/>
                <w:sz w:val="24"/>
                <w:szCs w:val="24"/>
              </w:rPr>
              <w:t>Sangat Tinggi</w:t>
            </w:r>
          </w:p>
        </w:tc>
        <w:tc>
          <w:tcPr>
            <w:tcW w:w="2122" w:type="dxa"/>
            <w:tcBorders>
              <w:top w:val="nil"/>
              <w:left w:val="nil"/>
              <w:right w:val="nil"/>
            </w:tcBorders>
            <w:vAlign w:val="center"/>
          </w:tcPr>
          <w:p w:rsidR="00F32107" w:rsidRPr="0054035D" w:rsidRDefault="00F32107" w:rsidP="00F32107">
            <w:pPr>
              <w:jc w:val="center"/>
              <w:rPr>
                <w:color w:val="000000"/>
                <w:sz w:val="24"/>
                <w:szCs w:val="24"/>
              </w:rPr>
            </w:pPr>
            <w:r>
              <w:rPr>
                <w:color w:val="000000"/>
                <w:sz w:val="24"/>
                <w:szCs w:val="24"/>
              </w:rPr>
              <w:t>36</w:t>
            </w:r>
          </w:p>
        </w:tc>
        <w:tc>
          <w:tcPr>
            <w:tcW w:w="2023" w:type="dxa"/>
            <w:tcBorders>
              <w:top w:val="nil"/>
              <w:left w:val="nil"/>
              <w:right w:val="nil"/>
            </w:tcBorders>
            <w:vAlign w:val="center"/>
          </w:tcPr>
          <w:p w:rsidR="00F32107" w:rsidRPr="00500BF1" w:rsidRDefault="00F32107" w:rsidP="00F32107">
            <w:pPr>
              <w:jc w:val="center"/>
              <w:rPr>
                <w:color w:val="000000"/>
                <w:sz w:val="24"/>
                <w:szCs w:val="24"/>
              </w:rPr>
            </w:pPr>
            <w:r w:rsidRPr="00FA71A9">
              <w:rPr>
                <w:color w:val="000000"/>
                <w:sz w:val="24"/>
                <w:szCs w:val="24"/>
              </w:rPr>
              <w:t>1</w:t>
            </w:r>
            <w:r>
              <w:rPr>
                <w:color w:val="000000"/>
                <w:sz w:val="24"/>
                <w:szCs w:val="24"/>
              </w:rPr>
              <w:t>2.45</w:t>
            </w:r>
          </w:p>
        </w:tc>
      </w:tr>
      <w:tr w:rsidR="00F32107" w:rsidTr="00F32107">
        <w:tc>
          <w:tcPr>
            <w:tcW w:w="4135" w:type="dxa"/>
            <w:gridSpan w:val="2"/>
            <w:tcBorders>
              <w:left w:val="nil"/>
              <w:right w:val="nil"/>
            </w:tcBorders>
            <w:vAlign w:val="center"/>
          </w:tcPr>
          <w:p w:rsidR="00F32107" w:rsidRDefault="00F32107" w:rsidP="00F32107">
            <w:pPr>
              <w:jc w:val="center"/>
              <w:rPr>
                <w:color w:val="000000"/>
                <w:sz w:val="24"/>
                <w:szCs w:val="24"/>
              </w:rPr>
            </w:pPr>
            <w:r>
              <w:rPr>
                <w:color w:val="000000"/>
                <w:sz w:val="24"/>
                <w:szCs w:val="24"/>
              </w:rPr>
              <w:t>Jumlah</w:t>
            </w:r>
          </w:p>
        </w:tc>
        <w:tc>
          <w:tcPr>
            <w:tcW w:w="2122" w:type="dxa"/>
            <w:tcBorders>
              <w:left w:val="nil"/>
              <w:right w:val="nil"/>
            </w:tcBorders>
            <w:vAlign w:val="center"/>
          </w:tcPr>
          <w:p w:rsidR="00F32107" w:rsidRPr="00500BF1" w:rsidRDefault="00F32107" w:rsidP="00F32107">
            <w:pPr>
              <w:jc w:val="center"/>
              <w:rPr>
                <w:color w:val="000000"/>
                <w:sz w:val="24"/>
                <w:szCs w:val="24"/>
              </w:rPr>
            </w:pPr>
            <w:r>
              <w:rPr>
                <w:color w:val="000000"/>
                <w:sz w:val="24"/>
                <w:szCs w:val="24"/>
              </w:rPr>
              <w:t>286</w:t>
            </w:r>
          </w:p>
        </w:tc>
        <w:tc>
          <w:tcPr>
            <w:tcW w:w="2023" w:type="dxa"/>
            <w:tcBorders>
              <w:left w:val="nil"/>
              <w:right w:val="nil"/>
            </w:tcBorders>
            <w:vAlign w:val="center"/>
          </w:tcPr>
          <w:p w:rsidR="00F32107" w:rsidRPr="00FA71A9" w:rsidRDefault="00F32107" w:rsidP="00F32107">
            <w:pPr>
              <w:jc w:val="center"/>
              <w:rPr>
                <w:color w:val="000000"/>
                <w:sz w:val="24"/>
                <w:szCs w:val="24"/>
              </w:rPr>
            </w:pPr>
            <w:r w:rsidRPr="00FA71A9">
              <w:rPr>
                <w:color w:val="000000"/>
                <w:sz w:val="24"/>
                <w:szCs w:val="24"/>
              </w:rPr>
              <w:t>100</w:t>
            </w:r>
          </w:p>
        </w:tc>
      </w:tr>
    </w:tbl>
    <w:p w:rsidR="004617C7" w:rsidRDefault="004617C7" w:rsidP="00F32107">
      <w:pPr>
        <w:pStyle w:val="NoSpacing"/>
        <w:rPr>
          <w:rFonts w:ascii="Arial" w:hAnsi="Arial" w:cs="Arial"/>
        </w:rPr>
      </w:pPr>
    </w:p>
    <w:p w:rsidR="004617C7" w:rsidRDefault="00F32107" w:rsidP="004617C7">
      <w:pPr>
        <w:pStyle w:val="NoSpacing"/>
        <w:jc w:val="center"/>
        <w:rPr>
          <w:rFonts w:ascii="Arial" w:hAnsi="Arial" w:cs="Arial"/>
        </w:rPr>
      </w:pPr>
      <w:r>
        <w:rPr>
          <w:noProof/>
        </w:rPr>
        <w:drawing>
          <wp:inline distT="0" distB="0" distL="0" distR="0" wp14:anchorId="411F217E" wp14:editId="6254B6F6">
            <wp:extent cx="4572000" cy="2506532"/>
            <wp:effectExtent l="0" t="0" r="0"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617C7" w:rsidRDefault="004617C7" w:rsidP="004617C7">
      <w:pPr>
        <w:pStyle w:val="NoSpacing"/>
        <w:jc w:val="center"/>
        <w:rPr>
          <w:rFonts w:ascii="Arial" w:hAnsi="Arial" w:cs="Arial"/>
        </w:rPr>
      </w:pPr>
    </w:p>
    <w:p w:rsidR="00F32107" w:rsidRPr="005D0D37" w:rsidRDefault="00F32107" w:rsidP="00F32107">
      <w:pPr>
        <w:shd w:val="clear" w:color="auto" w:fill="FFFFFF"/>
        <w:spacing w:line="360" w:lineRule="auto"/>
        <w:ind w:firstLine="720"/>
        <w:jc w:val="both"/>
        <w:rPr>
          <w:color w:val="000000"/>
        </w:rPr>
      </w:pPr>
      <w:r w:rsidRPr="005D0D37">
        <w:rPr>
          <w:color w:val="000000"/>
          <w:lang w:val="sv-SE"/>
        </w:rPr>
        <w:t xml:space="preserve">Data hasil penelitian </w:t>
      </w:r>
      <w:r>
        <w:rPr>
          <w:color w:val="000000"/>
          <w:lang w:val="sv-SE"/>
        </w:rPr>
        <w:t xml:space="preserve">variabel hasil belajar fisika </w:t>
      </w:r>
      <w:r w:rsidRPr="005D0D37">
        <w:rPr>
          <w:color w:val="000000"/>
          <w:lang w:val="sv-SE"/>
        </w:rPr>
        <w:t>selanjutnya disajikan dalam daftar distribu</w:t>
      </w:r>
      <w:r>
        <w:rPr>
          <w:color w:val="000000"/>
          <w:lang w:val="sv-SE"/>
        </w:rPr>
        <w:t xml:space="preserve">si frekuensi dengan lima kategori seperti </w:t>
      </w:r>
      <w:r w:rsidRPr="005D0D37">
        <w:rPr>
          <w:color w:val="000000"/>
          <w:lang w:val="sv-SE"/>
        </w:rPr>
        <w:t xml:space="preserve">pada </w:t>
      </w:r>
      <w:r>
        <w:rPr>
          <w:color w:val="000000"/>
          <w:lang w:val="sv-SE"/>
        </w:rPr>
        <w:t>Tabel</w:t>
      </w:r>
      <w:r w:rsidRPr="005D0D37">
        <w:rPr>
          <w:color w:val="000000"/>
          <w:lang w:val="sv-SE"/>
        </w:rPr>
        <w:t xml:space="preserve"> </w:t>
      </w:r>
      <w:r w:rsidRPr="005D0D37">
        <w:rPr>
          <w:color w:val="000000"/>
        </w:rPr>
        <w:t>4.</w:t>
      </w:r>
      <w:r>
        <w:rPr>
          <w:color w:val="000000"/>
        </w:rPr>
        <w:t>5</w:t>
      </w:r>
      <w:r w:rsidRPr="005D0D37">
        <w:rPr>
          <w:color w:val="000000"/>
        </w:rPr>
        <w:t>.</w:t>
      </w:r>
    </w:p>
    <w:p w:rsidR="00F32107" w:rsidRDefault="00F32107" w:rsidP="00F32107">
      <w:pPr>
        <w:tabs>
          <w:tab w:val="left" w:pos="1710"/>
        </w:tabs>
        <w:jc w:val="both"/>
        <w:rPr>
          <w:color w:val="000000"/>
        </w:rPr>
      </w:pPr>
      <w:r>
        <w:rPr>
          <w:color w:val="000000"/>
        </w:rPr>
        <w:t xml:space="preserve">            Tabel</w:t>
      </w:r>
      <w:r w:rsidRPr="00446FF3">
        <w:rPr>
          <w:color w:val="000000"/>
        </w:rPr>
        <w:t xml:space="preserve"> 4.</w:t>
      </w:r>
      <w:r>
        <w:rPr>
          <w:color w:val="000000"/>
        </w:rPr>
        <w:t xml:space="preserve">5 </w:t>
      </w:r>
      <w:r w:rsidRPr="00446FF3">
        <w:rPr>
          <w:color w:val="000000"/>
        </w:rPr>
        <w:t xml:space="preserve">Distribusi </w:t>
      </w:r>
      <w:r>
        <w:rPr>
          <w:color w:val="000000"/>
        </w:rPr>
        <w:t>F</w:t>
      </w:r>
      <w:r w:rsidRPr="00446FF3">
        <w:rPr>
          <w:color w:val="000000"/>
        </w:rPr>
        <w:t xml:space="preserve">rekuensi, </w:t>
      </w:r>
      <w:r>
        <w:rPr>
          <w:color w:val="000000"/>
        </w:rPr>
        <w:t>P</w:t>
      </w:r>
      <w:r w:rsidRPr="00446FF3">
        <w:rPr>
          <w:color w:val="000000"/>
        </w:rPr>
        <w:t>ersentas</w:t>
      </w:r>
      <w:r>
        <w:rPr>
          <w:color w:val="000000"/>
        </w:rPr>
        <w:t>e, dan Kategori untuk Variabel Hasil Belajar Fisika</w:t>
      </w:r>
    </w:p>
    <w:tbl>
      <w:tblPr>
        <w:tblStyle w:val="TableGrid"/>
        <w:tblW w:w="0" w:type="auto"/>
        <w:tblInd w:w="694" w:type="dxa"/>
        <w:tblLook w:val="04A0" w:firstRow="1" w:lastRow="0" w:firstColumn="1" w:lastColumn="0" w:noHBand="0" w:noVBand="1"/>
      </w:tblPr>
      <w:tblGrid>
        <w:gridCol w:w="2013"/>
        <w:gridCol w:w="2122"/>
        <w:gridCol w:w="2122"/>
        <w:gridCol w:w="2023"/>
      </w:tblGrid>
      <w:tr w:rsidR="00F32107" w:rsidTr="00F32107">
        <w:tc>
          <w:tcPr>
            <w:tcW w:w="2013" w:type="dxa"/>
            <w:tcBorders>
              <w:left w:val="nil"/>
              <w:bottom w:val="single" w:sz="4" w:space="0" w:color="000000" w:themeColor="text1"/>
              <w:right w:val="nil"/>
            </w:tcBorders>
            <w:shd w:val="clear" w:color="auto" w:fill="C6D9F1" w:themeFill="text2" w:themeFillTint="33"/>
            <w:vAlign w:val="center"/>
          </w:tcPr>
          <w:p w:rsidR="00F32107" w:rsidRPr="00A73E44" w:rsidRDefault="00F32107" w:rsidP="009A2FE3">
            <w:pPr>
              <w:spacing w:line="276" w:lineRule="auto"/>
              <w:jc w:val="center"/>
              <w:rPr>
                <w:color w:val="000000"/>
                <w:sz w:val="24"/>
                <w:szCs w:val="24"/>
              </w:rPr>
            </w:pPr>
            <w:r>
              <w:rPr>
                <w:bCs/>
                <w:color w:val="000000"/>
                <w:sz w:val="24"/>
                <w:szCs w:val="24"/>
              </w:rPr>
              <w:t xml:space="preserve">Skor </w:t>
            </w:r>
            <w:r w:rsidRPr="00A73E44">
              <w:rPr>
                <w:bCs/>
                <w:color w:val="000000"/>
                <w:sz w:val="24"/>
                <w:szCs w:val="24"/>
              </w:rPr>
              <w:t>Interval</w:t>
            </w:r>
          </w:p>
        </w:tc>
        <w:tc>
          <w:tcPr>
            <w:tcW w:w="2122" w:type="dxa"/>
            <w:tcBorders>
              <w:left w:val="nil"/>
              <w:bottom w:val="single" w:sz="4" w:space="0" w:color="000000" w:themeColor="text1"/>
              <w:right w:val="nil"/>
            </w:tcBorders>
            <w:shd w:val="clear" w:color="auto" w:fill="C6D9F1" w:themeFill="text2" w:themeFillTint="33"/>
            <w:vAlign w:val="center"/>
          </w:tcPr>
          <w:p w:rsidR="00F32107" w:rsidRPr="00A73E44" w:rsidRDefault="00F32107" w:rsidP="009A2FE3">
            <w:pPr>
              <w:spacing w:line="276" w:lineRule="auto"/>
              <w:jc w:val="center"/>
              <w:rPr>
                <w:color w:val="000000"/>
                <w:sz w:val="24"/>
                <w:szCs w:val="24"/>
              </w:rPr>
            </w:pPr>
            <w:r w:rsidRPr="00A73E44">
              <w:rPr>
                <w:bCs/>
                <w:color w:val="000000"/>
                <w:sz w:val="24"/>
                <w:szCs w:val="24"/>
              </w:rPr>
              <w:t>Kategori</w:t>
            </w:r>
          </w:p>
        </w:tc>
        <w:tc>
          <w:tcPr>
            <w:tcW w:w="2122" w:type="dxa"/>
            <w:tcBorders>
              <w:left w:val="nil"/>
              <w:bottom w:val="single" w:sz="4" w:space="0" w:color="000000" w:themeColor="text1"/>
              <w:right w:val="nil"/>
            </w:tcBorders>
            <w:shd w:val="clear" w:color="auto" w:fill="C6D9F1" w:themeFill="text2" w:themeFillTint="33"/>
            <w:vAlign w:val="center"/>
          </w:tcPr>
          <w:p w:rsidR="00F32107" w:rsidRPr="00A73E44" w:rsidRDefault="00F32107" w:rsidP="009A2FE3">
            <w:pPr>
              <w:spacing w:line="276" w:lineRule="auto"/>
              <w:jc w:val="center"/>
              <w:rPr>
                <w:bCs/>
                <w:color w:val="000000"/>
                <w:sz w:val="24"/>
                <w:szCs w:val="24"/>
              </w:rPr>
            </w:pPr>
            <w:r w:rsidRPr="00A73E44">
              <w:rPr>
                <w:bCs/>
                <w:color w:val="000000"/>
                <w:sz w:val="24"/>
                <w:szCs w:val="24"/>
              </w:rPr>
              <w:t>Frekuensi</w:t>
            </w:r>
          </w:p>
        </w:tc>
        <w:tc>
          <w:tcPr>
            <w:tcW w:w="2023" w:type="dxa"/>
            <w:tcBorders>
              <w:left w:val="nil"/>
              <w:bottom w:val="single" w:sz="4" w:space="0" w:color="000000" w:themeColor="text1"/>
              <w:right w:val="nil"/>
            </w:tcBorders>
            <w:shd w:val="clear" w:color="auto" w:fill="C6D9F1" w:themeFill="text2" w:themeFillTint="33"/>
            <w:vAlign w:val="center"/>
          </w:tcPr>
          <w:p w:rsidR="00F32107" w:rsidRPr="00A73E44" w:rsidRDefault="00F32107" w:rsidP="009A2FE3">
            <w:pPr>
              <w:spacing w:line="276" w:lineRule="auto"/>
              <w:jc w:val="center"/>
              <w:rPr>
                <w:color w:val="000000"/>
                <w:sz w:val="24"/>
                <w:szCs w:val="24"/>
              </w:rPr>
            </w:pPr>
            <w:r w:rsidRPr="00A73E44">
              <w:rPr>
                <w:bCs/>
                <w:color w:val="000000"/>
                <w:sz w:val="24"/>
                <w:szCs w:val="24"/>
              </w:rPr>
              <w:t>Persen (%)</w:t>
            </w:r>
          </w:p>
        </w:tc>
      </w:tr>
      <w:tr w:rsidR="00F32107" w:rsidTr="00F32107">
        <w:tc>
          <w:tcPr>
            <w:tcW w:w="2013" w:type="dxa"/>
            <w:tcBorders>
              <w:left w:val="nil"/>
              <w:bottom w:val="nil"/>
              <w:right w:val="nil"/>
            </w:tcBorders>
            <w:vAlign w:val="center"/>
          </w:tcPr>
          <w:p w:rsidR="00F32107" w:rsidRPr="00325BF7" w:rsidRDefault="00F32107" w:rsidP="00F32107">
            <w:pPr>
              <w:jc w:val="center"/>
              <w:rPr>
                <w:color w:val="000000"/>
                <w:sz w:val="24"/>
                <w:szCs w:val="24"/>
              </w:rPr>
            </w:pPr>
            <w:r>
              <w:rPr>
                <w:color w:val="000000"/>
                <w:sz w:val="24"/>
                <w:szCs w:val="24"/>
              </w:rPr>
              <w:t>0.00 – 7.00</w:t>
            </w:r>
          </w:p>
        </w:tc>
        <w:tc>
          <w:tcPr>
            <w:tcW w:w="2122" w:type="dxa"/>
            <w:tcBorders>
              <w:left w:val="nil"/>
              <w:bottom w:val="nil"/>
              <w:right w:val="nil"/>
            </w:tcBorders>
            <w:vAlign w:val="center"/>
          </w:tcPr>
          <w:p w:rsidR="00F32107" w:rsidRDefault="00F32107" w:rsidP="00F32107">
            <w:pPr>
              <w:jc w:val="center"/>
              <w:rPr>
                <w:color w:val="000000"/>
                <w:sz w:val="24"/>
                <w:szCs w:val="24"/>
              </w:rPr>
            </w:pPr>
            <w:r>
              <w:rPr>
                <w:color w:val="000000"/>
                <w:sz w:val="24"/>
                <w:szCs w:val="24"/>
              </w:rPr>
              <w:t>Sangat Rendah</w:t>
            </w:r>
          </w:p>
        </w:tc>
        <w:tc>
          <w:tcPr>
            <w:tcW w:w="2122" w:type="dxa"/>
            <w:tcBorders>
              <w:left w:val="nil"/>
              <w:bottom w:val="nil"/>
              <w:right w:val="nil"/>
            </w:tcBorders>
            <w:vAlign w:val="center"/>
          </w:tcPr>
          <w:p w:rsidR="00F32107" w:rsidRPr="00ED7BC0" w:rsidRDefault="00F32107" w:rsidP="00F32107">
            <w:pPr>
              <w:jc w:val="center"/>
              <w:rPr>
                <w:color w:val="000000"/>
                <w:sz w:val="24"/>
                <w:szCs w:val="24"/>
              </w:rPr>
            </w:pPr>
            <w:r>
              <w:rPr>
                <w:color w:val="000000"/>
                <w:sz w:val="24"/>
                <w:szCs w:val="24"/>
              </w:rPr>
              <w:t>4</w:t>
            </w:r>
          </w:p>
        </w:tc>
        <w:tc>
          <w:tcPr>
            <w:tcW w:w="2023" w:type="dxa"/>
            <w:tcBorders>
              <w:left w:val="nil"/>
              <w:bottom w:val="nil"/>
              <w:right w:val="nil"/>
            </w:tcBorders>
            <w:vAlign w:val="center"/>
          </w:tcPr>
          <w:p w:rsidR="00F32107" w:rsidRPr="0088113F" w:rsidRDefault="00F32107" w:rsidP="00F32107">
            <w:pPr>
              <w:jc w:val="center"/>
              <w:rPr>
                <w:color w:val="000000"/>
                <w:sz w:val="24"/>
                <w:szCs w:val="24"/>
              </w:rPr>
            </w:pPr>
            <w:r w:rsidRPr="0088113F">
              <w:rPr>
                <w:color w:val="000000"/>
                <w:sz w:val="24"/>
                <w:szCs w:val="24"/>
              </w:rPr>
              <w:t>1.384</w:t>
            </w:r>
          </w:p>
        </w:tc>
      </w:tr>
      <w:tr w:rsidR="00F32107" w:rsidTr="00F32107">
        <w:tc>
          <w:tcPr>
            <w:tcW w:w="2013" w:type="dxa"/>
            <w:tcBorders>
              <w:top w:val="nil"/>
              <w:left w:val="nil"/>
              <w:bottom w:val="nil"/>
              <w:right w:val="nil"/>
            </w:tcBorders>
            <w:vAlign w:val="center"/>
          </w:tcPr>
          <w:p w:rsidR="00F32107" w:rsidRPr="00325BF7" w:rsidRDefault="00F32107" w:rsidP="00F32107">
            <w:pPr>
              <w:jc w:val="center"/>
              <w:rPr>
                <w:color w:val="000000"/>
                <w:sz w:val="24"/>
                <w:szCs w:val="24"/>
              </w:rPr>
            </w:pPr>
            <w:r>
              <w:rPr>
                <w:color w:val="000000"/>
                <w:sz w:val="24"/>
                <w:szCs w:val="24"/>
              </w:rPr>
              <w:t>8.00 – 15.00</w:t>
            </w:r>
          </w:p>
        </w:tc>
        <w:tc>
          <w:tcPr>
            <w:tcW w:w="2122" w:type="dxa"/>
            <w:tcBorders>
              <w:top w:val="nil"/>
              <w:left w:val="nil"/>
              <w:bottom w:val="nil"/>
              <w:right w:val="nil"/>
            </w:tcBorders>
            <w:vAlign w:val="center"/>
          </w:tcPr>
          <w:p w:rsidR="00F32107" w:rsidRDefault="00F32107" w:rsidP="00F32107">
            <w:pPr>
              <w:jc w:val="center"/>
              <w:rPr>
                <w:color w:val="000000"/>
                <w:sz w:val="24"/>
                <w:szCs w:val="24"/>
              </w:rPr>
            </w:pPr>
            <w:r>
              <w:rPr>
                <w:color w:val="000000"/>
                <w:sz w:val="24"/>
                <w:szCs w:val="24"/>
              </w:rPr>
              <w:t>Rendah</w:t>
            </w:r>
          </w:p>
        </w:tc>
        <w:tc>
          <w:tcPr>
            <w:tcW w:w="2122" w:type="dxa"/>
            <w:tcBorders>
              <w:top w:val="nil"/>
              <w:left w:val="nil"/>
              <w:bottom w:val="nil"/>
              <w:right w:val="nil"/>
            </w:tcBorders>
            <w:vAlign w:val="center"/>
          </w:tcPr>
          <w:p w:rsidR="00F32107" w:rsidRPr="007B0DF7" w:rsidRDefault="00F32107" w:rsidP="00F32107">
            <w:pPr>
              <w:jc w:val="center"/>
              <w:rPr>
                <w:color w:val="000000"/>
                <w:sz w:val="24"/>
                <w:szCs w:val="24"/>
              </w:rPr>
            </w:pPr>
            <w:r>
              <w:rPr>
                <w:color w:val="000000"/>
                <w:sz w:val="24"/>
                <w:szCs w:val="24"/>
              </w:rPr>
              <w:t>53</w:t>
            </w:r>
          </w:p>
        </w:tc>
        <w:tc>
          <w:tcPr>
            <w:tcW w:w="2023" w:type="dxa"/>
            <w:tcBorders>
              <w:top w:val="nil"/>
              <w:left w:val="nil"/>
              <w:bottom w:val="nil"/>
              <w:right w:val="nil"/>
            </w:tcBorders>
            <w:vAlign w:val="center"/>
          </w:tcPr>
          <w:p w:rsidR="00F32107" w:rsidRPr="0088113F" w:rsidRDefault="00F32107" w:rsidP="00F32107">
            <w:pPr>
              <w:jc w:val="center"/>
              <w:rPr>
                <w:color w:val="000000"/>
                <w:sz w:val="24"/>
                <w:szCs w:val="24"/>
              </w:rPr>
            </w:pPr>
            <w:r w:rsidRPr="0088113F">
              <w:rPr>
                <w:color w:val="000000"/>
                <w:sz w:val="24"/>
                <w:szCs w:val="24"/>
              </w:rPr>
              <w:t>18.34</w:t>
            </w:r>
          </w:p>
        </w:tc>
      </w:tr>
      <w:tr w:rsidR="00F32107" w:rsidTr="00F32107">
        <w:tc>
          <w:tcPr>
            <w:tcW w:w="2013" w:type="dxa"/>
            <w:tcBorders>
              <w:top w:val="nil"/>
              <w:left w:val="nil"/>
              <w:bottom w:val="nil"/>
              <w:right w:val="nil"/>
            </w:tcBorders>
            <w:vAlign w:val="center"/>
          </w:tcPr>
          <w:p w:rsidR="00F32107" w:rsidRPr="00325BF7" w:rsidRDefault="00F32107" w:rsidP="00F32107">
            <w:pPr>
              <w:jc w:val="center"/>
              <w:rPr>
                <w:color w:val="000000"/>
                <w:sz w:val="24"/>
                <w:szCs w:val="24"/>
              </w:rPr>
            </w:pPr>
            <w:r>
              <w:rPr>
                <w:color w:val="000000"/>
                <w:sz w:val="24"/>
                <w:szCs w:val="24"/>
              </w:rPr>
              <w:t>16.00 – 23.00</w:t>
            </w:r>
          </w:p>
        </w:tc>
        <w:tc>
          <w:tcPr>
            <w:tcW w:w="2122" w:type="dxa"/>
            <w:tcBorders>
              <w:top w:val="nil"/>
              <w:left w:val="nil"/>
              <w:bottom w:val="nil"/>
              <w:right w:val="nil"/>
            </w:tcBorders>
            <w:vAlign w:val="center"/>
          </w:tcPr>
          <w:p w:rsidR="00F32107" w:rsidRDefault="00F32107" w:rsidP="00F32107">
            <w:pPr>
              <w:jc w:val="center"/>
              <w:rPr>
                <w:color w:val="000000"/>
                <w:sz w:val="24"/>
                <w:szCs w:val="24"/>
              </w:rPr>
            </w:pPr>
            <w:r>
              <w:rPr>
                <w:color w:val="000000"/>
                <w:sz w:val="24"/>
                <w:szCs w:val="24"/>
              </w:rPr>
              <w:t>Sedang</w:t>
            </w:r>
          </w:p>
        </w:tc>
        <w:tc>
          <w:tcPr>
            <w:tcW w:w="2122" w:type="dxa"/>
            <w:tcBorders>
              <w:top w:val="nil"/>
              <w:left w:val="nil"/>
              <w:bottom w:val="nil"/>
              <w:right w:val="nil"/>
            </w:tcBorders>
            <w:vAlign w:val="center"/>
          </w:tcPr>
          <w:p w:rsidR="00F32107" w:rsidRPr="0039666C" w:rsidRDefault="00F32107" w:rsidP="00F32107">
            <w:pPr>
              <w:jc w:val="center"/>
              <w:rPr>
                <w:color w:val="000000"/>
                <w:sz w:val="24"/>
                <w:szCs w:val="24"/>
              </w:rPr>
            </w:pPr>
            <w:r>
              <w:rPr>
                <w:color w:val="000000"/>
                <w:sz w:val="24"/>
                <w:szCs w:val="24"/>
              </w:rPr>
              <w:t>101</w:t>
            </w:r>
          </w:p>
        </w:tc>
        <w:tc>
          <w:tcPr>
            <w:tcW w:w="2023" w:type="dxa"/>
            <w:tcBorders>
              <w:top w:val="nil"/>
              <w:left w:val="nil"/>
              <w:bottom w:val="nil"/>
              <w:right w:val="nil"/>
            </w:tcBorders>
            <w:vAlign w:val="center"/>
          </w:tcPr>
          <w:p w:rsidR="00F32107" w:rsidRPr="0088113F" w:rsidRDefault="00F32107" w:rsidP="00F32107">
            <w:pPr>
              <w:jc w:val="center"/>
              <w:rPr>
                <w:color w:val="000000"/>
                <w:sz w:val="24"/>
                <w:szCs w:val="24"/>
              </w:rPr>
            </w:pPr>
            <w:r w:rsidRPr="0088113F">
              <w:rPr>
                <w:color w:val="000000"/>
                <w:sz w:val="24"/>
                <w:szCs w:val="24"/>
              </w:rPr>
              <w:t>35.99</w:t>
            </w:r>
          </w:p>
        </w:tc>
      </w:tr>
      <w:tr w:rsidR="00F32107" w:rsidTr="00F32107">
        <w:tc>
          <w:tcPr>
            <w:tcW w:w="2013" w:type="dxa"/>
            <w:tcBorders>
              <w:top w:val="nil"/>
              <w:left w:val="nil"/>
              <w:bottom w:val="nil"/>
              <w:right w:val="nil"/>
            </w:tcBorders>
            <w:vAlign w:val="center"/>
          </w:tcPr>
          <w:p w:rsidR="00F32107" w:rsidRPr="008746F4" w:rsidRDefault="00F32107" w:rsidP="00F32107">
            <w:pPr>
              <w:jc w:val="center"/>
              <w:rPr>
                <w:color w:val="000000"/>
                <w:sz w:val="24"/>
                <w:szCs w:val="24"/>
              </w:rPr>
            </w:pPr>
            <w:r>
              <w:rPr>
                <w:color w:val="000000"/>
                <w:sz w:val="24"/>
                <w:szCs w:val="24"/>
              </w:rPr>
              <w:lastRenderedPageBreak/>
              <w:t>24.00 – 31.00</w:t>
            </w:r>
          </w:p>
        </w:tc>
        <w:tc>
          <w:tcPr>
            <w:tcW w:w="2122" w:type="dxa"/>
            <w:tcBorders>
              <w:top w:val="nil"/>
              <w:left w:val="nil"/>
              <w:bottom w:val="nil"/>
              <w:right w:val="nil"/>
            </w:tcBorders>
            <w:vAlign w:val="center"/>
          </w:tcPr>
          <w:p w:rsidR="00F32107" w:rsidRDefault="00F32107" w:rsidP="00F32107">
            <w:pPr>
              <w:jc w:val="center"/>
              <w:rPr>
                <w:color w:val="000000"/>
                <w:sz w:val="24"/>
                <w:szCs w:val="24"/>
              </w:rPr>
            </w:pPr>
            <w:r>
              <w:rPr>
                <w:color w:val="000000"/>
                <w:sz w:val="24"/>
                <w:szCs w:val="24"/>
              </w:rPr>
              <w:t>Tinggi</w:t>
            </w:r>
          </w:p>
        </w:tc>
        <w:tc>
          <w:tcPr>
            <w:tcW w:w="2122" w:type="dxa"/>
            <w:tcBorders>
              <w:top w:val="nil"/>
              <w:left w:val="nil"/>
              <w:bottom w:val="nil"/>
              <w:right w:val="nil"/>
            </w:tcBorders>
            <w:vAlign w:val="center"/>
          </w:tcPr>
          <w:p w:rsidR="00F32107" w:rsidRPr="007B0DF7" w:rsidRDefault="00F32107" w:rsidP="00F32107">
            <w:pPr>
              <w:jc w:val="center"/>
              <w:rPr>
                <w:color w:val="000000"/>
                <w:sz w:val="24"/>
                <w:szCs w:val="24"/>
              </w:rPr>
            </w:pPr>
            <w:r>
              <w:rPr>
                <w:color w:val="000000"/>
                <w:sz w:val="24"/>
                <w:szCs w:val="24"/>
              </w:rPr>
              <w:t>128</w:t>
            </w:r>
          </w:p>
        </w:tc>
        <w:tc>
          <w:tcPr>
            <w:tcW w:w="2023" w:type="dxa"/>
            <w:tcBorders>
              <w:top w:val="nil"/>
              <w:left w:val="nil"/>
              <w:bottom w:val="nil"/>
              <w:right w:val="nil"/>
            </w:tcBorders>
            <w:vAlign w:val="center"/>
          </w:tcPr>
          <w:p w:rsidR="00F32107" w:rsidRPr="0088113F" w:rsidRDefault="00F32107" w:rsidP="00F32107">
            <w:pPr>
              <w:jc w:val="center"/>
              <w:rPr>
                <w:color w:val="000000"/>
                <w:sz w:val="24"/>
                <w:szCs w:val="24"/>
              </w:rPr>
            </w:pPr>
            <w:r w:rsidRPr="0088113F">
              <w:rPr>
                <w:color w:val="000000"/>
                <w:sz w:val="24"/>
                <w:szCs w:val="24"/>
              </w:rPr>
              <w:t>44.29</w:t>
            </w:r>
          </w:p>
        </w:tc>
      </w:tr>
      <w:tr w:rsidR="00F32107" w:rsidTr="00F32107">
        <w:tc>
          <w:tcPr>
            <w:tcW w:w="2013" w:type="dxa"/>
            <w:tcBorders>
              <w:top w:val="nil"/>
              <w:left w:val="nil"/>
              <w:right w:val="nil"/>
            </w:tcBorders>
            <w:vAlign w:val="center"/>
          </w:tcPr>
          <w:p w:rsidR="00F32107" w:rsidRPr="00325BF7" w:rsidRDefault="00F32107" w:rsidP="00F32107">
            <w:pPr>
              <w:jc w:val="center"/>
              <w:rPr>
                <w:color w:val="000000"/>
                <w:sz w:val="24"/>
                <w:szCs w:val="24"/>
              </w:rPr>
            </w:pPr>
            <w:r>
              <w:rPr>
                <w:color w:val="000000"/>
                <w:sz w:val="24"/>
                <w:szCs w:val="24"/>
              </w:rPr>
              <w:t>32.00 – 39.00</w:t>
            </w:r>
          </w:p>
        </w:tc>
        <w:tc>
          <w:tcPr>
            <w:tcW w:w="2122" w:type="dxa"/>
            <w:tcBorders>
              <w:top w:val="nil"/>
              <w:left w:val="nil"/>
              <w:right w:val="nil"/>
            </w:tcBorders>
            <w:vAlign w:val="center"/>
          </w:tcPr>
          <w:p w:rsidR="00F32107" w:rsidRDefault="00F32107" w:rsidP="00F32107">
            <w:pPr>
              <w:jc w:val="center"/>
              <w:rPr>
                <w:color w:val="000000"/>
                <w:sz w:val="24"/>
                <w:szCs w:val="24"/>
              </w:rPr>
            </w:pPr>
            <w:r>
              <w:rPr>
                <w:color w:val="000000"/>
                <w:sz w:val="24"/>
                <w:szCs w:val="24"/>
              </w:rPr>
              <w:t>Sangat Tinggi</w:t>
            </w:r>
          </w:p>
        </w:tc>
        <w:tc>
          <w:tcPr>
            <w:tcW w:w="2122" w:type="dxa"/>
            <w:tcBorders>
              <w:top w:val="nil"/>
              <w:left w:val="nil"/>
              <w:right w:val="nil"/>
            </w:tcBorders>
            <w:vAlign w:val="center"/>
          </w:tcPr>
          <w:p w:rsidR="00F32107" w:rsidRDefault="00F32107" w:rsidP="00F32107">
            <w:pPr>
              <w:jc w:val="center"/>
              <w:rPr>
                <w:color w:val="000000"/>
                <w:sz w:val="24"/>
                <w:szCs w:val="24"/>
              </w:rPr>
            </w:pPr>
            <w:r>
              <w:rPr>
                <w:color w:val="000000"/>
                <w:sz w:val="24"/>
                <w:szCs w:val="24"/>
              </w:rPr>
              <w:t>0</w:t>
            </w:r>
          </w:p>
        </w:tc>
        <w:tc>
          <w:tcPr>
            <w:tcW w:w="2023" w:type="dxa"/>
            <w:tcBorders>
              <w:top w:val="nil"/>
              <w:left w:val="nil"/>
              <w:right w:val="nil"/>
            </w:tcBorders>
            <w:vAlign w:val="center"/>
          </w:tcPr>
          <w:p w:rsidR="00F32107" w:rsidRPr="00D23D05" w:rsidRDefault="00F32107" w:rsidP="00F32107">
            <w:pPr>
              <w:jc w:val="center"/>
              <w:rPr>
                <w:color w:val="000000"/>
                <w:sz w:val="24"/>
                <w:szCs w:val="24"/>
              </w:rPr>
            </w:pPr>
            <w:r w:rsidRPr="00D23D05">
              <w:rPr>
                <w:color w:val="000000"/>
                <w:sz w:val="24"/>
                <w:szCs w:val="24"/>
              </w:rPr>
              <w:t>0</w:t>
            </w:r>
          </w:p>
        </w:tc>
      </w:tr>
      <w:tr w:rsidR="00F32107" w:rsidTr="00F32107">
        <w:tc>
          <w:tcPr>
            <w:tcW w:w="4135" w:type="dxa"/>
            <w:gridSpan w:val="2"/>
            <w:tcBorders>
              <w:left w:val="nil"/>
              <w:right w:val="nil"/>
            </w:tcBorders>
            <w:vAlign w:val="center"/>
          </w:tcPr>
          <w:p w:rsidR="00F32107" w:rsidRDefault="00F32107" w:rsidP="00F32107">
            <w:pPr>
              <w:jc w:val="center"/>
              <w:rPr>
                <w:color w:val="000000"/>
                <w:sz w:val="24"/>
                <w:szCs w:val="24"/>
              </w:rPr>
            </w:pPr>
            <w:r>
              <w:rPr>
                <w:color w:val="000000"/>
                <w:sz w:val="24"/>
                <w:szCs w:val="24"/>
              </w:rPr>
              <w:t>Jumlah</w:t>
            </w:r>
          </w:p>
        </w:tc>
        <w:tc>
          <w:tcPr>
            <w:tcW w:w="2122" w:type="dxa"/>
            <w:tcBorders>
              <w:left w:val="nil"/>
              <w:right w:val="nil"/>
            </w:tcBorders>
            <w:vAlign w:val="center"/>
          </w:tcPr>
          <w:p w:rsidR="00F32107" w:rsidRPr="0039666C" w:rsidRDefault="00F32107" w:rsidP="00F32107">
            <w:pPr>
              <w:jc w:val="center"/>
              <w:rPr>
                <w:color w:val="000000"/>
                <w:sz w:val="24"/>
                <w:szCs w:val="24"/>
              </w:rPr>
            </w:pPr>
            <w:r>
              <w:rPr>
                <w:color w:val="000000"/>
                <w:sz w:val="24"/>
                <w:szCs w:val="24"/>
              </w:rPr>
              <w:t>286</w:t>
            </w:r>
          </w:p>
        </w:tc>
        <w:tc>
          <w:tcPr>
            <w:tcW w:w="2023" w:type="dxa"/>
            <w:tcBorders>
              <w:left w:val="nil"/>
              <w:right w:val="nil"/>
            </w:tcBorders>
            <w:vAlign w:val="center"/>
          </w:tcPr>
          <w:p w:rsidR="00F32107" w:rsidRDefault="00F32107" w:rsidP="00F32107">
            <w:pPr>
              <w:jc w:val="center"/>
              <w:rPr>
                <w:color w:val="000000"/>
                <w:sz w:val="24"/>
                <w:szCs w:val="24"/>
              </w:rPr>
            </w:pPr>
            <w:r>
              <w:rPr>
                <w:color w:val="000000"/>
                <w:sz w:val="24"/>
                <w:szCs w:val="24"/>
              </w:rPr>
              <w:t>100</w:t>
            </w:r>
          </w:p>
        </w:tc>
      </w:tr>
    </w:tbl>
    <w:p w:rsidR="00F32107" w:rsidRPr="0009516A" w:rsidRDefault="00F32107" w:rsidP="00F32107">
      <w:pPr>
        <w:pStyle w:val="BodyText"/>
        <w:spacing w:after="0" w:line="480" w:lineRule="auto"/>
        <w:jc w:val="both"/>
        <w:rPr>
          <w:color w:val="000000"/>
          <w:sz w:val="12"/>
        </w:rPr>
      </w:pPr>
    </w:p>
    <w:p w:rsidR="00F32107" w:rsidRDefault="00F32107" w:rsidP="004617C7">
      <w:pPr>
        <w:pStyle w:val="NoSpacing"/>
        <w:jc w:val="center"/>
        <w:rPr>
          <w:rFonts w:ascii="Arial" w:hAnsi="Arial" w:cs="Arial"/>
        </w:rPr>
      </w:pPr>
    </w:p>
    <w:p w:rsidR="004617C7" w:rsidRDefault="00F32107" w:rsidP="004617C7">
      <w:pPr>
        <w:pStyle w:val="NoSpacing"/>
        <w:jc w:val="center"/>
        <w:rPr>
          <w:rFonts w:ascii="Arial" w:hAnsi="Arial" w:cs="Arial"/>
        </w:rPr>
      </w:pPr>
      <w:r>
        <w:rPr>
          <w:noProof/>
        </w:rPr>
        <w:drawing>
          <wp:inline distT="0" distB="0" distL="0" distR="0" wp14:anchorId="7A75A7DB" wp14:editId="0EB564F0">
            <wp:extent cx="3958814" cy="2216076"/>
            <wp:effectExtent l="0" t="0" r="381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0856" w:rsidRDefault="00D20856" w:rsidP="005852E3">
      <w:pPr>
        <w:pStyle w:val="NoSpacing"/>
        <w:spacing w:line="360" w:lineRule="auto"/>
        <w:ind w:firstLine="567"/>
        <w:jc w:val="both"/>
        <w:rPr>
          <w:rFonts w:ascii="Arial" w:hAnsi="Arial" w:cs="Arial"/>
        </w:rPr>
      </w:pPr>
    </w:p>
    <w:p w:rsidR="00F32107" w:rsidRDefault="00F32107" w:rsidP="00F32107">
      <w:pPr>
        <w:tabs>
          <w:tab w:val="left" w:pos="0"/>
        </w:tabs>
        <w:ind w:firstLine="720"/>
        <w:jc w:val="both"/>
      </w:pPr>
      <w:r>
        <w:t xml:space="preserve">                   Tabel 4.6 Hasil Uji Multikolinieritas</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968"/>
        <w:gridCol w:w="2345"/>
        <w:gridCol w:w="1984"/>
      </w:tblGrid>
      <w:tr w:rsidR="00F32107" w:rsidTr="009A2FE3">
        <w:trPr>
          <w:trHeight w:val="228"/>
        </w:trPr>
        <w:tc>
          <w:tcPr>
            <w:tcW w:w="3968" w:type="dxa"/>
            <w:vMerge w:val="restart"/>
            <w:shd w:val="clear" w:color="auto" w:fill="C6D9F1" w:themeFill="text2" w:themeFillTint="33"/>
            <w:vAlign w:val="center"/>
          </w:tcPr>
          <w:p w:rsidR="00F32107" w:rsidRDefault="00F32107" w:rsidP="00F32107">
            <w:pPr>
              <w:tabs>
                <w:tab w:val="left" w:pos="0"/>
              </w:tabs>
              <w:jc w:val="center"/>
              <w:rPr>
                <w:sz w:val="24"/>
                <w:szCs w:val="24"/>
              </w:rPr>
            </w:pPr>
            <w:r>
              <w:rPr>
                <w:sz w:val="24"/>
                <w:szCs w:val="24"/>
              </w:rPr>
              <w:t>Model</w:t>
            </w:r>
          </w:p>
        </w:tc>
        <w:tc>
          <w:tcPr>
            <w:tcW w:w="4329" w:type="dxa"/>
            <w:gridSpan w:val="2"/>
            <w:shd w:val="clear" w:color="auto" w:fill="C6D9F1" w:themeFill="text2" w:themeFillTint="33"/>
            <w:vAlign w:val="center"/>
          </w:tcPr>
          <w:p w:rsidR="00F32107" w:rsidRPr="00D74DEC" w:rsidRDefault="00F32107" w:rsidP="00F32107">
            <w:pPr>
              <w:tabs>
                <w:tab w:val="left" w:pos="0"/>
              </w:tabs>
              <w:jc w:val="center"/>
              <w:rPr>
                <w:i/>
                <w:sz w:val="24"/>
                <w:szCs w:val="24"/>
              </w:rPr>
            </w:pPr>
            <w:r w:rsidRPr="00D74DEC">
              <w:rPr>
                <w:i/>
                <w:sz w:val="24"/>
                <w:szCs w:val="24"/>
              </w:rPr>
              <w:t>Collinearity Statistics</w:t>
            </w:r>
          </w:p>
        </w:tc>
      </w:tr>
      <w:tr w:rsidR="00F32107" w:rsidTr="009A2FE3">
        <w:trPr>
          <w:trHeight w:val="254"/>
        </w:trPr>
        <w:tc>
          <w:tcPr>
            <w:tcW w:w="3968" w:type="dxa"/>
            <w:vMerge/>
            <w:tcBorders>
              <w:bottom w:val="single" w:sz="4" w:space="0" w:color="000000" w:themeColor="text1"/>
            </w:tcBorders>
            <w:shd w:val="clear" w:color="auto" w:fill="C6D9F1" w:themeFill="text2" w:themeFillTint="33"/>
            <w:vAlign w:val="center"/>
          </w:tcPr>
          <w:p w:rsidR="00F32107" w:rsidRDefault="00F32107" w:rsidP="00F32107">
            <w:pPr>
              <w:tabs>
                <w:tab w:val="left" w:pos="0"/>
              </w:tabs>
              <w:jc w:val="center"/>
              <w:rPr>
                <w:sz w:val="24"/>
                <w:szCs w:val="24"/>
              </w:rPr>
            </w:pPr>
          </w:p>
        </w:tc>
        <w:tc>
          <w:tcPr>
            <w:tcW w:w="2345" w:type="dxa"/>
            <w:tcBorders>
              <w:bottom w:val="single" w:sz="4" w:space="0" w:color="000000" w:themeColor="text1"/>
            </w:tcBorders>
            <w:shd w:val="clear" w:color="auto" w:fill="C6D9F1" w:themeFill="text2" w:themeFillTint="33"/>
            <w:vAlign w:val="center"/>
          </w:tcPr>
          <w:p w:rsidR="00F32107" w:rsidRPr="00D74DEC" w:rsidRDefault="00F32107" w:rsidP="00F32107">
            <w:pPr>
              <w:tabs>
                <w:tab w:val="left" w:pos="0"/>
              </w:tabs>
              <w:jc w:val="center"/>
              <w:rPr>
                <w:i/>
                <w:sz w:val="24"/>
                <w:szCs w:val="24"/>
              </w:rPr>
            </w:pPr>
            <w:r w:rsidRPr="00D74DEC">
              <w:rPr>
                <w:i/>
                <w:sz w:val="24"/>
                <w:szCs w:val="24"/>
              </w:rPr>
              <w:t>Tolerance</w:t>
            </w:r>
          </w:p>
        </w:tc>
        <w:tc>
          <w:tcPr>
            <w:tcW w:w="1984" w:type="dxa"/>
            <w:tcBorders>
              <w:bottom w:val="single" w:sz="4" w:space="0" w:color="000000" w:themeColor="text1"/>
            </w:tcBorders>
            <w:shd w:val="clear" w:color="auto" w:fill="C6D9F1" w:themeFill="text2" w:themeFillTint="33"/>
            <w:vAlign w:val="center"/>
          </w:tcPr>
          <w:p w:rsidR="00F32107" w:rsidRPr="00D74DEC" w:rsidRDefault="00F32107" w:rsidP="00F32107">
            <w:pPr>
              <w:tabs>
                <w:tab w:val="left" w:pos="0"/>
              </w:tabs>
              <w:jc w:val="center"/>
              <w:rPr>
                <w:i/>
                <w:sz w:val="24"/>
                <w:szCs w:val="24"/>
              </w:rPr>
            </w:pPr>
            <w:r w:rsidRPr="00D74DEC">
              <w:rPr>
                <w:i/>
                <w:sz w:val="24"/>
                <w:szCs w:val="24"/>
              </w:rPr>
              <w:t>VIF</w:t>
            </w:r>
          </w:p>
        </w:tc>
      </w:tr>
      <w:tr w:rsidR="00F32107" w:rsidTr="009A2FE3">
        <w:trPr>
          <w:trHeight w:val="190"/>
        </w:trPr>
        <w:tc>
          <w:tcPr>
            <w:tcW w:w="3968" w:type="dxa"/>
            <w:tcBorders>
              <w:bottom w:val="nil"/>
            </w:tcBorders>
            <w:vAlign w:val="center"/>
          </w:tcPr>
          <w:p w:rsidR="00F32107" w:rsidRDefault="00F32107" w:rsidP="00F32107">
            <w:pPr>
              <w:tabs>
                <w:tab w:val="left" w:pos="0"/>
              </w:tabs>
              <w:jc w:val="both"/>
              <w:rPr>
                <w:sz w:val="24"/>
                <w:szCs w:val="24"/>
              </w:rPr>
            </w:pPr>
            <w:r>
              <w:rPr>
                <w:sz w:val="24"/>
                <w:szCs w:val="24"/>
              </w:rPr>
              <w:t>Sikap ilmiah  (</w:t>
            </w:r>
            <w:r w:rsidRPr="008C6E29">
              <w:rPr>
                <w:sz w:val="24"/>
                <w:szCs w:val="24"/>
              </w:rPr>
              <w:t>X</w:t>
            </w:r>
            <w:r w:rsidRPr="008C6E29">
              <w:rPr>
                <w:sz w:val="24"/>
                <w:szCs w:val="24"/>
                <w:vertAlign w:val="subscript"/>
              </w:rPr>
              <w:t>1</w:t>
            </w:r>
            <w:r>
              <w:rPr>
                <w:sz w:val="24"/>
                <w:szCs w:val="24"/>
              </w:rPr>
              <w:t>)</w:t>
            </w:r>
          </w:p>
        </w:tc>
        <w:tc>
          <w:tcPr>
            <w:tcW w:w="2345" w:type="dxa"/>
            <w:tcBorders>
              <w:bottom w:val="nil"/>
            </w:tcBorders>
            <w:vAlign w:val="center"/>
          </w:tcPr>
          <w:p w:rsidR="00F32107" w:rsidRDefault="00F32107" w:rsidP="00F32107">
            <w:pPr>
              <w:tabs>
                <w:tab w:val="left" w:pos="0"/>
              </w:tabs>
              <w:jc w:val="center"/>
              <w:rPr>
                <w:sz w:val="24"/>
                <w:szCs w:val="24"/>
              </w:rPr>
            </w:pPr>
            <w:r>
              <w:rPr>
                <w:sz w:val="24"/>
                <w:szCs w:val="24"/>
              </w:rPr>
              <w:t>0.999</w:t>
            </w:r>
          </w:p>
        </w:tc>
        <w:tc>
          <w:tcPr>
            <w:tcW w:w="1984" w:type="dxa"/>
            <w:tcBorders>
              <w:bottom w:val="nil"/>
            </w:tcBorders>
            <w:vAlign w:val="center"/>
          </w:tcPr>
          <w:p w:rsidR="00F32107" w:rsidRDefault="00F32107" w:rsidP="00F32107">
            <w:pPr>
              <w:tabs>
                <w:tab w:val="left" w:pos="0"/>
              </w:tabs>
              <w:jc w:val="center"/>
              <w:rPr>
                <w:sz w:val="24"/>
                <w:szCs w:val="24"/>
              </w:rPr>
            </w:pPr>
            <w:r>
              <w:rPr>
                <w:sz w:val="24"/>
                <w:szCs w:val="24"/>
              </w:rPr>
              <w:t>1.001</w:t>
            </w:r>
          </w:p>
        </w:tc>
      </w:tr>
      <w:tr w:rsidR="00F32107" w:rsidTr="009A2FE3">
        <w:trPr>
          <w:trHeight w:val="477"/>
        </w:trPr>
        <w:tc>
          <w:tcPr>
            <w:tcW w:w="3968" w:type="dxa"/>
            <w:tcBorders>
              <w:top w:val="nil"/>
            </w:tcBorders>
            <w:vAlign w:val="center"/>
          </w:tcPr>
          <w:p w:rsidR="00F32107" w:rsidRDefault="00F32107" w:rsidP="00F32107">
            <w:pPr>
              <w:tabs>
                <w:tab w:val="left" w:pos="0"/>
              </w:tabs>
              <w:jc w:val="both"/>
              <w:rPr>
                <w:sz w:val="24"/>
                <w:szCs w:val="24"/>
              </w:rPr>
            </w:pPr>
            <w:r>
              <w:rPr>
                <w:sz w:val="24"/>
                <w:szCs w:val="24"/>
              </w:rPr>
              <w:t>Kemandirian belajar (</w:t>
            </w:r>
            <w:r w:rsidRPr="008C6E29">
              <w:rPr>
                <w:sz w:val="24"/>
                <w:szCs w:val="24"/>
              </w:rPr>
              <w:t>X</w:t>
            </w:r>
            <w:r w:rsidRPr="008C6E29">
              <w:rPr>
                <w:sz w:val="24"/>
                <w:szCs w:val="24"/>
                <w:vertAlign w:val="subscript"/>
              </w:rPr>
              <w:t>2</w:t>
            </w:r>
            <w:r>
              <w:rPr>
                <w:sz w:val="24"/>
                <w:szCs w:val="24"/>
              </w:rPr>
              <w:t>)</w:t>
            </w:r>
          </w:p>
        </w:tc>
        <w:tc>
          <w:tcPr>
            <w:tcW w:w="2345" w:type="dxa"/>
            <w:tcBorders>
              <w:top w:val="nil"/>
            </w:tcBorders>
            <w:vAlign w:val="center"/>
          </w:tcPr>
          <w:p w:rsidR="00F32107" w:rsidRDefault="00F32107" w:rsidP="00F32107">
            <w:pPr>
              <w:tabs>
                <w:tab w:val="left" w:pos="0"/>
              </w:tabs>
              <w:jc w:val="center"/>
              <w:rPr>
                <w:sz w:val="24"/>
                <w:szCs w:val="24"/>
              </w:rPr>
            </w:pPr>
            <w:r>
              <w:rPr>
                <w:sz w:val="24"/>
                <w:szCs w:val="24"/>
              </w:rPr>
              <w:t>0.999</w:t>
            </w:r>
          </w:p>
        </w:tc>
        <w:tc>
          <w:tcPr>
            <w:tcW w:w="1984" w:type="dxa"/>
            <w:tcBorders>
              <w:top w:val="nil"/>
            </w:tcBorders>
            <w:vAlign w:val="center"/>
          </w:tcPr>
          <w:p w:rsidR="00F32107" w:rsidRDefault="00F32107" w:rsidP="00F32107">
            <w:pPr>
              <w:tabs>
                <w:tab w:val="left" w:pos="0"/>
              </w:tabs>
              <w:jc w:val="center"/>
              <w:rPr>
                <w:sz w:val="24"/>
                <w:szCs w:val="24"/>
              </w:rPr>
            </w:pPr>
          </w:p>
          <w:p w:rsidR="00F32107" w:rsidRDefault="00F32107" w:rsidP="00F32107">
            <w:pPr>
              <w:tabs>
                <w:tab w:val="left" w:pos="0"/>
              </w:tabs>
              <w:jc w:val="center"/>
              <w:rPr>
                <w:sz w:val="24"/>
                <w:szCs w:val="24"/>
              </w:rPr>
            </w:pPr>
            <w:r>
              <w:rPr>
                <w:sz w:val="24"/>
                <w:szCs w:val="24"/>
              </w:rPr>
              <w:t>1.001</w:t>
            </w:r>
          </w:p>
          <w:p w:rsidR="00F32107" w:rsidRDefault="00F32107" w:rsidP="00F32107">
            <w:pPr>
              <w:tabs>
                <w:tab w:val="left" w:pos="0"/>
              </w:tabs>
              <w:jc w:val="center"/>
              <w:rPr>
                <w:sz w:val="24"/>
                <w:szCs w:val="24"/>
              </w:rPr>
            </w:pPr>
          </w:p>
        </w:tc>
      </w:tr>
    </w:tbl>
    <w:p w:rsidR="00F32107" w:rsidRDefault="00F32107" w:rsidP="00F32107">
      <w:pPr>
        <w:tabs>
          <w:tab w:val="left" w:pos="0"/>
        </w:tabs>
        <w:jc w:val="both"/>
      </w:pPr>
      <w:r w:rsidRPr="008A5F2E">
        <w:t>Sumber: Hasil analisis SPSS 22.0 Uji Multikolinieritas (lampiran C.4)</w:t>
      </w:r>
    </w:p>
    <w:p w:rsidR="00F32107" w:rsidRDefault="00F32107" w:rsidP="00F32107">
      <w:pPr>
        <w:tabs>
          <w:tab w:val="left" w:pos="0"/>
        </w:tabs>
        <w:spacing w:line="360" w:lineRule="auto"/>
        <w:ind w:firstLine="720"/>
        <w:jc w:val="both"/>
      </w:pPr>
    </w:p>
    <w:p w:rsidR="004317B1" w:rsidRDefault="004317B1" w:rsidP="00F32107">
      <w:pPr>
        <w:tabs>
          <w:tab w:val="left" w:pos="0"/>
        </w:tabs>
        <w:spacing w:line="360" w:lineRule="auto"/>
        <w:ind w:firstLine="720"/>
        <w:jc w:val="both"/>
        <w:sectPr w:rsidR="004317B1" w:rsidSect="00B74C1D">
          <w:type w:val="continuous"/>
          <w:pgSz w:w="11907" w:h="16839" w:code="9"/>
          <w:pgMar w:top="1134" w:right="1134" w:bottom="1134" w:left="1134" w:header="720" w:footer="720" w:gutter="0"/>
          <w:cols w:space="720"/>
          <w:docGrid w:linePitch="360"/>
        </w:sectPr>
      </w:pPr>
    </w:p>
    <w:p w:rsidR="00F32107" w:rsidRDefault="00F32107" w:rsidP="00F32107">
      <w:pPr>
        <w:tabs>
          <w:tab w:val="left" w:pos="0"/>
        </w:tabs>
        <w:spacing w:line="360" w:lineRule="auto"/>
        <w:ind w:firstLine="720"/>
        <w:jc w:val="both"/>
      </w:pPr>
      <w:proofErr w:type="gramStart"/>
      <w:r>
        <w:lastRenderedPageBreak/>
        <w:t xml:space="preserve">Hasil uji multikolinieritas pada Tabel 4.6 menunjukkan bahwa nilai </w:t>
      </w:r>
      <w:r>
        <w:rPr>
          <w:i/>
        </w:rPr>
        <w:t xml:space="preserve">Tolerance </w:t>
      </w:r>
      <w:r>
        <w:t>0.999 yang artinya lebih besar dari 0.10.</w:t>
      </w:r>
      <w:proofErr w:type="gramEnd"/>
      <w:r>
        <w:t xml:space="preserve"> Untuk nilai </w:t>
      </w:r>
      <w:r w:rsidRPr="00C92C56">
        <w:rPr>
          <w:i/>
        </w:rPr>
        <w:t>VIF</w:t>
      </w:r>
      <w:r>
        <w:t xml:space="preserve"> sebesar 1.001 yang berarti </w:t>
      </w:r>
      <w:r>
        <w:lastRenderedPageBreak/>
        <w:t xml:space="preserve">lebih kecil dari 10.00 maka dapat disimpulkan bahwa tidak terjadi multikolinieritas pada model regresi antara variabel sikap </w:t>
      </w:r>
      <w:proofErr w:type="gramStart"/>
      <w:r>
        <w:t>ilmiah  (</w:t>
      </w:r>
      <w:proofErr w:type="gramEnd"/>
      <w:r w:rsidRPr="00657AA8">
        <w:t>X</w:t>
      </w:r>
      <w:r w:rsidRPr="00657AA8">
        <w:rPr>
          <w:vertAlign w:val="subscript"/>
        </w:rPr>
        <w:t>1</w:t>
      </w:r>
      <w:r>
        <w:t>) dan kemandirian belajar (</w:t>
      </w:r>
      <w:r w:rsidRPr="00657AA8">
        <w:t>X</w:t>
      </w:r>
      <w:r w:rsidRPr="00657AA8">
        <w:rPr>
          <w:vertAlign w:val="subscript"/>
        </w:rPr>
        <w:t>2</w:t>
      </w:r>
      <w:r>
        <w:t>).</w:t>
      </w:r>
    </w:p>
    <w:p w:rsidR="00F32107" w:rsidRDefault="00F32107" w:rsidP="005852E3">
      <w:pPr>
        <w:pStyle w:val="NoSpacing"/>
        <w:spacing w:line="360" w:lineRule="auto"/>
        <w:ind w:firstLine="567"/>
        <w:jc w:val="both"/>
        <w:rPr>
          <w:rFonts w:ascii="Arial" w:hAnsi="Arial" w:cs="Arial"/>
        </w:rPr>
        <w:sectPr w:rsidR="00F32107" w:rsidSect="00F32107">
          <w:type w:val="continuous"/>
          <w:pgSz w:w="11907" w:h="16839" w:code="9"/>
          <w:pgMar w:top="1134" w:right="1134" w:bottom="1134" w:left="1134" w:header="720" w:footer="720" w:gutter="0"/>
          <w:cols w:num="2" w:space="720"/>
          <w:docGrid w:linePitch="360"/>
        </w:sectPr>
      </w:pPr>
    </w:p>
    <w:p w:rsidR="00F32107" w:rsidRDefault="00F32107" w:rsidP="00F32107">
      <w:pPr>
        <w:pStyle w:val="ListParagraph"/>
        <w:numPr>
          <w:ilvl w:val="0"/>
          <w:numId w:val="12"/>
        </w:numPr>
        <w:spacing w:line="360" w:lineRule="auto"/>
        <w:ind w:left="360" w:hanging="360"/>
        <w:contextualSpacing/>
        <w:jc w:val="center"/>
        <w:rPr>
          <w:rFonts w:ascii="Times New Roman" w:hAnsi="Times New Roman" w:cs="Times New Roman"/>
          <w:b/>
          <w:sz w:val="24"/>
          <w:szCs w:val="24"/>
          <w:lang w:val="sv-SE"/>
        </w:rPr>
      </w:pPr>
      <w:r w:rsidRPr="00D81329">
        <w:rPr>
          <w:rFonts w:ascii="Times New Roman" w:hAnsi="Times New Roman" w:cs="Times New Roman"/>
          <w:b/>
          <w:sz w:val="24"/>
          <w:szCs w:val="24"/>
          <w:lang w:val="sv-SE"/>
        </w:rPr>
        <w:lastRenderedPageBreak/>
        <w:t>Pembahasan Hasil Penelitian</w:t>
      </w:r>
    </w:p>
    <w:p w:rsidR="00F32107" w:rsidRPr="00BC3523" w:rsidRDefault="00F32107" w:rsidP="00F32107">
      <w:pPr>
        <w:spacing w:line="360" w:lineRule="auto"/>
        <w:rPr>
          <w:b/>
          <w:sz w:val="12"/>
          <w:lang w:val="sv-SE"/>
        </w:rPr>
      </w:pPr>
    </w:p>
    <w:p w:rsidR="00F32107" w:rsidRDefault="00F32107" w:rsidP="00F32107">
      <w:pPr>
        <w:pStyle w:val="ListParagraph"/>
        <w:numPr>
          <w:ilvl w:val="0"/>
          <w:numId w:val="13"/>
        </w:numPr>
        <w:spacing w:line="360" w:lineRule="auto"/>
        <w:ind w:left="360"/>
        <w:contextualSpacing/>
        <w:rPr>
          <w:rFonts w:ascii="Times New Roman" w:hAnsi="Times New Roman" w:cs="Times New Roman"/>
          <w:b/>
          <w:sz w:val="24"/>
          <w:szCs w:val="24"/>
          <w:lang w:val="sv-SE"/>
        </w:rPr>
      </w:pPr>
      <w:r>
        <w:rPr>
          <w:rFonts w:ascii="Times New Roman" w:hAnsi="Times New Roman" w:cs="Times New Roman"/>
          <w:b/>
          <w:sz w:val="24"/>
          <w:szCs w:val="24"/>
          <w:lang w:val="sv-SE"/>
        </w:rPr>
        <w:t>Karakteristik Deskriptif Masing-Masing Variabel</w:t>
      </w:r>
    </w:p>
    <w:p w:rsidR="00F32107" w:rsidRDefault="00F32107" w:rsidP="00F32107">
      <w:pPr>
        <w:spacing w:line="360" w:lineRule="auto"/>
        <w:ind w:firstLine="720"/>
        <w:jc w:val="both"/>
        <w:rPr>
          <w:lang w:val="sv-SE"/>
        </w:rPr>
      </w:pPr>
      <w:r>
        <w:rPr>
          <w:lang w:val="sv-SE"/>
        </w:rPr>
        <w:t>Tujuan dari penelitian ini adalah mendeskripsikan sikap ilmiah , kemandirian belajar, motivasi berprestasi, dan hasil belajar fisika berdasarkan persepsi peserta didik kelas XI SMA Negeri se-Kabupaten Polman. Deskripsi masing-masing variabel dijelaskan sebagai berikut.</w:t>
      </w:r>
    </w:p>
    <w:p w:rsidR="004317B1" w:rsidRDefault="004317B1" w:rsidP="00F32107">
      <w:pPr>
        <w:spacing w:line="360" w:lineRule="auto"/>
        <w:ind w:firstLine="720"/>
        <w:jc w:val="both"/>
        <w:rPr>
          <w:lang w:val="sv-SE"/>
        </w:rPr>
      </w:pPr>
    </w:p>
    <w:p w:rsidR="00F32107" w:rsidRDefault="00F32107" w:rsidP="00F32107">
      <w:pPr>
        <w:pStyle w:val="ListParagraph"/>
        <w:numPr>
          <w:ilvl w:val="0"/>
          <w:numId w:val="14"/>
        </w:numPr>
        <w:spacing w:line="360" w:lineRule="auto"/>
        <w:ind w:left="360"/>
        <w:contextualSpacing/>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Sikap ilmiah </w:t>
      </w:r>
    </w:p>
    <w:p w:rsidR="00F32107" w:rsidRDefault="00F32107" w:rsidP="00F32107">
      <w:pPr>
        <w:spacing w:line="360" w:lineRule="auto"/>
        <w:ind w:firstLine="720"/>
        <w:jc w:val="both"/>
        <w:rPr>
          <w:lang w:val="sv-SE"/>
        </w:rPr>
      </w:pPr>
      <w:r>
        <w:rPr>
          <w:lang w:val="sv-SE"/>
        </w:rPr>
        <w:t xml:space="preserve">Telah dijelaskan pada bab sebelumnya bahwa sikap ilmiah  adalah </w:t>
      </w:r>
      <w:r w:rsidRPr="007A5761">
        <w:t xml:space="preserve">suatu sikap yang menerima pendapat orang lain dengan baik dan benar yang tidak mengenal putus asa serta dengan ketekunan juga keterbukaan.  Sikap ilmiah merupakan sikap yang harus ada pada diri seorang </w:t>
      </w:r>
      <w:r>
        <w:t>peserta didik</w:t>
      </w:r>
      <w:r w:rsidRPr="007A5761">
        <w:t xml:space="preserve"> ketika menghadapi persoalan-persoalan untuk dapat melalui proses penelitian yang baik dan hasil yang baik pula</w:t>
      </w:r>
      <w:r>
        <w:rPr>
          <w:lang w:val="sv-SE"/>
        </w:rPr>
        <w:t xml:space="preserve">. Hal ini menyebabkan terdapat penilaian sikap ilmiah  yang berbeda, </w:t>
      </w:r>
      <w:r>
        <w:rPr>
          <w:lang w:val="sv-SE"/>
        </w:rPr>
        <w:lastRenderedPageBreak/>
        <w:t>sehingga dalam analisis deskriptif terdapat peserta didik yang memilih kategori sedang dan kategori tinggi, serta beberapa peserta didik memilih kategori sangat tinggi.</w:t>
      </w:r>
    </w:p>
    <w:p w:rsidR="00F32107" w:rsidRDefault="00F32107" w:rsidP="00F32107">
      <w:pPr>
        <w:spacing w:line="360" w:lineRule="auto"/>
        <w:ind w:firstLine="720"/>
        <w:jc w:val="both"/>
      </w:pPr>
      <w:r>
        <w:rPr>
          <w:lang w:val="sv-SE"/>
        </w:rPr>
        <w:t xml:space="preserve">Hasil analisis faktor menunjukkan bahwa indikator sikap ilmiah  menunjukkan bahwa indikator </w:t>
      </w:r>
      <w:r>
        <w:t>jujur (X</w:t>
      </w:r>
      <w:r w:rsidRPr="00217F8D">
        <w:rPr>
          <w:vertAlign w:val="subscript"/>
        </w:rPr>
        <w:t>11</w:t>
      </w:r>
      <w:r>
        <w:t>); terbuka (X</w:t>
      </w:r>
      <w:r w:rsidRPr="00217F8D">
        <w:rPr>
          <w:vertAlign w:val="subscript"/>
        </w:rPr>
        <w:t>12</w:t>
      </w:r>
      <w:r>
        <w:t>); toleran (X</w:t>
      </w:r>
      <w:r w:rsidRPr="00217F8D">
        <w:rPr>
          <w:vertAlign w:val="subscript"/>
        </w:rPr>
        <w:t>13</w:t>
      </w:r>
      <w:r>
        <w:t>); optimis  (X</w:t>
      </w:r>
      <w:r w:rsidRPr="00217F8D">
        <w:rPr>
          <w:vertAlign w:val="subscript"/>
        </w:rPr>
        <w:t>14</w:t>
      </w:r>
      <w:r>
        <w:t>).</w:t>
      </w:r>
    </w:p>
    <w:p w:rsidR="00F32107" w:rsidRDefault="00F32107" w:rsidP="00F32107">
      <w:pPr>
        <w:spacing w:line="360" w:lineRule="auto"/>
        <w:ind w:firstLine="720"/>
        <w:jc w:val="both"/>
      </w:pPr>
      <w:r>
        <w:t xml:space="preserve">Pada Tabel 4.10 </w:t>
      </w:r>
      <w:proofErr w:type="gramStart"/>
      <w:r>
        <w:t>terlihat  bahwa</w:t>
      </w:r>
      <w:proofErr w:type="gramEnd"/>
      <w:r>
        <w:t xml:space="preserve"> keempat indikator di atas memiliki kontribusi yang besar dalam menyusun variabel sikap ilmiah . Namun untuk indikator optimis (X</w:t>
      </w:r>
      <w:r w:rsidRPr="00217F8D">
        <w:rPr>
          <w:vertAlign w:val="subscript"/>
        </w:rPr>
        <w:t>14</w:t>
      </w:r>
      <w:r>
        <w:t xml:space="preserve">), kontribusi yang diberikan dalam menyusun variabel sikap </w:t>
      </w:r>
      <w:proofErr w:type="gramStart"/>
      <w:r>
        <w:t>ilmiah  lebih</w:t>
      </w:r>
      <w:proofErr w:type="gramEnd"/>
      <w:r>
        <w:t xml:space="preserve"> besar dibanding dengan indikator-indikator lainnya karena memiliki nilai </w:t>
      </w:r>
      <w:r>
        <w:rPr>
          <w:i/>
        </w:rPr>
        <w:t xml:space="preserve">factor loading </w:t>
      </w:r>
      <w:r>
        <w:t>paling tinggi yaitu 1.043. Hal ini berarti bahwa menurut persepsi peserta didik indikator X</w:t>
      </w:r>
      <w:r w:rsidRPr="00217F8D">
        <w:rPr>
          <w:vertAlign w:val="subscript"/>
        </w:rPr>
        <w:t>14</w:t>
      </w:r>
      <w:r>
        <w:rPr>
          <w:vertAlign w:val="subscript"/>
        </w:rPr>
        <w:t xml:space="preserve"> </w:t>
      </w:r>
      <w:r>
        <w:t xml:space="preserve">sangat mempengaruhi sikap </w:t>
      </w:r>
      <w:proofErr w:type="gramStart"/>
      <w:r>
        <w:t>ilmiah  di</w:t>
      </w:r>
      <w:proofErr w:type="gramEnd"/>
      <w:r>
        <w:t xml:space="preserve"> kelas XI IPA SMA Negeri se-Kabupaten Polman.</w:t>
      </w:r>
    </w:p>
    <w:p w:rsidR="00F32107" w:rsidRDefault="00F32107" w:rsidP="00F32107">
      <w:pPr>
        <w:spacing w:line="360" w:lineRule="auto"/>
        <w:ind w:firstLine="720"/>
        <w:jc w:val="both"/>
      </w:pPr>
    </w:p>
    <w:p w:rsidR="00F32107" w:rsidRDefault="00F32107" w:rsidP="00F32107">
      <w:pPr>
        <w:pStyle w:val="ListParagraph"/>
        <w:numPr>
          <w:ilvl w:val="0"/>
          <w:numId w:val="14"/>
        </w:numPr>
        <w:spacing w:line="360" w:lineRule="auto"/>
        <w:ind w:left="360"/>
        <w:contextualSpacing/>
        <w:rPr>
          <w:rFonts w:ascii="Times New Roman" w:hAnsi="Times New Roman" w:cs="Times New Roman"/>
          <w:sz w:val="24"/>
          <w:szCs w:val="24"/>
          <w:lang w:val="sv-SE"/>
        </w:rPr>
      </w:pPr>
      <w:r>
        <w:rPr>
          <w:rFonts w:ascii="Times New Roman" w:hAnsi="Times New Roman" w:cs="Times New Roman"/>
          <w:sz w:val="24"/>
          <w:szCs w:val="24"/>
          <w:lang w:val="sv-SE"/>
        </w:rPr>
        <w:t>Kemandirian belajar</w:t>
      </w:r>
    </w:p>
    <w:p w:rsidR="00F32107" w:rsidRDefault="00F32107" w:rsidP="00F32107">
      <w:pPr>
        <w:pStyle w:val="NormalWeb"/>
        <w:spacing w:line="360" w:lineRule="auto"/>
        <w:jc w:val="both"/>
        <w:rPr>
          <w:lang w:val="en-US"/>
        </w:rPr>
      </w:pPr>
      <w:r w:rsidRPr="001C5F1B">
        <w:rPr>
          <w:lang w:val="sv-SE"/>
        </w:rPr>
        <w:t xml:space="preserve">Telah dijelaskan pada bab sebelumnya bahwa </w:t>
      </w:r>
      <w:r>
        <w:rPr>
          <w:lang w:val="sv-SE"/>
        </w:rPr>
        <w:t xml:space="preserve">kemandirian belajar </w:t>
      </w:r>
      <w:r w:rsidRPr="001C5F1B">
        <w:rPr>
          <w:lang w:val="sv-SE"/>
        </w:rPr>
        <w:t xml:space="preserve">adalah </w:t>
      </w:r>
      <w:r w:rsidRPr="001C5F1B">
        <w:t xml:space="preserve">kemampuan yang dimiliki peserta didik </w:t>
      </w:r>
      <w:r>
        <w:rPr>
          <w:lang w:val="en-US"/>
        </w:rPr>
        <w:t xml:space="preserve">mampu </w:t>
      </w:r>
      <w:r>
        <w:t>menetapkan kompetensi-kompetensi belajarnya sendiri  dan melakukan kegiatan evaluasi diri serta refleksi terhadap proses pembelajaran yang dijalani peserta didik</w:t>
      </w:r>
      <w:r>
        <w:rPr>
          <w:lang w:val="en-US"/>
        </w:rPr>
        <w:t xml:space="preserve"> itu sendiri</w:t>
      </w:r>
      <w:r>
        <w:t>.</w:t>
      </w:r>
    </w:p>
    <w:p w:rsidR="00F32107" w:rsidRPr="00FD099C" w:rsidRDefault="00F32107" w:rsidP="00F32107">
      <w:pPr>
        <w:pStyle w:val="NormalWeb"/>
        <w:spacing w:line="360" w:lineRule="auto"/>
        <w:jc w:val="both"/>
      </w:pPr>
      <w:r>
        <w:rPr>
          <w:lang w:val="en-US"/>
        </w:rPr>
        <w:t xml:space="preserve">       </w:t>
      </w:r>
      <w:proofErr w:type="gramStart"/>
      <w:r w:rsidRPr="001C5F1B">
        <w:rPr>
          <w:lang w:val="en-US"/>
        </w:rPr>
        <w:t xml:space="preserve">Hal ini menyebabkan terdapat penilaian </w:t>
      </w:r>
      <w:r>
        <w:rPr>
          <w:lang w:val="en-US"/>
        </w:rPr>
        <w:t xml:space="preserve">kemandirian belajar </w:t>
      </w:r>
      <w:r w:rsidRPr="001C5F1B">
        <w:rPr>
          <w:lang w:val="en-US"/>
        </w:rPr>
        <w:t xml:space="preserve">yang berbeda, sehingga dalam analisis deskriptif terdapat peserta didik yang memilih kategori sedang dan </w:t>
      </w:r>
      <w:r w:rsidRPr="001C5F1B">
        <w:rPr>
          <w:lang w:val="en-US"/>
        </w:rPr>
        <w:lastRenderedPageBreak/>
        <w:t>kategori tinggi, serta beberapa peserta didik memilih kategori sangat tinggi.</w:t>
      </w:r>
      <w:proofErr w:type="gramEnd"/>
    </w:p>
    <w:p w:rsidR="00F32107" w:rsidRDefault="00F32107" w:rsidP="00F32107">
      <w:pPr>
        <w:pStyle w:val="ListParagraph"/>
        <w:numPr>
          <w:ilvl w:val="0"/>
          <w:numId w:val="14"/>
        </w:numPr>
        <w:spacing w:line="360" w:lineRule="auto"/>
        <w:ind w:left="360"/>
        <w:contextualSpacing/>
        <w:rPr>
          <w:rFonts w:ascii="Times New Roman" w:hAnsi="Times New Roman" w:cs="Times New Roman"/>
          <w:sz w:val="24"/>
          <w:szCs w:val="24"/>
          <w:lang w:val="sv-SE"/>
        </w:rPr>
      </w:pPr>
      <w:r>
        <w:rPr>
          <w:rFonts w:ascii="Times New Roman" w:hAnsi="Times New Roman" w:cs="Times New Roman"/>
          <w:sz w:val="24"/>
          <w:szCs w:val="24"/>
          <w:lang w:val="sv-SE"/>
        </w:rPr>
        <w:t>Motivasi berprestasi</w:t>
      </w:r>
    </w:p>
    <w:p w:rsidR="00F32107" w:rsidRDefault="00F32107" w:rsidP="00F32107">
      <w:pPr>
        <w:spacing w:line="360" w:lineRule="auto"/>
        <w:ind w:firstLine="720"/>
        <w:jc w:val="both"/>
      </w:pPr>
      <w:r>
        <w:rPr>
          <w:lang w:val="sv-SE"/>
        </w:rPr>
        <w:t xml:space="preserve">Telah dijelaskan pada bab sebelumnya bahwa motivasi berprestasi adalah </w:t>
      </w:r>
      <w:r w:rsidRPr="00941A74">
        <w:t>suatu dorongan atau daya penggerak dari dalam diri peserta didik yang memberikan arah dan semangat pada kegiatan belajar guna memperoleh hasil belajar yang baik</w:t>
      </w:r>
      <w:r>
        <w:t xml:space="preserve">. </w:t>
      </w:r>
      <w:proofErr w:type="gramStart"/>
      <w:r>
        <w:t>Persepsi peserta didik terhadap motivasi berprestasi bergantung pada kondisi emosional pada saat mengisi kuesioner.</w:t>
      </w:r>
      <w:proofErr w:type="gramEnd"/>
      <w:r>
        <w:t xml:space="preserve"> Hal ini menyebabkan terdapat penilaian motivasi berprestasi yang berbeda, sehingga dalam analisis deskriptif terdapat peserta didik yang memilih kategori rendah sebesar 1.75 %, kategori sedang sebesar 38.81% dan kategori tinggi sebesar 55.41%, serta beberapa peserta didik memilih kategori sangat tinggi sebesar 4.19 %.</w:t>
      </w:r>
    </w:p>
    <w:p w:rsidR="00F32107" w:rsidRDefault="00F32107" w:rsidP="00F32107">
      <w:pPr>
        <w:spacing w:line="360" w:lineRule="auto"/>
        <w:ind w:firstLine="720"/>
        <w:jc w:val="both"/>
      </w:pPr>
      <w:r>
        <w:t xml:space="preserve">Hasil analisis faktor menunjukkan bahwa indikator </w:t>
      </w:r>
      <w:r>
        <w:rPr>
          <w:color w:val="000000" w:themeColor="text1"/>
        </w:rPr>
        <w:t xml:space="preserve">berusaha unggul pada mata pelajaran fisika </w:t>
      </w:r>
      <w:r>
        <w:t>(Y</w:t>
      </w:r>
      <w:r w:rsidRPr="00217F8D">
        <w:rPr>
          <w:vertAlign w:val="subscript"/>
        </w:rPr>
        <w:t>11</w:t>
      </w:r>
      <w:r>
        <w:t>); menyelesaikan tugas dengan baik (Y</w:t>
      </w:r>
      <w:r w:rsidRPr="00217F8D">
        <w:rPr>
          <w:vertAlign w:val="subscript"/>
        </w:rPr>
        <w:t>12</w:t>
      </w:r>
      <w:r>
        <w:t>); rasional dalam meraih keberhasilan belajar fisika (Y</w:t>
      </w:r>
      <w:r w:rsidRPr="00217F8D">
        <w:rPr>
          <w:vertAlign w:val="subscript"/>
        </w:rPr>
        <w:t>13</w:t>
      </w:r>
      <w:r>
        <w:t>); menyukai tantangan untuk belajar fisika (Y</w:t>
      </w:r>
      <w:r w:rsidRPr="00217F8D">
        <w:rPr>
          <w:vertAlign w:val="subscript"/>
        </w:rPr>
        <w:t>14</w:t>
      </w:r>
      <w:r>
        <w:t>); dan menerima tanggung jawab pribadi untuk sukses pada mata pelajaran fisika (Y</w:t>
      </w:r>
      <w:r w:rsidRPr="00217F8D">
        <w:rPr>
          <w:vertAlign w:val="subscript"/>
        </w:rPr>
        <w:t>15</w:t>
      </w:r>
      <w:r>
        <w:t xml:space="preserve">) </w:t>
      </w:r>
    </w:p>
    <w:p w:rsidR="00F32107" w:rsidRDefault="00F32107" w:rsidP="00F32107">
      <w:pPr>
        <w:pStyle w:val="ListParagraph"/>
        <w:numPr>
          <w:ilvl w:val="0"/>
          <w:numId w:val="14"/>
        </w:numPr>
        <w:autoSpaceDE w:val="0"/>
        <w:autoSpaceDN w:val="0"/>
        <w:adjustRightInd w:val="0"/>
        <w:spacing w:line="360" w:lineRule="auto"/>
        <w:ind w:left="360"/>
        <w:contextualSpacing/>
        <w:rPr>
          <w:rFonts w:ascii="Times New Roman" w:hAnsi="Times New Roman" w:cs="Times New Roman"/>
          <w:sz w:val="24"/>
          <w:szCs w:val="24"/>
          <w:lang w:val="sv-SE"/>
        </w:rPr>
      </w:pPr>
      <w:r w:rsidRPr="006714D3">
        <w:rPr>
          <w:rFonts w:ascii="Times New Roman" w:hAnsi="Times New Roman" w:cs="Times New Roman"/>
          <w:sz w:val="24"/>
          <w:szCs w:val="24"/>
          <w:lang w:val="sv-SE"/>
        </w:rPr>
        <w:t>Hasil Belajar Fisika</w:t>
      </w:r>
    </w:p>
    <w:p w:rsidR="00F32107" w:rsidRDefault="00F32107" w:rsidP="00F32107">
      <w:pPr>
        <w:autoSpaceDE w:val="0"/>
        <w:autoSpaceDN w:val="0"/>
        <w:adjustRightInd w:val="0"/>
        <w:spacing w:line="360" w:lineRule="auto"/>
        <w:ind w:firstLine="720"/>
        <w:jc w:val="both"/>
        <w:rPr>
          <w:lang w:val="sv-SE"/>
        </w:rPr>
      </w:pPr>
      <w:r>
        <w:rPr>
          <w:lang w:val="sv-SE"/>
        </w:rPr>
        <w:t xml:space="preserve">Berdasarkan analisis data dijelaskan bahwa hasil belajar fisika peserta didik memberikan informasi bahwa hasil belajar fisika berada pada kategori sangat rendah, yaitu sebesar 1.384%. Selanjutnya hasil belajar fisika dengan kategori rendah sebesar </w:t>
      </w:r>
      <w:r>
        <w:rPr>
          <w:lang w:val="sv-SE"/>
        </w:rPr>
        <w:lastRenderedPageBreak/>
        <w:t>18.34 %. Selanjutnya hasil belajar fisika dengan kategori sedang sebesar 35.99%. Kemudian hasil belajar fisika dengan kategori  tinggi sebesar 44.29 % dan yang terakhir hasil belajar fisika dengan kategori sangat tinggi sebesar 0%. Hal ini berarti bahwa hasil belajar fisika yang diperoleh peserta didik kelas XI SMA Negeri se-Kabupaten Polman dalam kategori tinggi.</w:t>
      </w:r>
    </w:p>
    <w:p w:rsidR="00F32107" w:rsidRDefault="00F32107" w:rsidP="00F32107">
      <w:pPr>
        <w:autoSpaceDE w:val="0"/>
        <w:autoSpaceDN w:val="0"/>
        <w:adjustRightInd w:val="0"/>
        <w:spacing w:line="360" w:lineRule="auto"/>
        <w:ind w:firstLine="720"/>
        <w:jc w:val="both"/>
        <w:rPr>
          <w:lang w:val="sv-SE"/>
        </w:rPr>
      </w:pPr>
    </w:p>
    <w:p w:rsidR="00F32107" w:rsidRDefault="00F32107" w:rsidP="00F32107">
      <w:pPr>
        <w:pStyle w:val="ListParagraph"/>
        <w:numPr>
          <w:ilvl w:val="0"/>
          <w:numId w:val="13"/>
        </w:numPr>
        <w:tabs>
          <w:tab w:val="left" w:pos="1350"/>
        </w:tabs>
        <w:spacing w:line="360" w:lineRule="auto"/>
        <w:ind w:left="360"/>
        <w:contextualSpacing/>
        <w:rPr>
          <w:rFonts w:ascii="Times New Roman" w:hAnsi="Times New Roman" w:cs="Times New Roman"/>
          <w:b/>
          <w:sz w:val="24"/>
          <w:szCs w:val="24"/>
          <w:lang w:val="sv-SE"/>
        </w:rPr>
      </w:pPr>
      <w:r w:rsidRPr="007E3742">
        <w:rPr>
          <w:rFonts w:ascii="Times New Roman" w:hAnsi="Times New Roman" w:cs="Times New Roman"/>
          <w:b/>
          <w:sz w:val="24"/>
          <w:szCs w:val="24"/>
          <w:lang w:val="sv-SE"/>
        </w:rPr>
        <w:t xml:space="preserve">Model Struktural Variabel </w:t>
      </w:r>
      <w:r>
        <w:rPr>
          <w:rFonts w:ascii="Times New Roman" w:hAnsi="Times New Roman" w:cs="Times New Roman"/>
          <w:b/>
          <w:sz w:val="24"/>
          <w:szCs w:val="24"/>
          <w:lang w:val="sv-SE"/>
        </w:rPr>
        <w:t xml:space="preserve">Sikap ilmiah </w:t>
      </w:r>
      <w:r w:rsidRPr="007E3742">
        <w:rPr>
          <w:rFonts w:ascii="Times New Roman" w:hAnsi="Times New Roman" w:cs="Times New Roman"/>
          <w:b/>
          <w:sz w:val="24"/>
          <w:szCs w:val="24"/>
          <w:lang w:val="sv-SE"/>
        </w:rPr>
        <w:t>, V</w:t>
      </w:r>
      <w:r>
        <w:rPr>
          <w:rFonts w:ascii="Times New Roman" w:hAnsi="Times New Roman" w:cs="Times New Roman"/>
          <w:b/>
          <w:sz w:val="24"/>
          <w:szCs w:val="24"/>
          <w:lang w:val="sv-SE"/>
        </w:rPr>
        <w:t>ariabel Kemandirian Belajar</w:t>
      </w:r>
      <w:r w:rsidRPr="007E3742">
        <w:rPr>
          <w:rFonts w:ascii="Times New Roman" w:hAnsi="Times New Roman" w:cs="Times New Roman"/>
          <w:b/>
          <w:sz w:val="24"/>
          <w:szCs w:val="24"/>
          <w:lang w:val="sv-SE"/>
        </w:rPr>
        <w:t xml:space="preserve">, Variabel </w:t>
      </w:r>
      <w:r>
        <w:rPr>
          <w:rFonts w:ascii="Times New Roman" w:hAnsi="Times New Roman" w:cs="Times New Roman"/>
          <w:b/>
          <w:sz w:val="24"/>
          <w:szCs w:val="24"/>
          <w:lang w:val="sv-SE"/>
        </w:rPr>
        <w:t>Motivasi berprestasi</w:t>
      </w:r>
      <w:r w:rsidRPr="007E3742">
        <w:rPr>
          <w:rFonts w:ascii="Times New Roman" w:hAnsi="Times New Roman" w:cs="Times New Roman"/>
          <w:b/>
          <w:sz w:val="24"/>
          <w:szCs w:val="24"/>
          <w:lang w:val="sv-SE"/>
        </w:rPr>
        <w:t>, dan Variabel Hasil Belajar Fisika</w:t>
      </w:r>
    </w:p>
    <w:p w:rsidR="00F32107" w:rsidRPr="00637D76" w:rsidRDefault="00F32107" w:rsidP="00F32107">
      <w:pPr>
        <w:pStyle w:val="ListParagraph"/>
        <w:tabs>
          <w:tab w:val="left" w:pos="1350"/>
        </w:tabs>
        <w:spacing w:line="360" w:lineRule="auto"/>
        <w:ind w:left="360"/>
        <w:rPr>
          <w:rFonts w:ascii="Times New Roman" w:hAnsi="Times New Roman" w:cs="Times New Roman"/>
          <w:b/>
          <w:sz w:val="12"/>
          <w:szCs w:val="24"/>
          <w:lang w:val="sv-SE"/>
        </w:rPr>
      </w:pPr>
    </w:p>
    <w:p w:rsidR="00F32107" w:rsidRDefault="00F32107" w:rsidP="00F32107">
      <w:pPr>
        <w:spacing w:line="360" w:lineRule="auto"/>
        <w:ind w:firstLine="720"/>
        <w:jc w:val="both"/>
        <w:rPr>
          <w:lang w:val="sv-SE"/>
        </w:rPr>
      </w:pPr>
      <w:r>
        <w:rPr>
          <w:lang w:val="sv-SE"/>
        </w:rPr>
        <w:t>Berdasarkan hasil verifikasi model dan pengujian hipotesis yang telah dilakukan, berikut dijelaskan hasil yang diperoleh.</w:t>
      </w:r>
    </w:p>
    <w:p w:rsidR="00F32107" w:rsidRDefault="00F32107" w:rsidP="00F32107">
      <w:pPr>
        <w:pStyle w:val="ListParagraph"/>
        <w:numPr>
          <w:ilvl w:val="0"/>
          <w:numId w:val="15"/>
        </w:numPr>
        <w:spacing w:line="360" w:lineRule="auto"/>
        <w:ind w:left="360"/>
        <w:contextualSpacing/>
        <w:rPr>
          <w:rFonts w:ascii="Times New Roman" w:hAnsi="Times New Roman" w:cs="Times New Roman"/>
          <w:sz w:val="24"/>
          <w:szCs w:val="24"/>
          <w:lang w:val="sv-SE"/>
        </w:rPr>
      </w:pPr>
      <w:r>
        <w:rPr>
          <w:rFonts w:ascii="Times New Roman" w:hAnsi="Times New Roman" w:cs="Times New Roman"/>
          <w:sz w:val="24"/>
          <w:szCs w:val="24"/>
          <w:lang w:val="sv-SE"/>
        </w:rPr>
        <w:t>Signifikansi Model</w:t>
      </w:r>
    </w:p>
    <w:p w:rsidR="00F32107" w:rsidRDefault="00F32107" w:rsidP="00F32107">
      <w:pPr>
        <w:spacing w:line="360" w:lineRule="auto"/>
        <w:ind w:firstLine="720"/>
        <w:jc w:val="both"/>
        <w:rPr>
          <w:lang w:val="sv-SE"/>
        </w:rPr>
      </w:pPr>
      <w:r>
        <w:rPr>
          <w:lang w:val="sv-SE"/>
        </w:rPr>
        <w:t xml:space="preserve">Model awal pada Gambar 4.13 yang dikembangkan dikatakan belum memenuhi kriteria </w:t>
      </w:r>
      <w:r>
        <w:rPr>
          <w:i/>
          <w:lang w:val="sv-SE"/>
        </w:rPr>
        <w:t>Goodness of Fit</w:t>
      </w:r>
      <w:r>
        <w:rPr>
          <w:lang w:val="sv-SE"/>
        </w:rPr>
        <w:t xml:space="preserve">. Hal ini diketahui karena pada Tabel 4.26 beberapa nilai seperti </w:t>
      </w:r>
      <w:r>
        <w:rPr>
          <w:i/>
          <w:lang w:val="sv-SE"/>
        </w:rPr>
        <w:t>Chi-square</w:t>
      </w:r>
      <w:r>
        <w:rPr>
          <w:lang w:val="sv-SE"/>
        </w:rPr>
        <w:t xml:space="preserve">, TLI dan CFI belum fit sehingga harus dilakukan modifikasi agar nilai semua indeks </w:t>
      </w:r>
      <w:r>
        <w:rPr>
          <w:i/>
          <w:lang w:val="sv-SE"/>
        </w:rPr>
        <w:t>overall fit</w:t>
      </w:r>
      <w:r>
        <w:rPr>
          <w:lang w:val="sv-SE"/>
        </w:rPr>
        <w:t>.</w:t>
      </w:r>
    </w:p>
    <w:p w:rsidR="00F32107" w:rsidRDefault="00F32107" w:rsidP="00F32107">
      <w:pPr>
        <w:spacing w:line="360" w:lineRule="auto"/>
        <w:ind w:firstLine="720"/>
        <w:jc w:val="both"/>
        <w:rPr>
          <w:lang w:val="sv-SE"/>
        </w:rPr>
      </w:pPr>
      <w:r>
        <w:rPr>
          <w:lang w:val="sv-SE"/>
        </w:rPr>
        <w:t xml:space="preserve">Setelah dilakukan modifikasi, maka diperoleh model yang sesuai pada Gambar 4.14 yang kemudian disebut sebagai model akhir dengan indeks </w:t>
      </w:r>
      <w:r>
        <w:rPr>
          <w:i/>
          <w:lang w:val="sv-SE"/>
        </w:rPr>
        <w:t>overall fit</w:t>
      </w:r>
      <w:r>
        <w:rPr>
          <w:lang w:val="sv-SE"/>
        </w:rPr>
        <w:t>. Pada Tabel 4.28 dapat dilihat bahwa seluruh indeks terpenuhi sehingga model akhir ini kemudian ditetapkan sebagai model struktural untuk menjelaskan pengaruh antara sikap ilmiah , kemandirian belajar, dan motivasi berprestasi dengan hasil belajar fisika.</w:t>
      </w:r>
    </w:p>
    <w:p w:rsidR="00F32107" w:rsidRDefault="00F32107" w:rsidP="00F32107">
      <w:pPr>
        <w:pStyle w:val="ListParagraph"/>
        <w:numPr>
          <w:ilvl w:val="0"/>
          <w:numId w:val="15"/>
        </w:numPr>
        <w:spacing w:line="360" w:lineRule="auto"/>
        <w:ind w:left="360"/>
        <w:contextualSpacing/>
        <w:rPr>
          <w:rFonts w:ascii="Times New Roman" w:hAnsi="Times New Roman" w:cs="Times New Roman"/>
          <w:sz w:val="24"/>
          <w:szCs w:val="24"/>
          <w:lang w:val="sv-SE"/>
        </w:rPr>
      </w:pPr>
      <w:r>
        <w:rPr>
          <w:rFonts w:ascii="Times New Roman" w:hAnsi="Times New Roman" w:cs="Times New Roman"/>
          <w:sz w:val="24"/>
          <w:szCs w:val="24"/>
          <w:lang w:val="sv-SE"/>
        </w:rPr>
        <w:lastRenderedPageBreak/>
        <w:t>Model Persamaan Struktural</w:t>
      </w:r>
    </w:p>
    <w:p w:rsidR="00F32107" w:rsidRDefault="00F32107" w:rsidP="00F32107">
      <w:pPr>
        <w:spacing w:line="360" w:lineRule="auto"/>
        <w:ind w:firstLine="720"/>
        <w:jc w:val="both"/>
        <w:rPr>
          <w:lang w:val="sv-SE"/>
        </w:rPr>
      </w:pPr>
      <w:r>
        <w:rPr>
          <w:lang w:val="sv-SE"/>
        </w:rPr>
        <w:t xml:space="preserve">Model struktural yang diperoleh berdasarkan indeks </w:t>
      </w:r>
      <w:r>
        <w:rPr>
          <w:i/>
          <w:lang w:val="sv-SE"/>
        </w:rPr>
        <w:t xml:space="preserve">overall fit </w:t>
      </w:r>
      <w:r>
        <w:rPr>
          <w:lang w:val="sv-SE"/>
        </w:rPr>
        <w:t>dapat dilihat pada Tabel 4.29. Secara matematis model persamaan struktural dapat ditulis:</w:t>
      </w:r>
    </w:p>
    <w:p w:rsidR="00F32107" w:rsidRPr="003811E4" w:rsidRDefault="00F32107" w:rsidP="00F32107">
      <w:pPr>
        <w:spacing w:line="360" w:lineRule="auto"/>
        <w:jc w:val="both"/>
      </w:pPr>
      <w:r>
        <w:t xml:space="preserve">          Ŷ = 14.892 -2.089X</w:t>
      </w:r>
      <w:r w:rsidRPr="003811E4">
        <w:rPr>
          <w:vertAlign w:val="subscript"/>
        </w:rPr>
        <w:t>1</w:t>
      </w:r>
      <w:r>
        <w:t xml:space="preserve"> +3.952X</w:t>
      </w:r>
      <w:r w:rsidRPr="003811E4">
        <w:rPr>
          <w:vertAlign w:val="subscript"/>
        </w:rPr>
        <w:t>2</w:t>
      </w:r>
      <w:r>
        <w:t xml:space="preserve"> – 0.898Y</w:t>
      </w:r>
      <w:r w:rsidRPr="003811E4">
        <w:rPr>
          <w:vertAlign w:val="subscript"/>
        </w:rPr>
        <w:t>1</w:t>
      </w:r>
      <w:r>
        <w:tab/>
        <w:t xml:space="preserve">                                  </w:t>
      </w: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=9.2%</m:t>
        </m:r>
      </m:oMath>
    </w:p>
    <w:p w:rsidR="00F32107" w:rsidRDefault="00F32107" w:rsidP="00F32107">
      <w:pPr>
        <w:spacing w:line="360" w:lineRule="auto"/>
        <w:jc w:val="both"/>
      </w:pPr>
      <w:r>
        <w:t>Dengan</w:t>
      </w:r>
    </w:p>
    <w:p w:rsidR="00F32107" w:rsidRDefault="00F32107" w:rsidP="00F32107">
      <w:pPr>
        <w:spacing w:line="360" w:lineRule="auto"/>
        <w:jc w:val="both"/>
      </w:pPr>
      <w:r>
        <w:t xml:space="preserve"> X</w:t>
      </w:r>
      <w:r w:rsidRPr="003811E4">
        <w:rPr>
          <w:vertAlign w:val="subscript"/>
        </w:rPr>
        <w:t>1</w:t>
      </w:r>
      <w:r>
        <w:t>= Variabel sikap ilmiah</w:t>
      </w:r>
    </w:p>
    <w:p w:rsidR="00F32107" w:rsidRDefault="00F32107" w:rsidP="00F32107">
      <w:pPr>
        <w:spacing w:line="360" w:lineRule="auto"/>
      </w:pPr>
      <w:r>
        <w:t>X</w:t>
      </w:r>
      <w:r>
        <w:rPr>
          <w:vertAlign w:val="subscript"/>
        </w:rPr>
        <w:t xml:space="preserve">2 </w:t>
      </w:r>
      <w:r>
        <w:t>= Variabel kemandirian belajar</w:t>
      </w:r>
    </w:p>
    <w:p w:rsidR="00F32107" w:rsidRDefault="00F32107" w:rsidP="00F32107">
      <w:pPr>
        <w:spacing w:line="360" w:lineRule="auto"/>
      </w:pPr>
      <w:r>
        <w:t>Y</w:t>
      </w:r>
      <w:r w:rsidRPr="003811E4">
        <w:rPr>
          <w:vertAlign w:val="subscript"/>
        </w:rPr>
        <w:t>1</w:t>
      </w:r>
      <w:r>
        <w:t>= Variabel motivasi berprestasi</w:t>
      </w:r>
    </w:p>
    <w:p w:rsidR="00F32107" w:rsidRPr="00CF6BFD" w:rsidRDefault="00F32107" w:rsidP="00F32107">
      <w:pPr>
        <w:spacing w:line="360" w:lineRule="auto"/>
      </w:pPr>
      <w:r>
        <w:t xml:space="preserve"> Ŷ = Variabel hasil belajar</w:t>
      </w:r>
    </w:p>
    <w:p w:rsidR="00F32107" w:rsidRPr="00985C79" w:rsidRDefault="00F32107" w:rsidP="00F32107">
      <w:pPr>
        <w:autoSpaceDE w:val="0"/>
        <w:autoSpaceDN w:val="0"/>
        <w:adjustRightInd w:val="0"/>
        <w:spacing w:line="360" w:lineRule="auto"/>
        <w:ind w:firstLine="720"/>
        <w:jc w:val="both"/>
        <w:rPr>
          <w:lang w:val="sv-SE"/>
        </w:rPr>
      </w:pPr>
      <w:r>
        <w:rPr>
          <w:lang w:val="sv-SE"/>
        </w:rPr>
        <w:t xml:space="preserve">Model yang diperoleh melalui persamaan struktural tersebut diharapkan dapat menjelaskan persepsi peserta didik mengenai sikap ilmiah , kemandirian belajar , dan motivasi berprestasi dengan hasil belajar fisika di Kelas XI IPA SMA Negeri se-kabupaten Polman. Berdasarkan Tabel 4.28, variabel sikap ilmiah  tidak berpengaruhyang signifikan terhadap hasil belajar fisika sebesar -17.6%. Variabel kemandirian belajar berpengaruhlangsung positif dan signifikan terhadap hasil belajar fisika sebesar 24.6%. Variabel sikap ilmiah tidak berpengaruhlangsung positif dan signifikan terhadap motivasi berprestasi sebesar -2.6%. Variabel kemandirian belajar berpengaruhlangsung positif dan signifikan terhadap motivasi berprestasi sebesar 58.7%. Variabel motivasi berprestasi berpengaruhlangsung positif dan signifikan terhadap hasil belajar fisika sebesar 15.7%. Sedangkan pengaruh secara bersama-sama </w:t>
      </w:r>
      <w:r>
        <w:rPr>
          <w:lang w:val="sv-SE"/>
        </w:rPr>
        <w:lastRenderedPageBreak/>
        <w:t xml:space="preserve">sikap ilmiah, kemandirian belajar, motivasi berprestasi terhadap hasil belajar fisika sebesar 9.2% berdasarkan nilai </w:t>
      </w:r>
      <w:r>
        <w:rPr>
          <w:i/>
          <w:lang w:val="sv-SE"/>
        </w:rPr>
        <w:t xml:space="preserve">squared multiple correlations </w:t>
      </w:r>
      <w:r>
        <w:rPr>
          <w:lang w:val="sv-SE"/>
        </w:rPr>
        <w:t>pada lampiran D.2.</w:t>
      </w:r>
    </w:p>
    <w:p w:rsidR="00F32107" w:rsidRPr="00BC3D88" w:rsidRDefault="00F32107" w:rsidP="00F32107">
      <w:pPr>
        <w:pStyle w:val="ListParagraph"/>
        <w:numPr>
          <w:ilvl w:val="0"/>
          <w:numId w:val="13"/>
        </w:numPr>
        <w:autoSpaceDE w:val="0"/>
        <w:autoSpaceDN w:val="0"/>
        <w:adjustRightInd w:val="0"/>
        <w:spacing w:line="360" w:lineRule="auto"/>
        <w:ind w:left="360"/>
        <w:contextualSpacing/>
        <w:rPr>
          <w:rFonts w:ascii="Times New Roman" w:hAnsi="Times New Roman" w:cs="Times New Roman"/>
          <w:b/>
          <w:sz w:val="24"/>
          <w:szCs w:val="24"/>
        </w:rPr>
      </w:pPr>
      <w:r w:rsidRPr="00BC3D88">
        <w:rPr>
          <w:rFonts w:ascii="Times New Roman" w:hAnsi="Times New Roman" w:cs="Times New Roman"/>
          <w:b/>
          <w:sz w:val="24"/>
          <w:szCs w:val="24"/>
        </w:rPr>
        <w:t>Hasil Pengujian Hipotesis</w:t>
      </w:r>
    </w:p>
    <w:p w:rsidR="00F32107" w:rsidRPr="00BC3D88" w:rsidRDefault="00F32107" w:rsidP="00F32107">
      <w:pPr>
        <w:pStyle w:val="ListParagraph"/>
        <w:numPr>
          <w:ilvl w:val="0"/>
          <w:numId w:val="16"/>
        </w:numPr>
        <w:autoSpaceDE w:val="0"/>
        <w:autoSpaceDN w:val="0"/>
        <w:adjustRightInd w:val="0"/>
        <w:spacing w:line="360" w:lineRule="auto"/>
        <w:contextualSpacing/>
        <w:rPr>
          <w:rFonts w:ascii="Times New Roman" w:hAnsi="Times New Roman" w:cs="Times New Roman"/>
          <w:sz w:val="24"/>
          <w:szCs w:val="24"/>
        </w:rPr>
      </w:pPr>
      <w:r w:rsidRPr="00BC3D88">
        <w:rPr>
          <w:rFonts w:ascii="Times New Roman" w:hAnsi="Times New Roman" w:cs="Times New Roman"/>
          <w:sz w:val="24"/>
          <w:szCs w:val="24"/>
          <w:lang w:val="sv-SE"/>
        </w:rPr>
        <w:t xml:space="preserve">Pengaruh </w:t>
      </w:r>
      <w:r w:rsidRPr="00BC3D88">
        <w:rPr>
          <w:rFonts w:ascii="Times New Roman" w:hAnsi="Times New Roman" w:cs="Times New Roman"/>
          <w:sz w:val="24"/>
          <w:szCs w:val="24"/>
        </w:rPr>
        <w:t xml:space="preserve">Langsung </w:t>
      </w:r>
      <w:r>
        <w:rPr>
          <w:rFonts w:ascii="Times New Roman" w:hAnsi="Times New Roman" w:cs="Times New Roman"/>
          <w:sz w:val="24"/>
          <w:szCs w:val="24"/>
        </w:rPr>
        <w:t xml:space="preserve">Sikap Ilmiah </w:t>
      </w:r>
      <w:r w:rsidRPr="00BC3D88">
        <w:rPr>
          <w:rFonts w:ascii="Times New Roman" w:hAnsi="Times New Roman" w:cs="Times New Roman"/>
          <w:sz w:val="24"/>
          <w:szCs w:val="24"/>
        </w:rPr>
        <w:t xml:space="preserve"> Terhadap Hasil Belajar Fisika Peserta Didik Kela</w:t>
      </w:r>
      <w:r>
        <w:rPr>
          <w:rFonts w:ascii="Times New Roman" w:hAnsi="Times New Roman" w:cs="Times New Roman"/>
          <w:sz w:val="24"/>
          <w:szCs w:val="24"/>
        </w:rPr>
        <w:t>s XI SMA Negeri se-kabupaten Polman</w:t>
      </w:r>
    </w:p>
    <w:p w:rsidR="00F32107" w:rsidRPr="00532188" w:rsidRDefault="00F32107" w:rsidP="00F32107">
      <w:pPr>
        <w:autoSpaceDE w:val="0"/>
        <w:autoSpaceDN w:val="0"/>
        <w:adjustRightInd w:val="0"/>
        <w:spacing w:line="360" w:lineRule="auto"/>
        <w:jc w:val="both"/>
        <w:rPr>
          <w:b/>
          <w:sz w:val="12"/>
        </w:rPr>
      </w:pPr>
    </w:p>
    <w:p w:rsidR="00F32107" w:rsidRDefault="00F32107" w:rsidP="00F32107">
      <w:pPr>
        <w:tabs>
          <w:tab w:val="left" w:pos="360"/>
        </w:tabs>
        <w:spacing w:line="360" w:lineRule="auto"/>
        <w:ind w:firstLine="720"/>
        <w:jc w:val="both"/>
        <w:rPr>
          <w:lang w:val="sv-SE"/>
        </w:rPr>
      </w:pPr>
      <w:r>
        <w:rPr>
          <w:lang w:val="sv-SE"/>
        </w:rPr>
        <w:t>Berdasarkan hasil pengujian hipotesis pertama, diketahui bahwa sikap ilmiah tidak berpengaruhyang signifikan terhadap hasil belajar fisika. Hal ini dapat dilihat pada nilai bobot regresi standar (</w:t>
      </w:r>
      <w:r>
        <w:rPr>
          <w:i/>
          <w:lang w:val="sv-SE"/>
        </w:rPr>
        <w:t>standardized regression weights</w:t>
      </w:r>
      <w:r>
        <w:rPr>
          <w:lang w:val="sv-SE"/>
        </w:rPr>
        <w:t xml:space="preserve">) pada lampiran D.2 dengan nilai </w:t>
      </w:r>
      <w:r>
        <w:rPr>
          <w:i/>
          <w:lang w:val="sv-SE"/>
        </w:rPr>
        <w:t xml:space="preserve">factor loading </w:t>
      </w:r>
      <w:r>
        <w:rPr>
          <w:lang w:val="sv-SE"/>
        </w:rPr>
        <w:t xml:space="preserve">sebesar </w:t>
      </w:r>
      <w:r w:rsidRPr="00723329">
        <w:t>-</w:t>
      </w:r>
      <w:r>
        <w:t>0.176</w:t>
      </w:r>
      <w:r>
        <w:rPr>
          <w:lang w:val="sv-SE"/>
        </w:rPr>
        <w:t xml:space="preserve">. Pengaruh antar variabel dikatakan erat apabila nilai </w:t>
      </w:r>
      <w:r>
        <w:rPr>
          <w:i/>
          <w:lang w:val="sv-SE"/>
        </w:rPr>
        <w:t>factor loading</w:t>
      </w:r>
      <w:r>
        <w:rPr>
          <w:lang w:val="sv-SE"/>
        </w:rPr>
        <w:t>&gt; 0.50, sehingga sikap ilmiah  terhadap hasil belajar fisika tidak berpengaruhyang signifikan.</w:t>
      </w:r>
    </w:p>
    <w:p w:rsidR="00F32107" w:rsidRDefault="00F32107" w:rsidP="00F32107">
      <w:pPr>
        <w:tabs>
          <w:tab w:val="left" w:pos="360"/>
        </w:tabs>
        <w:spacing w:line="360" w:lineRule="auto"/>
        <w:ind w:firstLine="720"/>
        <w:jc w:val="both"/>
        <w:rPr>
          <w:lang w:val="sv-SE"/>
        </w:rPr>
      </w:pPr>
      <w:r>
        <w:rPr>
          <w:lang w:val="sv-SE"/>
        </w:rPr>
        <w:t>Hal ini berarti bahwa sikap ilmiah  merupakan salah satu faktor penting yang harus diperhatikan dalam rangka meningkatkan hasil belajar peserta didik. Semakin baik sikap ilmiah peserta didik berpengaruh pada semakin baiknya hasil belajar peserta didik.  Sikap ilmiah akan mampu menciptakan suasana pembelajaran yang menyenangkan sehingga akan mendorong peserta didik untuk lebih aktif mengikuti proses pembelajaran. Kebiasaan untuk aktif dalam proses pembelajaran akan berpengaruh terhadap hasil belajar peserta didik.</w:t>
      </w:r>
    </w:p>
    <w:p w:rsidR="00F32107" w:rsidRPr="00EC6111" w:rsidRDefault="00F32107" w:rsidP="00F32107">
      <w:pPr>
        <w:tabs>
          <w:tab w:val="left" w:pos="360"/>
        </w:tabs>
        <w:spacing w:line="360" w:lineRule="auto"/>
        <w:jc w:val="both"/>
        <w:rPr>
          <w:sz w:val="12"/>
          <w:lang w:val="sv-SE"/>
        </w:rPr>
      </w:pPr>
    </w:p>
    <w:p w:rsidR="00F32107" w:rsidRPr="00BC3D88" w:rsidRDefault="00F32107" w:rsidP="00F32107">
      <w:pPr>
        <w:pStyle w:val="ListParagraph"/>
        <w:numPr>
          <w:ilvl w:val="0"/>
          <w:numId w:val="16"/>
        </w:numPr>
        <w:autoSpaceDE w:val="0"/>
        <w:autoSpaceDN w:val="0"/>
        <w:adjustRightInd w:val="0"/>
        <w:spacing w:line="360" w:lineRule="auto"/>
        <w:contextualSpacing/>
        <w:rPr>
          <w:rFonts w:ascii="Times New Roman" w:hAnsi="Times New Roman" w:cs="Times New Roman"/>
          <w:sz w:val="24"/>
          <w:szCs w:val="24"/>
        </w:rPr>
      </w:pPr>
      <w:r w:rsidRPr="00BC3D88">
        <w:rPr>
          <w:rFonts w:ascii="Times New Roman" w:hAnsi="Times New Roman" w:cs="Times New Roman"/>
          <w:sz w:val="24"/>
          <w:szCs w:val="24"/>
          <w:lang w:val="sv-SE"/>
        </w:rPr>
        <w:lastRenderedPageBreak/>
        <w:t xml:space="preserve">Pengaruh </w:t>
      </w:r>
      <w:r w:rsidRPr="00BC3D88">
        <w:rPr>
          <w:rFonts w:ascii="Times New Roman" w:hAnsi="Times New Roman" w:cs="Times New Roman"/>
          <w:sz w:val="24"/>
          <w:szCs w:val="24"/>
        </w:rPr>
        <w:t xml:space="preserve">Langsung </w:t>
      </w:r>
      <w:r>
        <w:rPr>
          <w:rFonts w:ascii="Times New Roman" w:hAnsi="Times New Roman" w:cs="Times New Roman"/>
          <w:sz w:val="24"/>
          <w:szCs w:val="24"/>
        </w:rPr>
        <w:t xml:space="preserve">Kemandirian Belajar </w:t>
      </w:r>
      <w:r w:rsidRPr="00BC3D88">
        <w:rPr>
          <w:rFonts w:ascii="Times New Roman" w:hAnsi="Times New Roman" w:cs="Times New Roman"/>
          <w:sz w:val="24"/>
          <w:szCs w:val="24"/>
        </w:rPr>
        <w:t>Terhadap Hasil Belajar Fisika Peserta Didik Kelas XI SMA</w:t>
      </w:r>
      <w:r>
        <w:rPr>
          <w:rFonts w:ascii="Times New Roman" w:hAnsi="Times New Roman" w:cs="Times New Roman"/>
          <w:sz w:val="24"/>
          <w:szCs w:val="24"/>
        </w:rPr>
        <w:t xml:space="preserve"> Negeri SMA Negeri se-kabupaten Polman.</w:t>
      </w:r>
    </w:p>
    <w:p w:rsidR="00F32107" w:rsidRPr="00532188" w:rsidRDefault="00F32107" w:rsidP="00F32107">
      <w:pPr>
        <w:pStyle w:val="ListParagraph"/>
        <w:autoSpaceDE w:val="0"/>
        <w:autoSpaceDN w:val="0"/>
        <w:adjustRightInd w:val="0"/>
        <w:spacing w:line="360" w:lineRule="auto"/>
        <w:ind w:left="360"/>
        <w:rPr>
          <w:rFonts w:ascii="Times New Roman" w:hAnsi="Times New Roman" w:cs="Times New Roman"/>
          <w:b/>
          <w:sz w:val="12"/>
          <w:szCs w:val="24"/>
        </w:rPr>
      </w:pPr>
    </w:p>
    <w:p w:rsidR="00F32107" w:rsidRDefault="00F32107" w:rsidP="00F32107">
      <w:pPr>
        <w:tabs>
          <w:tab w:val="left" w:pos="360"/>
        </w:tabs>
        <w:spacing w:line="360" w:lineRule="auto"/>
        <w:ind w:firstLine="720"/>
        <w:jc w:val="both"/>
        <w:rPr>
          <w:lang w:val="sv-SE"/>
        </w:rPr>
      </w:pPr>
      <w:r>
        <w:rPr>
          <w:lang w:val="sv-SE"/>
        </w:rPr>
        <w:t>Berdasarkan hasil pengujian hipotesis kedua, diketahui bahwa kemandirian belajar berpengaruhyang signifikan terhadap hasil belajar fisika. Hal ini dapat dilihat pada nilai bobot regresi standar (</w:t>
      </w:r>
      <w:r>
        <w:rPr>
          <w:i/>
          <w:lang w:val="sv-SE"/>
        </w:rPr>
        <w:t>standardized regression weights</w:t>
      </w:r>
      <w:r>
        <w:rPr>
          <w:lang w:val="sv-SE"/>
        </w:rPr>
        <w:t xml:space="preserve">) pada lampiran D.2 dengan nilai </w:t>
      </w:r>
      <w:r>
        <w:rPr>
          <w:i/>
          <w:lang w:val="sv-SE"/>
        </w:rPr>
        <w:t xml:space="preserve">factor loading </w:t>
      </w:r>
      <w:r>
        <w:rPr>
          <w:lang w:val="sv-SE"/>
        </w:rPr>
        <w:t xml:space="preserve">sebesar 0.246. Pengaruh antar variabel dikatakan erat apabila nilai </w:t>
      </w:r>
      <w:r>
        <w:rPr>
          <w:i/>
          <w:lang w:val="sv-SE"/>
        </w:rPr>
        <w:t>factor loading</w:t>
      </w:r>
      <w:r>
        <w:rPr>
          <w:lang w:val="sv-SE"/>
        </w:rPr>
        <w:t>&gt; 0.50, sehingga kemandirian belajar terhadap hasil belajar fisika berpengaruhyang signifikan.</w:t>
      </w:r>
    </w:p>
    <w:p w:rsidR="00F32107" w:rsidRPr="00682026" w:rsidRDefault="00F32107" w:rsidP="00F32107">
      <w:pPr>
        <w:tabs>
          <w:tab w:val="left" w:pos="360"/>
        </w:tabs>
        <w:spacing w:line="360" w:lineRule="auto"/>
        <w:ind w:firstLine="720"/>
        <w:jc w:val="both"/>
      </w:pPr>
      <w:proofErr w:type="gramStart"/>
      <w:r w:rsidRPr="008F263A">
        <w:t xml:space="preserve">Mengoptimalkan </w:t>
      </w:r>
      <w:r>
        <w:t>kemandirian belajar p</w:t>
      </w:r>
      <w:r w:rsidRPr="008F263A">
        <w:t xml:space="preserve">eserta didik dalam pembelajaran membutuhkan usaha yang maksimal dari </w:t>
      </w:r>
      <w:r>
        <w:t>seorang guru</w:t>
      </w:r>
      <w:r w:rsidRPr="008F263A">
        <w:t>.</w:t>
      </w:r>
      <w:proofErr w:type="gramEnd"/>
      <w:r w:rsidRPr="008F263A">
        <w:t xml:space="preserve"> </w:t>
      </w:r>
      <w:r>
        <w:t>S</w:t>
      </w:r>
      <w:r w:rsidRPr="008F263A">
        <w:t xml:space="preserve">eorang pendidik harus mampu memahami peserta didik yang memiliki keragaman karakter yang tidak </w:t>
      </w:r>
      <w:proofErr w:type="gramStart"/>
      <w:r w:rsidRPr="008F263A">
        <w:t>akan</w:t>
      </w:r>
      <w:proofErr w:type="gramEnd"/>
      <w:r w:rsidRPr="008F263A">
        <w:t xml:space="preserve"> bisa disamakan cara belajarnya. </w:t>
      </w:r>
      <w:proofErr w:type="gramStart"/>
      <w:r w:rsidRPr="008F263A">
        <w:t>Hal</w:t>
      </w:r>
      <w:r>
        <w:t xml:space="preserve"> ini disebabkan oleh kecerdasan</w:t>
      </w:r>
      <w:r w:rsidRPr="008F263A">
        <w:t>, bakat, minat, motivasi, sikap, dan pengalaman masing-masin</w:t>
      </w:r>
      <w:r>
        <w:t>g peserta didik berbeda-berbeda.</w:t>
      </w:r>
      <w:proofErr w:type="gramEnd"/>
    </w:p>
    <w:p w:rsidR="00F32107" w:rsidRPr="00A47E82" w:rsidRDefault="00F32107" w:rsidP="00F32107">
      <w:pPr>
        <w:tabs>
          <w:tab w:val="left" w:pos="360"/>
          <w:tab w:val="left" w:pos="6354"/>
        </w:tabs>
        <w:spacing w:line="360" w:lineRule="auto"/>
        <w:ind w:firstLine="720"/>
        <w:jc w:val="both"/>
      </w:pPr>
      <w:r>
        <w:rPr>
          <w:lang w:val="sv-SE"/>
        </w:rPr>
        <w:t xml:space="preserve">Semakin tinggi kemandirian belajar yang dimiliki peserta didik, maka semakin tinggi pula kecenderungan anak tersebut memiliki hasil belajar yang tinggi, sebaliknya semakin rendah kemandirian belajar yang dimiliki oleh seorang anak maka semakin rendah pula kecenderungan anak tersebut memiliki hasil belajar yang rendah. </w:t>
      </w:r>
    </w:p>
    <w:p w:rsidR="00F32107" w:rsidRDefault="00F32107" w:rsidP="00F32107">
      <w:pPr>
        <w:tabs>
          <w:tab w:val="left" w:pos="360"/>
        </w:tabs>
        <w:spacing w:line="360" w:lineRule="auto"/>
        <w:ind w:firstLine="720"/>
        <w:jc w:val="both"/>
        <w:rPr>
          <w:lang w:val="sv-SE"/>
        </w:rPr>
      </w:pPr>
      <w:r>
        <w:rPr>
          <w:lang w:val="sv-SE"/>
        </w:rPr>
        <w:t xml:space="preserve">Kemandirian belajar memiliki arti penting dalam mencapai hasil belajar yang </w:t>
      </w:r>
      <w:r>
        <w:rPr>
          <w:lang w:val="sv-SE"/>
        </w:rPr>
        <w:lastRenderedPageBreak/>
        <w:t>optimal, dengan kemampuan belajar yang dimiliki seorang anak, akan memberikan kenyamanan dan dapat menunjang kerjasama sehingga menumbuhkan motivasi dan mengoptimalkan hasil belajarnya.</w:t>
      </w:r>
    </w:p>
    <w:p w:rsidR="00F32107" w:rsidRDefault="00F32107" w:rsidP="00F32107">
      <w:pPr>
        <w:tabs>
          <w:tab w:val="left" w:pos="360"/>
        </w:tabs>
        <w:spacing w:line="360" w:lineRule="auto"/>
        <w:ind w:firstLine="720"/>
        <w:jc w:val="both"/>
        <w:rPr>
          <w:lang w:val="sv-SE"/>
        </w:rPr>
      </w:pPr>
      <w:r>
        <w:rPr>
          <w:lang w:val="sv-SE"/>
        </w:rPr>
        <w:t>Rendahnya hasil belajar pada mata pelajaran fisika disebabkan salah satu faktor yang berasal dari dalam diri peserta didik. Secara garis besar data dapat disimpulkan bahwa anak yang cerdas tetapi hasil belajar fisika kurang baik, hal tersebut berkaitan dengan rendahnya kemandirian belajar yang dimiliki. Dalam kegiatan belajar mengajar di kelas peserta didik kurang memiliki kendali diri yang baik dan sulit untuk memotivasi diri sendiri.</w:t>
      </w:r>
    </w:p>
    <w:p w:rsidR="00F32107" w:rsidRPr="00BC3D88" w:rsidRDefault="00F32107" w:rsidP="00F32107">
      <w:pPr>
        <w:pStyle w:val="ListParagraph"/>
        <w:numPr>
          <w:ilvl w:val="0"/>
          <w:numId w:val="16"/>
        </w:numPr>
        <w:autoSpaceDE w:val="0"/>
        <w:autoSpaceDN w:val="0"/>
        <w:adjustRightInd w:val="0"/>
        <w:spacing w:line="360" w:lineRule="auto"/>
        <w:contextualSpacing/>
        <w:rPr>
          <w:rFonts w:ascii="Times New Roman" w:hAnsi="Times New Roman" w:cs="Times New Roman"/>
          <w:sz w:val="24"/>
          <w:szCs w:val="24"/>
        </w:rPr>
      </w:pPr>
      <w:r w:rsidRPr="00BC3D88">
        <w:rPr>
          <w:rFonts w:ascii="Times New Roman" w:hAnsi="Times New Roman" w:cs="Times New Roman"/>
          <w:sz w:val="24"/>
          <w:szCs w:val="24"/>
          <w:lang w:val="sv-SE"/>
        </w:rPr>
        <w:t xml:space="preserve">Pengaruh </w:t>
      </w:r>
      <w:r w:rsidRPr="00BC3D88">
        <w:rPr>
          <w:rFonts w:ascii="Times New Roman" w:hAnsi="Times New Roman" w:cs="Times New Roman"/>
          <w:sz w:val="24"/>
          <w:szCs w:val="24"/>
        </w:rPr>
        <w:t xml:space="preserve">Langsung </w:t>
      </w:r>
      <w:r>
        <w:rPr>
          <w:rFonts w:ascii="Times New Roman" w:hAnsi="Times New Roman" w:cs="Times New Roman"/>
          <w:sz w:val="24"/>
          <w:szCs w:val="24"/>
        </w:rPr>
        <w:t xml:space="preserve">Sikap Ilmiah </w:t>
      </w:r>
      <w:r w:rsidRPr="00BC3D88">
        <w:rPr>
          <w:rFonts w:ascii="Times New Roman" w:hAnsi="Times New Roman" w:cs="Times New Roman"/>
          <w:sz w:val="24"/>
          <w:szCs w:val="24"/>
        </w:rPr>
        <w:t xml:space="preserve"> Terhadap </w:t>
      </w:r>
      <w:r>
        <w:rPr>
          <w:rFonts w:ascii="Times New Roman" w:hAnsi="Times New Roman" w:cs="Times New Roman"/>
          <w:sz w:val="24"/>
          <w:szCs w:val="24"/>
        </w:rPr>
        <w:t>Motivasi berprestasi</w:t>
      </w:r>
      <w:r w:rsidRPr="00BC3D88">
        <w:rPr>
          <w:rFonts w:ascii="Times New Roman" w:hAnsi="Times New Roman" w:cs="Times New Roman"/>
          <w:sz w:val="24"/>
          <w:szCs w:val="24"/>
        </w:rPr>
        <w:t xml:space="preserve"> Peserta Didik </w:t>
      </w:r>
      <w:r>
        <w:rPr>
          <w:rFonts w:ascii="Times New Roman" w:hAnsi="Times New Roman" w:cs="Times New Roman"/>
          <w:sz w:val="24"/>
          <w:szCs w:val="24"/>
        </w:rPr>
        <w:t>Kelas XI IPA SMA Negeri se-Kabupaten Polman</w:t>
      </w:r>
    </w:p>
    <w:p w:rsidR="00F32107" w:rsidRPr="004A315D" w:rsidRDefault="00F32107" w:rsidP="00F32107">
      <w:pPr>
        <w:autoSpaceDE w:val="0"/>
        <w:autoSpaceDN w:val="0"/>
        <w:adjustRightInd w:val="0"/>
        <w:spacing w:line="360" w:lineRule="auto"/>
        <w:jc w:val="both"/>
        <w:rPr>
          <w:b/>
          <w:sz w:val="12"/>
        </w:rPr>
      </w:pPr>
    </w:p>
    <w:p w:rsidR="00F32107" w:rsidRDefault="00F32107" w:rsidP="00F32107">
      <w:pPr>
        <w:tabs>
          <w:tab w:val="left" w:pos="360"/>
        </w:tabs>
        <w:spacing w:line="360" w:lineRule="auto"/>
        <w:ind w:firstLine="720"/>
        <w:jc w:val="both"/>
        <w:rPr>
          <w:lang w:val="sv-SE"/>
        </w:rPr>
      </w:pPr>
      <w:r w:rsidRPr="004A315D">
        <w:rPr>
          <w:lang w:val="sv-SE"/>
        </w:rPr>
        <w:t>Berdasarkan hasil pengujian hipotesis ke</w:t>
      </w:r>
      <w:r>
        <w:rPr>
          <w:lang w:val="sv-SE"/>
        </w:rPr>
        <w:t>tiga</w:t>
      </w:r>
      <w:r w:rsidRPr="004A315D">
        <w:rPr>
          <w:lang w:val="sv-SE"/>
        </w:rPr>
        <w:t xml:space="preserve">, diketahui bahwa </w:t>
      </w:r>
      <w:r>
        <w:rPr>
          <w:lang w:val="sv-SE"/>
        </w:rPr>
        <w:t xml:space="preserve">sikap ilmiah </w:t>
      </w:r>
      <w:r w:rsidRPr="004A315D">
        <w:rPr>
          <w:lang w:val="sv-SE"/>
        </w:rPr>
        <w:t xml:space="preserve"> </w:t>
      </w:r>
      <w:r>
        <w:rPr>
          <w:lang w:val="sv-SE"/>
        </w:rPr>
        <w:t>tidak berpengaruhyang signifikan terhadap motivasi berprestasi</w:t>
      </w:r>
      <w:r w:rsidRPr="004A315D">
        <w:rPr>
          <w:lang w:val="sv-SE"/>
        </w:rPr>
        <w:t>. Hal ini dapat dilihat pada nilai bobot regresi standar (</w:t>
      </w:r>
      <w:r w:rsidRPr="004A315D">
        <w:rPr>
          <w:i/>
          <w:lang w:val="sv-SE"/>
        </w:rPr>
        <w:t>standardized regression weights</w:t>
      </w:r>
      <w:r w:rsidRPr="004A315D">
        <w:rPr>
          <w:lang w:val="sv-SE"/>
        </w:rPr>
        <w:t xml:space="preserve">) pada lampiran D.2 dengan nilai </w:t>
      </w:r>
      <w:r w:rsidRPr="004A315D">
        <w:rPr>
          <w:i/>
          <w:lang w:val="sv-SE"/>
        </w:rPr>
        <w:t xml:space="preserve">factor loading </w:t>
      </w:r>
      <w:r w:rsidRPr="004A315D">
        <w:rPr>
          <w:lang w:val="sv-SE"/>
        </w:rPr>
        <w:t xml:space="preserve">sebesar </w:t>
      </w:r>
      <w:r>
        <w:rPr>
          <w:lang w:val="sv-SE"/>
        </w:rPr>
        <w:t>-</w:t>
      </w:r>
      <w:r w:rsidRPr="004A315D">
        <w:rPr>
          <w:lang w:val="sv-SE"/>
        </w:rPr>
        <w:t>0.</w:t>
      </w:r>
      <w:r>
        <w:rPr>
          <w:lang w:val="sv-SE"/>
        </w:rPr>
        <w:t>26</w:t>
      </w:r>
      <w:r w:rsidRPr="004A315D">
        <w:rPr>
          <w:lang w:val="sv-SE"/>
        </w:rPr>
        <w:t>.</w:t>
      </w:r>
      <w:r>
        <w:rPr>
          <w:lang w:val="sv-SE"/>
        </w:rPr>
        <w:t xml:space="preserve"> </w:t>
      </w:r>
      <w:r w:rsidRPr="00A71FAF">
        <w:rPr>
          <w:lang w:val="sv-SE"/>
        </w:rPr>
        <w:t xml:space="preserve">Pengaruh antar variabel dikatakan erat apabila nilai </w:t>
      </w:r>
      <w:r w:rsidRPr="00A71FAF">
        <w:rPr>
          <w:i/>
          <w:lang w:val="sv-SE"/>
        </w:rPr>
        <w:t>factor loading</w:t>
      </w:r>
      <w:r w:rsidRPr="00A71FAF">
        <w:rPr>
          <w:lang w:val="sv-SE"/>
        </w:rPr>
        <w:t xml:space="preserve">&gt; 0.50, sehingga </w:t>
      </w:r>
      <w:r>
        <w:rPr>
          <w:lang w:val="sv-SE"/>
        </w:rPr>
        <w:t xml:space="preserve">sikap ilmiah </w:t>
      </w:r>
      <w:r w:rsidRPr="00A71FAF">
        <w:rPr>
          <w:lang w:val="sv-SE"/>
        </w:rPr>
        <w:t xml:space="preserve"> terhadap </w:t>
      </w:r>
      <w:r>
        <w:rPr>
          <w:lang w:val="sv-SE"/>
        </w:rPr>
        <w:t>motivasi berprestasi</w:t>
      </w:r>
      <w:r w:rsidRPr="00A71FAF">
        <w:rPr>
          <w:lang w:val="sv-SE"/>
        </w:rPr>
        <w:t xml:space="preserve"> </w:t>
      </w:r>
      <w:r>
        <w:rPr>
          <w:lang w:val="sv-SE"/>
        </w:rPr>
        <w:t>tidak berpengaruh</w:t>
      </w:r>
      <w:r w:rsidRPr="00A71FAF">
        <w:rPr>
          <w:lang w:val="sv-SE"/>
        </w:rPr>
        <w:t xml:space="preserve">yang signifikan. </w:t>
      </w:r>
    </w:p>
    <w:p w:rsidR="00F32107" w:rsidRPr="00FD71C5" w:rsidRDefault="00F32107" w:rsidP="00F32107">
      <w:pPr>
        <w:tabs>
          <w:tab w:val="left" w:pos="360"/>
        </w:tabs>
        <w:spacing w:line="360" w:lineRule="auto"/>
        <w:ind w:firstLine="720"/>
        <w:jc w:val="both"/>
        <w:rPr>
          <w:lang w:val="sv-SE"/>
        </w:rPr>
      </w:pPr>
      <w:r>
        <w:rPr>
          <w:lang w:val="sv-SE"/>
        </w:rPr>
        <w:t xml:space="preserve">Seorang guru selalu dituntut mampu memberikan sistem pembelajaran yang terbaik kepada anak didiknya. Sistem pembelajaran yang baik selalu bisa dilihat </w:t>
      </w:r>
      <w:r>
        <w:rPr>
          <w:lang w:val="sv-SE"/>
        </w:rPr>
        <w:lastRenderedPageBreak/>
        <w:t>selama proses pembelajaran yang dilakukan oleh guru sesuai dengan kebutuhan peserta didik</w:t>
      </w:r>
      <w:r>
        <w:t xml:space="preserve">. </w:t>
      </w:r>
      <w:proofErr w:type="gramStart"/>
      <w:r>
        <w:t>Perwujudan interaksi guru dan peserta didik harus lebih banyak berbentuk pemberian motivasi dari guru kepada peserta didik, agar peserta didik merasa bergairah, memiliki semangat, potensi dan kemampuan yang dapat meningkatkan harga dirinya.</w:t>
      </w:r>
      <w:proofErr w:type="gramEnd"/>
      <w:r>
        <w:t xml:space="preserve"> </w:t>
      </w:r>
      <w:proofErr w:type="gramStart"/>
      <w:r>
        <w:t>Dengan demikian peserta didik diharapkan lebih aktif dalam melakukan kegiatan belajar (Sardiman, 2008).</w:t>
      </w:r>
      <w:proofErr w:type="gramEnd"/>
    </w:p>
    <w:p w:rsidR="00F32107" w:rsidRDefault="00F32107" w:rsidP="00F32107">
      <w:pPr>
        <w:tabs>
          <w:tab w:val="left" w:pos="360"/>
        </w:tabs>
        <w:spacing w:line="360" w:lineRule="auto"/>
        <w:ind w:firstLine="720"/>
        <w:jc w:val="both"/>
      </w:pPr>
      <w:proofErr w:type="gramStart"/>
      <w:r>
        <w:t>Pencapaian tujuan pembelajaran tidak terlepas pula dari peran peserta didik yang memiliki motivasi berprestasi yang berbeda-beda.</w:t>
      </w:r>
      <w:proofErr w:type="gramEnd"/>
      <w:r>
        <w:t xml:space="preserve"> </w:t>
      </w:r>
      <w:proofErr w:type="gramStart"/>
      <w:r>
        <w:t>Seperti yang dikemukakan Fathurrohman (2011) bahwa motivasi merupakan kondisi psikologis yang mendorong seseorang untuk melakukan sesuatu.</w:t>
      </w:r>
      <w:proofErr w:type="gramEnd"/>
      <w:r>
        <w:t xml:space="preserve"> Dalam proses pembelajaran, motivasi dapat dikatakan sebagai keseluruhan daya penggerak di dalam diri peserta didik yang menimbulkan dan memberikan arah kegiatan belajar sehingga diharapkan tujuan pembelajaran yang ada tercapai.</w:t>
      </w:r>
    </w:p>
    <w:p w:rsidR="00F32107" w:rsidRPr="00E01098" w:rsidRDefault="00F32107" w:rsidP="00F32107">
      <w:pPr>
        <w:autoSpaceDE w:val="0"/>
        <w:autoSpaceDN w:val="0"/>
        <w:adjustRightInd w:val="0"/>
        <w:spacing w:line="360" w:lineRule="auto"/>
        <w:ind w:firstLine="720"/>
        <w:jc w:val="both"/>
        <w:rPr>
          <w:u w:val="single"/>
        </w:rPr>
      </w:pPr>
      <w:proofErr w:type="gramStart"/>
      <w:r>
        <w:t>Hasil belajar fisika peserta didik sangat dipengaruhi oleh motivasi berprestasi yang dimiliki peserta didik.</w:t>
      </w:r>
      <w:proofErr w:type="gramEnd"/>
      <w:r>
        <w:t xml:space="preserve"> Adakalanya peserta didik </w:t>
      </w:r>
      <w:proofErr w:type="gramStart"/>
      <w:r>
        <w:t>akan</w:t>
      </w:r>
      <w:proofErr w:type="gramEnd"/>
      <w:r>
        <w:t xml:space="preserve"> belajar dengan sungguh-sungguh hanya pada pelajaran yang disenanginya dan sebaliknya malas belajar pada pelajaran yang tidak disenanginya. </w:t>
      </w:r>
      <w:proofErr w:type="gramStart"/>
      <w:r>
        <w:t>Akibatnya bisa dilihat dari hasil belajar yang diperoleh peserta didik, nilainya sangat tinggi pada pelajaran tertentu tetapi pada pelajaran lainnya sangat kurang.</w:t>
      </w:r>
      <w:proofErr w:type="gramEnd"/>
      <w:r>
        <w:t xml:space="preserve"> Begitupun terlihat </w:t>
      </w:r>
      <w:r>
        <w:lastRenderedPageBreak/>
        <w:t xml:space="preserve">pada sikapnya di kelas, peserta didik </w:t>
      </w:r>
      <w:proofErr w:type="gramStart"/>
      <w:r>
        <w:t>akan</w:t>
      </w:r>
      <w:proofErr w:type="gramEnd"/>
      <w:r>
        <w:t xml:space="preserve"> sangat antusias pada materi pelajaran yang disenanginya saja. </w:t>
      </w:r>
      <w:proofErr w:type="gramStart"/>
      <w:r>
        <w:t>Oleh sebab itu, peran guru dalam menumbuhkan motivasi berprestasi peserta didik sangatlah penting.</w:t>
      </w:r>
      <w:proofErr w:type="gramEnd"/>
      <w:r>
        <w:t xml:space="preserve"> Guru </w:t>
      </w:r>
      <w:proofErr w:type="gramStart"/>
      <w:r>
        <w:t>harus</w:t>
      </w:r>
      <w:proofErr w:type="gramEnd"/>
      <w:r>
        <w:t xml:space="preserve"> terampil dalam mengelola kelas dengan keadaan peserta didik yang berbeda-beda. Jika tidak, baik guru maupun peserta didik tidak </w:t>
      </w:r>
      <w:proofErr w:type="gramStart"/>
      <w:r>
        <w:t>akan</w:t>
      </w:r>
      <w:proofErr w:type="gramEnd"/>
      <w:r>
        <w:t xml:space="preserve"> bisa mencapai tujuan pembelajaran yang ingin dicapai. </w:t>
      </w:r>
      <w:proofErr w:type="gramStart"/>
      <w:r>
        <w:t>Seperti pendapat Djamarah (2010) bahwa suatu kondisi belajar yang optimal dapat tercapai jika guru mampu mengatur anak didik dan sarana pengajaran serta mengendalikannya dalam suasana yang menyenangkan untuk mencapai tujuan pengajaran.</w:t>
      </w:r>
      <w:proofErr w:type="gramEnd"/>
      <w:r>
        <w:t xml:space="preserve"> Keterampilan mengajar yang baik dari guru </w:t>
      </w:r>
      <w:proofErr w:type="gramStart"/>
      <w:r>
        <w:t>akan</w:t>
      </w:r>
      <w:proofErr w:type="gramEnd"/>
      <w:r>
        <w:t xml:space="preserve"> dipersepsi baik oleh peserta didik sehingga dalam pelaksanaan pembelajaran di sekolah peserta didik akan lebih tertarik dan merasa senang dalam mengikuti pembelajaran. Dengan perasaan senang dari peserta didik maka motivasi berprestasi peserta didik </w:t>
      </w:r>
      <w:proofErr w:type="gramStart"/>
      <w:r>
        <w:t>akan</w:t>
      </w:r>
      <w:proofErr w:type="gramEnd"/>
      <w:r>
        <w:t xml:space="preserve"> meningkat.</w:t>
      </w:r>
    </w:p>
    <w:p w:rsidR="00F32107" w:rsidRPr="00BC3D88" w:rsidRDefault="00F32107" w:rsidP="00F32107">
      <w:pPr>
        <w:pStyle w:val="ListParagraph"/>
        <w:numPr>
          <w:ilvl w:val="0"/>
          <w:numId w:val="16"/>
        </w:numPr>
        <w:autoSpaceDE w:val="0"/>
        <w:autoSpaceDN w:val="0"/>
        <w:adjustRightInd w:val="0"/>
        <w:spacing w:line="360" w:lineRule="auto"/>
        <w:contextualSpacing/>
        <w:rPr>
          <w:rFonts w:ascii="Times New Roman" w:hAnsi="Times New Roman" w:cs="Times New Roman"/>
          <w:sz w:val="24"/>
          <w:szCs w:val="24"/>
        </w:rPr>
      </w:pPr>
      <w:r w:rsidRPr="00BC3D88">
        <w:rPr>
          <w:rFonts w:ascii="Times New Roman" w:hAnsi="Times New Roman" w:cs="Times New Roman"/>
          <w:sz w:val="24"/>
          <w:szCs w:val="24"/>
          <w:lang w:val="sv-SE"/>
        </w:rPr>
        <w:t xml:space="preserve">Pengaruh </w:t>
      </w:r>
      <w:r w:rsidRPr="00BC3D88">
        <w:rPr>
          <w:rFonts w:ascii="Times New Roman" w:hAnsi="Times New Roman" w:cs="Times New Roman"/>
          <w:sz w:val="24"/>
          <w:szCs w:val="24"/>
        </w:rPr>
        <w:t xml:space="preserve">Langsung </w:t>
      </w:r>
      <w:r>
        <w:rPr>
          <w:rFonts w:ascii="Times New Roman" w:hAnsi="Times New Roman" w:cs="Times New Roman"/>
          <w:sz w:val="24"/>
          <w:szCs w:val="24"/>
        </w:rPr>
        <w:t xml:space="preserve">Kemandirian Belajar </w:t>
      </w:r>
      <w:r w:rsidRPr="00BC3D88">
        <w:rPr>
          <w:rFonts w:ascii="Times New Roman" w:hAnsi="Times New Roman" w:cs="Times New Roman"/>
          <w:sz w:val="24"/>
          <w:szCs w:val="24"/>
        </w:rPr>
        <w:t xml:space="preserve">Terhadap </w:t>
      </w:r>
      <w:r>
        <w:rPr>
          <w:rFonts w:ascii="Times New Roman" w:hAnsi="Times New Roman" w:cs="Times New Roman"/>
          <w:sz w:val="24"/>
          <w:szCs w:val="24"/>
        </w:rPr>
        <w:t>Motivasi Berprestasi</w:t>
      </w:r>
      <w:r w:rsidRPr="00BC3D88">
        <w:rPr>
          <w:rFonts w:ascii="Times New Roman" w:hAnsi="Times New Roman" w:cs="Times New Roman"/>
          <w:sz w:val="24"/>
          <w:szCs w:val="24"/>
        </w:rPr>
        <w:t xml:space="preserve"> Peserta Didik </w:t>
      </w:r>
      <w:r>
        <w:rPr>
          <w:rFonts w:ascii="Times New Roman" w:hAnsi="Times New Roman" w:cs="Times New Roman"/>
          <w:sz w:val="24"/>
          <w:szCs w:val="24"/>
        </w:rPr>
        <w:t>Kelas XI IPA SMA Negeri se-Kabupaten Polman</w:t>
      </w:r>
    </w:p>
    <w:p w:rsidR="00F32107" w:rsidRPr="00523D84" w:rsidRDefault="00F32107" w:rsidP="00F32107">
      <w:pPr>
        <w:tabs>
          <w:tab w:val="left" w:pos="360"/>
        </w:tabs>
        <w:spacing w:line="360" w:lineRule="auto"/>
        <w:jc w:val="both"/>
        <w:rPr>
          <w:sz w:val="12"/>
          <w:lang w:val="sv-SE"/>
        </w:rPr>
      </w:pPr>
    </w:p>
    <w:p w:rsidR="00F32107" w:rsidRDefault="00F32107" w:rsidP="00F32107">
      <w:pPr>
        <w:tabs>
          <w:tab w:val="left" w:pos="360"/>
        </w:tabs>
        <w:spacing w:line="360" w:lineRule="auto"/>
        <w:ind w:firstLine="720"/>
        <w:jc w:val="both"/>
        <w:rPr>
          <w:lang w:val="sv-SE"/>
        </w:rPr>
      </w:pPr>
      <w:r w:rsidRPr="00523D84">
        <w:rPr>
          <w:lang w:val="sv-SE"/>
        </w:rPr>
        <w:t>Berdasarkan hasil pengujian hipotesis ke</w:t>
      </w:r>
      <w:r>
        <w:rPr>
          <w:lang w:val="sv-SE"/>
        </w:rPr>
        <w:t>empat</w:t>
      </w:r>
      <w:r w:rsidRPr="00523D84">
        <w:rPr>
          <w:lang w:val="sv-SE"/>
        </w:rPr>
        <w:t>, diketahui bahw</w:t>
      </w:r>
      <w:r>
        <w:rPr>
          <w:lang w:val="sv-SE"/>
        </w:rPr>
        <w:t>a kemandirian belajar berpengaruh</w:t>
      </w:r>
      <w:r w:rsidRPr="00523D84">
        <w:rPr>
          <w:lang w:val="sv-SE"/>
        </w:rPr>
        <w:t xml:space="preserve">yang signifikan terhadap </w:t>
      </w:r>
      <w:r>
        <w:rPr>
          <w:lang w:val="sv-SE"/>
        </w:rPr>
        <w:t>motivasi berprestasi</w:t>
      </w:r>
      <w:r w:rsidRPr="00523D84">
        <w:rPr>
          <w:lang w:val="sv-SE"/>
        </w:rPr>
        <w:t>. Hal ini dapat dilihat pada nilai bobot regresi standar (</w:t>
      </w:r>
      <w:r w:rsidRPr="00523D84">
        <w:rPr>
          <w:i/>
          <w:lang w:val="sv-SE"/>
        </w:rPr>
        <w:t>standardized regression weights</w:t>
      </w:r>
      <w:r w:rsidRPr="00523D84">
        <w:rPr>
          <w:lang w:val="sv-SE"/>
        </w:rPr>
        <w:t xml:space="preserve">) pada lampiran D.2 dengan nilai </w:t>
      </w:r>
      <w:r w:rsidRPr="00523D84">
        <w:rPr>
          <w:i/>
          <w:lang w:val="sv-SE"/>
        </w:rPr>
        <w:t xml:space="preserve">factor loading </w:t>
      </w:r>
      <w:r w:rsidRPr="00523D84">
        <w:rPr>
          <w:lang w:val="sv-SE"/>
        </w:rPr>
        <w:t>sebesar 0.</w:t>
      </w:r>
      <w:r>
        <w:rPr>
          <w:lang w:val="sv-SE"/>
        </w:rPr>
        <w:t>157</w:t>
      </w:r>
      <w:r w:rsidRPr="00523D84">
        <w:rPr>
          <w:lang w:val="sv-SE"/>
        </w:rPr>
        <w:t>.</w:t>
      </w:r>
      <w:r>
        <w:rPr>
          <w:lang w:val="sv-SE"/>
        </w:rPr>
        <w:t xml:space="preserve"> </w:t>
      </w:r>
      <w:r w:rsidRPr="007C70E7">
        <w:rPr>
          <w:lang w:val="sv-SE"/>
        </w:rPr>
        <w:t xml:space="preserve">Pengaruh antar variabel dikatakan erat apabila </w:t>
      </w:r>
      <w:r w:rsidRPr="007C70E7">
        <w:rPr>
          <w:lang w:val="sv-SE"/>
        </w:rPr>
        <w:lastRenderedPageBreak/>
        <w:t xml:space="preserve">nilai </w:t>
      </w:r>
      <w:r w:rsidRPr="007C70E7">
        <w:rPr>
          <w:i/>
          <w:lang w:val="sv-SE"/>
        </w:rPr>
        <w:t>factor loading</w:t>
      </w:r>
      <w:r w:rsidRPr="007C70E7">
        <w:rPr>
          <w:lang w:val="sv-SE"/>
        </w:rPr>
        <w:t xml:space="preserve">&gt; 0.50, sehingga </w:t>
      </w:r>
      <w:r>
        <w:rPr>
          <w:lang w:val="sv-SE"/>
        </w:rPr>
        <w:t>kemandirian belajar terhadap motivasi berprestasi</w:t>
      </w:r>
      <w:r w:rsidRPr="007C70E7">
        <w:rPr>
          <w:lang w:val="sv-SE"/>
        </w:rPr>
        <w:t xml:space="preserve"> </w:t>
      </w:r>
      <w:r>
        <w:rPr>
          <w:lang w:val="sv-SE"/>
        </w:rPr>
        <w:t>berpengaruh</w:t>
      </w:r>
      <w:r w:rsidRPr="007C70E7">
        <w:rPr>
          <w:lang w:val="sv-SE"/>
        </w:rPr>
        <w:t xml:space="preserve">yang signifikan. </w:t>
      </w:r>
    </w:p>
    <w:p w:rsidR="00F32107" w:rsidRPr="0098111E" w:rsidRDefault="00F32107" w:rsidP="00F32107">
      <w:pPr>
        <w:tabs>
          <w:tab w:val="left" w:pos="360"/>
        </w:tabs>
        <w:spacing w:line="360" w:lineRule="auto"/>
        <w:ind w:firstLine="720"/>
        <w:jc w:val="both"/>
        <w:rPr>
          <w:lang w:val="sv-SE"/>
        </w:rPr>
      </w:pPr>
      <w:r>
        <w:rPr>
          <w:lang w:val="sv-SE"/>
        </w:rPr>
        <w:t>Berdasarkan penelitian tampak jelas bahwa motivasi berprestasi dapat ditentukan dan dilihat dari kemandirian belajar yang dimiliki oleh peserta didik. Sehingga bila peserta didik memiliki tingkat kemandirian belajar yang tinggi, maka mudah bagi peserta didik meningkatkan motivasi berprestasi yang maksimal, dan jika tingkat kemandirian belajar peserta didik rendah, maka hal tersebut akan menjadi kendala bagi peserta didik untuk meningkatkan motivasi berprestasinya.</w:t>
      </w:r>
    </w:p>
    <w:p w:rsidR="00F32107" w:rsidRPr="00BC3D88" w:rsidRDefault="00F32107" w:rsidP="00F32107">
      <w:pPr>
        <w:pStyle w:val="ListParagraph"/>
        <w:numPr>
          <w:ilvl w:val="0"/>
          <w:numId w:val="16"/>
        </w:numPr>
        <w:autoSpaceDE w:val="0"/>
        <w:autoSpaceDN w:val="0"/>
        <w:adjustRightInd w:val="0"/>
        <w:spacing w:line="360" w:lineRule="auto"/>
        <w:contextualSpacing/>
        <w:rPr>
          <w:rFonts w:ascii="Times New Roman" w:hAnsi="Times New Roman" w:cs="Times New Roman"/>
          <w:sz w:val="24"/>
          <w:szCs w:val="24"/>
        </w:rPr>
      </w:pPr>
      <w:r w:rsidRPr="00BC3D88">
        <w:rPr>
          <w:rFonts w:ascii="Times New Roman" w:hAnsi="Times New Roman" w:cs="Times New Roman"/>
          <w:sz w:val="24"/>
          <w:szCs w:val="24"/>
          <w:lang w:val="sv-SE"/>
        </w:rPr>
        <w:t xml:space="preserve">Pengaruh </w:t>
      </w:r>
      <w:r w:rsidRPr="00BC3D88">
        <w:rPr>
          <w:rFonts w:ascii="Times New Roman" w:hAnsi="Times New Roman" w:cs="Times New Roman"/>
          <w:sz w:val="24"/>
          <w:szCs w:val="24"/>
        </w:rPr>
        <w:t xml:space="preserve">Langsung </w:t>
      </w:r>
      <w:r>
        <w:rPr>
          <w:rFonts w:ascii="Times New Roman" w:hAnsi="Times New Roman" w:cs="Times New Roman"/>
          <w:sz w:val="24"/>
          <w:szCs w:val="24"/>
        </w:rPr>
        <w:t>Motivasi berprestasi</w:t>
      </w:r>
      <w:r w:rsidRPr="00BC3D88">
        <w:rPr>
          <w:rFonts w:ascii="Times New Roman" w:hAnsi="Times New Roman" w:cs="Times New Roman"/>
          <w:sz w:val="24"/>
          <w:szCs w:val="24"/>
        </w:rPr>
        <w:t xml:space="preserve"> Terhadap Hasil Belajar Fisika Peserta Didik </w:t>
      </w:r>
      <w:r>
        <w:rPr>
          <w:rFonts w:ascii="Times New Roman" w:hAnsi="Times New Roman" w:cs="Times New Roman"/>
          <w:sz w:val="24"/>
          <w:szCs w:val="24"/>
        </w:rPr>
        <w:t>Kelas XI IPA SMA Negeri se-kabupaten Polman</w:t>
      </w:r>
    </w:p>
    <w:p w:rsidR="00F32107" w:rsidRPr="0088222A" w:rsidRDefault="00F32107" w:rsidP="00F32107">
      <w:pPr>
        <w:tabs>
          <w:tab w:val="left" w:pos="360"/>
        </w:tabs>
        <w:spacing w:line="360" w:lineRule="auto"/>
        <w:ind w:firstLine="720"/>
        <w:jc w:val="both"/>
        <w:rPr>
          <w:sz w:val="12"/>
          <w:lang w:val="sv-SE"/>
        </w:rPr>
      </w:pPr>
    </w:p>
    <w:p w:rsidR="00F32107" w:rsidRDefault="00F32107" w:rsidP="00F32107">
      <w:pPr>
        <w:tabs>
          <w:tab w:val="left" w:pos="360"/>
        </w:tabs>
        <w:spacing w:line="360" w:lineRule="auto"/>
        <w:ind w:firstLine="720"/>
        <w:jc w:val="both"/>
        <w:rPr>
          <w:lang w:val="sv-SE"/>
        </w:rPr>
      </w:pPr>
      <w:r w:rsidRPr="0088222A">
        <w:rPr>
          <w:lang w:val="sv-SE"/>
        </w:rPr>
        <w:t>Berdasarkan hasil pengujian hipotesis ke</w:t>
      </w:r>
      <w:r>
        <w:rPr>
          <w:lang w:val="sv-SE"/>
        </w:rPr>
        <w:t>lima</w:t>
      </w:r>
      <w:r w:rsidRPr="0088222A">
        <w:rPr>
          <w:lang w:val="sv-SE"/>
        </w:rPr>
        <w:t xml:space="preserve">, diketahui bahwa </w:t>
      </w:r>
      <w:r>
        <w:rPr>
          <w:lang w:val="sv-SE"/>
        </w:rPr>
        <w:t>motivasi berprestasi</w:t>
      </w:r>
      <w:r w:rsidRPr="0088222A">
        <w:rPr>
          <w:lang w:val="sv-SE"/>
        </w:rPr>
        <w:t xml:space="preserve"> </w:t>
      </w:r>
      <w:r>
        <w:rPr>
          <w:lang w:val="sv-SE"/>
        </w:rPr>
        <w:t>tidak berpengaruh</w:t>
      </w:r>
      <w:r w:rsidRPr="0088222A">
        <w:rPr>
          <w:lang w:val="sv-SE"/>
        </w:rPr>
        <w:t>yang signifikan terhadap hasil belajar fisika. Hal ini dapat dilihat pada nilai bobot regresi standar (</w:t>
      </w:r>
      <w:r w:rsidRPr="0088222A">
        <w:rPr>
          <w:i/>
          <w:lang w:val="sv-SE"/>
        </w:rPr>
        <w:t>standardized regression weights</w:t>
      </w:r>
      <w:r w:rsidRPr="0088222A">
        <w:rPr>
          <w:lang w:val="sv-SE"/>
        </w:rPr>
        <w:t xml:space="preserve">) pada lampiran D.2 dengan nilai </w:t>
      </w:r>
      <w:r w:rsidRPr="0088222A">
        <w:rPr>
          <w:i/>
          <w:lang w:val="sv-SE"/>
        </w:rPr>
        <w:t xml:space="preserve">factor loading </w:t>
      </w:r>
      <w:r w:rsidRPr="0088222A">
        <w:rPr>
          <w:lang w:val="sv-SE"/>
        </w:rPr>
        <w:t xml:space="preserve">sebesar </w:t>
      </w:r>
      <w:r>
        <w:rPr>
          <w:lang w:val="sv-SE"/>
        </w:rPr>
        <w:t>-</w:t>
      </w:r>
      <w:r w:rsidRPr="0088222A">
        <w:rPr>
          <w:lang w:val="sv-SE"/>
        </w:rPr>
        <w:t>0.</w:t>
      </w:r>
      <w:r>
        <w:rPr>
          <w:lang w:val="sv-SE"/>
        </w:rPr>
        <w:t>063</w:t>
      </w:r>
      <w:r w:rsidRPr="0088222A">
        <w:rPr>
          <w:lang w:val="sv-SE"/>
        </w:rPr>
        <w:t>.</w:t>
      </w:r>
      <w:r>
        <w:rPr>
          <w:lang w:val="sv-SE"/>
        </w:rPr>
        <w:t xml:space="preserve"> </w:t>
      </w:r>
      <w:r w:rsidRPr="00CA3AB2">
        <w:rPr>
          <w:lang w:val="sv-SE"/>
        </w:rPr>
        <w:t xml:space="preserve">Pengaruh antar variabel dikatakan erat apabila nilai </w:t>
      </w:r>
      <w:r w:rsidRPr="00CA3AB2">
        <w:rPr>
          <w:i/>
          <w:lang w:val="sv-SE"/>
        </w:rPr>
        <w:t>factor loading</w:t>
      </w:r>
      <w:r w:rsidRPr="00CA3AB2">
        <w:rPr>
          <w:lang w:val="sv-SE"/>
        </w:rPr>
        <w:t xml:space="preserve">&gt; 0.50, sehingga </w:t>
      </w:r>
      <w:r>
        <w:rPr>
          <w:lang w:val="sv-SE"/>
        </w:rPr>
        <w:t>motivasi berprestasi</w:t>
      </w:r>
      <w:r w:rsidRPr="00CA3AB2">
        <w:rPr>
          <w:lang w:val="sv-SE"/>
        </w:rPr>
        <w:t xml:space="preserve"> terhadap hasil belajar fisika </w:t>
      </w:r>
      <w:r>
        <w:rPr>
          <w:lang w:val="sv-SE"/>
        </w:rPr>
        <w:t>tidak berpengaruh</w:t>
      </w:r>
      <w:r w:rsidRPr="00CA3AB2">
        <w:rPr>
          <w:lang w:val="sv-SE"/>
        </w:rPr>
        <w:t xml:space="preserve">yang signifikan. </w:t>
      </w:r>
    </w:p>
    <w:p w:rsidR="00F32107" w:rsidRDefault="00F32107" w:rsidP="00F32107">
      <w:pPr>
        <w:tabs>
          <w:tab w:val="left" w:pos="360"/>
        </w:tabs>
        <w:spacing w:line="360" w:lineRule="auto"/>
        <w:ind w:firstLine="720"/>
        <w:jc w:val="both"/>
        <w:rPr>
          <w:lang w:val="sv-SE"/>
        </w:rPr>
      </w:pPr>
      <w:r>
        <w:rPr>
          <w:lang w:val="sv-SE"/>
        </w:rPr>
        <w:t xml:space="preserve">Dari hasil analisis jalur di atas dapat diambil suatu pengertian, bahwa ada kecenderungan peserta didik yang mempunyai motivasi berprestasi yang tinggi akan mempunyai minat dan semangat yang </w:t>
      </w:r>
      <w:r>
        <w:rPr>
          <w:lang w:val="sv-SE"/>
        </w:rPr>
        <w:lastRenderedPageBreak/>
        <w:t>tinggi dalam belajar, sehingga peserta didik yang memiliki motivasi berprestasi yang tinggi akan dapat belajar dengan senang dan sukarela. Sebaliknya peserta didik yang tingkat motivasi berprestasinya rendah akan mempunyai minat dan semangat yang rendah untuk mengikuti proses pembelajaran.</w:t>
      </w:r>
    </w:p>
    <w:p w:rsidR="00F32107" w:rsidRDefault="00F32107" w:rsidP="00F32107">
      <w:pPr>
        <w:tabs>
          <w:tab w:val="left" w:pos="360"/>
        </w:tabs>
        <w:spacing w:line="360" w:lineRule="auto"/>
        <w:ind w:firstLine="720"/>
        <w:jc w:val="both"/>
        <w:rPr>
          <w:lang w:val="sv-SE"/>
        </w:rPr>
      </w:pPr>
      <w:r>
        <w:rPr>
          <w:lang w:val="sv-SE"/>
        </w:rPr>
        <w:t>Demikian pula dalam pembelajaran fisika, peserta didik yang memiliki motivasi berprestasi yang tinggi akan mengikuti proses pembelajaran dengan hati yang senang, bersungguh-sungguh dalam memperhatikan pelajaran, dan dengan sukarela mengerjakan semua tugas yang diberikan oleh guru. Dengan berbekal semangat dan kesenangan hati tersebut, maka akan berdampak pada perolehan hasil belajar mata pelajaran fisika yang tinggi. Sebaliknya peserta didik yang memiliki motivasi berprestasi yang rendah akan mempunyai minat dan semangat yang rendah dalam belajar. Peserta didik akan cenderung kurang memperhatikan pelajaran, dan malas mengerjakan semua tugas yang diberikan oleh guru, sehingga hasil belajar fisika yang dicapai peserta didik juga akan rendah.</w:t>
      </w:r>
    </w:p>
    <w:p w:rsidR="00F32107" w:rsidRDefault="00F32107" w:rsidP="00F32107">
      <w:pPr>
        <w:tabs>
          <w:tab w:val="left" w:pos="360"/>
        </w:tabs>
        <w:spacing w:line="360" w:lineRule="auto"/>
        <w:ind w:firstLine="720"/>
        <w:jc w:val="both"/>
        <w:rPr>
          <w:lang w:val="sv-SE"/>
        </w:rPr>
      </w:pPr>
      <w:r>
        <w:rPr>
          <w:lang w:val="sv-SE"/>
        </w:rPr>
        <w:t xml:space="preserve">Hasil penelitian dan analisis pengaruh motivasi berprestasi terhadap hasil belajar fisika peserta didik ini sesuai dengan teori dari Sardiman (2008) yang menyatakan bahwa motivasi berprestasi memiliki peranan yang khas dalam hal penumbuhan gairah, merasa senang dan semangat untuk belajar, dan teori dari Dimyati (2006) yang menyatakan motivasi berprestasi adalah suatu </w:t>
      </w:r>
      <w:r>
        <w:rPr>
          <w:lang w:val="sv-SE"/>
        </w:rPr>
        <w:lastRenderedPageBreak/>
        <w:t>kekuatan mental yang mendorong terjadinya belajar, dan dipandang sebagai pendorong mental yang menggerakkan dan mengarahkan perilaku manusia, termasuk perilaku belajar.</w:t>
      </w:r>
    </w:p>
    <w:p w:rsidR="00F32107" w:rsidRPr="00985C79" w:rsidRDefault="00F32107" w:rsidP="00F32107">
      <w:pPr>
        <w:tabs>
          <w:tab w:val="left" w:pos="360"/>
        </w:tabs>
        <w:spacing w:line="360" w:lineRule="auto"/>
        <w:ind w:firstLine="720"/>
        <w:jc w:val="both"/>
        <w:rPr>
          <w:lang w:val="sv-SE"/>
        </w:rPr>
      </w:pPr>
      <w:r>
        <w:rPr>
          <w:lang w:val="sv-SE"/>
        </w:rPr>
        <w:t>Dapat dikatakan bahwa meningkatnya motivasi berprestasi akan mempengaruhi peningkatan hasil belajar peserta didik. Hal ini disampaikan pula oleh Dimyati (2006) bahwa motivasi berprestasi dihayati, dialami dan merupakan kekuatan mental peserta didik dalam belajar. Dari peserta didik, motivasi berprestasi perlu dihidupkan terus untuk mencapai hasil belajar fisika yang optimal sehingga dapat mewujudkan cita-cita peserta didik.</w:t>
      </w:r>
    </w:p>
    <w:p w:rsidR="00F32107" w:rsidRDefault="00F32107" w:rsidP="00F32107">
      <w:pPr>
        <w:pStyle w:val="NoSpacing"/>
        <w:spacing w:line="360" w:lineRule="auto"/>
        <w:ind w:firstLine="567"/>
        <w:jc w:val="both"/>
        <w:rPr>
          <w:rFonts w:ascii="Arial" w:hAnsi="Arial" w:cs="Arial"/>
        </w:rPr>
      </w:pPr>
    </w:p>
    <w:p w:rsidR="00F32107" w:rsidRPr="0044434B" w:rsidRDefault="00F32107" w:rsidP="00F32107">
      <w:pPr>
        <w:pStyle w:val="ListParagraph"/>
        <w:numPr>
          <w:ilvl w:val="0"/>
          <w:numId w:val="17"/>
        </w:numPr>
        <w:tabs>
          <w:tab w:val="left" w:pos="180"/>
        </w:tabs>
        <w:spacing w:line="360" w:lineRule="auto"/>
        <w:ind w:left="360"/>
        <w:contextualSpacing/>
        <w:jc w:val="center"/>
        <w:rPr>
          <w:rFonts w:ascii="Times New Roman" w:hAnsi="Times New Roman" w:cs="Times New Roman"/>
          <w:b/>
          <w:sz w:val="24"/>
          <w:szCs w:val="24"/>
        </w:rPr>
      </w:pPr>
      <w:r w:rsidRPr="002A007D">
        <w:rPr>
          <w:rFonts w:ascii="Times New Roman" w:hAnsi="Times New Roman" w:cs="Times New Roman"/>
          <w:b/>
          <w:sz w:val="24"/>
          <w:szCs w:val="24"/>
        </w:rPr>
        <w:t>Kesimpulan</w:t>
      </w:r>
    </w:p>
    <w:p w:rsidR="00F32107" w:rsidRDefault="00F32107" w:rsidP="00F32107">
      <w:pPr>
        <w:tabs>
          <w:tab w:val="left" w:pos="630"/>
        </w:tabs>
        <w:spacing w:line="360" w:lineRule="auto"/>
        <w:ind w:left="450" w:firstLine="270"/>
        <w:jc w:val="both"/>
      </w:pPr>
      <w:r>
        <w:t xml:space="preserve">Dari hasil analisis dan pembahasan yang telah dilakukan, maka penelitian ini dapat ditarik kesimpulan yang telah diterima hipotesisnya dan sebagian </w:t>
      </w:r>
      <w:proofErr w:type="gramStart"/>
      <w:r>
        <w:t>hipotesis  yang</w:t>
      </w:r>
      <w:proofErr w:type="gramEnd"/>
      <w:r>
        <w:t xml:space="preserve"> ditolak sudah dibahas  di pembahasan:</w:t>
      </w:r>
    </w:p>
    <w:p w:rsidR="00F32107" w:rsidRPr="002A2893" w:rsidRDefault="00F32107" w:rsidP="00F32107">
      <w:pPr>
        <w:pStyle w:val="ListParagraph"/>
        <w:numPr>
          <w:ilvl w:val="0"/>
          <w:numId w:val="18"/>
        </w:numPr>
        <w:tabs>
          <w:tab w:val="left" w:pos="630"/>
        </w:tabs>
        <w:spacing w:after="200" w:line="360" w:lineRule="auto"/>
        <w:contextualSpacing/>
        <w:rPr>
          <w:rFonts w:ascii="Times New Roman" w:hAnsi="Times New Roman" w:cs="Times New Roman"/>
          <w:sz w:val="24"/>
          <w:szCs w:val="24"/>
        </w:rPr>
      </w:pPr>
      <w:r w:rsidRPr="002A2893">
        <w:rPr>
          <w:rFonts w:ascii="Times New Roman" w:hAnsi="Times New Roman"/>
          <w:sz w:val="24"/>
          <w:szCs w:val="24"/>
        </w:rPr>
        <w:t xml:space="preserve">Variabel sikap ilmiah yang dibangun oleh indikator yang meliputi kejujuran, terbuka, toleran, optimis </w:t>
      </w:r>
      <w:r>
        <w:rPr>
          <w:rFonts w:ascii="Times New Roman" w:hAnsi="Times New Roman"/>
          <w:sz w:val="24"/>
          <w:szCs w:val="24"/>
        </w:rPr>
        <w:t xml:space="preserve">tidak berpengaruh </w:t>
      </w:r>
      <w:r w:rsidRPr="002A2893">
        <w:rPr>
          <w:rFonts w:ascii="Times New Roman" w:hAnsi="Times New Roman"/>
          <w:sz w:val="24"/>
          <w:szCs w:val="24"/>
        </w:rPr>
        <w:t>positif terhadap hasil belajar fisika peserta didik kelas XI SMAN di Kabupaten Polman.</w:t>
      </w:r>
    </w:p>
    <w:p w:rsidR="00F32107" w:rsidRPr="002A2893" w:rsidRDefault="00F32107" w:rsidP="00F32107">
      <w:pPr>
        <w:pStyle w:val="ListParagraph"/>
        <w:numPr>
          <w:ilvl w:val="0"/>
          <w:numId w:val="18"/>
        </w:numPr>
        <w:tabs>
          <w:tab w:val="left" w:pos="630"/>
        </w:tabs>
        <w:spacing w:after="200" w:line="360" w:lineRule="auto"/>
        <w:contextualSpacing/>
        <w:rPr>
          <w:rFonts w:ascii="Times New Roman" w:hAnsi="Times New Roman" w:cs="Times New Roman"/>
          <w:sz w:val="24"/>
          <w:szCs w:val="24"/>
        </w:rPr>
      </w:pPr>
      <w:r w:rsidRPr="002A2893">
        <w:rPr>
          <w:rFonts w:ascii="Times New Roman" w:hAnsi="Times New Roman" w:cs="Times New Roman"/>
          <w:sz w:val="24"/>
          <w:szCs w:val="24"/>
        </w:rPr>
        <w:t xml:space="preserve">Variabel kemandirian belajar </w:t>
      </w:r>
      <w:r w:rsidRPr="002A2893">
        <w:rPr>
          <w:rFonts w:ascii="Times New Roman" w:hAnsi="Times New Roman"/>
          <w:sz w:val="24"/>
          <w:szCs w:val="24"/>
        </w:rPr>
        <w:t>yang</w:t>
      </w:r>
      <w:r w:rsidRPr="002A2893">
        <w:rPr>
          <w:rFonts w:ascii="Times New Roman" w:hAnsi="Times New Roman" w:cs="Times New Roman"/>
          <w:sz w:val="24"/>
          <w:szCs w:val="24"/>
        </w:rPr>
        <w:t xml:space="preserve"> dibangun oleh indikator yang meliputi </w:t>
      </w:r>
      <w:r>
        <w:rPr>
          <w:rFonts w:ascii="Times New Roman" w:hAnsi="Times New Roman" w:cs="Times New Roman"/>
          <w:color w:val="000000" w:themeColor="text1"/>
          <w:sz w:val="24"/>
          <w:szCs w:val="24"/>
        </w:rPr>
        <w:t xml:space="preserve">mempunyai </w:t>
      </w:r>
      <w:r w:rsidRPr="002A2893">
        <w:rPr>
          <w:rFonts w:ascii="Times New Roman" w:hAnsi="Times New Roman" w:cs="Times New Roman"/>
          <w:color w:val="000000" w:themeColor="text1"/>
          <w:sz w:val="24"/>
          <w:szCs w:val="24"/>
        </w:rPr>
        <w:t xml:space="preserve">perencanaan, berpartisipasi aktif, berkeinginan untuk maju, dan mengevaluasi sendiri </w:t>
      </w:r>
      <w:r>
        <w:rPr>
          <w:rFonts w:ascii="Times New Roman" w:hAnsi="Times New Roman"/>
          <w:sz w:val="24"/>
          <w:szCs w:val="24"/>
        </w:rPr>
        <w:t xml:space="preserve">berpengaruh </w:t>
      </w:r>
      <w:proofErr w:type="gramStart"/>
      <w:r w:rsidRPr="002A2893">
        <w:rPr>
          <w:rFonts w:ascii="Times New Roman" w:hAnsi="Times New Roman"/>
          <w:sz w:val="24"/>
          <w:szCs w:val="24"/>
        </w:rPr>
        <w:t>langsung  positif</w:t>
      </w:r>
      <w:proofErr w:type="gramEnd"/>
      <w:r w:rsidRPr="002A2893">
        <w:rPr>
          <w:rFonts w:ascii="Times New Roman" w:hAnsi="Times New Roman"/>
          <w:sz w:val="24"/>
          <w:szCs w:val="24"/>
        </w:rPr>
        <w:t xml:space="preserve"> yang </w:t>
      </w:r>
      <w:r w:rsidRPr="002A2893">
        <w:rPr>
          <w:rFonts w:ascii="Times New Roman" w:hAnsi="Times New Roman"/>
          <w:sz w:val="24"/>
          <w:szCs w:val="24"/>
        </w:rPr>
        <w:lastRenderedPageBreak/>
        <w:t>signifikan terhadap hasil belajar fisika peserta didik kelas XI SMAN di Kabupaten Polman.</w:t>
      </w:r>
    </w:p>
    <w:p w:rsidR="00F32107" w:rsidRDefault="00F32107" w:rsidP="00F32107">
      <w:pPr>
        <w:pStyle w:val="ListParagraph"/>
        <w:numPr>
          <w:ilvl w:val="0"/>
          <w:numId w:val="18"/>
        </w:numPr>
        <w:tabs>
          <w:tab w:val="left" w:pos="630"/>
        </w:tabs>
        <w:spacing w:after="200" w:line="360" w:lineRule="auto"/>
        <w:contextualSpacing/>
        <w:rPr>
          <w:rFonts w:ascii="Times New Roman" w:hAnsi="Times New Roman" w:cs="Times New Roman"/>
          <w:sz w:val="24"/>
          <w:szCs w:val="24"/>
        </w:rPr>
      </w:pPr>
      <w:r w:rsidRPr="002A2893">
        <w:rPr>
          <w:rFonts w:ascii="Times New Roman" w:hAnsi="Times New Roman" w:cs="Times New Roman"/>
          <w:sz w:val="24"/>
          <w:szCs w:val="24"/>
        </w:rPr>
        <w:t xml:space="preserve">Variabel sikap ilmiah </w:t>
      </w:r>
      <w:r>
        <w:rPr>
          <w:rFonts w:ascii="Times New Roman" w:hAnsi="Times New Roman" w:cs="Times New Roman"/>
          <w:sz w:val="24"/>
          <w:szCs w:val="24"/>
        </w:rPr>
        <w:t xml:space="preserve">tidak berpengaruh </w:t>
      </w:r>
      <w:r w:rsidRPr="002A2893">
        <w:rPr>
          <w:rFonts w:ascii="Times New Roman" w:hAnsi="Times New Roman" w:cs="Times New Roman"/>
          <w:sz w:val="24"/>
          <w:szCs w:val="24"/>
        </w:rPr>
        <w:t>langsung terhadap motivasi berprestasi peserta didik kelas XI SMAN di kabupaten Polman.</w:t>
      </w:r>
    </w:p>
    <w:p w:rsidR="00F32107" w:rsidRDefault="00F32107" w:rsidP="00F32107">
      <w:pPr>
        <w:pStyle w:val="ListParagraph"/>
        <w:numPr>
          <w:ilvl w:val="0"/>
          <w:numId w:val="18"/>
        </w:numPr>
        <w:tabs>
          <w:tab w:val="left" w:pos="630"/>
        </w:tabs>
        <w:spacing w:after="200" w:line="360" w:lineRule="auto"/>
        <w:contextualSpacing/>
        <w:rPr>
          <w:rFonts w:ascii="Times New Roman" w:hAnsi="Times New Roman" w:cs="Times New Roman"/>
          <w:sz w:val="24"/>
          <w:szCs w:val="24"/>
        </w:rPr>
      </w:pPr>
      <w:r w:rsidRPr="002A2893">
        <w:rPr>
          <w:rFonts w:ascii="Times New Roman" w:hAnsi="Times New Roman" w:cs="Times New Roman"/>
          <w:sz w:val="24"/>
          <w:szCs w:val="24"/>
        </w:rPr>
        <w:t>Variabel kemandirian belajar berpengaruh langsung positif secara signifikan terhadap motivasi berprestasi peserta didik kelas XI SMAN di kabupaten Polman.</w:t>
      </w:r>
    </w:p>
    <w:p w:rsidR="00F32107" w:rsidRPr="00F32107" w:rsidRDefault="004317B1" w:rsidP="00F32107">
      <w:pPr>
        <w:pStyle w:val="ListParagraph"/>
        <w:numPr>
          <w:ilvl w:val="0"/>
          <w:numId w:val="18"/>
        </w:numPr>
        <w:tabs>
          <w:tab w:val="left" w:pos="630"/>
        </w:tabs>
        <w:spacing w:after="200" w:line="360" w:lineRule="auto"/>
        <w:contextualSpacing/>
        <w:rPr>
          <w:rFonts w:ascii="Times New Roman" w:hAnsi="Times New Roman" w:cs="Times New Roman"/>
          <w:sz w:val="24"/>
          <w:szCs w:val="24"/>
        </w:rPr>
      </w:pPr>
      <w:r>
        <w:rPr>
          <w:noProof/>
        </w:rPr>
        <w:pict>
          <v:rect id="Rectangle 6" o:spid="_x0000_s1030" style="position:absolute;left:0;text-align:left;margin-left:191.7pt;margin-top:59.8pt;width:33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zycQIAADQFAAAOAAAAZHJzL2Uyb0RvYy54bWysVEtv2zAMvg/YfxB0Xx0H6SuoUwQtOgwo&#10;2qJp0bMqS4kxSdQoJU7260fJjvtYTsMuNil+fH0idXG5tYZtFIYGXMXLoxFnykmoG7es+PPTzbcz&#10;zkIUrhYGnKr4TgV+Ofv65aL1UzWGFZhaIaMgLkxbX/FVjH5aFEGulBXhCLxyZNSAVkRScVnUKFqK&#10;bk0xHo1Oihaw9ghShUCn152Rz3J8rZWM91oHFZmpONUW8xfz9zV9i9mFmC5R+FUj+zLEP1RhReMo&#10;6RDqWkTB1tj8Fco2EiGAjkcSbAFaN1LlHqibcvSpm8VKeJV7IXKCH2gK/y+svNs8IGvqip9w5oSl&#10;K3ok0oRbGsVOEj2tD1NCLfwD9logMfW61WjTn7pg20zpbqBUbSOTdDgpz8sRES/JND47Pj3OlBdv&#10;zh5D/K7AsiRUHCl5JlJsbkOkhATdQ1IuBzeNMfnWjPtwQMB0UqR6uwqzFHdGJZxxj0pTo1TTOCfI&#10;I6auDLKNoOEQUioXc8c5EqGTm6Zsg2N5yNHEMtFETj02uak8eoPj6JDjx4yDR84KLg7OtnGAhwLU&#10;P4fMHX7ffddzav8V6h3dL0I3+MHLm4Z4vhUhPgikSaeroe2N9/TRBtqKQy9xtgL8feg84WkAycpZ&#10;S5tT8fBrLVBxZn44Gs3zcjJJq5aVyfHpmBR8b3l9b3FrewXEf0nvhJdZTPho9qJGsC+05POUlUzC&#10;ScpdcRlxr1zFbqPpmZBqPs8wWi8v4q1beJmCJ1bTHD1tXwT6ftgiTekd7LdMTD/NXIdNng7m6wi6&#10;yQP5xmvPN61mvv/+GUm7/17PqLfHbvYHAAD//wMAUEsDBBQABgAIAAAAIQB1LPhe3wAAAAsBAAAP&#10;AAAAZHJzL2Rvd25yZXYueG1sTI/BTsMwEETvSPyDtUjcqFNqRW2IU0UIkHqkQULcnHhJAvE6it00&#10;/XuWExx35ml2Jt8vbhAzTqH3pGG9SkAgNd721Gp4q57vtiBCNGTN4Ak1XDDAvri+yk1m/ZlecT7G&#10;VnAIhcxo6GIcMylD06EzYeVHJPY+/eRM5HNqpZ3MmcPdIO+TJJXO9MQfOjPiY4fN9/HkNIR6PlSX&#10;sXz/+ghNXT6Rq9ThRevbm6V8ABFxiX8w/Nbn6lBwp9qfyAYxaNhsN4pRNta7FAQTSu1YqVlJVQqy&#10;yOX/DcUPAAAA//8DAFBLAQItABQABgAIAAAAIQC2gziS/gAAAOEBAAATAAAAAAAAAAAAAAAAAAAA&#10;AABbQ29udGVudF9UeXBlc10ueG1sUEsBAi0AFAAGAAgAAAAhADj9If/WAAAAlAEAAAsAAAAAAAAA&#10;AAAAAAAALwEAAF9yZWxzLy5yZWxzUEsBAi0AFAAGAAgAAAAhAHAHHPJxAgAANAUAAA4AAAAAAAAA&#10;AAAAAAAALgIAAGRycy9lMm9Eb2MueG1sUEsBAi0AFAAGAAgAAAAhAHUs+F7fAAAACwEAAA8AAAAA&#10;AAAAAAAAAAAAywQAAGRycy9kb3ducmV2LnhtbFBLBQYAAAAABAAEAPMAAADXBQAAAAA=&#10;" filled="f" stroked="f" strokeweight="2pt"/>
        </w:pict>
      </w:r>
      <w:r w:rsidR="00F32107" w:rsidRPr="002A2893">
        <w:rPr>
          <w:rFonts w:ascii="Times New Roman" w:hAnsi="Times New Roman" w:cs="Times New Roman"/>
          <w:sz w:val="24"/>
          <w:szCs w:val="24"/>
        </w:rPr>
        <w:t xml:space="preserve">Variabel motivasi beprestasi yang dibangun oleh indikator yang meliputi </w:t>
      </w:r>
      <w:r w:rsidR="00F32107" w:rsidRPr="002A2893">
        <w:rPr>
          <w:rFonts w:ascii="Times New Roman" w:hAnsi="Times New Roman"/>
          <w:sz w:val="24"/>
          <w:szCs w:val="24"/>
        </w:rPr>
        <w:t xml:space="preserve">berusaha unggul, menyelesaikan tugas dengan baik, rasional dalam mkeberhasilan, menyukai tantangan, menerima tanggung jawab pribadi untuk sukses pada mata pelajaran fisika </w:t>
      </w:r>
      <w:r w:rsidR="00F32107">
        <w:rPr>
          <w:rFonts w:ascii="Times New Roman" w:hAnsi="Times New Roman"/>
          <w:sz w:val="24"/>
          <w:szCs w:val="24"/>
        </w:rPr>
        <w:t xml:space="preserve">tidak berpengaruh </w:t>
      </w:r>
      <w:r w:rsidR="00F32107" w:rsidRPr="002A2893">
        <w:rPr>
          <w:rFonts w:ascii="Times New Roman" w:hAnsi="Times New Roman"/>
          <w:sz w:val="24"/>
          <w:szCs w:val="24"/>
        </w:rPr>
        <w:t>langsung positif</w:t>
      </w:r>
      <w:r w:rsidR="00F32107">
        <w:rPr>
          <w:rFonts w:ascii="Times New Roman" w:hAnsi="Times New Roman"/>
          <w:sz w:val="24"/>
          <w:szCs w:val="24"/>
        </w:rPr>
        <w:t xml:space="preserve"> </w:t>
      </w:r>
      <w:r w:rsidR="00F32107" w:rsidRPr="002A2893">
        <w:rPr>
          <w:rFonts w:ascii="Times New Roman" w:hAnsi="Times New Roman"/>
          <w:sz w:val="24"/>
          <w:szCs w:val="24"/>
        </w:rPr>
        <w:t xml:space="preserve">terhadap hasil belajar fisika kelas XI SMAN di </w:t>
      </w:r>
      <w:r w:rsidR="00F32107" w:rsidRPr="007D3936">
        <w:rPr>
          <w:rFonts w:ascii="Times New Roman" w:hAnsi="Times New Roman"/>
          <w:sz w:val="24"/>
          <w:szCs w:val="24"/>
        </w:rPr>
        <w:t>Kabupaten Polman.</w:t>
      </w:r>
      <w:r w:rsidR="00F32107" w:rsidRPr="00F32107">
        <w:rPr>
          <w:rFonts w:ascii="Times New Roman" w:hAnsi="Times New Roman" w:cs="Times New Roman"/>
          <w:b/>
          <w:sz w:val="24"/>
          <w:szCs w:val="24"/>
        </w:rPr>
        <w:t xml:space="preserve">            </w:t>
      </w:r>
    </w:p>
    <w:p w:rsidR="00F32107" w:rsidRDefault="00F32107" w:rsidP="00F32107">
      <w:pPr>
        <w:tabs>
          <w:tab w:val="left" w:pos="630"/>
        </w:tabs>
        <w:spacing w:after="200" w:line="360" w:lineRule="auto"/>
        <w:contextualSpacing/>
      </w:pPr>
    </w:p>
    <w:p w:rsidR="00F32107" w:rsidRPr="00F32107" w:rsidRDefault="00F32107" w:rsidP="00F32107">
      <w:pPr>
        <w:tabs>
          <w:tab w:val="left" w:pos="630"/>
        </w:tabs>
        <w:spacing w:after="200" w:line="360" w:lineRule="auto"/>
        <w:contextualSpacing/>
      </w:pPr>
    </w:p>
    <w:p w:rsidR="00F32107" w:rsidRPr="00D11648" w:rsidRDefault="00F32107" w:rsidP="00F32107">
      <w:pPr>
        <w:pStyle w:val="Default"/>
        <w:spacing w:line="360" w:lineRule="auto"/>
        <w:jc w:val="center"/>
        <w:rPr>
          <w:bCs/>
          <w:sz w:val="28"/>
          <w:szCs w:val="28"/>
        </w:rPr>
      </w:pPr>
      <w:r w:rsidRPr="00D11648">
        <w:rPr>
          <w:bCs/>
          <w:sz w:val="28"/>
          <w:szCs w:val="28"/>
        </w:rPr>
        <w:t>DAFTAR PUSTAKA</w:t>
      </w:r>
    </w:p>
    <w:p w:rsidR="00F32107" w:rsidRDefault="00F32107" w:rsidP="00F32107">
      <w:pPr>
        <w:pStyle w:val="Default"/>
        <w:spacing w:line="360" w:lineRule="auto"/>
        <w:jc w:val="center"/>
        <w:rPr>
          <w:b/>
          <w:bCs/>
          <w:sz w:val="28"/>
          <w:szCs w:val="28"/>
        </w:rPr>
      </w:pPr>
    </w:p>
    <w:p w:rsidR="00F32107" w:rsidRDefault="00F32107" w:rsidP="00F32107">
      <w:pPr>
        <w:pStyle w:val="Default"/>
        <w:spacing w:line="360" w:lineRule="auto"/>
        <w:jc w:val="center"/>
        <w:rPr>
          <w:b/>
          <w:bCs/>
          <w:sz w:val="28"/>
          <w:szCs w:val="28"/>
        </w:rPr>
      </w:pPr>
    </w:p>
    <w:p w:rsidR="00F32107" w:rsidRPr="00690DFD" w:rsidRDefault="00F32107" w:rsidP="00F32107">
      <w:pPr>
        <w:spacing w:line="360" w:lineRule="auto"/>
        <w:jc w:val="both"/>
      </w:pPr>
      <w:r>
        <w:t xml:space="preserve">Arikunto, Suharsimi. 2010. </w:t>
      </w:r>
      <w:r>
        <w:rPr>
          <w:i/>
        </w:rPr>
        <w:t>Dasar-Dasar Evaluasi P</w:t>
      </w:r>
      <w:r w:rsidRPr="00030020">
        <w:rPr>
          <w:i/>
        </w:rPr>
        <w:t>endidikan</w:t>
      </w:r>
      <w:r>
        <w:t xml:space="preserve">. Jakarta: </w:t>
      </w:r>
      <w:proofErr w:type="gramStart"/>
      <w:r>
        <w:t>Bumi  Aksara</w:t>
      </w:r>
      <w:proofErr w:type="gramEnd"/>
      <w:r>
        <w:t>.</w:t>
      </w:r>
    </w:p>
    <w:p w:rsidR="00F32107" w:rsidRDefault="00F32107" w:rsidP="00F32107">
      <w:pPr>
        <w:spacing w:line="360" w:lineRule="auto"/>
        <w:jc w:val="both"/>
        <w:rPr>
          <w:lang w:val="id-ID" w:eastAsia="id-ID"/>
        </w:rPr>
      </w:pPr>
    </w:p>
    <w:p w:rsidR="00F32107" w:rsidRDefault="00F32107" w:rsidP="00F32107">
      <w:pPr>
        <w:spacing w:line="360" w:lineRule="auto"/>
        <w:jc w:val="both"/>
        <w:rPr>
          <w:lang w:eastAsia="id-ID"/>
        </w:rPr>
      </w:pPr>
      <w:proofErr w:type="gramStart"/>
      <w:r w:rsidRPr="004637A0">
        <w:rPr>
          <w:lang w:eastAsia="id-ID"/>
        </w:rPr>
        <w:t>Bloom, Benjamin S, dkk.</w:t>
      </w:r>
      <w:proofErr w:type="gramEnd"/>
      <w:r w:rsidRPr="004637A0">
        <w:rPr>
          <w:lang w:eastAsia="id-ID"/>
        </w:rPr>
        <w:t xml:space="preserve"> 1965. Evaluation to improve Learning. </w:t>
      </w:r>
    </w:p>
    <w:p w:rsidR="00F32107" w:rsidRDefault="00F32107" w:rsidP="00F32107">
      <w:pPr>
        <w:spacing w:line="360" w:lineRule="auto"/>
        <w:jc w:val="both"/>
        <w:rPr>
          <w:lang w:eastAsia="id-ID"/>
        </w:rPr>
      </w:pPr>
    </w:p>
    <w:p w:rsidR="00F32107" w:rsidRDefault="00F32107" w:rsidP="00F32107">
      <w:pPr>
        <w:spacing w:line="360" w:lineRule="auto"/>
        <w:jc w:val="both"/>
        <w:rPr>
          <w:lang w:eastAsia="id-ID"/>
        </w:rPr>
      </w:pPr>
      <w:proofErr w:type="gramStart"/>
      <w:r>
        <w:rPr>
          <w:lang w:eastAsia="id-ID"/>
        </w:rPr>
        <w:lastRenderedPageBreak/>
        <w:t>Basuki, Ismet 2014.</w:t>
      </w:r>
      <w:proofErr w:type="gramEnd"/>
      <w:r>
        <w:rPr>
          <w:lang w:eastAsia="id-ID"/>
        </w:rPr>
        <w:t xml:space="preserve"> Assesment </w:t>
      </w:r>
      <w:proofErr w:type="gramStart"/>
      <w:r>
        <w:rPr>
          <w:lang w:eastAsia="id-ID"/>
        </w:rPr>
        <w:t>Pembelajaran.Bandung ;</w:t>
      </w:r>
      <w:proofErr w:type="gramEnd"/>
      <w:r>
        <w:rPr>
          <w:lang w:eastAsia="id-ID"/>
        </w:rPr>
        <w:t xml:space="preserve"> PT Remaja Rosda Karya</w:t>
      </w:r>
    </w:p>
    <w:p w:rsidR="00F32107" w:rsidRDefault="00F32107" w:rsidP="00F32107">
      <w:pPr>
        <w:spacing w:line="360" w:lineRule="auto"/>
        <w:jc w:val="both"/>
        <w:rPr>
          <w:lang w:eastAsia="id-ID"/>
        </w:rPr>
      </w:pPr>
    </w:p>
    <w:p w:rsidR="00F32107" w:rsidRDefault="00F32107" w:rsidP="00F32107">
      <w:pPr>
        <w:spacing w:line="360" w:lineRule="auto"/>
        <w:jc w:val="both"/>
        <w:rPr>
          <w:lang w:eastAsia="id-ID"/>
        </w:rPr>
      </w:pPr>
      <w:r>
        <w:rPr>
          <w:lang w:eastAsia="id-ID"/>
        </w:rPr>
        <w:t>DePorter</w:t>
      </w:r>
      <w:proofErr w:type="gramStart"/>
      <w:r>
        <w:rPr>
          <w:lang w:eastAsia="id-ID"/>
        </w:rPr>
        <w:t>,</w:t>
      </w:r>
      <w:r w:rsidRPr="00085511">
        <w:rPr>
          <w:lang w:eastAsia="id-ID"/>
        </w:rPr>
        <w:t>Bobbi.2005</w:t>
      </w:r>
      <w:proofErr w:type="gramEnd"/>
      <w:r w:rsidRPr="00085511">
        <w:rPr>
          <w:lang w:eastAsia="id-ID"/>
        </w:rPr>
        <w:t xml:space="preserve">. Quantum </w:t>
      </w:r>
      <w:proofErr w:type="gramStart"/>
      <w:r w:rsidRPr="00085511">
        <w:rPr>
          <w:lang w:eastAsia="id-ID"/>
        </w:rPr>
        <w:t>Teaching :</w:t>
      </w:r>
      <w:proofErr w:type="gramEnd"/>
      <w:r w:rsidRPr="00085511">
        <w:rPr>
          <w:lang w:eastAsia="id-ID"/>
        </w:rPr>
        <w:t xml:space="preserve"> Mempraktikkan Quantum Learning di Ruang Kelas. </w:t>
      </w:r>
      <w:proofErr w:type="gramStart"/>
      <w:r w:rsidRPr="00085511">
        <w:rPr>
          <w:lang w:eastAsia="id-ID"/>
        </w:rPr>
        <w:t>Editor, Mike Hernacki.Diterjemahkan oleh Ary Nilandari.</w:t>
      </w:r>
      <w:proofErr w:type="gramEnd"/>
      <w:r w:rsidRPr="00085511">
        <w:rPr>
          <w:lang w:eastAsia="id-ID"/>
        </w:rPr>
        <w:t xml:space="preserve"> Bandung: Kaifa</w:t>
      </w:r>
    </w:p>
    <w:p w:rsidR="00F32107" w:rsidRDefault="00F32107" w:rsidP="004317B1">
      <w:pPr>
        <w:spacing w:line="360" w:lineRule="auto"/>
        <w:jc w:val="both"/>
        <w:rPr>
          <w:lang w:eastAsia="id-ID"/>
        </w:rPr>
      </w:pPr>
    </w:p>
    <w:p w:rsidR="00F32107" w:rsidRPr="000100CE" w:rsidRDefault="00F32107" w:rsidP="00F32107">
      <w:pPr>
        <w:spacing w:line="360" w:lineRule="auto"/>
        <w:ind w:left="1276" w:hanging="1276"/>
        <w:jc w:val="both"/>
        <w:rPr>
          <w:lang w:eastAsia="id-ID"/>
        </w:rPr>
      </w:pPr>
      <w:r>
        <w:rPr>
          <w:lang w:eastAsia="id-ID"/>
        </w:rPr>
        <w:t>De</w:t>
      </w:r>
      <w:r w:rsidR="004317B1">
        <w:rPr>
          <w:lang w:eastAsia="id-ID"/>
        </w:rPr>
        <w:t xml:space="preserve">wa Ketut Sukardi, </w:t>
      </w:r>
      <w:proofErr w:type="gramStart"/>
      <w:r w:rsidR="004317B1">
        <w:rPr>
          <w:lang w:eastAsia="id-ID"/>
        </w:rPr>
        <w:t>Bimbingan  dan</w:t>
      </w:r>
      <w:proofErr w:type="gramEnd"/>
      <w:r w:rsidR="004317B1">
        <w:rPr>
          <w:lang w:eastAsia="id-ID"/>
        </w:rPr>
        <w:t xml:space="preserve"> </w:t>
      </w:r>
      <w:r>
        <w:rPr>
          <w:lang w:eastAsia="id-ID"/>
        </w:rPr>
        <w:t>Penyuluhan Belajar di Sekolah,(Surabaya:Usaha Nasional, 1983)</w:t>
      </w:r>
    </w:p>
    <w:p w:rsidR="00F32107" w:rsidRPr="004637A0" w:rsidRDefault="00F32107" w:rsidP="00F32107">
      <w:pPr>
        <w:spacing w:line="360" w:lineRule="auto"/>
        <w:jc w:val="both"/>
        <w:rPr>
          <w:lang w:eastAsia="id-ID"/>
        </w:rPr>
      </w:pPr>
    </w:p>
    <w:p w:rsidR="00F32107" w:rsidRDefault="00F32107" w:rsidP="004317B1">
      <w:pPr>
        <w:spacing w:line="360" w:lineRule="auto"/>
        <w:ind w:left="1276" w:right="49" w:hanging="1276"/>
        <w:jc w:val="both"/>
        <w:rPr>
          <w:lang w:eastAsia="id-ID"/>
        </w:rPr>
      </w:pPr>
      <w:r w:rsidRPr="007927CF">
        <w:rPr>
          <w:lang w:eastAsia="id-ID"/>
        </w:rPr>
        <w:t>Gagne, Robert. 1983</w:t>
      </w:r>
      <w:proofErr w:type="gramStart"/>
      <w:r w:rsidRPr="007927CF">
        <w:rPr>
          <w:lang w:eastAsia="id-ID"/>
        </w:rPr>
        <w:t>.</w:t>
      </w:r>
      <w:r w:rsidRPr="00154785">
        <w:rPr>
          <w:lang w:eastAsia="id-ID"/>
        </w:rPr>
        <w:t>The</w:t>
      </w:r>
      <w:proofErr w:type="gramEnd"/>
      <w:r w:rsidRPr="00154785">
        <w:rPr>
          <w:lang w:eastAsia="id-ID"/>
        </w:rPr>
        <w:t xml:space="preserve"> Condition of Learning </w:t>
      </w:r>
      <w:r>
        <w:rPr>
          <w:lang w:eastAsia="id-ID"/>
        </w:rPr>
        <w:t>:</w:t>
      </w:r>
      <w:r>
        <w:rPr>
          <w:i/>
          <w:lang w:eastAsia="id-ID"/>
        </w:rPr>
        <w:t>Kondisi Pembelajaran</w:t>
      </w:r>
      <w:r>
        <w:rPr>
          <w:lang w:eastAsia="id-ID"/>
        </w:rPr>
        <w:t xml:space="preserve"> :</w:t>
      </w:r>
      <w:r w:rsidRPr="007927CF">
        <w:rPr>
          <w:lang w:eastAsia="id-ID"/>
        </w:rPr>
        <w:t>Japan:</w:t>
      </w:r>
    </w:p>
    <w:p w:rsidR="00F32107" w:rsidRDefault="00F32107" w:rsidP="00F32107">
      <w:pPr>
        <w:spacing w:line="360" w:lineRule="auto"/>
        <w:ind w:left="1276" w:right="-1418"/>
        <w:jc w:val="both"/>
        <w:rPr>
          <w:lang w:eastAsia="id-ID"/>
        </w:rPr>
      </w:pPr>
      <w:r w:rsidRPr="007927CF">
        <w:rPr>
          <w:lang w:eastAsia="id-ID"/>
        </w:rPr>
        <w:t xml:space="preserve"> Holt Saunders. </w:t>
      </w:r>
    </w:p>
    <w:p w:rsidR="00F32107" w:rsidRDefault="00F32107" w:rsidP="00F32107">
      <w:pPr>
        <w:spacing w:line="360" w:lineRule="auto"/>
        <w:ind w:right="-1418"/>
        <w:jc w:val="both"/>
        <w:rPr>
          <w:lang w:eastAsia="id-ID"/>
        </w:rPr>
      </w:pPr>
    </w:p>
    <w:p w:rsidR="00F32107" w:rsidRDefault="00F32107" w:rsidP="00F32107">
      <w:pPr>
        <w:spacing w:line="360" w:lineRule="auto"/>
        <w:ind w:left="1276" w:right="-1418" w:hanging="1276"/>
        <w:jc w:val="both"/>
        <w:rPr>
          <w:lang w:eastAsia="id-ID"/>
        </w:rPr>
      </w:pPr>
      <w:proofErr w:type="gramStart"/>
      <w:r>
        <w:rPr>
          <w:lang w:eastAsia="id-ID"/>
        </w:rPr>
        <w:t>Gay .L.R 1981.Educational Research.Competencies for analysis dan application.</w:t>
      </w:r>
      <w:proofErr w:type="gramEnd"/>
    </w:p>
    <w:p w:rsidR="00F32107" w:rsidRPr="007927CF" w:rsidRDefault="00F32107" w:rsidP="00F32107">
      <w:pPr>
        <w:spacing w:line="360" w:lineRule="auto"/>
        <w:ind w:left="1276" w:right="-1418" w:hanging="1276"/>
        <w:jc w:val="both"/>
        <w:rPr>
          <w:lang w:eastAsia="id-ID"/>
        </w:rPr>
      </w:pPr>
      <w:r>
        <w:rPr>
          <w:lang w:eastAsia="id-ID"/>
        </w:rPr>
        <w:t xml:space="preserve">                      Ohio: </w:t>
      </w:r>
      <w:proofErr w:type="gramStart"/>
      <w:r>
        <w:rPr>
          <w:lang w:eastAsia="id-ID"/>
        </w:rPr>
        <w:t>A.Bell  dan</w:t>
      </w:r>
      <w:proofErr w:type="gramEnd"/>
      <w:r>
        <w:rPr>
          <w:lang w:eastAsia="id-ID"/>
        </w:rPr>
        <w:t xml:space="preserve"> Howel Company.</w:t>
      </w:r>
    </w:p>
    <w:p w:rsidR="00F32107" w:rsidRPr="004E5630" w:rsidRDefault="00F32107" w:rsidP="00F32107">
      <w:pPr>
        <w:pStyle w:val="Default"/>
        <w:spacing w:line="360" w:lineRule="auto"/>
        <w:jc w:val="both"/>
      </w:pPr>
    </w:p>
    <w:p w:rsidR="00F32107" w:rsidRDefault="00F32107" w:rsidP="00F32107">
      <w:pPr>
        <w:pStyle w:val="Default"/>
        <w:spacing w:line="360" w:lineRule="auto"/>
        <w:ind w:left="1276" w:hanging="1276"/>
        <w:jc w:val="both"/>
      </w:pPr>
      <w:r w:rsidRPr="004E5630">
        <w:t xml:space="preserve">Gunawan, Adi W. 2003. </w:t>
      </w:r>
      <w:r w:rsidRPr="004E5630">
        <w:rPr>
          <w:i/>
          <w:iCs/>
        </w:rPr>
        <w:t xml:space="preserve">Genius Learning Strategy. </w:t>
      </w:r>
      <w:r>
        <w:t xml:space="preserve">Jakarta: PT. Ikrar </w:t>
      </w:r>
      <w:r w:rsidRPr="004E5630">
        <w:t>Mandiriabadi.</w:t>
      </w:r>
    </w:p>
    <w:p w:rsidR="00F32107" w:rsidRDefault="00F32107" w:rsidP="00F32107">
      <w:pPr>
        <w:pStyle w:val="Default"/>
        <w:spacing w:line="360" w:lineRule="auto"/>
        <w:ind w:left="993" w:hanging="993"/>
        <w:jc w:val="both"/>
      </w:pPr>
    </w:p>
    <w:p w:rsidR="00F32107" w:rsidRDefault="00F32107" w:rsidP="00F32107">
      <w:pPr>
        <w:autoSpaceDE w:val="0"/>
        <w:autoSpaceDN w:val="0"/>
        <w:adjustRightInd w:val="0"/>
        <w:spacing w:line="360" w:lineRule="auto"/>
        <w:ind w:left="426" w:hanging="426"/>
        <w:jc w:val="both"/>
      </w:pPr>
      <w:proofErr w:type="gramStart"/>
      <w:r>
        <w:t>Hamalik.</w:t>
      </w:r>
      <w:proofErr w:type="gramEnd"/>
      <w:r>
        <w:t xml:space="preserve"> Oemar (2008) .</w:t>
      </w:r>
      <w:r w:rsidRPr="00B834C4">
        <w:rPr>
          <w:i/>
        </w:rPr>
        <w:t xml:space="preserve">Kurukulum dan </w:t>
      </w:r>
      <w:proofErr w:type="gramStart"/>
      <w:r w:rsidRPr="00B834C4">
        <w:rPr>
          <w:i/>
        </w:rPr>
        <w:t>Pembelajaran .</w:t>
      </w:r>
      <w:proofErr w:type="gramEnd"/>
      <w:r>
        <w:t xml:space="preserve"> Budi Aksara, Jakarta</w:t>
      </w:r>
    </w:p>
    <w:p w:rsidR="00F32107" w:rsidRDefault="00F32107" w:rsidP="00F32107">
      <w:pPr>
        <w:autoSpaceDE w:val="0"/>
        <w:autoSpaceDN w:val="0"/>
        <w:adjustRightInd w:val="0"/>
        <w:spacing w:line="360" w:lineRule="auto"/>
        <w:ind w:left="426" w:hanging="426"/>
        <w:jc w:val="both"/>
      </w:pPr>
    </w:p>
    <w:p w:rsidR="00F32107" w:rsidRDefault="00F32107" w:rsidP="00F32107">
      <w:pPr>
        <w:autoSpaceDE w:val="0"/>
        <w:autoSpaceDN w:val="0"/>
        <w:adjustRightInd w:val="0"/>
        <w:spacing w:line="360" w:lineRule="auto"/>
        <w:jc w:val="both"/>
      </w:pPr>
      <w:proofErr w:type="gramStart"/>
      <w:r>
        <w:t>Ibrahim, Muslimin 2005.</w:t>
      </w:r>
      <w:proofErr w:type="gramEnd"/>
      <w:r>
        <w:t xml:space="preserve"> Asesmen Berkelanjutan. </w:t>
      </w:r>
      <w:proofErr w:type="gramStart"/>
      <w:r>
        <w:t>Surabaya :Unesa</w:t>
      </w:r>
      <w:proofErr w:type="gramEnd"/>
      <w:r>
        <w:t xml:space="preserve"> University Press.</w:t>
      </w:r>
    </w:p>
    <w:p w:rsidR="00F32107" w:rsidRDefault="00F32107" w:rsidP="00F32107">
      <w:pPr>
        <w:autoSpaceDE w:val="0"/>
        <w:autoSpaceDN w:val="0"/>
        <w:adjustRightInd w:val="0"/>
        <w:spacing w:line="360" w:lineRule="auto"/>
        <w:jc w:val="both"/>
      </w:pPr>
    </w:p>
    <w:p w:rsidR="00F32107" w:rsidRDefault="00F32107" w:rsidP="00F32107">
      <w:pPr>
        <w:autoSpaceDE w:val="0"/>
        <w:autoSpaceDN w:val="0"/>
        <w:adjustRightInd w:val="0"/>
        <w:spacing w:line="360" w:lineRule="auto"/>
        <w:jc w:val="both"/>
      </w:pPr>
      <w:r w:rsidRPr="00CD2057">
        <w:lastRenderedPageBreak/>
        <w:t>Levie, W. Howard dan Levie, Diane</w:t>
      </w:r>
      <w:proofErr w:type="gramStart"/>
      <w:r w:rsidRPr="00CD2057">
        <w:t>.(</w:t>
      </w:r>
      <w:proofErr w:type="gramEnd"/>
      <w:r w:rsidRPr="00CD2057">
        <w:t xml:space="preserve">1975). </w:t>
      </w:r>
      <w:proofErr w:type="gramStart"/>
      <w:r w:rsidRPr="00CD2057">
        <w:t>Pictorial Memory Processes.AVCRVol.</w:t>
      </w:r>
      <w:proofErr w:type="gramEnd"/>
      <w:r w:rsidRPr="00CD2057">
        <w:t xml:space="preserve"> 23 No. 1 </w:t>
      </w:r>
      <w:proofErr w:type="gramStart"/>
      <w:r w:rsidRPr="00CD2057">
        <w:t>Spring</w:t>
      </w:r>
      <w:proofErr w:type="gramEnd"/>
      <w:r w:rsidRPr="00CD2057">
        <w:t>. pp. 81-97.</w:t>
      </w:r>
    </w:p>
    <w:p w:rsidR="00F32107" w:rsidRPr="00F63433" w:rsidRDefault="00F32107" w:rsidP="00F32107">
      <w:pPr>
        <w:pStyle w:val="Default"/>
        <w:spacing w:line="360" w:lineRule="auto"/>
        <w:jc w:val="both"/>
        <w:rPr>
          <w:lang w:val="en-US"/>
        </w:rPr>
      </w:pPr>
    </w:p>
    <w:p w:rsidR="00F32107" w:rsidRDefault="00F32107" w:rsidP="00F32107">
      <w:pPr>
        <w:spacing w:line="360" w:lineRule="auto"/>
        <w:jc w:val="both"/>
        <w:rPr>
          <w:lang w:eastAsia="id-ID"/>
        </w:rPr>
      </w:pPr>
      <w:r>
        <w:rPr>
          <w:lang w:eastAsia="id-ID"/>
        </w:rPr>
        <w:t>M. Ngalim Purwanto.</w:t>
      </w:r>
      <w:r w:rsidRPr="000101A1">
        <w:rPr>
          <w:lang w:eastAsia="id-ID"/>
        </w:rPr>
        <w:t xml:space="preserve"> 2006</w:t>
      </w:r>
      <w:r>
        <w:rPr>
          <w:lang w:eastAsia="id-ID"/>
        </w:rPr>
        <w:t>.</w:t>
      </w:r>
      <w:r w:rsidRPr="000101A1">
        <w:rPr>
          <w:lang w:eastAsia="id-ID"/>
        </w:rPr>
        <w:t xml:space="preserve"> Psikologi </w:t>
      </w:r>
      <w:r>
        <w:rPr>
          <w:lang w:eastAsia="id-ID"/>
        </w:rPr>
        <w:t>p</w:t>
      </w:r>
      <w:r w:rsidRPr="000101A1">
        <w:rPr>
          <w:lang w:eastAsia="id-ID"/>
        </w:rPr>
        <w:t>endidikan</w:t>
      </w:r>
      <w:proofErr w:type="gramStart"/>
      <w:r w:rsidRPr="000101A1">
        <w:rPr>
          <w:lang w:eastAsia="id-ID"/>
        </w:rPr>
        <w:t>,</w:t>
      </w:r>
      <w:r>
        <w:rPr>
          <w:lang w:eastAsia="id-ID"/>
        </w:rPr>
        <w:t>(</w:t>
      </w:r>
      <w:proofErr w:type="gramEnd"/>
      <w:r>
        <w:rPr>
          <w:lang w:eastAsia="id-ID"/>
        </w:rPr>
        <w:t xml:space="preserve">Bandung: PT Remaja </w:t>
      </w:r>
    </w:p>
    <w:p w:rsidR="00F32107" w:rsidRPr="000101A1" w:rsidRDefault="00F32107" w:rsidP="00F32107">
      <w:pPr>
        <w:spacing w:line="360" w:lineRule="auto"/>
        <w:jc w:val="both"/>
        <w:rPr>
          <w:lang w:eastAsia="id-ID"/>
        </w:rPr>
      </w:pPr>
      <w:r>
        <w:rPr>
          <w:lang w:eastAsia="id-ID"/>
        </w:rPr>
        <w:t xml:space="preserve">                  Rosdakarya</w:t>
      </w:r>
      <w:r w:rsidRPr="000101A1">
        <w:rPr>
          <w:lang w:eastAsia="id-ID"/>
        </w:rPr>
        <w:t>)</w:t>
      </w:r>
    </w:p>
    <w:p w:rsidR="00F32107" w:rsidRDefault="00F32107" w:rsidP="00F32107">
      <w:pPr>
        <w:autoSpaceDE w:val="0"/>
        <w:autoSpaceDN w:val="0"/>
        <w:adjustRightInd w:val="0"/>
        <w:spacing w:line="360" w:lineRule="auto"/>
        <w:ind w:left="426"/>
        <w:jc w:val="both"/>
      </w:pPr>
      <w:r>
        <w:t>.</w:t>
      </w:r>
    </w:p>
    <w:p w:rsidR="00F32107" w:rsidRDefault="00F32107" w:rsidP="00F32107">
      <w:pPr>
        <w:autoSpaceDE w:val="0"/>
        <w:autoSpaceDN w:val="0"/>
        <w:adjustRightInd w:val="0"/>
        <w:spacing w:line="360" w:lineRule="auto"/>
        <w:ind w:left="1276" w:hanging="1276"/>
        <w:jc w:val="both"/>
      </w:pPr>
      <w:r>
        <w:t xml:space="preserve">Mudjiman.H </w:t>
      </w:r>
      <w:proofErr w:type="gramStart"/>
      <w:r>
        <w:t>( 2010</w:t>
      </w:r>
      <w:proofErr w:type="gramEnd"/>
      <w:r>
        <w:t xml:space="preserve">) : </w:t>
      </w:r>
      <w:r w:rsidRPr="00D50A93">
        <w:rPr>
          <w:i/>
        </w:rPr>
        <w:t>Manajemen Pelatihan dan Belajar Mandiri</w:t>
      </w:r>
      <w:r>
        <w:t xml:space="preserve"> .PT Pustaka Pengajar</w:t>
      </w:r>
    </w:p>
    <w:p w:rsidR="00F32107" w:rsidRDefault="00F32107" w:rsidP="00F32107">
      <w:pPr>
        <w:autoSpaceDE w:val="0"/>
        <w:autoSpaceDN w:val="0"/>
        <w:adjustRightInd w:val="0"/>
        <w:spacing w:line="360" w:lineRule="auto"/>
        <w:jc w:val="both"/>
      </w:pPr>
    </w:p>
    <w:p w:rsidR="00F32107" w:rsidRDefault="00F32107" w:rsidP="00F32107">
      <w:pPr>
        <w:autoSpaceDE w:val="0"/>
        <w:autoSpaceDN w:val="0"/>
        <w:adjustRightInd w:val="0"/>
        <w:spacing w:line="360" w:lineRule="auto"/>
        <w:jc w:val="both"/>
      </w:pPr>
      <w:r>
        <w:t xml:space="preserve">Muhibbin Syah. </w:t>
      </w:r>
      <w:proofErr w:type="gramStart"/>
      <w:r>
        <w:t>( 2009</w:t>
      </w:r>
      <w:proofErr w:type="gramEnd"/>
      <w:r>
        <w:t xml:space="preserve">)  </w:t>
      </w:r>
      <w:r w:rsidRPr="00C141EA">
        <w:rPr>
          <w:i/>
        </w:rPr>
        <w:t>Psikologi Belajar</w:t>
      </w:r>
      <w:r>
        <w:t xml:space="preserve">. </w:t>
      </w:r>
      <w:proofErr w:type="gramStart"/>
      <w:r>
        <w:t>Jakarta :PT</w:t>
      </w:r>
      <w:proofErr w:type="gramEnd"/>
      <w:r>
        <w:t xml:space="preserve"> Rajagrafindo Persada</w:t>
      </w:r>
    </w:p>
    <w:p w:rsidR="00F32107" w:rsidRDefault="00F32107" w:rsidP="00F32107">
      <w:pPr>
        <w:autoSpaceDE w:val="0"/>
        <w:autoSpaceDN w:val="0"/>
        <w:adjustRightInd w:val="0"/>
        <w:spacing w:line="360" w:lineRule="auto"/>
        <w:jc w:val="both"/>
      </w:pPr>
    </w:p>
    <w:p w:rsidR="00F32107" w:rsidRDefault="00F32107" w:rsidP="00F32107">
      <w:pPr>
        <w:pStyle w:val="Bibliography"/>
        <w:spacing w:line="360" w:lineRule="auto"/>
        <w:ind w:left="1418" w:hanging="1418"/>
        <w:jc w:val="both"/>
        <w:rPr>
          <w:rFonts w:ascii="Times New Roman" w:hAnsi="Times New Roman"/>
          <w:noProof/>
          <w:sz w:val="24"/>
          <w:szCs w:val="24"/>
          <w:lang w:val="id-ID"/>
        </w:rPr>
      </w:pPr>
      <w:r>
        <w:rPr>
          <w:rFonts w:ascii="Times New Roman" w:hAnsi="Times New Roman"/>
          <w:noProof/>
          <w:sz w:val="24"/>
          <w:szCs w:val="24"/>
        </w:rPr>
        <w:t>Sudjana, N. 2005</w:t>
      </w:r>
      <w:r w:rsidRPr="0026418E">
        <w:rPr>
          <w:rFonts w:ascii="Times New Roman" w:hAnsi="Times New Roman"/>
          <w:noProof/>
          <w:sz w:val="24"/>
          <w:szCs w:val="24"/>
        </w:rPr>
        <w:t xml:space="preserve">. </w:t>
      </w:r>
      <w:r w:rsidRPr="0026418E">
        <w:rPr>
          <w:rFonts w:ascii="Times New Roman" w:hAnsi="Times New Roman"/>
          <w:i/>
          <w:iCs/>
          <w:noProof/>
          <w:sz w:val="24"/>
          <w:szCs w:val="24"/>
        </w:rPr>
        <w:t>Penilaian hasil proses belajar mengajar.</w:t>
      </w:r>
      <w:r w:rsidRPr="0026418E">
        <w:rPr>
          <w:rFonts w:ascii="Times New Roman" w:hAnsi="Times New Roman"/>
          <w:noProof/>
          <w:sz w:val="24"/>
          <w:szCs w:val="24"/>
        </w:rPr>
        <w:t xml:space="preserve"> Bandung : PT Remaja Ros.</w:t>
      </w:r>
    </w:p>
    <w:p w:rsidR="00F32107" w:rsidRDefault="00F32107" w:rsidP="00F32107">
      <w:pPr>
        <w:spacing w:line="360" w:lineRule="auto"/>
        <w:jc w:val="both"/>
      </w:pPr>
      <w:r w:rsidRPr="00CD2057">
        <w:t xml:space="preserve">Sugiyono (2012) .Memahami Penelitian </w:t>
      </w:r>
      <w:proofErr w:type="gramStart"/>
      <w:r w:rsidRPr="00CD2057">
        <w:t>Kualitatif  :Bandung</w:t>
      </w:r>
      <w:proofErr w:type="gramEnd"/>
      <w:r w:rsidRPr="00CD2057">
        <w:t xml:space="preserve"> ,ALFABETA</w:t>
      </w:r>
    </w:p>
    <w:p w:rsidR="00F32107" w:rsidRDefault="00F32107" w:rsidP="00F32107">
      <w:pPr>
        <w:autoSpaceDE w:val="0"/>
        <w:autoSpaceDN w:val="0"/>
        <w:adjustRightInd w:val="0"/>
        <w:spacing w:line="360" w:lineRule="auto"/>
        <w:jc w:val="both"/>
      </w:pPr>
      <w:proofErr w:type="gramStart"/>
      <w:r>
        <w:t>Slameto.</w:t>
      </w:r>
      <w:proofErr w:type="gramEnd"/>
      <w:r>
        <w:t xml:space="preserve"> </w:t>
      </w:r>
      <w:proofErr w:type="gramStart"/>
      <w:r>
        <w:t>(2010) .</w:t>
      </w:r>
      <w:r w:rsidRPr="00B834C4">
        <w:rPr>
          <w:i/>
        </w:rPr>
        <w:t>Belajar dan Faktor-Faktor Yang Mempengaruhi</w:t>
      </w:r>
      <w:r>
        <w:t>.</w:t>
      </w:r>
      <w:proofErr w:type="gramEnd"/>
      <w:r>
        <w:t xml:space="preserve"> PT Rineka</w:t>
      </w:r>
    </w:p>
    <w:p w:rsidR="00F32107" w:rsidRPr="00690DFD" w:rsidRDefault="00F32107" w:rsidP="00F32107">
      <w:pPr>
        <w:autoSpaceDE w:val="0"/>
        <w:autoSpaceDN w:val="0"/>
        <w:adjustRightInd w:val="0"/>
        <w:spacing w:line="360" w:lineRule="auto"/>
        <w:ind w:left="567" w:hanging="141"/>
        <w:jc w:val="both"/>
      </w:pPr>
      <w:r>
        <w:t xml:space="preserve">              Cipta, Jakarta </w:t>
      </w:r>
    </w:p>
    <w:p w:rsidR="00F32107" w:rsidRPr="000100CE" w:rsidRDefault="00F32107" w:rsidP="00F32107">
      <w:pPr>
        <w:spacing w:line="360" w:lineRule="auto"/>
        <w:jc w:val="both"/>
        <w:rPr>
          <w:lang w:eastAsia="id-ID"/>
        </w:rPr>
      </w:pPr>
    </w:p>
    <w:p w:rsidR="00F32107" w:rsidRPr="000100CE" w:rsidRDefault="00F32107" w:rsidP="00F32107">
      <w:pPr>
        <w:spacing w:line="360" w:lineRule="auto"/>
        <w:jc w:val="both"/>
        <w:rPr>
          <w:lang w:eastAsia="id-ID"/>
        </w:rPr>
      </w:pPr>
      <w:r w:rsidRPr="000100CE">
        <w:rPr>
          <w:lang w:eastAsia="id-ID"/>
        </w:rPr>
        <w:t>Sumardi Suryabrata</w:t>
      </w:r>
      <w:proofErr w:type="gramStart"/>
      <w:r w:rsidRPr="000100CE">
        <w:rPr>
          <w:lang w:eastAsia="id-ID"/>
        </w:rPr>
        <w:t>,Psikologi</w:t>
      </w:r>
      <w:proofErr w:type="gramEnd"/>
      <w:r w:rsidRPr="000100CE">
        <w:rPr>
          <w:lang w:eastAsia="id-ID"/>
        </w:rPr>
        <w:t xml:space="preserve"> Pendidikan, (Jakarta: PT RajaGrafindoPersada</w:t>
      </w:r>
      <w:r>
        <w:rPr>
          <w:lang w:eastAsia="id-ID"/>
        </w:rPr>
        <w:t>)</w:t>
      </w:r>
    </w:p>
    <w:p w:rsidR="00F32107" w:rsidRDefault="00F32107" w:rsidP="00F32107">
      <w:pPr>
        <w:autoSpaceDE w:val="0"/>
        <w:autoSpaceDN w:val="0"/>
        <w:adjustRightInd w:val="0"/>
        <w:spacing w:line="360" w:lineRule="auto"/>
        <w:ind w:left="993" w:hanging="993"/>
        <w:jc w:val="both"/>
      </w:pPr>
    </w:p>
    <w:p w:rsidR="00F32107" w:rsidRDefault="00F32107" w:rsidP="00F32107">
      <w:pPr>
        <w:autoSpaceDE w:val="0"/>
        <w:autoSpaceDN w:val="0"/>
        <w:adjustRightInd w:val="0"/>
        <w:spacing w:line="360" w:lineRule="auto"/>
        <w:jc w:val="both"/>
        <w:rPr>
          <w:i/>
          <w:iCs/>
        </w:rPr>
      </w:pPr>
      <w:r>
        <w:t xml:space="preserve">Suharsimi Arikunto. </w:t>
      </w:r>
      <w:proofErr w:type="gramStart"/>
      <w:r>
        <w:t xml:space="preserve">(2010). </w:t>
      </w:r>
      <w:r>
        <w:rPr>
          <w:i/>
          <w:iCs/>
        </w:rPr>
        <w:t>Prosedur Penelitian Suatu Pendekatan Praktik.</w:t>
      </w:r>
      <w:proofErr w:type="gramEnd"/>
    </w:p>
    <w:p w:rsidR="00F32107" w:rsidRPr="00C15434" w:rsidRDefault="00F32107" w:rsidP="00F32107">
      <w:pPr>
        <w:autoSpaceDE w:val="0"/>
        <w:autoSpaceDN w:val="0"/>
        <w:adjustRightInd w:val="0"/>
        <w:spacing w:line="360" w:lineRule="auto"/>
        <w:ind w:left="993" w:hanging="993"/>
        <w:jc w:val="both"/>
      </w:pPr>
      <w:r>
        <w:t xml:space="preserve">               Bandung: PT Rineka Cipta.</w:t>
      </w:r>
    </w:p>
    <w:p w:rsidR="00F32107" w:rsidRDefault="00F32107" w:rsidP="00F32107">
      <w:pPr>
        <w:autoSpaceDE w:val="0"/>
        <w:autoSpaceDN w:val="0"/>
        <w:adjustRightInd w:val="0"/>
        <w:spacing w:line="360" w:lineRule="auto"/>
        <w:ind w:left="993" w:hanging="993"/>
        <w:jc w:val="both"/>
      </w:pPr>
    </w:p>
    <w:p w:rsidR="00F32107" w:rsidRPr="002A10BB" w:rsidRDefault="00F32107" w:rsidP="00F32107">
      <w:pPr>
        <w:autoSpaceDE w:val="0"/>
        <w:autoSpaceDN w:val="0"/>
        <w:adjustRightInd w:val="0"/>
        <w:spacing w:line="360" w:lineRule="auto"/>
        <w:jc w:val="both"/>
        <w:rPr>
          <w:iCs/>
        </w:rPr>
      </w:pPr>
      <w:proofErr w:type="gramStart"/>
      <w:r>
        <w:rPr>
          <w:iCs/>
        </w:rPr>
        <w:t>Sofian, Effendi.</w:t>
      </w:r>
      <w:proofErr w:type="gramEnd"/>
      <w:r>
        <w:rPr>
          <w:iCs/>
        </w:rPr>
        <w:t xml:space="preserve"> 2012. </w:t>
      </w:r>
      <w:r w:rsidRPr="001C3B2E">
        <w:rPr>
          <w:i/>
          <w:iCs/>
        </w:rPr>
        <w:t>Metode Penelitian Survei</w:t>
      </w:r>
      <w:r>
        <w:rPr>
          <w:iCs/>
        </w:rPr>
        <w:t xml:space="preserve">. Jakarta: LP3ES </w:t>
      </w:r>
    </w:p>
    <w:p w:rsidR="00F32107" w:rsidRDefault="00F32107" w:rsidP="00F32107">
      <w:pPr>
        <w:autoSpaceDE w:val="0"/>
        <w:autoSpaceDN w:val="0"/>
        <w:adjustRightInd w:val="0"/>
        <w:spacing w:line="360" w:lineRule="auto"/>
        <w:jc w:val="both"/>
      </w:pPr>
    </w:p>
    <w:p w:rsidR="00F32107" w:rsidRDefault="00F32107" w:rsidP="00F32107">
      <w:pPr>
        <w:pStyle w:val="Default"/>
        <w:spacing w:line="360" w:lineRule="auto"/>
        <w:jc w:val="both"/>
        <w:rPr>
          <w:i/>
        </w:rPr>
      </w:pPr>
      <w:r>
        <w:lastRenderedPageBreak/>
        <w:t xml:space="preserve">Uno.Hamzah B., 2007 . </w:t>
      </w:r>
      <w:r w:rsidRPr="00CB4391">
        <w:rPr>
          <w:i/>
        </w:rPr>
        <w:t xml:space="preserve">Model Pembelajaran-Menciptakan Proses </w:t>
      </w:r>
      <w:r>
        <w:rPr>
          <w:i/>
        </w:rPr>
        <w:t xml:space="preserve">Belajar </w:t>
      </w:r>
    </w:p>
    <w:p w:rsidR="00F32107" w:rsidRPr="00CD086E" w:rsidRDefault="00F32107" w:rsidP="00F32107">
      <w:pPr>
        <w:pStyle w:val="Default"/>
        <w:spacing w:line="360" w:lineRule="auto"/>
        <w:jc w:val="both"/>
      </w:pPr>
      <w:r w:rsidRPr="00CB4391">
        <w:rPr>
          <w:i/>
        </w:rPr>
        <w:t>Mengajar Yang Kreatif dan Efektif</w:t>
      </w:r>
      <w:r>
        <w:t>. Jakarta :PT. Bumi Aksara</w:t>
      </w:r>
    </w:p>
    <w:p w:rsidR="00F32107" w:rsidRDefault="00F32107" w:rsidP="00F32107">
      <w:pPr>
        <w:pStyle w:val="NormalWeb"/>
        <w:spacing w:before="0" w:beforeAutospacing="0" w:after="0" w:afterAutospacing="0" w:line="360" w:lineRule="auto"/>
        <w:jc w:val="both"/>
        <w:rPr>
          <w:rStyle w:val="Emphasis"/>
          <w:rFonts w:eastAsiaTheme="minorHAnsi"/>
          <w:lang w:eastAsia="en-US"/>
        </w:rPr>
      </w:pPr>
    </w:p>
    <w:p w:rsidR="00F32107" w:rsidRDefault="00F32107" w:rsidP="00F32107">
      <w:pPr>
        <w:pStyle w:val="NormalWeb"/>
        <w:spacing w:before="0" w:beforeAutospacing="0" w:after="0" w:afterAutospacing="0" w:line="360" w:lineRule="auto"/>
        <w:jc w:val="both"/>
      </w:pPr>
      <w:r w:rsidRPr="00F10873">
        <w:t xml:space="preserve">Song and Hill. (2007). “A Conceptual Model for Under Standing Self-Directed </w:t>
      </w:r>
    </w:p>
    <w:p w:rsidR="00F32107" w:rsidRDefault="00F32107" w:rsidP="00F32107">
      <w:pPr>
        <w:pStyle w:val="NormalWeb"/>
        <w:spacing w:before="0" w:beforeAutospacing="0" w:after="0" w:afterAutospacing="0" w:line="360" w:lineRule="auto"/>
        <w:ind w:left="993"/>
        <w:jc w:val="both"/>
      </w:pPr>
      <w:r w:rsidRPr="00F10873">
        <w:t>Learning in Online Environments”. Journal of Interactive Online Learning, Vol 6, (1</w:t>
      </w:r>
      <w:r>
        <w:t>)</w:t>
      </w:r>
    </w:p>
    <w:p w:rsidR="00F32107" w:rsidRDefault="004317B1" w:rsidP="00F32107">
      <w:pPr>
        <w:pStyle w:val="NormalWeb"/>
        <w:spacing w:line="360" w:lineRule="auto"/>
        <w:ind w:left="993" w:hanging="567"/>
        <w:jc w:val="both"/>
        <w:rPr>
          <w:lang w:val="en-US"/>
        </w:rPr>
      </w:pPr>
      <w:hyperlink r:id="rId11" w:history="1">
        <w:r w:rsidR="00F32107" w:rsidRPr="00D11648">
          <w:rPr>
            <w:rStyle w:val="Hyperlink"/>
          </w:rPr>
          <w:t>http://renigusmalia.blogspot.co.id/2014/10/</w:t>
        </w:r>
        <w:r w:rsidR="00F32107" w:rsidRPr="00D11648">
          <w:rPr>
            <w:rStyle w:val="Hyperlink"/>
            <w:i/>
          </w:rPr>
          <w:t>penelitian-kausal-komparatif</w:t>
        </w:r>
        <w:r w:rsidR="00F32107" w:rsidRPr="00D11648">
          <w:rPr>
            <w:rStyle w:val="Hyperlink"/>
          </w:rPr>
          <w:t>.html    diakses pada pukul 20.0</w:t>
        </w:r>
        <w:r w:rsidR="00F32107" w:rsidRPr="00C15434">
          <w:rPr>
            <w:rStyle w:val="Hyperlink"/>
          </w:rPr>
          <w:t>5</w:t>
        </w:r>
      </w:hyperlink>
      <w:r w:rsidR="00F32107" w:rsidRPr="00C15434">
        <w:t xml:space="preserve"> tanggal 12 September 2015</w:t>
      </w:r>
    </w:p>
    <w:p w:rsidR="00F32107" w:rsidRDefault="00F32107" w:rsidP="00F32107">
      <w:pPr>
        <w:pStyle w:val="NormalWeb"/>
        <w:spacing w:line="360" w:lineRule="auto"/>
        <w:jc w:val="both"/>
        <w:rPr>
          <w:lang w:val="en-US"/>
        </w:rPr>
      </w:pPr>
      <w:proofErr w:type="gramStart"/>
      <w:r>
        <w:rPr>
          <w:lang w:val="en-US"/>
        </w:rPr>
        <w:t>Yusuf, A. Muri 2015 Asesmen dan Evaluasi Pendidikan.</w:t>
      </w:r>
      <w:proofErr w:type="gramEnd"/>
      <w:r>
        <w:rPr>
          <w:lang w:val="en-US"/>
        </w:rPr>
        <w:t xml:space="preserve"> Jakarta: Pranada Media</w:t>
      </w:r>
    </w:p>
    <w:p w:rsidR="00F32107" w:rsidRDefault="00F32107" w:rsidP="00F32107">
      <w:pPr>
        <w:spacing w:line="360" w:lineRule="auto"/>
        <w:jc w:val="both"/>
      </w:pPr>
    </w:p>
    <w:p w:rsidR="00F32107" w:rsidRDefault="00F32107" w:rsidP="00F32107">
      <w:pPr>
        <w:spacing w:line="360" w:lineRule="auto"/>
        <w:jc w:val="both"/>
      </w:pPr>
    </w:p>
    <w:p w:rsidR="00F32107" w:rsidRDefault="00F32107" w:rsidP="00F32107">
      <w:pPr>
        <w:spacing w:line="360" w:lineRule="auto"/>
        <w:jc w:val="both"/>
      </w:pPr>
    </w:p>
    <w:p w:rsidR="00F32107" w:rsidRDefault="00F32107" w:rsidP="00F32107">
      <w:pPr>
        <w:spacing w:line="360" w:lineRule="auto"/>
        <w:jc w:val="both"/>
      </w:pPr>
    </w:p>
    <w:p w:rsidR="00F32107" w:rsidRDefault="00F32107" w:rsidP="00F32107">
      <w:pPr>
        <w:spacing w:line="360" w:lineRule="auto"/>
        <w:jc w:val="both"/>
      </w:pPr>
    </w:p>
    <w:p w:rsidR="00F32107" w:rsidRDefault="00F32107" w:rsidP="00F32107">
      <w:pPr>
        <w:jc w:val="both"/>
      </w:pPr>
    </w:p>
    <w:p w:rsidR="00F32107" w:rsidRDefault="00F32107" w:rsidP="00F32107">
      <w:pPr>
        <w:jc w:val="both"/>
      </w:pPr>
    </w:p>
    <w:p w:rsidR="00F32107" w:rsidRDefault="00F32107" w:rsidP="00F32107">
      <w:pPr>
        <w:jc w:val="both"/>
      </w:pPr>
    </w:p>
    <w:p w:rsidR="00F32107" w:rsidRDefault="00F32107" w:rsidP="00F32107">
      <w:pPr>
        <w:jc w:val="both"/>
      </w:pPr>
    </w:p>
    <w:p w:rsidR="00F32107" w:rsidRDefault="00F32107" w:rsidP="00F32107">
      <w:pPr>
        <w:jc w:val="both"/>
      </w:pPr>
    </w:p>
    <w:p w:rsidR="00F32107" w:rsidRDefault="00F32107" w:rsidP="00F32107">
      <w:pPr>
        <w:jc w:val="both"/>
      </w:pPr>
    </w:p>
    <w:p w:rsidR="00F32107" w:rsidRDefault="00F32107" w:rsidP="00F32107">
      <w:pPr>
        <w:jc w:val="both"/>
      </w:pPr>
    </w:p>
    <w:p w:rsidR="00F32107" w:rsidRDefault="00F32107" w:rsidP="00F32107">
      <w:pPr>
        <w:jc w:val="both"/>
      </w:pPr>
    </w:p>
    <w:p w:rsidR="00F32107" w:rsidRDefault="00F32107" w:rsidP="00F32107">
      <w:pPr>
        <w:jc w:val="both"/>
      </w:pPr>
    </w:p>
    <w:p w:rsidR="00F32107" w:rsidRDefault="00F32107" w:rsidP="00F32107">
      <w:pPr>
        <w:jc w:val="both"/>
      </w:pPr>
    </w:p>
    <w:p w:rsidR="00F32107" w:rsidRDefault="00F32107" w:rsidP="00F32107">
      <w:pPr>
        <w:jc w:val="both"/>
      </w:pPr>
    </w:p>
    <w:p w:rsidR="00F32107" w:rsidRDefault="00F32107" w:rsidP="00F32107">
      <w:pPr>
        <w:jc w:val="both"/>
      </w:pPr>
    </w:p>
    <w:p w:rsidR="00F32107" w:rsidRDefault="00F32107" w:rsidP="004317B1">
      <w:pPr>
        <w:rPr>
          <w:sz w:val="44"/>
          <w:szCs w:val="44"/>
        </w:rPr>
      </w:pPr>
    </w:p>
    <w:p w:rsidR="00F32107" w:rsidRPr="00F63433" w:rsidRDefault="00F32107" w:rsidP="00F32107">
      <w:pPr>
        <w:jc w:val="center"/>
        <w:rPr>
          <w:sz w:val="44"/>
          <w:szCs w:val="44"/>
        </w:rPr>
      </w:pPr>
      <w:r>
        <w:rPr>
          <w:sz w:val="44"/>
          <w:szCs w:val="44"/>
        </w:rPr>
        <w:t xml:space="preserve">    </w:t>
      </w:r>
    </w:p>
    <w:p w:rsidR="00D7496B" w:rsidRPr="00D7496B" w:rsidRDefault="00D7496B" w:rsidP="00F32107">
      <w:pPr>
        <w:spacing w:line="360" w:lineRule="auto"/>
      </w:pPr>
      <w:bookmarkStart w:id="0" w:name="_GoBack"/>
      <w:bookmarkEnd w:id="0"/>
    </w:p>
    <w:sectPr w:rsidR="00D7496B" w:rsidRPr="00D7496B" w:rsidSect="00122B86">
      <w:type w:val="continuous"/>
      <w:pgSz w:w="11907" w:h="16839" w:code="9"/>
      <w:pgMar w:top="1134" w:right="1134" w:bottom="1134" w:left="113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A75"/>
    <w:multiLevelType w:val="hybridMultilevel"/>
    <w:tmpl w:val="E086F59E"/>
    <w:lvl w:ilvl="0" w:tplc="4F361FAC">
      <w:start w:val="1"/>
      <w:numFmt w:val="lowerLetter"/>
      <w:lvlText w:val="%1."/>
      <w:lvlJc w:val="left"/>
      <w:pPr>
        <w:ind w:left="720" w:hanging="360"/>
      </w:pPr>
      <w:rPr>
        <w:rFonts w:eastAsiaTheme="minorEastAsia"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42940"/>
    <w:multiLevelType w:val="hybridMultilevel"/>
    <w:tmpl w:val="394C658C"/>
    <w:lvl w:ilvl="0" w:tplc="FF2864DE">
      <w:start w:val="1"/>
      <w:numFmt w:val="decimal"/>
      <w:lvlText w:val="%1."/>
      <w:lvlJc w:val="left"/>
      <w:pPr>
        <w:ind w:left="1770" w:hanging="1050"/>
      </w:pPr>
      <w:rPr>
        <w:rFonts w:asciiTheme="minorHAnsi" w:eastAsia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B5351D"/>
    <w:multiLevelType w:val="hybridMultilevel"/>
    <w:tmpl w:val="037CF36C"/>
    <w:lvl w:ilvl="0" w:tplc="5DB212B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D3CFA"/>
    <w:multiLevelType w:val="hybridMultilevel"/>
    <w:tmpl w:val="0E6A5618"/>
    <w:lvl w:ilvl="0" w:tplc="9ED86A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3472116"/>
    <w:multiLevelType w:val="hybridMultilevel"/>
    <w:tmpl w:val="11D43FF6"/>
    <w:lvl w:ilvl="0" w:tplc="0409000F">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145B84"/>
    <w:multiLevelType w:val="hybridMultilevel"/>
    <w:tmpl w:val="2F1C9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F6157"/>
    <w:multiLevelType w:val="hybridMultilevel"/>
    <w:tmpl w:val="FB12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A6314"/>
    <w:multiLevelType w:val="hybridMultilevel"/>
    <w:tmpl w:val="2812A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01E35"/>
    <w:multiLevelType w:val="hybridMultilevel"/>
    <w:tmpl w:val="EB4C6EEA"/>
    <w:lvl w:ilvl="0" w:tplc="7E0E72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822E2"/>
    <w:multiLevelType w:val="hybridMultilevel"/>
    <w:tmpl w:val="0A9C7362"/>
    <w:lvl w:ilvl="0" w:tplc="259EAAC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512370A2"/>
    <w:multiLevelType w:val="hybridMultilevel"/>
    <w:tmpl w:val="E832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437C64"/>
    <w:multiLevelType w:val="hybridMultilevel"/>
    <w:tmpl w:val="0A362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5B540A"/>
    <w:multiLevelType w:val="hybridMultilevel"/>
    <w:tmpl w:val="34588AE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6457248F"/>
    <w:multiLevelType w:val="hybridMultilevel"/>
    <w:tmpl w:val="D7B005AC"/>
    <w:lvl w:ilvl="0" w:tplc="6F0A405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6ED4DF8"/>
    <w:multiLevelType w:val="hybridMultilevel"/>
    <w:tmpl w:val="DF0682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026EB9"/>
    <w:multiLevelType w:val="hybridMultilevel"/>
    <w:tmpl w:val="D370F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E08C2"/>
    <w:multiLevelType w:val="hybridMultilevel"/>
    <w:tmpl w:val="12B4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2633BB"/>
    <w:multiLevelType w:val="hybridMultilevel"/>
    <w:tmpl w:val="B5A27C00"/>
    <w:lvl w:ilvl="0" w:tplc="9C1EAC6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A456B5"/>
    <w:multiLevelType w:val="hybridMultilevel"/>
    <w:tmpl w:val="BCD025D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2"/>
  </w:num>
  <w:num w:numId="2">
    <w:abstractNumId w:val="9"/>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6"/>
  </w:num>
  <w:num w:numId="7">
    <w:abstractNumId w:val="0"/>
  </w:num>
  <w:num w:numId="8">
    <w:abstractNumId w:val="3"/>
  </w:num>
  <w:num w:numId="9">
    <w:abstractNumId w:val="13"/>
  </w:num>
  <w:num w:numId="10">
    <w:abstractNumId w:val="18"/>
  </w:num>
  <w:num w:numId="11">
    <w:abstractNumId w:val="7"/>
  </w:num>
  <w:num w:numId="12">
    <w:abstractNumId w:val="2"/>
  </w:num>
  <w:num w:numId="13">
    <w:abstractNumId w:val="10"/>
  </w:num>
  <w:num w:numId="14">
    <w:abstractNumId w:val="14"/>
  </w:num>
  <w:num w:numId="15">
    <w:abstractNumId w:val="15"/>
  </w:num>
  <w:num w:numId="16">
    <w:abstractNumId w:val="5"/>
  </w:num>
  <w:num w:numId="17">
    <w:abstractNumId w:val="11"/>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214B31"/>
    <w:rsid w:val="00006727"/>
    <w:rsid w:val="00017E91"/>
    <w:rsid w:val="0003021B"/>
    <w:rsid w:val="000816C3"/>
    <w:rsid w:val="000878C0"/>
    <w:rsid w:val="000A44B9"/>
    <w:rsid w:val="000B0741"/>
    <w:rsid w:val="000C48F0"/>
    <w:rsid w:val="000D570F"/>
    <w:rsid w:val="000E1F5F"/>
    <w:rsid w:val="000E7245"/>
    <w:rsid w:val="000F51F7"/>
    <w:rsid w:val="00105B52"/>
    <w:rsid w:val="001146A7"/>
    <w:rsid w:val="00122B86"/>
    <w:rsid w:val="0012423B"/>
    <w:rsid w:val="001314D2"/>
    <w:rsid w:val="0014660B"/>
    <w:rsid w:val="00165762"/>
    <w:rsid w:val="001F6FB7"/>
    <w:rsid w:val="00212032"/>
    <w:rsid w:val="00214B31"/>
    <w:rsid w:val="002153A6"/>
    <w:rsid w:val="00232723"/>
    <w:rsid w:val="00232C0F"/>
    <w:rsid w:val="00243825"/>
    <w:rsid w:val="00244EBB"/>
    <w:rsid w:val="00260620"/>
    <w:rsid w:val="00263D15"/>
    <w:rsid w:val="0027661A"/>
    <w:rsid w:val="00294158"/>
    <w:rsid w:val="00295785"/>
    <w:rsid w:val="002B2605"/>
    <w:rsid w:val="002E5F69"/>
    <w:rsid w:val="002E63F6"/>
    <w:rsid w:val="002F3392"/>
    <w:rsid w:val="002F5F15"/>
    <w:rsid w:val="00303452"/>
    <w:rsid w:val="00306647"/>
    <w:rsid w:val="0032649D"/>
    <w:rsid w:val="00326AF0"/>
    <w:rsid w:val="00344220"/>
    <w:rsid w:val="003519AF"/>
    <w:rsid w:val="00360D93"/>
    <w:rsid w:val="00373CF3"/>
    <w:rsid w:val="003853B3"/>
    <w:rsid w:val="00390A48"/>
    <w:rsid w:val="003A223B"/>
    <w:rsid w:val="003A4EB4"/>
    <w:rsid w:val="003A726B"/>
    <w:rsid w:val="003C6788"/>
    <w:rsid w:val="003C79FB"/>
    <w:rsid w:val="003D6E49"/>
    <w:rsid w:val="003E4787"/>
    <w:rsid w:val="003E4FBF"/>
    <w:rsid w:val="003E5B2D"/>
    <w:rsid w:val="004033CA"/>
    <w:rsid w:val="00405779"/>
    <w:rsid w:val="0041152F"/>
    <w:rsid w:val="004151D0"/>
    <w:rsid w:val="00415300"/>
    <w:rsid w:val="004317B1"/>
    <w:rsid w:val="004617C7"/>
    <w:rsid w:val="00470A74"/>
    <w:rsid w:val="0047235E"/>
    <w:rsid w:val="004C02CB"/>
    <w:rsid w:val="004D5E21"/>
    <w:rsid w:val="004E1FD9"/>
    <w:rsid w:val="004F42EB"/>
    <w:rsid w:val="00522C7B"/>
    <w:rsid w:val="005245D1"/>
    <w:rsid w:val="00535F7A"/>
    <w:rsid w:val="00565E84"/>
    <w:rsid w:val="005852E3"/>
    <w:rsid w:val="005B4E8A"/>
    <w:rsid w:val="005B7523"/>
    <w:rsid w:val="005B7BE5"/>
    <w:rsid w:val="005C2851"/>
    <w:rsid w:val="005D4F7F"/>
    <w:rsid w:val="005D7E92"/>
    <w:rsid w:val="005E101A"/>
    <w:rsid w:val="005F3D92"/>
    <w:rsid w:val="005F5C82"/>
    <w:rsid w:val="0060009F"/>
    <w:rsid w:val="006026B6"/>
    <w:rsid w:val="00607637"/>
    <w:rsid w:val="00622F54"/>
    <w:rsid w:val="00626946"/>
    <w:rsid w:val="006327E3"/>
    <w:rsid w:val="00632A60"/>
    <w:rsid w:val="00646E57"/>
    <w:rsid w:val="0066610B"/>
    <w:rsid w:val="00672077"/>
    <w:rsid w:val="00680B7B"/>
    <w:rsid w:val="006B6C26"/>
    <w:rsid w:val="006C08FE"/>
    <w:rsid w:val="006C2490"/>
    <w:rsid w:val="006D17CA"/>
    <w:rsid w:val="006F116F"/>
    <w:rsid w:val="006F1B3F"/>
    <w:rsid w:val="00703E45"/>
    <w:rsid w:val="00712D4F"/>
    <w:rsid w:val="00715FBA"/>
    <w:rsid w:val="007420AD"/>
    <w:rsid w:val="00754E67"/>
    <w:rsid w:val="00767247"/>
    <w:rsid w:val="007675E1"/>
    <w:rsid w:val="007830DB"/>
    <w:rsid w:val="00793635"/>
    <w:rsid w:val="00796A1D"/>
    <w:rsid w:val="00797B51"/>
    <w:rsid w:val="007A76B6"/>
    <w:rsid w:val="007B6472"/>
    <w:rsid w:val="007D5B23"/>
    <w:rsid w:val="007E2D3E"/>
    <w:rsid w:val="0080453F"/>
    <w:rsid w:val="00815116"/>
    <w:rsid w:val="00851026"/>
    <w:rsid w:val="008747A8"/>
    <w:rsid w:val="00892A8A"/>
    <w:rsid w:val="008A1A81"/>
    <w:rsid w:val="008B263F"/>
    <w:rsid w:val="008B55CD"/>
    <w:rsid w:val="008D3257"/>
    <w:rsid w:val="008E24E1"/>
    <w:rsid w:val="008F22A2"/>
    <w:rsid w:val="008F6C65"/>
    <w:rsid w:val="00917FBC"/>
    <w:rsid w:val="009353A0"/>
    <w:rsid w:val="0095694D"/>
    <w:rsid w:val="009610D1"/>
    <w:rsid w:val="00985628"/>
    <w:rsid w:val="009904F3"/>
    <w:rsid w:val="00992149"/>
    <w:rsid w:val="009B60CF"/>
    <w:rsid w:val="009B729A"/>
    <w:rsid w:val="009C3995"/>
    <w:rsid w:val="009C559C"/>
    <w:rsid w:val="009D2A5A"/>
    <w:rsid w:val="009D48E8"/>
    <w:rsid w:val="009F2077"/>
    <w:rsid w:val="009F2C1F"/>
    <w:rsid w:val="00A5019E"/>
    <w:rsid w:val="00A539BC"/>
    <w:rsid w:val="00A55D1B"/>
    <w:rsid w:val="00A768AF"/>
    <w:rsid w:val="00A90F38"/>
    <w:rsid w:val="00A951E1"/>
    <w:rsid w:val="00A96B5E"/>
    <w:rsid w:val="00A97018"/>
    <w:rsid w:val="00AA4610"/>
    <w:rsid w:val="00AB02D3"/>
    <w:rsid w:val="00AD227C"/>
    <w:rsid w:val="00AD3FDB"/>
    <w:rsid w:val="00AE02B0"/>
    <w:rsid w:val="00AF5AE6"/>
    <w:rsid w:val="00AF64EA"/>
    <w:rsid w:val="00B03DF5"/>
    <w:rsid w:val="00B20224"/>
    <w:rsid w:val="00B3071E"/>
    <w:rsid w:val="00B370E1"/>
    <w:rsid w:val="00B50849"/>
    <w:rsid w:val="00B74C1D"/>
    <w:rsid w:val="00B86B49"/>
    <w:rsid w:val="00BB4477"/>
    <w:rsid w:val="00BD0E48"/>
    <w:rsid w:val="00BD43CD"/>
    <w:rsid w:val="00BE0739"/>
    <w:rsid w:val="00BF269D"/>
    <w:rsid w:val="00C0117F"/>
    <w:rsid w:val="00C017F5"/>
    <w:rsid w:val="00C06221"/>
    <w:rsid w:val="00C21D3F"/>
    <w:rsid w:val="00C331CA"/>
    <w:rsid w:val="00C52211"/>
    <w:rsid w:val="00C61098"/>
    <w:rsid w:val="00C76309"/>
    <w:rsid w:val="00C8580B"/>
    <w:rsid w:val="00C91B26"/>
    <w:rsid w:val="00CB3BD5"/>
    <w:rsid w:val="00CC13C6"/>
    <w:rsid w:val="00D110FC"/>
    <w:rsid w:val="00D20856"/>
    <w:rsid w:val="00D26AE5"/>
    <w:rsid w:val="00D41AEB"/>
    <w:rsid w:val="00D4337F"/>
    <w:rsid w:val="00D46CEE"/>
    <w:rsid w:val="00D4735E"/>
    <w:rsid w:val="00D50E06"/>
    <w:rsid w:val="00D622FF"/>
    <w:rsid w:val="00D71BF2"/>
    <w:rsid w:val="00D7496B"/>
    <w:rsid w:val="00D80DAA"/>
    <w:rsid w:val="00D82F18"/>
    <w:rsid w:val="00D834E0"/>
    <w:rsid w:val="00DB3A88"/>
    <w:rsid w:val="00DB3DE2"/>
    <w:rsid w:val="00DC784B"/>
    <w:rsid w:val="00DF0B39"/>
    <w:rsid w:val="00E002B4"/>
    <w:rsid w:val="00E01704"/>
    <w:rsid w:val="00E54437"/>
    <w:rsid w:val="00E629BE"/>
    <w:rsid w:val="00E74474"/>
    <w:rsid w:val="00E75A89"/>
    <w:rsid w:val="00EB0F73"/>
    <w:rsid w:val="00EC234A"/>
    <w:rsid w:val="00EC5CCA"/>
    <w:rsid w:val="00EE32A3"/>
    <w:rsid w:val="00EE45B7"/>
    <w:rsid w:val="00EF26D3"/>
    <w:rsid w:val="00EF2A74"/>
    <w:rsid w:val="00F05183"/>
    <w:rsid w:val="00F05436"/>
    <w:rsid w:val="00F14BCD"/>
    <w:rsid w:val="00F168C0"/>
    <w:rsid w:val="00F24DB2"/>
    <w:rsid w:val="00F32107"/>
    <w:rsid w:val="00F35AA6"/>
    <w:rsid w:val="00F4457E"/>
    <w:rsid w:val="00F667BF"/>
    <w:rsid w:val="00F677ED"/>
    <w:rsid w:val="00F851A5"/>
    <w:rsid w:val="00FC6300"/>
    <w:rsid w:val="00FC6F19"/>
    <w:rsid w:val="00FF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AutoShape 39"/>
        <o:r id="V:Rule2" type="connector" idref="#AutoShape 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B31"/>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4B31"/>
    <w:rPr>
      <w:color w:val="0000FF"/>
      <w:u w:val="single"/>
    </w:rPr>
  </w:style>
  <w:style w:type="paragraph" w:styleId="NoSpacing">
    <w:name w:val="No Spacing"/>
    <w:link w:val="NoSpacingChar"/>
    <w:uiPriority w:val="1"/>
    <w:qFormat/>
    <w:rsid w:val="00214B31"/>
    <w:pPr>
      <w:spacing w:after="0" w:line="240" w:lineRule="auto"/>
    </w:pPr>
    <w:rPr>
      <w:rFonts w:ascii="Calibri" w:eastAsia="Calibri" w:hAnsi="Calibri" w:cs="Times New Roman"/>
    </w:rPr>
  </w:style>
  <w:style w:type="paragraph" w:styleId="ListParagraph">
    <w:name w:val="List Paragraph"/>
    <w:aliases w:val="Body of text"/>
    <w:basedOn w:val="Normal"/>
    <w:link w:val="ListParagraphChar"/>
    <w:uiPriority w:val="34"/>
    <w:qFormat/>
    <w:rsid w:val="006F1B3F"/>
    <w:pPr>
      <w:suppressAutoHyphens w:val="0"/>
      <w:ind w:left="720"/>
      <w:jc w:val="both"/>
    </w:pPr>
    <w:rPr>
      <w:rFonts w:ascii="Calibri" w:hAnsi="Calibri" w:cs="Calibri"/>
      <w:sz w:val="22"/>
      <w:szCs w:val="22"/>
      <w:lang w:eastAsia="en-US"/>
    </w:rPr>
  </w:style>
  <w:style w:type="character" w:customStyle="1" w:styleId="ListParagraphChar">
    <w:name w:val="List Paragraph Char"/>
    <w:aliases w:val="Body of text Char"/>
    <w:basedOn w:val="DefaultParagraphFont"/>
    <w:link w:val="ListParagraph"/>
    <w:uiPriority w:val="34"/>
    <w:locked/>
    <w:rsid w:val="006F1B3F"/>
    <w:rPr>
      <w:rFonts w:ascii="Calibri" w:eastAsia="Times New Roman" w:hAnsi="Calibri" w:cs="Calibri"/>
    </w:rPr>
  </w:style>
  <w:style w:type="paragraph" w:styleId="BalloonText">
    <w:name w:val="Balloon Text"/>
    <w:basedOn w:val="Normal"/>
    <w:link w:val="BalloonTextChar"/>
    <w:uiPriority w:val="99"/>
    <w:semiHidden/>
    <w:unhideWhenUsed/>
    <w:rsid w:val="00F4457E"/>
    <w:rPr>
      <w:rFonts w:ascii="Tahoma" w:hAnsi="Tahoma" w:cs="Tahoma"/>
      <w:sz w:val="16"/>
      <w:szCs w:val="16"/>
    </w:rPr>
  </w:style>
  <w:style w:type="character" w:customStyle="1" w:styleId="BalloonTextChar">
    <w:name w:val="Balloon Text Char"/>
    <w:basedOn w:val="DefaultParagraphFont"/>
    <w:link w:val="BalloonText"/>
    <w:uiPriority w:val="99"/>
    <w:semiHidden/>
    <w:rsid w:val="00F4457E"/>
    <w:rPr>
      <w:rFonts w:ascii="Tahoma" w:eastAsia="Times New Roman" w:hAnsi="Tahoma" w:cs="Tahoma"/>
      <w:sz w:val="16"/>
      <w:szCs w:val="16"/>
      <w:lang w:eastAsia="ar-SA"/>
    </w:rPr>
  </w:style>
  <w:style w:type="character" w:styleId="PlaceholderText">
    <w:name w:val="Placeholder Text"/>
    <w:basedOn w:val="DefaultParagraphFont"/>
    <w:uiPriority w:val="99"/>
    <w:semiHidden/>
    <w:rsid w:val="00260620"/>
    <w:rPr>
      <w:color w:val="808080"/>
    </w:rPr>
  </w:style>
  <w:style w:type="paragraph" w:customStyle="1" w:styleId="msolistparagraph0">
    <w:name w:val="msolistparagraph"/>
    <w:basedOn w:val="Normal"/>
    <w:rsid w:val="00BF269D"/>
    <w:pPr>
      <w:suppressAutoHyphens w:val="0"/>
      <w:spacing w:line="360" w:lineRule="auto"/>
      <w:ind w:left="720" w:hanging="357"/>
      <w:contextualSpacing/>
      <w:jc w:val="both"/>
    </w:pPr>
    <w:rPr>
      <w:rFonts w:eastAsia="Calibri"/>
      <w:szCs w:val="22"/>
      <w:lang w:eastAsia="en-US"/>
    </w:rPr>
  </w:style>
  <w:style w:type="character" w:customStyle="1" w:styleId="NoSpacingChar">
    <w:name w:val="No Spacing Char"/>
    <w:basedOn w:val="DefaultParagraphFont"/>
    <w:link w:val="NoSpacing"/>
    <w:uiPriority w:val="1"/>
    <w:locked/>
    <w:rsid w:val="00BF269D"/>
    <w:rPr>
      <w:rFonts w:ascii="Calibri" w:eastAsia="Calibri" w:hAnsi="Calibri" w:cs="Times New Roman"/>
    </w:rPr>
  </w:style>
  <w:style w:type="paragraph" w:styleId="Header">
    <w:name w:val="header"/>
    <w:basedOn w:val="Normal"/>
    <w:link w:val="HeaderChar"/>
    <w:uiPriority w:val="99"/>
    <w:unhideWhenUsed/>
    <w:rsid w:val="00715FBA"/>
    <w:pPr>
      <w:tabs>
        <w:tab w:val="center" w:pos="4680"/>
        <w:tab w:val="right" w:pos="9360"/>
      </w:tabs>
      <w:suppressAutoHyphens w:val="0"/>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715FBA"/>
    <w:rPr>
      <w:rFonts w:eastAsiaTheme="minorEastAsia"/>
    </w:rPr>
  </w:style>
  <w:style w:type="character" w:customStyle="1" w:styleId="hps">
    <w:name w:val="hps"/>
    <w:basedOn w:val="DefaultParagraphFont"/>
    <w:rsid w:val="00C017F5"/>
  </w:style>
  <w:style w:type="table" w:styleId="TableGrid">
    <w:name w:val="Table Grid"/>
    <w:basedOn w:val="TableNormal"/>
    <w:uiPriority w:val="59"/>
    <w:rsid w:val="003A4E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w">
    <w:name w:val="nw"/>
    <w:basedOn w:val="DefaultParagraphFont"/>
    <w:rsid w:val="009F2077"/>
  </w:style>
  <w:style w:type="paragraph" w:styleId="BodyTextIndent3">
    <w:name w:val="Body Text Indent 3"/>
    <w:basedOn w:val="Normal"/>
    <w:link w:val="BodyTextIndent3Char"/>
    <w:uiPriority w:val="99"/>
    <w:unhideWhenUsed/>
    <w:rsid w:val="009F2077"/>
    <w:pPr>
      <w:suppressAutoHyphens w:val="0"/>
      <w:spacing w:after="120" w:line="276" w:lineRule="auto"/>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rsid w:val="009F2077"/>
    <w:rPr>
      <w:sz w:val="16"/>
      <w:szCs w:val="16"/>
    </w:rPr>
  </w:style>
  <w:style w:type="paragraph" w:styleId="Bibliography">
    <w:name w:val="Bibliography"/>
    <w:basedOn w:val="Normal"/>
    <w:next w:val="Normal"/>
    <w:uiPriority w:val="37"/>
    <w:unhideWhenUsed/>
    <w:rsid w:val="00D7496B"/>
    <w:pPr>
      <w:suppressAutoHyphens w:val="0"/>
      <w:spacing w:after="200" w:line="276" w:lineRule="auto"/>
    </w:pPr>
    <w:rPr>
      <w:rFonts w:asciiTheme="minorHAnsi" w:eastAsiaTheme="minorEastAsia" w:hAnsiTheme="minorHAnsi" w:cstheme="minorBidi"/>
      <w:sz w:val="22"/>
      <w:szCs w:val="22"/>
      <w:lang w:eastAsia="en-US"/>
    </w:rPr>
  </w:style>
  <w:style w:type="character" w:customStyle="1" w:styleId="a">
    <w:name w:val="a"/>
    <w:basedOn w:val="DefaultParagraphFont"/>
    <w:rsid w:val="00AF64EA"/>
  </w:style>
  <w:style w:type="paragraph" w:customStyle="1" w:styleId="Default">
    <w:name w:val="Default"/>
    <w:rsid w:val="000B0741"/>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
    <w:name w:val="Body Text"/>
    <w:basedOn w:val="Normal"/>
    <w:link w:val="BodyTextChar"/>
    <w:uiPriority w:val="99"/>
    <w:semiHidden/>
    <w:unhideWhenUsed/>
    <w:rsid w:val="00DB3DE2"/>
    <w:pPr>
      <w:spacing w:after="120"/>
    </w:pPr>
  </w:style>
  <w:style w:type="character" w:customStyle="1" w:styleId="BodyTextChar">
    <w:name w:val="Body Text Char"/>
    <w:basedOn w:val="DefaultParagraphFont"/>
    <w:link w:val="BodyText"/>
    <w:uiPriority w:val="99"/>
    <w:semiHidden/>
    <w:rsid w:val="00DB3DE2"/>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F32107"/>
    <w:pPr>
      <w:suppressAutoHyphens w:val="0"/>
      <w:spacing w:before="100" w:beforeAutospacing="1" w:after="100" w:afterAutospacing="1"/>
    </w:pPr>
    <w:rPr>
      <w:lang w:val="id-ID" w:eastAsia="id-ID"/>
    </w:rPr>
  </w:style>
  <w:style w:type="character" w:styleId="Emphasis">
    <w:name w:val="Emphasis"/>
    <w:basedOn w:val="DefaultParagraphFont"/>
    <w:uiPriority w:val="20"/>
    <w:qFormat/>
    <w:rsid w:val="00F321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11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nigusmalia.blogspot.co.id/2014/10/penelitian-kausal-komparatif.html%20%20%20%20diakses%20pada%20pukul%2020.05" TargetMode="External"/><Relationship Id="rId5" Type="http://schemas.openxmlformats.org/officeDocument/2006/relationships/settings" Target="settings.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E:\rasmi%20tesis%20aslii\grafi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rasmi%20tesis%20aslii\grafi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rasmi%20tesis%20aslii\grafik.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rasmi%20tesis%20aslii\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SIKAP ILMIAH</a:t>
            </a:r>
          </a:p>
        </c:rich>
      </c:tx>
      <c:overlay val="0"/>
    </c:title>
    <c:autoTitleDeleted val="0"/>
    <c:plotArea>
      <c:layout/>
      <c:barChart>
        <c:barDir val="col"/>
        <c:grouping val="clustered"/>
        <c:varyColors val="0"/>
        <c:ser>
          <c:idx val="0"/>
          <c:order val="0"/>
          <c:invertIfNegative val="0"/>
          <c:cat>
            <c:strRef>
              <c:f>Sheet1!$C$4:$C$8</c:f>
              <c:strCache>
                <c:ptCount val="5"/>
                <c:pt idx="0">
                  <c:v>Sangat Negatif</c:v>
                </c:pt>
                <c:pt idx="1">
                  <c:v>Negatif</c:v>
                </c:pt>
                <c:pt idx="2">
                  <c:v>Netral</c:v>
                </c:pt>
                <c:pt idx="3">
                  <c:v>Positif</c:v>
                </c:pt>
                <c:pt idx="4">
                  <c:v>Sangat Positif</c:v>
                </c:pt>
              </c:strCache>
            </c:strRef>
          </c:cat>
          <c:val>
            <c:numRef>
              <c:f>Sheet1!$D$4:$D$8</c:f>
              <c:numCache>
                <c:formatCode>General</c:formatCode>
                <c:ptCount val="5"/>
                <c:pt idx="0">
                  <c:v>0</c:v>
                </c:pt>
                <c:pt idx="1">
                  <c:v>7</c:v>
                </c:pt>
                <c:pt idx="2">
                  <c:v>192</c:v>
                </c:pt>
                <c:pt idx="3">
                  <c:v>87</c:v>
                </c:pt>
                <c:pt idx="4">
                  <c:v>0</c:v>
                </c:pt>
              </c:numCache>
            </c:numRef>
          </c:val>
        </c:ser>
        <c:dLbls>
          <c:showLegendKey val="0"/>
          <c:showVal val="0"/>
          <c:showCatName val="0"/>
          <c:showSerName val="0"/>
          <c:showPercent val="0"/>
          <c:showBubbleSize val="0"/>
        </c:dLbls>
        <c:gapWidth val="150"/>
        <c:axId val="63331712"/>
        <c:axId val="65140224"/>
      </c:barChart>
      <c:catAx>
        <c:axId val="63331712"/>
        <c:scaling>
          <c:orientation val="minMax"/>
        </c:scaling>
        <c:delete val="0"/>
        <c:axPos val="b"/>
        <c:title>
          <c:tx>
            <c:rich>
              <a:bodyPr/>
              <a:lstStyle/>
              <a:p>
                <a:pPr>
                  <a:defRPr/>
                </a:pPr>
                <a:r>
                  <a:rPr lang="en-US"/>
                  <a:t>skor interval</a:t>
                </a:r>
              </a:p>
            </c:rich>
          </c:tx>
          <c:overlay val="0"/>
        </c:title>
        <c:majorTickMark val="none"/>
        <c:minorTickMark val="none"/>
        <c:tickLblPos val="nextTo"/>
        <c:crossAx val="65140224"/>
        <c:crosses val="autoZero"/>
        <c:auto val="1"/>
        <c:lblAlgn val="ctr"/>
        <c:lblOffset val="100"/>
        <c:noMultiLvlLbl val="0"/>
      </c:catAx>
      <c:valAx>
        <c:axId val="65140224"/>
        <c:scaling>
          <c:orientation val="minMax"/>
        </c:scaling>
        <c:delete val="0"/>
        <c:axPos val="l"/>
        <c:majorGridlines/>
        <c:title>
          <c:tx>
            <c:rich>
              <a:bodyPr/>
              <a:lstStyle/>
              <a:p>
                <a:pPr>
                  <a:defRPr/>
                </a:pPr>
                <a:r>
                  <a:rPr lang="en-US"/>
                  <a:t>frekuensi</a:t>
                </a:r>
              </a:p>
            </c:rich>
          </c:tx>
          <c:overlay val="0"/>
        </c:title>
        <c:numFmt formatCode="General" sourceLinked="1"/>
        <c:majorTickMark val="out"/>
        <c:minorTickMark val="none"/>
        <c:tickLblPos val="nextTo"/>
        <c:crossAx val="633317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KEMANDIRIAN BELAJAR</a:t>
            </a:r>
          </a:p>
        </c:rich>
      </c:tx>
      <c:overlay val="0"/>
    </c:title>
    <c:autoTitleDeleted val="0"/>
    <c:plotArea>
      <c:layout>
        <c:manualLayout>
          <c:layoutTarget val="inner"/>
          <c:xMode val="edge"/>
          <c:yMode val="edge"/>
          <c:x val="0.12830796150481188"/>
          <c:y val="0.25035906969962091"/>
          <c:w val="0.82446981627296589"/>
          <c:h val="0.53454031787693201"/>
        </c:manualLayout>
      </c:layout>
      <c:barChart>
        <c:barDir val="col"/>
        <c:grouping val="clustered"/>
        <c:varyColors val="0"/>
        <c:ser>
          <c:idx val="0"/>
          <c:order val="0"/>
          <c:invertIfNegative val="0"/>
          <c:cat>
            <c:strRef>
              <c:f>Sheet1!$C$17:$C$21</c:f>
              <c:strCache>
                <c:ptCount val="5"/>
                <c:pt idx="0">
                  <c:v>Sangat Rendah</c:v>
                </c:pt>
                <c:pt idx="1">
                  <c:v>Rendah</c:v>
                </c:pt>
                <c:pt idx="2">
                  <c:v>Sedang</c:v>
                </c:pt>
                <c:pt idx="3">
                  <c:v>Tinggi</c:v>
                </c:pt>
                <c:pt idx="4">
                  <c:v>Sangat Tinggi</c:v>
                </c:pt>
              </c:strCache>
            </c:strRef>
          </c:cat>
          <c:val>
            <c:numRef>
              <c:f>Sheet1!$D$17:$D$21</c:f>
              <c:numCache>
                <c:formatCode>General</c:formatCode>
                <c:ptCount val="5"/>
                <c:pt idx="0">
                  <c:v>0</c:v>
                </c:pt>
                <c:pt idx="1">
                  <c:v>7</c:v>
                </c:pt>
                <c:pt idx="2">
                  <c:v>115</c:v>
                </c:pt>
                <c:pt idx="3">
                  <c:v>156</c:v>
                </c:pt>
                <c:pt idx="4">
                  <c:v>8</c:v>
                </c:pt>
              </c:numCache>
            </c:numRef>
          </c:val>
        </c:ser>
        <c:dLbls>
          <c:showLegendKey val="0"/>
          <c:showVal val="0"/>
          <c:showCatName val="0"/>
          <c:showSerName val="0"/>
          <c:showPercent val="0"/>
          <c:showBubbleSize val="0"/>
        </c:dLbls>
        <c:gapWidth val="150"/>
        <c:axId val="70919680"/>
        <c:axId val="70921600"/>
      </c:barChart>
      <c:catAx>
        <c:axId val="70919680"/>
        <c:scaling>
          <c:orientation val="minMax"/>
        </c:scaling>
        <c:delete val="0"/>
        <c:axPos val="b"/>
        <c:title>
          <c:tx>
            <c:rich>
              <a:bodyPr/>
              <a:lstStyle/>
              <a:p>
                <a:pPr>
                  <a:defRPr/>
                </a:pPr>
                <a:r>
                  <a:rPr lang="en-US"/>
                  <a:t>skor interval</a:t>
                </a:r>
              </a:p>
            </c:rich>
          </c:tx>
          <c:overlay val="0"/>
        </c:title>
        <c:majorTickMark val="none"/>
        <c:minorTickMark val="none"/>
        <c:tickLblPos val="nextTo"/>
        <c:crossAx val="70921600"/>
        <c:crosses val="autoZero"/>
        <c:auto val="1"/>
        <c:lblAlgn val="ctr"/>
        <c:lblOffset val="100"/>
        <c:noMultiLvlLbl val="0"/>
      </c:catAx>
      <c:valAx>
        <c:axId val="70921600"/>
        <c:scaling>
          <c:orientation val="minMax"/>
        </c:scaling>
        <c:delete val="0"/>
        <c:axPos val="l"/>
        <c:majorGridlines/>
        <c:title>
          <c:tx>
            <c:rich>
              <a:bodyPr/>
              <a:lstStyle/>
              <a:p>
                <a:pPr>
                  <a:defRPr/>
                </a:pPr>
                <a:r>
                  <a:rPr lang="en-US"/>
                  <a:t>frekuensi</a:t>
                </a:r>
              </a:p>
            </c:rich>
          </c:tx>
          <c:layout>
            <c:manualLayout>
              <c:xMode val="edge"/>
              <c:yMode val="edge"/>
              <c:x val="1.3888888888888888E-2"/>
              <c:y val="0.4649325605132692"/>
            </c:manualLayout>
          </c:layout>
          <c:overlay val="0"/>
        </c:title>
        <c:numFmt formatCode="General" sourceLinked="1"/>
        <c:majorTickMark val="out"/>
        <c:minorTickMark val="none"/>
        <c:tickLblPos val="nextTo"/>
        <c:crossAx val="709196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MOTIVASI BERPRESTASI</a:t>
            </a:r>
          </a:p>
        </c:rich>
      </c:tx>
      <c:overlay val="0"/>
    </c:title>
    <c:autoTitleDeleted val="0"/>
    <c:plotArea>
      <c:layout/>
      <c:barChart>
        <c:barDir val="col"/>
        <c:grouping val="clustered"/>
        <c:varyColors val="0"/>
        <c:ser>
          <c:idx val="0"/>
          <c:order val="0"/>
          <c:invertIfNegative val="0"/>
          <c:cat>
            <c:strRef>
              <c:f>Sheet1!$C$31:$C$35</c:f>
              <c:strCache>
                <c:ptCount val="5"/>
                <c:pt idx="0">
                  <c:v>Sangat Rendah</c:v>
                </c:pt>
                <c:pt idx="1">
                  <c:v>Rendah</c:v>
                </c:pt>
                <c:pt idx="2">
                  <c:v>Sedang</c:v>
                </c:pt>
                <c:pt idx="3">
                  <c:v>Tinggi</c:v>
                </c:pt>
                <c:pt idx="4">
                  <c:v>Sangat Tinggi</c:v>
                </c:pt>
              </c:strCache>
            </c:strRef>
          </c:cat>
          <c:val>
            <c:numRef>
              <c:f>Sheet1!$D$31:$D$35</c:f>
              <c:numCache>
                <c:formatCode>General</c:formatCode>
                <c:ptCount val="5"/>
                <c:pt idx="0">
                  <c:v>0</c:v>
                </c:pt>
                <c:pt idx="1">
                  <c:v>0</c:v>
                </c:pt>
                <c:pt idx="2">
                  <c:v>88</c:v>
                </c:pt>
                <c:pt idx="3">
                  <c:v>165</c:v>
                </c:pt>
                <c:pt idx="4">
                  <c:v>36</c:v>
                </c:pt>
              </c:numCache>
            </c:numRef>
          </c:val>
        </c:ser>
        <c:dLbls>
          <c:showLegendKey val="0"/>
          <c:showVal val="0"/>
          <c:showCatName val="0"/>
          <c:showSerName val="0"/>
          <c:showPercent val="0"/>
          <c:showBubbleSize val="0"/>
        </c:dLbls>
        <c:gapWidth val="150"/>
        <c:axId val="70937984"/>
        <c:axId val="70956544"/>
      </c:barChart>
      <c:catAx>
        <c:axId val="70937984"/>
        <c:scaling>
          <c:orientation val="minMax"/>
        </c:scaling>
        <c:delete val="0"/>
        <c:axPos val="b"/>
        <c:title>
          <c:tx>
            <c:rich>
              <a:bodyPr/>
              <a:lstStyle/>
              <a:p>
                <a:pPr>
                  <a:defRPr/>
                </a:pPr>
                <a:r>
                  <a:rPr lang="en-US"/>
                  <a:t>skor interval</a:t>
                </a:r>
              </a:p>
            </c:rich>
          </c:tx>
          <c:overlay val="0"/>
        </c:title>
        <c:majorTickMark val="none"/>
        <c:minorTickMark val="none"/>
        <c:tickLblPos val="nextTo"/>
        <c:crossAx val="70956544"/>
        <c:crosses val="autoZero"/>
        <c:auto val="1"/>
        <c:lblAlgn val="ctr"/>
        <c:lblOffset val="100"/>
        <c:noMultiLvlLbl val="0"/>
      </c:catAx>
      <c:valAx>
        <c:axId val="70956544"/>
        <c:scaling>
          <c:orientation val="minMax"/>
        </c:scaling>
        <c:delete val="0"/>
        <c:axPos val="l"/>
        <c:majorGridlines/>
        <c:title>
          <c:tx>
            <c:rich>
              <a:bodyPr/>
              <a:lstStyle/>
              <a:p>
                <a:pPr>
                  <a:defRPr/>
                </a:pPr>
                <a:r>
                  <a:rPr lang="en-US"/>
                  <a:t>frekuensi</a:t>
                </a:r>
              </a:p>
            </c:rich>
          </c:tx>
          <c:overlay val="0"/>
        </c:title>
        <c:numFmt formatCode="General" sourceLinked="1"/>
        <c:majorTickMark val="out"/>
        <c:minorTickMark val="none"/>
        <c:tickLblPos val="nextTo"/>
        <c:crossAx val="7093798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HASIL BELAJAR</a:t>
            </a:r>
          </a:p>
        </c:rich>
      </c:tx>
      <c:overlay val="0"/>
    </c:title>
    <c:autoTitleDeleted val="0"/>
    <c:plotArea>
      <c:layout/>
      <c:barChart>
        <c:barDir val="col"/>
        <c:grouping val="clustered"/>
        <c:varyColors val="0"/>
        <c:ser>
          <c:idx val="0"/>
          <c:order val="0"/>
          <c:invertIfNegative val="0"/>
          <c:cat>
            <c:strRef>
              <c:f>Sheet1!$C$48:$C$52</c:f>
              <c:strCache>
                <c:ptCount val="5"/>
                <c:pt idx="0">
                  <c:v>Sangat Rendah</c:v>
                </c:pt>
                <c:pt idx="1">
                  <c:v>Rendah</c:v>
                </c:pt>
                <c:pt idx="2">
                  <c:v>Sedang</c:v>
                </c:pt>
                <c:pt idx="3">
                  <c:v>Tinggi</c:v>
                </c:pt>
                <c:pt idx="4">
                  <c:v>Sangat Tinggi</c:v>
                </c:pt>
              </c:strCache>
            </c:strRef>
          </c:cat>
          <c:val>
            <c:numRef>
              <c:f>Sheet1!$D$48:$D$52</c:f>
              <c:numCache>
                <c:formatCode>General</c:formatCode>
                <c:ptCount val="5"/>
                <c:pt idx="0">
                  <c:v>4</c:v>
                </c:pt>
                <c:pt idx="1">
                  <c:v>53</c:v>
                </c:pt>
                <c:pt idx="2">
                  <c:v>104</c:v>
                </c:pt>
                <c:pt idx="3">
                  <c:v>128</c:v>
                </c:pt>
                <c:pt idx="4">
                  <c:v>0</c:v>
                </c:pt>
              </c:numCache>
            </c:numRef>
          </c:val>
        </c:ser>
        <c:dLbls>
          <c:showLegendKey val="0"/>
          <c:showVal val="0"/>
          <c:showCatName val="0"/>
          <c:showSerName val="0"/>
          <c:showPercent val="0"/>
          <c:showBubbleSize val="0"/>
        </c:dLbls>
        <c:gapWidth val="150"/>
        <c:axId val="71112192"/>
        <c:axId val="71114112"/>
      </c:barChart>
      <c:catAx>
        <c:axId val="71112192"/>
        <c:scaling>
          <c:orientation val="minMax"/>
        </c:scaling>
        <c:delete val="0"/>
        <c:axPos val="b"/>
        <c:title>
          <c:tx>
            <c:rich>
              <a:bodyPr/>
              <a:lstStyle/>
              <a:p>
                <a:pPr>
                  <a:defRPr/>
                </a:pPr>
                <a:r>
                  <a:rPr lang="en-US"/>
                  <a:t>skor interval</a:t>
                </a:r>
              </a:p>
            </c:rich>
          </c:tx>
          <c:overlay val="0"/>
        </c:title>
        <c:majorTickMark val="none"/>
        <c:minorTickMark val="none"/>
        <c:tickLblPos val="nextTo"/>
        <c:crossAx val="71114112"/>
        <c:crosses val="autoZero"/>
        <c:auto val="1"/>
        <c:lblAlgn val="ctr"/>
        <c:lblOffset val="100"/>
        <c:noMultiLvlLbl val="0"/>
      </c:catAx>
      <c:valAx>
        <c:axId val="71114112"/>
        <c:scaling>
          <c:orientation val="minMax"/>
        </c:scaling>
        <c:delete val="0"/>
        <c:axPos val="l"/>
        <c:majorGridlines/>
        <c:title>
          <c:tx>
            <c:rich>
              <a:bodyPr/>
              <a:lstStyle/>
              <a:p>
                <a:pPr>
                  <a:defRPr/>
                </a:pPr>
                <a:r>
                  <a:rPr lang="en-US"/>
                  <a:t>frekuensi</a:t>
                </a:r>
              </a:p>
            </c:rich>
          </c:tx>
          <c:overlay val="0"/>
        </c:title>
        <c:numFmt formatCode="General" sourceLinked="1"/>
        <c:majorTickMark val="out"/>
        <c:minorTickMark val="none"/>
        <c:tickLblPos val="nextTo"/>
        <c:crossAx val="711121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D0378-B08A-4008-8201-CA0C1026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6358</Words>
  <Characters>36247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RZ</cp:lastModifiedBy>
  <cp:revision>14</cp:revision>
  <dcterms:created xsi:type="dcterms:W3CDTF">2016-08-18T19:30:00Z</dcterms:created>
  <dcterms:modified xsi:type="dcterms:W3CDTF">2016-10-26T06:14:00Z</dcterms:modified>
</cp:coreProperties>
</file>