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3A" w:rsidRDefault="007C64F6" w:rsidP="007959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-1049655</wp:posOffset>
                </wp:positionV>
                <wp:extent cx="372110" cy="274320"/>
                <wp:effectExtent l="0" t="0" r="2794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8.35pt;margin-top:-82.65pt;width:29.3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" fillcolor="white [3212]" strokecolor="white [3212]" strokeweight="2pt">
                <v:path arrowok="t"/>
              </v:rect>
            </w:pict>
          </mc:Fallback>
        </mc:AlternateContent>
      </w:r>
      <w:r w:rsidR="0079593A" w:rsidRPr="0039642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9593A" w:rsidRDefault="0079593A" w:rsidP="0079593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9593A" w:rsidRPr="002B74FC" w:rsidRDefault="0079593A" w:rsidP="0079593A">
      <w:pPr>
        <w:spacing w:after="0" w:line="72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DA07C6" w:rsidRPr="00DA07C6" w:rsidRDefault="0079593A" w:rsidP="00DA07C6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23763">
        <w:rPr>
          <w:rFonts w:ascii="Times New Roman" w:hAnsi="Times New Roman" w:cs="Times New Roman"/>
          <w:b/>
          <w:sz w:val="24"/>
        </w:rPr>
        <w:t>Kesimpulan</w:t>
      </w:r>
    </w:p>
    <w:p w:rsidR="00DA07C6" w:rsidRPr="00DA07C6" w:rsidRDefault="00BC561C" w:rsidP="00DA07C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A07C6">
        <w:rPr>
          <w:rFonts w:ascii="Times New Roman" w:hAnsi="Times New Roman" w:cs="Times New Roman"/>
          <w:sz w:val="24"/>
          <w:szCs w:val="24"/>
        </w:rPr>
        <w:t>Berdasarkan hasil analisis data dan pembahasan, maka kesimpulan yang dapat diambil adalah sebagai berikut:</w:t>
      </w:r>
    </w:p>
    <w:p w:rsidR="00282AE0" w:rsidRPr="00282AE0" w:rsidRDefault="00BC561C" w:rsidP="00282AE0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4C3728">
        <w:rPr>
          <w:rFonts w:ascii="Times New Roman" w:hAnsi="Times New Roman"/>
          <w:noProof/>
          <w:sz w:val="24"/>
          <w:szCs w:val="24"/>
        </w:rPr>
        <w:t>Pelakasanaan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2E5231">
        <w:rPr>
          <w:rFonts w:ascii="Times New Roman" w:hAnsi="Times New Roman" w:cs="Times New Roman"/>
          <w:sz w:val="24"/>
          <w:szCs w:val="24"/>
        </w:rPr>
        <w:t>kegiatan pramuka</w:t>
      </w:r>
      <w:r w:rsidR="002E5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di sekolah SDN 117 Inpres Kurusumange berada pada kategori cukup.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Dapat </w:t>
      </w:r>
      <w:r w:rsidRPr="004C3728">
        <w:rPr>
          <w:rFonts w:ascii="Times New Roman" w:hAnsi="Times New Roman"/>
          <w:sz w:val="24"/>
          <w:szCs w:val="24"/>
        </w:rPr>
        <w:t>dilihat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A8D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A8D">
        <w:rPr>
          <w:rFonts w:ascii="Times New Roman" w:hAnsi="Times New Roman"/>
          <w:sz w:val="24"/>
          <w:szCs w:val="24"/>
        </w:rPr>
        <w:t xml:space="preserve">nilai rata-rata (mean) </w:t>
      </w:r>
      <w:r>
        <w:rPr>
          <w:rFonts w:ascii="Times New Roman" w:hAnsi="Times New Roman" w:cs="Times New Roman"/>
          <w:sz w:val="24"/>
          <w:szCs w:val="24"/>
        </w:rPr>
        <w:t xml:space="preserve">data variabel </w:t>
      </w:r>
      <w:r w:rsidR="0088653D"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 xml:space="preserve"> pramuka sebesar 103,35 </w:t>
      </w:r>
      <w:r w:rsidRPr="00894A8D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A8D">
        <w:rPr>
          <w:rFonts w:ascii="Times New Roman" w:hAnsi="Times New Roman"/>
          <w:sz w:val="24"/>
          <w:szCs w:val="24"/>
        </w:rPr>
        <w:t>jumlah</w:t>
      </w:r>
      <w:r>
        <w:rPr>
          <w:rFonts w:ascii="Times New Roman" w:hAnsi="Times New Roman"/>
          <w:sz w:val="24"/>
          <w:szCs w:val="24"/>
        </w:rPr>
        <w:t xml:space="preserve"> responden</w:t>
      </w:r>
      <w:r w:rsidRPr="00894A8D"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Theme="majorBidi" w:hAnsiTheme="majorBidi" w:cstheme="majorBidi"/>
          <w:bCs/>
          <w:sz w:val="24"/>
          <w:szCs w:val="24"/>
        </w:rPr>
        <w:t xml:space="preserve">berada pada kategori baik berjumlah 13 siswa dengan presentase 21,67%. Responden yang skornya berada pada kategori cukup berjumlah 39 siswa dengan presentase 65%. Selain itu, responden yang skornya berada pada kategori kurang berjumlah 8 siswa dengan presentase 33,33%. </w:t>
      </w:r>
    </w:p>
    <w:p w:rsidR="00CA69F1" w:rsidRPr="006B212B" w:rsidRDefault="00BC561C" w:rsidP="00282AE0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282AE0">
        <w:rPr>
          <w:rFonts w:ascii="Times New Roman" w:hAnsi="Times New Roman"/>
          <w:color w:val="000000"/>
          <w:sz w:val="24"/>
          <w:szCs w:val="24"/>
        </w:rPr>
        <w:t xml:space="preserve">Kedisiplinan Siswa di sekolah SDN 117 Inpres Kurusumange Kecamatan Tanralili Kabupaten Maros </w:t>
      </w:r>
      <w:r w:rsidRPr="00282AE0">
        <w:rPr>
          <w:rFonts w:ascii="Times New Roman" w:hAnsi="Times New Roman"/>
          <w:noProof/>
          <w:sz w:val="24"/>
          <w:szCs w:val="24"/>
        </w:rPr>
        <w:t>berada pada kategori cukup.</w:t>
      </w:r>
      <w:r w:rsidRPr="00282AE0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Dapat </w:t>
      </w:r>
      <w:r w:rsidRPr="004C3728">
        <w:rPr>
          <w:rFonts w:ascii="Times New Roman" w:hAnsi="Times New Roman"/>
          <w:sz w:val="24"/>
          <w:szCs w:val="24"/>
        </w:rPr>
        <w:t>dilihat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A8D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A8D">
        <w:rPr>
          <w:rFonts w:ascii="Times New Roman" w:hAnsi="Times New Roman"/>
          <w:sz w:val="24"/>
          <w:szCs w:val="24"/>
        </w:rPr>
        <w:t xml:space="preserve">nilai rata-rata (mean) </w:t>
      </w:r>
      <w:r>
        <w:rPr>
          <w:rFonts w:ascii="Times New Roman" w:hAnsi="Times New Roman" w:cs="Times New Roman"/>
          <w:sz w:val="24"/>
          <w:szCs w:val="24"/>
        </w:rPr>
        <w:t>kedisiplinan siswa diperoleh nilai mean sebesar 127,12 dan jumlah responden</w:t>
      </w:r>
      <w:r w:rsidRPr="00282AE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282AE0">
        <w:rPr>
          <w:rFonts w:ascii="Times New Roman" w:hAnsi="Times New Roman" w:cs="Times New Roman"/>
          <w:sz w:val="24"/>
          <w:szCs w:val="24"/>
        </w:rPr>
        <w:t>termasuk dalam kategori baik berjumlah 9 siswa dengan presentase 15%.</w:t>
      </w:r>
      <w:r w:rsidRPr="00282AE0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282AE0">
        <w:rPr>
          <w:rFonts w:asciiTheme="majorBidi" w:hAnsiTheme="majorBidi" w:cstheme="majorBidi"/>
          <w:bCs/>
          <w:sz w:val="24"/>
          <w:szCs w:val="24"/>
        </w:rPr>
        <w:t xml:space="preserve">Responden yang skornya berada pada </w:t>
      </w:r>
      <w:r w:rsidRPr="00282AE0">
        <w:rPr>
          <w:rFonts w:ascii="Times New Roman" w:hAnsi="Times New Roman" w:cs="Times New Roman"/>
          <w:sz w:val="24"/>
          <w:szCs w:val="24"/>
        </w:rPr>
        <w:t>kategori cukup berjumlah 45 siswa dengan presentase 75%</w:t>
      </w:r>
      <w:r w:rsidRPr="00282AE0">
        <w:rPr>
          <w:rFonts w:asciiTheme="majorBidi" w:hAnsiTheme="majorBidi" w:cstheme="majorBidi"/>
          <w:bCs/>
          <w:sz w:val="24"/>
          <w:szCs w:val="24"/>
        </w:rPr>
        <w:t>. Selain itu, responden yang skornya berada pada</w:t>
      </w:r>
      <w:r w:rsidRPr="00282AE0">
        <w:rPr>
          <w:rFonts w:ascii="Times New Roman" w:hAnsi="Times New Roman" w:cs="Times New Roman"/>
          <w:sz w:val="24"/>
          <w:szCs w:val="24"/>
        </w:rPr>
        <w:t xml:space="preserve"> kategori kurang berjumlah 6 siswa dengan presentase 10% .</w:t>
      </w:r>
    </w:p>
    <w:p w:rsidR="006B212B" w:rsidRPr="00282AE0" w:rsidRDefault="00810873" w:rsidP="006B212B">
      <w:pPr>
        <w:spacing w:after="0" w:line="480" w:lineRule="auto"/>
        <w:ind w:left="426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AE3445" w:rsidRPr="00F82A8E" w:rsidRDefault="00BC561C" w:rsidP="00AE3445">
      <w:pPr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7C6">
        <w:rPr>
          <w:rFonts w:ascii="Times New Roman" w:hAnsi="Times New Roman" w:cs="Times New Roman"/>
          <w:sz w:val="24"/>
          <w:szCs w:val="24"/>
        </w:rPr>
        <w:lastRenderedPageBreak/>
        <w:t>Hasil perhitungan diperoleh nilai t</w:t>
      </w:r>
      <w:r w:rsidRPr="00DA07C6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DA07C6">
        <w:rPr>
          <w:rFonts w:ascii="Times New Roman" w:hAnsi="Times New Roman" w:cs="Times New Roman"/>
          <w:sz w:val="24"/>
          <w:szCs w:val="24"/>
        </w:rPr>
        <w:t xml:space="preserve"> sebesar 3,798, t</w:t>
      </w:r>
      <w:r w:rsidRPr="00DA07C6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DA07C6">
        <w:rPr>
          <w:rFonts w:ascii="Times New Roman" w:hAnsi="Times New Roman" w:cs="Times New Roman"/>
          <w:sz w:val="24"/>
          <w:szCs w:val="24"/>
        </w:rPr>
        <w:t xml:space="preserve"> sebesar 2,002 dan signifikansi 0,000. Karena 3,798 &gt; 2,002 dan 0,000 &lt; 0,05 sehingga Ha diterima, yang berarti bahwa terdapat </w:t>
      </w:r>
      <w:r w:rsidR="0088653D">
        <w:rPr>
          <w:rFonts w:ascii="Times New Roman" w:hAnsi="Times New Roman" w:cs="Times New Roman"/>
          <w:sz w:val="24"/>
          <w:szCs w:val="24"/>
        </w:rPr>
        <w:t>hubungan</w:t>
      </w:r>
      <w:r w:rsidRPr="00DA07C6">
        <w:rPr>
          <w:rFonts w:ascii="Times New Roman" w:hAnsi="Times New Roman" w:cs="Times New Roman"/>
          <w:sz w:val="24"/>
          <w:szCs w:val="24"/>
        </w:rPr>
        <w:t xml:space="preserve"> yang signifikan antara </w:t>
      </w:r>
      <w:r w:rsidR="0088653D">
        <w:rPr>
          <w:rFonts w:ascii="Times New Roman" w:hAnsi="Times New Roman" w:cs="Times New Roman"/>
          <w:sz w:val="24"/>
          <w:szCs w:val="24"/>
        </w:rPr>
        <w:t>kegiatan</w:t>
      </w:r>
      <w:r w:rsidR="0088653D" w:rsidRPr="00DA07C6">
        <w:rPr>
          <w:rFonts w:ascii="Times New Roman" w:hAnsi="Times New Roman" w:cs="Times New Roman"/>
          <w:sz w:val="24"/>
          <w:szCs w:val="24"/>
        </w:rPr>
        <w:t xml:space="preserve"> </w:t>
      </w:r>
      <w:r w:rsidRPr="00DA07C6">
        <w:rPr>
          <w:rFonts w:ascii="Times New Roman" w:hAnsi="Times New Roman" w:cs="Times New Roman"/>
          <w:sz w:val="24"/>
          <w:szCs w:val="24"/>
        </w:rPr>
        <w:t xml:space="preserve">kepramukaan terhadap kedisiplinan siswa </w:t>
      </w:r>
      <w:r>
        <w:rPr>
          <w:rFonts w:ascii="Times New Roman" w:hAnsi="Times New Roman" w:cs="Times New Roman"/>
          <w:sz w:val="24"/>
          <w:szCs w:val="24"/>
        </w:rPr>
        <w:t xml:space="preserve">SDN 117 Inpres Kurusumange Kecamatan Tanralili Kabupaten Maros. </w:t>
      </w:r>
      <w:r w:rsidRPr="00CA69F1">
        <w:rPr>
          <w:rFonts w:ascii="Times New Roman" w:hAnsi="Times New Roman" w:cs="Times New Roman"/>
          <w:sz w:val="24"/>
          <w:szCs w:val="24"/>
        </w:rPr>
        <w:t xml:space="preserve">Besarnya </w:t>
      </w:r>
      <w:r w:rsidR="0088653D">
        <w:rPr>
          <w:rFonts w:ascii="Times New Roman" w:hAnsi="Times New Roman" w:cs="Times New Roman"/>
          <w:sz w:val="24"/>
          <w:szCs w:val="24"/>
        </w:rPr>
        <w:t>hubungan</w:t>
      </w:r>
      <w:r w:rsidRPr="00CA69F1">
        <w:rPr>
          <w:rFonts w:ascii="Times New Roman" w:hAnsi="Times New Roman" w:cs="Times New Roman"/>
          <w:sz w:val="24"/>
          <w:szCs w:val="24"/>
        </w:rPr>
        <w:t xml:space="preserve"> yang signifikan </w:t>
      </w:r>
      <w:r w:rsidR="0088653D">
        <w:rPr>
          <w:rFonts w:ascii="Times New Roman" w:hAnsi="Times New Roman" w:cs="Times New Roman"/>
          <w:sz w:val="24"/>
          <w:szCs w:val="24"/>
        </w:rPr>
        <w:t>kegiatan</w:t>
      </w:r>
      <w:r w:rsidRPr="00CA69F1">
        <w:rPr>
          <w:rFonts w:ascii="Times New Roman" w:hAnsi="Times New Roman" w:cs="Times New Roman"/>
          <w:sz w:val="24"/>
          <w:szCs w:val="24"/>
        </w:rPr>
        <w:t xml:space="preserve"> kepramukaan terhadap kedisiplinan siswa tergolong sedang dengan koefisien korelasi 0,449. Besar kecilnya kedisiplinan siswa SDN 117 Inpres Kurusumange Kecamatan Tanralili Kabupaten Maros dapat diprediksi melalui besarnya skor </w:t>
      </w:r>
      <w:r w:rsidR="0088653D">
        <w:rPr>
          <w:rFonts w:ascii="Times New Roman" w:hAnsi="Times New Roman" w:cs="Times New Roman"/>
          <w:sz w:val="24"/>
          <w:szCs w:val="24"/>
        </w:rPr>
        <w:t>kegiatan</w:t>
      </w:r>
      <w:r w:rsidRPr="00CA69F1">
        <w:rPr>
          <w:rFonts w:ascii="Times New Roman" w:hAnsi="Times New Roman" w:cs="Times New Roman"/>
          <w:sz w:val="24"/>
          <w:szCs w:val="24"/>
        </w:rPr>
        <w:t xml:space="preserve"> kepramukaan dengan persamaan regresi Y = 64,086+ 0,610 X. </w:t>
      </w:r>
      <w:r w:rsidR="0088653D">
        <w:rPr>
          <w:rFonts w:ascii="Times New Roman" w:hAnsi="Times New Roman" w:cs="Times New Roman"/>
          <w:sz w:val="24"/>
          <w:szCs w:val="24"/>
        </w:rPr>
        <w:t>Hubungan</w:t>
      </w:r>
      <w:r w:rsidRPr="00CA69F1">
        <w:rPr>
          <w:rFonts w:ascii="Times New Roman" w:hAnsi="Times New Roman" w:cs="Times New Roman"/>
          <w:sz w:val="24"/>
          <w:szCs w:val="24"/>
        </w:rPr>
        <w:t xml:space="preserve"> variabel </w:t>
      </w:r>
      <w:r w:rsidR="0088653D">
        <w:rPr>
          <w:rFonts w:ascii="Times New Roman" w:hAnsi="Times New Roman" w:cs="Times New Roman"/>
          <w:sz w:val="24"/>
          <w:szCs w:val="24"/>
        </w:rPr>
        <w:t>kegiatan</w:t>
      </w:r>
      <w:r w:rsidRPr="00CA69F1">
        <w:rPr>
          <w:rFonts w:ascii="Times New Roman" w:hAnsi="Times New Roman" w:cs="Times New Roman"/>
          <w:sz w:val="24"/>
          <w:szCs w:val="24"/>
        </w:rPr>
        <w:t xml:space="preserve"> pramuka sebesar 19,9% terhadap kedisiplinan siswa dan sisanya 81,1 % </w:t>
      </w:r>
      <w:r w:rsidR="0088653D">
        <w:rPr>
          <w:rFonts w:ascii="Times New Roman" w:hAnsi="Times New Roman" w:cs="Times New Roman"/>
          <w:sz w:val="24"/>
          <w:szCs w:val="24"/>
        </w:rPr>
        <w:t>berhubungan</w:t>
      </w:r>
      <w:r w:rsidRPr="00CA69F1">
        <w:rPr>
          <w:rFonts w:ascii="Times New Roman" w:hAnsi="Times New Roman" w:cs="Times New Roman"/>
          <w:sz w:val="24"/>
          <w:szCs w:val="24"/>
        </w:rPr>
        <w:t xml:space="preserve"> </w:t>
      </w:r>
      <w:r w:rsidR="0088653D">
        <w:rPr>
          <w:rFonts w:ascii="Times New Roman" w:hAnsi="Times New Roman" w:cs="Times New Roman"/>
          <w:sz w:val="24"/>
          <w:szCs w:val="24"/>
        </w:rPr>
        <w:t>dengan</w:t>
      </w:r>
      <w:r w:rsidRPr="00CA69F1">
        <w:rPr>
          <w:rFonts w:ascii="Times New Roman" w:hAnsi="Times New Roman" w:cs="Times New Roman"/>
          <w:sz w:val="24"/>
          <w:szCs w:val="24"/>
        </w:rPr>
        <w:t xml:space="preserve"> faktor-faktor lain yang tidak diteliti dalam penelitian ini.</w:t>
      </w:r>
    </w:p>
    <w:p w:rsidR="00C33465" w:rsidRPr="00AE3445" w:rsidRDefault="0079593A" w:rsidP="00AE3445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23763">
        <w:rPr>
          <w:rFonts w:ascii="Times New Roman" w:hAnsi="Times New Roman" w:cs="Times New Roman"/>
          <w:b/>
          <w:sz w:val="24"/>
        </w:rPr>
        <w:t>Saran</w:t>
      </w:r>
    </w:p>
    <w:p w:rsidR="00C33465" w:rsidRDefault="00BC561C" w:rsidP="00C3346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41C">
        <w:rPr>
          <w:rFonts w:ascii="Times New Roman" w:hAnsi="Times New Roman" w:cs="Times New Roman"/>
          <w:sz w:val="24"/>
          <w:szCs w:val="24"/>
        </w:rPr>
        <w:t>Berdasarkan hasil dan kesimpulan yang diperoleh dari penelitian ini, maka penulis mengajukan beberapa saran sebagai berikut:</w:t>
      </w:r>
    </w:p>
    <w:p w:rsidR="00C33465" w:rsidRDefault="00BC561C" w:rsidP="00C33465">
      <w:pPr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465">
        <w:rPr>
          <w:rFonts w:ascii="Times New Roman" w:hAnsi="Times New Roman" w:cs="Times New Roman"/>
          <w:sz w:val="24"/>
          <w:szCs w:val="24"/>
        </w:rPr>
        <w:t xml:space="preserve">Bagi Guru </w:t>
      </w:r>
    </w:p>
    <w:p w:rsidR="00C33465" w:rsidRDefault="00BC561C" w:rsidP="00C33465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465">
        <w:rPr>
          <w:rFonts w:ascii="Times New Roman" w:hAnsi="Times New Roman" w:cs="Times New Roman"/>
          <w:sz w:val="24"/>
          <w:szCs w:val="24"/>
        </w:rPr>
        <w:t xml:space="preserve">Guru diharapkan dapat meningkatkan kemandirian anak melalui </w:t>
      </w:r>
      <w:r w:rsidR="002E5231">
        <w:rPr>
          <w:rFonts w:ascii="Times New Roman" w:hAnsi="Times New Roman" w:cs="Times New Roman"/>
          <w:sz w:val="24"/>
          <w:szCs w:val="24"/>
        </w:rPr>
        <w:t>kegiatan pramuka</w:t>
      </w:r>
      <w:r w:rsidRPr="00C33465">
        <w:rPr>
          <w:rFonts w:ascii="Times New Roman" w:hAnsi="Times New Roman" w:cs="Times New Roman"/>
          <w:sz w:val="24"/>
          <w:szCs w:val="24"/>
        </w:rPr>
        <w:t xml:space="preserve"> sebab semakin tinggi keikutsertaan siswa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465">
        <w:rPr>
          <w:rFonts w:ascii="Times New Roman" w:hAnsi="Times New Roman" w:cs="Times New Roman"/>
          <w:sz w:val="24"/>
          <w:szCs w:val="24"/>
        </w:rPr>
        <w:t xml:space="preserve">mengikuti </w:t>
      </w:r>
      <w:r w:rsidR="002E5231">
        <w:rPr>
          <w:rFonts w:ascii="Times New Roman" w:hAnsi="Times New Roman" w:cs="Times New Roman"/>
          <w:sz w:val="24"/>
          <w:szCs w:val="24"/>
        </w:rPr>
        <w:t>kegiatan pramuka</w:t>
      </w:r>
      <w:r w:rsidR="002E5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465">
        <w:rPr>
          <w:rFonts w:ascii="Times New Roman" w:hAnsi="Times New Roman" w:cs="Times New Roman"/>
          <w:sz w:val="24"/>
          <w:szCs w:val="24"/>
        </w:rPr>
        <w:t>akan semakin tinggi pula kedisiplinan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465">
        <w:rPr>
          <w:rFonts w:ascii="Times New Roman" w:hAnsi="Times New Roman" w:cs="Times New Roman"/>
          <w:sz w:val="24"/>
          <w:szCs w:val="24"/>
        </w:rPr>
        <w:t>siswa.</w:t>
      </w:r>
    </w:p>
    <w:p w:rsidR="003D4075" w:rsidRDefault="003D4075" w:rsidP="00C33465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4075" w:rsidRDefault="003D4075" w:rsidP="00C33465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3465" w:rsidRDefault="00BC561C" w:rsidP="00C33465">
      <w:pPr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465">
        <w:rPr>
          <w:rFonts w:ascii="Times New Roman" w:hAnsi="Times New Roman" w:cs="Times New Roman"/>
          <w:sz w:val="24"/>
          <w:szCs w:val="24"/>
        </w:rPr>
        <w:lastRenderedPageBreak/>
        <w:t>Bagi Siswa</w:t>
      </w:r>
    </w:p>
    <w:p w:rsidR="00C33465" w:rsidRDefault="00BC561C" w:rsidP="00C33465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465">
        <w:rPr>
          <w:rFonts w:ascii="Times New Roman" w:hAnsi="Times New Roman" w:cs="Times New Roman"/>
          <w:sz w:val="24"/>
          <w:szCs w:val="24"/>
        </w:rPr>
        <w:t xml:space="preserve">Siswa diharapkan lebih giat dan bersemangat dalam mengikuti </w:t>
      </w:r>
      <w:r w:rsidR="003D4075">
        <w:rPr>
          <w:rFonts w:ascii="Times New Roman" w:hAnsi="Times New Roman" w:cs="Times New Roman"/>
          <w:sz w:val="24"/>
          <w:szCs w:val="24"/>
        </w:rPr>
        <w:t>kegiatan pramuka</w:t>
      </w:r>
      <w:r w:rsidRPr="00C33465">
        <w:rPr>
          <w:rFonts w:ascii="Times New Roman" w:hAnsi="Times New Roman" w:cs="Times New Roman"/>
          <w:sz w:val="24"/>
          <w:szCs w:val="24"/>
        </w:rPr>
        <w:t xml:space="preserve"> baik diadakan disekolah maupun diluar sekolah.</w:t>
      </w:r>
    </w:p>
    <w:p w:rsidR="00C33465" w:rsidRDefault="00BC561C" w:rsidP="00C33465">
      <w:pPr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465">
        <w:rPr>
          <w:rFonts w:ascii="Times New Roman" w:hAnsi="Times New Roman" w:cs="Times New Roman"/>
          <w:sz w:val="24"/>
          <w:szCs w:val="24"/>
        </w:rPr>
        <w:t>Bagi Sekolah</w:t>
      </w:r>
    </w:p>
    <w:p w:rsidR="00C33465" w:rsidRDefault="00BC561C" w:rsidP="00C33465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465">
        <w:rPr>
          <w:rFonts w:ascii="Times New Roman" w:hAnsi="Times New Roman" w:cs="Times New Roman"/>
          <w:sz w:val="24"/>
          <w:szCs w:val="24"/>
        </w:rPr>
        <w:t>Pihak sekolah diharapkan agar dapat mendukung, memelihara,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465">
        <w:rPr>
          <w:rFonts w:ascii="Times New Roman" w:hAnsi="Times New Roman" w:cs="Times New Roman"/>
          <w:sz w:val="24"/>
          <w:szCs w:val="24"/>
        </w:rPr>
        <w:t xml:space="preserve">memberikan fasilitas yang memadai agar kegiatan </w:t>
      </w:r>
      <w:r w:rsidR="003D4075">
        <w:rPr>
          <w:rFonts w:ascii="Times New Roman" w:hAnsi="Times New Roman" w:cs="Times New Roman"/>
          <w:sz w:val="24"/>
          <w:szCs w:val="24"/>
        </w:rPr>
        <w:t>kegiatan pramuka</w:t>
      </w:r>
      <w:r w:rsidR="003D4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C33465">
        <w:rPr>
          <w:rFonts w:ascii="Times New Roman" w:hAnsi="Times New Roman" w:cs="Times New Roman"/>
          <w:sz w:val="24"/>
          <w:szCs w:val="24"/>
        </w:rPr>
        <w:t>dapat berjalan dengan baik.</w:t>
      </w:r>
    </w:p>
    <w:p w:rsidR="00AA213C" w:rsidRDefault="00BC561C" w:rsidP="00C33465">
      <w:pPr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3465">
        <w:rPr>
          <w:rFonts w:ascii="Times New Roman" w:hAnsi="Times New Roman" w:cs="Times New Roman"/>
          <w:sz w:val="24"/>
          <w:szCs w:val="24"/>
        </w:rPr>
        <w:t>Bagi Peneliti</w:t>
      </w:r>
    </w:p>
    <w:p w:rsidR="00C33465" w:rsidRPr="00AA213C" w:rsidRDefault="00BC561C" w:rsidP="00AA213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213C">
        <w:rPr>
          <w:rFonts w:ascii="Times New Roman" w:hAnsi="Times New Roman" w:cs="Times New Roman"/>
          <w:sz w:val="24"/>
          <w:szCs w:val="24"/>
        </w:rPr>
        <w:t>Penelitian ini dapat digunakan bagi peneliti selanjutnya yang akan meneliti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465">
        <w:rPr>
          <w:rFonts w:ascii="Times New Roman" w:hAnsi="Times New Roman" w:cs="Times New Roman"/>
          <w:sz w:val="24"/>
          <w:szCs w:val="24"/>
        </w:rPr>
        <w:t>permasalahan yang sama dari sudut pandang yang berbeda.</w:t>
      </w:r>
    </w:p>
    <w:p w:rsidR="00B104A7" w:rsidRPr="0079593A" w:rsidRDefault="0079593A">
      <w:r>
        <w:t xml:space="preserve"> </w:t>
      </w:r>
    </w:p>
    <w:sectPr w:rsidR="00B104A7" w:rsidRPr="0079593A" w:rsidSect="001A30D3">
      <w:headerReference w:type="even" r:id="rId8"/>
      <w:head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73" w:rsidRDefault="00810873" w:rsidP="00F20615">
      <w:pPr>
        <w:spacing w:after="0" w:line="240" w:lineRule="auto"/>
      </w:pPr>
      <w:r>
        <w:separator/>
      </w:r>
    </w:p>
  </w:endnote>
  <w:endnote w:type="continuationSeparator" w:id="0">
    <w:p w:rsidR="00810873" w:rsidRDefault="00810873" w:rsidP="00F2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03895"/>
      <w:docPartObj>
        <w:docPartGallery w:val="Page Numbers (Bottom of Page)"/>
        <w:docPartUnique/>
      </w:docPartObj>
    </w:sdtPr>
    <w:sdtEndPr/>
    <w:sdtContent>
      <w:p w:rsidR="00330C3A" w:rsidRDefault="00BC561C">
        <w:pPr>
          <w:jc w:val="center"/>
        </w:pPr>
        <w:r w:rsidRPr="00330C3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30C3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30C3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E5231">
          <w:rPr>
            <w:rFonts w:asciiTheme="majorBidi" w:hAnsiTheme="majorBidi" w:cstheme="majorBidi"/>
            <w:noProof/>
            <w:sz w:val="24"/>
            <w:szCs w:val="24"/>
          </w:rPr>
          <w:t>49</w:t>
        </w:r>
        <w:r w:rsidRPr="00330C3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330C3A" w:rsidRDefault="008108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73" w:rsidRDefault="00810873" w:rsidP="00F20615">
      <w:pPr>
        <w:spacing w:after="0" w:line="240" w:lineRule="auto"/>
      </w:pPr>
      <w:r>
        <w:separator/>
      </w:r>
    </w:p>
  </w:footnote>
  <w:footnote w:type="continuationSeparator" w:id="0">
    <w:p w:rsidR="00810873" w:rsidRDefault="00810873" w:rsidP="00F2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0389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330C3A" w:rsidRPr="00330C3A" w:rsidRDefault="00BC561C">
        <w:pPr>
          <w:jc w:val="right"/>
          <w:rPr>
            <w:rFonts w:asciiTheme="majorBidi" w:hAnsiTheme="majorBidi" w:cstheme="majorBidi"/>
            <w:sz w:val="24"/>
            <w:szCs w:val="24"/>
          </w:rPr>
        </w:pPr>
        <w:r w:rsidRPr="00330C3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30C3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30C3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D4075">
          <w:rPr>
            <w:rFonts w:asciiTheme="majorBidi" w:hAnsiTheme="majorBidi" w:cstheme="majorBidi"/>
            <w:noProof/>
            <w:sz w:val="24"/>
            <w:szCs w:val="24"/>
          </w:rPr>
          <w:t>50</w:t>
        </w:r>
        <w:r w:rsidRPr="00330C3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330C3A" w:rsidRPr="00330C3A" w:rsidRDefault="00810873">
    <w:pPr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718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51E51" w:rsidRPr="00C01B37" w:rsidRDefault="00BC561C">
        <w:pPr>
          <w:jc w:val="right"/>
          <w:rPr>
            <w:rFonts w:ascii="Times New Roman" w:hAnsi="Times New Roman" w:cs="Times New Roman"/>
            <w:sz w:val="24"/>
            <w:szCs w:val="24"/>
          </w:rPr>
        </w:pPr>
        <w:r w:rsidRPr="00C01B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1E51" w:rsidRPr="00C01B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1B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4075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01B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51E51" w:rsidRPr="002F6783" w:rsidRDefault="00151E51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8E3"/>
    <w:multiLevelType w:val="multilevel"/>
    <w:tmpl w:val="3AC6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3A"/>
    <w:rsid w:val="00151E51"/>
    <w:rsid w:val="001A30D3"/>
    <w:rsid w:val="002826E3"/>
    <w:rsid w:val="002D63DD"/>
    <w:rsid w:val="002E5231"/>
    <w:rsid w:val="003D4075"/>
    <w:rsid w:val="0079593A"/>
    <w:rsid w:val="007C64F6"/>
    <w:rsid w:val="00810873"/>
    <w:rsid w:val="0088653D"/>
    <w:rsid w:val="00BC561C"/>
    <w:rsid w:val="360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D3"/>
  </w:style>
  <w:style w:type="paragraph" w:styleId="Header">
    <w:name w:val="header"/>
    <w:basedOn w:val="Normal"/>
    <w:link w:val="HeaderChar"/>
    <w:uiPriority w:val="99"/>
    <w:unhideWhenUsed/>
    <w:rsid w:val="001A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D3"/>
  </w:style>
  <w:style w:type="paragraph" w:styleId="Header">
    <w:name w:val="header"/>
    <w:basedOn w:val="Normal"/>
    <w:link w:val="HeaderChar"/>
    <w:uiPriority w:val="99"/>
    <w:unhideWhenUsed/>
    <w:rsid w:val="001A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2019-01-09T15:19:00Z</cp:lastPrinted>
  <dcterms:created xsi:type="dcterms:W3CDTF">2019-01-07T02:06:00Z</dcterms:created>
  <dcterms:modified xsi:type="dcterms:W3CDTF">2019-01-23T17:18:00Z</dcterms:modified>
</cp:coreProperties>
</file>