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526"/>
        <w:tblW w:w="12092" w:type="dxa"/>
        <w:tblLayout w:type="fixed"/>
        <w:tblLook w:val="04A0" w:firstRow="1" w:lastRow="0" w:firstColumn="1" w:lastColumn="0" w:noHBand="0" w:noVBand="1"/>
      </w:tblPr>
      <w:tblGrid>
        <w:gridCol w:w="667"/>
        <w:gridCol w:w="2843"/>
        <w:gridCol w:w="348"/>
        <w:gridCol w:w="354"/>
        <w:gridCol w:w="354"/>
        <w:gridCol w:w="390"/>
        <w:gridCol w:w="408"/>
        <w:gridCol w:w="372"/>
        <w:gridCol w:w="336"/>
        <w:gridCol w:w="354"/>
        <w:gridCol w:w="390"/>
        <w:gridCol w:w="522"/>
        <w:gridCol w:w="1266"/>
        <w:gridCol w:w="9"/>
        <w:gridCol w:w="1701"/>
        <w:gridCol w:w="1778"/>
      </w:tblGrid>
      <w:tr w:rsidR="005A5B55" w:rsidTr="00C358AB">
        <w:trPr>
          <w:trHeight w:val="430"/>
        </w:trPr>
        <w:tc>
          <w:tcPr>
            <w:tcW w:w="667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43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Nama Siswa</w:t>
            </w:r>
          </w:p>
        </w:tc>
        <w:tc>
          <w:tcPr>
            <w:tcW w:w="382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Nomor/Bobot Soal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Jumlah Skor</w:t>
            </w:r>
          </w:p>
        </w:tc>
        <w:tc>
          <w:tcPr>
            <w:tcW w:w="1701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Nilai Ahkir</w:t>
            </w:r>
          </w:p>
        </w:tc>
        <w:tc>
          <w:tcPr>
            <w:tcW w:w="1778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ketuntasan</w:t>
            </w:r>
          </w:p>
        </w:tc>
      </w:tr>
      <w:tr w:rsidR="005A5B55" w:rsidTr="00C358AB">
        <w:trPr>
          <w:trHeight w:val="341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5A5B55" w:rsidTr="00C358AB">
        <w:trPr>
          <w:trHeight w:val="468"/>
        </w:trPr>
        <w:tc>
          <w:tcPr>
            <w:tcW w:w="667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Dasril</w:t>
            </w: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Putry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Bayu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Perdhy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kurang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Gita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Pina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kurang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Risma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Nadia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Sulkifli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Kurang</w:t>
            </w:r>
          </w:p>
        </w:tc>
      </w:tr>
      <w:tr w:rsidR="005A5B55" w:rsidTr="00C358AB">
        <w:tc>
          <w:tcPr>
            <w:tcW w:w="3510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Jumlah Nilai</w:t>
            </w:r>
          </w:p>
        </w:tc>
        <w:tc>
          <w:tcPr>
            <w:tcW w:w="3828" w:type="dxa"/>
            <w:gridSpan w:val="10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570</w:t>
            </w:r>
          </w:p>
        </w:tc>
      </w:tr>
      <w:tr w:rsidR="005A5B55" w:rsidTr="00C358AB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  <w:tc>
          <w:tcPr>
            <w:tcW w:w="348" w:type="dxa"/>
            <w:tcBorders>
              <w:bottom w:val="single" w:sz="4" w:space="0" w:color="auto"/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12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63,33</w:t>
            </w:r>
          </w:p>
        </w:tc>
      </w:tr>
      <w:tr w:rsidR="005A5B55" w:rsidTr="00C358AB">
        <w:tc>
          <w:tcPr>
            <w:tcW w:w="3510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Persentasi Ketuntasan Klasikal</w:t>
            </w:r>
          </w:p>
        </w:tc>
        <w:tc>
          <w:tcPr>
            <w:tcW w:w="702" w:type="dxa"/>
            <w:gridSpan w:val="2"/>
            <w:tcBorders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126" w:type="dxa"/>
            <w:gridSpan w:val="8"/>
            <w:tcBorders>
              <w:left w:val="nil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66,66 %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5A5B55" w:rsidTr="00C358AB">
        <w:tc>
          <w:tcPr>
            <w:tcW w:w="3510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Persentasi Ketidaktuntasan</w:t>
            </w:r>
          </w:p>
        </w:tc>
        <w:tc>
          <w:tcPr>
            <w:tcW w:w="3828" w:type="dxa"/>
            <w:gridSpan w:val="10"/>
            <w:tcBorders>
              <w:top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33,33 %</w:t>
            </w:r>
          </w:p>
        </w:tc>
      </w:tr>
      <w:tr w:rsidR="005A5B55" w:rsidTr="00C358AB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3828" w:type="dxa"/>
            <w:gridSpan w:val="10"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Kurang</w:t>
            </w:r>
          </w:p>
        </w:tc>
      </w:tr>
    </w:tbl>
    <w:p w:rsidR="005A5B55" w:rsidRPr="009350E5" w:rsidRDefault="005A5B55" w:rsidP="005A5B55">
      <w:pPr>
        <w:tabs>
          <w:tab w:val="left" w:pos="2855"/>
          <w:tab w:val="center" w:pos="5935"/>
        </w:tabs>
        <w:spacing w:line="360" w:lineRule="auto"/>
        <w:contextualSpacing/>
        <w:rPr>
          <w:b/>
          <w:i/>
          <w:sz w:val="32"/>
          <w:szCs w:val="32"/>
        </w:rPr>
      </w:pPr>
      <w:r w:rsidRPr="009350E5">
        <w:rPr>
          <w:b/>
          <w:i/>
          <w:sz w:val="32"/>
          <w:szCs w:val="32"/>
        </w:rPr>
        <w:t>Lampiran 7a</w:t>
      </w:r>
      <w:r w:rsidRPr="009350E5">
        <w:rPr>
          <w:b/>
          <w:i/>
          <w:sz w:val="32"/>
          <w:szCs w:val="32"/>
        </w:rPr>
        <w:tab/>
      </w:r>
      <w:r w:rsidRPr="009350E5">
        <w:rPr>
          <w:b/>
          <w:i/>
          <w:sz w:val="32"/>
          <w:szCs w:val="32"/>
        </w:rPr>
        <w:tab/>
      </w:r>
    </w:p>
    <w:p w:rsidR="005A5B55" w:rsidRDefault="005A5B55" w:rsidP="005A5B55">
      <w:pPr>
        <w:tabs>
          <w:tab w:val="left" w:pos="2855"/>
          <w:tab w:val="center" w:pos="5935"/>
        </w:tabs>
        <w:spacing w:line="360" w:lineRule="auto"/>
        <w:contextualSpacing/>
        <w:jc w:val="center"/>
        <w:rPr>
          <w:b/>
          <w:sz w:val="32"/>
          <w:szCs w:val="32"/>
        </w:rPr>
      </w:pPr>
      <w:r w:rsidRPr="006D02B2">
        <w:rPr>
          <w:b/>
          <w:sz w:val="32"/>
          <w:szCs w:val="32"/>
        </w:rPr>
        <w:t>Data Nilai Perolehan Hasil Tes Siklus I</w:t>
      </w:r>
    </w:p>
    <w:p w:rsidR="005A5B55" w:rsidRPr="009350E5" w:rsidRDefault="005A5B55" w:rsidP="005A5B55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Ketuntasan belajar klasikal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 yang tuntas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x 100%</w:t>
      </w:r>
    </w:p>
    <w:p w:rsidR="005A5B55" w:rsidRDefault="005A5B55" w:rsidP="005A5B55">
      <w:pPr>
        <w:spacing w:line="360" w:lineRule="auto"/>
        <w:contextualSpacing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=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x 100%</w:t>
      </w:r>
    </w:p>
    <w:p w:rsidR="005A5B55" w:rsidRDefault="005A5B55" w:rsidP="005A5B55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=  66,66 %</w:t>
      </w:r>
    </w:p>
    <w:p w:rsidR="005A5B55" w:rsidRDefault="005A5B55" w:rsidP="005A5B55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5A5B55" w:rsidRDefault="005A5B55" w:rsidP="005A5B55">
      <w:pPr>
        <w:spacing w:line="360" w:lineRule="auto"/>
        <w:contextualSpacing/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Ketidaktuntasan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 yang tidak tuntas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x 100</m:t>
        </m:r>
      </m:oMath>
      <w:r>
        <w:rPr>
          <w:rFonts w:eastAsiaTheme="minorEastAsia"/>
          <w:b/>
          <w:sz w:val="32"/>
          <w:szCs w:val="32"/>
        </w:rPr>
        <w:t xml:space="preserve"> %</w:t>
      </w: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9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x 100 %</m:t>
        </m:r>
      </m:oMath>
      <w:r>
        <w:rPr>
          <w:rFonts w:eastAsiaTheme="minorEastAsia"/>
          <w:b/>
          <w:sz w:val="32"/>
          <w:szCs w:val="32"/>
        </w:rPr>
        <w:t xml:space="preserve"> </w:t>
      </w: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= 33,33</w:t>
      </w: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  <w:bookmarkStart w:id="0" w:name="_GoBack"/>
      <w:bookmarkEnd w:id="0"/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contextualSpacing/>
        <w:rPr>
          <w:b/>
          <w:i/>
          <w:sz w:val="32"/>
          <w:szCs w:val="32"/>
        </w:rPr>
      </w:pPr>
    </w:p>
    <w:p w:rsidR="005A5B55" w:rsidRPr="009350E5" w:rsidRDefault="005A5B55" w:rsidP="005A5B55">
      <w:pPr>
        <w:spacing w:line="360" w:lineRule="auto"/>
        <w:contextualSpacing/>
        <w:rPr>
          <w:b/>
          <w:i/>
          <w:sz w:val="32"/>
          <w:szCs w:val="32"/>
        </w:rPr>
      </w:pPr>
      <w:r w:rsidRPr="009350E5">
        <w:rPr>
          <w:b/>
          <w:i/>
          <w:sz w:val="32"/>
          <w:szCs w:val="32"/>
        </w:rPr>
        <w:lastRenderedPageBreak/>
        <w:t>Lampiran 7b</w:t>
      </w:r>
    </w:p>
    <w:tbl>
      <w:tblPr>
        <w:tblStyle w:val="TableGrid"/>
        <w:tblpPr w:leftFromText="180" w:rightFromText="180" w:vertAnchor="page" w:horzAnchor="margin" w:tblpY="3477"/>
        <w:tblW w:w="12092" w:type="dxa"/>
        <w:tblLayout w:type="fixed"/>
        <w:tblLook w:val="04A0" w:firstRow="1" w:lastRow="0" w:firstColumn="1" w:lastColumn="0" w:noHBand="0" w:noVBand="1"/>
      </w:tblPr>
      <w:tblGrid>
        <w:gridCol w:w="667"/>
        <w:gridCol w:w="2843"/>
        <w:gridCol w:w="348"/>
        <w:gridCol w:w="354"/>
        <w:gridCol w:w="354"/>
        <w:gridCol w:w="390"/>
        <w:gridCol w:w="408"/>
        <w:gridCol w:w="372"/>
        <w:gridCol w:w="336"/>
        <w:gridCol w:w="354"/>
        <w:gridCol w:w="390"/>
        <w:gridCol w:w="522"/>
        <w:gridCol w:w="1266"/>
        <w:gridCol w:w="9"/>
        <w:gridCol w:w="1701"/>
        <w:gridCol w:w="1778"/>
      </w:tblGrid>
      <w:tr w:rsidR="005A5B55" w:rsidTr="00C358AB">
        <w:trPr>
          <w:trHeight w:val="430"/>
        </w:trPr>
        <w:tc>
          <w:tcPr>
            <w:tcW w:w="667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43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Nama Siswa</w:t>
            </w:r>
          </w:p>
        </w:tc>
        <w:tc>
          <w:tcPr>
            <w:tcW w:w="382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Nomor/Bobot Soal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Jumlah Skor</w:t>
            </w:r>
          </w:p>
        </w:tc>
        <w:tc>
          <w:tcPr>
            <w:tcW w:w="1701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Nilai Ahkir</w:t>
            </w:r>
          </w:p>
        </w:tc>
        <w:tc>
          <w:tcPr>
            <w:tcW w:w="1778" w:type="dxa"/>
            <w:vMerge w:val="restart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ketuntasan</w:t>
            </w:r>
          </w:p>
        </w:tc>
      </w:tr>
      <w:tr w:rsidR="005A5B55" w:rsidTr="00C358AB">
        <w:trPr>
          <w:trHeight w:val="341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5A5B55" w:rsidTr="00C358AB">
        <w:trPr>
          <w:trHeight w:val="468"/>
        </w:trPr>
        <w:tc>
          <w:tcPr>
            <w:tcW w:w="667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Dasril</w:t>
            </w: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Putry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Bayu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Perdhy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Gita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Pina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Risma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Nadia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78" w:type="dxa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</w:tr>
      <w:tr w:rsidR="005A5B55" w:rsidTr="00C358AB">
        <w:tc>
          <w:tcPr>
            <w:tcW w:w="667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3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Sulkifli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</w:tr>
      <w:tr w:rsidR="005A5B55" w:rsidTr="00C358AB">
        <w:tc>
          <w:tcPr>
            <w:tcW w:w="3510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Jumlah Nilai</w:t>
            </w:r>
          </w:p>
        </w:tc>
        <w:tc>
          <w:tcPr>
            <w:tcW w:w="3828" w:type="dxa"/>
            <w:gridSpan w:val="10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5A5B55" w:rsidTr="00C358AB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  <w:tc>
          <w:tcPr>
            <w:tcW w:w="348" w:type="dxa"/>
            <w:tcBorders>
              <w:bottom w:val="single" w:sz="4" w:space="0" w:color="auto"/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126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77,77</w:t>
            </w:r>
          </w:p>
        </w:tc>
      </w:tr>
      <w:tr w:rsidR="005A5B55" w:rsidTr="00C358AB">
        <w:tc>
          <w:tcPr>
            <w:tcW w:w="3510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Persentasi Ketuntasan Klasikal</w:t>
            </w:r>
          </w:p>
        </w:tc>
        <w:tc>
          <w:tcPr>
            <w:tcW w:w="702" w:type="dxa"/>
            <w:gridSpan w:val="2"/>
            <w:tcBorders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126" w:type="dxa"/>
            <w:gridSpan w:val="8"/>
            <w:tcBorders>
              <w:left w:val="nil"/>
              <w:righ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  <w:tr w:rsidR="005A5B55" w:rsidTr="00C358AB">
        <w:tc>
          <w:tcPr>
            <w:tcW w:w="3510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Persentasi Ketidaktuntasan</w:t>
            </w:r>
          </w:p>
        </w:tc>
        <w:tc>
          <w:tcPr>
            <w:tcW w:w="3828" w:type="dxa"/>
            <w:gridSpan w:val="10"/>
            <w:tcBorders>
              <w:top w:val="nil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0 %</w:t>
            </w:r>
          </w:p>
        </w:tc>
      </w:tr>
      <w:tr w:rsidR="005A5B55" w:rsidTr="00C358AB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3828" w:type="dxa"/>
            <w:gridSpan w:val="10"/>
            <w:tcBorders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5A5B55" w:rsidRDefault="005A5B55" w:rsidP="00C358AB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Baik</w:t>
            </w:r>
          </w:p>
        </w:tc>
      </w:tr>
    </w:tbl>
    <w:p w:rsidR="005A5B55" w:rsidRDefault="005A5B55" w:rsidP="005A5B55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6D02B2">
        <w:rPr>
          <w:b/>
          <w:sz w:val="32"/>
          <w:szCs w:val="32"/>
        </w:rPr>
        <w:t>Data Nilai Perolehan Hasil Tes Siklus I</w:t>
      </w:r>
      <w:r>
        <w:rPr>
          <w:b/>
          <w:sz w:val="32"/>
          <w:szCs w:val="32"/>
        </w:rPr>
        <w:t>I</w:t>
      </w:r>
    </w:p>
    <w:p w:rsidR="005A5B55" w:rsidRDefault="005A5B55" w:rsidP="005A5B55">
      <w:pPr>
        <w:spacing w:line="360" w:lineRule="auto"/>
        <w:ind w:left="4320" w:firstLine="720"/>
        <w:contextualSpacing/>
        <w:rPr>
          <w:b/>
          <w:sz w:val="32"/>
          <w:szCs w:val="32"/>
        </w:rPr>
      </w:pPr>
    </w:p>
    <w:p w:rsidR="005A5B55" w:rsidRDefault="005A5B55" w:rsidP="005A5B55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5A5B55" w:rsidRDefault="005A5B55" w:rsidP="005A5B55">
      <w:pPr>
        <w:spacing w:line="360" w:lineRule="auto"/>
        <w:contextualSpacing/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>Ketuntasan belajar klasikal =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 yang tuntas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x 100%</w:t>
      </w:r>
    </w:p>
    <w:p w:rsidR="005A5B55" w:rsidRDefault="005A5B55" w:rsidP="005A5B55">
      <w:pPr>
        <w:spacing w:line="360" w:lineRule="auto"/>
        <w:contextualSpacing/>
        <w:jc w:val="center"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contextualSpacing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=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x 100%</w:t>
      </w:r>
    </w:p>
    <w:p w:rsidR="005A5B55" w:rsidRDefault="005A5B55" w:rsidP="005A5B55">
      <w:pPr>
        <w:spacing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=   100 %</w:t>
      </w:r>
    </w:p>
    <w:p w:rsidR="005A5B55" w:rsidRDefault="005A5B55" w:rsidP="005A5B55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5A5B55" w:rsidRDefault="005A5B55" w:rsidP="005A5B55">
      <w:pPr>
        <w:spacing w:line="360" w:lineRule="auto"/>
        <w:contextualSpacing/>
        <w:jc w:val="center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Ketidaktuntasan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 yang tidak tuntas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jumlah siswa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x 100</m:t>
        </m:r>
      </m:oMath>
      <w:r>
        <w:rPr>
          <w:rFonts w:eastAsiaTheme="minorEastAsia"/>
          <w:b/>
          <w:sz w:val="32"/>
          <w:szCs w:val="32"/>
        </w:rPr>
        <w:t xml:space="preserve"> %</w:t>
      </w: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9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x 100 %</m:t>
        </m:r>
      </m:oMath>
      <w:r>
        <w:rPr>
          <w:rFonts w:eastAsiaTheme="minorEastAsia"/>
          <w:b/>
          <w:sz w:val="32"/>
          <w:szCs w:val="32"/>
        </w:rPr>
        <w:t xml:space="preserve"> </w:t>
      </w: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= 0%</w:t>
      </w: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ind w:left="4320" w:firstLine="720"/>
        <w:contextualSpacing/>
        <w:rPr>
          <w:rFonts w:eastAsiaTheme="minorEastAsia"/>
          <w:b/>
          <w:sz w:val="32"/>
          <w:szCs w:val="32"/>
        </w:rPr>
      </w:pPr>
    </w:p>
    <w:p w:rsidR="005A5B55" w:rsidRDefault="005A5B55" w:rsidP="005A5B55">
      <w:pPr>
        <w:spacing w:line="360" w:lineRule="auto"/>
        <w:contextualSpacing/>
        <w:rPr>
          <w:rFonts w:eastAsiaTheme="minorEastAsia"/>
          <w:b/>
          <w:i/>
          <w:sz w:val="32"/>
          <w:szCs w:val="32"/>
        </w:rPr>
      </w:pPr>
      <w:r w:rsidRPr="009350E5">
        <w:rPr>
          <w:rFonts w:eastAsiaTheme="minorEastAsia"/>
          <w:b/>
          <w:i/>
          <w:sz w:val="32"/>
          <w:szCs w:val="32"/>
        </w:rPr>
        <w:lastRenderedPageBreak/>
        <w:t>Lampiran 7c</w:t>
      </w:r>
    </w:p>
    <w:p w:rsidR="005A5B55" w:rsidRPr="009350E5" w:rsidRDefault="005A5B55" w:rsidP="005A5B55">
      <w:pPr>
        <w:spacing w:line="360" w:lineRule="auto"/>
        <w:contextualSpacing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Rekapitulasi Nilai Tes Hasil Belajar Siswa</w:t>
      </w:r>
    </w:p>
    <w:p w:rsidR="005A5B55" w:rsidRDefault="005A5B55" w:rsidP="005A5B55">
      <w:pPr>
        <w:spacing w:line="360" w:lineRule="auto"/>
        <w:ind w:left="4320" w:firstLine="720"/>
        <w:contextualSpacing/>
        <w:jc w:val="center"/>
        <w:rPr>
          <w:rFonts w:eastAsiaTheme="minorEastAsia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468"/>
        <w:gridCol w:w="2848"/>
      </w:tblGrid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No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Nama Siswa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Nilai Siklus I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Nilai Siklus II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Keterangan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Dasril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80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Meningkat/Tuntas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Putry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80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Meningkat/Tuntas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Bayu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80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Meningkat/Tumtas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Perdhy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60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Meningkat/Tuntas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Gita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90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Meningkat/Tuntas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Pina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60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80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Meningkat/Tuntas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Risma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Tetap/Tuntas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Nadia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80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Meningkat/Tuntas</w:t>
            </w:r>
          </w:p>
        </w:tc>
      </w:tr>
      <w:tr w:rsidR="005A5B55" w:rsidTr="00C358AB">
        <w:trPr>
          <w:jc w:val="center"/>
        </w:trPr>
        <w:tc>
          <w:tcPr>
            <w:tcW w:w="817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5A5B55" w:rsidRDefault="005A5B55" w:rsidP="00C358AB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Sulkifli</w:t>
            </w:r>
          </w:p>
        </w:tc>
        <w:tc>
          <w:tcPr>
            <w:tcW w:w="2410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30</w:t>
            </w:r>
          </w:p>
        </w:tc>
        <w:tc>
          <w:tcPr>
            <w:tcW w:w="246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70</w:t>
            </w:r>
          </w:p>
        </w:tc>
        <w:tc>
          <w:tcPr>
            <w:tcW w:w="2848" w:type="dxa"/>
          </w:tcPr>
          <w:p w:rsidR="005A5B55" w:rsidRDefault="005A5B55" w:rsidP="00C358AB">
            <w:pPr>
              <w:spacing w:line="360" w:lineRule="auto"/>
              <w:contextualSpacing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Meningkat/Tuntas</w:t>
            </w:r>
          </w:p>
        </w:tc>
      </w:tr>
    </w:tbl>
    <w:p w:rsidR="005A5B55" w:rsidRPr="006D02B2" w:rsidRDefault="005A5B55" w:rsidP="005A5B55">
      <w:pPr>
        <w:spacing w:line="360" w:lineRule="auto"/>
        <w:contextualSpacing/>
        <w:rPr>
          <w:b/>
          <w:sz w:val="32"/>
          <w:szCs w:val="32"/>
        </w:rPr>
      </w:pPr>
    </w:p>
    <w:p w:rsidR="005350EF" w:rsidRDefault="005350EF"/>
    <w:sectPr w:rsidR="005350EF" w:rsidSect="00B92A6B">
      <w:headerReference w:type="default" r:id="rId6"/>
      <w:footerReference w:type="default" r:id="rId7"/>
      <w:pgSz w:w="15840" w:h="12240" w:orient="landscape" w:code="1"/>
      <w:pgMar w:top="1701" w:right="2268" w:bottom="2268" w:left="1701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7F" w:rsidRDefault="00AA087F">
      <w:r>
        <w:separator/>
      </w:r>
    </w:p>
  </w:endnote>
  <w:endnote w:type="continuationSeparator" w:id="0">
    <w:p w:rsidR="00AA087F" w:rsidRDefault="00AA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46" w:rsidRDefault="00AA087F">
    <w:pPr>
      <w:pStyle w:val="Footer"/>
    </w:pPr>
  </w:p>
  <w:p w:rsidR="00674746" w:rsidRDefault="00AA087F">
    <w:pPr>
      <w:pStyle w:val="Footer"/>
    </w:pPr>
  </w:p>
  <w:p w:rsidR="00674746" w:rsidRDefault="00AA087F">
    <w:pPr>
      <w:pStyle w:val="Footer"/>
    </w:pPr>
  </w:p>
  <w:p w:rsidR="00674746" w:rsidRDefault="00AA0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7F" w:rsidRDefault="00AA087F">
      <w:r>
        <w:separator/>
      </w:r>
    </w:p>
  </w:footnote>
  <w:footnote w:type="continuationSeparator" w:id="0">
    <w:p w:rsidR="00AA087F" w:rsidRDefault="00AA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5566"/>
      <w:docPartObj>
        <w:docPartGallery w:val="Page Numbers (Top of Page)"/>
        <w:docPartUnique/>
      </w:docPartObj>
    </w:sdtPr>
    <w:sdtEndPr/>
    <w:sdtContent>
      <w:p w:rsidR="000F398C" w:rsidRDefault="005A5B55" w:rsidP="000F39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A6B">
          <w:rPr>
            <w:noProof/>
          </w:rPr>
          <w:t>111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B55"/>
    <w:rsid w:val="005350EF"/>
    <w:rsid w:val="005A5B55"/>
    <w:rsid w:val="00992CEE"/>
    <w:rsid w:val="009A0277"/>
    <w:rsid w:val="00AA087F"/>
    <w:rsid w:val="00B92A6B"/>
    <w:rsid w:val="00D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DFF0F-6C51-4BF5-8C31-34C362FC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55"/>
    <w:pPr>
      <w:spacing w:after="0" w:line="240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5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B5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A5B55"/>
    <w:pPr>
      <w:spacing w:after="0" w:line="240" w:lineRule="auto"/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</Words>
  <Characters>1947</Characters>
  <Application>Microsoft Office Word</Application>
  <DocSecurity>0</DocSecurity>
  <Lines>16</Lines>
  <Paragraphs>4</Paragraphs>
  <ScaleCrop>false</ScaleCrop>
  <Company>Grizli777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ikhalas print</cp:lastModifiedBy>
  <cp:revision>2</cp:revision>
  <dcterms:created xsi:type="dcterms:W3CDTF">2016-11-20T03:21:00Z</dcterms:created>
  <dcterms:modified xsi:type="dcterms:W3CDTF">2016-11-23T07:51:00Z</dcterms:modified>
</cp:coreProperties>
</file>