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0D" w:rsidRDefault="0096540D" w:rsidP="0096540D">
      <w:pPr>
        <w:pStyle w:val="Heading1"/>
      </w:pPr>
      <w:bookmarkStart w:id="0" w:name="_Toc383115621"/>
      <w:r w:rsidRPr="006C1114">
        <w:t>ABSTRAK</w:t>
      </w:r>
      <w:bookmarkEnd w:id="0"/>
    </w:p>
    <w:p w:rsidR="0096540D" w:rsidRDefault="0096540D" w:rsidP="0096540D">
      <w:pPr>
        <w:tabs>
          <w:tab w:val="left" w:pos="2410"/>
          <w:tab w:val="left" w:pos="2552"/>
        </w:tabs>
        <w:spacing w:line="240" w:lineRule="auto"/>
        <w:contextualSpacing/>
        <w:jc w:val="center"/>
        <w:rPr>
          <w:rFonts w:ascii="Times New Roman" w:hAnsi="Times New Roman" w:cs="Times New Roman"/>
          <w:b/>
          <w:sz w:val="24"/>
          <w:szCs w:val="24"/>
        </w:rPr>
      </w:pPr>
    </w:p>
    <w:p w:rsidR="0096540D" w:rsidRDefault="0096540D" w:rsidP="0096540D">
      <w:pPr>
        <w:tabs>
          <w:tab w:val="left" w:pos="2410"/>
          <w:tab w:val="left" w:pos="2552"/>
        </w:tabs>
        <w:spacing w:line="240" w:lineRule="auto"/>
        <w:contextualSpacing/>
        <w:jc w:val="both"/>
        <w:rPr>
          <w:rFonts w:ascii="Times New Roman" w:hAnsi="Times New Roman" w:cs="Times New Roman"/>
          <w:sz w:val="24"/>
          <w:szCs w:val="24"/>
        </w:rPr>
      </w:pPr>
      <w:r w:rsidRPr="006C1114">
        <w:rPr>
          <w:rFonts w:ascii="Times New Roman" w:hAnsi="Times New Roman" w:cs="Times New Roman"/>
          <w:b/>
          <w:sz w:val="24"/>
          <w:szCs w:val="24"/>
        </w:rPr>
        <w:t>Hardiyanti, 2014</w:t>
      </w:r>
      <w:r>
        <w:rPr>
          <w:rFonts w:ascii="Times New Roman" w:hAnsi="Times New Roman" w:cs="Times New Roman"/>
          <w:sz w:val="24"/>
          <w:szCs w:val="24"/>
        </w:rPr>
        <w:t xml:space="preserve">. </w:t>
      </w:r>
      <w:r w:rsidRPr="00EE2172">
        <w:rPr>
          <w:rFonts w:ascii="Times New Roman" w:hAnsi="Times New Roman" w:cs="Times New Roman"/>
          <w:i/>
          <w:sz w:val="24"/>
          <w:szCs w:val="24"/>
        </w:rPr>
        <w:t>Pengaruh Penerapan Prinsip-Prinsip Good Governance terhadap Kualitas Pelayanan Publik pada Kantor Pertanahan Kota Makassar</w:t>
      </w:r>
      <w:r>
        <w:rPr>
          <w:rFonts w:ascii="Times New Roman" w:hAnsi="Times New Roman" w:cs="Times New Roman"/>
          <w:sz w:val="24"/>
          <w:szCs w:val="24"/>
        </w:rPr>
        <w:t>. Skirpsi, Fakultas Ilmu Sosial, Universitas Negeri Makassar.</w:t>
      </w:r>
    </w:p>
    <w:p w:rsidR="0096540D" w:rsidRDefault="0096540D" w:rsidP="0096540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penerapan prinsip-prinsip </w:t>
      </w:r>
      <w:r w:rsidRPr="00794ED4">
        <w:rPr>
          <w:rFonts w:ascii="Times New Roman" w:hAnsi="Times New Roman" w:cs="Times New Roman"/>
          <w:i/>
          <w:sz w:val="24"/>
          <w:szCs w:val="24"/>
        </w:rPr>
        <w:t>good</w:t>
      </w:r>
      <w:r>
        <w:rPr>
          <w:rFonts w:ascii="Times New Roman" w:hAnsi="Times New Roman" w:cs="Times New Roman"/>
          <w:sz w:val="24"/>
          <w:szCs w:val="24"/>
        </w:rPr>
        <w:t xml:space="preserve"> </w:t>
      </w:r>
      <w:r w:rsidRPr="00794ED4">
        <w:rPr>
          <w:rFonts w:ascii="Times New Roman" w:hAnsi="Times New Roman" w:cs="Times New Roman"/>
          <w:i/>
          <w:sz w:val="24"/>
          <w:szCs w:val="24"/>
        </w:rPr>
        <w:t>governance</w:t>
      </w:r>
      <w:r>
        <w:rPr>
          <w:rFonts w:ascii="Times New Roman" w:hAnsi="Times New Roman" w:cs="Times New Roman"/>
          <w:sz w:val="24"/>
          <w:szCs w:val="24"/>
        </w:rPr>
        <w:t xml:space="preserve">, kualitas pelayanan publik, dan </w:t>
      </w:r>
      <w:r w:rsidRPr="00EE2172">
        <w:rPr>
          <w:rFonts w:ascii="Times New Roman" w:hAnsi="Times New Roman" w:cs="Times New Roman"/>
          <w:sz w:val="24"/>
          <w:szCs w:val="24"/>
        </w:rPr>
        <w:t xml:space="preserve">pengaruh penerapan prinsip-prinsip </w:t>
      </w:r>
      <w:r w:rsidRPr="00EE2172">
        <w:rPr>
          <w:rFonts w:ascii="Times New Roman" w:hAnsi="Times New Roman" w:cs="Times New Roman"/>
          <w:i/>
          <w:sz w:val="24"/>
          <w:szCs w:val="24"/>
        </w:rPr>
        <w:t>good governance</w:t>
      </w:r>
      <w:r w:rsidRPr="00EE2172">
        <w:rPr>
          <w:rFonts w:ascii="Times New Roman" w:hAnsi="Times New Roman" w:cs="Times New Roman"/>
          <w:sz w:val="24"/>
          <w:szCs w:val="24"/>
        </w:rPr>
        <w:t xml:space="preserve"> terhadap kualitas pelayanan publik pada Kantor Pertanahan Kota Makassar</w:t>
      </w:r>
      <w:r>
        <w:rPr>
          <w:rFonts w:ascii="Times New Roman" w:hAnsi="Times New Roman" w:cs="Times New Roman"/>
          <w:sz w:val="24"/>
          <w:szCs w:val="24"/>
        </w:rPr>
        <w:t>.</w:t>
      </w:r>
    </w:p>
    <w:p w:rsidR="0096540D" w:rsidRDefault="0096540D" w:rsidP="0096540D">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deskriptif kuantitatif dengan menggunakan teknik sampel insidental. Sampel pada penelitian ini adalah konsumen yang secara kebetulan bertemu langsung di lokasi penelitian. Pengumpulan data dilakukan dengan menggunakan kuesioner, melakukan wawancara, observasi, dan dokumentasi. Teknik analisis data yang digunakan adalah analisis statistik deskriptif dan statistik inferensial (uji korelasi </w:t>
      </w:r>
      <w:r w:rsidRPr="00C726BD">
        <w:rPr>
          <w:rFonts w:ascii="Times New Roman" w:hAnsi="Times New Roman" w:cs="Times New Roman"/>
          <w:i/>
          <w:sz w:val="24"/>
          <w:szCs w:val="24"/>
        </w:rPr>
        <w:t>product moment</w:t>
      </w:r>
      <w:r>
        <w:rPr>
          <w:rFonts w:ascii="Times New Roman" w:hAnsi="Times New Roman" w:cs="Times New Roman"/>
          <w:i/>
          <w:sz w:val="24"/>
          <w:szCs w:val="24"/>
        </w:rPr>
        <w:t>)</w:t>
      </w:r>
      <w:r>
        <w:rPr>
          <w:rFonts w:ascii="Times New Roman" w:hAnsi="Times New Roman" w:cs="Times New Roman"/>
          <w:sz w:val="24"/>
          <w:szCs w:val="24"/>
        </w:rPr>
        <w:t xml:space="preserve"> dengan menggunakan aplikasi SPSS 18.</w:t>
      </w:r>
    </w:p>
    <w:p w:rsidR="00840A70" w:rsidRDefault="0096540D" w:rsidP="0096540D">
      <w:r>
        <w:rPr>
          <w:rFonts w:ascii="Times New Roman" w:hAnsi="Times New Roman" w:cs="Times New Roman"/>
          <w:sz w:val="24"/>
          <w:szCs w:val="24"/>
        </w:rPr>
        <w:t xml:space="preserve">Hasil penelitian menunjukkan bahwa penerapan prinsip-prinsip </w:t>
      </w:r>
      <w:r w:rsidRPr="00B24ADC">
        <w:rPr>
          <w:rFonts w:ascii="Times New Roman" w:hAnsi="Times New Roman" w:cs="Times New Roman"/>
          <w:i/>
          <w:sz w:val="24"/>
          <w:szCs w:val="24"/>
        </w:rPr>
        <w:t>good</w:t>
      </w:r>
      <w:r>
        <w:rPr>
          <w:rFonts w:ascii="Times New Roman" w:hAnsi="Times New Roman" w:cs="Times New Roman"/>
          <w:sz w:val="24"/>
          <w:szCs w:val="24"/>
        </w:rPr>
        <w:t xml:space="preserve"> </w:t>
      </w:r>
      <w:r w:rsidRPr="00B24ADC">
        <w:rPr>
          <w:rFonts w:ascii="Times New Roman" w:hAnsi="Times New Roman" w:cs="Times New Roman"/>
          <w:i/>
          <w:sz w:val="24"/>
          <w:szCs w:val="24"/>
        </w:rPr>
        <w:t>governance</w:t>
      </w:r>
      <w:r>
        <w:rPr>
          <w:rFonts w:ascii="Times New Roman" w:hAnsi="Times New Roman" w:cs="Times New Roman"/>
          <w:sz w:val="24"/>
          <w:szCs w:val="24"/>
        </w:rPr>
        <w:t xml:space="preserve"> pada </w:t>
      </w:r>
      <w:r w:rsidRPr="00EE2172">
        <w:rPr>
          <w:rFonts w:ascii="Times New Roman" w:hAnsi="Times New Roman" w:cs="Times New Roman"/>
          <w:sz w:val="24"/>
          <w:szCs w:val="24"/>
        </w:rPr>
        <w:t>Kantor Pertanahan Kota Makassar</w:t>
      </w:r>
      <w:r>
        <w:rPr>
          <w:rFonts w:ascii="Times New Roman" w:hAnsi="Times New Roman" w:cs="Times New Roman"/>
          <w:sz w:val="24"/>
          <w:szCs w:val="24"/>
        </w:rPr>
        <w:t xml:space="preserve"> tergolong dalam kategori baik, ditinjau dari prinsip transparansi, responsivitas, efektivitas dan efisiensi, serta akuntabilitas. Tingkat kualitas pelayanan publik pada </w:t>
      </w:r>
      <w:r w:rsidRPr="00EE2172">
        <w:rPr>
          <w:rFonts w:ascii="Times New Roman" w:hAnsi="Times New Roman" w:cs="Times New Roman"/>
          <w:sz w:val="24"/>
          <w:szCs w:val="24"/>
        </w:rPr>
        <w:t>Kantor Pertanahan Kota Makassar</w:t>
      </w:r>
      <w:r w:rsidRPr="00B22B8A">
        <w:rPr>
          <w:rFonts w:ascii="Times New Roman" w:hAnsi="Times New Roman" w:cs="Times New Roman"/>
          <w:sz w:val="24"/>
          <w:szCs w:val="24"/>
        </w:rPr>
        <w:t xml:space="preserve"> tergolong baik, ditinjau dari segi bukti langsung (</w:t>
      </w:r>
      <w:r w:rsidRPr="00B22B8A">
        <w:rPr>
          <w:rFonts w:ascii="Times New Roman" w:hAnsi="Times New Roman" w:cs="Times New Roman"/>
          <w:i/>
          <w:sz w:val="24"/>
          <w:szCs w:val="24"/>
        </w:rPr>
        <w:t>tangible</w:t>
      </w:r>
      <w:r w:rsidRPr="00B22B8A">
        <w:rPr>
          <w:rFonts w:ascii="Times New Roman" w:hAnsi="Times New Roman" w:cs="Times New Roman"/>
          <w:sz w:val="24"/>
          <w:szCs w:val="24"/>
        </w:rPr>
        <w:t>),</w:t>
      </w:r>
      <w:r>
        <w:rPr>
          <w:rFonts w:ascii="Times New Roman" w:hAnsi="Times New Roman" w:cs="Times New Roman"/>
          <w:sz w:val="24"/>
          <w:szCs w:val="24"/>
        </w:rPr>
        <w:t xml:space="preserve"> </w:t>
      </w:r>
      <w:r w:rsidRPr="00B22B8A">
        <w:rPr>
          <w:rFonts w:ascii="Times New Roman" w:hAnsi="Times New Roman" w:cs="Times New Roman"/>
          <w:sz w:val="24"/>
          <w:szCs w:val="24"/>
        </w:rPr>
        <w:t>daya tanggap (</w:t>
      </w:r>
      <w:r w:rsidRPr="00B22B8A">
        <w:rPr>
          <w:rFonts w:ascii="Times New Roman" w:hAnsi="Times New Roman" w:cs="Times New Roman"/>
          <w:i/>
          <w:iCs/>
          <w:sz w:val="24"/>
          <w:szCs w:val="24"/>
        </w:rPr>
        <w:t>responsiveness</w:t>
      </w:r>
      <w:r w:rsidRPr="00B22B8A">
        <w:rPr>
          <w:rFonts w:ascii="Times New Roman" w:hAnsi="Times New Roman" w:cs="Times New Roman"/>
          <w:sz w:val="24"/>
          <w:szCs w:val="24"/>
        </w:rPr>
        <w:t>), keandalan (</w:t>
      </w:r>
      <w:r w:rsidRPr="00B22B8A">
        <w:rPr>
          <w:rFonts w:ascii="Times New Roman" w:hAnsi="Times New Roman" w:cs="Times New Roman"/>
          <w:i/>
          <w:iCs/>
          <w:sz w:val="24"/>
          <w:szCs w:val="24"/>
        </w:rPr>
        <w:t>reliability</w:t>
      </w:r>
      <w:r w:rsidRPr="00B22B8A">
        <w:rPr>
          <w:rFonts w:ascii="Times New Roman" w:hAnsi="Times New Roman" w:cs="Times New Roman"/>
          <w:sz w:val="24"/>
          <w:szCs w:val="24"/>
        </w:rPr>
        <w:t>), jaminan</w:t>
      </w:r>
      <w:r w:rsidRPr="00B22B8A">
        <w:rPr>
          <w:rFonts w:ascii="Times New Roman" w:hAnsi="Times New Roman" w:cs="Times New Roman"/>
          <w:iCs/>
          <w:sz w:val="24"/>
          <w:szCs w:val="24"/>
        </w:rPr>
        <w:t xml:space="preserve"> (</w:t>
      </w:r>
      <w:r w:rsidRPr="00B22B8A">
        <w:rPr>
          <w:rFonts w:ascii="Times New Roman" w:hAnsi="Times New Roman" w:cs="Times New Roman"/>
          <w:i/>
          <w:iCs/>
          <w:sz w:val="24"/>
          <w:szCs w:val="24"/>
        </w:rPr>
        <w:t>assurance</w:t>
      </w:r>
      <w:r w:rsidRPr="00B22B8A">
        <w:rPr>
          <w:rFonts w:ascii="Times New Roman" w:hAnsi="Times New Roman" w:cs="Times New Roman"/>
          <w:iCs/>
          <w:sz w:val="24"/>
          <w:szCs w:val="24"/>
        </w:rPr>
        <w:t>)</w:t>
      </w:r>
      <w:r w:rsidRPr="00B22B8A">
        <w:rPr>
          <w:rFonts w:ascii="Times New Roman" w:hAnsi="Times New Roman" w:cs="Times New Roman"/>
          <w:sz w:val="24"/>
          <w:szCs w:val="24"/>
        </w:rPr>
        <w:t>, dan</w:t>
      </w:r>
      <w:r>
        <w:rPr>
          <w:rFonts w:ascii="Times New Roman" w:hAnsi="Times New Roman" w:cs="Times New Roman"/>
          <w:sz w:val="24"/>
          <w:szCs w:val="24"/>
        </w:rPr>
        <w:t xml:space="preserve"> </w:t>
      </w:r>
      <w:r w:rsidRPr="00B22B8A">
        <w:rPr>
          <w:rFonts w:ascii="Times New Roman" w:hAnsi="Times New Roman" w:cs="Times New Roman"/>
          <w:sz w:val="24"/>
          <w:szCs w:val="24"/>
        </w:rPr>
        <w:t>empati</w:t>
      </w:r>
      <w:r w:rsidRPr="00B22B8A">
        <w:rPr>
          <w:rFonts w:ascii="Times New Roman" w:hAnsi="Times New Roman" w:cs="Times New Roman"/>
          <w:iCs/>
          <w:sz w:val="24"/>
          <w:szCs w:val="24"/>
        </w:rPr>
        <w:t xml:space="preserve"> (</w:t>
      </w:r>
      <w:r w:rsidRPr="00B22B8A">
        <w:rPr>
          <w:rFonts w:ascii="Times New Roman" w:hAnsi="Times New Roman" w:cs="Times New Roman"/>
          <w:i/>
          <w:iCs/>
          <w:sz w:val="24"/>
          <w:szCs w:val="24"/>
        </w:rPr>
        <w:t>emphaty</w:t>
      </w:r>
      <w:r w:rsidRPr="00B22B8A">
        <w:rPr>
          <w:rFonts w:ascii="Times New Roman" w:hAnsi="Times New Roman" w:cs="Times New Roman"/>
          <w:sz w:val="24"/>
          <w:szCs w:val="24"/>
        </w:rPr>
        <w:t>)</w:t>
      </w:r>
      <w:r>
        <w:rPr>
          <w:rFonts w:ascii="Times New Roman" w:hAnsi="Times New Roman" w:cs="Times New Roman"/>
          <w:sz w:val="24"/>
          <w:szCs w:val="24"/>
        </w:rPr>
        <w:t>. H</w:t>
      </w:r>
      <w:r w:rsidRPr="002A621D">
        <w:rPr>
          <w:rFonts w:ascii="Times New Roman" w:hAnsi="Times New Roman" w:cs="Times New Roman"/>
          <w:sz w:val="24"/>
          <w:szCs w:val="24"/>
        </w:rPr>
        <w:t xml:space="preserve">asil perhitungan korelasi </w:t>
      </w:r>
      <w:r w:rsidRPr="002A621D">
        <w:rPr>
          <w:rFonts w:ascii="Times New Roman" w:hAnsi="Times New Roman" w:cs="Times New Roman"/>
          <w:i/>
          <w:iCs/>
          <w:sz w:val="24"/>
          <w:szCs w:val="24"/>
        </w:rPr>
        <w:t>product moment</w:t>
      </w:r>
      <w:r w:rsidRPr="002A621D">
        <w:rPr>
          <w:rFonts w:ascii="Times New Roman" w:hAnsi="Times New Roman" w:cs="Times New Roman"/>
          <w:iCs/>
          <w:sz w:val="24"/>
          <w:szCs w:val="24"/>
        </w:rPr>
        <w:t xml:space="preserve">, diperoleh </w:t>
      </w:r>
      <w:r>
        <w:rPr>
          <w:rFonts w:ascii="Times New Roman" w:hAnsi="Times New Roman" w:cs="Times New Roman"/>
          <w:iCs/>
          <w:sz w:val="24"/>
          <w:szCs w:val="24"/>
        </w:rPr>
        <w:t>pengaruh</w:t>
      </w:r>
      <w:r w:rsidRPr="002A621D">
        <w:rPr>
          <w:rFonts w:ascii="Times New Roman" w:hAnsi="Times New Roman" w:cs="Times New Roman"/>
          <w:iCs/>
          <w:sz w:val="24"/>
          <w:szCs w:val="24"/>
        </w:rPr>
        <w:t xml:space="preserve"> </w:t>
      </w:r>
      <w:r w:rsidRPr="002A621D">
        <w:rPr>
          <w:rFonts w:ascii="Times New Roman" w:hAnsi="Times New Roman" w:cs="Times New Roman"/>
          <w:sz w:val="24"/>
          <w:szCs w:val="24"/>
        </w:rPr>
        <w:t xml:space="preserve">penerapan prinsip-prinsip </w:t>
      </w:r>
      <w:r w:rsidRPr="002A621D">
        <w:rPr>
          <w:rFonts w:ascii="Times New Roman" w:hAnsi="Times New Roman" w:cs="Times New Roman"/>
          <w:i/>
          <w:iCs/>
          <w:sz w:val="24"/>
          <w:szCs w:val="24"/>
        </w:rPr>
        <w:t xml:space="preserve">good governance </w:t>
      </w:r>
      <w:r w:rsidRPr="002A621D">
        <w:rPr>
          <w:rFonts w:ascii="Times New Roman" w:hAnsi="Times New Roman" w:cs="Times New Roman"/>
          <w:sz w:val="24"/>
          <w:szCs w:val="24"/>
        </w:rPr>
        <w:t xml:space="preserve">(variabel X) </w:t>
      </w:r>
      <w:r>
        <w:rPr>
          <w:rFonts w:ascii="Times New Roman" w:hAnsi="Times New Roman" w:cs="Times New Roman"/>
          <w:sz w:val="24"/>
          <w:szCs w:val="24"/>
        </w:rPr>
        <w:t xml:space="preserve">terhadap </w:t>
      </w:r>
      <w:r w:rsidRPr="002A621D">
        <w:rPr>
          <w:rFonts w:ascii="Times New Roman" w:hAnsi="Times New Roman" w:cs="Times New Roman"/>
          <w:sz w:val="24"/>
          <w:szCs w:val="24"/>
        </w:rPr>
        <w:t>kualitas pelayanan publik (variabel Y) yaitu sebesar 0,790 bernilai positif</w:t>
      </w:r>
      <w:r>
        <w:rPr>
          <w:rFonts w:ascii="Times New Roman" w:hAnsi="Times New Roman" w:cs="Times New Roman"/>
          <w:sz w:val="24"/>
          <w:szCs w:val="24"/>
        </w:rPr>
        <w:t>, yang berarti tingkat pengaruhnya tergolong dalam kategori kuat</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6540D"/>
    <w:rsid w:val="00840A70"/>
    <w:rsid w:val="0096540D"/>
    <w:rsid w:val="00CD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0D"/>
    <w:pPr>
      <w:spacing w:after="200"/>
    </w:pPr>
    <w:rPr>
      <w:lang w:val="id-ID"/>
    </w:rPr>
  </w:style>
  <w:style w:type="paragraph" w:styleId="Heading1">
    <w:name w:val="heading 1"/>
    <w:basedOn w:val="Normal"/>
    <w:next w:val="Normal"/>
    <w:link w:val="Heading1Char"/>
    <w:uiPriority w:val="9"/>
    <w:qFormat/>
    <w:rsid w:val="0096540D"/>
    <w:pPr>
      <w:keepNext/>
      <w:keepLines/>
      <w:spacing w:before="36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0D"/>
    <w:rPr>
      <w:rFonts w:ascii="Times New Roman" w:eastAsiaTheme="majorEastAsia" w:hAnsi="Times New Roman" w:cstheme="majorBidi"/>
      <w:b/>
      <w:bCs/>
      <w:sz w:val="24"/>
      <w:szCs w:val="28"/>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Company>multimedia</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2016-03-08T00:22:00Z</dcterms:created>
  <dcterms:modified xsi:type="dcterms:W3CDTF">2016-03-08T00:22:00Z</dcterms:modified>
</cp:coreProperties>
</file>