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26" w:rsidRPr="00445FA8" w:rsidRDefault="00296BF4" w:rsidP="002D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A8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296BF4" w:rsidRPr="00445FA8" w:rsidRDefault="00296BF4" w:rsidP="002D7F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A8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96BF4" w:rsidRPr="00445FA8" w:rsidRDefault="00296BF4" w:rsidP="002D7F3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BF4" w:rsidRPr="00445FA8" w:rsidRDefault="00296BF4" w:rsidP="00041012">
      <w:pPr>
        <w:pStyle w:val="ListParagraph"/>
        <w:numPr>
          <w:ilvl w:val="0"/>
          <w:numId w:val="1"/>
        </w:numPr>
        <w:spacing w:after="0" w:line="48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FA8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445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45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445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6BF4" w:rsidRPr="002D7F3A" w:rsidRDefault="00296BF4" w:rsidP="00041012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fenomonologi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</w:t>
      </w:r>
      <w:r w:rsidR="00445FA8">
        <w:rPr>
          <w:rFonts w:ascii="Times New Roman" w:hAnsi="Times New Roman" w:cs="Times New Roman"/>
          <w:sz w:val="24"/>
          <w:szCs w:val="24"/>
        </w:rPr>
        <w:t>endiri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Akbar, 2005</w:t>
      </w:r>
      <w:r w:rsidRPr="002D7F3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</w:t>
      </w:r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0366" w:rsidRPr="002D7F3A" w:rsidRDefault="00620366" w:rsidP="00041012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(PTK)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model Kurt Lewin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>2 siklus dan</w:t>
      </w:r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i/>
          <w:iCs/>
          <w:sz w:val="24"/>
          <w:szCs w:val="24"/>
        </w:rPr>
        <w:t xml:space="preserve">planning,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i/>
          <w:iCs/>
          <w:sz w:val="24"/>
          <w:szCs w:val="24"/>
        </w:rPr>
        <w:t xml:space="preserve">acting,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i/>
          <w:iCs/>
          <w:sz w:val="24"/>
          <w:szCs w:val="24"/>
        </w:rPr>
        <w:t xml:space="preserve">observing, </w:t>
      </w:r>
      <w:proofErr w:type="spellStart"/>
      <w:proofErr w:type="gramStart"/>
      <w:r w:rsidRPr="002D7F3A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proofErr w:type="gramEnd"/>
      <w:r w:rsidRPr="002D7F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secermat</w:t>
      </w:r>
      <w:proofErr w:type="spellEnd"/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,</w:t>
      </w:r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menetahui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mozaik</w:t>
      </w:r>
      <w:proofErr w:type="spellEnd"/>
      <w:r w:rsid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Tamarunang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6BF4" w:rsidRPr="00445FA8" w:rsidRDefault="00296BF4" w:rsidP="00041012">
      <w:pPr>
        <w:pStyle w:val="Default"/>
        <w:numPr>
          <w:ilvl w:val="0"/>
          <w:numId w:val="1"/>
        </w:numPr>
        <w:spacing w:before="240" w:line="480" w:lineRule="auto"/>
        <w:ind w:left="900" w:hanging="900"/>
        <w:jc w:val="both"/>
        <w:rPr>
          <w:rFonts w:ascii="Times New Roman" w:hAnsi="Times New Roman" w:cs="Times New Roman"/>
          <w:b/>
        </w:rPr>
      </w:pPr>
      <w:proofErr w:type="spellStart"/>
      <w:r w:rsidRPr="00445FA8">
        <w:rPr>
          <w:rFonts w:ascii="Times New Roman" w:hAnsi="Times New Roman" w:cs="Times New Roman"/>
          <w:b/>
        </w:rPr>
        <w:t>Fokus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Penelitian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</w:p>
    <w:p w:rsidR="00041012" w:rsidRDefault="00620366" w:rsidP="00041012">
      <w:pPr>
        <w:pStyle w:val="Default"/>
        <w:spacing w:line="480" w:lineRule="auto"/>
        <w:ind w:firstLine="9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7F3A">
        <w:rPr>
          <w:rFonts w:ascii="Times New Roman" w:hAnsi="Times New Roman" w:cs="Times New Roman"/>
        </w:rPr>
        <w:t>Penelitian</w:t>
      </w:r>
      <w:proofErr w:type="spellEnd"/>
      <w:r w:rsidRPr="002D7F3A">
        <w:rPr>
          <w:rFonts w:ascii="Times New Roman" w:hAnsi="Times New Roman" w:cs="Times New Roman"/>
        </w:rPr>
        <w:t xml:space="preserve"> </w:t>
      </w:r>
      <w:proofErr w:type="spellStart"/>
      <w:r w:rsidRPr="002D7F3A">
        <w:rPr>
          <w:rFonts w:ascii="Times New Roman" w:hAnsi="Times New Roman" w:cs="Times New Roman"/>
        </w:rPr>
        <w:t>ini</w:t>
      </w:r>
      <w:proofErr w:type="spellEnd"/>
      <w:r w:rsidRPr="002D7F3A">
        <w:rPr>
          <w:rFonts w:ascii="Times New Roman" w:hAnsi="Times New Roman" w:cs="Times New Roman"/>
        </w:rPr>
        <w:t xml:space="preserve"> </w:t>
      </w:r>
      <w:proofErr w:type="spellStart"/>
      <w:r w:rsidRPr="002D7F3A">
        <w:rPr>
          <w:rFonts w:ascii="Times New Roman" w:hAnsi="Times New Roman" w:cs="Times New Roman"/>
        </w:rPr>
        <w:t>berfokus</w:t>
      </w:r>
      <w:proofErr w:type="spellEnd"/>
      <w:r w:rsidRPr="002D7F3A">
        <w:rPr>
          <w:rFonts w:ascii="Times New Roman" w:hAnsi="Times New Roman" w:cs="Times New Roman"/>
        </w:rPr>
        <w:t xml:space="preserve"> </w:t>
      </w:r>
      <w:proofErr w:type="spellStart"/>
      <w:r w:rsidRPr="002D7F3A">
        <w:rPr>
          <w:rFonts w:ascii="Times New Roman" w:hAnsi="Times New Roman" w:cs="Times New Roman"/>
        </w:rPr>
        <w:t>terhadap</w:t>
      </w:r>
      <w:proofErr w:type="spellEnd"/>
      <w:r w:rsidRPr="002D7F3A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perubahan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kemampuan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motorik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halus</w:t>
      </w:r>
      <w:proofErr w:type="spellEnd"/>
      <w:r w:rsidRPr="002D7F3A">
        <w:rPr>
          <w:rFonts w:ascii="Times New Roman" w:hAnsi="Times New Roman" w:cs="Times New Roman"/>
        </w:rPr>
        <w:t xml:space="preserve"> </w:t>
      </w:r>
      <w:proofErr w:type="spellStart"/>
      <w:r w:rsidR="000910D0" w:rsidRPr="002D7F3A">
        <w:rPr>
          <w:rFonts w:ascii="Times New Roman" w:hAnsi="Times New Roman" w:cs="Times New Roman"/>
        </w:rPr>
        <w:t>anak</w:t>
      </w:r>
      <w:proofErr w:type="spellEnd"/>
      <w:r w:rsidR="000910D0" w:rsidRPr="002D7F3A">
        <w:rPr>
          <w:rFonts w:ascii="Times New Roman" w:hAnsi="Times New Roman" w:cs="Times New Roman"/>
        </w:rPr>
        <w:t xml:space="preserve"> </w:t>
      </w:r>
      <w:proofErr w:type="spellStart"/>
      <w:r w:rsidRPr="002D7F3A">
        <w:rPr>
          <w:rFonts w:ascii="Times New Roman" w:hAnsi="Times New Roman" w:cs="Times New Roman"/>
        </w:rPr>
        <w:t>didik</w:t>
      </w:r>
      <w:proofErr w:type="spellEnd"/>
      <w:r w:rsidRPr="002D7F3A">
        <w:rPr>
          <w:rFonts w:ascii="Times New Roman" w:hAnsi="Times New Roman" w:cs="Times New Roman"/>
        </w:rPr>
        <w:t xml:space="preserve"> </w:t>
      </w:r>
      <w:proofErr w:type="spellStart"/>
      <w:r w:rsidR="00041012">
        <w:rPr>
          <w:rFonts w:ascii="Times New Roman" w:hAnsi="Times New Roman" w:cs="Times New Roman"/>
        </w:rPr>
        <w:t>dengan</w:t>
      </w:r>
      <w:proofErr w:type="spellEnd"/>
      <w:r w:rsidR="00041012">
        <w:rPr>
          <w:rFonts w:ascii="Times New Roman" w:hAnsi="Times New Roman" w:cs="Times New Roman"/>
        </w:rPr>
        <w:t xml:space="preserve"> </w:t>
      </w:r>
      <w:proofErr w:type="spellStart"/>
      <w:r w:rsidRPr="002D7F3A">
        <w:rPr>
          <w:rFonts w:ascii="Times New Roman" w:hAnsi="Times New Roman" w:cs="Times New Roman"/>
        </w:rPr>
        <w:t>penerapan</w:t>
      </w:r>
      <w:proofErr w:type="spellEnd"/>
      <w:r w:rsidRPr="002D7F3A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teknik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mozaik</w:t>
      </w:r>
      <w:proofErr w:type="spellEnd"/>
      <w:r w:rsidR="000910D0" w:rsidRPr="002D7F3A">
        <w:rPr>
          <w:rFonts w:ascii="Times New Roman" w:hAnsi="Times New Roman" w:cs="Times New Roman"/>
        </w:rPr>
        <w:t>.</w:t>
      </w:r>
      <w:proofErr w:type="gram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Kemampuan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motorik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halus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diamati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dengan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A27B10">
        <w:rPr>
          <w:rFonts w:ascii="Times New Roman" w:hAnsi="Times New Roman" w:cs="Times New Roman"/>
        </w:rPr>
        <w:t>kemampuan</w:t>
      </w:r>
      <w:proofErr w:type="spellEnd"/>
      <w:r w:rsidR="00A27B10">
        <w:rPr>
          <w:rFonts w:ascii="Times New Roman" w:hAnsi="Times New Roman" w:cs="Times New Roman"/>
        </w:rPr>
        <w:t xml:space="preserve"> </w:t>
      </w:r>
      <w:proofErr w:type="spellStart"/>
      <w:r w:rsidR="00041012">
        <w:rPr>
          <w:rFonts w:ascii="Times New Roman" w:hAnsi="Times New Roman" w:cs="Times New Roman"/>
        </w:rPr>
        <w:t>menjiplak</w:t>
      </w:r>
      <w:proofErr w:type="spellEnd"/>
      <w:r w:rsidR="00041012">
        <w:rPr>
          <w:rFonts w:ascii="Times New Roman" w:hAnsi="Times New Roman" w:cs="Times New Roman"/>
        </w:rPr>
        <w:t xml:space="preserve">, </w:t>
      </w:r>
      <w:proofErr w:type="spellStart"/>
      <w:r w:rsidR="00041012">
        <w:rPr>
          <w:rFonts w:ascii="Times New Roman" w:hAnsi="Times New Roman" w:cs="Times New Roman"/>
        </w:rPr>
        <w:t>menggunting</w:t>
      </w:r>
      <w:proofErr w:type="spellEnd"/>
      <w:r w:rsidR="00041012">
        <w:rPr>
          <w:rFonts w:ascii="Times New Roman" w:hAnsi="Times New Roman" w:cs="Times New Roman"/>
        </w:rPr>
        <w:t xml:space="preserve">, </w:t>
      </w:r>
      <w:proofErr w:type="spellStart"/>
      <w:r w:rsidR="00041012">
        <w:rPr>
          <w:rFonts w:ascii="Times New Roman" w:hAnsi="Times New Roman" w:cs="Times New Roman"/>
        </w:rPr>
        <w:t>dan</w:t>
      </w:r>
      <w:proofErr w:type="spellEnd"/>
      <w:r w:rsidR="00041012">
        <w:rPr>
          <w:rFonts w:ascii="Times New Roman" w:hAnsi="Times New Roman" w:cs="Times New Roman"/>
        </w:rPr>
        <w:t xml:space="preserve"> </w:t>
      </w:r>
      <w:proofErr w:type="spellStart"/>
      <w:r w:rsidR="00041012">
        <w:rPr>
          <w:rFonts w:ascii="Times New Roman" w:hAnsi="Times New Roman" w:cs="Times New Roman"/>
        </w:rPr>
        <w:t>menempelkan</w:t>
      </w:r>
      <w:proofErr w:type="spellEnd"/>
      <w:r w:rsidR="00041012">
        <w:rPr>
          <w:rFonts w:ascii="Times New Roman" w:hAnsi="Times New Roman" w:cs="Times New Roman"/>
        </w:rPr>
        <w:t xml:space="preserve"> </w:t>
      </w:r>
      <w:proofErr w:type="spellStart"/>
      <w:r w:rsidR="00041012">
        <w:rPr>
          <w:rFonts w:ascii="Times New Roman" w:hAnsi="Times New Roman" w:cs="Times New Roman"/>
        </w:rPr>
        <w:t>pola</w:t>
      </w:r>
      <w:proofErr w:type="spellEnd"/>
    </w:p>
    <w:p w:rsidR="00620366" w:rsidRDefault="00A27B10" w:rsidP="002D7F3A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96BF4" w:rsidRPr="00445FA8" w:rsidRDefault="00296BF4" w:rsidP="00041012">
      <w:pPr>
        <w:pStyle w:val="Default"/>
        <w:numPr>
          <w:ilvl w:val="0"/>
          <w:numId w:val="1"/>
        </w:numPr>
        <w:spacing w:line="480" w:lineRule="auto"/>
        <w:ind w:left="900" w:hanging="900"/>
        <w:jc w:val="both"/>
        <w:rPr>
          <w:rFonts w:ascii="Times New Roman" w:hAnsi="Times New Roman" w:cs="Times New Roman"/>
          <w:b/>
        </w:rPr>
      </w:pPr>
      <w:r w:rsidRPr="00445FA8">
        <w:rPr>
          <w:rFonts w:ascii="Times New Roman" w:hAnsi="Times New Roman" w:cs="Times New Roman"/>
          <w:b/>
        </w:rPr>
        <w:lastRenderedPageBreak/>
        <w:t xml:space="preserve">Setting </w:t>
      </w:r>
      <w:proofErr w:type="spellStart"/>
      <w:r w:rsidR="00041012" w:rsidRPr="00445FA8">
        <w:rPr>
          <w:rFonts w:ascii="Times New Roman" w:hAnsi="Times New Roman" w:cs="Times New Roman"/>
          <w:b/>
        </w:rPr>
        <w:t>dan</w:t>
      </w:r>
      <w:proofErr w:type="spellEnd"/>
      <w:r w:rsidR="00041012"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="00041012" w:rsidRPr="00445FA8">
        <w:rPr>
          <w:rFonts w:ascii="Times New Roman" w:hAnsi="Times New Roman" w:cs="Times New Roman"/>
          <w:b/>
        </w:rPr>
        <w:t>Subjek</w:t>
      </w:r>
      <w:proofErr w:type="spellEnd"/>
      <w:r w:rsidR="00041012"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Penelitian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</w:p>
    <w:p w:rsidR="000910D0" w:rsidRPr="002D7F3A" w:rsidRDefault="000910D0" w:rsidP="00041012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Tamarunang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mozaik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Tamarunang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mozaik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A2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</w:rPr>
        <w:t>20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anak didik yang terdiri dari 10 orang laki-laki dan </w:t>
      </w:r>
      <w:r w:rsidRPr="002D7F3A">
        <w:rPr>
          <w:rFonts w:ascii="Times New Roman" w:hAnsi="Times New Roman" w:cs="Times New Roman"/>
          <w:sz w:val="24"/>
          <w:szCs w:val="24"/>
        </w:rPr>
        <w:t>10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orang perempuan</w:t>
      </w:r>
      <w:r w:rsidRPr="002D7F3A">
        <w:rPr>
          <w:rFonts w:ascii="Times New Roman" w:hAnsi="Times New Roman" w:cs="Times New Roman"/>
          <w:sz w:val="24"/>
          <w:szCs w:val="24"/>
        </w:rPr>
        <w:t>.</w:t>
      </w:r>
    </w:p>
    <w:p w:rsidR="000910D0" w:rsidRPr="00445FA8" w:rsidRDefault="00041012" w:rsidP="00041012">
      <w:pPr>
        <w:pStyle w:val="Default"/>
        <w:numPr>
          <w:ilvl w:val="0"/>
          <w:numId w:val="1"/>
        </w:numPr>
        <w:spacing w:before="240" w:line="480" w:lineRule="auto"/>
        <w:ind w:left="900" w:hanging="900"/>
        <w:jc w:val="both"/>
        <w:rPr>
          <w:rFonts w:ascii="Times New Roman" w:hAnsi="Times New Roman" w:cs="Times New Roman"/>
          <w:b/>
        </w:rPr>
      </w:pPr>
      <w:proofErr w:type="spellStart"/>
      <w:r w:rsidRPr="00445FA8">
        <w:rPr>
          <w:rFonts w:ascii="Times New Roman" w:hAnsi="Times New Roman" w:cs="Times New Roman"/>
          <w:b/>
        </w:rPr>
        <w:t>Rancangan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Tindakan</w:t>
      </w:r>
      <w:proofErr w:type="spellEnd"/>
    </w:p>
    <w:p w:rsidR="00FE7000" w:rsidRDefault="00D34403" w:rsidP="00041012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</w:t>
      </w:r>
      <w:r w:rsidR="000910D0" w:rsidRPr="002D7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dilaksanakan di TK </w:t>
      </w:r>
      <w:proofErr w:type="spellStart"/>
      <w:r w:rsidRPr="002D7F3A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2D7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bCs/>
          <w:sz w:val="24"/>
          <w:szCs w:val="24"/>
        </w:rPr>
        <w:t>Insani</w:t>
      </w:r>
      <w:proofErr w:type="spellEnd"/>
      <w:r w:rsidRPr="002D7F3A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2D7F3A">
        <w:rPr>
          <w:rFonts w:ascii="Times New Roman" w:hAnsi="Times New Roman" w:cs="Times New Roman"/>
          <w:bCs/>
          <w:sz w:val="24"/>
          <w:szCs w:val="24"/>
        </w:rPr>
        <w:t>Tamarunang</w:t>
      </w:r>
      <w:proofErr w:type="spellEnd"/>
      <w:r w:rsidRPr="002D7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0D0" w:rsidRPr="002D7F3A">
        <w:rPr>
          <w:rFonts w:ascii="Times New Roman" w:hAnsi="Times New Roman" w:cs="Times New Roman"/>
          <w:bCs/>
          <w:sz w:val="24"/>
          <w:szCs w:val="24"/>
          <w:lang w:val="id-ID"/>
        </w:rPr>
        <w:t>terdiri atas dua siklus. Siklus pertama</w:t>
      </w:r>
      <w:r w:rsidRPr="002D7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dilaksanakan pada minggu ke</w:t>
      </w:r>
      <w:proofErr w:type="spellStart"/>
      <w:r w:rsidR="00A27B10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="000910D0" w:rsidRPr="002D7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bulan </w:t>
      </w:r>
      <w:proofErr w:type="spellStart"/>
      <w:r w:rsidR="00A27B10"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 w:rsidR="000910D0" w:rsidRPr="002D7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selama tiga pertemuan kemudian dilanjutkan dengan siklus kedua jika hasil evaluasi pada siklus pertama menunjukkan anak yang memenuhi kriteria belum mencapai 85%. Masing-masing siklus terdiri dari empat tahapan yaitu perencanaan, pengamatan, evaluasi, dan refleksi. Diharapkan setelah melalui dua siklus ini, anak didik yang berada di TK </w:t>
      </w:r>
      <w:proofErr w:type="spellStart"/>
      <w:r w:rsidRPr="002D7F3A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2D7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bCs/>
          <w:sz w:val="24"/>
          <w:szCs w:val="24"/>
        </w:rPr>
        <w:t>Insani</w:t>
      </w:r>
      <w:proofErr w:type="spellEnd"/>
      <w:r w:rsidRPr="002D7F3A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2D7F3A">
        <w:rPr>
          <w:rFonts w:ascii="Times New Roman" w:hAnsi="Times New Roman" w:cs="Times New Roman"/>
          <w:bCs/>
          <w:sz w:val="24"/>
          <w:szCs w:val="24"/>
        </w:rPr>
        <w:t>Tamarunang</w:t>
      </w:r>
      <w:proofErr w:type="spellEnd"/>
      <w:r w:rsidRPr="002D7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0D0" w:rsidRPr="002D7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Kec. Somba Opu Kab. Gowa ini mengalami peningkatan </w:t>
      </w:r>
      <w:proofErr w:type="spellStart"/>
      <w:r w:rsidR="00A27B10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="00A27B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="00A27B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7B10">
        <w:rPr>
          <w:rFonts w:ascii="Times New Roman" w:hAnsi="Times New Roman" w:cs="Times New Roman"/>
          <w:bCs/>
          <w:sz w:val="24"/>
          <w:szCs w:val="24"/>
        </w:rPr>
        <w:t>halus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17BBC">
        <w:rPr>
          <w:rFonts w:ascii="Times New Roman" w:hAnsi="Times New Roman" w:cs="Times New Roman"/>
          <w:bCs/>
          <w:sz w:val="24"/>
          <w:szCs w:val="24"/>
        </w:rPr>
        <w:t>Penjabaran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BBC">
        <w:rPr>
          <w:rFonts w:ascii="Times New Roman" w:hAnsi="Times New Roman" w:cs="Times New Roman"/>
          <w:bCs/>
          <w:sz w:val="24"/>
          <w:szCs w:val="24"/>
        </w:rPr>
        <w:t>tahapan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BBC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BBC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BB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BB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BBC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317BBC">
        <w:rPr>
          <w:rFonts w:ascii="Times New Roman" w:hAnsi="Times New Roman" w:cs="Times New Roman"/>
          <w:bCs/>
          <w:sz w:val="24"/>
          <w:szCs w:val="24"/>
        </w:rPr>
        <w:t>:</w:t>
      </w:r>
    </w:p>
    <w:p w:rsidR="00317BBC" w:rsidRPr="00317BBC" w:rsidRDefault="00317BBC" w:rsidP="00317BB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r w:rsidRPr="00317BBC">
        <w:rPr>
          <w:rFonts w:ascii="Times New Roman" w:hAnsi="Times New Roman" w:cs="Times New Roman"/>
          <w:i/>
          <w:iCs/>
          <w:sz w:val="24"/>
          <w:szCs w:val="24"/>
        </w:rPr>
        <w:t>planning</w:t>
      </w:r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BBC" w:rsidRPr="00317BBC" w:rsidRDefault="00317BBC" w:rsidP="00317BBC">
      <w:pPr>
        <w:pStyle w:val="ListParagraph"/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BBC">
        <w:rPr>
          <w:rFonts w:ascii="Times New Roman" w:hAnsi="Times New Roman" w:cs="Times New Roman"/>
          <w:sz w:val="24"/>
          <w:szCs w:val="24"/>
        </w:rPr>
        <w:lastRenderedPageBreak/>
        <w:t>Tahapan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r w:rsidRPr="00317BBC">
        <w:rPr>
          <w:rFonts w:ascii="Times New Roman" w:hAnsi="Times New Roman" w:cs="Times New Roman"/>
          <w:i/>
          <w:iCs/>
          <w:sz w:val="24"/>
          <w:szCs w:val="24"/>
        </w:rPr>
        <w:t>acting</w:t>
      </w:r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PROMES, RPPM,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RPPH </w:t>
      </w:r>
      <w:bookmarkStart w:id="0" w:name="page113"/>
      <w:bookmarkEnd w:id="0"/>
      <w:proofErr w:type="spellStart"/>
      <w:r w:rsidRPr="00317B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C27DAD">
        <w:rPr>
          <w:rFonts w:ascii="Times New Roman" w:hAnsi="Times New Roman" w:cs="Times New Roman"/>
          <w:sz w:val="24"/>
          <w:szCs w:val="24"/>
        </w:rPr>
        <w:t>.</w:t>
      </w:r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BC" w:rsidRPr="00317BBC" w:rsidRDefault="00317BBC" w:rsidP="00317BBC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r w:rsidRPr="00317BBC">
        <w:rPr>
          <w:rFonts w:ascii="Times New Roman" w:hAnsi="Times New Roman" w:cs="Times New Roman"/>
          <w:i/>
          <w:iCs/>
          <w:sz w:val="24"/>
          <w:szCs w:val="24"/>
        </w:rPr>
        <w:t>observing</w:t>
      </w:r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r w:rsidRPr="00317BBC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BBC" w:rsidRPr="00317BBC" w:rsidRDefault="00317BBC" w:rsidP="00317BBC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tema</w:t>
      </w:r>
      <w:bookmarkStart w:id="1" w:name="_GoBack"/>
      <w:bookmarkEnd w:id="1"/>
      <w:r w:rsidRPr="00317B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17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000" w:rsidRDefault="00FE7000" w:rsidP="0047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</w:t>
      </w:r>
      <w:r w:rsidR="009D0444">
        <w:rPr>
          <w:rFonts w:ascii="Times New Roman" w:hAnsi="Times New Roman" w:cs="Times New Roman"/>
          <w:bCs/>
          <w:sz w:val="24"/>
          <w:szCs w:val="24"/>
        </w:rPr>
        <w:t>3.</w:t>
      </w:r>
      <w:r w:rsidRPr="002D7F3A">
        <w:rPr>
          <w:rFonts w:ascii="Times New Roman" w:hAnsi="Times New Roman" w:cs="Times New Roman"/>
          <w:bCs/>
          <w:sz w:val="24"/>
          <w:szCs w:val="24"/>
          <w:lang w:val="id-ID"/>
        </w:rPr>
        <w:t>1. Siklus Penelitian</w:t>
      </w:r>
    </w:p>
    <w:p w:rsidR="009D0444" w:rsidRPr="009D0444" w:rsidRDefault="009D0444" w:rsidP="009D04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194"/>
        <w:gridCol w:w="4377"/>
      </w:tblGrid>
      <w:tr w:rsidR="00FE7000" w:rsidRPr="002D7F3A" w:rsidTr="009D0444">
        <w:trPr>
          <w:trHeight w:val="282"/>
        </w:trPr>
        <w:tc>
          <w:tcPr>
            <w:tcW w:w="423" w:type="pct"/>
            <w:vAlign w:val="center"/>
          </w:tcPr>
          <w:p w:rsidR="00FE7000" w:rsidRPr="00AD4BDE" w:rsidRDefault="00FE7000" w:rsidP="009D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DE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931" w:type="pct"/>
            <w:vAlign w:val="center"/>
          </w:tcPr>
          <w:p w:rsidR="00FE7000" w:rsidRPr="00AD4BDE" w:rsidRDefault="00FE7000" w:rsidP="009D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BDE">
              <w:rPr>
                <w:rFonts w:ascii="Times New Roman" w:hAnsi="Times New Roman" w:cs="Times New Roman"/>
                <w:bCs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2646" w:type="pct"/>
            <w:vAlign w:val="center"/>
          </w:tcPr>
          <w:p w:rsidR="00FE7000" w:rsidRPr="00AD4BDE" w:rsidRDefault="00FE7000" w:rsidP="009D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4B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</w:t>
            </w:r>
          </w:p>
        </w:tc>
      </w:tr>
      <w:tr w:rsidR="00FE7000" w:rsidRPr="002D7F3A" w:rsidTr="009D0444">
        <w:trPr>
          <w:trHeight w:val="838"/>
        </w:trPr>
        <w:tc>
          <w:tcPr>
            <w:tcW w:w="423" w:type="pct"/>
            <w:vAlign w:val="center"/>
          </w:tcPr>
          <w:p w:rsidR="00FE7000" w:rsidRPr="002D7F3A" w:rsidRDefault="00FE7000" w:rsidP="009D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3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31" w:type="pct"/>
            <w:vAlign w:val="center"/>
          </w:tcPr>
          <w:p w:rsidR="00FE7000" w:rsidRPr="002D7F3A" w:rsidRDefault="00FE7000" w:rsidP="009D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3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2D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F3A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646" w:type="pct"/>
            <w:vAlign w:val="center"/>
          </w:tcPr>
          <w:p w:rsidR="00FE7000" w:rsidRPr="002D7F3A" w:rsidRDefault="00FE7000" w:rsidP="00A2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Hari </w:t>
            </w:r>
            <w:proofErr w:type="spellStart"/>
            <w:r w:rsidR="00C27DAD" w:rsidRPr="002D7F3A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="00C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DAD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="00C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DAD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="00C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tanggal </w:t>
            </w:r>
            <w:r w:rsidR="00A27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B10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</w:t>
            </w:r>
            <w:r w:rsidR="00A27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7000" w:rsidRPr="002D7F3A" w:rsidTr="009D0444">
        <w:trPr>
          <w:trHeight w:val="838"/>
        </w:trPr>
        <w:tc>
          <w:tcPr>
            <w:tcW w:w="423" w:type="pct"/>
            <w:vAlign w:val="center"/>
          </w:tcPr>
          <w:p w:rsidR="00FE7000" w:rsidRPr="002D7F3A" w:rsidRDefault="00FE7000" w:rsidP="009D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3A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31" w:type="pct"/>
            <w:vAlign w:val="center"/>
          </w:tcPr>
          <w:p w:rsidR="00FE7000" w:rsidRPr="002D7F3A" w:rsidRDefault="00FE7000" w:rsidP="009D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3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2D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F3A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2646" w:type="pct"/>
            <w:vAlign w:val="center"/>
          </w:tcPr>
          <w:p w:rsidR="00FE7000" w:rsidRPr="002D7F3A" w:rsidRDefault="00FE7000" w:rsidP="00A2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Hari </w:t>
            </w:r>
            <w:proofErr w:type="spellStart"/>
            <w:r w:rsidRPr="002D7F3A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D0444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="009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444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="009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444"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tanggal </w:t>
            </w:r>
            <w:r w:rsidR="00A27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04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27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7F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27B10" w:rsidRPr="00A27B10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="00A27B10" w:rsidRPr="00A27B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</w:t>
            </w:r>
            <w:r w:rsidR="00A27B10" w:rsidRPr="00A27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E7000" w:rsidRPr="002D7F3A" w:rsidRDefault="00FE7000" w:rsidP="002D7F3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96BF4" w:rsidRPr="00445FA8" w:rsidRDefault="00296BF4" w:rsidP="00041012">
      <w:pPr>
        <w:pStyle w:val="Default"/>
        <w:numPr>
          <w:ilvl w:val="0"/>
          <w:numId w:val="1"/>
        </w:numPr>
        <w:spacing w:line="480" w:lineRule="auto"/>
        <w:ind w:left="900" w:hanging="900"/>
        <w:jc w:val="both"/>
        <w:rPr>
          <w:rFonts w:ascii="Times New Roman" w:hAnsi="Times New Roman" w:cs="Times New Roman"/>
          <w:b/>
        </w:rPr>
      </w:pPr>
      <w:proofErr w:type="spellStart"/>
      <w:r w:rsidRPr="00445FA8">
        <w:rPr>
          <w:rFonts w:ascii="Times New Roman" w:hAnsi="Times New Roman" w:cs="Times New Roman"/>
          <w:b/>
        </w:rPr>
        <w:t>Teknik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dan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Prosedur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Pengumpulan</w:t>
      </w:r>
      <w:proofErr w:type="spellEnd"/>
      <w:r w:rsidRPr="00445FA8">
        <w:rPr>
          <w:rFonts w:ascii="Times New Roman" w:hAnsi="Times New Roman" w:cs="Times New Roman"/>
          <w:b/>
        </w:rPr>
        <w:t xml:space="preserve"> Data </w:t>
      </w:r>
    </w:p>
    <w:p w:rsidR="00FE7000" w:rsidRPr="002D7F3A" w:rsidRDefault="00FE7000" w:rsidP="00754116">
      <w:pPr>
        <w:widowControl w:val="0"/>
        <w:numPr>
          <w:ilvl w:val="1"/>
          <w:numId w:val="2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kesengajaan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>.</w:t>
      </w:r>
    </w:p>
    <w:p w:rsidR="00FE7000" w:rsidRPr="002D7F3A" w:rsidRDefault="00FE7000" w:rsidP="00754116">
      <w:pPr>
        <w:pStyle w:val="ListParagraph"/>
        <w:widowControl w:val="0"/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Deskripsi</w:t>
      </w:r>
      <w:bookmarkStart w:id="2" w:name="page117"/>
      <w:bookmarkEnd w:id="2"/>
      <w:proofErr w:type="spellEnd"/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Berkembang Sangat Baik (BSB), Berkembang Sesuai Harapan (BSH), Mulai Muncul (MM), dan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lastRenderedPageBreak/>
        <w:t>Belum Muncul (BM)</w:t>
      </w:r>
      <w:r w:rsidRPr="002D7F3A">
        <w:rPr>
          <w:rFonts w:ascii="Times New Roman" w:hAnsi="Times New Roman" w:cs="Times New Roman"/>
          <w:sz w:val="24"/>
          <w:szCs w:val="24"/>
        </w:rPr>
        <w:t>.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E7000" w:rsidRPr="002D7F3A" w:rsidRDefault="00FE7000" w:rsidP="00754116">
      <w:pPr>
        <w:pStyle w:val="ListParagraph"/>
        <w:widowControl w:val="0"/>
        <w:numPr>
          <w:ilvl w:val="0"/>
          <w:numId w:val="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D7F3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D7F3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E7000" w:rsidRPr="002D7F3A" w:rsidRDefault="00FE7000" w:rsidP="00754116">
      <w:pPr>
        <w:pStyle w:val="ListParagraph"/>
        <w:widowControl w:val="0"/>
        <w:numPr>
          <w:ilvl w:val="0"/>
          <w:numId w:val="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>anak didik</w:t>
      </w:r>
      <w:r w:rsidRPr="002D7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HP)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</w:p>
    <w:p w:rsidR="002D7F3A" w:rsidRPr="002D7F3A" w:rsidRDefault="002D7F3A" w:rsidP="002D7F3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6BF4" w:rsidRPr="00445FA8" w:rsidRDefault="00296BF4" w:rsidP="00041012">
      <w:pPr>
        <w:pStyle w:val="Default"/>
        <w:numPr>
          <w:ilvl w:val="0"/>
          <w:numId w:val="1"/>
        </w:numPr>
        <w:spacing w:line="480" w:lineRule="auto"/>
        <w:ind w:left="900" w:hanging="900"/>
        <w:jc w:val="both"/>
        <w:rPr>
          <w:rFonts w:ascii="Times New Roman" w:hAnsi="Times New Roman" w:cs="Times New Roman"/>
          <w:b/>
        </w:rPr>
      </w:pPr>
      <w:proofErr w:type="spellStart"/>
      <w:r w:rsidRPr="00445FA8">
        <w:rPr>
          <w:rFonts w:ascii="Times New Roman" w:hAnsi="Times New Roman" w:cs="Times New Roman"/>
          <w:b/>
        </w:rPr>
        <w:t>Teknik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Analisis</w:t>
      </w:r>
      <w:proofErr w:type="spellEnd"/>
      <w:r w:rsidRPr="00445FA8">
        <w:rPr>
          <w:rFonts w:ascii="Times New Roman" w:hAnsi="Times New Roman" w:cs="Times New Roman"/>
          <w:b/>
        </w:rPr>
        <w:t xml:space="preserve"> Data </w:t>
      </w:r>
      <w:proofErr w:type="spellStart"/>
      <w:r w:rsidRPr="00445FA8">
        <w:rPr>
          <w:rFonts w:ascii="Times New Roman" w:hAnsi="Times New Roman" w:cs="Times New Roman"/>
          <w:b/>
        </w:rPr>
        <w:t>dan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Indikator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  <w:proofErr w:type="spellStart"/>
      <w:r w:rsidRPr="00445FA8">
        <w:rPr>
          <w:rFonts w:ascii="Times New Roman" w:hAnsi="Times New Roman" w:cs="Times New Roman"/>
          <w:b/>
        </w:rPr>
        <w:t>Keberhasilan</w:t>
      </w:r>
      <w:proofErr w:type="spellEnd"/>
      <w:r w:rsidRPr="00445FA8">
        <w:rPr>
          <w:rFonts w:ascii="Times New Roman" w:hAnsi="Times New Roman" w:cs="Times New Roman"/>
          <w:b/>
        </w:rPr>
        <w:t xml:space="preserve"> </w:t>
      </w:r>
    </w:p>
    <w:p w:rsidR="00296BF4" w:rsidRPr="002D7F3A" w:rsidRDefault="002D7F3A" w:rsidP="00445FA8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>nilai kualitatif Berkembang Sangat Baik (BSB), Berkembang Sesuai Harapan (BSH), Mulai Berkembang (MB), dan Belum Berkembang (BB)</w:t>
      </w:r>
      <w:r w:rsidRPr="002D7F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F3A">
        <w:rPr>
          <w:rFonts w:ascii="Times New Roman" w:hAnsi="Times New Roman" w:cs="Times New Roman"/>
          <w:sz w:val="24"/>
          <w:szCs w:val="24"/>
        </w:rPr>
        <w:t xml:space="preserve">Proses 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proofErr w:type="gramEnd"/>
      <w:r w:rsidRPr="002D7F3A">
        <w:rPr>
          <w:rFonts w:ascii="Times New Roman" w:hAnsi="Times New Roman" w:cs="Times New Roman"/>
          <w:sz w:val="24"/>
          <w:szCs w:val="24"/>
        </w:rPr>
        <w:t xml:space="preserve">  data 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kemudian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</w:p>
    <w:p w:rsidR="00445FA8" w:rsidRDefault="002D7F3A" w:rsidP="00754116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F3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minimal 85%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2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52B22">
        <w:rPr>
          <w:rFonts w:ascii="Times New Roman" w:hAnsi="Times New Roman" w:cs="Times New Roman"/>
          <w:sz w:val="24"/>
          <w:szCs w:val="24"/>
        </w:rPr>
        <w:t xml:space="preserve"> (BSB </w:t>
      </w:r>
      <w:proofErr w:type="spellStart"/>
      <w:r w:rsidR="00E52B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2B22">
        <w:rPr>
          <w:rFonts w:ascii="Times New Roman" w:hAnsi="Times New Roman" w:cs="Times New Roman"/>
          <w:sz w:val="24"/>
          <w:szCs w:val="24"/>
        </w:rPr>
        <w:t xml:space="preserve"> BSH)</w:t>
      </w:r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>BSB</w:t>
      </w:r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r w:rsidRPr="002D7F3A">
        <w:rPr>
          <w:rFonts w:ascii="Times New Roman" w:hAnsi="Times New Roman" w:cs="Times New Roman"/>
          <w:sz w:val="24"/>
          <w:szCs w:val="24"/>
          <w:lang w:val="id-ID"/>
        </w:rPr>
        <w:t>BSH</w:t>
      </w:r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lastRenderedPageBreak/>
        <w:t>memenuhi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ge125"/>
      <w:bookmarkEnd w:id="3"/>
      <w:r w:rsidRPr="002D7F3A">
        <w:rPr>
          <w:rFonts w:ascii="Times New Roman" w:hAnsi="Times New Roman" w:cs="Times New Roman"/>
          <w:sz w:val="24"/>
          <w:szCs w:val="24"/>
          <w:lang w:val="id-ID"/>
        </w:rPr>
        <w:t xml:space="preserve">BM dan MM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F3A">
        <w:rPr>
          <w:rFonts w:ascii="Times New Roman" w:hAnsi="Times New Roman" w:cs="Times New Roman"/>
          <w:sz w:val="24"/>
          <w:szCs w:val="24"/>
        </w:rPr>
        <w:t>.</w:t>
      </w:r>
    </w:p>
    <w:p w:rsidR="00A27B10" w:rsidRDefault="00E52B22" w:rsidP="00754116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menjiplak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73F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gunting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menebalkan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menempelkan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F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67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6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B10" w:rsidRDefault="00A27B10" w:rsidP="002D7F3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B10" w:rsidRDefault="00A27B10" w:rsidP="002D7F3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B10" w:rsidRDefault="00A27B10" w:rsidP="002D7F3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B22" w:rsidRDefault="00E52B22" w:rsidP="00041012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2B22" w:rsidSect="0040455D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1134" w:footer="1134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9F" w:rsidRDefault="00C77F9F" w:rsidP="00537826">
      <w:pPr>
        <w:spacing w:after="0" w:line="240" w:lineRule="auto"/>
      </w:pPr>
      <w:r>
        <w:separator/>
      </w:r>
    </w:p>
  </w:endnote>
  <w:endnote w:type="continuationSeparator" w:id="0">
    <w:p w:rsidR="00C77F9F" w:rsidRDefault="00C77F9F" w:rsidP="0053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885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7826" w:rsidRPr="00537826" w:rsidRDefault="0053782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8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7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55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5378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7826" w:rsidRDefault="00537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9F" w:rsidRDefault="00C77F9F" w:rsidP="00537826">
      <w:pPr>
        <w:spacing w:after="0" w:line="240" w:lineRule="auto"/>
      </w:pPr>
      <w:r>
        <w:separator/>
      </w:r>
    </w:p>
  </w:footnote>
  <w:footnote w:type="continuationSeparator" w:id="0">
    <w:p w:rsidR="00C77F9F" w:rsidRDefault="00C77F9F" w:rsidP="0053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7826" w:rsidRPr="00537826" w:rsidRDefault="0053782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7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8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7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55D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5378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7826" w:rsidRDefault="00537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6" w:rsidRPr="00537826" w:rsidRDefault="0053782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37826" w:rsidRDefault="00537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F992F426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E12"/>
    <w:multiLevelType w:val="hybridMultilevel"/>
    <w:tmpl w:val="3E665186"/>
    <w:lvl w:ilvl="0" w:tplc="D544123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3D2AFA"/>
    <w:multiLevelType w:val="hybridMultilevel"/>
    <w:tmpl w:val="4CDABCBE"/>
    <w:lvl w:ilvl="0" w:tplc="E79E2C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AD6E42"/>
    <w:multiLevelType w:val="hybridMultilevel"/>
    <w:tmpl w:val="FE6C16CE"/>
    <w:lvl w:ilvl="0" w:tplc="04090015">
      <w:start w:val="1"/>
      <w:numFmt w:val="upperLetter"/>
      <w:lvlText w:val="%1.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F4"/>
    <w:rsid w:val="00041012"/>
    <w:rsid w:val="000910D0"/>
    <w:rsid w:val="001673F8"/>
    <w:rsid w:val="001C5EB7"/>
    <w:rsid w:val="0029002E"/>
    <w:rsid w:val="00296BF4"/>
    <w:rsid w:val="002D7F3A"/>
    <w:rsid w:val="00317BBC"/>
    <w:rsid w:val="0040455D"/>
    <w:rsid w:val="004456DC"/>
    <w:rsid w:val="00445FA8"/>
    <w:rsid w:val="00477944"/>
    <w:rsid w:val="004C6053"/>
    <w:rsid w:val="00537826"/>
    <w:rsid w:val="00620366"/>
    <w:rsid w:val="00754116"/>
    <w:rsid w:val="007E1C3A"/>
    <w:rsid w:val="00904633"/>
    <w:rsid w:val="0091366C"/>
    <w:rsid w:val="009D0444"/>
    <w:rsid w:val="00A27B10"/>
    <w:rsid w:val="00AA2EE3"/>
    <w:rsid w:val="00AB08A7"/>
    <w:rsid w:val="00AD4BDE"/>
    <w:rsid w:val="00C27DAD"/>
    <w:rsid w:val="00C77F9F"/>
    <w:rsid w:val="00CF071B"/>
    <w:rsid w:val="00D34403"/>
    <w:rsid w:val="00E12926"/>
    <w:rsid w:val="00E52B22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F4"/>
    <w:pPr>
      <w:ind w:left="720"/>
      <w:contextualSpacing/>
    </w:pPr>
  </w:style>
  <w:style w:type="paragraph" w:customStyle="1" w:styleId="Default">
    <w:name w:val="Default"/>
    <w:rsid w:val="00296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26"/>
  </w:style>
  <w:style w:type="paragraph" w:styleId="Footer">
    <w:name w:val="footer"/>
    <w:basedOn w:val="Normal"/>
    <w:link w:val="FooterChar"/>
    <w:uiPriority w:val="99"/>
    <w:unhideWhenUsed/>
    <w:rsid w:val="0053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F4"/>
    <w:pPr>
      <w:ind w:left="720"/>
      <w:contextualSpacing/>
    </w:pPr>
  </w:style>
  <w:style w:type="paragraph" w:customStyle="1" w:styleId="Default">
    <w:name w:val="Default"/>
    <w:rsid w:val="00296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26"/>
  </w:style>
  <w:style w:type="paragraph" w:styleId="Footer">
    <w:name w:val="footer"/>
    <w:basedOn w:val="Normal"/>
    <w:link w:val="FooterChar"/>
    <w:uiPriority w:val="99"/>
    <w:unhideWhenUsed/>
    <w:rsid w:val="0053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ILMI HARUN</dc:creator>
  <cp:lastModifiedBy>NURUL ILMI HARUN</cp:lastModifiedBy>
  <cp:revision>4</cp:revision>
  <cp:lastPrinted>2018-01-27T02:01:00Z</cp:lastPrinted>
  <dcterms:created xsi:type="dcterms:W3CDTF">2018-01-19T10:26:00Z</dcterms:created>
  <dcterms:modified xsi:type="dcterms:W3CDTF">2018-01-27T02:07:00Z</dcterms:modified>
</cp:coreProperties>
</file>