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4A" w:rsidRDefault="00EE3B4A" w:rsidP="00EE3B4A">
      <w:pPr>
        <w:spacing w:after="0" w:line="480" w:lineRule="auto"/>
        <w:ind w:right="0"/>
        <w:jc w:val="center"/>
        <w:rPr>
          <w:b/>
          <w:bCs/>
          <w:szCs w:val="24"/>
          <w:lang w:val="id-ID"/>
        </w:rPr>
      </w:pPr>
      <w:r>
        <w:rPr>
          <w:b/>
          <w:bCs/>
          <w:szCs w:val="24"/>
          <w:lang w:val="id-ID"/>
        </w:rPr>
        <w:t xml:space="preserve">Skenario Pembelajaran </w:t>
      </w:r>
    </w:p>
    <w:p w:rsidR="00EE3B4A" w:rsidRDefault="00EE3B4A" w:rsidP="00EE3B4A">
      <w:pPr>
        <w:spacing w:after="0" w:line="240" w:lineRule="auto"/>
        <w:ind w:right="0"/>
        <w:rPr>
          <w:b/>
          <w:bCs/>
          <w:szCs w:val="24"/>
          <w:lang w:val="id-ID"/>
        </w:rPr>
      </w:pPr>
      <w:r>
        <w:rPr>
          <w:b/>
          <w:bCs/>
          <w:szCs w:val="24"/>
          <w:lang w:val="id-ID"/>
        </w:rPr>
        <w:t xml:space="preserve">Nama Sekolah </w:t>
      </w:r>
      <w:r>
        <w:rPr>
          <w:b/>
          <w:bCs/>
          <w:szCs w:val="24"/>
          <w:lang w:val="id-ID"/>
        </w:rPr>
        <w:tab/>
      </w:r>
      <w:r>
        <w:rPr>
          <w:b/>
          <w:bCs/>
          <w:szCs w:val="24"/>
          <w:lang w:val="id-ID"/>
        </w:rPr>
        <w:tab/>
      </w:r>
      <w:r>
        <w:rPr>
          <w:b/>
          <w:bCs/>
          <w:szCs w:val="24"/>
          <w:lang w:val="id-ID"/>
        </w:rPr>
        <w:tab/>
        <w:t>: TK Amalia Kota Makassar</w:t>
      </w:r>
    </w:p>
    <w:p w:rsidR="00EE3B4A" w:rsidRDefault="00EE3B4A" w:rsidP="00EE3B4A">
      <w:pPr>
        <w:spacing w:after="0" w:line="240" w:lineRule="auto"/>
        <w:ind w:right="0"/>
        <w:rPr>
          <w:b/>
          <w:bCs/>
          <w:szCs w:val="24"/>
          <w:lang w:val="id-ID"/>
        </w:rPr>
      </w:pPr>
      <w:r>
        <w:rPr>
          <w:b/>
          <w:bCs/>
          <w:szCs w:val="24"/>
          <w:lang w:val="id-ID"/>
        </w:rPr>
        <w:t>Semester//Minggu/Pertemuan</w:t>
      </w:r>
      <w:r>
        <w:rPr>
          <w:b/>
          <w:bCs/>
          <w:szCs w:val="24"/>
          <w:lang w:val="id-ID"/>
        </w:rPr>
        <w:tab/>
        <w:t>: II/I/I</w:t>
      </w:r>
    </w:p>
    <w:p w:rsidR="00EE3B4A" w:rsidRDefault="00EE3B4A" w:rsidP="00EE3B4A">
      <w:pPr>
        <w:spacing w:after="0" w:line="240" w:lineRule="auto"/>
        <w:ind w:right="0"/>
        <w:rPr>
          <w:b/>
          <w:bCs/>
          <w:szCs w:val="24"/>
          <w:lang w:val="id-ID"/>
        </w:rPr>
      </w:pPr>
      <w:r>
        <w:rPr>
          <w:b/>
          <w:bCs/>
          <w:szCs w:val="24"/>
          <w:lang w:val="id-ID"/>
        </w:rPr>
        <w:t xml:space="preserve">Tema </w:t>
      </w:r>
      <w:r>
        <w:rPr>
          <w:b/>
          <w:bCs/>
          <w:szCs w:val="24"/>
          <w:lang w:val="id-ID"/>
        </w:rPr>
        <w:tab/>
      </w:r>
      <w:r>
        <w:rPr>
          <w:b/>
          <w:bCs/>
          <w:szCs w:val="24"/>
          <w:lang w:val="id-ID"/>
        </w:rPr>
        <w:tab/>
      </w:r>
      <w:r>
        <w:rPr>
          <w:b/>
          <w:bCs/>
          <w:szCs w:val="24"/>
          <w:lang w:val="id-ID"/>
        </w:rPr>
        <w:tab/>
      </w:r>
      <w:r>
        <w:rPr>
          <w:b/>
          <w:bCs/>
          <w:szCs w:val="24"/>
          <w:lang w:val="id-ID"/>
        </w:rPr>
        <w:tab/>
      </w:r>
      <w:r>
        <w:rPr>
          <w:b/>
          <w:bCs/>
          <w:szCs w:val="24"/>
          <w:lang w:val="id-ID"/>
        </w:rPr>
        <w:tab/>
        <w:t>: Rekreasi</w:t>
      </w:r>
    </w:p>
    <w:p w:rsidR="00EE3B4A" w:rsidRDefault="00EE3B4A" w:rsidP="00EE3B4A">
      <w:pPr>
        <w:spacing w:after="0" w:line="240" w:lineRule="auto"/>
        <w:ind w:right="0"/>
        <w:rPr>
          <w:b/>
          <w:bCs/>
          <w:szCs w:val="24"/>
          <w:lang w:val="id-ID"/>
        </w:rPr>
      </w:pPr>
      <w:r>
        <w:rPr>
          <w:b/>
          <w:bCs/>
          <w:szCs w:val="24"/>
          <w:lang w:val="id-ID"/>
        </w:rPr>
        <w:t xml:space="preserve">Subtema </w:t>
      </w:r>
      <w:r>
        <w:rPr>
          <w:b/>
          <w:bCs/>
          <w:szCs w:val="24"/>
          <w:lang w:val="id-ID"/>
        </w:rPr>
        <w:tab/>
      </w:r>
      <w:r>
        <w:rPr>
          <w:b/>
          <w:bCs/>
          <w:szCs w:val="24"/>
          <w:lang w:val="id-ID"/>
        </w:rPr>
        <w:tab/>
      </w:r>
      <w:r>
        <w:rPr>
          <w:b/>
          <w:bCs/>
          <w:szCs w:val="24"/>
          <w:lang w:val="id-ID"/>
        </w:rPr>
        <w:tab/>
      </w:r>
      <w:r>
        <w:rPr>
          <w:b/>
          <w:bCs/>
          <w:szCs w:val="24"/>
          <w:lang w:val="id-ID"/>
        </w:rPr>
        <w:tab/>
        <w:t>: Tempat-tempat Rekreasi</w:t>
      </w:r>
    </w:p>
    <w:p w:rsidR="00EE3B4A" w:rsidRPr="00F213F8" w:rsidRDefault="00EE3B4A" w:rsidP="00EE3B4A">
      <w:pPr>
        <w:spacing w:after="0" w:line="240" w:lineRule="auto"/>
        <w:ind w:right="0"/>
        <w:rPr>
          <w:b/>
          <w:bCs/>
          <w:szCs w:val="24"/>
          <w:lang w:val="en-ID"/>
        </w:rPr>
      </w:pPr>
      <w:r>
        <w:rPr>
          <w:b/>
          <w:bCs/>
          <w:szCs w:val="24"/>
          <w:lang w:val="id-ID"/>
        </w:rPr>
        <w:t>Hari/Tanggal</w:t>
      </w:r>
      <w:r>
        <w:rPr>
          <w:b/>
          <w:bCs/>
          <w:szCs w:val="24"/>
          <w:lang w:val="id-ID"/>
        </w:rPr>
        <w:tab/>
      </w:r>
      <w:r>
        <w:rPr>
          <w:b/>
          <w:bCs/>
          <w:szCs w:val="24"/>
          <w:lang w:val="id-ID"/>
        </w:rPr>
        <w:tab/>
      </w:r>
      <w:r>
        <w:rPr>
          <w:b/>
          <w:bCs/>
          <w:szCs w:val="24"/>
          <w:lang w:val="id-ID"/>
        </w:rPr>
        <w:tab/>
      </w:r>
      <w:r>
        <w:rPr>
          <w:b/>
          <w:bCs/>
          <w:szCs w:val="24"/>
          <w:lang w:val="id-ID"/>
        </w:rPr>
        <w:tab/>
        <w:t xml:space="preserve">: Senin,  </w:t>
      </w:r>
      <w:r w:rsidR="00F213F8">
        <w:rPr>
          <w:b/>
          <w:bCs/>
          <w:szCs w:val="24"/>
          <w:lang w:val="en-ID"/>
        </w:rPr>
        <w:t>4 desember 2017</w:t>
      </w:r>
      <w:bookmarkStart w:id="0" w:name="_GoBack"/>
      <w:bookmarkEnd w:id="0"/>
    </w:p>
    <w:p w:rsidR="00EE3B4A" w:rsidRPr="00EE3B4A" w:rsidRDefault="00EE3B4A" w:rsidP="00EE3B4A">
      <w:pPr>
        <w:spacing w:after="0" w:line="486" w:lineRule="auto"/>
        <w:ind w:right="16"/>
        <w:rPr>
          <w:rFonts w:asciiTheme="majorBidi" w:hAnsiTheme="majorBidi" w:cstheme="majorBidi"/>
          <w:b/>
          <w:bCs/>
          <w:szCs w:val="24"/>
          <w:lang w:val="id-ID"/>
        </w:rPr>
      </w:pPr>
    </w:p>
    <w:p w:rsidR="00971625" w:rsidRPr="00A9515A" w:rsidRDefault="00971625" w:rsidP="00971625">
      <w:pPr>
        <w:spacing w:after="0" w:line="486" w:lineRule="auto"/>
        <w:ind w:left="3" w:right="16" w:firstLine="564"/>
        <w:rPr>
          <w:rFonts w:asciiTheme="majorBidi" w:hAnsiTheme="majorBidi" w:cstheme="majorBidi"/>
          <w:szCs w:val="24"/>
          <w:lang w:val="id-ID"/>
        </w:rPr>
      </w:pPr>
      <w:r w:rsidRPr="00A9515A">
        <w:rPr>
          <w:rFonts w:asciiTheme="majorBidi" w:hAnsiTheme="majorBidi" w:cstheme="majorBidi"/>
          <w:szCs w:val="24"/>
        </w:rPr>
        <w:t xml:space="preserve">Kegiatan sebelum masuk proses pembelajaran diawali dengan </w:t>
      </w:r>
      <w:r w:rsidRPr="00A9515A">
        <w:rPr>
          <w:rFonts w:asciiTheme="majorBidi" w:hAnsiTheme="majorBidi" w:cstheme="majorBidi"/>
          <w:szCs w:val="24"/>
          <w:lang w:val="id-ID"/>
        </w:rPr>
        <w:t>Upacara Bendera di Halaman</w:t>
      </w:r>
      <w:r w:rsidRPr="00A9515A">
        <w:rPr>
          <w:rFonts w:asciiTheme="majorBidi" w:hAnsiTheme="majorBidi" w:cstheme="majorBidi"/>
          <w:szCs w:val="24"/>
        </w:rPr>
        <w:t xml:space="preserve">. </w:t>
      </w:r>
      <w:r w:rsidRPr="00A9515A">
        <w:rPr>
          <w:rFonts w:asciiTheme="majorBidi" w:hAnsiTheme="majorBidi" w:cstheme="majorBidi"/>
          <w:szCs w:val="24"/>
          <w:lang w:val="id-ID"/>
        </w:rPr>
        <w:t xml:space="preserve">Upacara ini sekaligus sebagai silaturahmi kembali setelah melakukan liburan semester ganjil. </w:t>
      </w:r>
      <w:r w:rsidRPr="00A9515A">
        <w:rPr>
          <w:rFonts w:asciiTheme="majorBidi" w:hAnsiTheme="majorBidi" w:cstheme="majorBidi"/>
          <w:szCs w:val="24"/>
        </w:rPr>
        <w:t>Kemudian anak berbaris masuk kelas dan anak dipersilahkan minum. Anak dan guru berdo’a bersama sebelum kegiatan pembelajaran dimulai dan mengucapkan salam. Dilanjutkan guru melakukan apersepsi</w:t>
      </w:r>
      <w:r w:rsidRPr="00A9515A">
        <w:rPr>
          <w:rFonts w:asciiTheme="majorBidi" w:hAnsiTheme="majorBidi" w:cstheme="majorBidi"/>
          <w:szCs w:val="24"/>
          <w:lang w:val="id-ID"/>
        </w:rPr>
        <w:t xml:space="preserve"> tentang tempat-temat rekreasi yang dikunjungi selama liburan</w:t>
      </w:r>
    </w:p>
    <w:p w:rsidR="00971625" w:rsidRPr="00A9515A" w:rsidRDefault="00971625" w:rsidP="00971625">
      <w:pPr>
        <w:pStyle w:val="ListParagraph"/>
        <w:autoSpaceDE w:val="0"/>
        <w:autoSpaceDN w:val="0"/>
        <w:adjustRightInd w:val="0"/>
        <w:spacing w:after="0" w:line="480" w:lineRule="auto"/>
        <w:ind w:left="3" w:right="16" w:firstLine="564"/>
        <w:rPr>
          <w:rFonts w:asciiTheme="majorBidi" w:hAnsiTheme="majorBidi" w:cstheme="majorBidi"/>
          <w:szCs w:val="24"/>
          <w:lang w:val="id-ID"/>
        </w:rPr>
      </w:pPr>
      <w:r w:rsidRPr="00A9515A">
        <w:rPr>
          <w:rFonts w:asciiTheme="majorBidi" w:hAnsiTheme="majorBidi" w:cstheme="majorBidi"/>
          <w:szCs w:val="24"/>
        </w:rPr>
        <w:t>Kegiatan inti, guru menjelaskan terlebih dahulu kepada anak tentang kegiatan yang akan dilakukan. Guru terlebih dahulu mengkondisikan anak di dalam kelas agar dapat</w:t>
      </w:r>
      <w:r w:rsidRPr="00A9515A">
        <w:rPr>
          <w:rFonts w:asciiTheme="majorBidi" w:hAnsiTheme="majorBidi" w:cstheme="majorBidi"/>
          <w:szCs w:val="24"/>
          <w:lang w:val="id-ID"/>
        </w:rPr>
        <w:t xml:space="preserve"> </w:t>
      </w:r>
      <w:r w:rsidRPr="00A9515A">
        <w:rPr>
          <w:rFonts w:asciiTheme="majorBidi" w:hAnsiTheme="majorBidi" w:cstheme="majorBidi"/>
          <w:szCs w:val="24"/>
        </w:rPr>
        <w:t>mengikuti pembelajaran yaitu pengenalan lambang bilangan.</w:t>
      </w:r>
      <w:r>
        <w:rPr>
          <w:rFonts w:asciiTheme="majorBidi" w:hAnsiTheme="majorBidi" w:cstheme="majorBidi"/>
          <w:szCs w:val="24"/>
          <w:lang w:val="id-ID"/>
        </w:rPr>
        <w:t xml:space="preserve"> </w:t>
      </w:r>
      <w:r w:rsidRPr="00A9515A">
        <w:rPr>
          <w:rFonts w:asciiTheme="majorBidi" w:hAnsiTheme="majorBidi" w:cstheme="majorBidi"/>
          <w:szCs w:val="24"/>
        </w:rPr>
        <w:t>Guru mengajak anak-a</w:t>
      </w:r>
      <w:r>
        <w:rPr>
          <w:rFonts w:asciiTheme="majorBidi" w:hAnsiTheme="majorBidi" w:cstheme="majorBidi"/>
          <w:szCs w:val="24"/>
        </w:rPr>
        <w:t xml:space="preserve">nak membilang 1-10 menggunakan </w:t>
      </w:r>
      <w:r w:rsidRPr="00A9515A">
        <w:rPr>
          <w:rFonts w:asciiTheme="majorBidi" w:hAnsiTheme="majorBidi" w:cstheme="majorBidi"/>
          <w:szCs w:val="24"/>
        </w:rPr>
        <w:t>potong</w:t>
      </w:r>
      <w:r>
        <w:rPr>
          <w:rFonts w:asciiTheme="majorBidi" w:hAnsiTheme="majorBidi" w:cstheme="majorBidi"/>
          <w:szCs w:val="24"/>
        </w:rPr>
        <w:t>an gambar</w:t>
      </w:r>
      <w:r>
        <w:rPr>
          <w:rFonts w:asciiTheme="majorBidi" w:hAnsiTheme="majorBidi" w:cstheme="majorBidi"/>
          <w:szCs w:val="24"/>
          <w:lang w:val="id-ID"/>
        </w:rPr>
        <w:t xml:space="preserve">, </w:t>
      </w:r>
      <w:r w:rsidRPr="00A9515A">
        <w:rPr>
          <w:rFonts w:asciiTheme="majorBidi" w:hAnsiTheme="majorBidi" w:cstheme="majorBidi"/>
          <w:szCs w:val="24"/>
        </w:rPr>
        <w:t xml:space="preserve">Kemudian </w:t>
      </w:r>
      <w:r>
        <w:rPr>
          <w:rFonts w:asciiTheme="majorBidi" w:hAnsiTheme="majorBidi" w:cstheme="majorBidi"/>
          <w:szCs w:val="24"/>
          <w:lang w:val="id-ID"/>
        </w:rPr>
        <w:t xml:space="preserve">potongan gambar </w:t>
      </w:r>
      <w:r w:rsidRPr="00A9515A">
        <w:rPr>
          <w:rFonts w:asciiTheme="majorBidi" w:hAnsiTheme="majorBidi" w:cstheme="majorBidi"/>
          <w:szCs w:val="24"/>
        </w:rPr>
        <w:t xml:space="preserve">tersebut dibagi menjadi </w:t>
      </w:r>
      <w:r>
        <w:rPr>
          <w:rFonts w:asciiTheme="majorBidi" w:hAnsiTheme="majorBidi" w:cstheme="majorBidi"/>
          <w:szCs w:val="24"/>
          <w:lang w:val="id-ID"/>
        </w:rPr>
        <w:t xml:space="preserve">beberapa </w:t>
      </w:r>
      <w:r w:rsidRPr="00A9515A">
        <w:rPr>
          <w:rFonts w:asciiTheme="majorBidi" w:hAnsiTheme="majorBidi" w:cstheme="majorBidi"/>
          <w:szCs w:val="24"/>
        </w:rPr>
        <w:t>kumpulan. Pertama berisi 1</w:t>
      </w:r>
      <w:r w:rsidRPr="00A9515A">
        <w:rPr>
          <w:rFonts w:asciiTheme="majorBidi" w:hAnsiTheme="majorBidi" w:cstheme="majorBidi"/>
          <w:szCs w:val="24"/>
          <w:lang w:val="id-ID"/>
        </w:rPr>
        <w:t xml:space="preserve"> </w:t>
      </w:r>
      <w:r w:rsidRPr="00A9515A">
        <w:rPr>
          <w:rFonts w:asciiTheme="majorBidi" w:hAnsiTheme="majorBidi" w:cstheme="majorBidi"/>
          <w:szCs w:val="24"/>
        </w:rPr>
        <w:t>buah</w:t>
      </w:r>
      <w:r>
        <w:rPr>
          <w:rFonts w:asciiTheme="majorBidi" w:hAnsiTheme="majorBidi" w:cstheme="majorBidi"/>
          <w:szCs w:val="24"/>
          <w:lang w:val="id-ID"/>
        </w:rPr>
        <w:t xml:space="preserve"> gambar</w:t>
      </w:r>
      <w:r w:rsidRPr="00A9515A">
        <w:rPr>
          <w:rFonts w:asciiTheme="majorBidi" w:hAnsiTheme="majorBidi" w:cstheme="majorBidi"/>
          <w:szCs w:val="24"/>
        </w:rPr>
        <w:t>, kedua be</w:t>
      </w:r>
      <w:r w:rsidRPr="00A9515A">
        <w:rPr>
          <w:rFonts w:asciiTheme="majorBidi" w:hAnsiTheme="majorBidi" w:cstheme="majorBidi"/>
          <w:szCs w:val="24"/>
          <w:lang w:val="id-ID"/>
        </w:rPr>
        <w:t>r</w:t>
      </w:r>
      <w:r w:rsidRPr="00A9515A">
        <w:rPr>
          <w:rFonts w:asciiTheme="majorBidi" w:hAnsiTheme="majorBidi" w:cstheme="majorBidi"/>
          <w:szCs w:val="24"/>
        </w:rPr>
        <w:t>isi 2 buah</w:t>
      </w:r>
      <w:r>
        <w:rPr>
          <w:rFonts w:asciiTheme="majorBidi" w:hAnsiTheme="majorBidi" w:cstheme="majorBidi"/>
          <w:szCs w:val="24"/>
          <w:lang w:val="id-ID"/>
        </w:rPr>
        <w:t xml:space="preserve"> gambar </w:t>
      </w:r>
      <w:r w:rsidRPr="00A9515A">
        <w:rPr>
          <w:rFonts w:asciiTheme="majorBidi" w:hAnsiTheme="majorBidi" w:cstheme="majorBidi"/>
          <w:szCs w:val="24"/>
        </w:rPr>
        <w:t>, ketiga berisi 3 buah</w:t>
      </w:r>
      <w:r>
        <w:rPr>
          <w:rFonts w:asciiTheme="majorBidi" w:hAnsiTheme="majorBidi" w:cstheme="majorBidi"/>
          <w:szCs w:val="24"/>
          <w:lang w:val="id-ID"/>
        </w:rPr>
        <w:t xml:space="preserve"> gambar </w:t>
      </w:r>
      <w:r w:rsidRPr="00A9515A">
        <w:rPr>
          <w:rFonts w:asciiTheme="majorBidi" w:hAnsiTheme="majorBidi" w:cstheme="majorBidi"/>
          <w:szCs w:val="24"/>
        </w:rPr>
        <w:t>dan selanjutnya sampai</w:t>
      </w:r>
      <w:r w:rsidRPr="00A9515A">
        <w:rPr>
          <w:rFonts w:asciiTheme="majorBidi" w:hAnsiTheme="majorBidi" w:cstheme="majorBidi"/>
          <w:szCs w:val="24"/>
          <w:lang w:val="id-ID"/>
        </w:rPr>
        <w:t xml:space="preserve"> </w:t>
      </w:r>
      <w:r w:rsidRPr="00A9515A">
        <w:rPr>
          <w:rFonts w:asciiTheme="majorBidi" w:hAnsiTheme="majorBidi" w:cstheme="majorBidi"/>
          <w:szCs w:val="24"/>
        </w:rPr>
        <w:t>bilangan sepuluh.</w:t>
      </w:r>
      <w:r>
        <w:rPr>
          <w:rFonts w:asciiTheme="majorBidi" w:hAnsiTheme="majorBidi" w:cstheme="majorBidi"/>
          <w:szCs w:val="24"/>
          <w:lang w:val="id-ID"/>
        </w:rPr>
        <w:t xml:space="preserve"> </w:t>
      </w:r>
      <w:r w:rsidRPr="00A9515A">
        <w:rPr>
          <w:rFonts w:asciiTheme="majorBidi" w:hAnsiTheme="majorBidi" w:cstheme="majorBidi"/>
          <w:szCs w:val="24"/>
        </w:rPr>
        <w:t xml:space="preserve">Anak diminta untuk menghitung setiap kumpulan benda yang </w:t>
      </w:r>
      <w:r>
        <w:rPr>
          <w:rFonts w:asciiTheme="majorBidi" w:hAnsiTheme="majorBidi" w:cstheme="majorBidi"/>
          <w:szCs w:val="24"/>
          <w:lang w:val="id-ID"/>
        </w:rPr>
        <w:t>ada di gambar tersebut</w:t>
      </w:r>
      <w:r w:rsidRPr="00A9515A">
        <w:rPr>
          <w:rFonts w:asciiTheme="majorBidi" w:hAnsiTheme="majorBidi" w:cstheme="majorBidi"/>
          <w:szCs w:val="24"/>
        </w:rPr>
        <w:t>.</w:t>
      </w:r>
      <w:r>
        <w:rPr>
          <w:rFonts w:asciiTheme="majorBidi" w:hAnsiTheme="majorBidi" w:cstheme="majorBidi"/>
          <w:szCs w:val="24"/>
          <w:lang w:val="id-ID"/>
        </w:rPr>
        <w:t xml:space="preserve"> </w:t>
      </w:r>
      <w:r w:rsidRPr="00A9515A">
        <w:rPr>
          <w:rFonts w:asciiTheme="majorBidi" w:hAnsiTheme="majorBidi" w:cstheme="majorBidi"/>
          <w:szCs w:val="24"/>
          <w:lang w:val="id-ID"/>
        </w:rPr>
        <w:t xml:space="preserve">Setelah anak menghitung </w:t>
      </w:r>
      <w:r>
        <w:rPr>
          <w:rFonts w:asciiTheme="majorBidi" w:hAnsiTheme="majorBidi" w:cstheme="majorBidi"/>
          <w:szCs w:val="24"/>
          <w:lang w:val="id-ID"/>
        </w:rPr>
        <w:t xml:space="preserve">jumlah </w:t>
      </w:r>
      <w:r w:rsidRPr="00A9515A">
        <w:rPr>
          <w:rFonts w:asciiTheme="majorBidi" w:hAnsiTheme="majorBidi" w:cstheme="majorBidi"/>
          <w:szCs w:val="24"/>
          <w:lang w:val="id-ID"/>
        </w:rPr>
        <w:t xml:space="preserve">benda </w:t>
      </w:r>
      <w:r>
        <w:rPr>
          <w:rFonts w:asciiTheme="majorBidi" w:hAnsiTheme="majorBidi" w:cstheme="majorBidi"/>
          <w:szCs w:val="24"/>
          <w:lang w:val="id-ID"/>
        </w:rPr>
        <w:t xml:space="preserve">yang terdapat pada gambar </w:t>
      </w:r>
      <w:r w:rsidRPr="00A9515A">
        <w:rPr>
          <w:rFonts w:asciiTheme="majorBidi" w:hAnsiTheme="majorBidi" w:cstheme="majorBidi"/>
          <w:szCs w:val="24"/>
          <w:lang w:val="id-ID"/>
        </w:rPr>
        <w:t xml:space="preserve">tersebut guru mengenalkan anak dengan lambang bilangan menggunakan kartu angka, guru juga meminta anak untuk menebak angka yang diperintah guru atau dengan menunjuk lambang bilangan yang diminta guru. </w:t>
      </w:r>
      <w:r w:rsidRPr="00A9515A">
        <w:rPr>
          <w:rFonts w:asciiTheme="majorBidi" w:hAnsiTheme="majorBidi" w:cstheme="majorBidi"/>
          <w:szCs w:val="24"/>
        </w:rPr>
        <w:t>Kemudian kartu angka tersebut</w:t>
      </w:r>
      <w:r w:rsidRPr="00A9515A">
        <w:rPr>
          <w:rFonts w:asciiTheme="majorBidi" w:hAnsiTheme="majorBidi" w:cstheme="majorBidi"/>
          <w:szCs w:val="24"/>
          <w:lang w:val="id-ID"/>
        </w:rPr>
        <w:t xml:space="preserve"> </w:t>
      </w:r>
      <w:r w:rsidRPr="00A9515A">
        <w:rPr>
          <w:rFonts w:asciiTheme="majorBidi" w:hAnsiTheme="majorBidi" w:cstheme="majorBidi"/>
          <w:szCs w:val="24"/>
        </w:rPr>
        <w:t xml:space="preserve">diletakkan </w:t>
      </w:r>
      <w:r>
        <w:rPr>
          <w:rFonts w:asciiTheme="majorBidi" w:hAnsiTheme="majorBidi" w:cstheme="majorBidi"/>
          <w:szCs w:val="24"/>
          <w:lang w:val="id-ID"/>
        </w:rPr>
        <w:t xml:space="preserve">di samping gambar </w:t>
      </w:r>
      <w:r w:rsidRPr="00A9515A">
        <w:rPr>
          <w:rFonts w:asciiTheme="majorBidi" w:hAnsiTheme="majorBidi" w:cstheme="majorBidi"/>
          <w:szCs w:val="24"/>
        </w:rPr>
        <w:t>benda yang sesuai dengan jumlahnya.</w:t>
      </w:r>
      <w:r>
        <w:rPr>
          <w:rFonts w:asciiTheme="majorBidi" w:hAnsiTheme="majorBidi" w:cstheme="majorBidi"/>
          <w:szCs w:val="24"/>
          <w:lang w:val="id-ID"/>
        </w:rPr>
        <w:t xml:space="preserve"> </w:t>
      </w:r>
      <w:r w:rsidRPr="00A9515A">
        <w:rPr>
          <w:rFonts w:asciiTheme="majorBidi" w:hAnsiTheme="majorBidi" w:cstheme="majorBidi"/>
          <w:szCs w:val="24"/>
        </w:rPr>
        <w:t xml:space="preserve">Setelah anak memahami </w:t>
      </w:r>
      <w:r w:rsidRPr="00A9515A">
        <w:rPr>
          <w:rFonts w:asciiTheme="majorBidi" w:hAnsiTheme="majorBidi" w:cstheme="majorBidi"/>
          <w:szCs w:val="24"/>
        </w:rPr>
        <w:lastRenderedPageBreak/>
        <w:t>lambang bilangan tersebut guru membagikan</w:t>
      </w:r>
      <w:r w:rsidRPr="00A9515A">
        <w:rPr>
          <w:rFonts w:asciiTheme="majorBidi" w:hAnsiTheme="majorBidi" w:cstheme="majorBidi"/>
          <w:szCs w:val="24"/>
          <w:lang w:val="id-ID"/>
        </w:rPr>
        <w:t xml:space="preserve"> </w:t>
      </w:r>
      <w:r w:rsidRPr="00A9515A">
        <w:rPr>
          <w:rFonts w:asciiTheme="majorBidi" w:hAnsiTheme="majorBidi" w:cstheme="majorBidi"/>
          <w:szCs w:val="24"/>
        </w:rPr>
        <w:t>kartu angka pada anak dan meminta anak untuk mengulangi kegiatan</w:t>
      </w:r>
      <w:r w:rsidRPr="00A9515A">
        <w:rPr>
          <w:rFonts w:asciiTheme="majorBidi" w:hAnsiTheme="majorBidi" w:cstheme="majorBidi"/>
          <w:szCs w:val="24"/>
          <w:lang w:val="id-ID"/>
        </w:rPr>
        <w:t xml:space="preserve"> </w:t>
      </w:r>
      <w:r w:rsidRPr="00A9515A">
        <w:rPr>
          <w:rFonts w:asciiTheme="majorBidi" w:hAnsiTheme="majorBidi" w:cstheme="majorBidi"/>
          <w:szCs w:val="24"/>
        </w:rPr>
        <w:t>tersebut secara mandiri.</w:t>
      </w:r>
      <w:r>
        <w:rPr>
          <w:rFonts w:asciiTheme="majorBidi" w:hAnsiTheme="majorBidi" w:cstheme="majorBidi"/>
          <w:szCs w:val="24"/>
          <w:lang w:val="id-ID"/>
        </w:rPr>
        <w:t xml:space="preserve"> </w:t>
      </w:r>
      <w:r w:rsidRPr="009C1464">
        <w:rPr>
          <w:rFonts w:asciiTheme="majorBidi" w:hAnsiTheme="majorBidi" w:cstheme="majorBidi"/>
          <w:szCs w:val="24"/>
          <w:lang w:val="id-ID"/>
        </w:rPr>
        <w:t xml:space="preserve">Langkah berikutnya anak </w:t>
      </w:r>
      <w:r>
        <w:rPr>
          <w:rFonts w:asciiTheme="majorBidi" w:hAnsiTheme="majorBidi" w:cstheme="majorBidi"/>
          <w:szCs w:val="24"/>
          <w:lang w:val="id-ID"/>
        </w:rPr>
        <w:t>dibagi secara berpasang-pasangan lalu dibagikan</w:t>
      </w:r>
      <w:r w:rsidRPr="009C1464">
        <w:rPr>
          <w:rFonts w:asciiTheme="majorBidi" w:hAnsiTheme="majorBidi" w:cstheme="majorBidi"/>
          <w:szCs w:val="24"/>
          <w:lang w:val="id-ID"/>
        </w:rPr>
        <w:t xml:space="preserve"> kartu </w:t>
      </w:r>
      <w:r w:rsidRPr="00A9515A">
        <w:rPr>
          <w:rFonts w:asciiTheme="majorBidi" w:hAnsiTheme="majorBidi" w:cstheme="majorBidi"/>
          <w:szCs w:val="24"/>
          <w:lang w:val="id-ID"/>
        </w:rPr>
        <w:t xml:space="preserve">angka </w:t>
      </w:r>
      <w:r w:rsidRPr="009C1464">
        <w:rPr>
          <w:rFonts w:asciiTheme="majorBidi" w:hAnsiTheme="majorBidi" w:cstheme="majorBidi"/>
          <w:szCs w:val="24"/>
          <w:lang w:val="id-ID"/>
        </w:rPr>
        <w:t>(10 kartu) dan</w:t>
      </w:r>
      <w:r w:rsidRPr="00A9515A">
        <w:rPr>
          <w:rFonts w:asciiTheme="majorBidi" w:hAnsiTheme="majorBidi" w:cstheme="majorBidi"/>
          <w:szCs w:val="24"/>
          <w:lang w:val="id-ID"/>
        </w:rPr>
        <w:t xml:space="preserve"> </w:t>
      </w:r>
      <w:r w:rsidRPr="009C1464">
        <w:rPr>
          <w:rFonts w:asciiTheme="majorBidi" w:hAnsiTheme="majorBidi" w:cstheme="majorBidi"/>
          <w:szCs w:val="24"/>
          <w:lang w:val="id-ID"/>
        </w:rPr>
        <w:t>diminta untuk mengurutkan kartu tersebut mulai dari 1-10</w:t>
      </w:r>
      <w:r>
        <w:rPr>
          <w:rFonts w:asciiTheme="majorBidi" w:hAnsiTheme="majorBidi" w:cstheme="majorBidi"/>
          <w:szCs w:val="24"/>
          <w:lang w:val="id-ID"/>
        </w:rPr>
        <w:t>, setelah itu satu anak diminta menunjuk sebuah lambang bialnagn lalu temannya menebak lambang bilangan yang ditunjuk</w:t>
      </w:r>
    </w:p>
    <w:p w:rsidR="00971625" w:rsidRPr="00A9515A" w:rsidRDefault="00971625" w:rsidP="00971625">
      <w:pPr>
        <w:spacing w:after="0" w:line="486" w:lineRule="auto"/>
        <w:ind w:left="3" w:right="16" w:firstLine="564"/>
        <w:rPr>
          <w:rFonts w:asciiTheme="majorBidi" w:hAnsiTheme="majorBidi" w:cstheme="majorBidi"/>
          <w:szCs w:val="24"/>
        </w:rPr>
      </w:pPr>
      <w:r w:rsidRPr="00A9515A">
        <w:rPr>
          <w:rFonts w:asciiTheme="majorBidi" w:hAnsiTheme="majorBidi" w:cstheme="majorBidi"/>
          <w:szCs w:val="24"/>
        </w:rPr>
        <w:t xml:space="preserve">Pada saat melakukan pembelajaran mengenal lambang bilangan melalui kegiatan bermain kartu angka, guru dan peneliti mengamati serta mencatat perkembangan anak Guru memotivasi dan membimbing anak yang masih kesulitan. Setelah kegiatan inti selesai, dilanjutkan istirahat. Sebelum istirahat anak cuci tangan bergantian terlebih dahulu, membaca do’a sebelum makan bersama-sama, dan kemudian bermain di luar kelas. Setelah istirahat selesai, anak masuk kelas dan berdo’a sesudah makan bersama. Dilanjutkan guru dan anak bernyanyi bintang kejora dan tepuk cinta pada Allah.  </w:t>
      </w:r>
    </w:p>
    <w:p w:rsidR="002538CA" w:rsidRDefault="00971625" w:rsidP="00971625">
      <w:r w:rsidRPr="00A9515A">
        <w:rPr>
          <w:rFonts w:asciiTheme="majorBidi" w:hAnsiTheme="majorBidi" w:cstheme="majorBidi"/>
          <w:szCs w:val="24"/>
        </w:rPr>
        <w:t xml:space="preserve"> </w:t>
      </w:r>
      <w:r w:rsidR="00EE3B4A">
        <w:rPr>
          <w:rFonts w:asciiTheme="majorBidi" w:hAnsiTheme="majorBidi" w:cstheme="majorBidi"/>
          <w:szCs w:val="24"/>
          <w:lang w:val="id-ID"/>
        </w:rPr>
        <w:tab/>
      </w:r>
      <w:r w:rsidRPr="00A9515A">
        <w:rPr>
          <w:rFonts w:asciiTheme="majorBidi" w:hAnsiTheme="majorBidi" w:cstheme="majorBidi"/>
          <w:szCs w:val="24"/>
        </w:rPr>
        <w:t>Kegiatan akhir, guru melakukan</w:t>
      </w:r>
      <w:r w:rsidRPr="00A9515A">
        <w:rPr>
          <w:rFonts w:asciiTheme="majorBidi" w:hAnsiTheme="majorBidi" w:cstheme="majorBidi"/>
          <w:i/>
          <w:szCs w:val="24"/>
        </w:rPr>
        <w:t xml:space="preserve"> review</w:t>
      </w:r>
      <w:r w:rsidRPr="00A9515A">
        <w:rPr>
          <w:rFonts w:asciiTheme="majorBidi" w:hAnsiTheme="majorBidi" w:cstheme="majorBidi"/>
          <w:szCs w:val="24"/>
        </w:rPr>
        <w:t xml:space="preserve"> bersama anak tentang kegiatan yang telah dilakukan. Guru menanyakan tentang perasaan anak apakah senang atau tidak dalam mengikuti kegiatan pada hari itu. Peneliti dan guru memberi penghargaan berupa </w:t>
      </w:r>
      <w:r w:rsidRPr="00A9515A">
        <w:rPr>
          <w:rFonts w:asciiTheme="majorBidi" w:hAnsiTheme="majorBidi" w:cstheme="majorBidi"/>
          <w:i/>
          <w:szCs w:val="24"/>
        </w:rPr>
        <w:t xml:space="preserve">reward stick </w:t>
      </w:r>
      <w:r w:rsidRPr="00A9515A">
        <w:rPr>
          <w:rFonts w:asciiTheme="majorBidi" w:hAnsiTheme="majorBidi" w:cstheme="majorBidi"/>
          <w:szCs w:val="24"/>
        </w:rPr>
        <w:t xml:space="preserve">di papan </w:t>
      </w:r>
      <w:r w:rsidRPr="00A9515A">
        <w:rPr>
          <w:rFonts w:asciiTheme="majorBidi" w:hAnsiTheme="majorBidi" w:cstheme="majorBidi"/>
          <w:i/>
          <w:szCs w:val="24"/>
        </w:rPr>
        <w:t>reward</w:t>
      </w:r>
      <w:r w:rsidRPr="00A9515A">
        <w:rPr>
          <w:rFonts w:asciiTheme="majorBidi" w:hAnsiTheme="majorBidi" w:cstheme="majorBidi"/>
          <w:szCs w:val="24"/>
        </w:rPr>
        <w:t xml:space="preserve"> bagi anak yang mengikuti kegiatan pembelajaran dengan baik. Dan tidak memberikan </w:t>
      </w:r>
      <w:r w:rsidRPr="00A9515A">
        <w:rPr>
          <w:rFonts w:asciiTheme="majorBidi" w:hAnsiTheme="majorBidi" w:cstheme="majorBidi"/>
          <w:i/>
          <w:szCs w:val="24"/>
        </w:rPr>
        <w:t xml:space="preserve">reward </w:t>
      </w:r>
      <w:r>
        <w:rPr>
          <w:rFonts w:asciiTheme="majorBidi" w:hAnsiTheme="majorBidi" w:cstheme="majorBidi"/>
          <w:i/>
          <w:szCs w:val="24"/>
          <w:lang w:val="id-ID"/>
        </w:rPr>
        <w:t>bintang</w:t>
      </w:r>
      <w:r w:rsidRPr="00A9515A">
        <w:rPr>
          <w:rFonts w:asciiTheme="majorBidi" w:hAnsiTheme="majorBidi" w:cstheme="majorBidi"/>
          <w:szCs w:val="24"/>
        </w:rPr>
        <w:t xml:space="preserve"> bagi anak yang bermain sendiri dan masih mengganggu teman dalam mengikuti kegiatan pembelajaran. Diharapkan agar anak keesokan harinya lebih bersemangat dan antusias dalam mengikuti kegiatan pembelajaran. Guru dan </w:t>
      </w:r>
      <w:r w:rsidRPr="00A9515A">
        <w:rPr>
          <w:rFonts w:asciiTheme="majorBidi" w:hAnsiTheme="majorBidi" w:cstheme="majorBidi"/>
          <w:szCs w:val="24"/>
        </w:rPr>
        <w:lastRenderedPageBreak/>
        <w:t>anak kemudian bernyanyi, dilanjutkan berdo’a sebelum pulang bersama-sama, mengucapkan salam, dan penutup.</w:t>
      </w:r>
    </w:p>
    <w:sectPr w:rsidR="002538CA" w:rsidSect="00CF00A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25"/>
    <w:rsid w:val="00120D48"/>
    <w:rsid w:val="002538CA"/>
    <w:rsid w:val="008B55C5"/>
    <w:rsid w:val="00971625"/>
    <w:rsid w:val="00CF00AB"/>
    <w:rsid w:val="00EE3B4A"/>
    <w:rsid w:val="00F213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EB14"/>
  <w15:docId w15:val="{7E291F8A-1B82-46E8-B6FF-010794E6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25"/>
    <w:pPr>
      <w:spacing w:after="4" w:line="479" w:lineRule="auto"/>
      <w:ind w:left="10" w:right="248"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625"/>
    <w:pPr>
      <w:ind w:left="720"/>
      <w:contextualSpacing/>
    </w:pPr>
  </w:style>
  <w:style w:type="character" w:customStyle="1" w:styleId="ListParagraphChar">
    <w:name w:val="List Paragraph Char"/>
    <w:basedOn w:val="DefaultParagraphFont"/>
    <w:link w:val="ListParagraph"/>
    <w:uiPriority w:val="34"/>
    <w:rsid w:val="00971625"/>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4</cp:revision>
  <dcterms:created xsi:type="dcterms:W3CDTF">2018-01-26T00:46:00Z</dcterms:created>
  <dcterms:modified xsi:type="dcterms:W3CDTF">2018-01-30T19:42:00Z</dcterms:modified>
</cp:coreProperties>
</file>