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BA" w:rsidRDefault="00D55EBA" w:rsidP="00D55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D55EBA" w:rsidRDefault="00D55EBA" w:rsidP="00D5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Khaeruddin,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Politik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Tana’ Sempugi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Kerajaan Bone; Strategi Penyatuan Kerajaan-Kerajaan Lokal di Sulawesi Selatan (Abad XVII-XVIII). </w:t>
      </w:r>
      <w:r>
        <w:rPr>
          <w:rFonts w:ascii="Times New Roman" w:hAnsi="Times New Roman" w:cs="Times New Roman"/>
          <w:sz w:val="24"/>
          <w:szCs w:val="24"/>
        </w:rPr>
        <w:t>Skripsi, Fakultas Ilmu Sosial, Universitas Negeri Makassar (dibimbing oleh Darman Manda dan Bahri).</w:t>
      </w:r>
    </w:p>
    <w:p w:rsidR="00D55EBA" w:rsidRDefault="00D55EBA" w:rsidP="00D5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menguraikan dinamika politik kerajaan-kerajaan di Sulawesi Selatan pada Abad XV-XVII, latar belakang dan realisasi terciptanya politik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tana’ sempugi </w:t>
      </w:r>
      <w:r>
        <w:rPr>
          <w:rFonts w:ascii="Times New Roman" w:hAnsi="Times New Roman" w:cs="Times New Roman"/>
          <w:sz w:val="24"/>
          <w:szCs w:val="24"/>
        </w:rPr>
        <w:t xml:space="preserve">antar kerajaan-kerajaan lokal di Sulawesi Selatan, dan dampak yang tercipta dengan adanya politik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tana’ sempugi </w:t>
      </w:r>
      <w:r>
        <w:rPr>
          <w:rFonts w:ascii="Times New Roman" w:hAnsi="Times New Roman" w:cs="Times New Roman"/>
          <w:sz w:val="24"/>
          <w:szCs w:val="24"/>
        </w:rPr>
        <w:t>tersebut bagi Kerajaan Bone, kerajaan-kerajaan lokal lainnya dan bagi Kompeni Belanda (VOC).</w:t>
      </w:r>
    </w:p>
    <w:p w:rsidR="00D55EBA" w:rsidRDefault="00D55EBA" w:rsidP="00D5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bersifat analisis deskriptif dengan menggunakan metode penelitian sejarah dengan melalui tahapan-tahapan sistematis yakni heuristik atau pengumpulan sumber, kritik sumber, interpretasi fakta sejarah secara proporsional, dan terakhir adalah historiografi yakni merekonstruksi peristiwa-peristiwa sejarah menjadi cerita sejarah secara tertulis.</w:t>
      </w:r>
    </w:p>
    <w:p w:rsidR="00D55EBA" w:rsidRDefault="00D55EBA" w:rsidP="00D5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menunjukkan bahwa pasca Perang Makassar telah tercipta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asseajingeng </w:t>
      </w:r>
      <w:r>
        <w:rPr>
          <w:rFonts w:ascii="Times New Roman" w:hAnsi="Times New Roman" w:cs="Times New Roman"/>
          <w:sz w:val="24"/>
          <w:szCs w:val="24"/>
        </w:rPr>
        <w:t xml:space="preserve">(ikatan persaudaraan atau kekerabatan) antar kerajaan-kerajaan lokal di Sulawesi Selatan dengan Kerajaan Bone sebagai basisnya yang pelaksanaannya dimotori oleh Latenritatta Arung Palakka, saudara-saudara perempuannya, La Patau Matannatikka, putra-putri dan cucu La Patau serta dengan bangsawan Bone lainnya melalui politik kawin mawin yang kemudian melahirkan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tana’ sempugi </w:t>
      </w:r>
      <w:r>
        <w:rPr>
          <w:rFonts w:ascii="Times New Roman" w:hAnsi="Times New Roman" w:cs="Times New Roman"/>
          <w:sz w:val="24"/>
          <w:szCs w:val="24"/>
        </w:rPr>
        <w:t xml:space="preserve">(negeri yang bersatu dalam ikatan sekuturunan dan genealogi). Dengan terciptanya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tana’ sempugi </w:t>
      </w:r>
      <w:r>
        <w:rPr>
          <w:rFonts w:ascii="Times New Roman" w:hAnsi="Times New Roman" w:cs="Times New Roman"/>
          <w:sz w:val="24"/>
          <w:szCs w:val="24"/>
        </w:rPr>
        <w:t>tersebut itu kemudian telah merajut rasa menyatu atau pengintegrasian antar masing-masing kerajaan-kerajaan di Sulawesi Selatan yang kemudian menjadi kekuatan utama untuk menghadapi penjajahan Kompeni Belanda (VOC) di kawasan ini.</w:t>
      </w:r>
    </w:p>
    <w:p w:rsidR="003D605F" w:rsidRDefault="00D55EBA" w:rsidP="00D55EBA">
      <w:r>
        <w:rPr>
          <w:rFonts w:ascii="Times New Roman" w:hAnsi="Times New Roman" w:cs="Times New Roman"/>
          <w:sz w:val="24"/>
          <w:szCs w:val="24"/>
        </w:rPr>
        <w:t xml:space="preserve">Akhir dari penelitian, ditarik sebuah kesimpulan bahwa pelaksanaan politik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tana’ sempugi </w:t>
      </w:r>
      <w:r>
        <w:rPr>
          <w:rFonts w:ascii="Times New Roman" w:hAnsi="Times New Roman" w:cs="Times New Roman"/>
          <w:sz w:val="24"/>
          <w:szCs w:val="24"/>
        </w:rPr>
        <w:t>dengan cara kawin mawin ini telah mengantarkan Kerajaan Bone sebagai negeri yang paling berpengaruh di kawasan Sulawesi Selatan pada akhir abad XVII-XVIII bahkan sampai abad XX yang juga kemudian merajut ikatan persaudaraan, kekerabatan dan solidaritas 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masseddi siri’ masseddi pesse</w:t>
      </w:r>
      <w:r>
        <w:rPr>
          <w:rFonts w:ascii="Times New Roman" w:hAnsi="Times New Roman" w:cs="Times New Roman"/>
          <w:sz w:val="24"/>
          <w:szCs w:val="24"/>
        </w:rPr>
        <w:t>) antar kerajaan-kerajaan lokal di Sulawesi Selatan.</w:t>
      </w:r>
    </w:p>
    <w:sectPr w:rsidR="003D605F" w:rsidSect="003D6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55EBA"/>
    <w:rsid w:val="003D605F"/>
    <w:rsid w:val="00D5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2016-04-20T05:47:00Z</dcterms:created>
  <dcterms:modified xsi:type="dcterms:W3CDTF">2016-04-20T05:47:00Z</dcterms:modified>
</cp:coreProperties>
</file>