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F9" w:rsidRDefault="004B31EF" w:rsidP="00EA7924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</w:t>
      </w:r>
      <w:r w:rsidR="00EA7924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EA7924" w:rsidRDefault="00EA7924" w:rsidP="00EA7924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24" w:rsidRDefault="00EA7924" w:rsidP="00381313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GURU :</w:t>
      </w:r>
      <w:proofErr w:type="gramEnd"/>
    </w:p>
    <w:tbl>
      <w:tblPr>
        <w:tblStyle w:val="TableGrid"/>
        <w:tblW w:w="12758" w:type="dxa"/>
        <w:tblInd w:w="108" w:type="dxa"/>
        <w:tblLook w:val="04A0"/>
      </w:tblPr>
      <w:tblGrid>
        <w:gridCol w:w="724"/>
        <w:gridCol w:w="2664"/>
        <w:gridCol w:w="3230"/>
        <w:gridCol w:w="1169"/>
        <w:gridCol w:w="4971"/>
      </w:tblGrid>
      <w:tr w:rsidR="00EA7924" w:rsidTr="00931891">
        <w:tc>
          <w:tcPr>
            <w:tcW w:w="724" w:type="dxa"/>
          </w:tcPr>
          <w:p w:rsidR="00EA7924" w:rsidRPr="00EA7924" w:rsidRDefault="00EA7924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64" w:type="dxa"/>
          </w:tcPr>
          <w:p w:rsidR="00EA7924" w:rsidRPr="00EA7924" w:rsidRDefault="00EA7924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30" w:type="dxa"/>
          </w:tcPr>
          <w:p w:rsidR="00EA7924" w:rsidRPr="00EA7924" w:rsidRDefault="00EA7924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PERTANYAAN </w:t>
            </w:r>
          </w:p>
        </w:tc>
        <w:tc>
          <w:tcPr>
            <w:tcW w:w="1169" w:type="dxa"/>
          </w:tcPr>
          <w:p w:rsidR="00EA7924" w:rsidRPr="00EA7924" w:rsidRDefault="00EA7924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4971" w:type="dxa"/>
          </w:tcPr>
          <w:p w:rsidR="00EA7924" w:rsidRPr="007C469C" w:rsidRDefault="007C469C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EA7924" w:rsidTr="00931891">
        <w:tc>
          <w:tcPr>
            <w:tcW w:w="724" w:type="dxa"/>
          </w:tcPr>
          <w:p w:rsidR="00EA7924" w:rsidRDefault="00EA7924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A7924" w:rsidRDefault="00EA7924" w:rsidP="0093189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3230" w:type="dxa"/>
          </w:tcPr>
          <w:p w:rsidR="00EA7924" w:rsidRDefault="00EA7924" w:rsidP="00EA7924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perbuatan-perbuatan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924" w:rsidRDefault="00EA7924" w:rsidP="00EA7924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4" w:rsidRPr="00EA7924" w:rsidRDefault="00EA7924" w:rsidP="00EA7924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924" w:rsidRDefault="00EA7924" w:rsidP="00EA7924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4" w:rsidRDefault="00EA7924" w:rsidP="00EA7924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924" w:rsidRPr="00EA7924" w:rsidRDefault="00EA7924" w:rsidP="00EA792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4" w:rsidRDefault="00EA7924" w:rsidP="00EA7924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4" w:rsidRDefault="00EA7924" w:rsidP="00EA7924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1169" w:type="dxa"/>
          </w:tcPr>
          <w:p w:rsidR="00EA7924" w:rsidRDefault="00EA7924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A792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4971" w:type="dxa"/>
          </w:tcPr>
          <w:p w:rsidR="00EA7924" w:rsidRDefault="00EA7924" w:rsidP="00EA792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:rsidR="00EA7924" w:rsidRDefault="00EA7924" w:rsidP="00EA792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4" w:rsidRDefault="00EA7924" w:rsidP="00EA792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meminjamkan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924" w:rsidRDefault="00EA7924" w:rsidP="00EA792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4" w:rsidRDefault="00EA7924" w:rsidP="00EA792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EA7924" w:rsidRDefault="00EA7924" w:rsidP="00EA792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4" w:rsidRDefault="00EA7924" w:rsidP="00EA792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diejek-ejek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sebaliknya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oranglain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acungan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jempol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924" w:rsidRDefault="00EA7924" w:rsidP="00EA792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13" w:rsidRPr="00EA7924" w:rsidTr="00931891">
        <w:tc>
          <w:tcPr>
            <w:tcW w:w="724" w:type="dxa"/>
          </w:tcPr>
          <w:p w:rsidR="00381313" w:rsidRPr="00EA7924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664" w:type="dxa"/>
          </w:tcPr>
          <w:p w:rsidR="00381313" w:rsidRPr="00EA7924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30" w:type="dxa"/>
          </w:tcPr>
          <w:p w:rsidR="00381313" w:rsidRPr="00EA7924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PERTANYAAN </w:t>
            </w:r>
          </w:p>
        </w:tc>
        <w:tc>
          <w:tcPr>
            <w:tcW w:w="1169" w:type="dxa"/>
          </w:tcPr>
          <w:p w:rsidR="00381313" w:rsidRPr="00EA7924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4971" w:type="dxa"/>
          </w:tcPr>
          <w:p w:rsidR="00381313" w:rsidRPr="007C469C" w:rsidRDefault="007C469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381313" w:rsidTr="00931891">
        <w:tc>
          <w:tcPr>
            <w:tcW w:w="724" w:type="dxa"/>
          </w:tcPr>
          <w:p w:rsidR="00381313" w:rsidRDefault="00381313" w:rsidP="00381313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381313" w:rsidRPr="00C12FA5" w:rsidRDefault="00C12FA5" w:rsidP="0093189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F5F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mau berbagi,</w:t>
            </w:r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membant</w:t>
            </w:r>
            <w:r w:rsidR="00FF5F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 teman.</w:t>
            </w:r>
          </w:p>
        </w:tc>
        <w:tc>
          <w:tcPr>
            <w:tcW w:w="3230" w:type="dxa"/>
          </w:tcPr>
          <w:p w:rsidR="00381313" w:rsidRDefault="00381313" w:rsidP="00381313">
            <w:pPr>
              <w:pStyle w:val="ListParagraph"/>
              <w:numPr>
                <w:ilvl w:val="0"/>
                <w:numId w:val="1"/>
              </w:numPr>
              <w:ind w:left="365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kesem-patan</w:t>
            </w:r>
            <w:proofErr w:type="spellEnd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8C1B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mau berbagi,</w:t>
            </w:r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B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membantu teman</w:t>
            </w:r>
            <w:r w:rsidR="00460607">
              <w:rPr>
                <w:rFonts w:ascii="Times New Roman" w:hAnsi="Times New Roman" w:cs="Times New Roman"/>
                <w:sz w:val="24"/>
                <w:szCs w:val="24"/>
              </w:rPr>
              <w:t xml:space="preserve"> menu</w:t>
            </w:r>
            <w:r w:rsidR="004606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jukkan</w:t>
            </w:r>
            <w:proofErr w:type="spellEnd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53A1D"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A1D" w:rsidRPr="00381313"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 w:rsidR="0065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13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:rsidR="00381313" w:rsidRPr="00381313" w:rsidRDefault="00381313" w:rsidP="00381313">
            <w:pPr>
              <w:pStyle w:val="ListParagraph"/>
              <w:ind w:left="36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381313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A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mau </w:t>
            </w:r>
            <w:proofErr w:type="gramStart"/>
            <w:r w:rsidR="00653A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berbagi ,</w:t>
            </w:r>
            <w:proofErr w:type="gramEnd"/>
            <w:r w:rsidR="00653A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="00653A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mau membantu.</w:t>
            </w:r>
          </w:p>
          <w:p w:rsidR="00381313" w:rsidRPr="00381313" w:rsidRDefault="00381313" w:rsidP="003813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381313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381313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381313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D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mau  berbagi,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</w:p>
          <w:p w:rsidR="00381313" w:rsidRDefault="00381313" w:rsidP="00381313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Pr="00381313" w:rsidRDefault="00381313" w:rsidP="00381313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Pr="00381313" w:rsidRDefault="00381313" w:rsidP="00381313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</w:tc>
        <w:tc>
          <w:tcPr>
            <w:tcW w:w="1169" w:type="dxa"/>
          </w:tcPr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0607" w:rsidRDefault="00460607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0607" w:rsidRPr="00460607" w:rsidRDefault="00460607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0607" w:rsidRPr="00460607" w:rsidRDefault="00460607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381313" w:rsidP="00381313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4971" w:type="dxa"/>
          </w:tcPr>
          <w:p w:rsidR="00381313" w:rsidRDefault="00381313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313" w:rsidRDefault="00381313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0607" w:rsidRDefault="00460607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0607" w:rsidRPr="00460607" w:rsidRDefault="00460607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81313" w:rsidRDefault="00381313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313" w:rsidRDefault="00381313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0607" w:rsidRDefault="00460607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0607" w:rsidRPr="00460607" w:rsidRDefault="00460607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81313" w:rsidRDefault="00381313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mengutarakan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</w:t>
            </w:r>
            <w:r w:rsidR="004E3B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313" w:rsidRDefault="00381313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13" w:rsidRDefault="004E3B5E" w:rsidP="004E3B5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31066">
              <w:rPr>
                <w:rFonts w:ascii="Times New Roman" w:hAnsi="Times New Roman" w:cs="Times New Roman"/>
                <w:sz w:val="24"/>
                <w:szCs w:val="24"/>
              </w:rPr>
              <w:t>esempatan</w:t>
            </w:r>
            <w:proofErr w:type="spellEnd"/>
            <w:r w:rsidR="0033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06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3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066">
              <w:rPr>
                <w:rFonts w:ascii="Times New Roman" w:hAnsi="Times New Roman" w:cs="Times New Roman"/>
                <w:sz w:val="24"/>
                <w:szCs w:val="24"/>
              </w:rPr>
              <w:t>berkaya</w:t>
            </w:r>
            <w:proofErr w:type="spellEnd"/>
            <w:r w:rsidR="0033106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331066">
              <w:rPr>
                <w:rFonts w:ascii="Times New Roman" w:hAnsi="Times New Roman" w:cs="Times New Roman"/>
                <w:sz w:val="24"/>
                <w:szCs w:val="24"/>
              </w:rPr>
              <w:t>merence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  <w:p w:rsidR="004E3B5E" w:rsidRDefault="004E3B5E" w:rsidP="004E3B5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4E3B5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924" w:rsidRDefault="00EA7924" w:rsidP="00EA7924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381313" w:rsidRDefault="00381313" w:rsidP="00EA7924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4E3B5E" w:rsidRDefault="004E3B5E" w:rsidP="00EA7924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30" w:type="dxa"/>
        <w:tblInd w:w="108" w:type="dxa"/>
        <w:tblLook w:val="04A0"/>
      </w:tblPr>
      <w:tblGrid>
        <w:gridCol w:w="724"/>
        <w:gridCol w:w="2678"/>
        <w:gridCol w:w="3230"/>
        <w:gridCol w:w="172"/>
        <w:gridCol w:w="997"/>
        <w:gridCol w:w="172"/>
        <w:gridCol w:w="4785"/>
        <w:gridCol w:w="172"/>
      </w:tblGrid>
      <w:tr w:rsidR="004E3B5E" w:rsidRPr="00EA7924" w:rsidTr="00841CB0">
        <w:tc>
          <w:tcPr>
            <w:tcW w:w="724" w:type="dxa"/>
          </w:tcPr>
          <w:p w:rsidR="004E3B5E" w:rsidRPr="00EA7924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78" w:type="dxa"/>
          </w:tcPr>
          <w:p w:rsidR="004E3B5E" w:rsidRPr="00EA7924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02" w:type="dxa"/>
            <w:gridSpan w:val="2"/>
          </w:tcPr>
          <w:p w:rsidR="004E3B5E" w:rsidRPr="00EA7924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PERTANYAAN </w:t>
            </w:r>
          </w:p>
        </w:tc>
        <w:tc>
          <w:tcPr>
            <w:tcW w:w="1169" w:type="dxa"/>
            <w:gridSpan w:val="2"/>
          </w:tcPr>
          <w:p w:rsidR="004E3B5E" w:rsidRPr="00EA7924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4957" w:type="dxa"/>
            <w:gridSpan w:val="2"/>
          </w:tcPr>
          <w:p w:rsidR="004E3B5E" w:rsidRPr="007C469C" w:rsidRDefault="007C469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4E3B5E" w:rsidTr="00841CB0">
        <w:tc>
          <w:tcPr>
            <w:tcW w:w="724" w:type="dxa"/>
          </w:tcPr>
          <w:p w:rsidR="004E3B5E" w:rsidRDefault="004E3B5E" w:rsidP="004E3B5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4E3B5E" w:rsidRDefault="004E3B5E" w:rsidP="0093189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3402" w:type="dxa"/>
            <w:gridSpan w:val="2"/>
          </w:tcPr>
          <w:p w:rsidR="004E3B5E" w:rsidRDefault="004E3B5E" w:rsidP="004E3B5E">
            <w:pPr>
              <w:pStyle w:val="ListParagraph"/>
              <w:numPr>
                <w:ilvl w:val="0"/>
                <w:numId w:val="1"/>
              </w:numPr>
              <w:ind w:left="379" w:right="0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perbuatan-perbuatan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B5E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:rsidR="003D64A7" w:rsidRPr="004E3B5E" w:rsidRDefault="003D64A7" w:rsidP="003D64A7">
            <w:pPr>
              <w:pStyle w:val="ListParagraph"/>
              <w:ind w:left="37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4E3B5E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</w:p>
          <w:p w:rsidR="003D64A7" w:rsidRPr="003D64A7" w:rsidRDefault="003D64A7" w:rsidP="003D64A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4E3B5E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</w:p>
          <w:p w:rsidR="003D64A7" w:rsidRPr="003D64A7" w:rsidRDefault="003D64A7" w:rsidP="003D64A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Pr="004E3B5E" w:rsidRDefault="004E3B5E" w:rsidP="004E3B5E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1169" w:type="dxa"/>
            <w:gridSpan w:val="2"/>
          </w:tcPr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A7" w:rsidRDefault="003D64A7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3D64A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4957" w:type="dxa"/>
            <w:gridSpan w:val="2"/>
          </w:tcPr>
          <w:p w:rsidR="004E3B5E" w:rsidRDefault="004E3B5E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memisahkan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berkelakuan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B5E" w:rsidRDefault="004E3B5E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meniup-niup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4E3B5E" w:rsidRDefault="004E3B5E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A7" w:rsidRDefault="003D64A7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pelan-pelan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B5E" w:rsidRDefault="004E3B5E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A7" w:rsidRDefault="003D64A7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A7" w:rsidRDefault="003D64A7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5E" w:rsidRDefault="004E3B5E" w:rsidP="00841CB0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terbentuk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3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F82" w:rsidRPr="00EA7924" w:rsidTr="00841CB0">
        <w:trPr>
          <w:gridAfter w:val="1"/>
          <w:wAfter w:w="172" w:type="dxa"/>
        </w:trPr>
        <w:tc>
          <w:tcPr>
            <w:tcW w:w="724" w:type="dxa"/>
          </w:tcPr>
          <w:p w:rsidR="002A4F82" w:rsidRPr="00EA7924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678" w:type="dxa"/>
          </w:tcPr>
          <w:p w:rsidR="002A4F82" w:rsidRPr="00EA7924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30" w:type="dxa"/>
          </w:tcPr>
          <w:p w:rsidR="002A4F82" w:rsidRPr="00EA7924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PERTANYAAN </w:t>
            </w:r>
          </w:p>
        </w:tc>
        <w:tc>
          <w:tcPr>
            <w:tcW w:w="1169" w:type="dxa"/>
            <w:gridSpan w:val="2"/>
          </w:tcPr>
          <w:p w:rsidR="002A4F82" w:rsidRPr="00EA7924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4957" w:type="dxa"/>
            <w:gridSpan w:val="2"/>
          </w:tcPr>
          <w:p w:rsidR="002A4F82" w:rsidRPr="007C469C" w:rsidRDefault="007C469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2A4F82" w:rsidTr="00841CB0">
        <w:trPr>
          <w:gridAfter w:val="1"/>
          <w:wAfter w:w="172" w:type="dxa"/>
        </w:trPr>
        <w:tc>
          <w:tcPr>
            <w:tcW w:w="724" w:type="dxa"/>
          </w:tcPr>
          <w:p w:rsidR="002A4F82" w:rsidRDefault="002A4F82" w:rsidP="002A4F8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2A4F82" w:rsidRDefault="002A4F82" w:rsidP="002A4F8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3230" w:type="dxa"/>
          </w:tcPr>
          <w:p w:rsidR="002A4F82" w:rsidRDefault="002A4F82" w:rsidP="002A4F82">
            <w:pPr>
              <w:pStyle w:val="ListParagraph"/>
              <w:numPr>
                <w:ilvl w:val="0"/>
                <w:numId w:val="1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perbuatan-perbuatan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:rsidR="002A4F82" w:rsidRDefault="002A4F82" w:rsidP="002A4F82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2A4F82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</w:p>
          <w:p w:rsidR="002A4F82" w:rsidRPr="002A4F82" w:rsidRDefault="002A4F82" w:rsidP="002A4F8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2A4F82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F82" w:rsidRPr="002A4F82" w:rsidRDefault="002A4F82" w:rsidP="002A4F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2A4F82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Pr="002A4F82" w:rsidRDefault="002A4F82" w:rsidP="002A4F82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</w:tc>
        <w:tc>
          <w:tcPr>
            <w:tcW w:w="1169" w:type="dxa"/>
            <w:gridSpan w:val="2"/>
          </w:tcPr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2A4F8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4957" w:type="dxa"/>
            <w:gridSpan w:val="2"/>
          </w:tcPr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stimulus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dibombe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mendekati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menasehati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disakiti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F82" w:rsidRDefault="002A4F82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4A7" w:rsidRPr="00EA7924" w:rsidRDefault="003D64A7" w:rsidP="00EA7924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3D64A7" w:rsidRPr="00EA7924" w:rsidSect="005C7954">
      <w:pgSz w:w="16840" w:h="11907" w:orient="landscape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DEB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166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35E3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062E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6590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43B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A7924"/>
    <w:rsid w:val="0003160E"/>
    <w:rsid w:val="00056124"/>
    <w:rsid w:val="000B5D7A"/>
    <w:rsid w:val="000E1CC9"/>
    <w:rsid w:val="00133DAF"/>
    <w:rsid w:val="00184F20"/>
    <w:rsid w:val="002A4F82"/>
    <w:rsid w:val="00331066"/>
    <w:rsid w:val="00377DD9"/>
    <w:rsid w:val="00381313"/>
    <w:rsid w:val="003D64A7"/>
    <w:rsid w:val="00457F99"/>
    <w:rsid w:val="00460607"/>
    <w:rsid w:val="004B31EF"/>
    <w:rsid w:val="004E3B5E"/>
    <w:rsid w:val="005C7954"/>
    <w:rsid w:val="005E2305"/>
    <w:rsid w:val="00653A1D"/>
    <w:rsid w:val="007C1EED"/>
    <w:rsid w:val="007C469C"/>
    <w:rsid w:val="00841CB0"/>
    <w:rsid w:val="008C1B86"/>
    <w:rsid w:val="008C404E"/>
    <w:rsid w:val="00931891"/>
    <w:rsid w:val="00A457D4"/>
    <w:rsid w:val="00B97DFB"/>
    <w:rsid w:val="00C12FA5"/>
    <w:rsid w:val="00CB17F9"/>
    <w:rsid w:val="00D0112E"/>
    <w:rsid w:val="00EA7924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0" w:right="56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MY MO</cp:lastModifiedBy>
  <cp:revision>9</cp:revision>
  <cp:lastPrinted>2012-10-29T05:11:00Z</cp:lastPrinted>
  <dcterms:created xsi:type="dcterms:W3CDTF">2003-03-09T17:21:00Z</dcterms:created>
  <dcterms:modified xsi:type="dcterms:W3CDTF">2012-10-29T05:15:00Z</dcterms:modified>
</cp:coreProperties>
</file>