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44" w:rsidRPr="00322320" w:rsidRDefault="00097044" w:rsidP="00097044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20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097044" w:rsidRDefault="00097044" w:rsidP="00097044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097044" w:rsidRDefault="00097044" w:rsidP="00097044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B296F" w:rsidRPr="00744CC7" w:rsidRDefault="003B296F" w:rsidP="00097044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4CC7">
        <w:rPr>
          <w:rFonts w:asciiTheme="majorBidi" w:hAnsiTheme="majorBidi" w:cstheme="majorBidi"/>
          <w:sz w:val="24"/>
          <w:szCs w:val="24"/>
        </w:rPr>
        <w:t xml:space="preserve">Akhmad, Chairul. 2011. </w:t>
      </w:r>
      <w:hyperlink r:id="rId6" w:history="1">
        <w:r w:rsidRPr="00744CC7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</w:rPr>
          <w:t>Pembelajaran Keaksaraan Melalui Aktivitas Sehari-Hari</w:t>
        </w:r>
      </w:hyperlink>
      <w:r w:rsidRPr="00744CC7">
        <w:rPr>
          <w:rFonts w:asciiTheme="majorBidi" w:hAnsiTheme="majorBidi" w:cstheme="majorBidi"/>
          <w:i/>
          <w:sz w:val="24"/>
          <w:szCs w:val="24"/>
        </w:rPr>
        <w:t>.</w:t>
      </w:r>
      <w:r w:rsidRPr="00744CC7">
        <w:rPr>
          <w:rStyle w:val="author"/>
          <w:rFonts w:asciiTheme="majorBidi" w:hAnsiTheme="majorBidi" w:cstheme="majorBidi"/>
          <w:sz w:val="24"/>
          <w:szCs w:val="24"/>
        </w:rPr>
        <w:t xml:space="preserve">(online) </w:t>
      </w:r>
      <w:hyperlink r:id="rId7" w:history="1">
        <w:r w:rsidRPr="00744CC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lang w:eastAsia="id-ID"/>
          </w:rPr>
          <w:t>http://www.republika.co.id/</w:t>
        </w:r>
      </w:hyperlink>
      <w:r w:rsidRPr="00744CC7">
        <w:rPr>
          <w:rFonts w:asciiTheme="majorBidi" w:eastAsia="Times New Roman" w:hAnsiTheme="majorBidi" w:cstheme="majorBidi"/>
          <w:sz w:val="24"/>
          <w:szCs w:val="24"/>
          <w:lang w:eastAsia="id-ID"/>
        </w:rPr>
        <w:t>, (diakses 14 April 2012)</w:t>
      </w:r>
    </w:p>
    <w:p w:rsidR="003B296F" w:rsidRDefault="003B296F" w:rsidP="00097044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4CC7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Anthony Pellegrini, dan Lee Gald. 1988. </w:t>
      </w:r>
      <w:r w:rsidRPr="00744CC7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The Development of School-Based Literacy A Social Ecology Perspective</w:t>
      </w:r>
      <w:r w:rsidRPr="00744CC7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 (London :Routledge, 1988), hal. 6-8</w:t>
      </w:r>
    </w:p>
    <w:p w:rsidR="003B296F" w:rsidRPr="003B296F" w:rsidRDefault="003B296F" w:rsidP="003B296F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val="fi-FI" w:eastAsia="id-ID"/>
        </w:rPr>
      </w:pPr>
      <w:r w:rsidRPr="003B296F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 xml:space="preserve">Arikunto, S, Suhardjono, dan Supardi. 2007. </w:t>
      </w:r>
      <w:r w:rsidRPr="003B296F">
        <w:rPr>
          <w:rFonts w:asciiTheme="majorBidi" w:eastAsia="Times New Roman" w:hAnsiTheme="majorBidi" w:cstheme="majorBidi"/>
          <w:i/>
          <w:sz w:val="24"/>
          <w:szCs w:val="24"/>
          <w:lang w:val="fi-FI" w:eastAsia="id-ID"/>
        </w:rPr>
        <w:t xml:space="preserve">Penelitian Tindakan Kelas. </w:t>
      </w:r>
      <w:r w:rsidRPr="003B296F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>Jakarta: Bumi Aksara</w:t>
      </w:r>
    </w:p>
    <w:p w:rsidR="003B296F" w:rsidRPr="00744CC7" w:rsidRDefault="003B296F" w:rsidP="00097044">
      <w:pPr>
        <w:ind w:left="567" w:hanging="567"/>
        <w:rPr>
          <w:rFonts w:asciiTheme="majorBidi" w:hAnsiTheme="majorBidi" w:cstheme="majorBidi"/>
          <w:sz w:val="24"/>
          <w:szCs w:val="24"/>
        </w:rPr>
      </w:pPr>
      <w:r w:rsidRPr="00744CC7">
        <w:rPr>
          <w:rFonts w:asciiTheme="majorBidi" w:hAnsiTheme="majorBidi" w:cstheme="majorBidi"/>
          <w:sz w:val="24"/>
          <w:szCs w:val="24"/>
        </w:rPr>
        <w:t xml:space="preserve">Dhieni, N 2007. </w:t>
      </w:r>
      <w:r w:rsidRPr="00744CC7">
        <w:rPr>
          <w:rFonts w:asciiTheme="majorBidi" w:hAnsiTheme="majorBidi" w:cstheme="majorBidi"/>
          <w:i/>
          <w:iCs/>
          <w:sz w:val="24"/>
          <w:szCs w:val="24"/>
        </w:rPr>
        <w:t>Metode Pengembangan Bahasa</w:t>
      </w:r>
      <w:r w:rsidRPr="00744CC7">
        <w:rPr>
          <w:rFonts w:asciiTheme="majorBidi" w:hAnsiTheme="majorBidi" w:cstheme="majorBidi"/>
          <w:sz w:val="24"/>
          <w:szCs w:val="24"/>
        </w:rPr>
        <w:t>. Jakarta. Universitas Terbuka.</w:t>
      </w:r>
    </w:p>
    <w:p w:rsidR="003B296F" w:rsidRPr="003B296F" w:rsidRDefault="003B296F" w:rsidP="003B296F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3B296F">
        <w:rPr>
          <w:rFonts w:asciiTheme="majorBidi" w:eastAsia="Times New Roman" w:hAnsiTheme="majorBidi" w:cstheme="majorBidi"/>
          <w:i/>
          <w:sz w:val="24"/>
          <w:szCs w:val="24"/>
          <w:lang w:val="en-US" w:eastAsia="id-ID"/>
        </w:rPr>
        <w:t>Kurikulum Taman Kanak-kanak Pedoman Penelitian Di Taman Kanak-kanak.</w:t>
      </w:r>
      <w:r w:rsidRPr="003B296F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2009. Jakarta: Kementerian Pendidikan Nasional Direktorat Jenderal Manejemen Pendidikan Dasar dan Menegah Direktorat Pembinaan Taman Kanak-kanak dan Sekolah Dasar</w:t>
      </w:r>
    </w:p>
    <w:p w:rsidR="003B296F" w:rsidRPr="003B296F" w:rsidRDefault="003B296F" w:rsidP="003B296F">
      <w:pPr>
        <w:ind w:left="567" w:hanging="567"/>
        <w:rPr>
          <w:rFonts w:asciiTheme="majorBidi" w:eastAsia="Times New Roman" w:hAnsiTheme="majorBidi" w:cstheme="majorBidi"/>
          <w:i/>
          <w:sz w:val="24"/>
          <w:szCs w:val="24"/>
          <w:lang w:val="fi-FI" w:eastAsia="id-ID"/>
        </w:rPr>
      </w:pPr>
      <w:r w:rsidRPr="003B296F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 xml:space="preserve">Peraturan Menteri Pendidikan Nasional Republik Indonesia No.58 Tahun 2009. </w:t>
      </w:r>
      <w:r w:rsidRPr="003B296F">
        <w:rPr>
          <w:rFonts w:asciiTheme="majorBidi" w:eastAsia="Times New Roman" w:hAnsiTheme="majorBidi" w:cstheme="majorBidi"/>
          <w:i/>
          <w:sz w:val="24"/>
          <w:szCs w:val="24"/>
          <w:lang w:val="fi-FI" w:eastAsia="id-ID"/>
        </w:rPr>
        <w:t>Tentang Standar Pendidikan Anak Usia Dini. Direktorat Pendidikan Anak Usia Dini Direktorat Jenderal Pendidikan Non Formal dan Informal Kementerian Pendidikan Nasional</w:t>
      </w:r>
    </w:p>
    <w:p w:rsidR="003B296F" w:rsidRPr="00744CC7" w:rsidRDefault="003B296F" w:rsidP="00E7564E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4CC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Nuryati, Sri. </w:t>
      </w:r>
      <w:r w:rsidRPr="00744CC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Pembelajaran Membaca Permulaan Melalui Permainan Bahasa di Kelas Awal Sekolah Dasar</w:t>
      </w:r>
      <w:r w:rsidRPr="00744CC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</w:p>
    <w:p w:rsidR="003B296F" w:rsidRPr="00744CC7" w:rsidRDefault="003B296F" w:rsidP="00E7564E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744CC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Rofi’uddin, Ahmad. 2003. </w:t>
      </w:r>
      <w:r w:rsidRPr="00744CC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Faktor Kreativitas Dalam Kemampuan Membaca dan Menulis Siswa Kelas 5 Sekolah Dasar Islam Sabilillah Malang</w:t>
      </w:r>
      <w:r w:rsidRPr="00744CC7">
        <w:rPr>
          <w:rFonts w:asciiTheme="majorBidi" w:eastAsia="Times New Roman" w:hAnsiTheme="majorBidi" w:cstheme="majorBidi"/>
          <w:sz w:val="24"/>
          <w:szCs w:val="24"/>
          <w:lang w:eastAsia="id-ID"/>
        </w:rPr>
        <w:t>. Lemlit Universitas Negeri Malang.</w:t>
      </w:r>
    </w:p>
    <w:p w:rsidR="003B296F" w:rsidRPr="00744CC7" w:rsidRDefault="003B296F" w:rsidP="00097044">
      <w:pPr>
        <w:ind w:left="567" w:hanging="567"/>
        <w:rPr>
          <w:rFonts w:asciiTheme="majorBidi" w:hAnsiTheme="majorBidi" w:cstheme="majorBidi"/>
          <w:sz w:val="24"/>
          <w:szCs w:val="24"/>
        </w:rPr>
      </w:pPr>
      <w:r w:rsidRPr="00744CC7">
        <w:rPr>
          <w:rFonts w:asciiTheme="majorBidi" w:hAnsiTheme="majorBidi" w:cstheme="majorBidi"/>
          <w:sz w:val="24"/>
          <w:szCs w:val="24"/>
        </w:rPr>
        <w:t xml:space="preserve">Rosyad. 2011. </w:t>
      </w:r>
      <w:r w:rsidRPr="00744CC7">
        <w:rPr>
          <w:rFonts w:asciiTheme="majorBidi" w:hAnsiTheme="majorBidi" w:cstheme="majorBidi"/>
          <w:i/>
          <w:sz w:val="24"/>
          <w:szCs w:val="24"/>
        </w:rPr>
        <w:t>Definisi Media Gambar dan Kemampuan berbicara</w:t>
      </w:r>
      <w:r w:rsidRPr="00744CC7">
        <w:rPr>
          <w:rFonts w:asciiTheme="majorBidi" w:hAnsiTheme="majorBidi" w:cstheme="majorBidi"/>
          <w:sz w:val="24"/>
          <w:szCs w:val="24"/>
        </w:rPr>
        <w:t xml:space="preserve">. (online) </w:t>
      </w:r>
      <w:hyperlink r:id="rId8" w:history="1">
        <w:r w:rsidRPr="00744CC7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http://sanggarseo.blogspot.com/2011/03/definisi-media-gambar-dan-kemampuan.html</w:t>
        </w:r>
      </w:hyperlink>
      <w:r w:rsidRPr="00744CC7">
        <w:rPr>
          <w:rFonts w:asciiTheme="majorBidi" w:hAnsiTheme="majorBidi" w:cstheme="majorBidi"/>
          <w:sz w:val="24"/>
          <w:szCs w:val="24"/>
        </w:rPr>
        <w:t>, (diakses 18 April 2012)</w:t>
      </w:r>
    </w:p>
    <w:p w:rsidR="003B296F" w:rsidRDefault="003B296F" w:rsidP="00097044">
      <w:pPr>
        <w:ind w:left="567" w:hanging="567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744CC7">
        <w:rPr>
          <w:rFonts w:asciiTheme="majorBidi" w:hAnsiTheme="majorBidi" w:cstheme="majorBidi"/>
          <w:sz w:val="24"/>
          <w:szCs w:val="24"/>
        </w:rPr>
        <w:t xml:space="preserve">Salimah. 2011. </w:t>
      </w:r>
      <w:r w:rsidRPr="00744CC7">
        <w:rPr>
          <w:rFonts w:asciiTheme="majorBidi" w:hAnsiTheme="majorBidi" w:cstheme="majorBidi"/>
          <w:i/>
          <w:sz w:val="24"/>
          <w:szCs w:val="24"/>
        </w:rPr>
        <w:t>Dampak Penerapan Bermain dengan Media Gambar Seri dalam Mengembangkan Keterampilan Berbicara dan Penguasaan Kosa Kata Anak Usia Dini</w:t>
      </w:r>
      <w:r w:rsidRPr="00744CC7">
        <w:rPr>
          <w:rFonts w:asciiTheme="majorBidi" w:hAnsiTheme="majorBidi" w:cstheme="majorBidi"/>
          <w:sz w:val="24"/>
          <w:szCs w:val="24"/>
        </w:rPr>
        <w:t xml:space="preserve">. Majalengka. </w:t>
      </w:r>
      <w:r w:rsidRPr="00744CC7">
        <w:rPr>
          <w:rFonts w:asciiTheme="majorBidi" w:hAnsiTheme="majorBidi" w:cstheme="majorBidi"/>
          <w:iCs/>
          <w:sz w:val="24"/>
          <w:szCs w:val="24"/>
        </w:rPr>
        <w:t xml:space="preserve">Edisi Khusus No. 1, Agustus 2011. ISSN 1412-565X </w:t>
      </w:r>
    </w:p>
    <w:p w:rsidR="008819A3" w:rsidRPr="008819A3" w:rsidRDefault="008819A3" w:rsidP="00097044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</w:p>
    <w:p w:rsidR="003B296F" w:rsidRDefault="003B296F" w:rsidP="00097044">
      <w:pPr>
        <w:ind w:left="567" w:hanging="567"/>
        <w:rPr>
          <w:rFonts w:asciiTheme="majorBidi" w:hAnsiTheme="majorBidi" w:cstheme="majorBidi"/>
          <w:sz w:val="24"/>
          <w:szCs w:val="24"/>
          <w:lang w:val="en-US"/>
        </w:rPr>
      </w:pPr>
      <w:r w:rsidRPr="003B296F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Satori, Djam’an dan Komariah, Aan. 2010. </w:t>
      </w:r>
      <w:r w:rsidRPr="003B296F">
        <w:rPr>
          <w:rFonts w:asciiTheme="majorBidi" w:hAnsiTheme="majorBidi" w:cstheme="majorBidi"/>
          <w:i/>
          <w:sz w:val="24"/>
          <w:szCs w:val="24"/>
          <w:lang w:val="en-US"/>
        </w:rPr>
        <w:t>Metodologi Penelitian Kualitatif.</w:t>
      </w:r>
      <w:r w:rsidRPr="003B296F">
        <w:rPr>
          <w:rFonts w:asciiTheme="majorBidi" w:hAnsiTheme="majorBidi" w:cstheme="majorBidi"/>
          <w:sz w:val="24"/>
          <w:szCs w:val="24"/>
          <w:lang w:val="en-US"/>
        </w:rPr>
        <w:t xml:space="preserve"> Bandung: Alfabeta.</w:t>
      </w:r>
    </w:p>
    <w:p w:rsidR="00FE31B6" w:rsidRDefault="00FE31B6" w:rsidP="00FE31B6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Sadiman, Arif. 2011.</w:t>
      </w:r>
      <w:r w:rsidRPr="00300F56">
        <w:rPr>
          <w:rFonts w:ascii="Times New Roman" w:hAnsi="Times New Roman" w:cs="Times New Roman"/>
          <w:i/>
          <w:sz w:val="24"/>
          <w:szCs w:val="24"/>
        </w:rPr>
        <w:t>Media pendidikan Pengertian, Pengembangan, dan Pemanfatan</w:t>
      </w:r>
      <w:r w:rsidRPr="00D62566">
        <w:rPr>
          <w:rFonts w:ascii="Times New Roman" w:hAnsi="Times New Roman" w:cs="Times New Roman"/>
          <w:sz w:val="24"/>
          <w:szCs w:val="24"/>
        </w:rPr>
        <w:t>. Jakarta: Grafindo</w:t>
      </w:r>
    </w:p>
    <w:p w:rsidR="00FE31B6" w:rsidRPr="00FE31B6" w:rsidRDefault="00FE31B6" w:rsidP="00FE31B6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1B6" w:rsidRDefault="00FE31B6" w:rsidP="00FE31B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Soeparno. 2000. </w:t>
      </w:r>
      <w:r w:rsidRPr="00300F56">
        <w:rPr>
          <w:rFonts w:ascii="Times New Roman" w:hAnsi="Times New Roman" w:cs="Times New Roman"/>
          <w:i/>
          <w:sz w:val="24"/>
          <w:szCs w:val="24"/>
        </w:rPr>
        <w:t>Media anak di TK</w:t>
      </w:r>
      <w:r w:rsidRPr="00D62566">
        <w:rPr>
          <w:rFonts w:ascii="Times New Roman" w:hAnsi="Times New Roman" w:cs="Times New Roman"/>
          <w:sz w:val="24"/>
          <w:szCs w:val="24"/>
        </w:rPr>
        <w:t>. Gajah Mada University Press</w:t>
      </w:r>
      <w:r w:rsidR="008D3B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2566">
        <w:rPr>
          <w:rFonts w:ascii="Times New Roman" w:hAnsi="Times New Roman" w:cs="Times New Roman"/>
          <w:sz w:val="24"/>
          <w:szCs w:val="24"/>
        </w:rPr>
        <w:t>Yogyakarta.</w:t>
      </w:r>
    </w:p>
    <w:p w:rsidR="00FE31B6" w:rsidRDefault="00FE31B6" w:rsidP="00097044">
      <w:pPr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FE31B6" w:rsidRPr="00FE31B6" w:rsidRDefault="003B296F" w:rsidP="00FE31B6">
      <w:pPr>
        <w:ind w:left="567" w:hanging="567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B296F">
        <w:rPr>
          <w:rFonts w:asciiTheme="majorBidi" w:hAnsiTheme="majorBidi" w:cstheme="majorBidi"/>
          <w:bCs/>
          <w:sz w:val="24"/>
          <w:szCs w:val="24"/>
          <w:lang w:val="en-US"/>
        </w:rPr>
        <w:t xml:space="preserve">Sudjana, Nana. 2009. </w:t>
      </w:r>
      <w:r w:rsidRPr="003B296F">
        <w:rPr>
          <w:rFonts w:asciiTheme="majorBidi" w:hAnsiTheme="majorBidi" w:cstheme="majorBidi"/>
          <w:bCs/>
          <w:i/>
          <w:sz w:val="24"/>
          <w:szCs w:val="24"/>
          <w:lang w:val="en-US"/>
        </w:rPr>
        <w:t>Dasar-Dasar Proses Belajar Mengajar.</w:t>
      </w:r>
      <w:r w:rsidRPr="003B296F">
        <w:rPr>
          <w:rFonts w:asciiTheme="majorBidi" w:hAnsiTheme="majorBidi" w:cstheme="majorBidi"/>
          <w:bCs/>
          <w:sz w:val="24"/>
          <w:szCs w:val="24"/>
          <w:lang w:val="en-US"/>
        </w:rPr>
        <w:t xml:space="preserve"> Bandung: Sinar Baru Algesindo.</w:t>
      </w:r>
    </w:p>
    <w:p w:rsidR="00FE31B6" w:rsidRDefault="00FE31B6" w:rsidP="00FE31B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2566">
        <w:rPr>
          <w:rFonts w:ascii="Times New Roman" w:eastAsia="Times New Roman" w:hAnsi="Times New Roman" w:cs="Times New Roman"/>
          <w:sz w:val="24"/>
          <w:szCs w:val="24"/>
        </w:rPr>
        <w:t xml:space="preserve">Zaman, dkk. Cet. 3. 2009. </w:t>
      </w:r>
      <w:r w:rsidRPr="00D62566">
        <w:rPr>
          <w:rFonts w:ascii="Times New Roman" w:eastAsia="Times New Roman" w:hAnsi="Times New Roman" w:cs="Times New Roman"/>
          <w:i/>
          <w:sz w:val="24"/>
          <w:szCs w:val="24"/>
        </w:rPr>
        <w:t>Media Belajar TK</w:t>
      </w:r>
      <w:r w:rsidR="008D3B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62566">
        <w:rPr>
          <w:rFonts w:ascii="Times New Roman" w:eastAsia="Times New Roman" w:hAnsi="Times New Roman" w:cs="Times New Roman"/>
          <w:sz w:val="24"/>
          <w:szCs w:val="24"/>
        </w:rPr>
        <w:t xml:space="preserve"> Jakarta: Universitas Terbuka</w:t>
      </w:r>
    </w:p>
    <w:p w:rsidR="00FE31B6" w:rsidRPr="00FE31B6" w:rsidRDefault="00FE31B6" w:rsidP="00FE31B6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31B6" w:rsidRDefault="00FE31B6" w:rsidP="00FE31B6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09" w:rsidRDefault="004412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B296F" w:rsidRPr="00B86AD7" w:rsidRDefault="00441209" w:rsidP="00441209">
      <w:pPr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86AD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>DAFTAR RIWAYAT HIDUP</w:t>
      </w:r>
    </w:p>
    <w:p w:rsidR="00441209" w:rsidRDefault="00441209" w:rsidP="00687B05">
      <w:pPr>
        <w:spacing w:line="48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E7465" w:rsidRDefault="00F555E3" w:rsidP="00B86AD7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40005</wp:posOffset>
            </wp:positionV>
            <wp:extent cx="958215" cy="1447800"/>
            <wp:effectExtent l="19050" t="0" r="0" b="0"/>
            <wp:wrapTight wrapText="bothSides">
              <wp:wrapPolygon edited="0">
                <wp:start x="-429" y="0"/>
                <wp:lineTo x="-429" y="21316"/>
                <wp:lineTo x="21471" y="21316"/>
                <wp:lineTo x="21471" y="0"/>
                <wp:lineTo x="-429" y="0"/>
              </wp:wrapPolygon>
            </wp:wrapTight>
            <wp:docPr id="1" name="Picture 1" descr="D:\Documents and Settings\WINDOWS7\My 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WINDOWS7\My 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2A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65.15pt;margin-top:568.95pt;width:67.75pt;height:78.45pt;z-index:251659264;mso-position-horizontal-relative:text;mso-position-vertical-relative:text" stroked="f"/>
        </w:pict>
      </w:r>
      <w:r w:rsidR="004412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MARTHA, lahir di Parepare pada tanggal 19 Maret 1974. Menempuh pendidikan Sekolah Dasar Negeri 1 pada tahun 1987, kemudian melanjutkan di SKKP Negeri pada tahun 1990. Setelah itu pada tahun 1994 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penulis</w:t>
      </w:r>
      <w:r w:rsidR="004412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meneruskan pendidikannya di sekolah kejuruan SMKK Negeri di Parepare yang kini berubah menjadi SMK Negeri 3. 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Lalu </w:t>
      </w:r>
      <w:r w:rsidR="0044120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mengambil jurusan busana. Setelah bebrapa tahun rehat menempuh pendidikan, akhirnya pada tahun 2006 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penulis </w:t>
      </w:r>
      <w:r w:rsidR="0068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mengambil Program diploma dua Pendidikan Guru Taman Kanak-kanak di Universitas Negeri Makassar dan selesai pada tahun 2008. Pada tahun yang sama, 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penulis </w:t>
      </w:r>
      <w:r w:rsidR="0068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</w:t>
      </w:r>
      <w:r w:rsidR="00687B0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ngkat menjadi tenaga honorer di TK Kartika XII dan mengajar hingga sekarang. Kemudian penulis melanjutkan pendidikan strata satunya untuk meraih gelar kesarjanaan pada </w:t>
      </w:r>
      <w:r w:rsidR="00B86AD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Universitas </w:t>
      </w:r>
      <w:r w:rsidR="00B86AD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Negeri Makassar Fakultas Ilmu Pendidikan Program Studi Pendidikan Guru Pendidikan Anak Usia Dini</w:t>
      </w:r>
    </w:p>
    <w:p w:rsidR="001E7465" w:rsidRP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465" w:rsidRP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465" w:rsidRP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465" w:rsidRP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465" w:rsidRP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E7465" w:rsidRDefault="001E7465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441209" w:rsidRPr="001E7465" w:rsidRDefault="00441209" w:rsidP="001E7465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sectPr w:rsidR="00441209" w:rsidRPr="001E7465" w:rsidSect="0059033D">
      <w:headerReference w:type="default" r:id="rId10"/>
      <w:pgSz w:w="11906" w:h="16838"/>
      <w:pgMar w:top="2268" w:right="1701" w:bottom="1701" w:left="2268" w:header="706" w:footer="706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41" w:rsidRDefault="00672841" w:rsidP="00B86AD7">
      <w:pPr>
        <w:spacing w:after="0" w:line="240" w:lineRule="auto"/>
      </w:pPr>
      <w:r>
        <w:separator/>
      </w:r>
    </w:p>
  </w:endnote>
  <w:endnote w:type="continuationSeparator" w:id="1">
    <w:p w:rsidR="00672841" w:rsidRDefault="00672841" w:rsidP="00B8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41" w:rsidRDefault="00672841" w:rsidP="00B86AD7">
      <w:pPr>
        <w:spacing w:after="0" w:line="240" w:lineRule="auto"/>
      </w:pPr>
      <w:r>
        <w:separator/>
      </w:r>
    </w:p>
  </w:footnote>
  <w:footnote w:type="continuationSeparator" w:id="1">
    <w:p w:rsidR="00672841" w:rsidRDefault="00672841" w:rsidP="00B8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A3" w:rsidRDefault="008819A3" w:rsidP="008819A3">
    <w:pPr>
      <w:pStyle w:val="Header"/>
      <w:jc w:val="right"/>
      <w:rPr>
        <w:lang w:val="en-US"/>
      </w:rPr>
    </w:pPr>
  </w:p>
  <w:p w:rsidR="008819A3" w:rsidRDefault="008819A3" w:rsidP="008819A3">
    <w:pPr>
      <w:pStyle w:val="Header"/>
      <w:jc w:val="right"/>
      <w:rPr>
        <w:lang w:val="en-US"/>
      </w:rPr>
    </w:pPr>
  </w:p>
  <w:p w:rsidR="008819A3" w:rsidRPr="008819A3" w:rsidRDefault="008819A3" w:rsidP="008819A3">
    <w:pPr>
      <w:pStyle w:val="Header"/>
      <w:jc w:val="right"/>
      <w:rPr>
        <w:lang w:val="en-US"/>
      </w:rPr>
    </w:pPr>
    <w:r>
      <w:rPr>
        <w:lang w:val="en-US"/>
      </w:rPr>
      <w:t>77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697"/>
    <w:rsid w:val="00022907"/>
    <w:rsid w:val="00027334"/>
    <w:rsid w:val="00085EBB"/>
    <w:rsid w:val="000868A1"/>
    <w:rsid w:val="000873C0"/>
    <w:rsid w:val="00097044"/>
    <w:rsid w:val="00101566"/>
    <w:rsid w:val="001123F3"/>
    <w:rsid w:val="00172E91"/>
    <w:rsid w:val="001E7465"/>
    <w:rsid w:val="00246DB8"/>
    <w:rsid w:val="00254051"/>
    <w:rsid w:val="00265B27"/>
    <w:rsid w:val="002C1046"/>
    <w:rsid w:val="002E10AC"/>
    <w:rsid w:val="00322320"/>
    <w:rsid w:val="003B296F"/>
    <w:rsid w:val="00411DC4"/>
    <w:rsid w:val="00441209"/>
    <w:rsid w:val="004B15BB"/>
    <w:rsid w:val="004E4184"/>
    <w:rsid w:val="004F5542"/>
    <w:rsid w:val="0059033D"/>
    <w:rsid w:val="00644B07"/>
    <w:rsid w:val="006642A3"/>
    <w:rsid w:val="00672841"/>
    <w:rsid w:val="00687B05"/>
    <w:rsid w:val="006D3F2B"/>
    <w:rsid w:val="006D5169"/>
    <w:rsid w:val="006F2FA9"/>
    <w:rsid w:val="00744CC7"/>
    <w:rsid w:val="008819A3"/>
    <w:rsid w:val="008D3B1D"/>
    <w:rsid w:val="00926777"/>
    <w:rsid w:val="00A23672"/>
    <w:rsid w:val="00A908CA"/>
    <w:rsid w:val="00AB11AE"/>
    <w:rsid w:val="00AF0697"/>
    <w:rsid w:val="00B86AD7"/>
    <w:rsid w:val="00BD3886"/>
    <w:rsid w:val="00C04241"/>
    <w:rsid w:val="00C52958"/>
    <w:rsid w:val="00C6566D"/>
    <w:rsid w:val="00C94A28"/>
    <w:rsid w:val="00CE3FC8"/>
    <w:rsid w:val="00CF2578"/>
    <w:rsid w:val="00D014E7"/>
    <w:rsid w:val="00D25DF2"/>
    <w:rsid w:val="00DA49A5"/>
    <w:rsid w:val="00DC102F"/>
    <w:rsid w:val="00E50B0C"/>
    <w:rsid w:val="00E7564E"/>
    <w:rsid w:val="00ED3E1B"/>
    <w:rsid w:val="00F555E3"/>
    <w:rsid w:val="00F62266"/>
    <w:rsid w:val="00FA275D"/>
    <w:rsid w:val="00FA487A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78"/>
  </w:style>
  <w:style w:type="paragraph" w:styleId="Heading1">
    <w:name w:val="heading 1"/>
    <w:basedOn w:val="Normal"/>
    <w:next w:val="Normal"/>
    <w:link w:val="Heading1Char"/>
    <w:uiPriority w:val="9"/>
    <w:qFormat/>
    <w:rsid w:val="00DA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7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733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027334"/>
    <w:rPr>
      <w:strike w:val="0"/>
      <w:dstrike w:val="0"/>
      <w:color w:val="E6630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7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info1">
    <w:name w:val="articleinfo1"/>
    <w:basedOn w:val="Normal"/>
    <w:rsid w:val="00DA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id-ID"/>
    </w:rPr>
  </w:style>
  <w:style w:type="character" w:customStyle="1" w:styleId="author">
    <w:name w:val="author"/>
    <w:basedOn w:val="DefaultParagraphFont"/>
    <w:rsid w:val="00DA49A5"/>
  </w:style>
  <w:style w:type="character" w:customStyle="1" w:styleId="created">
    <w:name w:val="created"/>
    <w:basedOn w:val="DefaultParagraphFont"/>
    <w:rsid w:val="00DA49A5"/>
  </w:style>
  <w:style w:type="paragraph" w:styleId="BalloonText">
    <w:name w:val="Balloon Text"/>
    <w:basedOn w:val="Normal"/>
    <w:link w:val="BalloonTextChar"/>
    <w:uiPriority w:val="99"/>
    <w:semiHidden/>
    <w:unhideWhenUsed/>
    <w:rsid w:val="00DA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AD7"/>
  </w:style>
  <w:style w:type="paragraph" w:styleId="Footer">
    <w:name w:val="footer"/>
    <w:basedOn w:val="Normal"/>
    <w:link w:val="FooterChar"/>
    <w:uiPriority w:val="99"/>
    <w:unhideWhenUsed/>
    <w:rsid w:val="00B8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76">
              <w:marLeft w:val="0"/>
              <w:marRight w:val="0"/>
              <w:marTop w:val="0"/>
              <w:marBottom w:val="0"/>
              <w:divBdr>
                <w:top w:val="single" w:sz="48" w:space="0" w:color="28212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C9C9C9"/>
                            <w:bottom w:val="none" w:sz="0" w:space="0" w:color="auto"/>
                            <w:right w:val="single" w:sz="8" w:space="0" w:color="C9C9C9"/>
                          </w:divBdr>
                          <w:divsChild>
                            <w:div w:id="16195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2934">
                                  <w:marLeft w:val="0"/>
                                  <w:marRight w:val="0"/>
                                  <w:marTop w:val="60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3191">
              <w:marLeft w:val="0"/>
              <w:marRight w:val="0"/>
              <w:marTop w:val="0"/>
              <w:marBottom w:val="0"/>
              <w:divBdr>
                <w:top w:val="single" w:sz="48" w:space="0" w:color="28212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11" w:color="F1EF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C9C9C9"/>
                            <w:bottom w:val="none" w:sz="0" w:space="0" w:color="auto"/>
                            <w:right w:val="single" w:sz="8" w:space="0" w:color="C9C9C9"/>
                          </w:divBdr>
                          <w:divsChild>
                            <w:div w:id="10241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4091">
                                  <w:marLeft w:val="0"/>
                                  <w:marRight w:val="0"/>
                                  <w:marTop w:val="60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6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C9C9C9"/>
                            <w:bottom w:val="none" w:sz="0" w:space="0" w:color="auto"/>
                            <w:right w:val="single" w:sz="8" w:space="0" w:color="C9C9C9"/>
                          </w:divBdr>
                          <w:divsChild>
                            <w:div w:id="19350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0890">
                                  <w:marLeft w:val="0"/>
                                  <w:marRight w:val="0"/>
                                  <w:marTop w:val="60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5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0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3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5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8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24" w:space="2" w:color="C7D0D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94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ggarseo.blogspot.com/2011/03/definisi-media-gambar-dan-kemampuan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epublika.co.i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dni.kemdikbud.go.id/dikmas/index.php/component/content/article/56-pembelajaran-dan-peserta-didik/226-maintenace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al'qadri</dc:creator>
  <cp:lastModifiedBy>USER</cp:lastModifiedBy>
  <cp:revision>21</cp:revision>
  <cp:lastPrinted>2013-02-19T19:21:00Z</cp:lastPrinted>
  <dcterms:created xsi:type="dcterms:W3CDTF">2012-04-25T03:16:00Z</dcterms:created>
  <dcterms:modified xsi:type="dcterms:W3CDTF">2013-02-19T19:22:00Z</dcterms:modified>
</cp:coreProperties>
</file>