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A" w:rsidRPr="000E43FE" w:rsidRDefault="00AF21AA" w:rsidP="00AF21AA">
      <w:pPr>
        <w:tabs>
          <w:tab w:val="left" w:pos="543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F21AA" w:rsidRDefault="00AF21AA" w:rsidP="00AF21AA">
      <w:pPr>
        <w:tabs>
          <w:tab w:val="left" w:pos="54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AA" w:rsidRDefault="00AF21AA" w:rsidP="00AF2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JULIANA. </w:t>
      </w:r>
      <w:r w:rsidRPr="00160E52">
        <w:rPr>
          <w:rFonts w:ascii="Times New Roman" w:hAnsi="Times New Roman" w:cs="Times New Roman"/>
          <w:b/>
          <w:sz w:val="24"/>
          <w:szCs w:val="24"/>
        </w:rPr>
        <w:t>PEMUKIMAN JONGAYA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E5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60E52">
        <w:rPr>
          <w:rFonts w:ascii="Times New Roman" w:hAnsi="Times New Roman" w:cs="Times New Roman"/>
          <w:b/>
          <w:sz w:val="24"/>
          <w:szCs w:val="24"/>
        </w:rPr>
        <w:t>Stu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</w:t>
      </w:r>
      <w:proofErr w:type="spellEnd"/>
      <w:r w:rsidRPr="00160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E52">
        <w:rPr>
          <w:rFonts w:ascii="Times New Roman" w:hAnsi="Times New Roman" w:cs="Times New Roman"/>
          <w:b/>
          <w:sz w:val="24"/>
          <w:szCs w:val="24"/>
        </w:rPr>
        <w:t>Kusta</w:t>
      </w:r>
      <w:proofErr w:type="spellEnd"/>
      <w:r w:rsidRPr="00160E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E5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60E52">
        <w:rPr>
          <w:rFonts w:ascii="Times New Roman" w:hAnsi="Times New Roman" w:cs="Times New Roman"/>
          <w:b/>
          <w:sz w:val="24"/>
          <w:szCs w:val="24"/>
        </w:rPr>
        <w:t xml:space="preserve"> Kota Makassar 1936-2010)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6AA">
        <w:rPr>
          <w:rFonts w:ascii="Times New Roman" w:hAnsi="Times New Roman" w:cs="Times New Roman"/>
          <w:b/>
          <w:sz w:val="24"/>
          <w:szCs w:val="24"/>
        </w:rPr>
        <w:t>Jumadi</w:t>
      </w:r>
      <w:proofErr w:type="spellEnd"/>
      <w:r w:rsidRPr="00D87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2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46F6">
        <w:rPr>
          <w:rFonts w:ascii="Times New Roman" w:hAnsi="Times New Roman" w:cs="Times New Roman"/>
          <w:b/>
          <w:sz w:val="24"/>
          <w:szCs w:val="24"/>
        </w:rPr>
        <w:t>Patahuddin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21AA" w:rsidRDefault="00AF21AA" w:rsidP="00AF21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1AA" w:rsidRDefault="00AF21AA" w:rsidP="00AF2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1936-2010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diresmikannya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1AA" w:rsidRDefault="00AF21AA" w:rsidP="00AF21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melokalisasi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1AA" w:rsidRDefault="00AF21AA" w:rsidP="00AF21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stigma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C46A4">
        <w:rPr>
          <w:rFonts w:ascii="Times New Roman" w:hAnsi="Times New Roman" w:cs="Times New Roman"/>
          <w:i/>
          <w:sz w:val="24"/>
          <w:szCs w:val="24"/>
        </w:rPr>
        <w:t>epraphobia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1AA"/>
    <w:rsid w:val="00AF21AA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A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2016-04-11T01:18:00Z</dcterms:created>
  <dcterms:modified xsi:type="dcterms:W3CDTF">2016-04-11T01:19:00Z</dcterms:modified>
</cp:coreProperties>
</file>