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C" w:rsidRDefault="00CD640C" w:rsidP="00CD640C">
      <w:pPr>
        <w:rPr>
          <w:noProof/>
          <w:lang w:eastAsia="id-ID"/>
        </w:rPr>
      </w:pPr>
    </w:p>
    <w:p w:rsidR="00CD640C" w:rsidRDefault="00CD640C" w:rsidP="00CD640C">
      <w:pPr>
        <w:rPr>
          <w:noProof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RIWAYAT  HIDUP</w:t>
      </w:r>
    </w:p>
    <w:p w:rsidR="00CD640C" w:rsidRDefault="00CD640C" w:rsidP="00CD640C">
      <w:pPr>
        <w:rPr>
          <w:noProof/>
          <w:lang w:eastAsia="id-ID"/>
        </w:rPr>
      </w:pPr>
    </w:p>
    <w:p w:rsidR="00CD640C" w:rsidRDefault="00CD640C" w:rsidP="00CD640C">
      <w:pPr>
        <w:rPr>
          <w:noProof/>
          <w:lang w:eastAsia="id-ID"/>
        </w:rPr>
      </w:pPr>
    </w:p>
    <w:p w:rsidR="00CD640C" w:rsidRPr="00CD640C" w:rsidRDefault="00CD640C" w:rsidP="00CD640C">
      <w:pPr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033574" cy="1350335"/>
            <wp:effectExtent l="19050" t="0" r="0" b="0"/>
            <wp:docPr id="19" name="Picture 1" descr="05052012(029)_0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2012(029)_002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74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Febriyanti Djafar. </w:t>
      </w:r>
      <w:r>
        <w:rPr>
          <w:rFonts w:ascii="Times New Roman" w:hAnsi="Times New Roman" w:cs="Times New Roman"/>
          <w:sz w:val="24"/>
          <w:szCs w:val="24"/>
        </w:rPr>
        <w:t>Anak dari pasangan Bapak Djafar Kadir dan Ibu Hj. Hamini Lahir pada tanggal 4 Februari 1986 di Ujung Pandang. Tamat di Taman Kanak-Kanak Pertiwi Kab. Soppeng pada tahun 1992. Tamat di SDN 3 Lemba Kabupaten Soppeng pada tahun1998. Tamat di SLTP Negri 2 Watansoppeng pada tahun 2001. Tamat Di SLTA Maha Putra Makassar pada tahun 2004.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Menikah dengan Muh. Irwan Husain, S.E dan dikaruniai seorang anak yang bernama Muh.Rio Eka Putra  </w:t>
      </w:r>
    </w:p>
    <w:p w:rsidR="00CD640C" w:rsidRDefault="00CD640C" w:rsidP="00CD640C">
      <w:pPr>
        <w:spacing w:before="240"/>
        <w:ind w:left="142"/>
      </w:pPr>
    </w:p>
    <w:p w:rsidR="003E33BD" w:rsidRDefault="003E33BD" w:rsidP="00CD640C">
      <w:pPr>
        <w:rPr>
          <w:rFonts w:ascii="Times New Roman" w:hAnsi="Times New Roman" w:cs="Times New Roman"/>
          <w:b/>
          <w:sz w:val="24"/>
          <w:szCs w:val="24"/>
        </w:rPr>
      </w:pPr>
    </w:p>
    <w:p w:rsidR="00CD640C" w:rsidRDefault="00CD640C" w:rsidP="003E3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40C" w:rsidRDefault="00CD640C" w:rsidP="003E3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640C" w:rsidSect="00CD640C">
      <w:pgSz w:w="11907" w:h="16839" w:code="9"/>
      <w:pgMar w:top="1843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3BD"/>
    <w:rsid w:val="00113F6B"/>
    <w:rsid w:val="0013408C"/>
    <w:rsid w:val="003817D3"/>
    <w:rsid w:val="003E33BD"/>
    <w:rsid w:val="00C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B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8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CyberCom</cp:lastModifiedBy>
  <cp:revision>2</cp:revision>
  <dcterms:created xsi:type="dcterms:W3CDTF">2012-01-22T14:32:00Z</dcterms:created>
  <dcterms:modified xsi:type="dcterms:W3CDTF">2012-05-05T12:24:00Z</dcterms:modified>
</cp:coreProperties>
</file>