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9A" w:rsidRDefault="00B126D1" w:rsidP="00AC409A">
      <w:pPr>
        <w:spacing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374.35pt;margin-top:-79pt;width:25pt;height:16.3pt;z-index:251658240" stroked="f"/>
        </w:pict>
      </w:r>
      <w:r w:rsidR="00AC409A">
        <w:rPr>
          <w:b/>
          <w:szCs w:val="24"/>
        </w:rPr>
        <w:t>DAFTAR PUSTAKA</w:t>
      </w:r>
    </w:p>
    <w:p w:rsidR="00AC409A" w:rsidRDefault="00AC409A" w:rsidP="00AC409A">
      <w:pPr>
        <w:spacing w:line="240" w:lineRule="auto"/>
        <w:jc w:val="center"/>
        <w:rPr>
          <w:b/>
          <w:szCs w:val="24"/>
        </w:rPr>
      </w:pPr>
    </w:p>
    <w:p w:rsidR="00054EAF" w:rsidRPr="00054EAF" w:rsidRDefault="00054EAF" w:rsidP="00054EAF">
      <w:pPr>
        <w:pStyle w:val="Default"/>
        <w:ind w:left="851" w:hanging="851"/>
        <w:jc w:val="both"/>
        <w:rPr>
          <w:sz w:val="32"/>
        </w:rPr>
      </w:pPr>
      <w:r>
        <w:rPr>
          <w:szCs w:val="20"/>
        </w:rPr>
        <w:t xml:space="preserve">Agustina, I. 2014. </w:t>
      </w:r>
      <w:r w:rsidRPr="00054EAF">
        <w:rPr>
          <w:bCs/>
          <w:szCs w:val="20"/>
        </w:rPr>
        <w:t xml:space="preserve">Penerapan Strategi </w:t>
      </w:r>
      <w:r w:rsidRPr="00054EAF">
        <w:rPr>
          <w:bCs/>
          <w:i/>
          <w:iCs/>
          <w:szCs w:val="20"/>
        </w:rPr>
        <w:t xml:space="preserve">Reframing </w:t>
      </w:r>
      <w:r w:rsidRPr="00054EAF">
        <w:rPr>
          <w:bCs/>
          <w:szCs w:val="20"/>
        </w:rPr>
        <w:t>Untuk Mengurangi Perasaan Rendah Diri Siswa Kelas Vii-H Smp Negeri 1 Jogorogo Ngawi</w:t>
      </w:r>
      <w:r>
        <w:rPr>
          <w:bCs/>
          <w:szCs w:val="20"/>
        </w:rPr>
        <w:t>. Jurnal BK,Vol. 4 (03): 710-717</w:t>
      </w:r>
    </w:p>
    <w:p w:rsidR="00054EAF" w:rsidRDefault="00054EAF" w:rsidP="00AC409A">
      <w:pPr>
        <w:spacing w:after="0" w:line="240" w:lineRule="auto"/>
        <w:ind w:left="810" w:hanging="810"/>
        <w:jc w:val="both"/>
        <w:rPr>
          <w:szCs w:val="20"/>
        </w:rPr>
      </w:pPr>
    </w:p>
    <w:p w:rsidR="00ED30AB" w:rsidRDefault="00ED30AB" w:rsidP="00AC409A">
      <w:pPr>
        <w:spacing w:after="0" w:line="240" w:lineRule="auto"/>
        <w:ind w:left="810" w:hanging="810"/>
        <w:jc w:val="both"/>
        <w:rPr>
          <w:szCs w:val="20"/>
        </w:rPr>
      </w:pPr>
      <w:r>
        <w:rPr>
          <w:szCs w:val="20"/>
        </w:rPr>
        <w:t>Al-Mighwar, M</w:t>
      </w:r>
      <w:r w:rsidRPr="00ED30AB">
        <w:rPr>
          <w:szCs w:val="20"/>
        </w:rPr>
        <w:t xml:space="preserve">. 2006. </w:t>
      </w:r>
      <w:r w:rsidRPr="00ED30AB">
        <w:rPr>
          <w:i/>
          <w:iCs/>
          <w:szCs w:val="20"/>
        </w:rPr>
        <w:t xml:space="preserve">Psikologi Remaja. </w:t>
      </w:r>
      <w:r w:rsidRPr="00ED30AB">
        <w:rPr>
          <w:szCs w:val="20"/>
        </w:rPr>
        <w:t>Bandung: CV. Pustaka Setia</w:t>
      </w:r>
    </w:p>
    <w:p w:rsidR="00855A26" w:rsidRDefault="00855A26" w:rsidP="00AC409A">
      <w:pPr>
        <w:spacing w:after="0" w:line="240" w:lineRule="auto"/>
        <w:ind w:left="810" w:hanging="810"/>
        <w:jc w:val="both"/>
        <w:rPr>
          <w:szCs w:val="20"/>
        </w:rPr>
      </w:pPr>
    </w:p>
    <w:p w:rsidR="00855A26" w:rsidRPr="00ED30AB" w:rsidRDefault="00855A26" w:rsidP="00AC409A">
      <w:pPr>
        <w:spacing w:after="0" w:line="240" w:lineRule="auto"/>
        <w:ind w:left="810" w:hanging="810"/>
        <w:jc w:val="both"/>
        <w:rPr>
          <w:sz w:val="32"/>
          <w:szCs w:val="24"/>
        </w:rPr>
      </w:pPr>
      <w:r>
        <w:rPr>
          <w:szCs w:val="24"/>
        </w:rPr>
        <w:t xml:space="preserve">Amilin, F. 2014. Penerapan Konseling Kelompok Kognitif Perilaku Untuk Menurunkan Kecenderungan Menarik Diri </w:t>
      </w:r>
      <w:r w:rsidRPr="000F0B7E">
        <w:rPr>
          <w:i/>
          <w:szCs w:val="24"/>
        </w:rPr>
        <w:t>(Withdrawal)</w:t>
      </w:r>
      <w:r>
        <w:rPr>
          <w:szCs w:val="24"/>
        </w:rPr>
        <w:t xml:space="preserve"> Pada Siswa Kelas X MIA SMA Negeri 1 Mantup Lamongan. </w:t>
      </w:r>
      <w:r w:rsidRPr="000F0B7E">
        <w:rPr>
          <w:i/>
          <w:szCs w:val="24"/>
        </w:rPr>
        <w:t>Jurnal BK Unesa</w:t>
      </w:r>
      <w:r>
        <w:rPr>
          <w:szCs w:val="24"/>
        </w:rPr>
        <w:t>, Vol. 04 (03): 456-465.</w:t>
      </w:r>
    </w:p>
    <w:p w:rsidR="00ED30AB" w:rsidRDefault="00ED30AB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  <w:r w:rsidRPr="009F1C70">
        <w:rPr>
          <w:szCs w:val="24"/>
        </w:rPr>
        <w:t xml:space="preserve">Anas, M. 2007. </w:t>
      </w:r>
      <w:r w:rsidRPr="009F1C70">
        <w:rPr>
          <w:i/>
          <w:szCs w:val="24"/>
        </w:rPr>
        <w:t>Pengantar Psikologi Sosial</w:t>
      </w:r>
      <w:r w:rsidRPr="009F1C70">
        <w:rPr>
          <w:szCs w:val="24"/>
        </w:rPr>
        <w:t>. Makassar: Badan Penerbit UNM</w:t>
      </w:r>
    </w:p>
    <w:p w:rsidR="00855A26" w:rsidRDefault="00855A26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855A26" w:rsidRDefault="00855A26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Ariyanti, W.K. 2013. Penerapan Konseling Kelompok Adlerian Untuk Menurunkan Perilaku Menarik Diri Pada Siswa Kelas VII-C MTs Wringinanom. </w:t>
      </w:r>
      <w:r w:rsidRPr="00855A26">
        <w:rPr>
          <w:i/>
          <w:szCs w:val="24"/>
        </w:rPr>
        <w:t>Jurnal Mahasiswa Bimbingan Konseling</w:t>
      </w:r>
      <w:r>
        <w:rPr>
          <w:szCs w:val="24"/>
        </w:rPr>
        <w:t>, Vol. 01 (01): 217-228.</w:t>
      </w:r>
    </w:p>
    <w:p w:rsidR="00F4516A" w:rsidRDefault="00F4516A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2051F0" w:rsidRDefault="00AB4C69" w:rsidP="00855A26">
      <w:pPr>
        <w:spacing w:after="0" w:line="240" w:lineRule="auto"/>
        <w:ind w:left="720" w:hanging="720"/>
        <w:jc w:val="both"/>
        <w:outlineLvl w:val="8"/>
        <w:rPr>
          <w:iCs/>
          <w:szCs w:val="24"/>
        </w:rPr>
      </w:pPr>
      <w:r>
        <w:rPr>
          <w:iCs/>
          <w:szCs w:val="24"/>
        </w:rPr>
        <w:t xml:space="preserve">Aswar, S. 2005. </w:t>
      </w:r>
      <w:r w:rsidRPr="006D714D">
        <w:rPr>
          <w:i/>
          <w:iCs/>
          <w:szCs w:val="24"/>
        </w:rPr>
        <w:t>Tes Prestasi fungsi dan pengembangan pengukuran presentasi belajar</w:t>
      </w:r>
      <w:r>
        <w:rPr>
          <w:iCs/>
          <w:szCs w:val="24"/>
        </w:rPr>
        <w:t>. Yogyakarta: Pustaka Pelajar</w:t>
      </w:r>
    </w:p>
    <w:p w:rsidR="00AB4C69" w:rsidRDefault="00AB4C69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2051F0" w:rsidRDefault="002051F0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Chaplin, J.P. 2011. </w:t>
      </w:r>
      <w:r w:rsidRPr="00F03E89">
        <w:rPr>
          <w:i/>
          <w:szCs w:val="24"/>
        </w:rPr>
        <w:t>Kamus Lengkap Psikologi</w:t>
      </w:r>
      <w:r>
        <w:rPr>
          <w:szCs w:val="24"/>
        </w:rPr>
        <w:t>. Diterjemahkan oleh Dr. Kartini Kartono. Jakarta: Grajagrafindo Persada.</w:t>
      </w:r>
    </w:p>
    <w:p w:rsidR="00B0553A" w:rsidRDefault="00B0553A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B0553A" w:rsidRPr="00B0553A" w:rsidRDefault="00B0553A" w:rsidP="00855A26">
      <w:pPr>
        <w:spacing w:after="0" w:line="240" w:lineRule="auto"/>
        <w:ind w:left="720" w:hanging="720"/>
        <w:jc w:val="both"/>
        <w:outlineLvl w:val="8"/>
        <w:rPr>
          <w:i/>
          <w:szCs w:val="24"/>
        </w:rPr>
      </w:pPr>
      <w:r>
        <w:rPr>
          <w:szCs w:val="24"/>
        </w:rPr>
        <w:t xml:space="preserve">Creswell, J. W. 2013. </w:t>
      </w:r>
      <w:r>
        <w:rPr>
          <w:i/>
          <w:szCs w:val="24"/>
        </w:rPr>
        <w:t xml:space="preserve">Research Design: Qualitative, Quantitative, and Mixed Methods Approaches. </w:t>
      </w:r>
      <w:r>
        <w:rPr>
          <w:szCs w:val="24"/>
        </w:rPr>
        <w:t>USA: University Of Nebraska</w:t>
      </w:r>
      <w:bookmarkStart w:id="0" w:name="_GoBack"/>
      <w:bookmarkEnd w:id="0"/>
      <w:r>
        <w:rPr>
          <w:i/>
          <w:szCs w:val="24"/>
        </w:rPr>
        <w:t xml:space="preserve"> </w:t>
      </w:r>
    </w:p>
    <w:p w:rsidR="00AC409A" w:rsidRPr="009F1C70" w:rsidRDefault="00AC409A" w:rsidP="00AC409A">
      <w:pPr>
        <w:spacing w:after="0" w:line="240" w:lineRule="auto"/>
        <w:jc w:val="both"/>
        <w:outlineLvl w:val="8"/>
        <w:rPr>
          <w:szCs w:val="24"/>
        </w:rPr>
      </w:pPr>
    </w:p>
    <w:p w:rsidR="00AC409A" w:rsidRDefault="00852D35" w:rsidP="00AC409A">
      <w:pPr>
        <w:spacing w:after="0" w:line="240" w:lineRule="auto"/>
        <w:ind w:left="810" w:hanging="810"/>
        <w:jc w:val="both"/>
        <w:rPr>
          <w:szCs w:val="24"/>
        </w:rPr>
      </w:pPr>
      <w:r>
        <w:rPr>
          <w:szCs w:val="24"/>
        </w:rPr>
        <w:t>Erford, B,. T. 2017</w:t>
      </w:r>
      <w:r w:rsidR="00AC409A" w:rsidRPr="009F1C70">
        <w:rPr>
          <w:szCs w:val="24"/>
        </w:rPr>
        <w:t xml:space="preserve">. </w:t>
      </w:r>
      <w:r w:rsidR="00AC409A" w:rsidRPr="009F1C70">
        <w:rPr>
          <w:i/>
          <w:szCs w:val="24"/>
        </w:rPr>
        <w:t>40 Teknik Yang Harus Diketahui Setiap Konselor</w:t>
      </w:r>
      <w:r w:rsidR="00AC409A" w:rsidRPr="009F1C70">
        <w:rPr>
          <w:szCs w:val="24"/>
        </w:rPr>
        <w:t>. Alih bahasa Helly Prajitno dan Sri Mulyantini. Yogyakarta: Pustaka Pelajar</w:t>
      </w:r>
    </w:p>
    <w:p w:rsidR="00855A26" w:rsidRDefault="00855A26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855A26" w:rsidRDefault="00855A26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Fitriana, T.S. 2015. Pendekatan Berbasis Pola Asuh Orang Tua Dalam Mengatasi </w:t>
      </w:r>
      <w:r w:rsidRPr="000F0B7E">
        <w:rPr>
          <w:i/>
          <w:szCs w:val="24"/>
        </w:rPr>
        <w:t xml:space="preserve">Social Withdrawal </w:t>
      </w:r>
      <w:r>
        <w:rPr>
          <w:szCs w:val="24"/>
        </w:rPr>
        <w:t xml:space="preserve">Pada Anak. </w:t>
      </w:r>
      <w:r w:rsidRPr="000F0B7E">
        <w:rPr>
          <w:i/>
          <w:szCs w:val="24"/>
        </w:rPr>
        <w:t>Jurnal Psikologi Tabularasa</w:t>
      </w:r>
      <w:r>
        <w:rPr>
          <w:szCs w:val="24"/>
        </w:rPr>
        <w:t>, Vol. 10 (2): 154-171.</w:t>
      </w:r>
    </w:p>
    <w:p w:rsidR="00AB4C69" w:rsidRDefault="00AB4C69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AB4C69" w:rsidRDefault="00AB4C69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Herrhyanto, N &amp; Hamid, A. 2009. </w:t>
      </w:r>
      <w:r w:rsidRPr="00EC750F">
        <w:rPr>
          <w:i/>
          <w:szCs w:val="24"/>
        </w:rPr>
        <w:t>Statistika Dasar</w:t>
      </w:r>
      <w:r>
        <w:rPr>
          <w:szCs w:val="24"/>
        </w:rPr>
        <w:t>. Jakarta: Universitas Terbuka</w:t>
      </w:r>
    </w:p>
    <w:p w:rsidR="00B50A70" w:rsidRDefault="00B50A70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B50A70" w:rsidRPr="009F1C70" w:rsidRDefault="00B50A70" w:rsidP="00855A26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Irawan, E. 2017. Penerapan Strategi Covert Modeling Untuk Menurunkan Perilaku Withdrawl Siswa SMAN 1 Gondang, Jurnal BK Unesa, Vol. 7 (2): </w:t>
      </w:r>
      <w:r w:rsidR="00C95AE4">
        <w:rPr>
          <w:szCs w:val="24"/>
        </w:rPr>
        <w:t>101-127</w:t>
      </w:r>
    </w:p>
    <w:p w:rsidR="00AC409A" w:rsidRDefault="00AC409A" w:rsidP="00AB4C69">
      <w:pPr>
        <w:spacing w:after="0" w:line="240" w:lineRule="auto"/>
        <w:jc w:val="both"/>
        <w:rPr>
          <w:szCs w:val="24"/>
        </w:rPr>
      </w:pPr>
    </w:p>
    <w:p w:rsidR="00F03E89" w:rsidRDefault="00F03E89" w:rsidP="00AC409A">
      <w:pPr>
        <w:spacing w:after="0" w:line="240" w:lineRule="auto"/>
        <w:ind w:left="810" w:hanging="810"/>
        <w:jc w:val="both"/>
        <w:rPr>
          <w:szCs w:val="24"/>
        </w:rPr>
      </w:pPr>
      <w:r>
        <w:rPr>
          <w:szCs w:val="24"/>
        </w:rPr>
        <w:t xml:space="preserve">Kurnanto, M.E. 2013. </w:t>
      </w:r>
      <w:r w:rsidRPr="00F03E89">
        <w:rPr>
          <w:i/>
          <w:szCs w:val="24"/>
        </w:rPr>
        <w:t>Konseling Kelompok</w:t>
      </w:r>
      <w:r>
        <w:rPr>
          <w:szCs w:val="24"/>
        </w:rPr>
        <w:t xml:space="preserve">. Bandung: </w:t>
      </w:r>
      <w:r w:rsidRPr="009F1C70">
        <w:rPr>
          <w:szCs w:val="24"/>
        </w:rPr>
        <w:t>Alfabeta</w:t>
      </w:r>
      <w:r>
        <w:rPr>
          <w:szCs w:val="24"/>
        </w:rPr>
        <w:t>.</w:t>
      </w:r>
    </w:p>
    <w:p w:rsidR="00F03E89" w:rsidRDefault="00F03E89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1B10AF" w:rsidRDefault="00AC409A" w:rsidP="001B10AF">
      <w:pPr>
        <w:spacing w:after="0" w:line="240" w:lineRule="auto"/>
        <w:ind w:left="810" w:hanging="810"/>
        <w:jc w:val="both"/>
        <w:rPr>
          <w:szCs w:val="24"/>
        </w:rPr>
      </w:pPr>
      <w:r>
        <w:rPr>
          <w:szCs w:val="24"/>
        </w:rPr>
        <w:lastRenderedPageBreak/>
        <w:t>Nursalim, M. 2014</w:t>
      </w:r>
      <w:r w:rsidRPr="009F1C70">
        <w:rPr>
          <w:szCs w:val="24"/>
        </w:rPr>
        <w:t xml:space="preserve">. </w:t>
      </w:r>
      <w:r w:rsidRPr="009F1C70">
        <w:rPr>
          <w:i/>
          <w:szCs w:val="24"/>
        </w:rPr>
        <w:t>Strategi dan Intervensi Konseling</w:t>
      </w:r>
      <w:r w:rsidRPr="009F1C70">
        <w:rPr>
          <w:szCs w:val="24"/>
        </w:rPr>
        <w:t>. Jakarta: Akademia Permata</w:t>
      </w:r>
    </w:p>
    <w:p w:rsidR="001B10AF" w:rsidRDefault="001B10AF" w:rsidP="001B10AF">
      <w:pPr>
        <w:spacing w:after="0" w:line="240" w:lineRule="auto"/>
        <w:ind w:left="810" w:hanging="810"/>
        <w:jc w:val="both"/>
        <w:rPr>
          <w:szCs w:val="24"/>
        </w:rPr>
      </w:pPr>
    </w:p>
    <w:p w:rsidR="001B10AF" w:rsidRPr="001B10AF" w:rsidRDefault="001B10AF" w:rsidP="001B10AF">
      <w:pPr>
        <w:spacing w:after="0" w:line="240" w:lineRule="auto"/>
        <w:ind w:left="810" w:hanging="810"/>
        <w:jc w:val="both"/>
        <w:rPr>
          <w:szCs w:val="24"/>
        </w:rPr>
      </w:pPr>
      <w:r>
        <w:rPr>
          <w:rFonts w:eastAsia="Times New Roman"/>
          <w:szCs w:val="24"/>
          <w:lang w:eastAsia="id-ID"/>
        </w:rPr>
        <w:t xml:space="preserve">Santrock, J.W. 2007. </w:t>
      </w:r>
      <w:r>
        <w:rPr>
          <w:rFonts w:eastAsia="Times New Roman"/>
          <w:i/>
          <w:szCs w:val="24"/>
          <w:lang w:eastAsia="id-ID"/>
        </w:rPr>
        <w:t>Perkembangan anak (edisi kesebelas, jilid 2).</w:t>
      </w:r>
      <w:r>
        <w:rPr>
          <w:rFonts w:eastAsia="Times New Roman"/>
          <w:szCs w:val="24"/>
          <w:lang w:eastAsia="id-ID"/>
        </w:rPr>
        <w:t xml:space="preserve"> Jakarta : Erlangga</w:t>
      </w:r>
    </w:p>
    <w:p w:rsidR="001B10AF" w:rsidRPr="001B10AF" w:rsidRDefault="001B10AF" w:rsidP="00AC409A">
      <w:pPr>
        <w:spacing w:after="0" w:line="240" w:lineRule="auto"/>
        <w:jc w:val="both"/>
        <w:outlineLvl w:val="8"/>
        <w:rPr>
          <w:rFonts w:eastAsia="Times New Roman"/>
          <w:szCs w:val="24"/>
          <w:lang w:eastAsia="id-ID"/>
        </w:rPr>
      </w:pPr>
    </w:p>
    <w:p w:rsidR="00AC409A" w:rsidRPr="00435612" w:rsidRDefault="00AC409A" w:rsidP="00AC409A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>Sarwono, S. 2014</w:t>
      </w:r>
      <w:r w:rsidRPr="00435612">
        <w:rPr>
          <w:szCs w:val="24"/>
        </w:rPr>
        <w:t xml:space="preserve">. </w:t>
      </w:r>
      <w:r>
        <w:rPr>
          <w:i/>
          <w:szCs w:val="24"/>
        </w:rPr>
        <w:t>Pengantar Psikologi Umum</w:t>
      </w:r>
      <w:r w:rsidRPr="00435612">
        <w:rPr>
          <w:i/>
          <w:szCs w:val="24"/>
        </w:rPr>
        <w:t xml:space="preserve">. </w:t>
      </w:r>
      <w:r w:rsidRPr="00435612">
        <w:rPr>
          <w:szCs w:val="24"/>
        </w:rPr>
        <w:t xml:space="preserve"> Jakarta: Raja Grafindo Persada</w:t>
      </w:r>
    </w:p>
    <w:p w:rsidR="00AC409A" w:rsidRDefault="00AC409A" w:rsidP="00AC409A">
      <w:pPr>
        <w:spacing w:after="0" w:line="240" w:lineRule="auto"/>
        <w:jc w:val="both"/>
        <w:rPr>
          <w:szCs w:val="24"/>
        </w:rPr>
      </w:pPr>
    </w:p>
    <w:p w:rsidR="00AC409A" w:rsidRDefault="00F4516A" w:rsidP="00AC409A">
      <w:pPr>
        <w:spacing w:after="0" w:line="240" w:lineRule="auto"/>
        <w:ind w:left="709" w:hanging="709"/>
        <w:rPr>
          <w:szCs w:val="24"/>
        </w:rPr>
      </w:pPr>
      <w:r w:rsidRPr="00F4516A">
        <w:rPr>
          <w:szCs w:val="24"/>
        </w:rPr>
        <w:t>Sinring, A. 2011</w:t>
      </w:r>
      <w:r w:rsidR="00AC409A" w:rsidRPr="00F4516A">
        <w:rPr>
          <w:szCs w:val="24"/>
        </w:rPr>
        <w:t xml:space="preserve">. </w:t>
      </w:r>
      <w:r w:rsidRPr="00F4516A">
        <w:rPr>
          <w:i/>
          <w:szCs w:val="24"/>
        </w:rPr>
        <w:t>Teori dan Aplikasi Konseling</w:t>
      </w:r>
      <w:r w:rsidR="00AC409A" w:rsidRPr="00F4516A">
        <w:rPr>
          <w:i/>
          <w:szCs w:val="24"/>
        </w:rPr>
        <w:t xml:space="preserve">. </w:t>
      </w:r>
      <w:r w:rsidR="00AC409A" w:rsidRPr="00F4516A">
        <w:rPr>
          <w:szCs w:val="24"/>
        </w:rPr>
        <w:t>Makassar: FIP UNM.</w:t>
      </w:r>
    </w:p>
    <w:p w:rsidR="00AB4C69" w:rsidRDefault="00AB4C69" w:rsidP="00AC409A">
      <w:pPr>
        <w:spacing w:after="0" w:line="240" w:lineRule="auto"/>
        <w:ind w:left="709" w:hanging="709"/>
        <w:rPr>
          <w:szCs w:val="24"/>
        </w:rPr>
      </w:pPr>
    </w:p>
    <w:p w:rsidR="00AB4C69" w:rsidRPr="00F4516A" w:rsidRDefault="00AB4C69" w:rsidP="00AC409A">
      <w:pPr>
        <w:spacing w:after="0" w:line="240" w:lineRule="auto"/>
        <w:ind w:left="709" w:hanging="709"/>
        <w:rPr>
          <w:szCs w:val="24"/>
        </w:rPr>
      </w:pPr>
      <w:r>
        <w:rPr>
          <w:szCs w:val="24"/>
        </w:rPr>
        <w:t xml:space="preserve">Siregar, S. 2016. </w:t>
      </w:r>
      <w:r w:rsidRPr="00EC750F">
        <w:rPr>
          <w:i/>
          <w:szCs w:val="24"/>
        </w:rPr>
        <w:t>Statistika Deskriptif Untuk Penelitian</w:t>
      </w:r>
      <w:r>
        <w:rPr>
          <w:szCs w:val="24"/>
        </w:rPr>
        <w:t>. Jakarta: PT. Raja Grafindo</w:t>
      </w:r>
    </w:p>
    <w:p w:rsidR="00AC409A" w:rsidRPr="009F1C70" w:rsidRDefault="00AC409A" w:rsidP="00AC409A">
      <w:pPr>
        <w:spacing w:after="0" w:line="240" w:lineRule="auto"/>
        <w:jc w:val="both"/>
        <w:outlineLvl w:val="8"/>
        <w:rPr>
          <w:szCs w:val="24"/>
        </w:rPr>
      </w:pPr>
    </w:p>
    <w:p w:rsidR="00AC409A" w:rsidRDefault="00ED30AB" w:rsidP="00AC409A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>Sugiyono. 2017</w:t>
      </w:r>
      <w:r w:rsidR="00AC409A" w:rsidRPr="009F1C70">
        <w:rPr>
          <w:szCs w:val="24"/>
        </w:rPr>
        <w:t xml:space="preserve">. </w:t>
      </w:r>
      <w:r w:rsidR="00AC409A" w:rsidRPr="009F1C70">
        <w:rPr>
          <w:i/>
          <w:szCs w:val="24"/>
        </w:rPr>
        <w:t>Metode Penelitian Kuantitatif, Kualitatif, dan R&amp;D</w:t>
      </w:r>
      <w:r w:rsidR="00AC409A" w:rsidRPr="009F1C70">
        <w:rPr>
          <w:szCs w:val="24"/>
        </w:rPr>
        <w:t>. Bandung: Alfabeta.</w:t>
      </w:r>
    </w:p>
    <w:p w:rsidR="000F0B7E" w:rsidRDefault="000F0B7E" w:rsidP="00855A26">
      <w:pPr>
        <w:spacing w:after="0" w:line="240" w:lineRule="auto"/>
        <w:jc w:val="both"/>
        <w:outlineLvl w:val="8"/>
        <w:rPr>
          <w:szCs w:val="24"/>
        </w:rPr>
      </w:pPr>
    </w:p>
    <w:p w:rsidR="00852D35" w:rsidRDefault="00852D35" w:rsidP="00852D35">
      <w:pPr>
        <w:spacing w:after="0" w:line="240" w:lineRule="auto"/>
        <w:ind w:left="709" w:hanging="709"/>
        <w:jc w:val="both"/>
        <w:outlineLvl w:val="8"/>
        <w:rPr>
          <w:szCs w:val="24"/>
        </w:rPr>
      </w:pPr>
      <w:r>
        <w:rPr>
          <w:szCs w:val="24"/>
        </w:rPr>
        <w:t xml:space="preserve">Sustiawan, R. 2013. Penerapan Bimbingan Kelompok Dengan Teknik Diskusi Untuk Mengurangi Perilaku Menarik Diri Siswa Kelas XI Di SMA Negeri 1 Sumberrejo. </w:t>
      </w:r>
      <w:r w:rsidRPr="00852D35">
        <w:rPr>
          <w:i/>
          <w:szCs w:val="24"/>
        </w:rPr>
        <w:t>Jurnal BK Unesa,</w:t>
      </w:r>
      <w:r>
        <w:rPr>
          <w:szCs w:val="24"/>
        </w:rPr>
        <w:t xml:space="preserve"> Vol.04 (01):119-126</w:t>
      </w:r>
    </w:p>
    <w:p w:rsidR="002051F0" w:rsidRDefault="002051F0" w:rsidP="00855A26">
      <w:pPr>
        <w:spacing w:after="0" w:line="240" w:lineRule="auto"/>
        <w:jc w:val="both"/>
        <w:outlineLvl w:val="8"/>
        <w:rPr>
          <w:szCs w:val="24"/>
        </w:rPr>
      </w:pPr>
    </w:p>
    <w:p w:rsidR="000F0B7E" w:rsidRDefault="000F0B7E" w:rsidP="000F0B7E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4"/>
        </w:rPr>
        <w:t xml:space="preserve">Pratiwi, F.I. 2014. Penerapan Konseling Kelompok Rasional Emotif Perilaku Untuk Menurunkan Perilaku Menarik Diri </w:t>
      </w:r>
      <w:r w:rsidRPr="000F0B7E">
        <w:rPr>
          <w:i/>
          <w:szCs w:val="24"/>
        </w:rPr>
        <w:t>(Withdrawal)</w:t>
      </w:r>
      <w:r>
        <w:rPr>
          <w:szCs w:val="24"/>
        </w:rPr>
        <w:t xml:space="preserve"> Pada Siswa. </w:t>
      </w:r>
      <w:r w:rsidRPr="000F0B7E">
        <w:rPr>
          <w:i/>
          <w:szCs w:val="24"/>
        </w:rPr>
        <w:t>Jurnal BK Unesa</w:t>
      </w:r>
      <w:r>
        <w:rPr>
          <w:szCs w:val="24"/>
        </w:rPr>
        <w:t>, Vol. 4 (2): 381-386.</w:t>
      </w:r>
    </w:p>
    <w:p w:rsidR="000F0B7E" w:rsidRDefault="000F0B7E" w:rsidP="000F0B7E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855A26" w:rsidRDefault="00855A26" w:rsidP="000F0B7E">
      <w:pPr>
        <w:spacing w:after="0" w:line="240" w:lineRule="auto"/>
        <w:ind w:left="720" w:hanging="720"/>
        <w:jc w:val="both"/>
        <w:outlineLvl w:val="8"/>
        <w:rPr>
          <w:szCs w:val="20"/>
        </w:rPr>
      </w:pPr>
      <w:r>
        <w:rPr>
          <w:szCs w:val="24"/>
        </w:rPr>
        <w:t>Winkel, W.S. &amp; Hastuti, M.M.S</w:t>
      </w:r>
      <w:r w:rsidR="002051F0">
        <w:rPr>
          <w:szCs w:val="24"/>
        </w:rPr>
        <w:t xml:space="preserve">. 2006. </w:t>
      </w:r>
      <w:r w:rsidR="002051F0" w:rsidRPr="002051F0">
        <w:rPr>
          <w:i/>
          <w:szCs w:val="24"/>
        </w:rPr>
        <w:t>Bimbingan Dan Konseling Di Institusi Pendidikan</w:t>
      </w:r>
      <w:r w:rsidR="002051F0">
        <w:rPr>
          <w:szCs w:val="24"/>
        </w:rPr>
        <w:t xml:space="preserve">. </w:t>
      </w:r>
      <w:r w:rsidR="002051F0" w:rsidRPr="002051F0">
        <w:rPr>
          <w:szCs w:val="20"/>
        </w:rPr>
        <w:t>Yogyakarta: Media Abadi</w:t>
      </w:r>
    </w:p>
    <w:p w:rsidR="002507CE" w:rsidRDefault="002507CE" w:rsidP="000F0B7E">
      <w:pPr>
        <w:spacing w:after="0" w:line="240" w:lineRule="auto"/>
        <w:ind w:left="720" w:hanging="720"/>
        <w:jc w:val="both"/>
        <w:outlineLvl w:val="8"/>
        <w:rPr>
          <w:szCs w:val="20"/>
        </w:rPr>
      </w:pPr>
    </w:p>
    <w:p w:rsidR="002507CE" w:rsidRPr="002507CE" w:rsidRDefault="002507CE" w:rsidP="000F0B7E">
      <w:pPr>
        <w:spacing w:after="0" w:line="240" w:lineRule="auto"/>
        <w:ind w:left="720" w:hanging="720"/>
        <w:jc w:val="both"/>
        <w:outlineLvl w:val="8"/>
        <w:rPr>
          <w:szCs w:val="24"/>
        </w:rPr>
      </w:pPr>
      <w:r>
        <w:rPr>
          <w:szCs w:val="20"/>
        </w:rPr>
        <w:t xml:space="preserve">Yusuf, L.N. 2005. </w:t>
      </w:r>
      <w:r>
        <w:rPr>
          <w:i/>
          <w:szCs w:val="20"/>
        </w:rPr>
        <w:t>Psikologi Perkembangan Anak Dan Remaja</w:t>
      </w:r>
      <w:r>
        <w:rPr>
          <w:szCs w:val="20"/>
        </w:rPr>
        <w:t>. Bandung: Alfabeta</w:t>
      </w:r>
    </w:p>
    <w:p w:rsidR="00AC409A" w:rsidRPr="009F1C70" w:rsidRDefault="00AC409A" w:rsidP="00AC409A">
      <w:pPr>
        <w:spacing w:after="0" w:line="240" w:lineRule="auto"/>
        <w:ind w:left="720" w:hanging="720"/>
        <w:jc w:val="both"/>
        <w:outlineLvl w:val="8"/>
        <w:rPr>
          <w:i/>
          <w:szCs w:val="24"/>
          <w:lang w:val="id-ID"/>
        </w:rPr>
      </w:pPr>
    </w:p>
    <w:p w:rsidR="00AC409A" w:rsidRDefault="00AC409A" w:rsidP="00AC409A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AC409A" w:rsidRDefault="00AC409A" w:rsidP="00AC409A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AC409A" w:rsidRDefault="00AC409A" w:rsidP="00AC409A">
      <w:pPr>
        <w:spacing w:after="0" w:line="240" w:lineRule="auto"/>
        <w:ind w:left="720" w:hanging="720"/>
        <w:jc w:val="both"/>
        <w:outlineLvl w:val="8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color w:val="000000"/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Default="00AC409A" w:rsidP="00AC409A">
      <w:pPr>
        <w:spacing w:after="0" w:line="240" w:lineRule="auto"/>
        <w:ind w:left="810" w:hanging="810"/>
        <w:jc w:val="both"/>
        <w:rPr>
          <w:szCs w:val="24"/>
        </w:rPr>
      </w:pPr>
    </w:p>
    <w:p w:rsidR="00AC409A" w:rsidRPr="00AC409A" w:rsidRDefault="00AC409A"/>
    <w:sectPr w:rsidR="00AC409A" w:rsidRPr="00AC409A" w:rsidSect="002507CE">
      <w:headerReference w:type="default" r:id="rId6"/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D1" w:rsidRDefault="00B126D1" w:rsidP="00855A26">
      <w:pPr>
        <w:spacing w:after="0" w:line="240" w:lineRule="auto"/>
      </w:pPr>
      <w:r>
        <w:separator/>
      </w:r>
    </w:p>
  </w:endnote>
  <w:endnote w:type="continuationSeparator" w:id="0">
    <w:p w:rsidR="00B126D1" w:rsidRDefault="00B126D1" w:rsidP="0085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15" w:rsidRPr="00D7436C" w:rsidRDefault="002507CE" w:rsidP="0001721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D1" w:rsidRDefault="00B126D1" w:rsidP="00855A26">
      <w:pPr>
        <w:spacing w:after="0" w:line="240" w:lineRule="auto"/>
      </w:pPr>
      <w:r>
        <w:separator/>
      </w:r>
    </w:p>
  </w:footnote>
  <w:footnote w:type="continuationSeparator" w:id="0">
    <w:p w:rsidR="00B126D1" w:rsidRDefault="00B126D1" w:rsidP="0085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2" w:rsidRDefault="00460E52" w:rsidP="00460E52">
    <w:pPr>
      <w:pStyle w:val="Header"/>
      <w:jc w:val="right"/>
    </w:pPr>
    <w:r>
      <w:tab/>
    </w:r>
    <w:sdt>
      <w:sdtPr>
        <w:id w:val="11002333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072D39" w:rsidRPr="00D7436C">
          <w:rPr>
            <w:rFonts w:ascii="Times New Roman" w:hAnsi="Times New Roman" w:cs="Times New Roman"/>
            <w:sz w:val="24"/>
          </w:rPr>
          <w:fldChar w:fldCharType="begin"/>
        </w:r>
        <w:r w:rsidRPr="00D743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72D39" w:rsidRPr="00D7436C">
          <w:rPr>
            <w:rFonts w:ascii="Times New Roman" w:hAnsi="Times New Roman" w:cs="Times New Roman"/>
            <w:sz w:val="24"/>
          </w:rPr>
          <w:fldChar w:fldCharType="separate"/>
        </w:r>
        <w:r w:rsidR="00B0553A">
          <w:rPr>
            <w:rFonts w:ascii="Times New Roman" w:hAnsi="Times New Roman" w:cs="Times New Roman"/>
            <w:noProof/>
            <w:sz w:val="24"/>
          </w:rPr>
          <w:t>73</w:t>
        </w:r>
        <w:r w:rsidR="00072D39" w:rsidRPr="00D7436C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460E52" w:rsidRDefault="00460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471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36C" w:rsidRDefault="00D743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3A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460E52" w:rsidRDefault="00460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6E3"/>
    <w:rsid w:val="000144B9"/>
    <w:rsid w:val="00025D21"/>
    <w:rsid w:val="00054EAF"/>
    <w:rsid w:val="00072D39"/>
    <w:rsid w:val="000F0B7E"/>
    <w:rsid w:val="001253FB"/>
    <w:rsid w:val="00137D0D"/>
    <w:rsid w:val="001A681B"/>
    <w:rsid w:val="001B10AF"/>
    <w:rsid w:val="001B3152"/>
    <w:rsid w:val="001C656E"/>
    <w:rsid w:val="001F09BA"/>
    <w:rsid w:val="002051F0"/>
    <w:rsid w:val="002504A9"/>
    <w:rsid w:val="002507CE"/>
    <w:rsid w:val="002C0B09"/>
    <w:rsid w:val="002C42B0"/>
    <w:rsid w:val="0031316F"/>
    <w:rsid w:val="00323418"/>
    <w:rsid w:val="00460E52"/>
    <w:rsid w:val="00464652"/>
    <w:rsid w:val="00487026"/>
    <w:rsid w:val="00501E90"/>
    <w:rsid w:val="005D2EFF"/>
    <w:rsid w:val="005E31DA"/>
    <w:rsid w:val="00640803"/>
    <w:rsid w:val="006726E3"/>
    <w:rsid w:val="006E7251"/>
    <w:rsid w:val="007211BE"/>
    <w:rsid w:val="00732391"/>
    <w:rsid w:val="00734831"/>
    <w:rsid w:val="00735485"/>
    <w:rsid w:val="007E3D1F"/>
    <w:rsid w:val="00852D35"/>
    <w:rsid w:val="00855A26"/>
    <w:rsid w:val="0088039B"/>
    <w:rsid w:val="00890C94"/>
    <w:rsid w:val="00920BFA"/>
    <w:rsid w:val="00935FF8"/>
    <w:rsid w:val="009F0B84"/>
    <w:rsid w:val="00A07EAF"/>
    <w:rsid w:val="00AB4C69"/>
    <w:rsid w:val="00AC409A"/>
    <w:rsid w:val="00AC4EB0"/>
    <w:rsid w:val="00B0553A"/>
    <w:rsid w:val="00B126D1"/>
    <w:rsid w:val="00B23122"/>
    <w:rsid w:val="00B50A70"/>
    <w:rsid w:val="00BA4700"/>
    <w:rsid w:val="00BC1C8C"/>
    <w:rsid w:val="00C34CFD"/>
    <w:rsid w:val="00C653E5"/>
    <w:rsid w:val="00C95AE4"/>
    <w:rsid w:val="00C95B01"/>
    <w:rsid w:val="00D07940"/>
    <w:rsid w:val="00D30425"/>
    <w:rsid w:val="00D7436C"/>
    <w:rsid w:val="00DB6E16"/>
    <w:rsid w:val="00DE33FA"/>
    <w:rsid w:val="00E12839"/>
    <w:rsid w:val="00E175D6"/>
    <w:rsid w:val="00E551A3"/>
    <w:rsid w:val="00EB6EEE"/>
    <w:rsid w:val="00EC34FE"/>
    <w:rsid w:val="00ED30AB"/>
    <w:rsid w:val="00EF0B07"/>
    <w:rsid w:val="00F03E89"/>
    <w:rsid w:val="00F37532"/>
    <w:rsid w:val="00F4516A"/>
    <w:rsid w:val="00FA5F1D"/>
    <w:rsid w:val="00FB0289"/>
    <w:rsid w:val="00FE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FB8338-BE64-48FF-B036-BE876E2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E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26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26E3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C4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0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409A"/>
  </w:style>
  <w:style w:type="paragraph" w:styleId="Footer">
    <w:name w:val="footer"/>
    <w:basedOn w:val="Normal"/>
    <w:link w:val="FooterChar"/>
    <w:uiPriority w:val="99"/>
    <w:unhideWhenUsed/>
    <w:rsid w:val="00AC40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C409A"/>
  </w:style>
  <w:style w:type="paragraph" w:customStyle="1" w:styleId="Default">
    <w:name w:val="Default"/>
    <w:rsid w:val="00054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</dc:creator>
  <cp:lastModifiedBy>Riskika Hidayanti</cp:lastModifiedBy>
  <cp:revision>26</cp:revision>
  <dcterms:created xsi:type="dcterms:W3CDTF">2018-03-01T16:18:00Z</dcterms:created>
  <dcterms:modified xsi:type="dcterms:W3CDTF">2018-08-04T07:19:00Z</dcterms:modified>
</cp:coreProperties>
</file>