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9A" w:rsidRDefault="001C3AD4" w:rsidP="00125E9A">
      <w:pPr>
        <w:spacing w:after="0" w:line="480" w:lineRule="auto"/>
        <w:ind w:left="-360"/>
        <w:jc w:val="center"/>
        <w:rPr>
          <w:rFonts w:ascii="Times New Roman" w:hAnsi="Times New Roman" w:cs="Times New Roman"/>
          <w:b/>
          <w:sz w:val="24"/>
          <w:szCs w:val="24"/>
        </w:rPr>
      </w:pPr>
      <w:r w:rsidRPr="00E13B6A">
        <w:rPr>
          <w:rFonts w:ascii="Times New Roman" w:hAnsi="Times New Roman" w:cs="Times New Roman"/>
          <w:b/>
          <w:sz w:val="24"/>
          <w:szCs w:val="24"/>
        </w:rPr>
        <w:t>BAB III</w:t>
      </w:r>
    </w:p>
    <w:p w:rsidR="001C3AD4" w:rsidRPr="00E13B6A" w:rsidRDefault="001C3AD4" w:rsidP="00125E9A">
      <w:pPr>
        <w:spacing w:after="0" w:line="480" w:lineRule="auto"/>
        <w:ind w:left="-360"/>
        <w:jc w:val="center"/>
        <w:rPr>
          <w:rFonts w:ascii="Times New Roman" w:hAnsi="Times New Roman" w:cs="Times New Roman"/>
          <w:b/>
          <w:sz w:val="24"/>
          <w:szCs w:val="24"/>
        </w:rPr>
      </w:pPr>
      <w:r w:rsidRPr="00E13B6A">
        <w:rPr>
          <w:rFonts w:ascii="Times New Roman" w:hAnsi="Times New Roman" w:cs="Times New Roman"/>
          <w:b/>
          <w:sz w:val="24"/>
          <w:szCs w:val="24"/>
        </w:rPr>
        <w:t>METODE PENELITIAN</w:t>
      </w:r>
    </w:p>
    <w:p w:rsidR="00125E9A" w:rsidRPr="00E13B6A" w:rsidRDefault="00125E9A" w:rsidP="002A1CB6">
      <w:pPr>
        <w:spacing w:after="0" w:line="240" w:lineRule="auto"/>
        <w:rPr>
          <w:rFonts w:ascii="Times New Roman" w:hAnsi="Times New Roman" w:cs="Times New Roman"/>
          <w:b/>
          <w:sz w:val="24"/>
          <w:szCs w:val="24"/>
        </w:rPr>
      </w:pPr>
    </w:p>
    <w:p w:rsidR="004C07A0" w:rsidRPr="00214F79" w:rsidRDefault="001C3AD4" w:rsidP="00214F79">
      <w:pPr>
        <w:pStyle w:val="ListParagraph"/>
        <w:numPr>
          <w:ilvl w:val="0"/>
          <w:numId w:val="2"/>
        </w:numPr>
        <w:spacing w:after="0" w:line="480" w:lineRule="auto"/>
        <w:ind w:left="0"/>
        <w:rPr>
          <w:rFonts w:ascii="Times New Roman" w:hAnsi="Times New Roman" w:cs="Times New Roman"/>
          <w:b/>
          <w:sz w:val="24"/>
          <w:szCs w:val="24"/>
        </w:rPr>
      </w:pPr>
      <w:proofErr w:type="spellStart"/>
      <w:r w:rsidRPr="00E13B6A">
        <w:rPr>
          <w:rFonts w:ascii="Times New Roman" w:hAnsi="Times New Roman" w:cs="Times New Roman"/>
          <w:b/>
          <w:sz w:val="24"/>
          <w:szCs w:val="24"/>
        </w:rPr>
        <w:t>Pendekatan</w:t>
      </w:r>
      <w:proofErr w:type="spellEnd"/>
      <w:r w:rsidRPr="00E13B6A">
        <w:rPr>
          <w:rFonts w:ascii="Times New Roman" w:hAnsi="Times New Roman" w:cs="Times New Roman"/>
          <w:b/>
          <w:sz w:val="24"/>
          <w:szCs w:val="24"/>
        </w:rPr>
        <w:t xml:space="preserve"> </w:t>
      </w:r>
      <w:proofErr w:type="spellStart"/>
      <w:r w:rsidRPr="00E13B6A">
        <w:rPr>
          <w:rFonts w:ascii="Times New Roman" w:hAnsi="Times New Roman" w:cs="Times New Roman"/>
          <w:b/>
          <w:sz w:val="24"/>
          <w:szCs w:val="24"/>
        </w:rPr>
        <w:t>dan</w:t>
      </w:r>
      <w:proofErr w:type="spellEnd"/>
      <w:r w:rsidRPr="00E13B6A">
        <w:rPr>
          <w:rFonts w:ascii="Times New Roman" w:hAnsi="Times New Roman" w:cs="Times New Roman"/>
          <w:b/>
          <w:sz w:val="24"/>
          <w:szCs w:val="24"/>
        </w:rPr>
        <w:t xml:space="preserve"> </w:t>
      </w:r>
      <w:proofErr w:type="spellStart"/>
      <w:r w:rsidRPr="00E13B6A">
        <w:rPr>
          <w:rFonts w:ascii="Times New Roman" w:hAnsi="Times New Roman" w:cs="Times New Roman"/>
          <w:b/>
          <w:sz w:val="24"/>
          <w:szCs w:val="24"/>
        </w:rPr>
        <w:t>Jenis</w:t>
      </w:r>
      <w:proofErr w:type="spellEnd"/>
      <w:r w:rsidRPr="00E13B6A">
        <w:rPr>
          <w:rFonts w:ascii="Times New Roman" w:hAnsi="Times New Roman" w:cs="Times New Roman"/>
          <w:b/>
          <w:sz w:val="24"/>
          <w:szCs w:val="24"/>
        </w:rPr>
        <w:t xml:space="preserve"> </w:t>
      </w:r>
      <w:proofErr w:type="spellStart"/>
      <w:r w:rsidRPr="00E13B6A">
        <w:rPr>
          <w:rFonts w:ascii="Times New Roman" w:hAnsi="Times New Roman" w:cs="Times New Roman"/>
          <w:b/>
          <w:sz w:val="24"/>
          <w:szCs w:val="24"/>
        </w:rPr>
        <w:t>Penelitian</w:t>
      </w:r>
      <w:proofErr w:type="spellEnd"/>
    </w:p>
    <w:p w:rsidR="00712F08" w:rsidRPr="002A1CB6" w:rsidRDefault="0060169F" w:rsidP="00893FB8">
      <w:pPr>
        <w:spacing w:line="480" w:lineRule="auto"/>
        <w:ind w:firstLine="851"/>
        <w:jc w:val="both"/>
        <w:rPr>
          <w:rFonts w:ascii="Times New Roman" w:hAnsi="Times New Roman" w:cs="Times New Roman"/>
          <w:i/>
          <w:sz w:val="24"/>
        </w:rPr>
      </w:pPr>
      <w:proofErr w:type="spellStart"/>
      <w:r w:rsidRPr="00712F08">
        <w:rPr>
          <w:rFonts w:ascii="Times New Roman" w:hAnsi="Times New Roman" w:cs="Times New Roman"/>
          <w:sz w:val="24"/>
        </w:rPr>
        <w:t>Pendekatan</w:t>
      </w:r>
      <w:proofErr w:type="spellEnd"/>
      <w:r w:rsidRPr="00712F08">
        <w:rPr>
          <w:rFonts w:ascii="Times New Roman" w:hAnsi="Times New Roman" w:cs="Times New Roman"/>
          <w:sz w:val="24"/>
        </w:rPr>
        <w:t xml:space="preserve"> yang </w:t>
      </w:r>
      <w:proofErr w:type="spellStart"/>
      <w:r w:rsidRPr="00712F08">
        <w:rPr>
          <w:rFonts w:ascii="Times New Roman" w:hAnsi="Times New Roman" w:cs="Times New Roman"/>
          <w:sz w:val="24"/>
        </w:rPr>
        <w:t>digunakan</w:t>
      </w:r>
      <w:proofErr w:type="spellEnd"/>
      <w:r w:rsidRPr="00712F08">
        <w:rPr>
          <w:rFonts w:ascii="Times New Roman" w:hAnsi="Times New Roman" w:cs="Times New Roman"/>
          <w:sz w:val="24"/>
        </w:rPr>
        <w:t xml:space="preserve"> </w:t>
      </w:r>
      <w:proofErr w:type="spellStart"/>
      <w:r w:rsidRPr="00712F08">
        <w:rPr>
          <w:rFonts w:ascii="Times New Roman" w:hAnsi="Times New Roman" w:cs="Times New Roman"/>
          <w:sz w:val="24"/>
        </w:rPr>
        <w:t>dalam</w:t>
      </w:r>
      <w:proofErr w:type="spellEnd"/>
      <w:r w:rsidRPr="00712F08">
        <w:rPr>
          <w:rFonts w:ascii="Times New Roman" w:hAnsi="Times New Roman" w:cs="Times New Roman"/>
          <w:sz w:val="24"/>
        </w:rPr>
        <w:t xml:space="preserve"> </w:t>
      </w:r>
      <w:proofErr w:type="spellStart"/>
      <w:r w:rsidRPr="00712F08">
        <w:rPr>
          <w:rFonts w:ascii="Times New Roman" w:hAnsi="Times New Roman" w:cs="Times New Roman"/>
          <w:sz w:val="24"/>
        </w:rPr>
        <w:t>penelitian</w:t>
      </w:r>
      <w:proofErr w:type="spellEnd"/>
      <w:r w:rsidRPr="00712F08">
        <w:rPr>
          <w:rFonts w:ascii="Times New Roman" w:hAnsi="Times New Roman" w:cs="Times New Roman"/>
          <w:sz w:val="24"/>
        </w:rPr>
        <w:t xml:space="preserve"> </w:t>
      </w:r>
      <w:proofErr w:type="spellStart"/>
      <w:r w:rsidRPr="00712F08">
        <w:rPr>
          <w:rFonts w:ascii="Times New Roman" w:hAnsi="Times New Roman" w:cs="Times New Roman"/>
          <w:sz w:val="24"/>
        </w:rPr>
        <w:t>ini</w:t>
      </w:r>
      <w:proofErr w:type="spellEnd"/>
      <w:r w:rsidRPr="00712F08">
        <w:rPr>
          <w:rFonts w:ascii="Times New Roman" w:hAnsi="Times New Roman" w:cs="Times New Roman"/>
          <w:sz w:val="24"/>
        </w:rPr>
        <w:t xml:space="preserve"> </w:t>
      </w:r>
      <w:proofErr w:type="spellStart"/>
      <w:r w:rsidRPr="00712F08">
        <w:rPr>
          <w:rFonts w:ascii="Times New Roman" w:hAnsi="Times New Roman" w:cs="Times New Roman"/>
          <w:sz w:val="24"/>
        </w:rPr>
        <w:t>adalah</w:t>
      </w:r>
      <w:proofErr w:type="spellEnd"/>
      <w:r w:rsidRPr="00712F08">
        <w:rPr>
          <w:rFonts w:ascii="Times New Roman" w:hAnsi="Times New Roman" w:cs="Times New Roman"/>
          <w:sz w:val="24"/>
        </w:rPr>
        <w:t xml:space="preserve"> </w:t>
      </w:r>
      <w:proofErr w:type="spellStart"/>
      <w:r w:rsidRPr="00712F08">
        <w:rPr>
          <w:rFonts w:ascii="Times New Roman" w:hAnsi="Times New Roman" w:cs="Times New Roman"/>
          <w:sz w:val="24"/>
        </w:rPr>
        <w:t>pendekatan</w:t>
      </w:r>
      <w:proofErr w:type="spellEnd"/>
      <w:r w:rsidRPr="00712F08">
        <w:rPr>
          <w:rFonts w:ascii="Times New Roman" w:hAnsi="Times New Roman" w:cs="Times New Roman"/>
          <w:sz w:val="24"/>
        </w:rPr>
        <w:t xml:space="preserve"> </w:t>
      </w:r>
      <w:proofErr w:type="spellStart"/>
      <w:r w:rsidRPr="00712F08">
        <w:rPr>
          <w:rFonts w:ascii="Times New Roman" w:hAnsi="Times New Roman" w:cs="Times New Roman"/>
          <w:sz w:val="24"/>
        </w:rPr>
        <w:t>kuantitatif</w:t>
      </w:r>
      <w:proofErr w:type="spellEnd"/>
      <w:r w:rsidRPr="00712F08">
        <w:rPr>
          <w:rFonts w:ascii="Times New Roman" w:hAnsi="Times New Roman" w:cs="Times New Roman"/>
          <w:sz w:val="24"/>
        </w:rPr>
        <w:t xml:space="preserve">. </w:t>
      </w:r>
      <w:proofErr w:type="spellStart"/>
      <w:r w:rsidRPr="00712F08">
        <w:rPr>
          <w:rFonts w:ascii="Times New Roman" w:hAnsi="Times New Roman" w:cs="Times New Roman"/>
          <w:sz w:val="24"/>
        </w:rPr>
        <w:t>Jenis</w:t>
      </w:r>
      <w:proofErr w:type="spellEnd"/>
      <w:r w:rsidRPr="00712F08">
        <w:rPr>
          <w:rFonts w:ascii="Times New Roman" w:hAnsi="Times New Roman" w:cs="Times New Roman"/>
          <w:sz w:val="24"/>
        </w:rPr>
        <w:t xml:space="preserve"> </w:t>
      </w:r>
      <w:proofErr w:type="spellStart"/>
      <w:r w:rsidRPr="00712F08">
        <w:rPr>
          <w:rFonts w:ascii="Times New Roman" w:hAnsi="Times New Roman" w:cs="Times New Roman"/>
          <w:sz w:val="24"/>
        </w:rPr>
        <w:t>penelitian</w:t>
      </w:r>
      <w:proofErr w:type="spellEnd"/>
      <w:r w:rsidRPr="00712F08">
        <w:rPr>
          <w:rFonts w:ascii="Times New Roman" w:hAnsi="Times New Roman" w:cs="Times New Roman"/>
          <w:sz w:val="24"/>
        </w:rPr>
        <w:t xml:space="preserve"> yang </w:t>
      </w:r>
      <w:proofErr w:type="spellStart"/>
      <w:r w:rsidRPr="00712F08">
        <w:rPr>
          <w:rFonts w:ascii="Times New Roman" w:hAnsi="Times New Roman" w:cs="Times New Roman"/>
          <w:sz w:val="24"/>
        </w:rPr>
        <w:t>digunakan</w:t>
      </w:r>
      <w:proofErr w:type="spellEnd"/>
      <w:r w:rsidRPr="00712F08">
        <w:rPr>
          <w:rFonts w:ascii="Times New Roman" w:hAnsi="Times New Roman" w:cs="Times New Roman"/>
          <w:sz w:val="24"/>
        </w:rPr>
        <w:t xml:space="preserve"> </w:t>
      </w:r>
      <w:proofErr w:type="spellStart"/>
      <w:r w:rsidRPr="00712F08">
        <w:rPr>
          <w:rFonts w:ascii="Times New Roman" w:hAnsi="Times New Roman" w:cs="Times New Roman"/>
          <w:sz w:val="24"/>
        </w:rPr>
        <w:t>adalah</w:t>
      </w:r>
      <w:proofErr w:type="spellEnd"/>
      <w:r w:rsidRPr="00712F08">
        <w:rPr>
          <w:rFonts w:ascii="Times New Roman" w:hAnsi="Times New Roman" w:cs="Times New Roman"/>
          <w:sz w:val="24"/>
        </w:rPr>
        <w:t xml:space="preserve"> </w:t>
      </w:r>
      <w:r w:rsidR="00D2068B" w:rsidRPr="00C73A1E">
        <w:rPr>
          <w:rFonts w:ascii="Times New Roman" w:hAnsi="Times New Roman" w:cs="Times New Roman"/>
          <w:i/>
          <w:sz w:val="24"/>
        </w:rPr>
        <w:t xml:space="preserve">true </w:t>
      </w:r>
      <w:r w:rsidRPr="00C73A1E">
        <w:rPr>
          <w:rFonts w:ascii="Times New Roman" w:hAnsi="Times New Roman" w:cs="Times New Roman"/>
          <w:i/>
          <w:sz w:val="24"/>
        </w:rPr>
        <w:t>experimental designs</w:t>
      </w:r>
      <w:r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Penelitian</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ini</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membandingkan</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tingkat</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motivasi</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santri</w:t>
      </w:r>
      <w:proofErr w:type="spellEnd"/>
      <w:r w:rsidR="001236E6" w:rsidRPr="00712F08">
        <w:rPr>
          <w:rFonts w:ascii="Times New Roman" w:hAnsi="Times New Roman" w:cs="Times New Roman"/>
          <w:sz w:val="24"/>
        </w:rPr>
        <w:t xml:space="preserve"> </w:t>
      </w:r>
      <w:proofErr w:type="spellStart"/>
      <w:r w:rsidR="001236E6" w:rsidRPr="00712F08">
        <w:rPr>
          <w:rFonts w:ascii="Times New Roman" w:hAnsi="Times New Roman" w:cs="Times New Roman"/>
          <w:sz w:val="24"/>
        </w:rPr>
        <w:t>dalam</w:t>
      </w:r>
      <w:proofErr w:type="spellEnd"/>
      <w:r w:rsidR="001236E6" w:rsidRPr="00712F08">
        <w:rPr>
          <w:rFonts w:ascii="Times New Roman" w:hAnsi="Times New Roman" w:cs="Times New Roman"/>
          <w:sz w:val="24"/>
        </w:rPr>
        <w:t xml:space="preserve"> </w:t>
      </w:r>
      <w:proofErr w:type="spellStart"/>
      <w:r w:rsidR="001236E6" w:rsidRPr="00712F08">
        <w:rPr>
          <w:rFonts w:ascii="Times New Roman" w:hAnsi="Times New Roman" w:cs="Times New Roman"/>
          <w:sz w:val="24"/>
        </w:rPr>
        <w:t>menghafal</w:t>
      </w:r>
      <w:proofErr w:type="spellEnd"/>
      <w:r w:rsidR="001236E6" w:rsidRPr="00712F08">
        <w:rPr>
          <w:rFonts w:ascii="Times New Roman" w:hAnsi="Times New Roman" w:cs="Times New Roman"/>
          <w:sz w:val="24"/>
        </w:rPr>
        <w:t xml:space="preserve"> A</w:t>
      </w:r>
      <w:r w:rsidR="00D2068B" w:rsidRPr="00712F08">
        <w:rPr>
          <w:rFonts w:ascii="Times New Roman" w:hAnsi="Times New Roman" w:cs="Times New Roman"/>
          <w:sz w:val="24"/>
        </w:rPr>
        <w:t xml:space="preserve">l-Qur’an yang </w:t>
      </w:r>
      <w:proofErr w:type="spellStart"/>
      <w:r w:rsidR="00D2068B" w:rsidRPr="00712F08">
        <w:rPr>
          <w:rFonts w:ascii="Times New Roman" w:hAnsi="Times New Roman" w:cs="Times New Roman"/>
          <w:sz w:val="24"/>
        </w:rPr>
        <w:t>diberikan</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perlakuan</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berupa</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teknik</w:t>
      </w:r>
      <w:proofErr w:type="spellEnd"/>
      <w:r w:rsidR="00D2068B" w:rsidRPr="00712F08">
        <w:rPr>
          <w:rFonts w:ascii="Times New Roman" w:hAnsi="Times New Roman" w:cs="Times New Roman"/>
          <w:sz w:val="24"/>
        </w:rPr>
        <w:t xml:space="preserve"> </w:t>
      </w:r>
      <w:r w:rsidR="00D2068B" w:rsidRPr="00C73A1E">
        <w:rPr>
          <w:rFonts w:ascii="Times New Roman" w:hAnsi="Times New Roman" w:cs="Times New Roman"/>
          <w:i/>
          <w:sz w:val="24"/>
        </w:rPr>
        <w:t>token economy</w:t>
      </w:r>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dengan</w:t>
      </w:r>
      <w:proofErr w:type="spellEnd"/>
      <w:r w:rsidR="00D2068B" w:rsidRPr="00712F08">
        <w:rPr>
          <w:rFonts w:ascii="Times New Roman" w:hAnsi="Times New Roman" w:cs="Times New Roman"/>
          <w:sz w:val="24"/>
        </w:rPr>
        <w:t xml:space="preserve"> yang </w:t>
      </w:r>
      <w:proofErr w:type="spellStart"/>
      <w:r w:rsidR="00D2068B" w:rsidRPr="00712F08">
        <w:rPr>
          <w:rFonts w:ascii="Times New Roman" w:hAnsi="Times New Roman" w:cs="Times New Roman"/>
          <w:sz w:val="24"/>
        </w:rPr>
        <w:t>tidak</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diberikan</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perlakuan</w:t>
      </w:r>
      <w:proofErr w:type="spellEnd"/>
      <w:r w:rsidR="00D2068B" w:rsidRPr="00712F08">
        <w:rPr>
          <w:rFonts w:ascii="Times New Roman" w:hAnsi="Times New Roman" w:cs="Times New Roman"/>
          <w:sz w:val="24"/>
        </w:rPr>
        <w:t xml:space="preserve"> di SMP </w:t>
      </w:r>
      <w:proofErr w:type="spellStart"/>
      <w:r w:rsidR="00D2068B" w:rsidRPr="00712F08">
        <w:rPr>
          <w:rFonts w:ascii="Times New Roman" w:hAnsi="Times New Roman" w:cs="Times New Roman"/>
          <w:sz w:val="24"/>
        </w:rPr>
        <w:t>Buq’atun</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Mubarakah</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Dengan</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demikian</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dalam</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penelitian</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ini</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ada</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kelompok</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eksperimen</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dan</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kelompok</w:t>
      </w:r>
      <w:proofErr w:type="spellEnd"/>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kontrol</w:t>
      </w:r>
      <w:proofErr w:type="spellEnd"/>
      <w:r w:rsidR="00D2068B" w:rsidRPr="00712F08">
        <w:rPr>
          <w:rFonts w:ascii="Times New Roman" w:hAnsi="Times New Roman" w:cs="Times New Roman"/>
          <w:sz w:val="24"/>
        </w:rPr>
        <w:t xml:space="preserve"> yang </w:t>
      </w:r>
      <w:proofErr w:type="spellStart"/>
      <w:r w:rsidR="00D2068B" w:rsidRPr="00712F08">
        <w:rPr>
          <w:rFonts w:ascii="Times New Roman" w:hAnsi="Times New Roman" w:cs="Times New Roman"/>
          <w:sz w:val="24"/>
        </w:rPr>
        <w:t>masing-masing</w:t>
      </w:r>
      <w:proofErr w:type="spellEnd"/>
      <w:r w:rsidR="00D2068B" w:rsidRPr="00712F08">
        <w:rPr>
          <w:rFonts w:ascii="Times New Roman" w:hAnsi="Times New Roman" w:cs="Times New Roman"/>
          <w:sz w:val="24"/>
        </w:rPr>
        <w:t xml:space="preserve"> </w:t>
      </w:r>
      <w:proofErr w:type="spellStart"/>
      <w:proofErr w:type="gramStart"/>
      <w:r w:rsidR="00D2068B" w:rsidRPr="00712F08">
        <w:rPr>
          <w:rFonts w:ascii="Times New Roman" w:hAnsi="Times New Roman" w:cs="Times New Roman"/>
          <w:sz w:val="24"/>
        </w:rPr>
        <w:t>diberikan</w:t>
      </w:r>
      <w:proofErr w:type="spellEnd"/>
      <w:r w:rsidR="00D2068B" w:rsidRPr="00712F08">
        <w:rPr>
          <w:rFonts w:ascii="Times New Roman" w:hAnsi="Times New Roman" w:cs="Times New Roman"/>
          <w:sz w:val="24"/>
        </w:rPr>
        <w:t xml:space="preserve"> </w:t>
      </w:r>
      <w:r w:rsidR="002A1CB6">
        <w:rPr>
          <w:rFonts w:ascii="Times New Roman" w:hAnsi="Times New Roman" w:cs="Times New Roman"/>
          <w:i/>
          <w:sz w:val="24"/>
        </w:rPr>
        <w:t>pre</w:t>
      </w:r>
      <w:r w:rsidR="00D2068B" w:rsidRPr="002A1CB6">
        <w:rPr>
          <w:rFonts w:ascii="Times New Roman" w:hAnsi="Times New Roman" w:cs="Times New Roman"/>
          <w:i/>
          <w:sz w:val="24"/>
        </w:rPr>
        <w:t>test</w:t>
      </w:r>
      <w:r w:rsidR="00D2068B" w:rsidRPr="00712F08">
        <w:rPr>
          <w:rFonts w:ascii="Times New Roman" w:hAnsi="Times New Roman" w:cs="Times New Roman"/>
          <w:sz w:val="24"/>
        </w:rPr>
        <w:t xml:space="preserve"> </w:t>
      </w:r>
      <w:proofErr w:type="spellStart"/>
      <w:r w:rsidR="00D2068B" w:rsidRPr="00712F08">
        <w:rPr>
          <w:rFonts w:ascii="Times New Roman" w:hAnsi="Times New Roman" w:cs="Times New Roman"/>
          <w:sz w:val="24"/>
        </w:rPr>
        <w:t>dan</w:t>
      </w:r>
      <w:proofErr w:type="spellEnd"/>
      <w:r w:rsidR="00D2068B" w:rsidRPr="00712F08">
        <w:rPr>
          <w:rFonts w:ascii="Times New Roman" w:hAnsi="Times New Roman" w:cs="Times New Roman"/>
          <w:sz w:val="24"/>
        </w:rPr>
        <w:t xml:space="preserve"> </w:t>
      </w:r>
      <w:r w:rsidR="002A1CB6">
        <w:rPr>
          <w:rFonts w:ascii="Times New Roman" w:hAnsi="Times New Roman" w:cs="Times New Roman"/>
          <w:i/>
          <w:sz w:val="24"/>
        </w:rPr>
        <w:t>post</w:t>
      </w:r>
      <w:r w:rsidR="00D2068B" w:rsidRPr="002A1CB6">
        <w:rPr>
          <w:rFonts w:ascii="Times New Roman" w:hAnsi="Times New Roman" w:cs="Times New Roman"/>
          <w:i/>
          <w:sz w:val="24"/>
        </w:rPr>
        <w:t>test</w:t>
      </w:r>
      <w:proofErr w:type="gramEnd"/>
      <w:r w:rsidR="00D2068B" w:rsidRPr="002A1CB6">
        <w:rPr>
          <w:rFonts w:ascii="Times New Roman" w:hAnsi="Times New Roman" w:cs="Times New Roman"/>
          <w:i/>
          <w:sz w:val="24"/>
        </w:rPr>
        <w:t>.</w:t>
      </w:r>
      <w:r w:rsidR="00712F08" w:rsidRPr="002A1CB6">
        <w:rPr>
          <w:rFonts w:ascii="Times New Roman" w:hAnsi="Times New Roman" w:cs="Times New Roman"/>
          <w:i/>
          <w:sz w:val="24"/>
        </w:rPr>
        <w:t xml:space="preserve"> </w:t>
      </w:r>
    </w:p>
    <w:p w:rsidR="001C3AD4" w:rsidRPr="00E13B6A" w:rsidRDefault="001C3AD4" w:rsidP="00214F79">
      <w:pPr>
        <w:pStyle w:val="ListParagraph"/>
        <w:numPr>
          <w:ilvl w:val="0"/>
          <w:numId w:val="2"/>
        </w:numPr>
        <w:spacing w:after="0" w:line="480" w:lineRule="auto"/>
        <w:ind w:left="0"/>
        <w:rPr>
          <w:rFonts w:ascii="Times New Roman" w:hAnsi="Times New Roman" w:cs="Times New Roman"/>
          <w:b/>
          <w:sz w:val="24"/>
          <w:szCs w:val="24"/>
        </w:rPr>
      </w:pPr>
      <w:r w:rsidRPr="00E13B6A">
        <w:rPr>
          <w:rFonts w:ascii="Times New Roman" w:hAnsi="Times New Roman" w:cs="Times New Roman"/>
          <w:b/>
          <w:sz w:val="24"/>
          <w:szCs w:val="24"/>
        </w:rPr>
        <w:t xml:space="preserve">Variable </w:t>
      </w:r>
      <w:proofErr w:type="spellStart"/>
      <w:r w:rsidRPr="00E13B6A">
        <w:rPr>
          <w:rFonts w:ascii="Times New Roman" w:hAnsi="Times New Roman" w:cs="Times New Roman"/>
          <w:b/>
          <w:sz w:val="24"/>
          <w:szCs w:val="24"/>
        </w:rPr>
        <w:t>dan</w:t>
      </w:r>
      <w:proofErr w:type="spellEnd"/>
      <w:r w:rsidRPr="00E13B6A">
        <w:rPr>
          <w:rFonts w:ascii="Times New Roman" w:hAnsi="Times New Roman" w:cs="Times New Roman"/>
          <w:b/>
          <w:sz w:val="24"/>
          <w:szCs w:val="24"/>
        </w:rPr>
        <w:t xml:space="preserve"> </w:t>
      </w:r>
      <w:proofErr w:type="spellStart"/>
      <w:r w:rsidRPr="00E13B6A">
        <w:rPr>
          <w:rFonts w:ascii="Times New Roman" w:hAnsi="Times New Roman" w:cs="Times New Roman"/>
          <w:b/>
          <w:sz w:val="24"/>
          <w:szCs w:val="24"/>
        </w:rPr>
        <w:t>Desain</w:t>
      </w:r>
      <w:proofErr w:type="spellEnd"/>
      <w:r w:rsidRPr="00E13B6A">
        <w:rPr>
          <w:rFonts w:ascii="Times New Roman" w:hAnsi="Times New Roman" w:cs="Times New Roman"/>
          <w:b/>
          <w:sz w:val="24"/>
          <w:szCs w:val="24"/>
        </w:rPr>
        <w:t xml:space="preserve"> </w:t>
      </w:r>
      <w:proofErr w:type="spellStart"/>
      <w:r w:rsidRPr="00E13B6A">
        <w:rPr>
          <w:rFonts w:ascii="Times New Roman" w:hAnsi="Times New Roman" w:cs="Times New Roman"/>
          <w:b/>
          <w:sz w:val="24"/>
          <w:szCs w:val="24"/>
        </w:rPr>
        <w:t>Penelitian</w:t>
      </w:r>
      <w:proofErr w:type="spellEnd"/>
    </w:p>
    <w:p w:rsidR="00E073F9" w:rsidRPr="00E13B6A" w:rsidRDefault="00E073F9" w:rsidP="00893FB8">
      <w:pPr>
        <w:spacing w:after="0" w:line="480" w:lineRule="auto"/>
        <w:ind w:firstLine="851"/>
        <w:jc w:val="both"/>
        <w:rPr>
          <w:rFonts w:ascii="Times New Roman" w:hAnsi="Times New Roman" w:cs="Times New Roman"/>
          <w:sz w:val="24"/>
          <w:szCs w:val="24"/>
        </w:rPr>
      </w:pPr>
      <w:proofErr w:type="spellStart"/>
      <w:r w:rsidRPr="00E13B6A">
        <w:rPr>
          <w:rFonts w:ascii="Times New Roman" w:hAnsi="Times New Roman" w:cs="Times New Roman"/>
          <w:sz w:val="24"/>
          <w:szCs w:val="24"/>
        </w:rPr>
        <w:t>Penelitian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ini</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mengkaji</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dua</w:t>
      </w:r>
      <w:proofErr w:type="spellEnd"/>
      <w:r w:rsidRPr="00E13B6A">
        <w:rPr>
          <w:rFonts w:ascii="Times New Roman" w:hAnsi="Times New Roman" w:cs="Times New Roman"/>
          <w:sz w:val="24"/>
          <w:szCs w:val="24"/>
        </w:rPr>
        <w:t xml:space="preserve"> variable, </w:t>
      </w:r>
      <w:proofErr w:type="spellStart"/>
      <w:r w:rsidRPr="00E13B6A">
        <w:rPr>
          <w:rFonts w:ascii="Times New Roman" w:hAnsi="Times New Roman" w:cs="Times New Roman"/>
          <w:sz w:val="24"/>
          <w:szCs w:val="24"/>
        </w:rPr>
        <w:t>yaitu</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tekni</w:t>
      </w:r>
      <w:r w:rsidR="00F061BF">
        <w:rPr>
          <w:rFonts w:ascii="Times New Roman" w:hAnsi="Times New Roman" w:cs="Times New Roman"/>
          <w:sz w:val="24"/>
          <w:szCs w:val="24"/>
        </w:rPr>
        <w:t>k</w:t>
      </w:r>
      <w:proofErr w:type="spellEnd"/>
      <w:r w:rsidRPr="00E13B6A">
        <w:rPr>
          <w:rFonts w:ascii="Times New Roman" w:hAnsi="Times New Roman" w:cs="Times New Roman"/>
          <w:sz w:val="24"/>
          <w:szCs w:val="24"/>
        </w:rPr>
        <w:t xml:space="preserve"> </w:t>
      </w:r>
      <w:r w:rsidR="00CD150A">
        <w:rPr>
          <w:rFonts w:ascii="Times New Roman" w:hAnsi="Times New Roman" w:cs="Times New Roman"/>
          <w:i/>
          <w:sz w:val="24"/>
          <w:szCs w:val="24"/>
        </w:rPr>
        <w:t xml:space="preserve">token economy </w:t>
      </w:r>
      <w:proofErr w:type="spellStart"/>
      <w:r w:rsidRPr="00E13B6A">
        <w:rPr>
          <w:rFonts w:ascii="Times New Roman" w:hAnsi="Times New Roman" w:cs="Times New Roman"/>
          <w:sz w:val="24"/>
          <w:szCs w:val="24"/>
        </w:rPr>
        <w:t>sebagai</w:t>
      </w:r>
      <w:proofErr w:type="spellEnd"/>
      <w:r w:rsidRPr="00E13B6A">
        <w:rPr>
          <w:rFonts w:ascii="Times New Roman" w:hAnsi="Times New Roman" w:cs="Times New Roman"/>
          <w:sz w:val="24"/>
          <w:szCs w:val="24"/>
        </w:rPr>
        <w:t xml:space="preserve"> variable </w:t>
      </w:r>
      <w:proofErr w:type="spellStart"/>
      <w:r w:rsidRPr="00E13B6A">
        <w:rPr>
          <w:rFonts w:ascii="Times New Roman" w:hAnsi="Times New Roman" w:cs="Times New Roman"/>
          <w:sz w:val="24"/>
          <w:szCs w:val="24"/>
        </w:rPr>
        <w:t>bebas</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atau</w:t>
      </w:r>
      <w:proofErr w:type="spellEnd"/>
      <w:r w:rsidRPr="00E13B6A">
        <w:rPr>
          <w:rFonts w:ascii="Times New Roman" w:hAnsi="Times New Roman" w:cs="Times New Roman"/>
          <w:sz w:val="24"/>
          <w:szCs w:val="24"/>
        </w:rPr>
        <w:t xml:space="preserve"> yang </w:t>
      </w:r>
      <w:proofErr w:type="spellStart"/>
      <w:r w:rsidRPr="00E13B6A">
        <w:rPr>
          <w:rFonts w:ascii="Times New Roman" w:hAnsi="Times New Roman" w:cs="Times New Roman"/>
          <w:sz w:val="24"/>
          <w:szCs w:val="24"/>
        </w:rPr>
        <w:t>mempengaruhi</w:t>
      </w:r>
      <w:proofErr w:type="spellEnd"/>
      <w:r w:rsidRPr="00E13B6A">
        <w:rPr>
          <w:rFonts w:ascii="Times New Roman" w:hAnsi="Times New Roman" w:cs="Times New Roman"/>
          <w:sz w:val="24"/>
          <w:szCs w:val="24"/>
        </w:rPr>
        <w:t xml:space="preserve"> (</w:t>
      </w:r>
      <w:r w:rsidRPr="00F061BF">
        <w:rPr>
          <w:rFonts w:ascii="Times New Roman" w:hAnsi="Times New Roman" w:cs="Times New Roman"/>
          <w:i/>
          <w:sz w:val="24"/>
          <w:szCs w:val="24"/>
        </w:rPr>
        <w:t>independent</w:t>
      </w:r>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dan</w:t>
      </w:r>
      <w:proofErr w:type="spellEnd"/>
      <w:r w:rsidRPr="00E13B6A">
        <w:rPr>
          <w:rFonts w:ascii="Times New Roman" w:hAnsi="Times New Roman" w:cs="Times New Roman"/>
          <w:sz w:val="24"/>
          <w:szCs w:val="24"/>
        </w:rPr>
        <w:t xml:space="preserve"> </w:t>
      </w:r>
      <w:proofErr w:type="spellStart"/>
      <w:r w:rsidR="001236E6">
        <w:rPr>
          <w:rFonts w:ascii="Times New Roman" w:hAnsi="Times New Roman" w:cs="Times New Roman"/>
          <w:sz w:val="24"/>
          <w:szCs w:val="24"/>
        </w:rPr>
        <w:t>motivasi</w:t>
      </w:r>
      <w:proofErr w:type="spellEnd"/>
      <w:r w:rsidR="001236E6">
        <w:rPr>
          <w:rFonts w:ascii="Times New Roman" w:hAnsi="Times New Roman" w:cs="Times New Roman"/>
          <w:sz w:val="24"/>
          <w:szCs w:val="24"/>
        </w:rPr>
        <w:t xml:space="preserve"> </w:t>
      </w:r>
      <w:proofErr w:type="spellStart"/>
      <w:r w:rsidR="001236E6">
        <w:rPr>
          <w:rFonts w:ascii="Times New Roman" w:hAnsi="Times New Roman" w:cs="Times New Roman"/>
          <w:sz w:val="24"/>
          <w:szCs w:val="24"/>
        </w:rPr>
        <w:t>menghafal</w:t>
      </w:r>
      <w:proofErr w:type="spellEnd"/>
      <w:r w:rsidR="001236E6">
        <w:rPr>
          <w:rFonts w:ascii="Times New Roman" w:hAnsi="Times New Roman" w:cs="Times New Roman"/>
          <w:sz w:val="24"/>
          <w:szCs w:val="24"/>
        </w:rPr>
        <w:t xml:space="preserve">         A</w:t>
      </w:r>
      <w:r w:rsidR="00CD150A">
        <w:rPr>
          <w:rFonts w:ascii="Times New Roman" w:hAnsi="Times New Roman" w:cs="Times New Roman"/>
          <w:sz w:val="24"/>
          <w:szCs w:val="24"/>
        </w:rPr>
        <w:t xml:space="preserve">l-Qur’an </w:t>
      </w:r>
      <w:proofErr w:type="spellStart"/>
      <w:r w:rsidR="00BE2A43" w:rsidRPr="00E13B6A">
        <w:rPr>
          <w:rFonts w:ascii="Times New Roman" w:hAnsi="Times New Roman" w:cs="Times New Roman"/>
          <w:sz w:val="24"/>
          <w:szCs w:val="24"/>
        </w:rPr>
        <w:t>sebagai</w:t>
      </w:r>
      <w:proofErr w:type="spellEnd"/>
      <w:r w:rsidR="00BE2A43" w:rsidRPr="00E13B6A">
        <w:rPr>
          <w:rFonts w:ascii="Times New Roman" w:hAnsi="Times New Roman" w:cs="Times New Roman"/>
          <w:sz w:val="24"/>
          <w:szCs w:val="24"/>
        </w:rPr>
        <w:t xml:space="preserve"> variable </w:t>
      </w:r>
      <w:proofErr w:type="spellStart"/>
      <w:r w:rsidR="00BE2A43" w:rsidRPr="00E13B6A">
        <w:rPr>
          <w:rFonts w:ascii="Times New Roman" w:hAnsi="Times New Roman" w:cs="Times New Roman"/>
          <w:sz w:val="24"/>
          <w:szCs w:val="24"/>
        </w:rPr>
        <w:t>terikat</w:t>
      </w:r>
      <w:proofErr w:type="spellEnd"/>
      <w:r w:rsidR="00BE2A43" w:rsidRPr="00E13B6A">
        <w:rPr>
          <w:rFonts w:ascii="Times New Roman" w:hAnsi="Times New Roman" w:cs="Times New Roman"/>
          <w:sz w:val="24"/>
          <w:szCs w:val="24"/>
        </w:rPr>
        <w:t xml:space="preserve"> </w:t>
      </w:r>
      <w:proofErr w:type="spellStart"/>
      <w:r w:rsidR="00BE2A43" w:rsidRPr="00E13B6A">
        <w:rPr>
          <w:rFonts w:ascii="Times New Roman" w:hAnsi="Times New Roman" w:cs="Times New Roman"/>
          <w:sz w:val="24"/>
          <w:szCs w:val="24"/>
        </w:rPr>
        <w:t>atau</w:t>
      </w:r>
      <w:proofErr w:type="spellEnd"/>
      <w:r w:rsidR="00BE2A43" w:rsidRPr="00E13B6A">
        <w:rPr>
          <w:rFonts w:ascii="Times New Roman" w:hAnsi="Times New Roman" w:cs="Times New Roman"/>
          <w:sz w:val="24"/>
          <w:szCs w:val="24"/>
        </w:rPr>
        <w:t xml:space="preserve"> yang </w:t>
      </w:r>
      <w:proofErr w:type="spellStart"/>
      <w:r w:rsidR="00BE2A43" w:rsidRPr="00E13B6A">
        <w:rPr>
          <w:rFonts w:ascii="Times New Roman" w:hAnsi="Times New Roman" w:cs="Times New Roman"/>
          <w:sz w:val="24"/>
          <w:szCs w:val="24"/>
        </w:rPr>
        <w:t>dipengaruhi</w:t>
      </w:r>
      <w:proofErr w:type="spellEnd"/>
      <w:r w:rsidR="00BE2A43" w:rsidRPr="00E13B6A">
        <w:rPr>
          <w:rFonts w:ascii="Times New Roman" w:hAnsi="Times New Roman" w:cs="Times New Roman"/>
          <w:sz w:val="24"/>
          <w:szCs w:val="24"/>
        </w:rPr>
        <w:t xml:space="preserve"> (</w:t>
      </w:r>
      <w:r w:rsidR="00BE2A43" w:rsidRPr="00F061BF">
        <w:rPr>
          <w:rFonts w:ascii="Times New Roman" w:hAnsi="Times New Roman" w:cs="Times New Roman"/>
          <w:i/>
          <w:sz w:val="24"/>
          <w:szCs w:val="24"/>
        </w:rPr>
        <w:t>dependent</w:t>
      </w:r>
      <w:r w:rsidR="00BE2A43" w:rsidRPr="00E13B6A">
        <w:rPr>
          <w:rFonts w:ascii="Times New Roman" w:hAnsi="Times New Roman" w:cs="Times New Roman"/>
          <w:sz w:val="24"/>
          <w:szCs w:val="24"/>
        </w:rPr>
        <w:t xml:space="preserve">). </w:t>
      </w:r>
    </w:p>
    <w:p w:rsidR="00BE2A43" w:rsidRDefault="00BE2A43" w:rsidP="00893FB8">
      <w:pPr>
        <w:spacing w:after="0" w:line="480" w:lineRule="auto"/>
        <w:ind w:firstLine="851"/>
        <w:jc w:val="both"/>
        <w:rPr>
          <w:rFonts w:ascii="Times New Roman" w:hAnsi="Times New Roman" w:cs="Times New Roman"/>
          <w:sz w:val="24"/>
          <w:szCs w:val="24"/>
        </w:rPr>
      </w:pPr>
      <w:proofErr w:type="spellStart"/>
      <w:r w:rsidRPr="00E13B6A">
        <w:rPr>
          <w:rFonts w:ascii="Times New Roman" w:hAnsi="Times New Roman" w:cs="Times New Roman"/>
          <w:sz w:val="24"/>
          <w:szCs w:val="24"/>
        </w:rPr>
        <w:t>Desain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penelitian</w:t>
      </w:r>
      <w:proofErr w:type="spellEnd"/>
      <w:r w:rsidRPr="00E13B6A">
        <w:rPr>
          <w:rFonts w:ascii="Times New Roman" w:hAnsi="Times New Roman" w:cs="Times New Roman"/>
          <w:sz w:val="24"/>
          <w:szCs w:val="24"/>
        </w:rPr>
        <w:t xml:space="preserve"> yang </w:t>
      </w:r>
      <w:proofErr w:type="spellStart"/>
      <w:r w:rsidRPr="00E13B6A">
        <w:rPr>
          <w:rFonts w:ascii="Times New Roman" w:hAnsi="Times New Roman" w:cs="Times New Roman"/>
          <w:sz w:val="24"/>
          <w:szCs w:val="24"/>
        </w:rPr>
        <w:t>digunakan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adalah</w:t>
      </w:r>
      <w:proofErr w:type="spellEnd"/>
      <w:r w:rsidRPr="00E13B6A">
        <w:rPr>
          <w:rFonts w:ascii="Times New Roman" w:hAnsi="Times New Roman" w:cs="Times New Roman"/>
          <w:sz w:val="24"/>
          <w:szCs w:val="24"/>
        </w:rPr>
        <w:t xml:space="preserve"> </w:t>
      </w:r>
      <w:r w:rsidRPr="00F061BF">
        <w:rPr>
          <w:rFonts w:ascii="Times New Roman" w:hAnsi="Times New Roman" w:cs="Times New Roman"/>
          <w:i/>
          <w:sz w:val="24"/>
          <w:szCs w:val="24"/>
        </w:rPr>
        <w:t>pretest-posttest control group design</w:t>
      </w:r>
      <w:r w:rsidR="001236E6">
        <w:rPr>
          <w:rFonts w:ascii="Times New Roman" w:hAnsi="Times New Roman" w:cs="Times New Roman"/>
          <w:sz w:val="24"/>
          <w:szCs w:val="24"/>
        </w:rPr>
        <w:t xml:space="preserve"> yang </w:t>
      </w:r>
      <w:proofErr w:type="spellStart"/>
      <w:r w:rsidR="001236E6">
        <w:rPr>
          <w:rFonts w:ascii="Times New Roman" w:hAnsi="Times New Roman" w:cs="Times New Roman"/>
          <w:sz w:val="24"/>
          <w:szCs w:val="24"/>
        </w:rPr>
        <w:t>dapat</w:t>
      </w:r>
      <w:proofErr w:type="spellEnd"/>
      <w:r w:rsidR="001236E6">
        <w:rPr>
          <w:rFonts w:ascii="Times New Roman" w:hAnsi="Times New Roman" w:cs="Times New Roman"/>
          <w:sz w:val="24"/>
          <w:szCs w:val="24"/>
        </w:rPr>
        <w:t xml:space="preserve"> </w:t>
      </w:r>
      <w:proofErr w:type="spellStart"/>
      <w:r w:rsidR="001236E6">
        <w:rPr>
          <w:rFonts w:ascii="Times New Roman" w:hAnsi="Times New Roman" w:cs="Times New Roman"/>
          <w:sz w:val="24"/>
          <w:szCs w:val="24"/>
        </w:rPr>
        <w:t>digambarkan</w:t>
      </w:r>
      <w:proofErr w:type="spellEnd"/>
      <w:r w:rsidR="001236E6">
        <w:rPr>
          <w:rFonts w:ascii="Times New Roman" w:hAnsi="Times New Roman" w:cs="Times New Roman"/>
          <w:sz w:val="24"/>
          <w:szCs w:val="24"/>
        </w:rPr>
        <w:t xml:space="preserve"> </w:t>
      </w:r>
      <w:proofErr w:type="spellStart"/>
      <w:r w:rsidR="001236E6">
        <w:rPr>
          <w:rFonts w:ascii="Times New Roman" w:hAnsi="Times New Roman" w:cs="Times New Roman"/>
          <w:sz w:val="24"/>
          <w:szCs w:val="24"/>
        </w:rPr>
        <w:t>seba</w:t>
      </w:r>
      <w:r w:rsidR="00622998" w:rsidRPr="00E13B6A">
        <w:rPr>
          <w:rFonts w:ascii="Times New Roman" w:hAnsi="Times New Roman" w:cs="Times New Roman"/>
          <w:sz w:val="24"/>
          <w:szCs w:val="24"/>
        </w:rPr>
        <w:t>gai</w:t>
      </w:r>
      <w:proofErr w:type="spellEnd"/>
      <w:r w:rsidR="00622998" w:rsidRPr="00E13B6A">
        <w:rPr>
          <w:rFonts w:ascii="Times New Roman" w:hAnsi="Times New Roman" w:cs="Times New Roman"/>
          <w:sz w:val="24"/>
          <w:szCs w:val="24"/>
        </w:rPr>
        <w:t xml:space="preserve"> </w:t>
      </w:r>
      <w:proofErr w:type="spellStart"/>
      <w:r w:rsidR="00622998" w:rsidRPr="00E13B6A">
        <w:rPr>
          <w:rFonts w:ascii="Times New Roman" w:hAnsi="Times New Roman" w:cs="Times New Roman"/>
          <w:sz w:val="24"/>
          <w:szCs w:val="24"/>
        </w:rPr>
        <w:t>berikut</w:t>
      </w:r>
      <w:proofErr w:type="spellEnd"/>
      <w:r w:rsidR="00622998" w:rsidRPr="00E13B6A">
        <w:rPr>
          <w:rFonts w:ascii="Times New Roman" w:hAnsi="Times New Roman" w:cs="Times New Roman"/>
          <w:sz w:val="24"/>
          <w:szCs w:val="24"/>
        </w:rPr>
        <w:t>:</w:t>
      </w:r>
    </w:p>
    <w:p w:rsidR="00A06A34" w:rsidRPr="00A06A34" w:rsidRDefault="00893FB8" w:rsidP="002A1CB6">
      <w:pPr>
        <w:spacing w:after="0"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Tab</w:t>
      </w:r>
      <w:r w:rsidR="00A06A34" w:rsidRPr="00A06A34">
        <w:rPr>
          <w:rFonts w:ascii="Times New Roman" w:hAnsi="Times New Roman" w:cs="Times New Roman"/>
          <w:b/>
          <w:sz w:val="24"/>
          <w:szCs w:val="24"/>
        </w:rPr>
        <w:t>e</w:t>
      </w:r>
      <w:proofErr w:type="spellEnd"/>
      <w:r>
        <w:rPr>
          <w:rFonts w:ascii="Times New Roman" w:hAnsi="Times New Roman" w:cs="Times New Roman"/>
          <w:b/>
          <w:sz w:val="24"/>
          <w:szCs w:val="24"/>
          <w:lang w:val="id-ID"/>
        </w:rPr>
        <w:t>l</w:t>
      </w:r>
      <w:r w:rsidR="00A06A34" w:rsidRPr="00A06A34">
        <w:rPr>
          <w:rFonts w:ascii="Times New Roman" w:hAnsi="Times New Roman" w:cs="Times New Roman"/>
          <w:b/>
          <w:sz w:val="24"/>
          <w:szCs w:val="24"/>
        </w:rPr>
        <w:t xml:space="preserve"> 3.1 </w:t>
      </w:r>
      <w:proofErr w:type="spellStart"/>
      <w:r w:rsidR="00A06A34" w:rsidRPr="00A06A34">
        <w:rPr>
          <w:rFonts w:ascii="Times New Roman" w:hAnsi="Times New Roman" w:cs="Times New Roman"/>
          <w:b/>
          <w:sz w:val="24"/>
          <w:szCs w:val="24"/>
        </w:rPr>
        <w:t>Desain</w:t>
      </w:r>
      <w:proofErr w:type="spellEnd"/>
      <w:r w:rsidR="00A06A34" w:rsidRPr="00A06A34">
        <w:rPr>
          <w:rFonts w:ascii="Times New Roman" w:hAnsi="Times New Roman" w:cs="Times New Roman"/>
          <w:b/>
          <w:sz w:val="24"/>
          <w:szCs w:val="24"/>
        </w:rPr>
        <w:t xml:space="preserve"> </w:t>
      </w:r>
      <w:proofErr w:type="spellStart"/>
      <w:r w:rsidR="00A06A34" w:rsidRPr="00A06A34">
        <w:rPr>
          <w:rFonts w:ascii="Times New Roman" w:hAnsi="Times New Roman" w:cs="Times New Roman"/>
          <w:b/>
          <w:sz w:val="24"/>
          <w:szCs w:val="24"/>
        </w:rPr>
        <w:t>penelitian</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10"/>
        <w:gridCol w:w="1965"/>
        <w:gridCol w:w="1996"/>
        <w:gridCol w:w="1966"/>
      </w:tblGrid>
      <w:tr w:rsidR="00622998" w:rsidRPr="00E13B6A" w:rsidTr="00666EEB">
        <w:tc>
          <w:tcPr>
            <w:tcW w:w="2010" w:type="dxa"/>
          </w:tcPr>
          <w:p w:rsidR="00622998" w:rsidRPr="00E13B6A" w:rsidRDefault="00622998" w:rsidP="00666EEB">
            <w:pPr>
              <w:spacing w:line="276" w:lineRule="auto"/>
              <w:jc w:val="center"/>
              <w:rPr>
                <w:rFonts w:ascii="Times New Roman" w:hAnsi="Times New Roman" w:cs="Times New Roman"/>
                <w:b/>
                <w:sz w:val="24"/>
                <w:szCs w:val="24"/>
              </w:rPr>
            </w:pPr>
            <w:proofErr w:type="spellStart"/>
            <w:r w:rsidRPr="00E13B6A">
              <w:rPr>
                <w:rFonts w:ascii="Times New Roman" w:hAnsi="Times New Roman" w:cs="Times New Roman"/>
                <w:b/>
                <w:sz w:val="24"/>
                <w:szCs w:val="24"/>
              </w:rPr>
              <w:t>Kelompok</w:t>
            </w:r>
            <w:proofErr w:type="spellEnd"/>
          </w:p>
        </w:tc>
        <w:tc>
          <w:tcPr>
            <w:tcW w:w="1965" w:type="dxa"/>
          </w:tcPr>
          <w:p w:rsidR="00622998" w:rsidRPr="00E13B6A" w:rsidRDefault="00622998" w:rsidP="00666EEB">
            <w:pPr>
              <w:spacing w:line="276" w:lineRule="auto"/>
              <w:jc w:val="center"/>
              <w:rPr>
                <w:rFonts w:ascii="Times New Roman" w:hAnsi="Times New Roman" w:cs="Times New Roman"/>
                <w:b/>
                <w:sz w:val="24"/>
                <w:szCs w:val="24"/>
              </w:rPr>
            </w:pPr>
            <w:r w:rsidRPr="00E13B6A">
              <w:rPr>
                <w:rFonts w:ascii="Times New Roman" w:hAnsi="Times New Roman" w:cs="Times New Roman"/>
                <w:b/>
                <w:sz w:val="24"/>
                <w:szCs w:val="24"/>
              </w:rPr>
              <w:t>Pretest</w:t>
            </w:r>
          </w:p>
        </w:tc>
        <w:tc>
          <w:tcPr>
            <w:tcW w:w="1996" w:type="dxa"/>
          </w:tcPr>
          <w:p w:rsidR="00622998" w:rsidRPr="00E13B6A" w:rsidRDefault="00622998" w:rsidP="00666EEB">
            <w:pPr>
              <w:spacing w:line="276" w:lineRule="auto"/>
              <w:jc w:val="center"/>
              <w:rPr>
                <w:rFonts w:ascii="Times New Roman" w:hAnsi="Times New Roman" w:cs="Times New Roman"/>
                <w:b/>
                <w:sz w:val="24"/>
                <w:szCs w:val="24"/>
              </w:rPr>
            </w:pPr>
            <w:proofErr w:type="spellStart"/>
            <w:r w:rsidRPr="00E13B6A">
              <w:rPr>
                <w:rFonts w:ascii="Times New Roman" w:hAnsi="Times New Roman" w:cs="Times New Roman"/>
                <w:b/>
                <w:sz w:val="24"/>
                <w:szCs w:val="24"/>
              </w:rPr>
              <w:t>Perlakuan</w:t>
            </w:r>
            <w:proofErr w:type="spellEnd"/>
          </w:p>
        </w:tc>
        <w:tc>
          <w:tcPr>
            <w:tcW w:w="1966" w:type="dxa"/>
          </w:tcPr>
          <w:p w:rsidR="00622998" w:rsidRPr="00E13B6A" w:rsidRDefault="00622998" w:rsidP="00666EEB">
            <w:pPr>
              <w:spacing w:line="276" w:lineRule="auto"/>
              <w:jc w:val="center"/>
              <w:rPr>
                <w:rFonts w:ascii="Times New Roman" w:hAnsi="Times New Roman" w:cs="Times New Roman"/>
                <w:b/>
                <w:sz w:val="24"/>
                <w:szCs w:val="24"/>
              </w:rPr>
            </w:pPr>
            <w:proofErr w:type="spellStart"/>
            <w:r w:rsidRPr="00E13B6A">
              <w:rPr>
                <w:rFonts w:ascii="Times New Roman" w:hAnsi="Times New Roman" w:cs="Times New Roman"/>
                <w:b/>
                <w:sz w:val="24"/>
                <w:szCs w:val="24"/>
              </w:rPr>
              <w:t>Postest</w:t>
            </w:r>
            <w:proofErr w:type="spellEnd"/>
          </w:p>
        </w:tc>
      </w:tr>
      <w:tr w:rsidR="00622998" w:rsidRPr="00E13B6A" w:rsidTr="00666EEB">
        <w:tc>
          <w:tcPr>
            <w:tcW w:w="2010" w:type="dxa"/>
          </w:tcPr>
          <w:p w:rsidR="00622998" w:rsidRPr="004D4924" w:rsidRDefault="00622998" w:rsidP="00666EEB">
            <w:pPr>
              <w:spacing w:line="276" w:lineRule="auto"/>
              <w:rPr>
                <w:rFonts w:ascii="Times New Roman" w:hAnsi="Times New Roman" w:cs="Times New Roman"/>
                <w:sz w:val="24"/>
                <w:szCs w:val="24"/>
              </w:rPr>
            </w:pPr>
            <w:proofErr w:type="spellStart"/>
            <w:r w:rsidRPr="004D4924">
              <w:rPr>
                <w:rFonts w:ascii="Times New Roman" w:hAnsi="Times New Roman" w:cs="Times New Roman"/>
                <w:sz w:val="24"/>
                <w:szCs w:val="24"/>
              </w:rPr>
              <w:t>Eksperimen</w:t>
            </w:r>
            <w:proofErr w:type="spellEnd"/>
          </w:p>
        </w:tc>
        <w:tc>
          <w:tcPr>
            <w:tcW w:w="1965" w:type="dxa"/>
          </w:tcPr>
          <w:p w:rsidR="00622998" w:rsidRPr="004D4924" w:rsidRDefault="00622998" w:rsidP="00666EEB">
            <w:pPr>
              <w:spacing w:line="276" w:lineRule="auto"/>
              <w:jc w:val="center"/>
              <w:rPr>
                <w:rFonts w:ascii="Times New Roman" w:hAnsi="Times New Roman" w:cs="Times New Roman"/>
                <w:sz w:val="24"/>
                <w:szCs w:val="24"/>
              </w:rPr>
            </w:pPr>
            <w:r w:rsidRPr="004D4924">
              <w:rPr>
                <w:rFonts w:ascii="Times New Roman" w:hAnsi="Times New Roman" w:cs="Times New Roman"/>
                <w:sz w:val="24"/>
                <w:szCs w:val="24"/>
              </w:rPr>
              <w:t>O1</w:t>
            </w:r>
          </w:p>
        </w:tc>
        <w:tc>
          <w:tcPr>
            <w:tcW w:w="1996" w:type="dxa"/>
          </w:tcPr>
          <w:p w:rsidR="00622998" w:rsidRPr="004D4924" w:rsidRDefault="00622998" w:rsidP="00666EEB">
            <w:pPr>
              <w:spacing w:line="276" w:lineRule="auto"/>
              <w:jc w:val="center"/>
              <w:rPr>
                <w:rFonts w:ascii="Times New Roman" w:hAnsi="Times New Roman" w:cs="Times New Roman"/>
                <w:sz w:val="24"/>
                <w:szCs w:val="24"/>
              </w:rPr>
            </w:pPr>
            <w:r w:rsidRPr="004D4924">
              <w:rPr>
                <w:rFonts w:ascii="Times New Roman" w:hAnsi="Times New Roman" w:cs="Times New Roman"/>
                <w:sz w:val="24"/>
                <w:szCs w:val="24"/>
              </w:rPr>
              <w:t>X</w:t>
            </w:r>
          </w:p>
        </w:tc>
        <w:tc>
          <w:tcPr>
            <w:tcW w:w="1966" w:type="dxa"/>
          </w:tcPr>
          <w:p w:rsidR="00622998" w:rsidRPr="004D4924" w:rsidRDefault="00622998" w:rsidP="00666EEB">
            <w:pPr>
              <w:spacing w:line="276" w:lineRule="auto"/>
              <w:jc w:val="center"/>
              <w:rPr>
                <w:rFonts w:ascii="Times New Roman" w:hAnsi="Times New Roman" w:cs="Times New Roman"/>
                <w:sz w:val="24"/>
                <w:szCs w:val="24"/>
              </w:rPr>
            </w:pPr>
            <w:r w:rsidRPr="004D4924">
              <w:rPr>
                <w:rFonts w:ascii="Times New Roman" w:hAnsi="Times New Roman" w:cs="Times New Roman"/>
                <w:sz w:val="24"/>
                <w:szCs w:val="24"/>
              </w:rPr>
              <w:t>O2</w:t>
            </w:r>
          </w:p>
        </w:tc>
      </w:tr>
      <w:tr w:rsidR="00D2068B" w:rsidRPr="00E13B6A" w:rsidTr="00666EEB">
        <w:tc>
          <w:tcPr>
            <w:tcW w:w="2010" w:type="dxa"/>
          </w:tcPr>
          <w:p w:rsidR="00D2068B" w:rsidRPr="004D4924" w:rsidRDefault="00D2068B" w:rsidP="00666EEB">
            <w:pPr>
              <w:spacing w:line="276" w:lineRule="auto"/>
              <w:rPr>
                <w:rFonts w:ascii="Times New Roman" w:hAnsi="Times New Roman" w:cs="Times New Roman"/>
                <w:sz w:val="24"/>
                <w:szCs w:val="24"/>
              </w:rPr>
            </w:pPr>
            <w:proofErr w:type="spellStart"/>
            <w:r w:rsidRPr="004D4924">
              <w:rPr>
                <w:rFonts w:ascii="Times New Roman" w:hAnsi="Times New Roman" w:cs="Times New Roman"/>
                <w:sz w:val="24"/>
                <w:szCs w:val="24"/>
              </w:rPr>
              <w:t>Kontrol</w:t>
            </w:r>
            <w:proofErr w:type="spellEnd"/>
          </w:p>
        </w:tc>
        <w:tc>
          <w:tcPr>
            <w:tcW w:w="1965" w:type="dxa"/>
          </w:tcPr>
          <w:p w:rsidR="00D2068B" w:rsidRPr="004D4924" w:rsidRDefault="00D2068B" w:rsidP="00666EEB">
            <w:pPr>
              <w:spacing w:line="276" w:lineRule="auto"/>
              <w:jc w:val="center"/>
              <w:rPr>
                <w:rFonts w:ascii="Times New Roman" w:hAnsi="Times New Roman" w:cs="Times New Roman"/>
                <w:sz w:val="24"/>
                <w:szCs w:val="24"/>
              </w:rPr>
            </w:pPr>
            <w:r w:rsidRPr="004D4924">
              <w:rPr>
                <w:rFonts w:ascii="Times New Roman" w:hAnsi="Times New Roman" w:cs="Times New Roman"/>
                <w:sz w:val="24"/>
                <w:szCs w:val="24"/>
              </w:rPr>
              <w:t>O3</w:t>
            </w:r>
          </w:p>
        </w:tc>
        <w:tc>
          <w:tcPr>
            <w:tcW w:w="1996" w:type="dxa"/>
          </w:tcPr>
          <w:p w:rsidR="00D2068B" w:rsidRPr="004D4924" w:rsidRDefault="00D2068B" w:rsidP="00666EEB">
            <w:pPr>
              <w:spacing w:line="276" w:lineRule="auto"/>
              <w:jc w:val="center"/>
              <w:rPr>
                <w:rFonts w:ascii="Times New Roman" w:hAnsi="Times New Roman" w:cs="Times New Roman"/>
                <w:sz w:val="24"/>
                <w:szCs w:val="24"/>
              </w:rPr>
            </w:pPr>
          </w:p>
        </w:tc>
        <w:tc>
          <w:tcPr>
            <w:tcW w:w="1966" w:type="dxa"/>
          </w:tcPr>
          <w:p w:rsidR="00D2068B" w:rsidRPr="004D4924" w:rsidRDefault="00D2068B" w:rsidP="00666EEB">
            <w:pPr>
              <w:spacing w:line="276" w:lineRule="auto"/>
              <w:jc w:val="center"/>
              <w:rPr>
                <w:rFonts w:ascii="Times New Roman" w:hAnsi="Times New Roman" w:cs="Times New Roman"/>
                <w:sz w:val="24"/>
                <w:szCs w:val="24"/>
              </w:rPr>
            </w:pPr>
            <w:r w:rsidRPr="004D4924">
              <w:rPr>
                <w:rFonts w:ascii="Times New Roman" w:hAnsi="Times New Roman" w:cs="Times New Roman"/>
                <w:sz w:val="24"/>
                <w:szCs w:val="24"/>
              </w:rPr>
              <w:t>O4</w:t>
            </w:r>
          </w:p>
        </w:tc>
      </w:tr>
    </w:tbl>
    <w:p w:rsidR="00A06A34" w:rsidRPr="00E13B6A" w:rsidRDefault="00BB607A" w:rsidP="00CD150A">
      <w:pPr>
        <w:spacing w:after="0"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Sugiyo</w:t>
      </w:r>
      <w:r w:rsidR="00622998" w:rsidRPr="00E13B6A">
        <w:rPr>
          <w:rFonts w:ascii="Times New Roman" w:hAnsi="Times New Roman" w:cs="Times New Roman"/>
          <w:sz w:val="24"/>
          <w:szCs w:val="24"/>
        </w:rPr>
        <w:t>no</w:t>
      </w:r>
      <w:proofErr w:type="spellEnd"/>
      <w:r w:rsidR="0066330C" w:rsidRPr="00E13B6A">
        <w:rPr>
          <w:rFonts w:ascii="Times New Roman" w:hAnsi="Times New Roman" w:cs="Times New Roman"/>
          <w:sz w:val="24"/>
          <w:szCs w:val="24"/>
        </w:rPr>
        <w:t>, 2013</w:t>
      </w:r>
      <w:r w:rsidR="00A06A34">
        <w:rPr>
          <w:rFonts w:ascii="Times New Roman" w:hAnsi="Times New Roman" w:cs="Times New Roman"/>
          <w:sz w:val="24"/>
          <w:szCs w:val="24"/>
        </w:rPr>
        <w:t>)</w:t>
      </w:r>
    </w:p>
    <w:p w:rsidR="003616D7" w:rsidRPr="00712F08" w:rsidRDefault="00893FB8" w:rsidP="00125E9A">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Keterangan</w:t>
      </w:r>
      <w:proofErr w:type="spellEnd"/>
      <w:r w:rsidR="0066330C" w:rsidRPr="00E13B6A">
        <w:rPr>
          <w:rFonts w:ascii="Times New Roman" w:hAnsi="Times New Roman" w:cs="Times New Roman"/>
          <w:sz w:val="24"/>
          <w:szCs w:val="24"/>
        </w:rPr>
        <w:t>:</w:t>
      </w:r>
    </w:p>
    <w:p w:rsidR="0066330C" w:rsidRPr="00E13B6A" w:rsidRDefault="002A1CB6" w:rsidP="002A1CB6">
      <w:pPr>
        <w:spacing w:after="0" w:line="240" w:lineRule="auto"/>
        <w:rPr>
          <w:rFonts w:ascii="Times New Roman" w:hAnsi="Times New Roman" w:cs="Times New Roman"/>
          <w:sz w:val="24"/>
          <w:szCs w:val="24"/>
        </w:rPr>
      </w:pPr>
      <w:r>
        <w:rPr>
          <w:rFonts w:ascii="Times New Roman" w:hAnsi="Times New Roman" w:cs="Times New Roman"/>
          <w:sz w:val="24"/>
          <w:szCs w:val="24"/>
        </w:rPr>
        <w:t>O1</w:t>
      </w:r>
      <w:r>
        <w:rPr>
          <w:rFonts w:ascii="Times New Roman" w:hAnsi="Times New Roman" w:cs="Times New Roman"/>
          <w:sz w:val="24"/>
          <w:szCs w:val="24"/>
        </w:rPr>
        <w:tab/>
      </w:r>
      <w:r w:rsidR="0066330C" w:rsidRPr="00E13B6A">
        <w:rPr>
          <w:rFonts w:ascii="Times New Roman" w:hAnsi="Times New Roman" w:cs="Times New Roman"/>
          <w:sz w:val="24"/>
          <w:szCs w:val="24"/>
        </w:rPr>
        <w:t xml:space="preserve">: </w:t>
      </w:r>
      <w:r w:rsidR="0066330C" w:rsidRPr="00F061BF">
        <w:rPr>
          <w:rFonts w:ascii="Times New Roman" w:hAnsi="Times New Roman" w:cs="Times New Roman"/>
          <w:i/>
          <w:sz w:val="24"/>
          <w:szCs w:val="24"/>
        </w:rPr>
        <w:t>Pretest</w:t>
      </w:r>
      <w:r w:rsidR="0066330C" w:rsidRPr="00E13B6A">
        <w:rPr>
          <w:rFonts w:ascii="Times New Roman" w:hAnsi="Times New Roman" w:cs="Times New Roman"/>
          <w:sz w:val="24"/>
          <w:szCs w:val="24"/>
        </w:rPr>
        <w:t xml:space="preserve"> </w:t>
      </w:r>
      <w:proofErr w:type="spellStart"/>
      <w:r w:rsidR="0066330C" w:rsidRPr="00E13B6A">
        <w:rPr>
          <w:rFonts w:ascii="Times New Roman" w:hAnsi="Times New Roman" w:cs="Times New Roman"/>
          <w:sz w:val="24"/>
          <w:szCs w:val="24"/>
        </w:rPr>
        <w:t>kelompok</w:t>
      </w:r>
      <w:proofErr w:type="spellEnd"/>
      <w:r w:rsidR="0066330C" w:rsidRPr="00E13B6A">
        <w:rPr>
          <w:rFonts w:ascii="Times New Roman" w:hAnsi="Times New Roman" w:cs="Times New Roman"/>
          <w:sz w:val="24"/>
          <w:szCs w:val="24"/>
        </w:rPr>
        <w:t xml:space="preserve"> </w:t>
      </w:r>
      <w:proofErr w:type="spellStart"/>
      <w:r w:rsidR="0066330C" w:rsidRPr="00E13B6A">
        <w:rPr>
          <w:rFonts w:ascii="Times New Roman" w:hAnsi="Times New Roman" w:cs="Times New Roman"/>
          <w:sz w:val="24"/>
          <w:szCs w:val="24"/>
        </w:rPr>
        <w:t>eksperimen</w:t>
      </w:r>
      <w:proofErr w:type="spellEnd"/>
    </w:p>
    <w:p w:rsidR="00CD150A" w:rsidRDefault="002A1CB6" w:rsidP="002A1CB6">
      <w:pPr>
        <w:spacing w:after="0" w:line="240" w:lineRule="auto"/>
        <w:rPr>
          <w:rFonts w:ascii="Times New Roman" w:hAnsi="Times New Roman" w:cs="Times New Roman"/>
          <w:sz w:val="24"/>
          <w:szCs w:val="24"/>
        </w:rPr>
      </w:pPr>
      <w:r>
        <w:rPr>
          <w:rFonts w:ascii="Times New Roman" w:hAnsi="Times New Roman" w:cs="Times New Roman"/>
          <w:sz w:val="24"/>
          <w:szCs w:val="24"/>
        </w:rPr>
        <w:t>O2</w:t>
      </w:r>
      <w:r>
        <w:rPr>
          <w:rFonts w:ascii="Times New Roman" w:hAnsi="Times New Roman" w:cs="Times New Roman"/>
          <w:sz w:val="24"/>
          <w:szCs w:val="24"/>
        </w:rPr>
        <w:tab/>
      </w:r>
      <w:r w:rsidR="0066330C" w:rsidRPr="00E13B6A">
        <w:rPr>
          <w:rFonts w:ascii="Times New Roman" w:hAnsi="Times New Roman" w:cs="Times New Roman"/>
          <w:sz w:val="24"/>
          <w:szCs w:val="24"/>
        </w:rPr>
        <w:t xml:space="preserve">: </w:t>
      </w:r>
      <w:r w:rsidR="0066330C" w:rsidRPr="00F061BF">
        <w:rPr>
          <w:rFonts w:ascii="Times New Roman" w:hAnsi="Times New Roman" w:cs="Times New Roman"/>
          <w:i/>
          <w:sz w:val="24"/>
          <w:szCs w:val="24"/>
        </w:rPr>
        <w:t>Posttest</w:t>
      </w:r>
      <w:r w:rsidR="0066330C" w:rsidRPr="00E13B6A">
        <w:rPr>
          <w:rFonts w:ascii="Times New Roman" w:hAnsi="Times New Roman" w:cs="Times New Roman"/>
          <w:sz w:val="24"/>
          <w:szCs w:val="24"/>
        </w:rPr>
        <w:t xml:space="preserve"> </w:t>
      </w:r>
      <w:proofErr w:type="spellStart"/>
      <w:r w:rsidR="0066330C" w:rsidRPr="00E13B6A">
        <w:rPr>
          <w:rFonts w:ascii="Times New Roman" w:hAnsi="Times New Roman" w:cs="Times New Roman"/>
          <w:sz w:val="24"/>
          <w:szCs w:val="24"/>
        </w:rPr>
        <w:t>kelompok</w:t>
      </w:r>
      <w:proofErr w:type="spellEnd"/>
      <w:r w:rsidR="0066330C" w:rsidRPr="00E13B6A">
        <w:rPr>
          <w:rFonts w:ascii="Times New Roman" w:hAnsi="Times New Roman" w:cs="Times New Roman"/>
          <w:sz w:val="24"/>
          <w:szCs w:val="24"/>
        </w:rPr>
        <w:t xml:space="preserve"> </w:t>
      </w:r>
      <w:proofErr w:type="spellStart"/>
      <w:r w:rsidR="0066330C" w:rsidRPr="00E13B6A">
        <w:rPr>
          <w:rFonts w:ascii="Times New Roman" w:hAnsi="Times New Roman" w:cs="Times New Roman"/>
          <w:sz w:val="24"/>
          <w:szCs w:val="24"/>
        </w:rPr>
        <w:t>eksperimen</w:t>
      </w:r>
      <w:proofErr w:type="spellEnd"/>
    </w:p>
    <w:p w:rsidR="00D2068B" w:rsidRDefault="002A1CB6" w:rsidP="002A1CB6">
      <w:pPr>
        <w:spacing w:after="0" w:line="240" w:lineRule="auto"/>
        <w:rPr>
          <w:rFonts w:ascii="Times New Roman" w:hAnsi="Times New Roman" w:cs="Times New Roman"/>
          <w:sz w:val="24"/>
          <w:szCs w:val="24"/>
        </w:rPr>
      </w:pPr>
      <w:r>
        <w:rPr>
          <w:rFonts w:ascii="Times New Roman" w:hAnsi="Times New Roman" w:cs="Times New Roman"/>
          <w:sz w:val="24"/>
          <w:szCs w:val="24"/>
        </w:rPr>
        <w:t>O3</w:t>
      </w:r>
      <w:r>
        <w:rPr>
          <w:rFonts w:ascii="Times New Roman" w:hAnsi="Times New Roman" w:cs="Times New Roman"/>
          <w:sz w:val="24"/>
          <w:szCs w:val="24"/>
        </w:rPr>
        <w:tab/>
      </w:r>
      <w:r w:rsidR="00D2068B">
        <w:rPr>
          <w:rFonts w:ascii="Times New Roman" w:hAnsi="Times New Roman" w:cs="Times New Roman"/>
          <w:sz w:val="24"/>
          <w:szCs w:val="24"/>
        </w:rPr>
        <w:t xml:space="preserve">: </w:t>
      </w:r>
      <w:r>
        <w:rPr>
          <w:rFonts w:ascii="Times New Roman" w:hAnsi="Times New Roman" w:cs="Times New Roman"/>
          <w:i/>
          <w:sz w:val="24"/>
          <w:szCs w:val="24"/>
        </w:rPr>
        <w:t>pre</w:t>
      </w:r>
      <w:r w:rsidR="00D2068B" w:rsidRPr="00D2068B">
        <w:rPr>
          <w:rFonts w:ascii="Times New Roman" w:hAnsi="Times New Roman" w:cs="Times New Roman"/>
          <w:i/>
          <w:sz w:val="24"/>
          <w:szCs w:val="24"/>
        </w:rPr>
        <w:t>test</w:t>
      </w:r>
      <w:r w:rsidR="00D2068B">
        <w:rPr>
          <w:rFonts w:ascii="Times New Roman" w:hAnsi="Times New Roman" w:cs="Times New Roman"/>
          <w:sz w:val="24"/>
          <w:szCs w:val="24"/>
        </w:rPr>
        <w:t xml:space="preserve"> </w:t>
      </w:r>
      <w:proofErr w:type="spellStart"/>
      <w:r w:rsidR="00D2068B">
        <w:rPr>
          <w:rFonts w:ascii="Times New Roman" w:hAnsi="Times New Roman" w:cs="Times New Roman"/>
          <w:sz w:val="24"/>
          <w:szCs w:val="24"/>
        </w:rPr>
        <w:t>kelompok</w:t>
      </w:r>
      <w:proofErr w:type="spellEnd"/>
      <w:r w:rsidR="00D2068B">
        <w:rPr>
          <w:rFonts w:ascii="Times New Roman" w:hAnsi="Times New Roman" w:cs="Times New Roman"/>
          <w:sz w:val="24"/>
          <w:szCs w:val="24"/>
        </w:rPr>
        <w:t xml:space="preserve"> </w:t>
      </w:r>
      <w:proofErr w:type="spellStart"/>
      <w:r w:rsidR="00D2068B">
        <w:rPr>
          <w:rFonts w:ascii="Times New Roman" w:hAnsi="Times New Roman" w:cs="Times New Roman"/>
          <w:sz w:val="24"/>
          <w:szCs w:val="24"/>
        </w:rPr>
        <w:t>kontrol</w:t>
      </w:r>
      <w:proofErr w:type="spellEnd"/>
    </w:p>
    <w:p w:rsidR="00D2068B" w:rsidRDefault="002A1CB6" w:rsidP="002A1CB6">
      <w:pPr>
        <w:spacing w:after="0" w:line="240" w:lineRule="auto"/>
        <w:rPr>
          <w:rFonts w:ascii="Times New Roman" w:hAnsi="Times New Roman" w:cs="Times New Roman"/>
          <w:sz w:val="24"/>
          <w:szCs w:val="24"/>
        </w:rPr>
      </w:pPr>
      <w:r>
        <w:rPr>
          <w:rFonts w:ascii="Times New Roman" w:hAnsi="Times New Roman" w:cs="Times New Roman"/>
          <w:sz w:val="24"/>
          <w:szCs w:val="24"/>
        </w:rPr>
        <w:t>O4</w:t>
      </w:r>
      <w:r>
        <w:rPr>
          <w:rFonts w:ascii="Times New Roman" w:hAnsi="Times New Roman" w:cs="Times New Roman"/>
          <w:sz w:val="24"/>
          <w:szCs w:val="24"/>
        </w:rPr>
        <w:tab/>
      </w:r>
      <w:r w:rsidR="00D2068B">
        <w:rPr>
          <w:rFonts w:ascii="Times New Roman" w:hAnsi="Times New Roman" w:cs="Times New Roman"/>
          <w:sz w:val="24"/>
          <w:szCs w:val="24"/>
        </w:rPr>
        <w:t xml:space="preserve">: </w:t>
      </w:r>
      <w:r>
        <w:rPr>
          <w:rFonts w:ascii="Times New Roman" w:hAnsi="Times New Roman" w:cs="Times New Roman"/>
          <w:i/>
          <w:sz w:val="24"/>
          <w:szCs w:val="24"/>
        </w:rPr>
        <w:t>post</w:t>
      </w:r>
      <w:r w:rsidR="00D2068B" w:rsidRPr="00D2068B">
        <w:rPr>
          <w:rFonts w:ascii="Times New Roman" w:hAnsi="Times New Roman" w:cs="Times New Roman"/>
          <w:i/>
          <w:sz w:val="24"/>
          <w:szCs w:val="24"/>
        </w:rPr>
        <w:t>test</w:t>
      </w:r>
      <w:r w:rsidR="00D2068B">
        <w:rPr>
          <w:rFonts w:ascii="Times New Roman" w:hAnsi="Times New Roman" w:cs="Times New Roman"/>
          <w:sz w:val="24"/>
          <w:szCs w:val="24"/>
        </w:rPr>
        <w:t xml:space="preserve"> </w:t>
      </w:r>
      <w:proofErr w:type="spellStart"/>
      <w:r w:rsidR="00D2068B">
        <w:rPr>
          <w:rFonts w:ascii="Times New Roman" w:hAnsi="Times New Roman" w:cs="Times New Roman"/>
          <w:sz w:val="24"/>
          <w:szCs w:val="24"/>
        </w:rPr>
        <w:t>kelompok</w:t>
      </w:r>
      <w:proofErr w:type="spellEnd"/>
      <w:r w:rsidR="00D2068B">
        <w:rPr>
          <w:rFonts w:ascii="Times New Roman" w:hAnsi="Times New Roman" w:cs="Times New Roman"/>
          <w:sz w:val="24"/>
          <w:szCs w:val="24"/>
        </w:rPr>
        <w:t xml:space="preserve"> </w:t>
      </w:r>
      <w:proofErr w:type="spellStart"/>
      <w:r w:rsidR="00D2068B">
        <w:rPr>
          <w:rFonts w:ascii="Times New Roman" w:hAnsi="Times New Roman" w:cs="Times New Roman"/>
          <w:sz w:val="24"/>
          <w:szCs w:val="24"/>
        </w:rPr>
        <w:t>kontrol</w:t>
      </w:r>
      <w:proofErr w:type="spellEnd"/>
    </w:p>
    <w:p w:rsidR="006C7965" w:rsidRPr="00712F08" w:rsidRDefault="002A1CB6" w:rsidP="00125E9A">
      <w:pPr>
        <w:spacing w:line="276" w:lineRule="auto"/>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sidR="0066330C" w:rsidRPr="00E13B6A">
        <w:rPr>
          <w:rFonts w:ascii="Times New Roman" w:hAnsi="Times New Roman" w:cs="Times New Roman"/>
          <w:sz w:val="24"/>
          <w:szCs w:val="24"/>
        </w:rPr>
        <w:t xml:space="preserve">: </w:t>
      </w:r>
      <w:r w:rsidR="0066330C" w:rsidRPr="00F061BF">
        <w:rPr>
          <w:rFonts w:ascii="Times New Roman" w:hAnsi="Times New Roman" w:cs="Times New Roman"/>
          <w:i/>
          <w:sz w:val="24"/>
          <w:szCs w:val="24"/>
        </w:rPr>
        <w:t>Treatmen</w:t>
      </w:r>
      <w:r w:rsidR="00F061BF">
        <w:rPr>
          <w:rFonts w:ascii="Times New Roman" w:hAnsi="Times New Roman" w:cs="Times New Roman"/>
          <w:i/>
          <w:sz w:val="24"/>
          <w:szCs w:val="24"/>
        </w:rPr>
        <w:t>t</w:t>
      </w:r>
      <w:r w:rsidR="0066330C" w:rsidRPr="00E13B6A">
        <w:rPr>
          <w:rFonts w:ascii="Times New Roman" w:hAnsi="Times New Roman" w:cs="Times New Roman"/>
          <w:sz w:val="24"/>
          <w:szCs w:val="24"/>
        </w:rPr>
        <w:t xml:space="preserve"> </w:t>
      </w:r>
      <w:proofErr w:type="spellStart"/>
      <w:r w:rsidR="0066330C" w:rsidRPr="00E13B6A">
        <w:rPr>
          <w:rFonts w:ascii="Times New Roman" w:hAnsi="Times New Roman" w:cs="Times New Roman"/>
          <w:sz w:val="24"/>
          <w:szCs w:val="24"/>
        </w:rPr>
        <w:t>atau</w:t>
      </w:r>
      <w:proofErr w:type="spellEnd"/>
      <w:r w:rsidR="0066330C" w:rsidRPr="00E13B6A">
        <w:rPr>
          <w:rFonts w:ascii="Times New Roman" w:hAnsi="Times New Roman" w:cs="Times New Roman"/>
          <w:sz w:val="24"/>
          <w:szCs w:val="24"/>
        </w:rPr>
        <w:t xml:space="preserve"> </w:t>
      </w:r>
      <w:proofErr w:type="spellStart"/>
      <w:r w:rsidR="0066330C" w:rsidRPr="00E13B6A">
        <w:rPr>
          <w:rFonts w:ascii="Times New Roman" w:hAnsi="Times New Roman" w:cs="Times New Roman"/>
          <w:sz w:val="24"/>
          <w:szCs w:val="24"/>
        </w:rPr>
        <w:t>perlakuan</w:t>
      </w:r>
      <w:proofErr w:type="spellEnd"/>
    </w:p>
    <w:p w:rsidR="001C3AD4" w:rsidRDefault="001C3AD4" w:rsidP="00125E9A">
      <w:pPr>
        <w:pStyle w:val="ListParagraph"/>
        <w:numPr>
          <w:ilvl w:val="0"/>
          <w:numId w:val="2"/>
        </w:numPr>
        <w:spacing w:before="240" w:after="0" w:line="480" w:lineRule="auto"/>
        <w:ind w:left="0"/>
        <w:rPr>
          <w:rFonts w:ascii="Times New Roman" w:hAnsi="Times New Roman" w:cs="Times New Roman"/>
          <w:b/>
          <w:sz w:val="24"/>
          <w:szCs w:val="24"/>
        </w:rPr>
      </w:pPr>
      <w:proofErr w:type="spellStart"/>
      <w:r w:rsidRPr="00E13B6A">
        <w:rPr>
          <w:rFonts w:ascii="Times New Roman" w:hAnsi="Times New Roman" w:cs="Times New Roman"/>
          <w:b/>
          <w:sz w:val="24"/>
          <w:szCs w:val="24"/>
        </w:rPr>
        <w:lastRenderedPageBreak/>
        <w:t>Definisi</w:t>
      </w:r>
      <w:proofErr w:type="spellEnd"/>
      <w:r w:rsidRPr="00E13B6A">
        <w:rPr>
          <w:rFonts w:ascii="Times New Roman" w:hAnsi="Times New Roman" w:cs="Times New Roman"/>
          <w:b/>
          <w:sz w:val="24"/>
          <w:szCs w:val="24"/>
        </w:rPr>
        <w:t xml:space="preserve"> </w:t>
      </w:r>
      <w:proofErr w:type="spellStart"/>
      <w:r w:rsidRPr="00E13B6A">
        <w:rPr>
          <w:rFonts w:ascii="Times New Roman" w:hAnsi="Times New Roman" w:cs="Times New Roman"/>
          <w:b/>
          <w:sz w:val="24"/>
          <w:szCs w:val="24"/>
        </w:rPr>
        <w:t>Operasional</w:t>
      </w:r>
      <w:proofErr w:type="spellEnd"/>
    </w:p>
    <w:p w:rsidR="00BF1E60" w:rsidRDefault="002A1CB6" w:rsidP="00893FB8">
      <w:pPr>
        <w:spacing w:after="0" w:line="48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Defi</w:t>
      </w:r>
      <w:r w:rsidR="00BF1E60">
        <w:rPr>
          <w:rFonts w:ascii="Times New Roman" w:hAnsi="Times New Roman" w:cs="Times New Roman"/>
          <w:sz w:val="24"/>
          <w:szCs w:val="24"/>
        </w:rPr>
        <w:t>nisi</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operasional</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merupakan</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batasan-batasan</w:t>
      </w:r>
      <w:proofErr w:type="spellEnd"/>
      <w:r w:rsidR="00BF1E60">
        <w:rPr>
          <w:rFonts w:ascii="Times New Roman" w:hAnsi="Times New Roman" w:cs="Times New Roman"/>
          <w:sz w:val="24"/>
          <w:szCs w:val="24"/>
        </w:rPr>
        <w:t xml:space="preserve"> yang </w:t>
      </w:r>
      <w:proofErr w:type="spellStart"/>
      <w:r w:rsidR="00BF1E60">
        <w:rPr>
          <w:rFonts w:ascii="Times New Roman" w:hAnsi="Times New Roman" w:cs="Times New Roman"/>
          <w:sz w:val="24"/>
          <w:szCs w:val="24"/>
        </w:rPr>
        <w:t>digunakan</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untuk</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menghindari</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perbedaan</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i</w:t>
      </w:r>
      <w:r w:rsidR="00CD150A">
        <w:rPr>
          <w:rFonts w:ascii="Times New Roman" w:hAnsi="Times New Roman" w:cs="Times New Roman"/>
          <w:sz w:val="24"/>
          <w:szCs w:val="24"/>
        </w:rPr>
        <w:t>n</w:t>
      </w:r>
      <w:r w:rsidR="00BF1E60">
        <w:rPr>
          <w:rFonts w:ascii="Times New Roman" w:hAnsi="Times New Roman" w:cs="Times New Roman"/>
          <w:sz w:val="24"/>
          <w:szCs w:val="24"/>
        </w:rPr>
        <w:t>terpretasi</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terhadap</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peubah</w:t>
      </w:r>
      <w:proofErr w:type="spellEnd"/>
      <w:r w:rsidR="00BF1E60">
        <w:rPr>
          <w:rFonts w:ascii="Times New Roman" w:hAnsi="Times New Roman" w:cs="Times New Roman"/>
          <w:sz w:val="24"/>
          <w:szCs w:val="24"/>
        </w:rPr>
        <w:t xml:space="preserve"> ya</w:t>
      </w:r>
      <w:r>
        <w:rPr>
          <w:rFonts w:ascii="Times New Roman" w:hAnsi="Times New Roman" w:cs="Times New Roman"/>
          <w:sz w:val="24"/>
          <w:szCs w:val="24"/>
        </w:rPr>
        <w:t xml:space="preserve">ng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w:t>
      </w:r>
      <w:r w:rsidR="00BF1E60">
        <w:rPr>
          <w:rFonts w:ascii="Times New Roman" w:hAnsi="Times New Roman" w:cs="Times New Roman"/>
          <w:sz w:val="24"/>
          <w:szCs w:val="24"/>
        </w:rPr>
        <w:t>nisi</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operasional</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peubah</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penelitian</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sebagai</w:t>
      </w:r>
      <w:proofErr w:type="spellEnd"/>
      <w:r w:rsidR="00BF1E60">
        <w:rPr>
          <w:rFonts w:ascii="Times New Roman" w:hAnsi="Times New Roman" w:cs="Times New Roman"/>
          <w:sz w:val="24"/>
          <w:szCs w:val="24"/>
        </w:rPr>
        <w:t xml:space="preserve"> </w:t>
      </w:r>
      <w:proofErr w:type="spellStart"/>
      <w:r w:rsidR="00BF1E60">
        <w:rPr>
          <w:rFonts w:ascii="Times New Roman" w:hAnsi="Times New Roman" w:cs="Times New Roman"/>
          <w:sz w:val="24"/>
          <w:szCs w:val="24"/>
        </w:rPr>
        <w:t>beriku</w:t>
      </w:r>
      <w:r w:rsidR="00AC0D2F">
        <w:rPr>
          <w:rFonts w:ascii="Times New Roman" w:hAnsi="Times New Roman" w:cs="Times New Roman"/>
          <w:sz w:val="24"/>
          <w:szCs w:val="24"/>
        </w:rPr>
        <w:t>t</w:t>
      </w:r>
      <w:proofErr w:type="spellEnd"/>
      <w:r w:rsidR="00BF1E60">
        <w:rPr>
          <w:rFonts w:ascii="Times New Roman" w:hAnsi="Times New Roman" w:cs="Times New Roman"/>
          <w:sz w:val="24"/>
          <w:szCs w:val="24"/>
        </w:rPr>
        <w:t>:</w:t>
      </w:r>
    </w:p>
    <w:p w:rsidR="00CD150A" w:rsidRDefault="00256923" w:rsidP="00C30355">
      <w:pPr>
        <w:pStyle w:val="ListParagraph"/>
        <w:numPr>
          <w:ilvl w:val="0"/>
          <w:numId w:val="9"/>
        </w:numPr>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00CD150A">
        <w:rPr>
          <w:rFonts w:ascii="Times New Roman" w:hAnsi="Times New Roman" w:cs="Times New Roman"/>
          <w:i/>
          <w:sz w:val="24"/>
          <w:szCs w:val="24"/>
        </w:rPr>
        <w:t xml:space="preserve">token economy </w:t>
      </w:r>
      <w:proofErr w:type="spellStart"/>
      <w:r w:rsidR="00AC0D2F">
        <w:rPr>
          <w:rFonts w:ascii="Times New Roman" w:hAnsi="Times New Roman" w:cs="Times New Roman"/>
          <w:sz w:val="24"/>
          <w:szCs w:val="24"/>
        </w:rPr>
        <w:t>merupakan</w:t>
      </w:r>
      <w:proofErr w:type="spellEnd"/>
      <w:r w:rsidR="00AC0D2F">
        <w:rPr>
          <w:rFonts w:ascii="Times New Roman" w:hAnsi="Times New Roman" w:cs="Times New Roman"/>
          <w:sz w:val="24"/>
          <w:szCs w:val="24"/>
        </w:rPr>
        <w:t xml:space="preserve"> </w:t>
      </w:r>
      <w:proofErr w:type="spellStart"/>
      <w:r w:rsidR="00AC0D2F">
        <w:rPr>
          <w:rFonts w:ascii="Times New Roman" w:hAnsi="Times New Roman" w:cs="Times New Roman"/>
          <w:sz w:val="24"/>
          <w:szCs w:val="24"/>
        </w:rPr>
        <w:t>teknik</w:t>
      </w:r>
      <w:proofErr w:type="spellEnd"/>
      <w:r w:rsidR="00AC0D2F">
        <w:rPr>
          <w:rFonts w:ascii="Times New Roman" w:hAnsi="Times New Roman" w:cs="Times New Roman"/>
          <w:sz w:val="24"/>
          <w:szCs w:val="24"/>
        </w:rPr>
        <w:t xml:space="preserve"> behavioral </w:t>
      </w:r>
      <w:proofErr w:type="spellStart"/>
      <w:r w:rsidR="00AC0D2F">
        <w:rPr>
          <w:rFonts w:ascii="Times New Roman" w:hAnsi="Times New Roman" w:cs="Times New Roman"/>
          <w:sz w:val="24"/>
          <w:szCs w:val="24"/>
        </w:rPr>
        <w:t>dimana</w:t>
      </w:r>
      <w:proofErr w:type="spellEnd"/>
      <w:r w:rsidR="00AC0D2F">
        <w:rPr>
          <w:rFonts w:ascii="Times New Roman" w:hAnsi="Times New Roman" w:cs="Times New Roman"/>
          <w:sz w:val="24"/>
          <w:szCs w:val="24"/>
        </w:rPr>
        <w:t xml:space="preserve"> </w:t>
      </w:r>
      <w:proofErr w:type="spellStart"/>
      <w:r w:rsidR="00AC0D2F">
        <w:rPr>
          <w:rFonts w:ascii="Times New Roman" w:hAnsi="Times New Roman" w:cs="Times New Roman"/>
          <w:sz w:val="24"/>
          <w:szCs w:val="24"/>
        </w:rPr>
        <w:t>ada</w:t>
      </w:r>
      <w:proofErr w:type="spellEnd"/>
      <w:r w:rsidR="00AC0D2F">
        <w:rPr>
          <w:rFonts w:ascii="Times New Roman" w:hAnsi="Times New Roman" w:cs="Times New Roman"/>
          <w:sz w:val="24"/>
          <w:szCs w:val="24"/>
        </w:rPr>
        <w:t xml:space="preserve"> </w:t>
      </w:r>
      <w:r w:rsidR="00AC0D2F" w:rsidRPr="00F6468B">
        <w:rPr>
          <w:rFonts w:ascii="Times New Roman" w:hAnsi="Times New Roman" w:cs="Times New Roman"/>
          <w:i/>
          <w:sz w:val="24"/>
          <w:szCs w:val="24"/>
        </w:rPr>
        <w:t>contract</w:t>
      </w:r>
      <w:r w:rsidR="00AC0D2F">
        <w:rPr>
          <w:rFonts w:ascii="Times New Roman" w:hAnsi="Times New Roman" w:cs="Times New Roman"/>
          <w:sz w:val="24"/>
          <w:szCs w:val="24"/>
        </w:rPr>
        <w:t xml:space="preserve">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Setiap</w:t>
      </w:r>
      <w:proofErr w:type="spellEnd"/>
      <w:r w:rsidR="00CD150A">
        <w:rPr>
          <w:rFonts w:ascii="Times New Roman" w:hAnsi="Times New Roman" w:cs="Times New Roman"/>
          <w:sz w:val="24"/>
          <w:szCs w:val="24"/>
        </w:rPr>
        <w:t xml:space="preserve"> kali </w:t>
      </w:r>
      <w:proofErr w:type="spellStart"/>
      <w:r w:rsidR="00CD150A">
        <w:rPr>
          <w:rFonts w:ascii="Times New Roman" w:hAnsi="Times New Roman" w:cs="Times New Roman"/>
          <w:sz w:val="24"/>
          <w:szCs w:val="24"/>
        </w:rPr>
        <w:t>perilaku</w:t>
      </w:r>
      <w:proofErr w:type="spellEnd"/>
      <w:r w:rsidR="00CD150A">
        <w:rPr>
          <w:rFonts w:ascii="Times New Roman" w:hAnsi="Times New Roman" w:cs="Times New Roman"/>
          <w:sz w:val="24"/>
          <w:szCs w:val="24"/>
        </w:rPr>
        <w:t xml:space="preserve"> yang </w:t>
      </w:r>
      <w:proofErr w:type="spellStart"/>
      <w:r w:rsidR="00CD150A">
        <w:rPr>
          <w:rFonts w:ascii="Times New Roman" w:hAnsi="Times New Roman" w:cs="Times New Roman"/>
          <w:sz w:val="24"/>
          <w:szCs w:val="24"/>
        </w:rPr>
        <w:t>diharapkan</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muncul</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maka</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akan</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diberi</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penguatan</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berupa</w:t>
      </w:r>
      <w:proofErr w:type="spellEnd"/>
      <w:r w:rsidR="00CD150A">
        <w:rPr>
          <w:rFonts w:ascii="Times New Roman" w:hAnsi="Times New Roman" w:cs="Times New Roman"/>
          <w:sz w:val="24"/>
          <w:szCs w:val="24"/>
        </w:rPr>
        <w:t xml:space="preserve"> </w:t>
      </w:r>
      <w:r w:rsidR="00CD150A" w:rsidRPr="00F6468B">
        <w:rPr>
          <w:rFonts w:ascii="Times New Roman" w:hAnsi="Times New Roman" w:cs="Times New Roman"/>
          <w:i/>
          <w:sz w:val="24"/>
          <w:szCs w:val="24"/>
        </w:rPr>
        <w:t>token</w:t>
      </w:r>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Ketika</w:t>
      </w:r>
      <w:proofErr w:type="spellEnd"/>
      <w:r w:rsidR="00CD150A">
        <w:rPr>
          <w:rFonts w:ascii="Times New Roman" w:hAnsi="Times New Roman" w:cs="Times New Roman"/>
          <w:sz w:val="24"/>
          <w:szCs w:val="24"/>
        </w:rPr>
        <w:t xml:space="preserve"> </w:t>
      </w:r>
      <w:r w:rsidR="00CD150A" w:rsidRPr="00F6468B">
        <w:rPr>
          <w:rFonts w:ascii="Times New Roman" w:hAnsi="Times New Roman" w:cs="Times New Roman"/>
          <w:i/>
          <w:sz w:val="24"/>
          <w:szCs w:val="24"/>
        </w:rPr>
        <w:t>token</w:t>
      </w:r>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dikumpulkan</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dalam</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jumlah</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tertentu</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maka</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dapat</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ditukarkan</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dengan</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berbagai</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macam</w:t>
      </w:r>
      <w:proofErr w:type="spellEnd"/>
      <w:r w:rsidR="00CD150A">
        <w:rPr>
          <w:rFonts w:ascii="Times New Roman" w:hAnsi="Times New Roman" w:cs="Times New Roman"/>
          <w:sz w:val="24"/>
          <w:szCs w:val="24"/>
        </w:rPr>
        <w:t xml:space="preserve"> </w:t>
      </w:r>
      <w:r w:rsidR="00CD150A" w:rsidRPr="00F6468B">
        <w:rPr>
          <w:rFonts w:ascii="Times New Roman" w:hAnsi="Times New Roman" w:cs="Times New Roman"/>
          <w:i/>
          <w:sz w:val="24"/>
          <w:szCs w:val="24"/>
        </w:rPr>
        <w:t>reward</w:t>
      </w:r>
      <w:r w:rsidR="00CD150A">
        <w:rPr>
          <w:rFonts w:ascii="Times New Roman" w:hAnsi="Times New Roman" w:cs="Times New Roman"/>
          <w:sz w:val="24"/>
          <w:szCs w:val="24"/>
        </w:rPr>
        <w:t xml:space="preserve"> yang </w:t>
      </w:r>
      <w:proofErr w:type="spellStart"/>
      <w:r w:rsidR="00CD150A">
        <w:rPr>
          <w:rFonts w:ascii="Times New Roman" w:hAnsi="Times New Roman" w:cs="Times New Roman"/>
          <w:sz w:val="24"/>
          <w:szCs w:val="24"/>
        </w:rPr>
        <w:t>telah</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disepakati</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pada</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kontrak</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sebelumnya</w:t>
      </w:r>
      <w:proofErr w:type="spellEnd"/>
      <w:r w:rsidR="00D94C4A">
        <w:rPr>
          <w:rFonts w:ascii="Times New Roman" w:hAnsi="Times New Roman" w:cs="Times New Roman"/>
          <w:sz w:val="24"/>
          <w:szCs w:val="24"/>
        </w:rPr>
        <w:t xml:space="preserve">. </w:t>
      </w:r>
      <w:proofErr w:type="spellStart"/>
      <w:r w:rsidR="00D94C4A">
        <w:rPr>
          <w:rFonts w:ascii="Times New Roman" w:hAnsi="Times New Roman" w:cs="Times New Roman"/>
          <w:sz w:val="24"/>
          <w:szCs w:val="24"/>
        </w:rPr>
        <w:t>Adapun</w:t>
      </w:r>
      <w:proofErr w:type="spellEnd"/>
      <w:r w:rsidR="00D94C4A">
        <w:rPr>
          <w:rFonts w:ascii="Times New Roman" w:hAnsi="Times New Roman" w:cs="Times New Roman"/>
          <w:sz w:val="24"/>
          <w:szCs w:val="24"/>
        </w:rPr>
        <w:t xml:space="preserve"> </w:t>
      </w:r>
      <w:proofErr w:type="spellStart"/>
      <w:r w:rsidR="00D94C4A">
        <w:rPr>
          <w:rFonts w:ascii="Times New Roman" w:hAnsi="Times New Roman" w:cs="Times New Roman"/>
          <w:sz w:val="24"/>
          <w:szCs w:val="24"/>
        </w:rPr>
        <w:t>prosedur</w:t>
      </w:r>
      <w:proofErr w:type="spellEnd"/>
      <w:r w:rsidR="00D94C4A">
        <w:rPr>
          <w:rFonts w:ascii="Times New Roman" w:hAnsi="Times New Roman" w:cs="Times New Roman"/>
          <w:sz w:val="24"/>
          <w:szCs w:val="24"/>
        </w:rPr>
        <w:t xml:space="preserve"> </w:t>
      </w:r>
      <w:proofErr w:type="spellStart"/>
      <w:r w:rsidR="00D94C4A">
        <w:rPr>
          <w:rFonts w:ascii="Times New Roman" w:hAnsi="Times New Roman" w:cs="Times New Roman"/>
          <w:sz w:val="24"/>
          <w:szCs w:val="24"/>
        </w:rPr>
        <w:t>pelaksanaan</w:t>
      </w:r>
      <w:proofErr w:type="spellEnd"/>
      <w:r w:rsidR="00D94C4A">
        <w:rPr>
          <w:rFonts w:ascii="Times New Roman" w:hAnsi="Times New Roman" w:cs="Times New Roman"/>
          <w:sz w:val="24"/>
          <w:szCs w:val="24"/>
        </w:rPr>
        <w:t xml:space="preserve"> </w:t>
      </w:r>
      <w:r w:rsidR="00D94C4A" w:rsidRPr="001236E6">
        <w:rPr>
          <w:rFonts w:ascii="Times New Roman" w:hAnsi="Times New Roman" w:cs="Times New Roman"/>
          <w:i/>
          <w:sz w:val="24"/>
          <w:szCs w:val="24"/>
        </w:rPr>
        <w:t>token</w:t>
      </w:r>
      <w:r w:rsidR="00D94C4A">
        <w:rPr>
          <w:rFonts w:ascii="Times New Roman" w:hAnsi="Times New Roman" w:cs="Times New Roman"/>
          <w:sz w:val="24"/>
          <w:szCs w:val="24"/>
        </w:rPr>
        <w:t xml:space="preserve"> di</w:t>
      </w:r>
      <w:r w:rsidR="00712F08">
        <w:rPr>
          <w:rFonts w:ascii="Times New Roman" w:hAnsi="Times New Roman" w:cs="Times New Roman"/>
          <w:sz w:val="24"/>
          <w:szCs w:val="24"/>
          <w:lang w:val="id-ID"/>
        </w:rPr>
        <w:t>bagi menjadi tiga tahap, yaitu tahap persiapan, tahap pelaksanaan, dan tahap evaluasi. Tahap persiapan di</w:t>
      </w:r>
      <w:proofErr w:type="spellStart"/>
      <w:r w:rsidR="00D94C4A">
        <w:rPr>
          <w:rFonts w:ascii="Times New Roman" w:hAnsi="Times New Roman" w:cs="Times New Roman"/>
          <w:sz w:val="24"/>
          <w:szCs w:val="24"/>
        </w:rPr>
        <w:t>mulai</w:t>
      </w:r>
      <w:proofErr w:type="spellEnd"/>
      <w:r w:rsidR="00D94C4A">
        <w:rPr>
          <w:rFonts w:ascii="Times New Roman" w:hAnsi="Times New Roman" w:cs="Times New Roman"/>
          <w:sz w:val="24"/>
          <w:szCs w:val="24"/>
        </w:rPr>
        <w:t xml:space="preserve"> </w:t>
      </w:r>
      <w:proofErr w:type="spellStart"/>
      <w:r w:rsidR="00D94C4A">
        <w:rPr>
          <w:rFonts w:ascii="Times New Roman" w:hAnsi="Times New Roman" w:cs="Times New Roman"/>
          <w:sz w:val="24"/>
          <w:szCs w:val="24"/>
        </w:rPr>
        <w:t>dengan</w:t>
      </w:r>
      <w:proofErr w:type="spellEnd"/>
      <w:r w:rsidR="00D94C4A">
        <w:rPr>
          <w:rFonts w:ascii="Times New Roman" w:hAnsi="Times New Roman" w:cs="Times New Roman"/>
          <w:sz w:val="24"/>
          <w:szCs w:val="24"/>
        </w:rPr>
        <w:t xml:space="preserve"> </w:t>
      </w:r>
      <w:r w:rsidR="00712F08">
        <w:rPr>
          <w:rFonts w:ascii="Times New Roman" w:hAnsi="Times New Roman" w:cs="Times New Roman"/>
          <w:sz w:val="24"/>
          <w:szCs w:val="24"/>
          <w:lang w:val="id-ID"/>
        </w:rPr>
        <w:t>menetapkan target perilaku</w:t>
      </w:r>
      <w:r w:rsidR="00712F08">
        <w:rPr>
          <w:rFonts w:ascii="Times New Roman" w:hAnsi="Times New Roman" w:cs="Times New Roman"/>
          <w:sz w:val="24"/>
          <w:szCs w:val="24"/>
        </w:rPr>
        <w:t>,</w:t>
      </w:r>
      <w:r w:rsidR="00D94C4A">
        <w:rPr>
          <w:rFonts w:ascii="Times New Roman" w:hAnsi="Times New Roman" w:cs="Times New Roman"/>
          <w:sz w:val="24"/>
          <w:szCs w:val="24"/>
        </w:rPr>
        <w:t xml:space="preserve"> </w:t>
      </w:r>
      <w:proofErr w:type="spellStart"/>
      <w:r w:rsidR="00D94C4A">
        <w:rPr>
          <w:rFonts w:ascii="Times New Roman" w:hAnsi="Times New Roman" w:cs="Times New Roman"/>
          <w:sz w:val="24"/>
          <w:szCs w:val="24"/>
        </w:rPr>
        <w:t>penentuan</w:t>
      </w:r>
      <w:proofErr w:type="spellEnd"/>
      <w:r w:rsidR="00D94C4A">
        <w:rPr>
          <w:rFonts w:ascii="Times New Roman" w:hAnsi="Times New Roman" w:cs="Times New Roman"/>
          <w:sz w:val="24"/>
          <w:szCs w:val="24"/>
        </w:rPr>
        <w:t xml:space="preserve"> </w:t>
      </w:r>
      <w:r w:rsidR="00712F08">
        <w:rPr>
          <w:rFonts w:ascii="Times New Roman" w:hAnsi="Times New Roman" w:cs="Times New Roman"/>
          <w:sz w:val="24"/>
          <w:szCs w:val="24"/>
          <w:lang w:val="id-ID"/>
        </w:rPr>
        <w:t xml:space="preserve">item </w:t>
      </w:r>
      <w:r w:rsidR="00D94C4A">
        <w:rPr>
          <w:rFonts w:ascii="Times New Roman" w:hAnsi="Times New Roman" w:cs="Times New Roman"/>
          <w:sz w:val="24"/>
          <w:szCs w:val="24"/>
        </w:rPr>
        <w:t xml:space="preserve">yang </w:t>
      </w:r>
      <w:proofErr w:type="spellStart"/>
      <w:r w:rsidR="00D94C4A">
        <w:rPr>
          <w:rFonts w:ascii="Times New Roman" w:hAnsi="Times New Roman" w:cs="Times New Roman"/>
          <w:sz w:val="24"/>
          <w:szCs w:val="24"/>
        </w:rPr>
        <w:t>menjadi</w:t>
      </w:r>
      <w:proofErr w:type="spellEnd"/>
      <w:r w:rsidR="00D94C4A">
        <w:rPr>
          <w:rFonts w:ascii="Times New Roman" w:hAnsi="Times New Roman" w:cs="Times New Roman"/>
          <w:sz w:val="24"/>
          <w:szCs w:val="24"/>
        </w:rPr>
        <w:t xml:space="preserve"> </w:t>
      </w:r>
      <w:proofErr w:type="spellStart"/>
      <w:r w:rsidR="00D94C4A">
        <w:rPr>
          <w:rFonts w:ascii="Times New Roman" w:hAnsi="Times New Roman" w:cs="Times New Roman"/>
          <w:sz w:val="24"/>
          <w:szCs w:val="24"/>
        </w:rPr>
        <w:t>penukar</w:t>
      </w:r>
      <w:proofErr w:type="spellEnd"/>
      <w:r w:rsidR="00D94C4A">
        <w:rPr>
          <w:rFonts w:ascii="Times New Roman" w:hAnsi="Times New Roman" w:cs="Times New Roman"/>
          <w:sz w:val="24"/>
          <w:szCs w:val="24"/>
        </w:rPr>
        <w:t xml:space="preserve"> </w:t>
      </w:r>
      <w:r w:rsidR="00D94C4A" w:rsidRPr="001236E6">
        <w:rPr>
          <w:rFonts w:ascii="Times New Roman" w:hAnsi="Times New Roman" w:cs="Times New Roman"/>
          <w:i/>
          <w:sz w:val="24"/>
          <w:szCs w:val="24"/>
        </w:rPr>
        <w:t>token</w:t>
      </w:r>
      <w:r w:rsidR="00C31149">
        <w:rPr>
          <w:rFonts w:ascii="Times New Roman" w:hAnsi="Times New Roman" w:cs="Times New Roman"/>
          <w:i/>
          <w:sz w:val="24"/>
          <w:szCs w:val="24"/>
          <w:lang w:val="id-ID"/>
        </w:rPr>
        <w:t>,</w:t>
      </w:r>
      <w:r w:rsidR="00D94C4A">
        <w:rPr>
          <w:rFonts w:ascii="Times New Roman" w:hAnsi="Times New Roman" w:cs="Times New Roman"/>
          <w:sz w:val="24"/>
          <w:szCs w:val="24"/>
        </w:rPr>
        <w:t xml:space="preserve"> </w:t>
      </w:r>
      <w:proofErr w:type="spellStart"/>
      <w:r w:rsidR="00D94C4A">
        <w:rPr>
          <w:rFonts w:ascii="Times New Roman" w:hAnsi="Times New Roman" w:cs="Times New Roman"/>
          <w:sz w:val="24"/>
          <w:szCs w:val="24"/>
        </w:rPr>
        <w:t>menentukan</w:t>
      </w:r>
      <w:proofErr w:type="spellEnd"/>
      <w:r w:rsidR="00D94C4A">
        <w:rPr>
          <w:rFonts w:ascii="Times New Roman" w:hAnsi="Times New Roman" w:cs="Times New Roman"/>
          <w:sz w:val="24"/>
          <w:szCs w:val="24"/>
        </w:rPr>
        <w:t xml:space="preserve"> </w:t>
      </w:r>
      <w:r w:rsidR="00C31149">
        <w:rPr>
          <w:rFonts w:ascii="Times New Roman" w:hAnsi="Times New Roman" w:cs="Times New Roman"/>
          <w:sz w:val="24"/>
          <w:szCs w:val="24"/>
          <w:lang w:val="id-ID"/>
        </w:rPr>
        <w:t xml:space="preserve">nilai atau </w:t>
      </w:r>
      <w:proofErr w:type="spellStart"/>
      <w:r w:rsidR="00D94C4A">
        <w:rPr>
          <w:rFonts w:ascii="Times New Roman" w:hAnsi="Times New Roman" w:cs="Times New Roman"/>
          <w:sz w:val="24"/>
          <w:szCs w:val="24"/>
        </w:rPr>
        <w:t>harga</w:t>
      </w:r>
      <w:proofErr w:type="spellEnd"/>
      <w:r w:rsidR="00D94C4A">
        <w:rPr>
          <w:rFonts w:ascii="Times New Roman" w:hAnsi="Times New Roman" w:cs="Times New Roman"/>
          <w:sz w:val="24"/>
          <w:szCs w:val="24"/>
        </w:rPr>
        <w:t xml:space="preserve"> </w:t>
      </w:r>
      <w:r w:rsidR="00C31149">
        <w:rPr>
          <w:rFonts w:ascii="Times New Roman" w:hAnsi="Times New Roman" w:cs="Times New Roman"/>
          <w:sz w:val="24"/>
          <w:szCs w:val="24"/>
          <w:lang w:val="id-ID"/>
        </w:rPr>
        <w:t xml:space="preserve">tiap </w:t>
      </w:r>
      <w:r w:rsidR="00712F08">
        <w:rPr>
          <w:rFonts w:ascii="Times New Roman" w:hAnsi="Times New Roman" w:cs="Times New Roman"/>
          <w:sz w:val="24"/>
          <w:szCs w:val="24"/>
          <w:lang w:val="id-ID"/>
        </w:rPr>
        <w:t>tingkah laku</w:t>
      </w:r>
      <w:r w:rsidR="00C31149">
        <w:rPr>
          <w:rFonts w:ascii="Times New Roman" w:hAnsi="Times New Roman" w:cs="Times New Roman"/>
          <w:sz w:val="24"/>
          <w:szCs w:val="24"/>
          <w:lang w:val="id-ID"/>
        </w:rPr>
        <w:t xml:space="preserve"> yang ditargetkan,</w:t>
      </w:r>
      <w:r w:rsidR="00712F08">
        <w:rPr>
          <w:rFonts w:ascii="Times New Roman" w:hAnsi="Times New Roman" w:cs="Times New Roman"/>
          <w:sz w:val="24"/>
          <w:szCs w:val="24"/>
          <w:lang w:val="id-ID"/>
        </w:rPr>
        <w:t xml:space="preserve"> dan </w:t>
      </w:r>
      <w:r w:rsidR="00C31149">
        <w:rPr>
          <w:rFonts w:ascii="Times New Roman" w:hAnsi="Times New Roman" w:cs="Times New Roman"/>
          <w:sz w:val="24"/>
          <w:szCs w:val="24"/>
          <w:lang w:val="id-ID"/>
        </w:rPr>
        <w:t xml:space="preserve">menentukan harga barang atau kegiatan penukar </w:t>
      </w:r>
      <w:r w:rsidR="00D94C4A" w:rsidRPr="00094DD0">
        <w:rPr>
          <w:rFonts w:ascii="Times New Roman" w:hAnsi="Times New Roman" w:cs="Times New Roman"/>
          <w:i/>
          <w:sz w:val="24"/>
          <w:szCs w:val="24"/>
        </w:rPr>
        <w:t>token</w:t>
      </w:r>
      <w:r w:rsidR="00D94C4A">
        <w:rPr>
          <w:rFonts w:ascii="Times New Roman" w:hAnsi="Times New Roman" w:cs="Times New Roman"/>
          <w:sz w:val="24"/>
          <w:szCs w:val="24"/>
        </w:rPr>
        <w:t>;</w:t>
      </w:r>
      <w:r w:rsidR="00094DD0">
        <w:rPr>
          <w:rFonts w:ascii="Times New Roman" w:hAnsi="Times New Roman" w:cs="Times New Roman"/>
          <w:sz w:val="24"/>
          <w:szCs w:val="24"/>
          <w:lang w:val="id-ID"/>
        </w:rPr>
        <w:t xml:space="preserve"> kemudian</w:t>
      </w:r>
      <w:r w:rsidR="00D94C4A">
        <w:rPr>
          <w:rFonts w:ascii="Times New Roman" w:hAnsi="Times New Roman" w:cs="Times New Roman"/>
          <w:sz w:val="24"/>
          <w:szCs w:val="24"/>
        </w:rPr>
        <w:t xml:space="preserve"> </w:t>
      </w:r>
      <w:r w:rsidR="00094DD0">
        <w:rPr>
          <w:rFonts w:ascii="Times New Roman" w:hAnsi="Times New Roman" w:cs="Times New Roman"/>
          <w:sz w:val="24"/>
          <w:szCs w:val="24"/>
          <w:lang w:val="id-ID"/>
        </w:rPr>
        <w:t>t</w:t>
      </w:r>
      <w:r w:rsidR="00712F08">
        <w:rPr>
          <w:rFonts w:ascii="Times New Roman" w:hAnsi="Times New Roman" w:cs="Times New Roman"/>
          <w:sz w:val="24"/>
          <w:szCs w:val="24"/>
          <w:lang w:val="id-ID"/>
        </w:rPr>
        <w:t>ahap pelaksanaan</w:t>
      </w:r>
      <w:r w:rsidR="00094DD0">
        <w:rPr>
          <w:rFonts w:ascii="Times New Roman" w:hAnsi="Times New Roman" w:cs="Times New Roman"/>
          <w:sz w:val="24"/>
          <w:szCs w:val="24"/>
          <w:lang w:val="id-ID"/>
        </w:rPr>
        <w:t xml:space="preserve"> yang mencakup</w:t>
      </w:r>
      <w:r w:rsidR="00C53746">
        <w:rPr>
          <w:rFonts w:ascii="Times New Roman" w:hAnsi="Times New Roman" w:cs="Times New Roman"/>
          <w:sz w:val="24"/>
          <w:szCs w:val="24"/>
          <w:lang w:val="id-ID"/>
        </w:rPr>
        <w:t xml:space="preserve"> </w:t>
      </w:r>
      <w:proofErr w:type="spellStart"/>
      <w:r w:rsidR="00C53746">
        <w:rPr>
          <w:rFonts w:ascii="Times New Roman" w:hAnsi="Times New Roman" w:cs="Times New Roman"/>
          <w:sz w:val="24"/>
        </w:rPr>
        <w:t>m</w:t>
      </w:r>
      <w:r w:rsidR="00C53746" w:rsidRPr="00D37F44">
        <w:rPr>
          <w:rFonts w:ascii="Times New Roman" w:hAnsi="Times New Roman" w:cs="Times New Roman"/>
          <w:sz w:val="24"/>
        </w:rPr>
        <w:t>enyiapkan</w:t>
      </w:r>
      <w:proofErr w:type="spellEnd"/>
      <w:r w:rsidR="00C53746" w:rsidRPr="00D37F44">
        <w:rPr>
          <w:rFonts w:ascii="Times New Roman" w:hAnsi="Times New Roman" w:cs="Times New Roman"/>
          <w:sz w:val="24"/>
        </w:rPr>
        <w:t xml:space="preserve"> </w:t>
      </w:r>
      <w:proofErr w:type="spellStart"/>
      <w:r w:rsidR="00C53746" w:rsidRPr="00D37F44">
        <w:rPr>
          <w:rFonts w:ascii="Times New Roman" w:hAnsi="Times New Roman" w:cs="Times New Roman"/>
          <w:sz w:val="24"/>
        </w:rPr>
        <w:t>alat</w:t>
      </w:r>
      <w:proofErr w:type="spellEnd"/>
      <w:r w:rsidR="00C53746" w:rsidRPr="00D37F44">
        <w:rPr>
          <w:rFonts w:ascii="Times New Roman" w:hAnsi="Times New Roman" w:cs="Times New Roman"/>
          <w:sz w:val="24"/>
        </w:rPr>
        <w:t xml:space="preserve"> </w:t>
      </w:r>
      <w:proofErr w:type="spellStart"/>
      <w:r w:rsidR="00C53746" w:rsidRPr="00D37F44">
        <w:rPr>
          <w:rFonts w:ascii="Times New Roman" w:hAnsi="Times New Roman" w:cs="Times New Roman"/>
          <w:sz w:val="24"/>
        </w:rPr>
        <w:t>perek</w:t>
      </w:r>
      <w:r w:rsidR="00C53746">
        <w:rPr>
          <w:rFonts w:ascii="Times New Roman" w:hAnsi="Times New Roman" w:cs="Times New Roman"/>
          <w:sz w:val="24"/>
        </w:rPr>
        <w:t>am</w:t>
      </w:r>
      <w:proofErr w:type="spellEnd"/>
      <w:r w:rsidR="00C53746">
        <w:rPr>
          <w:rFonts w:ascii="Times New Roman" w:hAnsi="Times New Roman" w:cs="Times New Roman"/>
          <w:sz w:val="24"/>
        </w:rPr>
        <w:t>/</w:t>
      </w:r>
      <w:proofErr w:type="spellStart"/>
      <w:r w:rsidR="00C53746">
        <w:rPr>
          <w:rFonts w:ascii="Times New Roman" w:hAnsi="Times New Roman" w:cs="Times New Roman"/>
          <w:sz w:val="24"/>
        </w:rPr>
        <w:t>siapa</w:t>
      </w:r>
      <w:proofErr w:type="spellEnd"/>
      <w:r w:rsidR="00C53746">
        <w:rPr>
          <w:rFonts w:ascii="Times New Roman" w:hAnsi="Times New Roman" w:cs="Times New Roman"/>
          <w:sz w:val="24"/>
        </w:rPr>
        <w:t xml:space="preserve"> yang </w:t>
      </w:r>
      <w:proofErr w:type="spellStart"/>
      <w:r w:rsidR="00C53746">
        <w:rPr>
          <w:rFonts w:ascii="Times New Roman" w:hAnsi="Times New Roman" w:cs="Times New Roman"/>
          <w:sz w:val="24"/>
        </w:rPr>
        <w:t>mengumpulkan</w:t>
      </w:r>
      <w:proofErr w:type="spellEnd"/>
      <w:r w:rsidR="00C53746">
        <w:rPr>
          <w:rFonts w:ascii="Times New Roman" w:hAnsi="Times New Roman" w:cs="Times New Roman"/>
          <w:sz w:val="24"/>
        </w:rPr>
        <w:t xml:space="preserve"> data, </w:t>
      </w:r>
      <w:proofErr w:type="spellStart"/>
      <w:r w:rsidR="00C53746">
        <w:rPr>
          <w:rFonts w:ascii="Times New Roman" w:hAnsi="Times New Roman" w:cs="Times New Roman"/>
          <w:sz w:val="24"/>
        </w:rPr>
        <w:t>m</w:t>
      </w:r>
      <w:r w:rsidR="00C53746" w:rsidRPr="00D37F44">
        <w:rPr>
          <w:rFonts w:ascii="Times New Roman" w:hAnsi="Times New Roman" w:cs="Times New Roman"/>
          <w:sz w:val="24"/>
        </w:rPr>
        <w:t>engidentifikasikan</w:t>
      </w:r>
      <w:proofErr w:type="spellEnd"/>
      <w:r w:rsidR="00C53746" w:rsidRPr="00D37F44">
        <w:rPr>
          <w:rFonts w:ascii="Times New Roman" w:hAnsi="Times New Roman" w:cs="Times New Roman"/>
          <w:sz w:val="24"/>
        </w:rPr>
        <w:t xml:space="preserve"> </w:t>
      </w:r>
      <w:proofErr w:type="spellStart"/>
      <w:r w:rsidR="00C53746" w:rsidRPr="00D37F44">
        <w:rPr>
          <w:rFonts w:ascii="Times New Roman" w:hAnsi="Times New Roman" w:cs="Times New Roman"/>
          <w:sz w:val="24"/>
        </w:rPr>
        <w:t>siap</w:t>
      </w:r>
      <w:r w:rsidR="00C53746">
        <w:rPr>
          <w:rFonts w:ascii="Times New Roman" w:hAnsi="Times New Roman" w:cs="Times New Roman"/>
          <w:sz w:val="24"/>
        </w:rPr>
        <w:t>a</w:t>
      </w:r>
      <w:proofErr w:type="spellEnd"/>
      <w:r w:rsidR="00C53746">
        <w:rPr>
          <w:rFonts w:ascii="Times New Roman" w:hAnsi="Times New Roman" w:cs="Times New Roman"/>
          <w:sz w:val="24"/>
        </w:rPr>
        <w:t xml:space="preserve"> yang </w:t>
      </w:r>
      <w:proofErr w:type="spellStart"/>
      <w:r w:rsidR="00C53746">
        <w:rPr>
          <w:rFonts w:ascii="Times New Roman" w:hAnsi="Times New Roman" w:cs="Times New Roman"/>
          <w:sz w:val="24"/>
        </w:rPr>
        <w:t>terlibat</w:t>
      </w:r>
      <w:proofErr w:type="spellEnd"/>
      <w:r w:rsidR="00C53746">
        <w:rPr>
          <w:rFonts w:ascii="Times New Roman" w:hAnsi="Times New Roman" w:cs="Times New Roman"/>
          <w:sz w:val="24"/>
        </w:rPr>
        <w:t xml:space="preserve"> </w:t>
      </w:r>
      <w:proofErr w:type="spellStart"/>
      <w:r w:rsidR="00C53746">
        <w:rPr>
          <w:rFonts w:ascii="Times New Roman" w:hAnsi="Times New Roman" w:cs="Times New Roman"/>
          <w:sz w:val="24"/>
        </w:rPr>
        <w:t>dalam</w:t>
      </w:r>
      <w:proofErr w:type="spellEnd"/>
      <w:r w:rsidR="00C53746">
        <w:rPr>
          <w:rFonts w:ascii="Times New Roman" w:hAnsi="Times New Roman" w:cs="Times New Roman"/>
          <w:sz w:val="24"/>
        </w:rPr>
        <w:t xml:space="preserve"> program,</w:t>
      </w:r>
      <w:r w:rsidR="00C31149">
        <w:rPr>
          <w:rFonts w:ascii="Times New Roman" w:hAnsi="Times New Roman" w:cs="Times New Roman"/>
          <w:sz w:val="24"/>
          <w:lang w:val="id-ID"/>
        </w:rPr>
        <w:t xml:space="preserve"> dan</w:t>
      </w:r>
      <w:r w:rsidR="00C53746">
        <w:rPr>
          <w:rFonts w:ascii="Times New Roman" w:hAnsi="Times New Roman" w:cs="Times New Roman"/>
          <w:sz w:val="24"/>
        </w:rPr>
        <w:t xml:space="preserve"> m</w:t>
      </w:r>
      <w:r w:rsidR="00C53746" w:rsidRPr="00D37F44">
        <w:rPr>
          <w:rFonts w:ascii="Times New Roman" w:hAnsi="Times New Roman" w:cs="Times New Roman"/>
          <w:sz w:val="24"/>
        </w:rPr>
        <w:t>onitoring</w:t>
      </w:r>
      <w:r w:rsidR="00094DD0">
        <w:rPr>
          <w:rFonts w:ascii="Times New Roman" w:hAnsi="Times New Roman" w:cs="Times New Roman"/>
          <w:sz w:val="24"/>
          <w:szCs w:val="24"/>
          <w:lang w:val="id-ID"/>
        </w:rPr>
        <w:t xml:space="preserve">; kemudian diakhiri dengan tahap evaluasi pelaksanaan </w:t>
      </w:r>
      <w:r w:rsidR="00094DD0" w:rsidRPr="00094DD0">
        <w:rPr>
          <w:rFonts w:ascii="Times New Roman" w:hAnsi="Times New Roman" w:cs="Times New Roman"/>
          <w:i/>
          <w:sz w:val="24"/>
          <w:szCs w:val="24"/>
          <w:lang w:val="id-ID"/>
        </w:rPr>
        <w:t>token economy</w:t>
      </w:r>
      <w:r w:rsidR="00094DD0">
        <w:rPr>
          <w:rFonts w:ascii="Times New Roman" w:hAnsi="Times New Roman" w:cs="Times New Roman"/>
          <w:sz w:val="24"/>
          <w:szCs w:val="24"/>
          <w:lang w:val="id-ID"/>
        </w:rPr>
        <w:t>.</w:t>
      </w:r>
    </w:p>
    <w:p w:rsidR="00350B67" w:rsidRPr="00893FB8" w:rsidRDefault="001236E6" w:rsidP="00C53746">
      <w:pPr>
        <w:pStyle w:val="ListParagraph"/>
        <w:numPr>
          <w:ilvl w:val="0"/>
          <w:numId w:val="9"/>
        </w:numPr>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menghafal</w:t>
      </w:r>
      <w:proofErr w:type="spellEnd"/>
      <w:r>
        <w:rPr>
          <w:rFonts w:ascii="Times New Roman" w:hAnsi="Times New Roman" w:cs="Times New Roman"/>
          <w:sz w:val="24"/>
          <w:szCs w:val="24"/>
        </w:rPr>
        <w:t xml:space="preserve"> A</w:t>
      </w:r>
      <w:r w:rsidR="00CD150A">
        <w:rPr>
          <w:rFonts w:ascii="Times New Roman" w:hAnsi="Times New Roman" w:cs="Times New Roman"/>
          <w:sz w:val="24"/>
          <w:szCs w:val="24"/>
        </w:rPr>
        <w:t>l</w:t>
      </w:r>
      <w:r w:rsidR="004D4924">
        <w:rPr>
          <w:rFonts w:ascii="Times New Roman" w:hAnsi="Times New Roman" w:cs="Times New Roman"/>
          <w:sz w:val="24"/>
          <w:szCs w:val="24"/>
        </w:rPr>
        <w:t xml:space="preserve">-Qur’an </w:t>
      </w:r>
      <w:proofErr w:type="spellStart"/>
      <w:r w:rsidR="004D4924">
        <w:rPr>
          <w:rFonts w:ascii="Times New Roman" w:hAnsi="Times New Roman" w:cs="Times New Roman"/>
          <w:sz w:val="24"/>
          <w:szCs w:val="24"/>
        </w:rPr>
        <w:t>adalah</w:t>
      </w:r>
      <w:proofErr w:type="spellEnd"/>
      <w:r w:rsidR="004D4924">
        <w:rPr>
          <w:rFonts w:ascii="Times New Roman" w:hAnsi="Times New Roman" w:cs="Times New Roman"/>
          <w:sz w:val="24"/>
          <w:szCs w:val="24"/>
        </w:rPr>
        <w:t xml:space="preserve"> </w:t>
      </w:r>
      <w:proofErr w:type="spellStart"/>
      <w:r w:rsidR="004D4924">
        <w:rPr>
          <w:rFonts w:ascii="Times New Roman" w:hAnsi="Times New Roman" w:cs="Times New Roman"/>
          <w:sz w:val="24"/>
          <w:szCs w:val="24"/>
        </w:rPr>
        <w:t>suatu</w:t>
      </w:r>
      <w:proofErr w:type="spellEnd"/>
      <w:r w:rsidR="004D4924">
        <w:rPr>
          <w:rFonts w:ascii="Times New Roman" w:hAnsi="Times New Roman" w:cs="Times New Roman"/>
          <w:sz w:val="24"/>
          <w:szCs w:val="24"/>
        </w:rPr>
        <w:t xml:space="preserve"> </w:t>
      </w:r>
      <w:proofErr w:type="spellStart"/>
      <w:r w:rsidR="004D4924">
        <w:rPr>
          <w:rFonts w:ascii="Times New Roman" w:hAnsi="Times New Roman" w:cs="Times New Roman"/>
          <w:sz w:val="24"/>
          <w:szCs w:val="24"/>
        </w:rPr>
        <w:t>kondisi</w:t>
      </w:r>
      <w:proofErr w:type="spellEnd"/>
      <w:r w:rsidR="004D4924">
        <w:rPr>
          <w:rFonts w:ascii="Times New Roman" w:hAnsi="Times New Roman" w:cs="Times New Roman"/>
          <w:sz w:val="24"/>
          <w:szCs w:val="24"/>
        </w:rPr>
        <w:t xml:space="preserve"> </w:t>
      </w:r>
      <w:proofErr w:type="spellStart"/>
      <w:r w:rsidR="004D4924">
        <w:rPr>
          <w:rFonts w:ascii="Times New Roman" w:hAnsi="Times New Roman" w:cs="Times New Roman"/>
          <w:sz w:val="24"/>
          <w:szCs w:val="24"/>
        </w:rPr>
        <w:t>di</w:t>
      </w:r>
      <w:r w:rsidR="00CD150A">
        <w:rPr>
          <w:rFonts w:ascii="Times New Roman" w:hAnsi="Times New Roman" w:cs="Times New Roman"/>
          <w:sz w:val="24"/>
          <w:szCs w:val="24"/>
        </w:rPr>
        <w:t>mana</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indi</w:t>
      </w:r>
      <w:r>
        <w:rPr>
          <w:rFonts w:ascii="Times New Roman" w:hAnsi="Times New Roman" w:cs="Times New Roman"/>
          <w:sz w:val="24"/>
          <w:szCs w:val="24"/>
        </w:rPr>
        <w:t>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menghafal</w:t>
      </w:r>
      <w:proofErr w:type="spellEnd"/>
      <w:r>
        <w:rPr>
          <w:rFonts w:ascii="Times New Roman" w:hAnsi="Times New Roman" w:cs="Times New Roman"/>
          <w:sz w:val="24"/>
          <w:szCs w:val="24"/>
        </w:rPr>
        <w:t xml:space="preserve"> Al-Qur’an. </w:t>
      </w:r>
      <w:proofErr w:type="spellStart"/>
      <w:r>
        <w:rPr>
          <w:rFonts w:ascii="Times New Roman" w:hAnsi="Times New Roman" w:cs="Times New Roman"/>
          <w:sz w:val="24"/>
          <w:szCs w:val="24"/>
        </w:rPr>
        <w:t>Menghafal</w:t>
      </w:r>
      <w:proofErr w:type="spellEnd"/>
      <w:r>
        <w:rPr>
          <w:rFonts w:ascii="Times New Roman" w:hAnsi="Times New Roman" w:cs="Times New Roman"/>
          <w:sz w:val="24"/>
          <w:szCs w:val="24"/>
        </w:rPr>
        <w:t xml:space="preserve"> A</w:t>
      </w:r>
      <w:r w:rsidR="00CD150A">
        <w:rPr>
          <w:rFonts w:ascii="Times New Roman" w:hAnsi="Times New Roman" w:cs="Times New Roman"/>
          <w:sz w:val="24"/>
          <w:szCs w:val="24"/>
        </w:rPr>
        <w:t xml:space="preserve">l-Qur’an </w:t>
      </w:r>
      <w:proofErr w:type="spellStart"/>
      <w:r w:rsidR="00CD150A">
        <w:rPr>
          <w:rFonts w:ascii="Times New Roman" w:hAnsi="Times New Roman" w:cs="Times New Roman"/>
          <w:sz w:val="24"/>
          <w:szCs w:val="24"/>
        </w:rPr>
        <w:t>sendiri</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adalah</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aktivitas</w:t>
      </w:r>
      <w:proofErr w:type="spellEnd"/>
      <w:r w:rsidR="00CD150A">
        <w:rPr>
          <w:rFonts w:ascii="Times New Roman" w:hAnsi="Times New Roman" w:cs="Times New Roman"/>
          <w:sz w:val="24"/>
          <w:szCs w:val="24"/>
        </w:rPr>
        <w:t xml:space="preserve"> </w:t>
      </w:r>
      <w:proofErr w:type="spellStart"/>
      <w:r w:rsidR="00CD150A">
        <w:rPr>
          <w:rFonts w:ascii="Times New Roman" w:hAnsi="Times New Roman" w:cs="Times New Roman"/>
          <w:sz w:val="24"/>
          <w:szCs w:val="24"/>
        </w:rPr>
        <w:t>untuk</w:t>
      </w:r>
      <w:proofErr w:type="spellEnd"/>
      <w:r w:rsidR="00CD150A">
        <w:rPr>
          <w:rFonts w:ascii="Times New Roman" w:hAnsi="Times New Roman" w:cs="Times New Roman"/>
          <w:sz w:val="24"/>
          <w:szCs w:val="24"/>
        </w:rPr>
        <w:t xml:space="preserve"> </w:t>
      </w:r>
      <w:proofErr w:type="spellStart"/>
      <w:r>
        <w:rPr>
          <w:rFonts w:ascii="Times New Roman" w:hAnsi="Times New Roman" w:cs="Times New Roman"/>
          <w:sz w:val="24"/>
          <w:szCs w:val="24"/>
        </w:rPr>
        <w:t>mengingat-ingat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A</w:t>
      </w:r>
      <w:r w:rsidR="00CD150A">
        <w:rPr>
          <w:rFonts w:ascii="Times New Roman" w:hAnsi="Times New Roman" w:cs="Times New Roman"/>
          <w:sz w:val="24"/>
          <w:szCs w:val="24"/>
        </w:rPr>
        <w:t xml:space="preserve">l-Qur’an </w:t>
      </w:r>
      <w:proofErr w:type="spellStart"/>
      <w:r w:rsidR="00F6468B">
        <w:rPr>
          <w:rFonts w:ascii="Times New Roman" w:hAnsi="Times New Roman" w:cs="Times New Roman"/>
          <w:sz w:val="24"/>
          <w:szCs w:val="24"/>
        </w:rPr>
        <w:t>hingga</w:t>
      </w:r>
      <w:proofErr w:type="spellEnd"/>
      <w:r w:rsidR="00F6468B">
        <w:rPr>
          <w:rFonts w:ascii="Times New Roman" w:hAnsi="Times New Roman" w:cs="Times New Roman"/>
          <w:sz w:val="24"/>
          <w:szCs w:val="24"/>
        </w:rPr>
        <w:t xml:space="preserve"> </w:t>
      </w:r>
      <w:proofErr w:type="spellStart"/>
      <w:r w:rsidR="00F6468B">
        <w:rPr>
          <w:rFonts w:ascii="Times New Roman" w:hAnsi="Times New Roman" w:cs="Times New Roman"/>
          <w:sz w:val="24"/>
          <w:szCs w:val="24"/>
        </w:rPr>
        <w:t>mampu</w:t>
      </w:r>
      <w:proofErr w:type="spellEnd"/>
      <w:r w:rsidR="00F6468B">
        <w:rPr>
          <w:rFonts w:ascii="Times New Roman" w:hAnsi="Times New Roman" w:cs="Times New Roman"/>
          <w:sz w:val="24"/>
          <w:szCs w:val="24"/>
        </w:rPr>
        <w:t xml:space="preserve"> </w:t>
      </w:r>
      <w:proofErr w:type="spellStart"/>
      <w:r w:rsidR="00F6468B">
        <w:rPr>
          <w:rFonts w:ascii="Times New Roman" w:hAnsi="Times New Roman" w:cs="Times New Roman"/>
          <w:sz w:val="24"/>
          <w:szCs w:val="24"/>
        </w:rPr>
        <w:t>me</w:t>
      </w:r>
      <w:r w:rsidR="00E75342">
        <w:rPr>
          <w:rFonts w:ascii="Times New Roman" w:hAnsi="Times New Roman" w:cs="Times New Roman"/>
          <w:sz w:val="24"/>
          <w:szCs w:val="24"/>
        </w:rPr>
        <w:t>lafadzkannya</w:t>
      </w:r>
      <w:proofErr w:type="spellEnd"/>
      <w:r w:rsidR="00E75342">
        <w:rPr>
          <w:rFonts w:ascii="Times New Roman" w:hAnsi="Times New Roman" w:cs="Times New Roman"/>
          <w:sz w:val="24"/>
          <w:szCs w:val="24"/>
        </w:rPr>
        <w:t xml:space="preserve"> </w:t>
      </w:r>
      <w:proofErr w:type="spellStart"/>
      <w:r w:rsidR="00E75342">
        <w:rPr>
          <w:rFonts w:ascii="Times New Roman" w:hAnsi="Times New Roman" w:cs="Times New Roman"/>
          <w:sz w:val="24"/>
          <w:szCs w:val="24"/>
        </w:rPr>
        <w:t>tanpa</w:t>
      </w:r>
      <w:proofErr w:type="spellEnd"/>
      <w:r w:rsidR="00E75342">
        <w:rPr>
          <w:rFonts w:ascii="Times New Roman" w:hAnsi="Times New Roman" w:cs="Times New Roman"/>
          <w:sz w:val="24"/>
          <w:szCs w:val="24"/>
        </w:rPr>
        <w:t xml:space="preserve"> </w:t>
      </w:r>
      <w:proofErr w:type="spellStart"/>
      <w:r w:rsidR="00E75342">
        <w:rPr>
          <w:rFonts w:ascii="Times New Roman" w:hAnsi="Times New Roman" w:cs="Times New Roman"/>
          <w:sz w:val="24"/>
          <w:szCs w:val="24"/>
        </w:rPr>
        <w:t>melihat</w:t>
      </w:r>
      <w:proofErr w:type="spellEnd"/>
      <w:r w:rsidR="00E75342">
        <w:rPr>
          <w:rFonts w:ascii="Times New Roman" w:hAnsi="Times New Roman" w:cs="Times New Roman"/>
          <w:sz w:val="24"/>
          <w:szCs w:val="24"/>
        </w:rPr>
        <w:t xml:space="preserve"> </w:t>
      </w:r>
      <w:r>
        <w:rPr>
          <w:rFonts w:ascii="Times New Roman" w:hAnsi="Times New Roman" w:cs="Times New Roman"/>
          <w:sz w:val="24"/>
          <w:szCs w:val="24"/>
        </w:rPr>
        <w:t>A</w:t>
      </w:r>
      <w:r w:rsidR="00350B67">
        <w:rPr>
          <w:rFonts w:ascii="Times New Roman" w:hAnsi="Times New Roman" w:cs="Times New Roman"/>
          <w:sz w:val="24"/>
          <w:szCs w:val="24"/>
        </w:rPr>
        <w:t>l-Qu</w:t>
      </w:r>
      <w:r>
        <w:rPr>
          <w:rFonts w:ascii="Times New Roman" w:hAnsi="Times New Roman" w:cs="Times New Roman"/>
          <w:sz w:val="24"/>
          <w:szCs w:val="24"/>
        </w:rPr>
        <w:t xml:space="preserve">r’an.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menghafal</w:t>
      </w:r>
      <w:proofErr w:type="spellEnd"/>
      <w:r>
        <w:rPr>
          <w:rFonts w:ascii="Times New Roman" w:hAnsi="Times New Roman" w:cs="Times New Roman"/>
          <w:sz w:val="24"/>
          <w:szCs w:val="24"/>
        </w:rPr>
        <w:t xml:space="preserve"> A</w:t>
      </w:r>
      <w:r w:rsidR="00350B67">
        <w:rPr>
          <w:rFonts w:ascii="Times New Roman" w:hAnsi="Times New Roman" w:cs="Times New Roman"/>
          <w:sz w:val="24"/>
          <w:szCs w:val="24"/>
        </w:rPr>
        <w:t xml:space="preserve">l-Qur’an </w:t>
      </w:r>
      <w:proofErr w:type="spellStart"/>
      <w:r w:rsidR="00350B67">
        <w:rPr>
          <w:rFonts w:ascii="Times New Roman" w:hAnsi="Times New Roman" w:cs="Times New Roman"/>
          <w:sz w:val="24"/>
          <w:szCs w:val="24"/>
        </w:rPr>
        <w:t>adalah</w:t>
      </w:r>
      <w:proofErr w:type="spellEnd"/>
      <w:r w:rsidR="00350B67">
        <w:rPr>
          <w:rFonts w:ascii="Times New Roman" w:hAnsi="Times New Roman" w:cs="Times New Roman"/>
          <w:sz w:val="24"/>
          <w:szCs w:val="24"/>
        </w:rPr>
        <w:t xml:space="preserve"> </w:t>
      </w:r>
      <w:proofErr w:type="spellStart"/>
      <w:r w:rsidR="00350B67">
        <w:rPr>
          <w:rFonts w:ascii="Times New Roman" w:hAnsi="Times New Roman" w:cs="Times New Roman"/>
          <w:sz w:val="24"/>
          <w:szCs w:val="24"/>
        </w:rPr>
        <w:t>dorongan</w:t>
      </w:r>
      <w:proofErr w:type="spellEnd"/>
      <w:r w:rsidR="00350B67">
        <w:rPr>
          <w:rFonts w:ascii="Times New Roman" w:hAnsi="Times New Roman" w:cs="Times New Roman"/>
          <w:sz w:val="24"/>
          <w:szCs w:val="24"/>
        </w:rPr>
        <w:t xml:space="preserve"> yang </w:t>
      </w:r>
      <w:proofErr w:type="spellStart"/>
      <w:r w:rsidR="00350B67">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A</w:t>
      </w:r>
      <w:r w:rsidR="00350B67">
        <w:rPr>
          <w:rFonts w:ascii="Times New Roman" w:hAnsi="Times New Roman" w:cs="Times New Roman"/>
          <w:sz w:val="24"/>
          <w:szCs w:val="24"/>
        </w:rPr>
        <w:t xml:space="preserve">l-Qur’an </w:t>
      </w:r>
      <w:proofErr w:type="spellStart"/>
      <w:r w:rsidR="00350B67">
        <w:rPr>
          <w:rFonts w:ascii="Times New Roman" w:hAnsi="Times New Roman" w:cs="Times New Roman"/>
          <w:sz w:val="24"/>
          <w:szCs w:val="24"/>
        </w:rPr>
        <w:t>dan</w:t>
      </w:r>
      <w:proofErr w:type="spellEnd"/>
      <w:r w:rsidR="00350B67">
        <w:rPr>
          <w:rFonts w:ascii="Times New Roman" w:hAnsi="Times New Roman" w:cs="Times New Roman"/>
          <w:sz w:val="24"/>
          <w:szCs w:val="24"/>
        </w:rPr>
        <w:t xml:space="preserve"> </w:t>
      </w:r>
      <w:proofErr w:type="spellStart"/>
      <w:r w:rsidR="00350B67">
        <w:rPr>
          <w:rFonts w:ascii="Times New Roman" w:hAnsi="Times New Roman" w:cs="Times New Roman"/>
          <w:sz w:val="24"/>
          <w:szCs w:val="24"/>
        </w:rPr>
        <w:t>mampu</w:t>
      </w:r>
      <w:proofErr w:type="spellEnd"/>
      <w:r w:rsidR="00350B67">
        <w:rPr>
          <w:rFonts w:ascii="Times New Roman" w:hAnsi="Times New Roman" w:cs="Times New Roman"/>
          <w:sz w:val="24"/>
          <w:szCs w:val="24"/>
        </w:rPr>
        <w:t xml:space="preserve"> </w:t>
      </w:r>
      <w:proofErr w:type="spellStart"/>
      <w:r w:rsidR="00350B67">
        <w:rPr>
          <w:rFonts w:ascii="Times New Roman" w:hAnsi="Times New Roman" w:cs="Times New Roman"/>
          <w:sz w:val="24"/>
          <w:szCs w:val="24"/>
        </w:rPr>
        <w:lastRenderedPageBreak/>
        <w:t>melaf</w:t>
      </w:r>
      <w:r w:rsidR="002A1CB6">
        <w:rPr>
          <w:rFonts w:ascii="Times New Roman" w:hAnsi="Times New Roman" w:cs="Times New Roman"/>
          <w:sz w:val="24"/>
          <w:szCs w:val="24"/>
        </w:rPr>
        <w:t>a</w:t>
      </w:r>
      <w:proofErr w:type="spellEnd"/>
      <w:r w:rsidR="002A1CB6">
        <w:rPr>
          <w:rFonts w:ascii="Times New Roman" w:hAnsi="Times New Roman" w:cs="Times New Roman"/>
          <w:sz w:val="24"/>
          <w:szCs w:val="24"/>
          <w:lang w:val="id-ID"/>
        </w:rPr>
        <w:t>d</w:t>
      </w:r>
      <w:proofErr w:type="spellStart"/>
      <w:r>
        <w:rPr>
          <w:rFonts w:ascii="Times New Roman" w:hAnsi="Times New Roman" w:cs="Times New Roman"/>
          <w:sz w:val="24"/>
          <w:szCs w:val="24"/>
        </w:rPr>
        <w:t>zkannya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mushaf</w:t>
      </w:r>
      <w:proofErr w:type="spellEnd"/>
      <w:r>
        <w:rPr>
          <w:rFonts w:ascii="Times New Roman" w:hAnsi="Times New Roman" w:cs="Times New Roman"/>
          <w:sz w:val="24"/>
          <w:szCs w:val="24"/>
        </w:rPr>
        <w:t xml:space="preserve"> A</w:t>
      </w:r>
      <w:r w:rsidR="00350B67">
        <w:rPr>
          <w:rFonts w:ascii="Times New Roman" w:hAnsi="Times New Roman" w:cs="Times New Roman"/>
          <w:sz w:val="24"/>
          <w:szCs w:val="24"/>
        </w:rPr>
        <w:t>l-Qur’an</w:t>
      </w:r>
      <w:r w:rsidR="002101AC">
        <w:rPr>
          <w:rFonts w:ascii="Times New Roman" w:hAnsi="Times New Roman" w:cs="Times New Roman"/>
          <w:sz w:val="24"/>
          <w:szCs w:val="24"/>
        </w:rPr>
        <w:t xml:space="preserve">. </w:t>
      </w:r>
      <w:proofErr w:type="spellStart"/>
      <w:r w:rsidR="002101AC">
        <w:rPr>
          <w:rFonts w:ascii="Times New Roman" w:hAnsi="Times New Roman" w:cs="Times New Roman"/>
          <w:sz w:val="24"/>
          <w:szCs w:val="24"/>
        </w:rPr>
        <w:t>Adapun</w:t>
      </w:r>
      <w:proofErr w:type="spellEnd"/>
      <w:r w:rsidR="002101AC">
        <w:rPr>
          <w:rFonts w:ascii="Times New Roman" w:hAnsi="Times New Roman" w:cs="Times New Roman"/>
          <w:sz w:val="24"/>
          <w:szCs w:val="24"/>
        </w:rPr>
        <w:t xml:space="preserve"> </w:t>
      </w:r>
      <w:r w:rsidR="00B05697">
        <w:rPr>
          <w:rFonts w:ascii="Times New Roman" w:hAnsi="Times New Roman" w:cs="Times New Roman"/>
          <w:sz w:val="24"/>
          <w:szCs w:val="24"/>
          <w:lang w:val="id-ID"/>
        </w:rPr>
        <w:t>tingkat motivasi mengahafal Al-Qur’an dapat dilihat dari</w:t>
      </w:r>
      <w:r w:rsidR="00C57F06">
        <w:rPr>
          <w:rFonts w:ascii="Times New Roman" w:hAnsi="Times New Roman" w:cs="Times New Roman"/>
          <w:sz w:val="24"/>
          <w:szCs w:val="24"/>
          <w:lang w:val="id-ID"/>
        </w:rPr>
        <w:t xml:space="preserve"> indikator berikut, yaitu</w:t>
      </w:r>
      <w:r w:rsidR="00B05697">
        <w:rPr>
          <w:rFonts w:ascii="Times New Roman" w:hAnsi="Times New Roman" w:cs="Times New Roman"/>
          <w:sz w:val="24"/>
          <w:szCs w:val="24"/>
          <w:lang w:val="id-ID"/>
        </w:rPr>
        <w:t xml:space="preserve">: </w:t>
      </w:r>
      <w:proofErr w:type="spellStart"/>
      <w:r w:rsidR="002101AC">
        <w:rPr>
          <w:rFonts w:ascii="Times New Roman" w:hAnsi="Times New Roman" w:cs="Times New Roman"/>
          <w:sz w:val="24"/>
          <w:szCs w:val="24"/>
        </w:rPr>
        <w:t>tekun</w:t>
      </w:r>
      <w:proofErr w:type="spellEnd"/>
      <w:r w:rsidR="002101AC">
        <w:rPr>
          <w:rFonts w:ascii="Times New Roman" w:hAnsi="Times New Roman" w:cs="Times New Roman"/>
          <w:sz w:val="24"/>
          <w:szCs w:val="24"/>
        </w:rPr>
        <w:t xml:space="preserve"> </w:t>
      </w:r>
      <w:proofErr w:type="spellStart"/>
      <w:r w:rsidR="002101AC">
        <w:rPr>
          <w:rFonts w:ascii="Times New Roman" w:hAnsi="Times New Roman" w:cs="Times New Roman"/>
          <w:sz w:val="24"/>
          <w:szCs w:val="24"/>
        </w:rPr>
        <w:t>dalam</w:t>
      </w:r>
      <w:proofErr w:type="spellEnd"/>
      <w:r w:rsidR="002101AC">
        <w:rPr>
          <w:rFonts w:ascii="Times New Roman" w:hAnsi="Times New Roman" w:cs="Times New Roman"/>
          <w:sz w:val="24"/>
          <w:szCs w:val="24"/>
        </w:rPr>
        <w:t xml:space="preserve"> </w:t>
      </w:r>
      <w:proofErr w:type="spellStart"/>
      <w:r w:rsidR="002101AC">
        <w:rPr>
          <w:rFonts w:ascii="Times New Roman" w:hAnsi="Times New Roman" w:cs="Times New Roman"/>
          <w:sz w:val="24"/>
          <w:szCs w:val="24"/>
        </w:rPr>
        <w:t>menghadapi</w:t>
      </w:r>
      <w:proofErr w:type="spellEnd"/>
      <w:r w:rsidR="002101AC">
        <w:rPr>
          <w:rFonts w:ascii="Times New Roman" w:hAnsi="Times New Roman" w:cs="Times New Roman"/>
          <w:sz w:val="24"/>
          <w:szCs w:val="24"/>
        </w:rPr>
        <w:t xml:space="preserve"> </w:t>
      </w:r>
      <w:proofErr w:type="spellStart"/>
      <w:r w:rsidR="002101AC">
        <w:rPr>
          <w:rFonts w:ascii="Times New Roman" w:hAnsi="Times New Roman" w:cs="Times New Roman"/>
          <w:sz w:val="24"/>
          <w:szCs w:val="24"/>
        </w:rPr>
        <w:t>tugas</w:t>
      </w:r>
      <w:proofErr w:type="spellEnd"/>
      <w:r w:rsidR="002101AC">
        <w:rPr>
          <w:rFonts w:ascii="Times New Roman" w:hAnsi="Times New Roman" w:cs="Times New Roman"/>
          <w:sz w:val="24"/>
          <w:szCs w:val="24"/>
        </w:rPr>
        <w:t xml:space="preserve"> </w:t>
      </w:r>
      <w:proofErr w:type="spellStart"/>
      <w:r w:rsidR="002101AC">
        <w:rPr>
          <w:rFonts w:ascii="Times New Roman" w:hAnsi="Times New Roman" w:cs="Times New Roman"/>
          <w:sz w:val="24"/>
          <w:szCs w:val="24"/>
        </w:rPr>
        <w:t>hafalan</w:t>
      </w:r>
      <w:proofErr w:type="spellEnd"/>
      <w:r w:rsidR="002101AC">
        <w:rPr>
          <w:rFonts w:ascii="Times New Roman" w:hAnsi="Times New Roman" w:cs="Times New Roman"/>
          <w:sz w:val="24"/>
          <w:szCs w:val="24"/>
        </w:rPr>
        <w:t xml:space="preserve">, </w:t>
      </w:r>
      <w:proofErr w:type="spellStart"/>
      <w:r w:rsidR="002101AC">
        <w:rPr>
          <w:rFonts w:ascii="Times New Roman" w:hAnsi="Times New Roman" w:cs="Times New Roman"/>
          <w:sz w:val="24"/>
          <w:szCs w:val="24"/>
        </w:rPr>
        <w:t>ulet</w:t>
      </w:r>
      <w:proofErr w:type="spellEnd"/>
      <w:r w:rsidR="002101AC">
        <w:rPr>
          <w:rFonts w:ascii="Times New Roman" w:hAnsi="Times New Roman" w:cs="Times New Roman"/>
          <w:sz w:val="24"/>
          <w:szCs w:val="24"/>
        </w:rPr>
        <w:t xml:space="preserve"> </w:t>
      </w:r>
      <w:proofErr w:type="spellStart"/>
      <w:r w:rsidR="002101AC">
        <w:rPr>
          <w:rFonts w:ascii="Times New Roman" w:hAnsi="Times New Roman" w:cs="Times New Roman"/>
          <w:sz w:val="24"/>
          <w:szCs w:val="24"/>
        </w:rPr>
        <w:t>menghada</w:t>
      </w:r>
      <w:r w:rsidR="00E75342">
        <w:rPr>
          <w:rFonts w:ascii="Times New Roman" w:hAnsi="Times New Roman" w:cs="Times New Roman"/>
          <w:sz w:val="24"/>
          <w:szCs w:val="24"/>
        </w:rPr>
        <w:t>pi</w:t>
      </w:r>
      <w:proofErr w:type="spellEnd"/>
      <w:r w:rsidR="00E75342">
        <w:rPr>
          <w:rFonts w:ascii="Times New Roman" w:hAnsi="Times New Roman" w:cs="Times New Roman"/>
          <w:sz w:val="24"/>
          <w:szCs w:val="24"/>
        </w:rPr>
        <w:t xml:space="preserve"> </w:t>
      </w:r>
      <w:r w:rsidR="00C53746">
        <w:rPr>
          <w:rFonts w:ascii="Times New Roman" w:hAnsi="Times New Roman" w:cs="Times New Roman"/>
          <w:sz w:val="24"/>
          <w:szCs w:val="24"/>
          <w:lang w:val="id-ID"/>
        </w:rPr>
        <w:t xml:space="preserve">tugas hafalan </w:t>
      </w:r>
      <w:r w:rsidR="00E75342">
        <w:rPr>
          <w:rFonts w:ascii="Times New Roman" w:hAnsi="Times New Roman" w:cs="Times New Roman"/>
          <w:sz w:val="24"/>
          <w:szCs w:val="24"/>
        </w:rPr>
        <w:t>(</w:t>
      </w:r>
      <w:proofErr w:type="spellStart"/>
      <w:r w:rsidR="00E75342">
        <w:rPr>
          <w:rFonts w:ascii="Times New Roman" w:hAnsi="Times New Roman" w:cs="Times New Roman"/>
          <w:sz w:val="24"/>
          <w:szCs w:val="24"/>
        </w:rPr>
        <w:t>tidak</w:t>
      </w:r>
      <w:proofErr w:type="spellEnd"/>
      <w:r w:rsidR="00E75342">
        <w:rPr>
          <w:rFonts w:ascii="Times New Roman" w:hAnsi="Times New Roman" w:cs="Times New Roman"/>
          <w:sz w:val="24"/>
          <w:szCs w:val="24"/>
        </w:rPr>
        <w:t xml:space="preserve"> </w:t>
      </w:r>
      <w:proofErr w:type="spellStart"/>
      <w:r w:rsidR="00E75342">
        <w:rPr>
          <w:rFonts w:ascii="Times New Roman" w:hAnsi="Times New Roman" w:cs="Times New Roman"/>
          <w:sz w:val="24"/>
          <w:szCs w:val="24"/>
        </w:rPr>
        <w:t>lekas</w:t>
      </w:r>
      <w:proofErr w:type="spellEnd"/>
      <w:r w:rsidR="00E75342">
        <w:rPr>
          <w:rFonts w:ascii="Times New Roman" w:hAnsi="Times New Roman" w:cs="Times New Roman"/>
          <w:sz w:val="24"/>
          <w:szCs w:val="24"/>
        </w:rPr>
        <w:t xml:space="preserve"> </w:t>
      </w:r>
      <w:proofErr w:type="spellStart"/>
      <w:r w:rsidR="00E75342">
        <w:rPr>
          <w:rFonts w:ascii="Times New Roman" w:hAnsi="Times New Roman" w:cs="Times New Roman"/>
          <w:sz w:val="24"/>
          <w:szCs w:val="24"/>
        </w:rPr>
        <w:t>puas</w:t>
      </w:r>
      <w:proofErr w:type="spellEnd"/>
      <w:r w:rsidR="00E75342">
        <w:rPr>
          <w:rFonts w:ascii="Times New Roman" w:hAnsi="Times New Roman" w:cs="Times New Roman"/>
          <w:sz w:val="24"/>
          <w:szCs w:val="24"/>
        </w:rPr>
        <w:t>)</w:t>
      </w:r>
      <w:r w:rsidR="00C53746">
        <w:rPr>
          <w:rFonts w:ascii="Times New Roman" w:hAnsi="Times New Roman" w:cs="Times New Roman"/>
          <w:sz w:val="24"/>
          <w:szCs w:val="24"/>
        </w:rPr>
        <w:t xml:space="preserve">, </w:t>
      </w:r>
      <w:r w:rsidR="00C53746">
        <w:rPr>
          <w:rFonts w:ascii="Times New Roman" w:hAnsi="Times New Roman" w:cs="Times New Roman"/>
          <w:sz w:val="24"/>
          <w:szCs w:val="24"/>
          <w:lang w:val="id-ID"/>
        </w:rPr>
        <w:t xml:space="preserve">minat yang tinggi untuk menghafal Al-Qur’an, </w:t>
      </w:r>
      <w:proofErr w:type="spellStart"/>
      <w:r w:rsidR="00C53746">
        <w:rPr>
          <w:rFonts w:ascii="Times New Roman" w:hAnsi="Times New Roman" w:cs="Times New Roman"/>
          <w:sz w:val="24"/>
          <w:szCs w:val="24"/>
        </w:rPr>
        <w:t>adanya</w:t>
      </w:r>
      <w:proofErr w:type="spellEnd"/>
      <w:r w:rsidR="00C53746">
        <w:rPr>
          <w:rFonts w:ascii="Times New Roman" w:hAnsi="Times New Roman" w:cs="Times New Roman"/>
          <w:sz w:val="24"/>
          <w:szCs w:val="24"/>
        </w:rPr>
        <w:t xml:space="preserve"> </w:t>
      </w:r>
      <w:proofErr w:type="spellStart"/>
      <w:r w:rsidR="00C53746">
        <w:rPr>
          <w:rFonts w:ascii="Times New Roman" w:hAnsi="Times New Roman" w:cs="Times New Roman"/>
          <w:sz w:val="24"/>
          <w:szCs w:val="24"/>
        </w:rPr>
        <w:t>waktu</w:t>
      </w:r>
      <w:proofErr w:type="spellEnd"/>
      <w:r w:rsidR="00C53746">
        <w:rPr>
          <w:rFonts w:ascii="Times New Roman" w:hAnsi="Times New Roman" w:cs="Times New Roman"/>
          <w:sz w:val="24"/>
          <w:szCs w:val="24"/>
        </w:rPr>
        <w:t xml:space="preserve"> yang </w:t>
      </w:r>
      <w:proofErr w:type="spellStart"/>
      <w:r w:rsidR="00C53746">
        <w:rPr>
          <w:rFonts w:ascii="Times New Roman" w:hAnsi="Times New Roman" w:cs="Times New Roman"/>
          <w:sz w:val="24"/>
          <w:szCs w:val="24"/>
        </w:rPr>
        <w:t>disediakan</w:t>
      </w:r>
      <w:proofErr w:type="spellEnd"/>
      <w:r w:rsidR="00C53746">
        <w:rPr>
          <w:rFonts w:ascii="Times New Roman" w:hAnsi="Times New Roman" w:cs="Times New Roman"/>
          <w:sz w:val="24"/>
          <w:szCs w:val="24"/>
        </w:rPr>
        <w:t xml:space="preserve"> </w:t>
      </w:r>
      <w:proofErr w:type="spellStart"/>
      <w:r w:rsidR="00C53746">
        <w:rPr>
          <w:rFonts w:ascii="Times New Roman" w:hAnsi="Times New Roman" w:cs="Times New Roman"/>
          <w:sz w:val="24"/>
          <w:szCs w:val="24"/>
        </w:rPr>
        <w:t>untuk</w:t>
      </w:r>
      <w:proofErr w:type="spellEnd"/>
      <w:r w:rsidR="00C53746">
        <w:rPr>
          <w:rFonts w:ascii="Times New Roman" w:hAnsi="Times New Roman" w:cs="Times New Roman"/>
          <w:sz w:val="24"/>
          <w:szCs w:val="24"/>
        </w:rPr>
        <w:t xml:space="preserve"> </w:t>
      </w:r>
      <w:proofErr w:type="spellStart"/>
      <w:r w:rsidR="00C53746">
        <w:rPr>
          <w:rFonts w:ascii="Times New Roman" w:hAnsi="Times New Roman" w:cs="Times New Roman"/>
          <w:sz w:val="24"/>
          <w:szCs w:val="24"/>
        </w:rPr>
        <w:t>menghafal</w:t>
      </w:r>
      <w:proofErr w:type="spellEnd"/>
      <w:r w:rsidR="00C53746">
        <w:rPr>
          <w:rFonts w:ascii="Times New Roman" w:hAnsi="Times New Roman" w:cs="Times New Roman"/>
          <w:sz w:val="24"/>
          <w:szCs w:val="24"/>
        </w:rPr>
        <w:t xml:space="preserve"> Al-Qur’an,</w:t>
      </w:r>
      <w:r w:rsidR="00C53746">
        <w:rPr>
          <w:rFonts w:ascii="Times New Roman" w:hAnsi="Times New Roman" w:cs="Times New Roman"/>
          <w:sz w:val="24"/>
          <w:szCs w:val="24"/>
          <w:lang w:val="id-ID"/>
        </w:rPr>
        <w:t xml:space="preserve"> serta adanya harapan dan </w:t>
      </w:r>
      <w:proofErr w:type="spellStart"/>
      <w:r w:rsidR="002101AC">
        <w:rPr>
          <w:rFonts w:ascii="Times New Roman" w:hAnsi="Times New Roman" w:cs="Times New Roman"/>
          <w:sz w:val="24"/>
          <w:szCs w:val="24"/>
        </w:rPr>
        <w:t>cita</w:t>
      </w:r>
      <w:r w:rsidR="00B05697">
        <w:rPr>
          <w:rFonts w:ascii="Times New Roman" w:hAnsi="Times New Roman" w:cs="Times New Roman"/>
          <w:sz w:val="24"/>
          <w:szCs w:val="24"/>
        </w:rPr>
        <w:t>-cita</w:t>
      </w:r>
      <w:proofErr w:type="spellEnd"/>
      <w:r w:rsidR="00B05697">
        <w:rPr>
          <w:rFonts w:ascii="Times New Roman" w:hAnsi="Times New Roman" w:cs="Times New Roman"/>
          <w:sz w:val="24"/>
          <w:szCs w:val="24"/>
        </w:rPr>
        <w:t xml:space="preserve"> </w:t>
      </w:r>
      <w:proofErr w:type="spellStart"/>
      <w:r w:rsidR="00B05697">
        <w:rPr>
          <w:rFonts w:ascii="Times New Roman" w:hAnsi="Times New Roman" w:cs="Times New Roman"/>
          <w:sz w:val="24"/>
          <w:szCs w:val="24"/>
        </w:rPr>
        <w:t>untuk</w:t>
      </w:r>
      <w:proofErr w:type="spellEnd"/>
      <w:r w:rsidR="00B05697">
        <w:rPr>
          <w:rFonts w:ascii="Times New Roman" w:hAnsi="Times New Roman" w:cs="Times New Roman"/>
          <w:sz w:val="24"/>
          <w:szCs w:val="24"/>
        </w:rPr>
        <w:t xml:space="preserve"> </w:t>
      </w:r>
      <w:proofErr w:type="spellStart"/>
      <w:r w:rsidR="00B05697">
        <w:rPr>
          <w:rFonts w:ascii="Times New Roman" w:hAnsi="Times New Roman" w:cs="Times New Roman"/>
          <w:sz w:val="24"/>
          <w:szCs w:val="24"/>
        </w:rPr>
        <w:t>menghafal</w:t>
      </w:r>
      <w:proofErr w:type="spellEnd"/>
      <w:r w:rsidR="00C53746">
        <w:rPr>
          <w:rFonts w:ascii="Times New Roman" w:hAnsi="Times New Roman" w:cs="Times New Roman"/>
          <w:sz w:val="24"/>
          <w:szCs w:val="24"/>
          <w:lang w:val="id-ID"/>
        </w:rPr>
        <w:t xml:space="preserve"> </w:t>
      </w:r>
      <w:r w:rsidR="00C53746">
        <w:rPr>
          <w:rFonts w:ascii="Times New Roman" w:hAnsi="Times New Roman" w:cs="Times New Roman"/>
          <w:sz w:val="24"/>
          <w:szCs w:val="24"/>
        </w:rPr>
        <w:t xml:space="preserve">Al-Qur’an, </w:t>
      </w:r>
    </w:p>
    <w:p w:rsidR="00893FB8" w:rsidRPr="00F6468B" w:rsidRDefault="00893FB8" w:rsidP="00893FB8">
      <w:pPr>
        <w:pStyle w:val="ListParagraph"/>
        <w:spacing w:after="0" w:line="240" w:lineRule="auto"/>
        <w:ind w:left="360"/>
        <w:jc w:val="both"/>
        <w:rPr>
          <w:rFonts w:ascii="Times New Roman" w:hAnsi="Times New Roman" w:cs="Times New Roman"/>
          <w:sz w:val="24"/>
          <w:szCs w:val="24"/>
        </w:rPr>
      </w:pPr>
    </w:p>
    <w:p w:rsidR="001C3AD4" w:rsidRDefault="00C57F06" w:rsidP="00214F79">
      <w:pPr>
        <w:pStyle w:val="ListParagraph"/>
        <w:numPr>
          <w:ilvl w:val="0"/>
          <w:numId w:val="2"/>
        </w:numPr>
        <w:spacing w:after="0" w:line="480" w:lineRule="auto"/>
        <w:ind w:left="0"/>
        <w:rPr>
          <w:rFonts w:ascii="Times New Roman" w:hAnsi="Times New Roman" w:cs="Times New Roman"/>
          <w:b/>
          <w:sz w:val="24"/>
          <w:szCs w:val="24"/>
        </w:rPr>
      </w:pPr>
      <w:proofErr w:type="spellStart"/>
      <w:r>
        <w:rPr>
          <w:rFonts w:ascii="Times New Roman" w:hAnsi="Times New Roman" w:cs="Times New Roman"/>
          <w:b/>
          <w:sz w:val="24"/>
          <w:szCs w:val="24"/>
        </w:rPr>
        <w:t>Populasi</w:t>
      </w:r>
      <w:proofErr w:type="spellEnd"/>
      <w:r w:rsidR="006D61F5">
        <w:rPr>
          <w:rFonts w:ascii="Times New Roman" w:hAnsi="Times New Roman" w:cs="Times New Roman"/>
          <w:b/>
          <w:sz w:val="24"/>
          <w:szCs w:val="24"/>
          <w:lang w:val="id-ID"/>
        </w:rPr>
        <w:t xml:space="preserve"> dan Sampel</w:t>
      </w:r>
    </w:p>
    <w:p w:rsidR="00A06A34" w:rsidRPr="00893FB8" w:rsidRDefault="001236E6" w:rsidP="00893FB8">
      <w:pPr>
        <w:spacing w:line="480" w:lineRule="auto"/>
        <w:ind w:firstLine="851"/>
        <w:jc w:val="both"/>
        <w:rPr>
          <w:rFonts w:ascii="Times New Roman" w:hAnsi="Times New Roman" w:cs="Times New Roman"/>
          <w:sz w:val="24"/>
          <w:szCs w:val="24"/>
          <w:lang w:val="id-ID"/>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A06A34">
        <w:rPr>
          <w:rFonts w:ascii="Times New Roman" w:hAnsi="Times New Roman" w:cs="Times New Roman"/>
          <w:sz w:val="24"/>
          <w:szCs w:val="24"/>
        </w:rPr>
        <w:t>santri</w:t>
      </w:r>
      <w:proofErr w:type="spellEnd"/>
      <w:r w:rsidR="00A06A34">
        <w:rPr>
          <w:rFonts w:ascii="Times New Roman" w:hAnsi="Times New Roman" w:cs="Times New Roman"/>
          <w:sz w:val="24"/>
          <w:szCs w:val="24"/>
        </w:rPr>
        <w:t xml:space="preserve"> </w:t>
      </w:r>
      <w:proofErr w:type="spellStart"/>
      <w:r w:rsidR="00C73A1E">
        <w:rPr>
          <w:rFonts w:ascii="Times New Roman" w:hAnsi="Times New Roman" w:cs="Times New Roman"/>
          <w:sz w:val="24"/>
          <w:szCs w:val="24"/>
        </w:rPr>
        <w:t>kelas</w:t>
      </w:r>
      <w:proofErr w:type="spellEnd"/>
      <w:r w:rsidR="00C73A1E">
        <w:rPr>
          <w:rFonts w:ascii="Times New Roman" w:hAnsi="Times New Roman" w:cs="Times New Roman"/>
          <w:sz w:val="24"/>
          <w:szCs w:val="24"/>
        </w:rPr>
        <w:t xml:space="preserve"> V</w:t>
      </w:r>
      <w:r>
        <w:rPr>
          <w:rFonts w:ascii="Times New Roman" w:hAnsi="Times New Roman" w:cs="Times New Roman"/>
          <w:sz w:val="24"/>
          <w:szCs w:val="24"/>
        </w:rPr>
        <w:t xml:space="preserve">II SMP </w:t>
      </w:r>
      <w:proofErr w:type="spellStart"/>
      <w:r>
        <w:rPr>
          <w:rFonts w:ascii="Times New Roman" w:hAnsi="Times New Roman" w:cs="Times New Roman"/>
          <w:sz w:val="24"/>
          <w:szCs w:val="24"/>
        </w:rPr>
        <w:t>Buq’atun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Mubarakah</w:t>
      </w:r>
      <w:proofErr w:type="spellEnd"/>
      <w:r>
        <w:rPr>
          <w:rFonts w:ascii="Times New Roman" w:hAnsi="Times New Roman" w:cs="Times New Roman"/>
          <w:sz w:val="24"/>
          <w:szCs w:val="24"/>
        </w:rPr>
        <w:t xml:space="preserve"> yang </w:t>
      </w:r>
      <w:r w:rsidR="006B3A3B">
        <w:rPr>
          <w:rFonts w:ascii="Times New Roman" w:hAnsi="Times New Roman" w:cs="Times New Roman"/>
          <w:sz w:val="24"/>
          <w:szCs w:val="24"/>
          <w:lang w:val="id-ID"/>
        </w:rPr>
        <w:t xml:space="preserve">berdasarkan observasi awal 30 orang siswa </w:t>
      </w:r>
      <w:proofErr w:type="spellStart"/>
      <w:r>
        <w:rPr>
          <w:rFonts w:ascii="Times New Roman" w:hAnsi="Times New Roman" w:cs="Times New Roman"/>
          <w:sz w:val="24"/>
          <w:szCs w:val="24"/>
        </w:rPr>
        <w:t>teridentifikasi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sidR="00081F60">
        <w:rPr>
          <w:rFonts w:ascii="Times New Roman" w:hAnsi="Times New Roman" w:cs="Times New Roman"/>
          <w:sz w:val="24"/>
          <w:szCs w:val="24"/>
        </w:rPr>
        <w:t>motivasi</w:t>
      </w:r>
      <w:proofErr w:type="spellEnd"/>
      <w:r w:rsidR="00081F60">
        <w:rPr>
          <w:rFonts w:ascii="Times New Roman" w:hAnsi="Times New Roman" w:cs="Times New Roman"/>
          <w:sz w:val="24"/>
          <w:szCs w:val="24"/>
        </w:rPr>
        <w:t xml:space="preserve"> </w:t>
      </w:r>
      <w:proofErr w:type="spellStart"/>
      <w:r w:rsidR="00081F60">
        <w:rPr>
          <w:rFonts w:ascii="Times New Roman" w:hAnsi="Times New Roman" w:cs="Times New Roman"/>
          <w:sz w:val="24"/>
          <w:szCs w:val="24"/>
        </w:rPr>
        <w:t>rendah</w:t>
      </w:r>
      <w:proofErr w:type="spellEnd"/>
      <w:r w:rsidR="00A06A34">
        <w:rPr>
          <w:rFonts w:ascii="Times New Roman" w:hAnsi="Times New Roman" w:cs="Times New Roman"/>
          <w:sz w:val="24"/>
          <w:szCs w:val="24"/>
        </w:rPr>
        <w:t xml:space="preserve"> </w:t>
      </w:r>
      <w:r w:rsidR="00081F60">
        <w:rPr>
          <w:rFonts w:ascii="Times New Roman" w:hAnsi="Times New Roman" w:cs="Times New Roman"/>
          <w:sz w:val="24"/>
          <w:szCs w:val="24"/>
          <w:lang w:val="id-ID"/>
        </w:rPr>
        <w:t xml:space="preserve">dengan ciri-ciri malas mengikuti kelas </w:t>
      </w:r>
      <w:r w:rsidR="00081F60" w:rsidRPr="00081F60">
        <w:rPr>
          <w:rFonts w:ascii="Times New Roman" w:hAnsi="Times New Roman" w:cs="Times New Roman"/>
          <w:i/>
          <w:sz w:val="24"/>
          <w:szCs w:val="24"/>
          <w:lang w:val="id-ID"/>
        </w:rPr>
        <w:t>tahfidz</w:t>
      </w:r>
      <w:r w:rsidR="00081F60">
        <w:rPr>
          <w:rFonts w:ascii="Times New Roman" w:hAnsi="Times New Roman" w:cs="Times New Roman"/>
          <w:sz w:val="24"/>
          <w:szCs w:val="24"/>
          <w:lang w:val="id-ID"/>
        </w:rPr>
        <w:t xml:space="preserve">, tidak menyetorkan hafalan dalam jangka panjang, dan tidak ikut menghafal ketika kelas </w:t>
      </w:r>
      <w:r w:rsidR="00081F60" w:rsidRPr="004D4924">
        <w:rPr>
          <w:rFonts w:ascii="Times New Roman" w:hAnsi="Times New Roman" w:cs="Times New Roman"/>
          <w:i/>
          <w:sz w:val="24"/>
          <w:szCs w:val="24"/>
          <w:lang w:val="id-ID"/>
        </w:rPr>
        <w:t>tahfidz</w:t>
      </w:r>
      <w:r w:rsidR="00081F60">
        <w:rPr>
          <w:rFonts w:ascii="Times New Roman" w:hAnsi="Times New Roman" w:cs="Times New Roman"/>
          <w:sz w:val="24"/>
          <w:szCs w:val="24"/>
          <w:lang w:val="id-ID"/>
        </w:rPr>
        <w:t xml:space="preserve"> berlangsung. </w:t>
      </w:r>
      <w:proofErr w:type="spellStart"/>
      <w:r w:rsidR="00A06A34">
        <w:rPr>
          <w:rFonts w:ascii="Times New Roman" w:hAnsi="Times New Roman" w:cs="Times New Roman"/>
          <w:sz w:val="24"/>
          <w:szCs w:val="24"/>
        </w:rPr>
        <w:t>Ber</w:t>
      </w:r>
      <w:r w:rsidR="00893FB8">
        <w:rPr>
          <w:rFonts w:ascii="Times New Roman" w:hAnsi="Times New Roman" w:cs="Times New Roman"/>
          <w:sz w:val="24"/>
          <w:szCs w:val="24"/>
        </w:rPr>
        <w:t>ikut</w:t>
      </w:r>
      <w:proofErr w:type="spellEnd"/>
      <w:r w:rsidR="00893FB8">
        <w:rPr>
          <w:rFonts w:ascii="Times New Roman" w:hAnsi="Times New Roman" w:cs="Times New Roman"/>
          <w:sz w:val="24"/>
          <w:szCs w:val="24"/>
        </w:rPr>
        <w:t xml:space="preserve"> </w:t>
      </w:r>
      <w:proofErr w:type="spellStart"/>
      <w:r w:rsidR="00893FB8">
        <w:rPr>
          <w:rFonts w:ascii="Times New Roman" w:hAnsi="Times New Roman" w:cs="Times New Roman"/>
          <w:sz w:val="24"/>
          <w:szCs w:val="24"/>
        </w:rPr>
        <w:t>disajikan</w:t>
      </w:r>
      <w:proofErr w:type="spellEnd"/>
      <w:r w:rsidR="00893FB8">
        <w:rPr>
          <w:rFonts w:ascii="Times New Roman" w:hAnsi="Times New Roman" w:cs="Times New Roman"/>
          <w:sz w:val="24"/>
          <w:szCs w:val="24"/>
        </w:rPr>
        <w:t xml:space="preserve"> </w:t>
      </w:r>
      <w:proofErr w:type="spellStart"/>
      <w:r w:rsidR="00893FB8">
        <w:rPr>
          <w:rFonts w:ascii="Times New Roman" w:hAnsi="Times New Roman" w:cs="Times New Roman"/>
          <w:sz w:val="24"/>
          <w:szCs w:val="24"/>
        </w:rPr>
        <w:t>dalam</w:t>
      </w:r>
      <w:proofErr w:type="spellEnd"/>
      <w:r w:rsidR="00893FB8">
        <w:rPr>
          <w:rFonts w:ascii="Times New Roman" w:hAnsi="Times New Roman" w:cs="Times New Roman"/>
          <w:sz w:val="24"/>
          <w:szCs w:val="24"/>
        </w:rPr>
        <w:t xml:space="preserve"> </w:t>
      </w:r>
      <w:proofErr w:type="spellStart"/>
      <w:r w:rsidR="00893FB8">
        <w:rPr>
          <w:rFonts w:ascii="Times New Roman" w:hAnsi="Times New Roman" w:cs="Times New Roman"/>
          <w:sz w:val="24"/>
          <w:szCs w:val="24"/>
        </w:rPr>
        <w:t>bentuk</w:t>
      </w:r>
      <w:proofErr w:type="spellEnd"/>
      <w:r w:rsidR="00893FB8">
        <w:rPr>
          <w:rFonts w:ascii="Times New Roman" w:hAnsi="Times New Roman" w:cs="Times New Roman"/>
          <w:sz w:val="24"/>
          <w:szCs w:val="24"/>
        </w:rPr>
        <w:t xml:space="preserve"> </w:t>
      </w:r>
      <w:proofErr w:type="spellStart"/>
      <w:r w:rsidR="00893FB8">
        <w:rPr>
          <w:rFonts w:ascii="Times New Roman" w:hAnsi="Times New Roman" w:cs="Times New Roman"/>
          <w:sz w:val="24"/>
          <w:szCs w:val="24"/>
        </w:rPr>
        <w:t>tab</w:t>
      </w:r>
      <w:r w:rsidR="00A06A34">
        <w:rPr>
          <w:rFonts w:ascii="Times New Roman" w:hAnsi="Times New Roman" w:cs="Times New Roman"/>
          <w:sz w:val="24"/>
          <w:szCs w:val="24"/>
        </w:rPr>
        <w:t>e</w:t>
      </w:r>
      <w:proofErr w:type="spellEnd"/>
      <w:r w:rsidR="00893FB8">
        <w:rPr>
          <w:rFonts w:ascii="Times New Roman" w:hAnsi="Times New Roman" w:cs="Times New Roman"/>
          <w:sz w:val="24"/>
          <w:szCs w:val="24"/>
          <w:lang w:val="id-ID"/>
        </w:rPr>
        <w:t>l</w:t>
      </w:r>
      <w:r w:rsidR="00A06A34">
        <w:rPr>
          <w:rFonts w:ascii="Times New Roman" w:hAnsi="Times New Roman" w:cs="Times New Roman"/>
          <w:sz w:val="24"/>
          <w:szCs w:val="24"/>
        </w:rPr>
        <w:t xml:space="preserve"> </w:t>
      </w:r>
      <w:proofErr w:type="spellStart"/>
      <w:r w:rsidR="00A06A34">
        <w:rPr>
          <w:rFonts w:ascii="Times New Roman" w:hAnsi="Times New Roman" w:cs="Times New Roman"/>
          <w:sz w:val="24"/>
          <w:szCs w:val="24"/>
        </w:rPr>
        <w:t>penyebaran</w:t>
      </w:r>
      <w:proofErr w:type="spellEnd"/>
      <w:r w:rsidR="00A06A34">
        <w:rPr>
          <w:rFonts w:ascii="Times New Roman" w:hAnsi="Times New Roman" w:cs="Times New Roman"/>
          <w:sz w:val="24"/>
          <w:szCs w:val="24"/>
        </w:rPr>
        <w:t xml:space="preserve"> </w:t>
      </w:r>
      <w:proofErr w:type="spellStart"/>
      <w:r w:rsidR="00A06A34">
        <w:rPr>
          <w:rFonts w:ascii="Times New Roman" w:hAnsi="Times New Roman" w:cs="Times New Roman"/>
          <w:sz w:val="24"/>
          <w:szCs w:val="24"/>
        </w:rPr>
        <w:t>populasinya</w:t>
      </w:r>
      <w:proofErr w:type="spellEnd"/>
      <w:r w:rsidR="00A06A34">
        <w:rPr>
          <w:rFonts w:ascii="Times New Roman" w:hAnsi="Times New Roman" w:cs="Times New Roman"/>
          <w:sz w:val="24"/>
          <w:szCs w:val="24"/>
        </w:rPr>
        <w:t xml:space="preserve"> di</w:t>
      </w:r>
      <w:r w:rsidR="00893FB8">
        <w:rPr>
          <w:rFonts w:ascii="Times New Roman" w:hAnsi="Times New Roman" w:cs="Times New Roman"/>
          <w:sz w:val="24"/>
          <w:szCs w:val="24"/>
          <w:lang w:val="id-ID"/>
        </w:rPr>
        <w:t xml:space="preserve"> </w:t>
      </w:r>
      <w:proofErr w:type="spellStart"/>
      <w:r w:rsidR="00A06A34">
        <w:rPr>
          <w:rFonts w:ascii="Times New Roman" w:hAnsi="Times New Roman" w:cs="Times New Roman"/>
          <w:sz w:val="24"/>
          <w:szCs w:val="24"/>
        </w:rPr>
        <w:t>bawah</w:t>
      </w:r>
      <w:proofErr w:type="spellEnd"/>
      <w:r w:rsidR="00A06A34">
        <w:rPr>
          <w:rFonts w:ascii="Times New Roman" w:hAnsi="Times New Roman" w:cs="Times New Roman"/>
          <w:sz w:val="24"/>
          <w:szCs w:val="24"/>
        </w:rPr>
        <w:t xml:space="preserve"> </w:t>
      </w:r>
      <w:proofErr w:type="spellStart"/>
      <w:r w:rsidR="00A06A34">
        <w:rPr>
          <w:rFonts w:ascii="Times New Roman" w:hAnsi="Times New Roman" w:cs="Times New Roman"/>
          <w:sz w:val="24"/>
          <w:szCs w:val="24"/>
        </w:rPr>
        <w:t>ini</w:t>
      </w:r>
      <w:proofErr w:type="spellEnd"/>
      <w:r w:rsidR="00893FB8">
        <w:rPr>
          <w:rFonts w:ascii="Times New Roman" w:hAnsi="Times New Roman" w:cs="Times New Roman"/>
          <w:sz w:val="24"/>
          <w:szCs w:val="24"/>
          <w:lang w:val="id-ID"/>
        </w:rPr>
        <w:t>.</w:t>
      </w:r>
    </w:p>
    <w:p w:rsidR="00D2068B" w:rsidRPr="00A06A34" w:rsidRDefault="00893FB8" w:rsidP="00214F79">
      <w:pPr>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rPr>
        <w:t>Tab</w:t>
      </w:r>
      <w:r w:rsidR="00A06A34" w:rsidRPr="00A06A34">
        <w:rPr>
          <w:rFonts w:ascii="Times New Roman" w:hAnsi="Times New Roman" w:cs="Times New Roman"/>
          <w:b/>
          <w:sz w:val="24"/>
          <w:szCs w:val="24"/>
        </w:rPr>
        <w:t>e</w:t>
      </w:r>
      <w:proofErr w:type="spellEnd"/>
      <w:r>
        <w:rPr>
          <w:rFonts w:ascii="Times New Roman" w:hAnsi="Times New Roman" w:cs="Times New Roman"/>
          <w:b/>
          <w:sz w:val="24"/>
          <w:szCs w:val="24"/>
          <w:lang w:val="id-ID"/>
        </w:rPr>
        <w:t>l</w:t>
      </w:r>
      <w:r w:rsidR="00A06A34" w:rsidRPr="00A06A34">
        <w:rPr>
          <w:rFonts w:ascii="Times New Roman" w:hAnsi="Times New Roman" w:cs="Times New Roman"/>
          <w:b/>
          <w:sz w:val="24"/>
          <w:szCs w:val="24"/>
        </w:rPr>
        <w:t xml:space="preserve"> 3.2 </w:t>
      </w:r>
      <w:proofErr w:type="spellStart"/>
      <w:r w:rsidR="009A7E0B" w:rsidRPr="00A06A34">
        <w:rPr>
          <w:rFonts w:ascii="Times New Roman" w:hAnsi="Times New Roman" w:cs="Times New Roman"/>
          <w:b/>
          <w:sz w:val="24"/>
          <w:szCs w:val="24"/>
        </w:rPr>
        <w:t>Penyebaran</w:t>
      </w:r>
      <w:proofErr w:type="spellEnd"/>
      <w:r w:rsidR="009A7E0B" w:rsidRPr="00A06A34">
        <w:rPr>
          <w:rFonts w:ascii="Times New Roman" w:hAnsi="Times New Roman" w:cs="Times New Roman"/>
          <w:b/>
          <w:sz w:val="24"/>
          <w:szCs w:val="24"/>
        </w:rPr>
        <w:t xml:space="preserve"> </w:t>
      </w:r>
      <w:proofErr w:type="spellStart"/>
      <w:r w:rsidR="009A7E0B" w:rsidRPr="00A06A34">
        <w:rPr>
          <w:rFonts w:ascii="Times New Roman" w:hAnsi="Times New Roman" w:cs="Times New Roman"/>
          <w:b/>
          <w:sz w:val="24"/>
          <w:szCs w:val="24"/>
        </w:rPr>
        <w:t>siswa</w:t>
      </w:r>
      <w:proofErr w:type="spellEnd"/>
      <w:r w:rsidR="009A7E0B" w:rsidRPr="00A06A34">
        <w:rPr>
          <w:rFonts w:ascii="Times New Roman" w:hAnsi="Times New Roman" w:cs="Times New Roman"/>
          <w:b/>
          <w:sz w:val="24"/>
          <w:szCs w:val="24"/>
        </w:rPr>
        <w:t xml:space="preserve"> yang </w:t>
      </w:r>
      <w:proofErr w:type="spellStart"/>
      <w:r w:rsidR="009A7E0B" w:rsidRPr="00A06A34">
        <w:rPr>
          <w:rFonts w:ascii="Times New Roman" w:hAnsi="Times New Roman" w:cs="Times New Roman"/>
          <w:b/>
          <w:sz w:val="24"/>
          <w:szCs w:val="24"/>
        </w:rPr>
        <w:t>menjadi</w:t>
      </w:r>
      <w:proofErr w:type="spellEnd"/>
      <w:r w:rsidR="009A7E0B" w:rsidRPr="00A06A34">
        <w:rPr>
          <w:rFonts w:ascii="Times New Roman" w:hAnsi="Times New Roman" w:cs="Times New Roman"/>
          <w:b/>
          <w:sz w:val="24"/>
          <w:szCs w:val="24"/>
        </w:rPr>
        <w:t xml:space="preserve"> </w:t>
      </w:r>
      <w:proofErr w:type="spellStart"/>
      <w:r w:rsidR="009A7E0B" w:rsidRPr="00A06A34">
        <w:rPr>
          <w:rFonts w:ascii="Times New Roman" w:hAnsi="Times New Roman" w:cs="Times New Roman"/>
          <w:b/>
          <w:sz w:val="24"/>
          <w:szCs w:val="24"/>
        </w:rPr>
        <w:t>populasi</w:t>
      </w:r>
      <w:proofErr w:type="spellEnd"/>
      <w:r w:rsidR="009A7E0B" w:rsidRPr="00A06A34">
        <w:rPr>
          <w:rFonts w:ascii="Times New Roman" w:hAnsi="Times New Roman" w:cs="Times New Roman"/>
          <w:b/>
          <w:sz w:val="24"/>
          <w:szCs w:val="24"/>
        </w:rPr>
        <w:t xml:space="preserve"> </w:t>
      </w:r>
      <w:proofErr w:type="spellStart"/>
      <w:r w:rsidR="009A7E0B" w:rsidRPr="00A06A34">
        <w:rPr>
          <w:rFonts w:ascii="Times New Roman" w:hAnsi="Times New Roman" w:cs="Times New Roman"/>
          <w:b/>
          <w:sz w:val="24"/>
          <w:szCs w:val="24"/>
        </w:rPr>
        <w:t>penelitian</w:t>
      </w:r>
      <w:proofErr w:type="spellEnd"/>
    </w:p>
    <w:tbl>
      <w:tblPr>
        <w:tblStyle w:val="TableGrid"/>
        <w:tblW w:w="822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701"/>
        <w:gridCol w:w="3402"/>
        <w:gridCol w:w="3118"/>
      </w:tblGrid>
      <w:tr w:rsidR="0023739C" w:rsidRPr="00E13B6A" w:rsidTr="0023739C">
        <w:trPr>
          <w:jc w:val="center"/>
        </w:trPr>
        <w:tc>
          <w:tcPr>
            <w:tcW w:w="1701" w:type="dxa"/>
            <w:vAlign w:val="center"/>
          </w:tcPr>
          <w:p w:rsidR="0023739C" w:rsidRPr="00E13B6A" w:rsidRDefault="0023739C" w:rsidP="00666EEB">
            <w:pPr>
              <w:spacing w:line="276" w:lineRule="auto"/>
              <w:jc w:val="center"/>
              <w:rPr>
                <w:rFonts w:ascii="Times New Roman" w:hAnsi="Times New Roman" w:cs="Times New Roman"/>
                <w:b/>
                <w:sz w:val="24"/>
                <w:szCs w:val="24"/>
              </w:rPr>
            </w:pPr>
            <w:r w:rsidRPr="00E13B6A">
              <w:rPr>
                <w:rFonts w:ascii="Times New Roman" w:hAnsi="Times New Roman" w:cs="Times New Roman"/>
                <w:b/>
                <w:sz w:val="24"/>
                <w:szCs w:val="24"/>
              </w:rPr>
              <w:t>No</w:t>
            </w:r>
          </w:p>
        </w:tc>
        <w:tc>
          <w:tcPr>
            <w:tcW w:w="3402" w:type="dxa"/>
            <w:vAlign w:val="center"/>
          </w:tcPr>
          <w:p w:rsidR="0023739C" w:rsidRPr="00E13B6A" w:rsidRDefault="0023739C" w:rsidP="00666EEB">
            <w:pPr>
              <w:spacing w:line="276" w:lineRule="auto"/>
              <w:jc w:val="center"/>
              <w:rPr>
                <w:rFonts w:ascii="Times New Roman" w:hAnsi="Times New Roman" w:cs="Times New Roman"/>
                <w:b/>
                <w:sz w:val="24"/>
                <w:szCs w:val="24"/>
              </w:rPr>
            </w:pPr>
            <w:proofErr w:type="spellStart"/>
            <w:r w:rsidRPr="00E13B6A">
              <w:rPr>
                <w:rFonts w:ascii="Times New Roman" w:hAnsi="Times New Roman" w:cs="Times New Roman"/>
                <w:b/>
                <w:sz w:val="24"/>
                <w:szCs w:val="24"/>
              </w:rPr>
              <w:t>Kelas</w:t>
            </w:r>
            <w:proofErr w:type="spellEnd"/>
          </w:p>
        </w:tc>
        <w:tc>
          <w:tcPr>
            <w:tcW w:w="3118" w:type="dxa"/>
            <w:vAlign w:val="center"/>
          </w:tcPr>
          <w:p w:rsidR="0023739C" w:rsidRPr="00E13B6A" w:rsidRDefault="0023739C" w:rsidP="00666EEB">
            <w:pPr>
              <w:spacing w:line="276" w:lineRule="auto"/>
              <w:jc w:val="center"/>
              <w:rPr>
                <w:rFonts w:ascii="Times New Roman" w:hAnsi="Times New Roman" w:cs="Times New Roman"/>
                <w:b/>
                <w:sz w:val="24"/>
                <w:szCs w:val="24"/>
              </w:rPr>
            </w:pPr>
            <w:proofErr w:type="spellStart"/>
            <w:r w:rsidRPr="00E13B6A">
              <w:rPr>
                <w:rFonts w:ascii="Times New Roman" w:hAnsi="Times New Roman" w:cs="Times New Roman"/>
                <w:b/>
                <w:sz w:val="24"/>
                <w:szCs w:val="24"/>
              </w:rPr>
              <w:t>Jumlah</w:t>
            </w:r>
            <w:proofErr w:type="spellEnd"/>
            <w:r w:rsidRPr="00E13B6A">
              <w:rPr>
                <w:rFonts w:ascii="Times New Roman" w:hAnsi="Times New Roman" w:cs="Times New Roman"/>
                <w:b/>
                <w:sz w:val="24"/>
                <w:szCs w:val="24"/>
              </w:rPr>
              <w:t xml:space="preserve"> </w:t>
            </w:r>
            <w:proofErr w:type="spellStart"/>
            <w:r w:rsidRPr="00E13B6A">
              <w:rPr>
                <w:rFonts w:ascii="Times New Roman" w:hAnsi="Times New Roman" w:cs="Times New Roman"/>
                <w:b/>
                <w:sz w:val="24"/>
                <w:szCs w:val="24"/>
              </w:rPr>
              <w:t>Populasi</w:t>
            </w:r>
            <w:proofErr w:type="spellEnd"/>
          </w:p>
        </w:tc>
      </w:tr>
      <w:tr w:rsidR="0023739C" w:rsidRPr="00E13B6A" w:rsidTr="0023739C">
        <w:trPr>
          <w:jc w:val="center"/>
        </w:trPr>
        <w:tc>
          <w:tcPr>
            <w:tcW w:w="1701" w:type="dxa"/>
            <w:vAlign w:val="center"/>
          </w:tcPr>
          <w:p w:rsidR="0023739C" w:rsidRPr="004D4924" w:rsidRDefault="0023739C" w:rsidP="00666EEB">
            <w:pPr>
              <w:spacing w:line="276" w:lineRule="auto"/>
              <w:jc w:val="center"/>
              <w:rPr>
                <w:rFonts w:ascii="Times New Roman" w:hAnsi="Times New Roman" w:cs="Times New Roman"/>
                <w:sz w:val="24"/>
                <w:szCs w:val="24"/>
              </w:rPr>
            </w:pPr>
            <w:r w:rsidRPr="004D4924">
              <w:rPr>
                <w:rFonts w:ascii="Times New Roman" w:hAnsi="Times New Roman" w:cs="Times New Roman"/>
                <w:sz w:val="24"/>
                <w:szCs w:val="24"/>
              </w:rPr>
              <w:t>1</w:t>
            </w:r>
          </w:p>
        </w:tc>
        <w:tc>
          <w:tcPr>
            <w:tcW w:w="3402" w:type="dxa"/>
            <w:vAlign w:val="center"/>
          </w:tcPr>
          <w:p w:rsidR="0023739C" w:rsidRPr="004D4924" w:rsidRDefault="00C73A1E" w:rsidP="00666EEB">
            <w:pPr>
              <w:spacing w:line="276" w:lineRule="auto"/>
              <w:jc w:val="center"/>
              <w:rPr>
                <w:rFonts w:ascii="Times New Roman" w:hAnsi="Times New Roman" w:cs="Times New Roman"/>
                <w:sz w:val="24"/>
                <w:szCs w:val="24"/>
                <w:vertAlign w:val="superscript"/>
              </w:rPr>
            </w:pPr>
            <w:r w:rsidRPr="004D4924">
              <w:rPr>
                <w:rFonts w:ascii="Times New Roman" w:hAnsi="Times New Roman" w:cs="Times New Roman"/>
                <w:sz w:val="24"/>
                <w:szCs w:val="24"/>
              </w:rPr>
              <w:t>VI</w:t>
            </w:r>
            <w:r w:rsidR="0023739C" w:rsidRPr="004D4924">
              <w:rPr>
                <w:rFonts w:ascii="Times New Roman" w:hAnsi="Times New Roman" w:cs="Times New Roman"/>
                <w:sz w:val="24"/>
                <w:szCs w:val="24"/>
              </w:rPr>
              <w:t>IA</w:t>
            </w:r>
            <w:r w:rsidR="0023739C" w:rsidRPr="004D4924">
              <w:rPr>
                <w:rFonts w:ascii="Times New Roman" w:hAnsi="Times New Roman" w:cs="Times New Roman"/>
                <w:sz w:val="24"/>
                <w:szCs w:val="24"/>
                <w:vertAlign w:val="superscript"/>
              </w:rPr>
              <w:t>1</w:t>
            </w:r>
          </w:p>
        </w:tc>
        <w:tc>
          <w:tcPr>
            <w:tcW w:w="3118" w:type="dxa"/>
            <w:vAlign w:val="center"/>
          </w:tcPr>
          <w:p w:rsidR="0023739C" w:rsidRPr="004D4924" w:rsidRDefault="00CA7A03" w:rsidP="00666EEB">
            <w:pPr>
              <w:spacing w:line="276" w:lineRule="auto"/>
              <w:jc w:val="center"/>
              <w:rPr>
                <w:rFonts w:ascii="Times New Roman" w:hAnsi="Times New Roman" w:cs="Times New Roman"/>
                <w:sz w:val="24"/>
                <w:szCs w:val="24"/>
                <w:lang w:val="id-ID"/>
              </w:rPr>
            </w:pPr>
            <w:r w:rsidRPr="004D4924">
              <w:rPr>
                <w:rFonts w:ascii="Times New Roman" w:hAnsi="Times New Roman" w:cs="Times New Roman"/>
                <w:sz w:val="24"/>
                <w:szCs w:val="24"/>
              </w:rPr>
              <w:t>6</w:t>
            </w:r>
          </w:p>
        </w:tc>
      </w:tr>
      <w:tr w:rsidR="0023739C" w:rsidRPr="00E13B6A" w:rsidTr="0023739C">
        <w:trPr>
          <w:jc w:val="center"/>
        </w:trPr>
        <w:tc>
          <w:tcPr>
            <w:tcW w:w="1701" w:type="dxa"/>
            <w:vAlign w:val="center"/>
          </w:tcPr>
          <w:p w:rsidR="0023739C" w:rsidRPr="004D4924" w:rsidRDefault="0023739C" w:rsidP="00666EEB">
            <w:pPr>
              <w:spacing w:line="276" w:lineRule="auto"/>
              <w:jc w:val="center"/>
              <w:rPr>
                <w:rFonts w:ascii="Times New Roman" w:hAnsi="Times New Roman" w:cs="Times New Roman"/>
                <w:sz w:val="24"/>
                <w:szCs w:val="24"/>
              </w:rPr>
            </w:pPr>
            <w:r w:rsidRPr="004D4924">
              <w:rPr>
                <w:rFonts w:ascii="Times New Roman" w:hAnsi="Times New Roman" w:cs="Times New Roman"/>
                <w:sz w:val="24"/>
                <w:szCs w:val="24"/>
              </w:rPr>
              <w:t>2</w:t>
            </w:r>
          </w:p>
        </w:tc>
        <w:tc>
          <w:tcPr>
            <w:tcW w:w="3402" w:type="dxa"/>
            <w:vAlign w:val="center"/>
          </w:tcPr>
          <w:p w:rsidR="0023739C" w:rsidRPr="004D4924" w:rsidRDefault="00C73A1E" w:rsidP="00666EEB">
            <w:pPr>
              <w:spacing w:line="276" w:lineRule="auto"/>
              <w:jc w:val="center"/>
              <w:rPr>
                <w:rFonts w:ascii="Times New Roman" w:hAnsi="Times New Roman" w:cs="Times New Roman"/>
                <w:sz w:val="24"/>
                <w:szCs w:val="24"/>
                <w:vertAlign w:val="superscript"/>
              </w:rPr>
            </w:pPr>
            <w:r w:rsidRPr="004D4924">
              <w:rPr>
                <w:rFonts w:ascii="Times New Roman" w:hAnsi="Times New Roman" w:cs="Times New Roman"/>
                <w:sz w:val="24"/>
                <w:szCs w:val="24"/>
              </w:rPr>
              <w:t>V</w:t>
            </w:r>
            <w:r w:rsidR="0023739C" w:rsidRPr="004D4924">
              <w:rPr>
                <w:rFonts w:ascii="Times New Roman" w:hAnsi="Times New Roman" w:cs="Times New Roman"/>
                <w:sz w:val="24"/>
                <w:szCs w:val="24"/>
              </w:rPr>
              <w:t>IIA</w:t>
            </w:r>
            <w:r w:rsidR="0023739C" w:rsidRPr="004D4924">
              <w:rPr>
                <w:rFonts w:ascii="Times New Roman" w:hAnsi="Times New Roman" w:cs="Times New Roman"/>
                <w:sz w:val="24"/>
                <w:szCs w:val="24"/>
                <w:vertAlign w:val="superscript"/>
              </w:rPr>
              <w:t>2</w:t>
            </w:r>
          </w:p>
        </w:tc>
        <w:tc>
          <w:tcPr>
            <w:tcW w:w="3118" w:type="dxa"/>
            <w:vAlign w:val="center"/>
          </w:tcPr>
          <w:p w:rsidR="0023739C" w:rsidRPr="004D4924" w:rsidRDefault="00CA7A03" w:rsidP="00666EEB">
            <w:pPr>
              <w:spacing w:line="276" w:lineRule="auto"/>
              <w:jc w:val="center"/>
              <w:rPr>
                <w:rFonts w:ascii="Times New Roman" w:hAnsi="Times New Roman" w:cs="Times New Roman"/>
                <w:sz w:val="24"/>
                <w:szCs w:val="24"/>
              </w:rPr>
            </w:pPr>
            <w:r w:rsidRPr="004D4924">
              <w:rPr>
                <w:rFonts w:ascii="Times New Roman" w:hAnsi="Times New Roman" w:cs="Times New Roman"/>
                <w:sz w:val="24"/>
                <w:szCs w:val="24"/>
              </w:rPr>
              <w:t>14</w:t>
            </w:r>
          </w:p>
        </w:tc>
      </w:tr>
      <w:tr w:rsidR="0023739C" w:rsidRPr="00E13B6A" w:rsidTr="0023739C">
        <w:trPr>
          <w:jc w:val="center"/>
        </w:trPr>
        <w:tc>
          <w:tcPr>
            <w:tcW w:w="1701" w:type="dxa"/>
            <w:vAlign w:val="center"/>
          </w:tcPr>
          <w:p w:rsidR="0023739C" w:rsidRPr="004D4924" w:rsidRDefault="0023739C" w:rsidP="00666EEB">
            <w:pPr>
              <w:spacing w:line="276" w:lineRule="auto"/>
              <w:jc w:val="center"/>
              <w:rPr>
                <w:rFonts w:ascii="Times New Roman" w:hAnsi="Times New Roman" w:cs="Times New Roman"/>
                <w:sz w:val="24"/>
                <w:szCs w:val="24"/>
              </w:rPr>
            </w:pPr>
            <w:r w:rsidRPr="004D4924">
              <w:rPr>
                <w:rFonts w:ascii="Times New Roman" w:hAnsi="Times New Roman" w:cs="Times New Roman"/>
                <w:sz w:val="24"/>
                <w:szCs w:val="24"/>
              </w:rPr>
              <w:t>3</w:t>
            </w:r>
          </w:p>
        </w:tc>
        <w:tc>
          <w:tcPr>
            <w:tcW w:w="3402" w:type="dxa"/>
            <w:vAlign w:val="center"/>
          </w:tcPr>
          <w:p w:rsidR="0023739C" w:rsidRPr="004D4924" w:rsidRDefault="00C73A1E" w:rsidP="00666EEB">
            <w:pPr>
              <w:spacing w:line="276" w:lineRule="auto"/>
              <w:jc w:val="center"/>
              <w:rPr>
                <w:rFonts w:ascii="Times New Roman" w:hAnsi="Times New Roman" w:cs="Times New Roman"/>
                <w:sz w:val="24"/>
                <w:szCs w:val="24"/>
                <w:vertAlign w:val="superscript"/>
              </w:rPr>
            </w:pPr>
            <w:r w:rsidRPr="004D4924">
              <w:rPr>
                <w:rFonts w:ascii="Times New Roman" w:hAnsi="Times New Roman" w:cs="Times New Roman"/>
                <w:sz w:val="24"/>
                <w:szCs w:val="24"/>
              </w:rPr>
              <w:t>VI</w:t>
            </w:r>
            <w:r w:rsidR="0023739C" w:rsidRPr="004D4924">
              <w:rPr>
                <w:rFonts w:ascii="Times New Roman" w:hAnsi="Times New Roman" w:cs="Times New Roman"/>
                <w:sz w:val="24"/>
                <w:szCs w:val="24"/>
              </w:rPr>
              <w:t>IA</w:t>
            </w:r>
            <w:r w:rsidR="0023739C" w:rsidRPr="004D4924">
              <w:rPr>
                <w:rFonts w:ascii="Times New Roman" w:hAnsi="Times New Roman" w:cs="Times New Roman"/>
                <w:sz w:val="24"/>
                <w:szCs w:val="24"/>
                <w:vertAlign w:val="superscript"/>
              </w:rPr>
              <w:t>3</w:t>
            </w:r>
          </w:p>
        </w:tc>
        <w:tc>
          <w:tcPr>
            <w:tcW w:w="3118" w:type="dxa"/>
            <w:vAlign w:val="center"/>
          </w:tcPr>
          <w:p w:rsidR="0023739C" w:rsidRPr="004D4924" w:rsidRDefault="00CA7A03" w:rsidP="00666EEB">
            <w:pPr>
              <w:spacing w:line="276" w:lineRule="auto"/>
              <w:jc w:val="center"/>
              <w:rPr>
                <w:rFonts w:ascii="Times New Roman" w:hAnsi="Times New Roman" w:cs="Times New Roman"/>
                <w:sz w:val="24"/>
                <w:szCs w:val="24"/>
              </w:rPr>
            </w:pPr>
            <w:r w:rsidRPr="004D4924">
              <w:rPr>
                <w:rFonts w:ascii="Times New Roman" w:hAnsi="Times New Roman" w:cs="Times New Roman"/>
                <w:sz w:val="24"/>
                <w:szCs w:val="24"/>
              </w:rPr>
              <w:t>10</w:t>
            </w:r>
          </w:p>
        </w:tc>
      </w:tr>
      <w:tr w:rsidR="0023739C" w:rsidRPr="00E13B6A" w:rsidTr="0023739C">
        <w:trPr>
          <w:jc w:val="center"/>
        </w:trPr>
        <w:tc>
          <w:tcPr>
            <w:tcW w:w="1701" w:type="dxa"/>
            <w:vAlign w:val="center"/>
          </w:tcPr>
          <w:p w:rsidR="0023739C" w:rsidRPr="004D4924" w:rsidRDefault="0023739C" w:rsidP="00666EEB">
            <w:pPr>
              <w:spacing w:line="276" w:lineRule="auto"/>
              <w:jc w:val="center"/>
              <w:rPr>
                <w:rFonts w:ascii="Times New Roman" w:hAnsi="Times New Roman" w:cs="Times New Roman"/>
                <w:sz w:val="24"/>
                <w:szCs w:val="24"/>
              </w:rPr>
            </w:pPr>
          </w:p>
        </w:tc>
        <w:tc>
          <w:tcPr>
            <w:tcW w:w="3402" w:type="dxa"/>
            <w:vAlign w:val="center"/>
          </w:tcPr>
          <w:p w:rsidR="0023739C" w:rsidRPr="004D4924" w:rsidRDefault="0023739C" w:rsidP="00666EEB">
            <w:pPr>
              <w:spacing w:line="276" w:lineRule="auto"/>
              <w:jc w:val="center"/>
              <w:rPr>
                <w:rFonts w:ascii="Times New Roman" w:hAnsi="Times New Roman" w:cs="Times New Roman"/>
                <w:b/>
                <w:sz w:val="24"/>
                <w:szCs w:val="24"/>
              </w:rPr>
            </w:pPr>
            <w:r w:rsidRPr="004D4924">
              <w:rPr>
                <w:rFonts w:ascii="Times New Roman" w:hAnsi="Times New Roman" w:cs="Times New Roman"/>
                <w:b/>
                <w:sz w:val="24"/>
                <w:szCs w:val="24"/>
              </w:rPr>
              <w:t>Total</w:t>
            </w:r>
          </w:p>
        </w:tc>
        <w:tc>
          <w:tcPr>
            <w:tcW w:w="3118" w:type="dxa"/>
            <w:vAlign w:val="center"/>
          </w:tcPr>
          <w:p w:rsidR="0023739C" w:rsidRPr="004D4924" w:rsidRDefault="00887F19" w:rsidP="00666EEB">
            <w:pPr>
              <w:spacing w:line="276" w:lineRule="auto"/>
              <w:jc w:val="center"/>
              <w:rPr>
                <w:rFonts w:ascii="Times New Roman" w:hAnsi="Times New Roman" w:cs="Times New Roman"/>
                <w:b/>
                <w:sz w:val="24"/>
                <w:szCs w:val="24"/>
              </w:rPr>
            </w:pPr>
            <w:r w:rsidRPr="004D4924">
              <w:rPr>
                <w:rFonts w:ascii="Times New Roman" w:hAnsi="Times New Roman" w:cs="Times New Roman"/>
                <w:b/>
                <w:sz w:val="24"/>
                <w:szCs w:val="24"/>
              </w:rPr>
              <w:t>30</w:t>
            </w:r>
          </w:p>
        </w:tc>
      </w:tr>
    </w:tbl>
    <w:p w:rsidR="00214F79" w:rsidRPr="00C57F06" w:rsidRDefault="00F6468B" w:rsidP="00C57F06">
      <w:pPr>
        <w:spacing w:line="480" w:lineRule="auto"/>
        <w:rPr>
          <w:rFonts w:ascii="Times New Roman" w:hAnsi="Times New Roman" w:cs="Times New Roman"/>
          <w:sz w:val="24"/>
          <w:szCs w:val="24"/>
          <w:lang w:val="id-ID"/>
        </w:rPr>
      </w:pPr>
      <w:proofErr w:type="spellStart"/>
      <w:r w:rsidRPr="00F6468B">
        <w:rPr>
          <w:rFonts w:ascii="Times New Roman" w:hAnsi="Times New Roman" w:cs="Times New Roman"/>
          <w:sz w:val="24"/>
          <w:szCs w:val="24"/>
        </w:rPr>
        <w:t>Sumber</w:t>
      </w:r>
      <w:proofErr w:type="spellEnd"/>
      <w:r w:rsidRPr="00F6468B">
        <w:rPr>
          <w:rFonts w:ascii="Times New Roman" w:hAnsi="Times New Roman" w:cs="Times New Roman"/>
          <w:sz w:val="24"/>
          <w:szCs w:val="24"/>
        </w:rPr>
        <w:t xml:space="preserve">: </w:t>
      </w:r>
      <w:r w:rsidR="00B05697">
        <w:rPr>
          <w:rFonts w:ascii="Times New Roman" w:hAnsi="Times New Roman" w:cs="Times New Roman"/>
          <w:sz w:val="24"/>
          <w:szCs w:val="24"/>
          <w:lang w:val="id-ID"/>
        </w:rPr>
        <w:t>guru pembimbing</w:t>
      </w:r>
    </w:p>
    <w:p w:rsidR="00C57F06" w:rsidRPr="006D61F5" w:rsidRDefault="00A06A34" w:rsidP="00C31149">
      <w:pPr>
        <w:spacing w:after="0" w:line="480" w:lineRule="auto"/>
        <w:ind w:firstLine="851"/>
        <w:jc w:val="both"/>
        <w:rPr>
          <w:rFonts w:ascii="Times New Roman" w:hAnsi="Times New Roman" w:cs="Times New Roman"/>
          <w:sz w:val="24"/>
          <w:szCs w:val="24"/>
          <w:lang w:val="id-ID"/>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887F19">
        <w:rPr>
          <w:rFonts w:ascii="Times New Roman" w:hAnsi="Times New Roman" w:cs="Times New Roman"/>
          <w:sz w:val="24"/>
          <w:szCs w:val="24"/>
        </w:rPr>
        <w:t xml:space="preserve"> </w:t>
      </w:r>
      <w:proofErr w:type="spellStart"/>
      <w:r w:rsidR="00887F19">
        <w:rPr>
          <w:rFonts w:ascii="Times New Roman" w:hAnsi="Times New Roman" w:cs="Times New Roman"/>
          <w:sz w:val="24"/>
          <w:szCs w:val="24"/>
        </w:rPr>
        <w:t>berjumlah</w:t>
      </w:r>
      <w:proofErr w:type="spellEnd"/>
      <w:r w:rsidR="00887F19">
        <w:rPr>
          <w:rFonts w:ascii="Times New Roman" w:hAnsi="Times New Roman" w:cs="Times New Roman"/>
          <w:sz w:val="24"/>
          <w:szCs w:val="24"/>
        </w:rPr>
        <w:t xml:space="preserve"> 30</w:t>
      </w:r>
      <w:r>
        <w:rPr>
          <w:rFonts w:ascii="Times New Roman" w:hAnsi="Times New Roman" w:cs="Times New Roman"/>
          <w:sz w:val="24"/>
          <w:szCs w:val="24"/>
        </w:rPr>
        <w:t xml:space="preserve"> orang.</w:t>
      </w:r>
      <w:r w:rsidR="003E2AA8">
        <w:rPr>
          <w:rFonts w:ascii="Times New Roman" w:hAnsi="Times New Roman" w:cs="Times New Roman"/>
          <w:sz w:val="24"/>
          <w:szCs w:val="24"/>
        </w:rPr>
        <w:t xml:space="preserve"> </w:t>
      </w:r>
      <w:r w:rsidR="006D61F5">
        <w:rPr>
          <w:rFonts w:ascii="Times New Roman" w:hAnsi="Times New Roman" w:cs="Times New Roman"/>
          <w:sz w:val="24"/>
          <w:szCs w:val="24"/>
          <w:lang w:val="id-ID"/>
        </w:rPr>
        <w:t xml:space="preserve"> Mengingat jumlah populasi yang tidak banya</w:t>
      </w:r>
      <w:r w:rsidR="004D4924">
        <w:rPr>
          <w:rFonts w:ascii="Times New Roman" w:hAnsi="Times New Roman" w:cs="Times New Roman"/>
          <w:sz w:val="24"/>
          <w:szCs w:val="24"/>
          <w:lang w:val="id-ID"/>
        </w:rPr>
        <w:t>k maka peneliti tidak melakukan</w:t>
      </w:r>
      <w:r w:rsidR="006D61F5">
        <w:rPr>
          <w:rFonts w:ascii="Times New Roman" w:hAnsi="Times New Roman" w:cs="Times New Roman"/>
          <w:sz w:val="24"/>
          <w:szCs w:val="24"/>
          <w:lang w:val="id-ID"/>
        </w:rPr>
        <w:t xml:space="preserve"> sampling. Namun demikian, dalam pelaksanaan sampling dilakukan pengundian </w:t>
      </w:r>
      <w:r w:rsidR="00686BF2">
        <w:rPr>
          <w:rFonts w:ascii="Times New Roman" w:hAnsi="Times New Roman" w:cs="Times New Roman"/>
          <w:sz w:val="24"/>
          <w:szCs w:val="24"/>
          <w:lang w:val="id-ID"/>
        </w:rPr>
        <w:t xml:space="preserve">dengan cara </w:t>
      </w:r>
      <w:r w:rsidR="006D61F5">
        <w:rPr>
          <w:rFonts w:ascii="Times New Roman" w:hAnsi="Times New Roman" w:cs="Times New Roman"/>
          <w:sz w:val="24"/>
          <w:szCs w:val="24"/>
          <w:lang w:val="id-ID"/>
        </w:rPr>
        <w:t>lot untuk menentukan pembagian kelompok eksperimen dan kontrol.</w:t>
      </w:r>
      <w:r w:rsidR="00B47B25">
        <w:rPr>
          <w:rFonts w:ascii="Times New Roman" w:hAnsi="Times New Roman" w:cs="Times New Roman"/>
          <w:sz w:val="24"/>
          <w:szCs w:val="24"/>
        </w:rPr>
        <w:t xml:space="preserve"> </w:t>
      </w:r>
      <w:proofErr w:type="spellStart"/>
      <w:r w:rsidR="00B47B25">
        <w:rPr>
          <w:rFonts w:ascii="Times New Roman" w:hAnsi="Times New Roman" w:cs="Times New Roman"/>
          <w:sz w:val="24"/>
          <w:szCs w:val="24"/>
        </w:rPr>
        <w:t>Untuk</w:t>
      </w:r>
      <w:proofErr w:type="spellEnd"/>
      <w:r w:rsidR="00B47B25">
        <w:rPr>
          <w:rFonts w:ascii="Times New Roman" w:hAnsi="Times New Roman" w:cs="Times New Roman"/>
          <w:sz w:val="24"/>
          <w:szCs w:val="24"/>
        </w:rPr>
        <w:t xml:space="preserve"> </w:t>
      </w:r>
      <w:proofErr w:type="spellStart"/>
      <w:r w:rsidR="00B47B25">
        <w:rPr>
          <w:rFonts w:ascii="Times New Roman" w:hAnsi="Times New Roman" w:cs="Times New Roman"/>
          <w:sz w:val="24"/>
          <w:szCs w:val="24"/>
        </w:rPr>
        <w:t>lebih</w:t>
      </w:r>
      <w:proofErr w:type="spellEnd"/>
      <w:r w:rsidR="00B47B25">
        <w:rPr>
          <w:rFonts w:ascii="Times New Roman" w:hAnsi="Times New Roman" w:cs="Times New Roman"/>
          <w:sz w:val="24"/>
          <w:szCs w:val="24"/>
        </w:rPr>
        <w:t xml:space="preserve"> </w:t>
      </w:r>
      <w:proofErr w:type="spellStart"/>
      <w:r w:rsidR="00B47B25">
        <w:rPr>
          <w:rFonts w:ascii="Times New Roman" w:hAnsi="Times New Roman" w:cs="Times New Roman"/>
          <w:sz w:val="24"/>
          <w:szCs w:val="24"/>
        </w:rPr>
        <w:t>jelasnya</w:t>
      </w:r>
      <w:proofErr w:type="spellEnd"/>
      <w:r w:rsidR="00B47B25">
        <w:rPr>
          <w:rFonts w:ascii="Times New Roman" w:hAnsi="Times New Roman" w:cs="Times New Roman"/>
          <w:sz w:val="24"/>
          <w:szCs w:val="24"/>
        </w:rPr>
        <w:t xml:space="preserve"> </w:t>
      </w:r>
      <w:proofErr w:type="spellStart"/>
      <w:r w:rsidR="00B47B25">
        <w:rPr>
          <w:rFonts w:ascii="Times New Roman" w:hAnsi="Times New Roman" w:cs="Times New Roman"/>
          <w:sz w:val="24"/>
          <w:szCs w:val="24"/>
        </w:rPr>
        <w:t>dapat</w:t>
      </w:r>
      <w:proofErr w:type="spellEnd"/>
      <w:r w:rsidR="00B47B25">
        <w:rPr>
          <w:rFonts w:ascii="Times New Roman" w:hAnsi="Times New Roman" w:cs="Times New Roman"/>
          <w:sz w:val="24"/>
          <w:szCs w:val="24"/>
        </w:rPr>
        <w:t xml:space="preserve"> </w:t>
      </w:r>
      <w:proofErr w:type="spellStart"/>
      <w:r w:rsidR="00B47B25">
        <w:rPr>
          <w:rFonts w:ascii="Times New Roman" w:hAnsi="Times New Roman" w:cs="Times New Roman"/>
          <w:sz w:val="24"/>
          <w:szCs w:val="24"/>
        </w:rPr>
        <w:t>dilihat</w:t>
      </w:r>
      <w:proofErr w:type="spellEnd"/>
      <w:r w:rsidR="00B47B25">
        <w:rPr>
          <w:rFonts w:ascii="Times New Roman" w:hAnsi="Times New Roman" w:cs="Times New Roman"/>
          <w:sz w:val="24"/>
          <w:szCs w:val="24"/>
        </w:rPr>
        <w:t xml:space="preserve"> </w:t>
      </w:r>
      <w:proofErr w:type="spellStart"/>
      <w:r w:rsidR="00893FB8">
        <w:rPr>
          <w:rFonts w:ascii="Times New Roman" w:hAnsi="Times New Roman" w:cs="Times New Roman"/>
          <w:sz w:val="24"/>
          <w:szCs w:val="24"/>
        </w:rPr>
        <w:t>pada</w:t>
      </w:r>
      <w:proofErr w:type="spellEnd"/>
      <w:r w:rsidR="00893FB8">
        <w:rPr>
          <w:rFonts w:ascii="Times New Roman" w:hAnsi="Times New Roman" w:cs="Times New Roman"/>
          <w:sz w:val="24"/>
          <w:szCs w:val="24"/>
        </w:rPr>
        <w:t xml:space="preserve"> </w:t>
      </w:r>
      <w:proofErr w:type="spellStart"/>
      <w:r w:rsidR="00893FB8">
        <w:rPr>
          <w:rFonts w:ascii="Times New Roman" w:hAnsi="Times New Roman" w:cs="Times New Roman"/>
          <w:sz w:val="24"/>
          <w:szCs w:val="24"/>
        </w:rPr>
        <w:t>tab</w:t>
      </w:r>
      <w:r w:rsidR="00B47B25">
        <w:rPr>
          <w:rFonts w:ascii="Times New Roman" w:hAnsi="Times New Roman" w:cs="Times New Roman"/>
          <w:sz w:val="24"/>
          <w:szCs w:val="24"/>
        </w:rPr>
        <w:t>e</w:t>
      </w:r>
      <w:proofErr w:type="spellEnd"/>
      <w:r w:rsidR="00893FB8">
        <w:rPr>
          <w:rFonts w:ascii="Times New Roman" w:hAnsi="Times New Roman" w:cs="Times New Roman"/>
          <w:sz w:val="24"/>
          <w:szCs w:val="24"/>
          <w:lang w:val="id-ID"/>
        </w:rPr>
        <w:t>l</w:t>
      </w:r>
      <w:r w:rsidR="00B47B25">
        <w:rPr>
          <w:rFonts w:ascii="Times New Roman" w:hAnsi="Times New Roman" w:cs="Times New Roman"/>
          <w:sz w:val="24"/>
          <w:szCs w:val="24"/>
        </w:rPr>
        <w:t xml:space="preserve"> </w:t>
      </w:r>
      <w:r w:rsidR="006D61F5">
        <w:rPr>
          <w:rFonts w:ascii="Times New Roman" w:hAnsi="Times New Roman" w:cs="Times New Roman"/>
          <w:sz w:val="24"/>
          <w:szCs w:val="24"/>
          <w:lang w:val="id-ID"/>
        </w:rPr>
        <w:t>berikut.</w:t>
      </w:r>
    </w:p>
    <w:p w:rsidR="00D53333" w:rsidRDefault="00B47B25" w:rsidP="00214F79">
      <w:pPr>
        <w:spacing w:after="0" w:line="480" w:lineRule="auto"/>
        <w:rPr>
          <w:rFonts w:ascii="Times New Roman" w:hAnsi="Times New Roman" w:cs="Times New Roman"/>
          <w:b/>
          <w:sz w:val="24"/>
          <w:szCs w:val="24"/>
        </w:rPr>
      </w:pPr>
      <w:proofErr w:type="spellStart"/>
      <w:r w:rsidRPr="00B47B25">
        <w:rPr>
          <w:rFonts w:ascii="Times New Roman" w:hAnsi="Times New Roman" w:cs="Times New Roman"/>
          <w:b/>
          <w:sz w:val="24"/>
          <w:szCs w:val="24"/>
        </w:rPr>
        <w:lastRenderedPageBreak/>
        <w:t>Tabel</w:t>
      </w:r>
      <w:proofErr w:type="spellEnd"/>
      <w:r w:rsidRPr="00B47B25">
        <w:rPr>
          <w:rFonts w:ascii="Times New Roman" w:hAnsi="Times New Roman" w:cs="Times New Roman"/>
          <w:b/>
          <w:sz w:val="24"/>
          <w:szCs w:val="24"/>
        </w:rPr>
        <w:t xml:space="preserve"> 3.3 </w:t>
      </w:r>
      <w:proofErr w:type="spellStart"/>
      <w:r w:rsidRPr="00B47B25">
        <w:rPr>
          <w:rFonts w:ascii="Times New Roman" w:hAnsi="Times New Roman" w:cs="Times New Roman"/>
          <w:b/>
          <w:sz w:val="24"/>
          <w:szCs w:val="24"/>
        </w:rPr>
        <w:t>Penyebaran</w:t>
      </w:r>
      <w:proofErr w:type="spellEnd"/>
      <w:r w:rsidR="00D53333" w:rsidRPr="00B47B25">
        <w:rPr>
          <w:rFonts w:ascii="Times New Roman" w:hAnsi="Times New Roman" w:cs="Times New Roman"/>
          <w:b/>
          <w:sz w:val="24"/>
          <w:szCs w:val="24"/>
        </w:rPr>
        <w:t xml:space="preserve"> </w:t>
      </w:r>
      <w:proofErr w:type="spellStart"/>
      <w:r w:rsidR="00D53333" w:rsidRPr="00B47B25">
        <w:rPr>
          <w:rFonts w:ascii="Times New Roman" w:hAnsi="Times New Roman" w:cs="Times New Roman"/>
          <w:b/>
          <w:sz w:val="24"/>
          <w:szCs w:val="24"/>
        </w:rPr>
        <w:t>siswa</w:t>
      </w:r>
      <w:proofErr w:type="spellEnd"/>
      <w:r w:rsidR="00D53333" w:rsidRPr="00B47B25">
        <w:rPr>
          <w:rFonts w:ascii="Times New Roman" w:hAnsi="Times New Roman" w:cs="Times New Roman"/>
          <w:b/>
          <w:sz w:val="24"/>
          <w:szCs w:val="24"/>
        </w:rPr>
        <w:t xml:space="preserve"> yang </w:t>
      </w:r>
      <w:proofErr w:type="spellStart"/>
      <w:r w:rsidR="00D53333" w:rsidRPr="00B47B25">
        <w:rPr>
          <w:rFonts w:ascii="Times New Roman" w:hAnsi="Times New Roman" w:cs="Times New Roman"/>
          <w:b/>
          <w:sz w:val="24"/>
          <w:szCs w:val="24"/>
        </w:rPr>
        <w:t>menjadi</w:t>
      </w:r>
      <w:proofErr w:type="spellEnd"/>
      <w:r w:rsidR="00D53333" w:rsidRPr="00B47B25">
        <w:rPr>
          <w:rFonts w:ascii="Times New Roman" w:hAnsi="Times New Roman" w:cs="Times New Roman"/>
          <w:b/>
          <w:sz w:val="24"/>
          <w:szCs w:val="24"/>
        </w:rPr>
        <w:t xml:space="preserve"> </w:t>
      </w:r>
      <w:proofErr w:type="spellStart"/>
      <w:r w:rsidR="00D53333" w:rsidRPr="00B47B25">
        <w:rPr>
          <w:rFonts w:ascii="Times New Roman" w:hAnsi="Times New Roman" w:cs="Times New Roman"/>
          <w:b/>
          <w:sz w:val="24"/>
          <w:szCs w:val="24"/>
        </w:rPr>
        <w:t>sampel</w:t>
      </w:r>
      <w:proofErr w:type="spellEnd"/>
      <w:r w:rsidR="00D53333" w:rsidRPr="00B47B25">
        <w:rPr>
          <w:rFonts w:ascii="Times New Roman" w:hAnsi="Times New Roman" w:cs="Times New Roman"/>
          <w:b/>
          <w:sz w:val="24"/>
          <w:szCs w:val="24"/>
        </w:rPr>
        <w:t xml:space="preserve"> </w:t>
      </w:r>
      <w:proofErr w:type="spellStart"/>
      <w:r w:rsidR="00D53333" w:rsidRPr="00B47B25">
        <w:rPr>
          <w:rFonts w:ascii="Times New Roman" w:hAnsi="Times New Roman" w:cs="Times New Roman"/>
          <w:b/>
          <w:sz w:val="24"/>
          <w:szCs w:val="24"/>
        </w:rPr>
        <w:t>penelitian</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78"/>
        <w:gridCol w:w="3959"/>
      </w:tblGrid>
      <w:tr w:rsidR="00B47B25" w:rsidTr="0023739C">
        <w:trPr>
          <w:trHeight w:hRule="exact" w:val="360"/>
        </w:trPr>
        <w:tc>
          <w:tcPr>
            <w:tcW w:w="4130" w:type="dxa"/>
          </w:tcPr>
          <w:p w:rsidR="00B47B25" w:rsidRPr="00B47B25" w:rsidRDefault="00B47B25" w:rsidP="00B47B25">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Kelompok</w:t>
            </w:r>
            <w:proofErr w:type="spellEnd"/>
          </w:p>
        </w:tc>
        <w:tc>
          <w:tcPr>
            <w:tcW w:w="4131" w:type="dxa"/>
          </w:tcPr>
          <w:p w:rsidR="00B47B25" w:rsidRDefault="00B47B25" w:rsidP="00B47B25">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Jumlah</w:t>
            </w:r>
            <w:proofErr w:type="spellEnd"/>
          </w:p>
        </w:tc>
      </w:tr>
      <w:tr w:rsidR="00B47B25" w:rsidTr="0023739C">
        <w:trPr>
          <w:trHeight w:hRule="exact" w:val="360"/>
        </w:trPr>
        <w:tc>
          <w:tcPr>
            <w:tcW w:w="4130" w:type="dxa"/>
          </w:tcPr>
          <w:p w:rsidR="00B47B25" w:rsidRPr="004D4924" w:rsidRDefault="00B47B25" w:rsidP="00B47B25">
            <w:pPr>
              <w:spacing w:line="480" w:lineRule="auto"/>
              <w:jc w:val="center"/>
              <w:rPr>
                <w:rFonts w:ascii="Times New Roman" w:hAnsi="Times New Roman" w:cs="Times New Roman"/>
                <w:sz w:val="24"/>
                <w:szCs w:val="24"/>
              </w:rPr>
            </w:pPr>
            <w:proofErr w:type="spellStart"/>
            <w:r w:rsidRPr="004D4924">
              <w:rPr>
                <w:rFonts w:ascii="Times New Roman" w:hAnsi="Times New Roman" w:cs="Times New Roman"/>
                <w:sz w:val="24"/>
                <w:szCs w:val="24"/>
              </w:rPr>
              <w:t>Eksperimen</w:t>
            </w:r>
            <w:proofErr w:type="spellEnd"/>
          </w:p>
        </w:tc>
        <w:tc>
          <w:tcPr>
            <w:tcW w:w="4131" w:type="dxa"/>
          </w:tcPr>
          <w:p w:rsidR="00B47B25" w:rsidRPr="004D4924" w:rsidRDefault="00887F19" w:rsidP="00B47B25">
            <w:pPr>
              <w:spacing w:line="480" w:lineRule="auto"/>
              <w:jc w:val="center"/>
              <w:rPr>
                <w:rFonts w:ascii="Times New Roman" w:hAnsi="Times New Roman" w:cs="Times New Roman"/>
                <w:sz w:val="24"/>
                <w:szCs w:val="24"/>
              </w:rPr>
            </w:pPr>
            <w:r w:rsidRPr="004D4924">
              <w:rPr>
                <w:rFonts w:ascii="Times New Roman" w:hAnsi="Times New Roman" w:cs="Times New Roman"/>
                <w:sz w:val="24"/>
                <w:szCs w:val="24"/>
              </w:rPr>
              <w:t>15</w:t>
            </w:r>
            <w:r w:rsidR="00B47B25" w:rsidRPr="004D4924">
              <w:rPr>
                <w:rFonts w:ascii="Times New Roman" w:hAnsi="Times New Roman" w:cs="Times New Roman"/>
                <w:sz w:val="24"/>
                <w:szCs w:val="24"/>
              </w:rPr>
              <w:t xml:space="preserve"> </w:t>
            </w:r>
            <w:proofErr w:type="spellStart"/>
            <w:r w:rsidR="00B47B25" w:rsidRPr="004D4924">
              <w:rPr>
                <w:rFonts w:ascii="Times New Roman" w:hAnsi="Times New Roman" w:cs="Times New Roman"/>
                <w:sz w:val="24"/>
                <w:szCs w:val="24"/>
              </w:rPr>
              <w:t>siswa</w:t>
            </w:r>
            <w:proofErr w:type="spellEnd"/>
          </w:p>
        </w:tc>
      </w:tr>
      <w:tr w:rsidR="00B47B25" w:rsidTr="0023739C">
        <w:trPr>
          <w:trHeight w:hRule="exact" w:val="360"/>
        </w:trPr>
        <w:tc>
          <w:tcPr>
            <w:tcW w:w="4130" w:type="dxa"/>
          </w:tcPr>
          <w:p w:rsidR="00B47B25" w:rsidRPr="004D4924" w:rsidRDefault="004D4924" w:rsidP="004D4924">
            <w:p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B47B25" w:rsidRPr="004D4924">
              <w:rPr>
                <w:rFonts w:ascii="Times New Roman" w:hAnsi="Times New Roman" w:cs="Times New Roman"/>
                <w:sz w:val="24"/>
                <w:szCs w:val="24"/>
              </w:rPr>
              <w:t>Kontrol</w:t>
            </w:r>
            <w:proofErr w:type="spellEnd"/>
          </w:p>
        </w:tc>
        <w:tc>
          <w:tcPr>
            <w:tcW w:w="4131" w:type="dxa"/>
          </w:tcPr>
          <w:p w:rsidR="00B47B25" w:rsidRPr="004D4924" w:rsidRDefault="00887F19" w:rsidP="00B47B25">
            <w:pPr>
              <w:spacing w:line="480" w:lineRule="auto"/>
              <w:jc w:val="center"/>
              <w:rPr>
                <w:rFonts w:ascii="Times New Roman" w:hAnsi="Times New Roman" w:cs="Times New Roman"/>
                <w:sz w:val="24"/>
                <w:szCs w:val="24"/>
              </w:rPr>
            </w:pPr>
            <w:r w:rsidRPr="004D4924">
              <w:rPr>
                <w:rFonts w:ascii="Times New Roman" w:hAnsi="Times New Roman" w:cs="Times New Roman"/>
                <w:sz w:val="24"/>
                <w:szCs w:val="24"/>
              </w:rPr>
              <w:t>15</w:t>
            </w:r>
            <w:r w:rsidR="00B47B25" w:rsidRPr="004D4924">
              <w:rPr>
                <w:rFonts w:ascii="Times New Roman" w:hAnsi="Times New Roman" w:cs="Times New Roman"/>
                <w:sz w:val="24"/>
                <w:szCs w:val="24"/>
              </w:rPr>
              <w:t xml:space="preserve"> </w:t>
            </w:r>
            <w:proofErr w:type="spellStart"/>
            <w:r w:rsidR="00B47B25" w:rsidRPr="004D4924">
              <w:rPr>
                <w:rFonts w:ascii="Times New Roman" w:hAnsi="Times New Roman" w:cs="Times New Roman"/>
                <w:sz w:val="24"/>
                <w:szCs w:val="24"/>
              </w:rPr>
              <w:t>siswa</w:t>
            </w:r>
            <w:proofErr w:type="spellEnd"/>
          </w:p>
        </w:tc>
      </w:tr>
      <w:tr w:rsidR="00B47B25" w:rsidTr="0023739C">
        <w:trPr>
          <w:trHeight w:hRule="exact" w:val="360"/>
        </w:trPr>
        <w:tc>
          <w:tcPr>
            <w:tcW w:w="4130" w:type="dxa"/>
          </w:tcPr>
          <w:p w:rsidR="00B47B25" w:rsidRDefault="00B47B25" w:rsidP="00B47B25">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Jumlah</w:t>
            </w:r>
            <w:proofErr w:type="spellEnd"/>
          </w:p>
        </w:tc>
        <w:tc>
          <w:tcPr>
            <w:tcW w:w="4131" w:type="dxa"/>
          </w:tcPr>
          <w:p w:rsidR="00B47B25" w:rsidRDefault="00887F19" w:rsidP="00B47B2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30</w:t>
            </w:r>
            <w:r w:rsidR="00B47B25">
              <w:rPr>
                <w:rFonts w:ascii="Times New Roman" w:hAnsi="Times New Roman" w:cs="Times New Roman"/>
                <w:b/>
                <w:sz w:val="24"/>
                <w:szCs w:val="24"/>
              </w:rPr>
              <w:t xml:space="preserve"> </w:t>
            </w:r>
            <w:proofErr w:type="spellStart"/>
            <w:r w:rsidR="00B47B25">
              <w:rPr>
                <w:rFonts w:ascii="Times New Roman" w:hAnsi="Times New Roman" w:cs="Times New Roman"/>
                <w:b/>
                <w:sz w:val="24"/>
                <w:szCs w:val="24"/>
              </w:rPr>
              <w:t>siswa</w:t>
            </w:r>
            <w:proofErr w:type="spellEnd"/>
          </w:p>
        </w:tc>
      </w:tr>
    </w:tbl>
    <w:p w:rsidR="00B47B25" w:rsidRPr="00B47B25" w:rsidRDefault="00B47B25" w:rsidP="00214F79">
      <w:pPr>
        <w:spacing w:after="0" w:line="480" w:lineRule="auto"/>
        <w:rPr>
          <w:rFonts w:ascii="Times New Roman" w:hAnsi="Times New Roman" w:cs="Times New Roman"/>
          <w:b/>
          <w:sz w:val="24"/>
          <w:szCs w:val="24"/>
        </w:rPr>
      </w:pPr>
    </w:p>
    <w:p w:rsidR="001C3AD4" w:rsidRPr="00E13B6A" w:rsidRDefault="001C3AD4" w:rsidP="00214F79">
      <w:pPr>
        <w:pStyle w:val="ListParagraph"/>
        <w:numPr>
          <w:ilvl w:val="0"/>
          <w:numId w:val="2"/>
        </w:numPr>
        <w:spacing w:after="0" w:line="480" w:lineRule="auto"/>
        <w:ind w:left="0"/>
        <w:rPr>
          <w:rFonts w:ascii="Times New Roman" w:hAnsi="Times New Roman" w:cs="Times New Roman"/>
          <w:b/>
          <w:sz w:val="24"/>
          <w:szCs w:val="24"/>
        </w:rPr>
      </w:pPr>
      <w:proofErr w:type="spellStart"/>
      <w:r w:rsidRPr="00E13B6A">
        <w:rPr>
          <w:rFonts w:ascii="Times New Roman" w:hAnsi="Times New Roman" w:cs="Times New Roman"/>
          <w:b/>
          <w:sz w:val="24"/>
          <w:szCs w:val="24"/>
        </w:rPr>
        <w:t>Teknik</w:t>
      </w:r>
      <w:proofErr w:type="spellEnd"/>
      <w:r w:rsidRPr="00E13B6A">
        <w:rPr>
          <w:rFonts w:ascii="Times New Roman" w:hAnsi="Times New Roman" w:cs="Times New Roman"/>
          <w:b/>
          <w:sz w:val="24"/>
          <w:szCs w:val="24"/>
        </w:rPr>
        <w:t xml:space="preserve"> </w:t>
      </w:r>
      <w:proofErr w:type="spellStart"/>
      <w:r w:rsidRPr="00E13B6A">
        <w:rPr>
          <w:rFonts w:ascii="Times New Roman" w:hAnsi="Times New Roman" w:cs="Times New Roman"/>
          <w:b/>
          <w:sz w:val="24"/>
          <w:szCs w:val="24"/>
        </w:rPr>
        <w:t>dan</w:t>
      </w:r>
      <w:proofErr w:type="spellEnd"/>
      <w:r w:rsidRPr="00E13B6A">
        <w:rPr>
          <w:rFonts w:ascii="Times New Roman" w:hAnsi="Times New Roman" w:cs="Times New Roman"/>
          <w:b/>
          <w:sz w:val="24"/>
          <w:szCs w:val="24"/>
        </w:rPr>
        <w:t xml:space="preserve"> </w:t>
      </w:r>
      <w:proofErr w:type="spellStart"/>
      <w:r w:rsidRPr="00E13B6A">
        <w:rPr>
          <w:rFonts w:ascii="Times New Roman" w:hAnsi="Times New Roman" w:cs="Times New Roman"/>
          <w:b/>
          <w:sz w:val="24"/>
          <w:szCs w:val="24"/>
        </w:rPr>
        <w:t>Prosedur</w:t>
      </w:r>
      <w:proofErr w:type="spellEnd"/>
      <w:r w:rsidRPr="00E13B6A">
        <w:rPr>
          <w:rFonts w:ascii="Times New Roman" w:hAnsi="Times New Roman" w:cs="Times New Roman"/>
          <w:b/>
          <w:sz w:val="24"/>
          <w:szCs w:val="24"/>
        </w:rPr>
        <w:t xml:space="preserve"> </w:t>
      </w:r>
      <w:proofErr w:type="spellStart"/>
      <w:r w:rsidRPr="00E13B6A">
        <w:rPr>
          <w:rFonts w:ascii="Times New Roman" w:hAnsi="Times New Roman" w:cs="Times New Roman"/>
          <w:b/>
          <w:sz w:val="24"/>
          <w:szCs w:val="24"/>
        </w:rPr>
        <w:t>Pengumpulan</w:t>
      </w:r>
      <w:proofErr w:type="spellEnd"/>
      <w:r w:rsidRPr="00E13B6A">
        <w:rPr>
          <w:rFonts w:ascii="Times New Roman" w:hAnsi="Times New Roman" w:cs="Times New Roman"/>
          <w:b/>
          <w:sz w:val="24"/>
          <w:szCs w:val="24"/>
        </w:rPr>
        <w:t xml:space="preserve"> Data</w:t>
      </w:r>
    </w:p>
    <w:p w:rsidR="001870F1" w:rsidRPr="00E13B6A" w:rsidRDefault="001870F1" w:rsidP="00893FB8">
      <w:pPr>
        <w:spacing w:after="0" w:line="480" w:lineRule="auto"/>
        <w:ind w:firstLine="851"/>
        <w:jc w:val="both"/>
        <w:rPr>
          <w:rFonts w:ascii="Times New Roman" w:hAnsi="Times New Roman" w:cs="Times New Roman"/>
          <w:sz w:val="24"/>
          <w:szCs w:val="24"/>
        </w:rPr>
      </w:pPr>
      <w:proofErr w:type="spellStart"/>
      <w:r w:rsidRPr="00E13B6A">
        <w:rPr>
          <w:rFonts w:ascii="Times New Roman" w:hAnsi="Times New Roman" w:cs="Times New Roman"/>
          <w:sz w:val="24"/>
          <w:szCs w:val="24"/>
        </w:rPr>
        <w:t>Teknik</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pengumpulan</w:t>
      </w:r>
      <w:proofErr w:type="spellEnd"/>
      <w:r w:rsidRPr="00E13B6A">
        <w:rPr>
          <w:rFonts w:ascii="Times New Roman" w:hAnsi="Times New Roman" w:cs="Times New Roman"/>
          <w:sz w:val="24"/>
          <w:szCs w:val="24"/>
        </w:rPr>
        <w:t xml:space="preserve"> data </w:t>
      </w:r>
      <w:proofErr w:type="spellStart"/>
      <w:r w:rsidRPr="00E13B6A">
        <w:rPr>
          <w:rFonts w:ascii="Times New Roman" w:hAnsi="Times New Roman" w:cs="Times New Roman"/>
          <w:sz w:val="24"/>
          <w:szCs w:val="24"/>
        </w:rPr>
        <w:t>sangat</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dibutuhkan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dalam</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penelitian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sebab</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dapat</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menentukan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keberhasilan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suatu</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penelitian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Kualitas</w:t>
      </w:r>
      <w:proofErr w:type="spellEnd"/>
      <w:r w:rsidRPr="00E13B6A">
        <w:rPr>
          <w:rFonts w:ascii="Times New Roman" w:hAnsi="Times New Roman" w:cs="Times New Roman"/>
          <w:sz w:val="24"/>
          <w:szCs w:val="24"/>
        </w:rPr>
        <w:t xml:space="preserve"> data </w:t>
      </w:r>
      <w:proofErr w:type="spellStart"/>
      <w:r w:rsidRPr="00E13B6A">
        <w:rPr>
          <w:rFonts w:ascii="Times New Roman" w:hAnsi="Times New Roman" w:cs="Times New Roman"/>
          <w:sz w:val="24"/>
          <w:szCs w:val="24"/>
        </w:rPr>
        <w:t>ditentukan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oleh</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kualitas</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alat</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pengumpulan</w:t>
      </w:r>
      <w:proofErr w:type="spellEnd"/>
      <w:r w:rsidRPr="00E13B6A">
        <w:rPr>
          <w:rFonts w:ascii="Times New Roman" w:hAnsi="Times New Roman" w:cs="Times New Roman"/>
          <w:sz w:val="24"/>
          <w:szCs w:val="24"/>
        </w:rPr>
        <w:t xml:space="preserve"> data yang </w:t>
      </w:r>
      <w:proofErr w:type="spellStart"/>
      <w:r w:rsidRPr="00E13B6A">
        <w:rPr>
          <w:rFonts w:ascii="Times New Roman" w:hAnsi="Times New Roman" w:cs="Times New Roman"/>
          <w:sz w:val="24"/>
          <w:szCs w:val="24"/>
        </w:rPr>
        <w:t>cukup</w:t>
      </w:r>
      <w:proofErr w:type="spellEnd"/>
      <w:r w:rsidRPr="00E13B6A">
        <w:rPr>
          <w:rFonts w:ascii="Times New Roman" w:hAnsi="Times New Roman" w:cs="Times New Roman"/>
          <w:sz w:val="24"/>
          <w:szCs w:val="24"/>
        </w:rPr>
        <w:t xml:space="preserve"> valid. </w:t>
      </w:r>
      <w:proofErr w:type="spellStart"/>
      <w:r w:rsidRPr="00E13B6A">
        <w:rPr>
          <w:rFonts w:ascii="Times New Roman" w:hAnsi="Times New Roman" w:cs="Times New Roman"/>
          <w:sz w:val="24"/>
          <w:szCs w:val="24"/>
        </w:rPr>
        <w:t>Adapun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teknik</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pengumpulan</w:t>
      </w:r>
      <w:proofErr w:type="spellEnd"/>
      <w:r w:rsidRPr="00E13B6A">
        <w:rPr>
          <w:rFonts w:ascii="Times New Roman" w:hAnsi="Times New Roman" w:cs="Times New Roman"/>
          <w:sz w:val="24"/>
          <w:szCs w:val="24"/>
        </w:rPr>
        <w:t xml:space="preserve"> data yang </w:t>
      </w:r>
      <w:proofErr w:type="spellStart"/>
      <w:r w:rsidRPr="00E13B6A">
        <w:rPr>
          <w:rFonts w:ascii="Times New Roman" w:hAnsi="Times New Roman" w:cs="Times New Roman"/>
          <w:sz w:val="24"/>
          <w:szCs w:val="24"/>
        </w:rPr>
        <w:t>digunakan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dalam</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penelitian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ini</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yaitu</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sebagai</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berikut</w:t>
      </w:r>
      <w:proofErr w:type="spellEnd"/>
      <w:r w:rsidRPr="00E13B6A">
        <w:rPr>
          <w:rFonts w:ascii="Times New Roman" w:hAnsi="Times New Roman" w:cs="Times New Roman"/>
          <w:sz w:val="24"/>
          <w:szCs w:val="24"/>
        </w:rPr>
        <w:t>:</w:t>
      </w:r>
    </w:p>
    <w:p w:rsidR="001870F1" w:rsidRPr="002A1CB6" w:rsidRDefault="002A1CB6" w:rsidP="002A1CB6">
      <w:pPr>
        <w:pStyle w:val="ListParagraph"/>
        <w:spacing w:after="0" w:line="480" w:lineRule="auto"/>
        <w:ind w:left="360" w:hanging="360"/>
        <w:rPr>
          <w:rFonts w:ascii="Times New Roman" w:hAnsi="Times New Roman" w:cs="Times New Roman"/>
          <w:b/>
          <w:sz w:val="24"/>
          <w:szCs w:val="24"/>
        </w:rPr>
      </w:pPr>
      <w:r w:rsidRPr="002A1CB6">
        <w:rPr>
          <w:rFonts w:ascii="Times New Roman" w:hAnsi="Times New Roman" w:cs="Times New Roman"/>
          <w:b/>
          <w:sz w:val="24"/>
          <w:szCs w:val="24"/>
          <w:lang w:val="id-ID"/>
        </w:rPr>
        <w:t>1.</w:t>
      </w:r>
      <w:r>
        <w:rPr>
          <w:rFonts w:ascii="Times New Roman" w:hAnsi="Times New Roman" w:cs="Times New Roman"/>
          <w:sz w:val="24"/>
          <w:szCs w:val="24"/>
          <w:lang w:val="id-ID"/>
        </w:rPr>
        <w:t xml:space="preserve"> </w:t>
      </w:r>
      <w:proofErr w:type="spellStart"/>
      <w:r w:rsidR="00D12825" w:rsidRPr="002A1CB6">
        <w:rPr>
          <w:rFonts w:ascii="Times New Roman" w:hAnsi="Times New Roman" w:cs="Times New Roman"/>
          <w:b/>
          <w:sz w:val="24"/>
          <w:szCs w:val="24"/>
        </w:rPr>
        <w:t>Kuesioner</w:t>
      </w:r>
      <w:proofErr w:type="spellEnd"/>
    </w:p>
    <w:p w:rsidR="001870F1" w:rsidRPr="00094DD0" w:rsidRDefault="00D12825" w:rsidP="00893FB8">
      <w:pPr>
        <w:spacing w:after="0" w:line="480" w:lineRule="auto"/>
        <w:ind w:firstLine="851"/>
        <w:jc w:val="both"/>
        <w:rPr>
          <w:rFonts w:ascii="Times New Roman" w:hAnsi="Times New Roman" w:cs="Times New Roman"/>
          <w:sz w:val="24"/>
          <w:szCs w:val="24"/>
          <w:lang w:val="id-ID"/>
        </w:rPr>
      </w:pP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merupakan</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teknik</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pengumpulan</w:t>
      </w:r>
      <w:proofErr w:type="spellEnd"/>
      <w:r w:rsidR="001870F1" w:rsidRPr="00E13B6A">
        <w:rPr>
          <w:rFonts w:ascii="Times New Roman" w:hAnsi="Times New Roman" w:cs="Times New Roman"/>
          <w:sz w:val="24"/>
          <w:szCs w:val="24"/>
        </w:rPr>
        <w:t xml:space="preserve"> data yang </w:t>
      </w:r>
      <w:proofErr w:type="spellStart"/>
      <w:r w:rsidR="001870F1" w:rsidRPr="00E13B6A">
        <w:rPr>
          <w:rFonts w:ascii="Times New Roman" w:hAnsi="Times New Roman" w:cs="Times New Roman"/>
          <w:sz w:val="24"/>
          <w:szCs w:val="24"/>
        </w:rPr>
        <w:t>dilakukan</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dengan</w:t>
      </w:r>
      <w:proofErr w:type="spellEnd"/>
      <w:r w:rsidR="001870F1" w:rsidRPr="00E13B6A">
        <w:rPr>
          <w:rFonts w:ascii="Times New Roman" w:hAnsi="Times New Roman" w:cs="Times New Roman"/>
          <w:sz w:val="24"/>
          <w:szCs w:val="24"/>
        </w:rPr>
        <w:t xml:space="preserve"> </w:t>
      </w:r>
      <w:proofErr w:type="spellStart"/>
      <w:proofErr w:type="gramStart"/>
      <w:r w:rsidR="001870F1" w:rsidRPr="00E13B6A">
        <w:rPr>
          <w:rFonts w:ascii="Times New Roman" w:hAnsi="Times New Roman" w:cs="Times New Roman"/>
          <w:sz w:val="24"/>
          <w:szCs w:val="24"/>
        </w:rPr>
        <w:t>cara</w:t>
      </w:r>
      <w:proofErr w:type="spellEnd"/>
      <w:proofErr w:type="gram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memberi</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seperangkat</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pernyataan</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tertulis</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kepada</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respon</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untuk</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dijadwalkan</w:t>
      </w:r>
      <w:proofErr w:type="spellEnd"/>
      <w:r w:rsidR="001870F1" w:rsidRPr="00E13B6A">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diberikan</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kepada</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sampel</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untuk</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memperoleh</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gambaran</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tentang</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tingkat</w:t>
      </w:r>
      <w:proofErr w:type="spellEnd"/>
      <w:r w:rsidR="001870F1" w:rsidRPr="00E13B6A">
        <w:rPr>
          <w:rFonts w:ascii="Times New Roman" w:hAnsi="Times New Roman" w:cs="Times New Roman"/>
          <w:sz w:val="24"/>
          <w:szCs w:val="24"/>
        </w:rPr>
        <w:t xml:space="preserve"> </w:t>
      </w:r>
      <w:proofErr w:type="spellStart"/>
      <w:r w:rsidR="00DB0E61">
        <w:rPr>
          <w:rFonts w:ascii="Times New Roman" w:hAnsi="Times New Roman" w:cs="Times New Roman"/>
          <w:sz w:val="24"/>
          <w:szCs w:val="24"/>
        </w:rPr>
        <w:t>motivasi</w:t>
      </w:r>
      <w:proofErr w:type="spellEnd"/>
      <w:r w:rsidR="00DB0E61">
        <w:rPr>
          <w:rFonts w:ascii="Times New Roman" w:hAnsi="Times New Roman" w:cs="Times New Roman"/>
          <w:sz w:val="24"/>
          <w:szCs w:val="24"/>
        </w:rPr>
        <w:t xml:space="preserve"> </w:t>
      </w:r>
      <w:proofErr w:type="spellStart"/>
      <w:r w:rsidR="00DB0E61">
        <w:rPr>
          <w:rFonts w:ascii="Times New Roman" w:hAnsi="Times New Roman" w:cs="Times New Roman"/>
          <w:sz w:val="24"/>
          <w:szCs w:val="24"/>
        </w:rPr>
        <w:t>santri</w:t>
      </w:r>
      <w:proofErr w:type="spellEnd"/>
      <w:r w:rsidR="00DB0E61">
        <w:rPr>
          <w:rFonts w:ascii="Times New Roman" w:hAnsi="Times New Roman" w:cs="Times New Roman"/>
          <w:sz w:val="24"/>
          <w:szCs w:val="24"/>
        </w:rPr>
        <w:t xml:space="preserve"> </w:t>
      </w:r>
      <w:proofErr w:type="spellStart"/>
      <w:r w:rsidR="00DB0E61">
        <w:rPr>
          <w:rFonts w:ascii="Times New Roman" w:hAnsi="Times New Roman" w:cs="Times New Roman"/>
          <w:sz w:val="24"/>
          <w:szCs w:val="24"/>
        </w:rPr>
        <w:t>dalam</w:t>
      </w:r>
      <w:proofErr w:type="spellEnd"/>
      <w:r w:rsidR="00DB0E61">
        <w:rPr>
          <w:rFonts w:ascii="Times New Roman" w:hAnsi="Times New Roman" w:cs="Times New Roman"/>
          <w:sz w:val="24"/>
          <w:szCs w:val="24"/>
        </w:rPr>
        <w:t xml:space="preserve"> </w:t>
      </w:r>
      <w:proofErr w:type="spellStart"/>
      <w:r w:rsidR="00DB0E61">
        <w:rPr>
          <w:rFonts w:ascii="Times New Roman" w:hAnsi="Times New Roman" w:cs="Times New Roman"/>
          <w:sz w:val="24"/>
          <w:szCs w:val="24"/>
        </w:rPr>
        <w:t>m</w:t>
      </w:r>
      <w:r w:rsidR="00B47B25">
        <w:rPr>
          <w:rFonts w:ascii="Times New Roman" w:hAnsi="Times New Roman" w:cs="Times New Roman"/>
          <w:sz w:val="24"/>
          <w:szCs w:val="24"/>
        </w:rPr>
        <w:t>enghafal</w:t>
      </w:r>
      <w:proofErr w:type="spellEnd"/>
      <w:r w:rsidR="00B47B25">
        <w:rPr>
          <w:rFonts w:ascii="Times New Roman" w:hAnsi="Times New Roman" w:cs="Times New Roman"/>
          <w:sz w:val="24"/>
          <w:szCs w:val="24"/>
        </w:rPr>
        <w:t xml:space="preserve"> A</w:t>
      </w:r>
      <w:r w:rsidR="00DB0E61">
        <w:rPr>
          <w:rFonts w:ascii="Times New Roman" w:hAnsi="Times New Roman" w:cs="Times New Roman"/>
          <w:sz w:val="24"/>
          <w:szCs w:val="24"/>
        </w:rPr>
        <w:t xml:space="preserve">l-Qur’an </w:t>
      </w:r>
      <w:proofErr w:type="spellStart"/>
      <w:r w:rsidR="001870F1" w:rsidRPr="00E13B6A">
        <w:rPr>
          <w:rFonts w:ascii="Times New Roman" w:hAnsi="Times New Roman" w:cs="Times New Roman"/>
          <w:sz w:val="24"/>
          <w:szCs w:val="24"/>
        </w:rPr>
        <w:t>sebelum</w:t>
      </w:r>
      <w:proofErr w:type="spellEnd"/>
      <w:r w:rsidR="001870F1" w:rsidRPr="00E13B6A">
        <w:rPr>
          <w:rFonts w:ascii="Times New Roman" w:hAnsi="Times New Roman" w:cs="Times New Roman"/>
          <w:sz w:val="24"/>
          <w:szCs w:val="24"/>
        </w:rPr>
        <w:t xml:space="preserve"> (</w:t>
      </w:r>
      <w:r w:rsidR="001870F1" w:rsidRPr="00BB34CC">
        <w:rPr>
          <w:rFonts w:ascii="Times New Roman" w:hAnsi="Times New Roman" w:cs="Times New Roman"/>
          <w:i/>
          <w:sz w:val="24"/>
          <w:szCs w:val="24"/>
        </w:rPr>
        <w:t>pretest</w:t>
      </w:r>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dan</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sesudah</w:t>
      </w:r>
      <w:proofErr w:type="spellEnd"/>
      <w:r w:rsidR="001870F1" w:rsidRPr="00E13B6A">
        <w:rPr>
          <w:rFonts w:ascii="Times New Roman" w:hAnsi="Times New Roman" w:cs="Times New Roman"/>
          <w:sz w:val="24"/>
          <w:szCs w:val="24"/>
        </w:rPr>
        <w:t xml:space="preserve"> (</w:t>
      </w:r>
      <w:r w:rsidR="001870F1" w:rsidRPr="00BB34CC">
        <w:rPr>
          <w:rFonts w:ascii="Times New Roman" w:hAnsi="Times New Roman" w:cs="Times New Roman"/>
          <w:i/>
          <w:sz w:val="24"/>
          <w:szCs w:val="24"/>
        </w:rPr>
        <w:t>posttest</w:t>
      </w:r>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diberikan</w:t>
      </w:r>
      <w:proofErr w:type="spellEnd"/>
      <w:r w:rsidR="001870F1" w:rsidRPr="00E13B6A">
        <w:rPr>
          <w:rFonts w:ascii="Times New Roman" w:hAnsi="Times New Roman" w:cs="Times New Roman"/>
          <w:sz w:val="24"/>
          <w:szCs w:val="24"/>
        </w:rPr>
        <w:t xml:space="preserve"> </w:t>
      </w:r>
      <w:r w:rsidR="001870F1" w:rsidRPr="00BB34CC">
        <w:rPr>
          <w:rFonts w:ascii="Times New Roman" w:hAnsi="Times New Roman" w:cs="Times New Roman"/>
          <w:i/>
          <w:sz w:val="24"/>
          <w:szCs w:val="24"/>
        </w:rPr>
        <w:t>treatment</w:t>
      </w:r>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dengan</w:t>
      </w:r>
      <w:proofErr w:type="spellEnd"/>
      <w:r w:rsidR="001870F1" w:rsidRPr="00E13B6A">
        <w:rPr>
          <w:rFonts w:ascii="Times New Roman" w:hAnsi="Times New Roman" w:cs="Times New Roman"/>
          <w:sz w:val="24"/>
          <w:szCs w:val="24"/>
        </w:rPr>
        <w:t xml:space="preserve"> </w:t>
      </w:r>
      <w:proofErr w:type="spellStart"/>
      <w:r w:rsidR="001870F1" w:rsidRPr="00E13B6A">
        <w:rPr>
          <w:rFonts w:ascii="Times New Roman" w:hAnsi="Times New Roman" w:cs="Times New Roman"/>
          <w:sz w:val="24"/>
          <w:szCs w:val="24"/>
        </w:rPr>
        <w:t>teknik</w:t>
      </w:r>
      <w:proofErr w:type="spellEnd"/>
      <w:r w:rsidR="001870F1" w:rsidRPr="00E13B6A">
        <w:rPr>
          <w:rFonts w:ascii="Times New Roman" w:hAnsi="Times New Roman" w:cs="Times New Roman"/>
          <w:sz w:val="24"/>
          <w:szCs w:val="24"/>
        </w:rPr>
        <w:t xml:space="preserve"> </w:t>
      </w:r>
      <w:r w:rsidR="00DB0E61">
        <w:rPr>
          <w:rFonts w:ascii="Times New Roman" w:hAnsi="Times New Roman" w:cs="Times New Roman"/>
          <w:i/>
          <w:sz w:val="24"/>
          <w:szCs w:val="24"/>
        </w:rPr>
        <w:t>token economy.</w:t>
      </w:r>
      <w:r w:rsidR="00094DD0">
        <w:rPr>
          <w:rFonts w:ascii="Times New Roman" w:hAnsi="Times New Roman" w:cs="Times New Roman"/>
          <w:sz w:val="24"/>
          <w:szCs w:val="24"/>
          <w:lang w:val="id-ID"/>
        </w:rPr>
        <w:t xml:space="preserve"> Kuesioner ini dike</w:t>
      </w:r>
      <w:r w:rsidR="009B6656">
        <w:rPr>
          <w:rFonts w:ascii="Times New Roman" w:hAnsi="Times New Roman" w:cs="Times New Roman"/>
          <w:sz w:val="24"/>
          <w:szCs w:val="24"/>
          <w:lang w:val="id-ID"/>
        </w:rPr>
        <w:t>mbangkan dari pendapat Sardiman, kemudian peneliti memodif item sesuai variabel yang diteliti.</w:t>
      </w:r>
    </w:p>
    <w:p w:rsidR="001870F1" w:rsidRDefault="001870F1" w:rsidP="00893FB8">
      <w:pPr>
        <w:spacing w:after="0" w:line="480" w:lineRule="auto"/>
        <w:ind w:firstLine="851"/>
        <w:jc w:val="both"/>
        <w:rPr>
          <w:rFonts w:ascii="Times New Roman" w:hAnsi="Times New Roman" w:cs="Times New Roman"/>
          <w:sz w:val="24"/>
          <w:szCs w:val="24"/>
        </w:rPr>
      </w:pPr>
      <w:proofErr w:type="spellStart"/>
      <w:r w:rsidRPr="00E13B6A">
        <w:rPr>
          <w:rFonts w:ascii="Times New Roman" w:hAnsi="Times New Roman" w:cs="Times New Roman"/>
          <w:sz w:val="24"/>
          <w:szCs w:val="24"/>
        </w:rPr>
        <w:t>Kuesioner</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diberikan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kepada</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responden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penelitian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dimana</w:t>
      </w:r>
      <w:proofErr w:type="spellEnd"/>
      <w:r w:rsidRPr="00E13B6A">
        <w:rPr>
          <w:rFonts w:ascii="Times New Roman" w:hAnsi="Times New Roman" w:cs="Times New Roman"/>
          <w:sz w:val="24"/>
          <w:szCs w:val="24"/>
        </w:rPr>
        <w:t xml:space="preserve"> </w:t>
      </w:r>
      <w:r w:rsidR="009B6656">
        <w:rPr>
          <w:rFonts w:ascii="Times New Roman" w:hAnsi="Times New Roman" w:cs="Times New Roman"/>
          <w:sz w:val="24"/>
          <w:szCs w:val="24"/>
          <w:lang w:val="id-ID"/>
        </w:rPr>
        <w:t xml:space="preserve">kuesioner </w:t>
      </w:r>
      <w:proofErr w:type="spellStart"/>
      <w:r w:rsidRPr="00E13B6A">
        <w:rPr>
          <w:rFonts w:ascii="Times New Roman" w:hAnsi="Times New Roman" w:cs="Times New Roman"/>
          <w:sz w:val="24"/>
          <w:szCs w:val="24"/>
        </w:rPr>
        <w:t>peneliti</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sifatnya</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tertutup</w:t>
      </w:r>
      <w:proofErr w:type="spellEnd"/>
      <w:r w:rsidRPr="00E13B6A">
        <w:rPr>
          <w:rFonts w:ascii="Times New Roman" w:hAnsi="Times New Roman" w:cs="Times New Roman"/>
          <w:sz w:val="24"/>
          <w:szCs w:val="24"/>
        </w:rPr>
        <w:t xml:space="preserve">, yang </w:t>
      </w:r>
      <w:proofErr w:type="spellStart"/>
      <w:r w:rsidRPr="00E13B6A">
        <w:rPr>
          <w:rFonts w:ascii="Times New Roman" w:hAnsi="Times New Roman" w:cs="Times New Roman"/>
          <w:sz w:val="24"/>
          <w:szCs w:val="24"/>
        </w:rPr>
        <w:t>terdiri</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dar</w:t>
      </w:r>
      <w:r w:rsidR="00B47B25">
        <w:rPr>
          <w:rFonts w:ascii="Times New Roman" w:hAnsi="Times New Roman" w:cs="Times New Roman"/>
          <w:sz w:val="24"/>
          <w:szCs w:val="24"/>
        </w:rPr>
        <w:t>i</w:t>
      </w:r>
      <w:proofErr w:type="spellEnd"/>
      <w:r w:rsidR="00B47B25">
        <w:rPr>
          <w:rFonts w:ascii="Times New Roman" w:hAnsi="Times New Roman" w:cs="Times New Roman"/>
          <w:sz w:val="24"/>
          <w:szCs w:val="24"/>
        </w:rPr>
        <w:t xml:space="preserve"> item </w:t>
      </w:r>
      <w:proofErr w:type="spellStart"/>
      <w:r w:rsidR="00B47B25">
        <w:rPr>
          <w:rFonts w:ascii="Times New Roman" w:hAnsi="Times New Roman" w:cs="Times New Roman"/>
          <w:sz w:val="24"/>
          <w:szCs w:val="24"/>
        </w:rPr>
        <w:t>positif</w:t>
      </w:r>
      <w:proofErr w:type="spellEnd"/>
      <w:r w:rsidR="00B47B25">
        <w:rPr>
          <w:rFonts w:ascii="Times New Roman" w:hAnsi="Times New Roman" w:cs="Times New Roman"/>
          <w:sz w:val="24"/>
          <w:szCs w:val="24"/>
        </w:rPr>
        <w:t xml:space="preserve"> </w:t>
      </w:r>
      <w:proofErr w:type="spellStart"/>
      <w:r w:rsidR="00B47B25">
        <w:rPr>
          <w:rFonts w:ascii="Times New Roman" w:hAnsi="Times New Roman" w:cs="Times New Roman"/>
          <w:sz w:val="24"/>
          <w:szCs w:val="24"/>
        </w:rPr>
        <w:t>dan</w:t>
      </w:r>
      <w:proofErr w:type="spellEnd"/>
      <w:r w:rsidR="00B47B25">
        <w:rPr>
          <w:rFonts w:ascii="Times New Roman" w:hAnsi="Times New Roman" w:cs="Times New Roman"/>
          <w:sz w:val="24"/>
          <w:szCs w:val="24"/>
        </w:rPr>
        <w:t xml:space="preserve"> item </w:t>
      </w:r>
      <w:proofErr w:type="spellStart"/>
      <w:r w:rsidR="00B47B25">
        <w:rPr>
          <w:rFonts w:ascii="Times New Roman" w:hAnsi="Times New Roman" w:cs="Times New Roman"/>
          <w:sz w:val="24"/>
          <w:szCs w:val="24"/>
        </w:rPr>
        <w:t>negatif</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serta</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dilengkapi</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dengan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empat</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pilihan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jawaban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yaitu</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sangat</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tidak</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sesuai</w:t>
      </w:r>
      <w:proofErr w:type="spellEnd"/>
      <w:r w:rsidRPr="00E13B6A">
        <w:rPr>
          <w:rFonts w:ascii="Times New Roman" w:hAnsi="Times New Roman" w:cs="Times New Roman"/>
          <w:sz w:val="24"/>
          <w:szCs w:val="24"/>
        </w:rPr>
        <w:t xml:space="preserve"> (STS), </w:t>
      </w:r>
      <w:proofErr w:type="spellStart"/>
      <w:r w:rsidRPr="00E13B6A">
        <w:rPr>
          <w:rFonts w:ascii="Times New Roman" w:hAnsi="Times New Roman" w:cs="Times New Roman"/>
          <w:sz w:val="24"/>
          <w:szCs w:val="24"/>
        </w:rPr>
        <w:t>tid</w:t>
      </w:r>
      <w:r w:rsidR="00BB053A" w:rsidRPr="00E13B6A">
        <w:rPr>
          <w:rFonts w:ascii="Times New Roman" w:hAnsi="Times New Roman" w:cs="Times New Roman"/>
          <w:sz w:val="24"/>
          <w:szCs w:val="24"/>
        </w:rPr>
        <w:t>ak</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sesuai</w:t>
      </w:r>
      <w:proofErr w:type="spellEnd"/>
      <w:r w:rsidR="00BB053A" w:rsidRPr="00E13B6A">
        <w:rPr>
          <w:rFonts w:ascii="Times New Roman" w:hAnsi="Times New Roman" w:cs="Times New Roman"/>
          <w:sz w:val="24"/>
          <w:szCs w:val="24"/>
        </w:rPr>
        <w:t xml:space="preserve"> (TS), </w:t>
      </w:r>
      <w:proofErr w:type="spellStart"/>
      <w:r w:rsidR="00BB053A" w:rsidRPr="00E13B6A">
        <w:rPr>
          <w:rFonts w:ascii="Times New Roman" w:hAnsi="Times New Roman" w:cs="Times New Roman"/>
          <w:sz w:val="24"/>
          <w:szCs w:val="24"/>
        </w:rPr>
        <w:t>sesuai</w:t>
      </w:r>
      <w:proofErr w:type="spellEnd"/>
      <w:r w:rsidR="00BB053A" w:rsidRPr="00E13B6A">
        <w:rPr>
          <w:rFonts w:ascii="Times New Roman" w:hAnsi="Times New Roman" w:cs="Times New Roman"/>
          <w:sz w:val="24"/>
          <w:szCs w:val="24"/>
        </w:rPr>
        <w:t xml:space="preserve"> (</w:t>
      </w:r>
      <w:r w:rsidRPr="00E13B6A">
        <w:rPr>
          <w:rFonts w:ascii="Times New Roman" w:hAnsi="Times New Roman" w:cs="Times New Roman"/>
          <w:sz w:val="24"/>
          <w:szCs w:val="24"/>
        </w:rPr>
        <w:t xml:space="preserve">S), </w:t>
      </w:r>
      <w:proofErr w:type="spellStart"/>
      <w:r w:rsidRPr="00E13B6A">
        <w:rPr>
          <w:rFonts w:ascii="Times New Roman" w:hAnsi="Times New Roman" w:cs="Times New Roman"/>
          <w:sz w:val="24"/>
          <w:szCs w:val="24"/>
        </w:rPr>
        <w:t>dan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sangat</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sesuai</w:t>
      </w:r>
      <w:proofErr w:type="spellEnd"/>
      <w:r w:rsidRPr="00E13B6A">
        <w:rPr>
          <w:rFonts w:ascii="Times New Roman" w:hAnsi="Times New Roman" w:cs="Times New Roman"/>
          <w:sz w:val="24"/>
          <w:szCs w:val="24"/>
        </w:rPr>
        <w:t xml:space="preserve"> (SS). </w:t>
      </w:r>
      <w:proofErr w:type="spellStart"/>
      <w:r w:rsidRPr="00E13B6A">
        <w:rPr>
          <w:rFonts w:ascii="Times New Roman" w:hAnsi="Times New Roman" w:cs="Times New Roman"/>
          <w:sz w:val="24"/>
          <w:szCs w:val="24"/>
        </w:rPr>
        <w:t>Untuk</w:t>
      </w:r>
      <w:proofErr w:type="spellEnd"/>
      <w:r w:rsidRPr="00E13B6A">
        <w:rPr>
          <w:rFonts w:ascii="Times New Roman" w:hAnsi="Times New Roman" w:cs="Times New Roman"/>
          <w:sz w:val="24"/>
          <w:szCs w:val="24"/>
        </w:rPr>
        <w:t xml:space="preserve"> </w:t>
      </w:r>
      <w:r w:rsidR="00BB053A" w:rsidRPr="00E13B6A">
        <w:rPr>
          <w:rFonts w:ascii="Times New Roman" w:hAnsi="Times New Roman" w:cs="Times New Roman"/>
          <w:sz w:val="24"/>
          <w:szCs w:val="24"/>
        </w:rPr>
        <w:t xml:space="preserve">item </w:t>
      </w:r>
      <w:proofErr w:type="spellStart"/>
      <w:r w:rsidR="00BB053A" w:rsidRPr="00E13B6A">
        <w:rPr>
          <w:rFonts w:ascii="Times New Roman" w:hAnsi="Times New Roman" w:cs="Times New Roman"/>
          <w:sz w:val="24"/>
          <w:szCs w:val="24"/>
        </w:rPr>
        <w:t>positif</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penilaian</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pilihan</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jawaban</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sangat</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tidak</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sesuai</w:t>
      </w:r>
      <w:proofErr w:type="spellEnd"/>
      <w:r w:rsidR="00BB053A" w:rsidRPr="00E13B6A">
        <w:rPr>
          <w:rFonts w:ascii="Times New Roman" w:hAnsi="Times New Roman" w:cs="Times New Roman"/>
          <w:sz w:val="24"/>
          <w:szCs w:val="24"/>
        </w:rPr>
        <w:t xml:space="preserve"> (STS)= 1, </w:t>
      </w:r>
      <w:proofErr w:type="spellStart"/>
      <w:r w:rsidR="00BB053A" w:rsidRPr="00E13B6A">
        <w:rPr>
          <w:rFonts w:ascii="Times New Roman" w:hAnsi="Times New Roman" w:cs="Times New Roman"/>
          <w:sz w:val="24"/>
          <w:szCs w:val="24"/>
        </w:rPr>
        <w:t>tidak</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sesuai</w:t>
      </w:r>
      <w:proofErr w:type="spellEnd"/>
      <w:r w:rsidR="00BB053A" w:rsidRPr="00E13B6A">
        <w:rPr>
          <w:rFonts w:ascii="Times New Roman" w:hAnsi="Times New Roman" w:cs="Times New Roman"/>
          <w:sz w:val="24"/>
          <w:szCs w:val="24"/>
        </w:rPr>
        <w:t xml:space="preserve"> (TS)= 2, </w:t>
      </w:r>
      <w:proofErr w:type="spellStart"/>
      <w:r w:rsidR="00BB053A" w:rsidRPr="00E13B6A">
        <w:rPr>
          <w:rFonts w:ascii="Times New Roman" w:hAnsi="Times New Roman" w:cs="Times New Roman"/>
          <w:sz w:val="24"/>
          <w:szCs w:val="24"/>
        </w:rPr>
        <w:t>sesuai</w:t>
      </w:r>
      <w:proofErr w:type="spellEnd"/>
      <w:r w:rsidR="00BB053A" w:rsidRPr="00E13B6A">
        <w:rPr>
          <w:rFonts w:ascii="Times New Roman" w:hAnsi="Times New Roman" w:cs="Times New Roman"/>
          <w:sz w:val="24"/>
          <w:szCs w:val="24"/>
        </w:rPr>
        <w:t xml:space="preserve"> (S)= 3, </w:t>
      </w:r>
      <w:proofErr w:type="spellStart"/>
      <w:r w:rsidR="00BB053A" w:rsidRPr="00E13B6A">
        <w:rPr>
          <w:rFonts w:ascii="Times New Roman" w:hAnsi="Times New Roman" w:cs="Times New Roman"/>
          <w:sz w:val="24"/>
          <w:szCs w:val="24"/>
        </w:rPr>
        <w:t>sangat</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lastRenderedPageBreak/>
        <w:t>sesuai</w:t>
      </w:r>
      <w:proofErr w:type="spellEnd"/>
      <w:r w:rsidR="00BB053A" w:rsidRPr="00E13B6A">
        <w:rPr>
          <w:rFonts w:ascii="Times New Roman" w:hAnsi="Times New Roman" w:cs="Times New Roman"/>
          <w:sz w:val="24"/>
          <w:szCs w:val="24"/>
        </w:rPr>
        <w:t xml:space="preserve"> (SS)= </w:t>
      </w:r>
      <w:r w:rsidR="00666EEB">
        <w:rPr>
          <w:rFonts w:ascii="Times New Roman" w:hAnsi="Times New Roman" w:cs="Times New Roman"/>
          <w:sz w:val="24"/>
          <w:szCs w:val="24"/>
        </w:rPr>
        <w:t xml:space="preserve">4. </w:t>
      </w:r>
      <w:proofErr w:type="spellStart"/>
      <w:r w:rsidR="00666EEB">
        <w:rPr>
          <w:rFonts w:ascii="Times New Roman" w:hAnsi="Times New Roman" w:cs="Times New Roman"/>
          <w:sz w:val="24"/>
          <w:szCs w:val="24"/>
        </w:rPr>
        <w:t>Sedangkan</w:t>
      </w:r>
      <w:proofErr w:type="spellEnd"/>
      <w:r w:rsidR="00666EEB">
        <w:rPr>
          <w:rFonts w:ascii="Times New Roman" w:hAnsi="Times New Roman" w:cs="Times New Roman"/>
          <w:sz w:val="24"/>
          <w:szCs w:val="24"/>
        </w:rPr>
        <w:t xml:space="preserve"> </w:t>
      </w:r>
      <w:proofErr w:type="spellStart"/>
      <w:r w:rsidR="00666EEB">
        <w:rPr>
          <w:rFonts w:ascii="Times New Roman" w:hAnsi="Times New Roman" w:cs="Times New Roman"/>
          <w:sz w:val="24"/>
          <w:szCs w:val="24"/>
        </w:rPr>
        <w:t>untuk</w:t>
      </w:r>
      <w:proofErr w:type="spellEnd"/>
      <w:r w:rsidR="00666EEB">
        <w:rPr>
          <w:rFonts w:ascii="Times New Roman" w:hAnsi="Times New Roman" w:cs="Times New Roman"/>
          <w:sz w:val="24"/>
          <w:szCs w:val="24"/>
        </w:rPr>
        <w:t xml:space="preserve"> item </w:t>
      </w:r>
      <w:proofErr w:type="spellStart"/>
      <w:r w:rsidR="00666EEB">
        <w:rPr>
          <w:rFonts w:ascii="Times New Roman" w:hAnsi="Times New Roman" w:cs="Times New Roman"/>
          <w:sz w:val="24"/>
          <w:szCs w:val="24"/>
        </w:rPr>
        <w:t>negatif</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pilihan</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jawaban</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sangat</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tidak</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sesuai</w:t>
      </w:r>
      <w:proofErr w:type="spellEnd"/>
      <w:r w:rsidR="00BB053A" w:rsidRPr="00E13B6A">
        <w:rPr>
          <w:rFonts w:ascii="Times New Roman" w:hAnsi="Times New Roman" w:cs="Times New Roman"/>
          <w:sz w:val="24"/>
          <w:szCs w:val="24"/>
        </w:rPr>
        <w:t xml:space="preserve"> (STS</w:t>
      </w:r>
      <w:proofErr w:type="gramStart"/>
      <w:r w:rsidR="00BB053A" w:rsidRPr="00E13B6A">
        <w:rPr>
          <w:rFonts w:ascii="Times New Roman" w:hAnsi="Times New Roman" w:cs="Times New Roman"/>
          <w:sz w:val="24"/>
          <w:szCs w:val="24"/>
        </w:rPr>
        <w:t>)=</w:t>
      </w:r>
      <w:proofErr w:type="gramEnd"/>
      <w:r w:rsidR="00BB053A" w:rsidRPr="00E13B6A">
        <w:rPr>
          <w:rFonts w:ascii="Times New Roman" w:hAnsi="Times New Roman" w:cs="Times New Roman"/>
          <w:sz w:val="24"/>
          <w:szCs w:val="24"/>
        </w:rPr>
        <w:t xml:space="preserve"> 4, </w:t>
      </w:r>
      <w:proofErr w:type="spellStart"/>
      <w:r w:rsidR="00BB053A" w:rsidRPr="00E13B6A">
        <w:rPr>
          <w:rFonts w:ascii="Times New Roman" w:hAnsi="Times New Roman" w:cs="Times New Roman"/>
          <w:sz w:val="24"/>
          <w:szCs w:val="24"/>
        </w:rPr>
        <w:t>tidak</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sesuai</w:t>
      </w:r>
      <w:proofErr w:type="spellEnd"/>
      <w:r w:rsidR="00BB053A" w:rsidRPr="00E13B6A">
        <w:rPr>
          <w:rFonts w:ascii="Times New Roman" w:hAnsi="Times New Roman" w:cs="Times New Roman"/>
          <w:sz w:val="24"/>
          <w:szCs w:val="24"/>
        </w:rPr>
        <w:t xml:space="preserve">  (TS)= 3, </w:t>
      </w:r>
      <w:proofErr w:type="spellStart"/>
      <w:r w:rsidR="00BB053A" w:rsidRPr="00E13B6A">
        <w:rPr>
          <w:rFonts w:ascii="Times New Roman" w:hAnsi="Times New Roman" w:cs="Times New Roman"/>
          <w:sz w:val="24"/>
          <w:szCs w:val="24"/>
        </w:rPr>
        <w:t>sesuai</w:t>
      </w:r>
      <w:proofErr w:type="spellEnd"/>
      <w:r w:rsidR="00BB053A" w:rsidRPr="00E13B6A">
        <w:rPr>
          <w:rFonts w:ascii="Times New Roman" w:hAnsi="Times New Roman" w:cs="Times New Roman"/>
          <w:sz w:val="24"/>
          <w:szCs w:val="24"/>
        </w:rPr>
        <w:t xml:space="preserve"> (S)=2, </w:t>
      </w:r>
      <w:proofErr w:type="spellStart"/>
      <w:r w:rsidR="00BB053A" w:rsidRPr="00E13B6A">
        <w:rPr>
          <w:rFonts w:ascii="Times New Roman" w:hAnsi="Times New Roman" w:cs="Times New Roman"/>
          <w:sz w:val="24"/>
          <w:szCs w:val="24"/>
        </w:rPr>
        <w:t>dan</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sangat</w:t>
      </w:r>
      <w:proofErr w:type="spellEnd"/>
      <w:r w:rsidR="00BB053A" w:rsidRPr="00E13B6A">
        <w:rPr>
          <w:rFonts w:ascii="Times New Roman" w:hAnsi="Times New Roman" w:cs="Times New Roman"/>
          <w:sz w:val="24"/>
          <w:szCs w:val="24"/>
        </w:rPr>
        <w:t xml:space="preserve"> </w:t>
      </w:r>
      <w:proofErr w:type="spellStart"/>
      <w:r w:rsidR="00BB053A" w:rsidRPr="00E13B6A">
        <w:rPr>
          <w:rFonts w:ascii="Times New Roman" w:hAnsi="Times New Roman" w:cs="Times New Roman"/>
          <w:sz w:val="24"/>
          <w:szCs w:val="24"/>
        </w:rPr>
        <w:t>sesuai</w:t>
      </w:r>
      <w:proofErr w:type="spellEnd"/>
      <w:r w:rsidR="00BB053A" w:rsidRPr="00E13B6A">
        <w:rPr>
          <w:rFonts w:ascii="Times New Roman" w:hAnsi="Times New Roman" w:cs="Times New Roman"/>
          <w:sz w:val="24"/>
          <w:szCs w:val="24"/>
        </w:rPr>
        <w:t xml:space="preserve"> (SS)= 1.</w:t>
      </w:r>
    </w:p>
    <w:p w:rsidR="006B3A3B" w:rsidRPr="006B3A3B" w:rsidRDefault="00666EEB" w:rsidP="006B3A3B">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Tabel 3.4</w:t>
      </w:r>
      <w:r w:rsidR="006B3A3B" w:rsidRPr="006B3A3B">
        <w:rPr>
          <w:rFonts w:ascii="Times New Roman" w:hAnsi="Times New Roman" w:cs="Times New Roman"/>
          <w:b/>
          <w:sz w:val="24"/>
          <w:szCs w:val="24"/>
          <w:lang w:val="id-ID"/>
        </w:rPr>
        <w:t xml:space="preserve"> Pembobotan </w:t>
      </w:r>
      <w:r>
        <w:rPr>
          <w:rFonts w:ascii="Times New Roman" w:hAnsi="Times New Roman" w:cs="Times New Roman"/>
          <w:b/>
          <w:sz w:val="24"/>
          <w:szCs w:val="24"/>
          <w:lang w:val="id-ID"/>
        </w:rPr>
        <w:t>kuesioner p</w:t>
      </w:r>
      <w:r w:rsidR="006B3A3B" w:rsidRPr="006B3A3B">
        <w:rPr>
          <w:rFonts w:ascii="Times New Roman" w:hAnsi="Times New Roman" w:cs="Times New Roman"/>
          <w:b/>
          <w:sz w:val="24"/>
          <w:szCs w:val="24"/>
          <w:lang w:val="id-ID"/>
        </w:rPr>
        <w:t>enelitian</w:t>
      </w:r>
    </w:p>
    <w:tbl>
      <w:tblPr>
        <w:tblStyle w:val="TableGrid"/>
        <w:tblW w:w="784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830"/>
        <w:gridCol w:w="2552"/>
        <w:gridCol w:w="2463"/>
      </w:tblGrid>
      <w:tr w:rsidR="0055287F" w:rsidTr="0055287F">
        <w:trPr>
          <w:jc w:val="center"/>
        </w:trPr>
        <w:tc>
          <w:tcPr>
            <w:tcW w:w="2830" w:type="dxa"/>
            <w:vMerge w:val="restart"/>
            <w:vAlign w:val="center"/>
          </w:tcPr>
          <w:p w:rsidR="0055287F" w:rsidRPr="002A1CB6" w:rsidRDefault="0055287F" w:rsidP="0055287F">
            <w:pPr>
              <w:spacing w:line="276" w:lineRule="auto"/>
              <w:jc w:val="center"/>
              <w:rPr>
                <w:rFonts w:ascii="Times New Roman" w:hAnsi="Times New Roman" w:cs="Times New Roman"/>
                <w:b/>
                <w:sz w:val="24"/>
                <w:szCs w:val="24"/>
                <w:lang w:val="id-ID"/>
              </w:rPr>
            </w:pPr>
            <w:r w:rsidRPr="002A1CB6">
              <w:rPr>
                <w:rFonts w:ascii="Times New Roman" w:hAnsi="Times New Roman" w:cs="Times New Roman"/>
                <w:b/>
                <w:sz w:val="24"/>
                <w:szCs w:val="24"/>
                <w:lang w:val="id-ID"/>
              </w:rPr>
              <w:t>Pilihan Jawaban</w:t>
            </w:r>
          </w:p>
        </w:tc>
        <w:tc>
          <w:tcPr>
            <w:tcW w:w="5015" w:type="dxa"/>
            <w:gridSpan w:val="2"/>
            <w:vAlign w:val="center"/>
          </w:tcPr>
          <w:p w:rsidR="0055287F" w:rsidRPr="002A1CB6" w:rsidRDefault="0055287F" w:rsidP="0055287F">
            <w:pPr>
              <w:spacing w:line="276" w:lineRule="auto"/>
              <w:jc w:val="center"/>
              <w:rPr>
                <w:rFonts w:ascii="Times New Roman" w:hAnsi="Times New Roman" w:cs="Times New Roman"/>
                <w:b/>
                <w:sz w:val="24"/>
                <w:szCs w:val="24"/>
                <w:lang w:val="id-ID"/>
              </w:rPr>
            </w:pPr>
            <w:r w:rsidRPr="002A1CB6">
              <w:rPr>
                <w:rFonts w:ascii="Times New Roman" w:hAnsi="Times New Roman" w:cs="Times New Roman"/>
                <w:b/>
                <w:sz w:val="24"/>
                <w:szCs w:val="24"/>
                <w:lang w:val="id-ID"/>
              </w:rPr>
              <w:t>Kategori</w:t>
            </w:r>
          </w:p>
        </w:tc>
      </w:tr>
      <w:tr w:rsidR="006B3A3B" w:rsidTr="0055287F">
        <w:trPr>
          <w:jc w:val="center"/>
        </w:trPr>
        <w:tc>
          <w:tcPr>
            <w:tcW w:w="2830" w:type="dxa"/>
            <w:vMerge/>
            <w:vAlign w:val="center"/>
          </w:tcPr>
          <w:p w:rsidR="006B3A3B" w:rsidRPr="002A1CB6" w:rsidRDefault="006B3A3B" w:rsidP="0055287F">
            <w:pPr>
              <w:spacing w:line="276" w:lineRule="auto"/>
              <w:jc w:val="center"/>
              <w:rPr>
                <w:rFonts w:ascii="Times New Roman" w:hAnsi="Times New Roman" w:cs="Times New Roman"/>
                <w:b/>
                <w:sz w:val="24"/>
                <w:szCs w:val="24"/>
                <w:lang w:val="id-ID"/>
              </w:rPr>
            </w:pPr>
          </w:p>
        </w:tc>
        <w:tc>
          <w:tcPr>
            <w:tcW w:w="2552" w:type="dxa"/>
            <w:vAlign w:val="center"/>
          </w:tcPr>
          <w:p w:rsidR="006B3A3B" w:rsidRPr="002A1CB6" w:rsidRDefault="0055287F" w:rsidP="0055287F">
            <w:pPr>
              <w:spacing w:line="276" w:lineRule="auto"/>
              <w:jc w:val="center"/>
              <w:rPr>
                <w:rFonts w:ascii="Times New Roman" w:hAnsi="Times New Roman" w:cs="Times New Roman"/>
                <w:b/>
                <w:sz w:val="24"/>
                <w:szCs w:val="24"/>
                <w:lang w:val="id-ID"/>
              </w:rPr>
            </w:pPr>
            <w:r w:rsidRPr="002A1CB6">
              <w:rPr>
                <w:rFonts w:ascii="Times New Roman" w:hAnsi="Times New Roman" w:cs="Times New Roman"/>
                <w:b/>
                <w:sz w:val="24"/>
                <w:szCs w:val="24"/>
                <w:lang w:val="id-ID"/>
              </w:rPr>
              <w:t>Favorable</w:t>
            </w:r>
          </w:p>
        </w:tc>
        <w:tc>
          <w:tcPr>
            <w:tcW w:w="2461" w:type="dxa"/>
            <w:vAlign w:val="center"/>
          </w:tcPr>
          <w:p w:rsidR="006B3A3B" w:rsidRPr="002A1CB6" w:rsidRDefault="0055287F" w:rsidP="0055287F">
            <w:pPr>
              <w:spacing w:line="276" w:lineRule="auto"/>
              <w:jc w:val="center"/>
              <w:rPr>
                <w:rFonts w:ascii="Times New Roman" w:hAnsi="Times New Roman" w:cs="Times New Roman"/>
                <w:b/>
                <w:sz w:val="24"/>
                <w:szCs w:val="24"/>
                <w:lang w:val="id-ID"/>
              </w:rPr>
            </w:pPr>
            <w:r w:rsidRPr="002A1CB6">
              <w:rPr>
                <w:rFonts w:ascii="Times New Roman" w:hAnsi="Times New Roman" w:cs="Times New Roman"/>
                <w:b/>
                <w:sz w:val="24"/>
                <w:szCs w:val="24"/>
                <w:lang w:val="id-ID"/>
              </w:rPr>
              <w:t>Unfavorable</w:t>
            </w:r>
          </w:p>
        </w:tc>
      </w:tr>
      <w:tr w:rsidR="006B3A3B" w:rsidTr="0055287F">
        <w:trPr>
          <w:jc w:val="center"/>
        </w:trPr>
        <w:tc>
          <w:tcPr>
            <w:tcW w:w="2830" w:type="dxa"/>
            <w:vAlign w:val="center"/>
          </w:tcPr>
          <w:p w:rsidR="006B3A3B" w:rsidRDefault="0055287F" w:rsidP="0055287F">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Sesuai (SS)</w:t>
            </w:r>
          </w:p>
        </w:tc>
        <w:tc>
          <w:tcPr>
            <w:tcW w:w="2552" w:type="dxa"/>
            <w:vAlign w:val="center"/>
          </w:tcPr>
          <w:p w:rsidR="006B3A3B" w:rsidRDefault="0055287F" w:rsidP="0055287F">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461" w:type="dxa"/>
            <w:vAlign w:val="center"/>
          </w:tcPr>
          <w:p w:rsidR="006B3A3B" w:rsidRDefault="0055287F" w:rsidP="0055287F">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6B3A3B" w:rsidTr="0055287F">
        <w:trPr>
          <w:jc w:val="center"/>
        </w:trPr>
        <w:tc>
          <w:tcPr>
            <w:tcW w:w="2830" w:type="dxa"/>
            <w:vAlign w:val="center"/>
          </w:tcPr>
          <w:p w:rsidR="006B3A3B" w:rsidRDefault="0055287F" w:rsidP="0055287F">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Sesuai (S)</w:t>
            </w:r>
          </w:p>
        </w:tc>
        <w:tc>
          <w:tcPr>
            <w:tcW w:w="2552" w:type="dxa"/>
            <w:vAlign w:val="center"/>
          </w:tcPr>
          <w:p w:rsidR="006B3A3B" w:rsidRDefault="0055287F" w:rsidP="0055287F">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461" w:type="dxa"/>
            <w:vAlign w:val="center"/>
          </w:tcPr>
          <w:p w:rsidR="006B3A3B" w:rsidRDefault="0055287F" w:rsidP="0055287F">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6B3A3B" w:rsidTr="0055287F">
        <w:trPr>
          <w:jc w:val="center"/>
        </w:trPr>
        <w:tc>
          <w:tcPr>
            <w:tcW w:w="2830" w:type="dxa"/>
            <w:vAlign w:val="center"/>
          </w:tcPr>
          <w:p w:rsidR="006B3A3B" w:rsidRDefault="0055287F" w:rsidP="0055287F">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Sesuai (TS)</w:t>
            </w:r>
          </w:p>
        </w:tc>
        <w:tc>
          <w:tcPr>
            <w:tcW w:w="2552" w:type="dxa"/>
            <w:vAlign w:val="center"/>
          </w:tcPr>
          <w:p w:rsidR="006B3A3B" w:rsidRDefault="0055287F" w:rsidP="0055287F">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461" w:type="dxa"/>
            <w:vAlign w:val="center"/>
          </w:tcPr>
          <w:p w:rsidR="006B3A3B" w:rsidRDefault="0055287F" w:rsidP="0055287F">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55287F" w:rsidTr="0055287F">
        <w:trPr>
          <w:jc w:val="center"/>
        </w:trPr>
        <w:tc>
          <w:tcPr>
            <w:tcW w:w="2830" w:type="dxa"/>
            <w:vAlign w:val="center"/>
          </w:tcPr>
          <w:p w:rsidR="0055287F" w:rsidRDefault="0055287F" w:rsidP="0055287F">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Sesuai (STS)</w:t>
            </w:r>
          </w:p>
        </w:tc>
        <w:tc>
          <w:tcPr>
            <w:tcW w:w="2552" w:type="dxa"/>
            <w:vAlign w:val="center"/>
          </w:tcPr>
          <w:p w:rsidR="0055287F" w:rsidRDefault="0055287F" w:rsidP="0055287F">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461" w:type="dxa"/>
            <w:vAlign w:val="center"/>
          </w:tcPr>
          <w:p w:rsidR="0055287F" w:rsidRDefault="0055287F" w:rsidP="0055287F">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55287F" w:rsidTr="0055287F">
        <w:trPr>
          <w:jc w:val="center"/>
        </w:trPr>
        <w:tc>
          <w:tcPr>
            <w:tcW w:w="2830" w:type="dxa"/>
            <w:vAlign w:val="center"/>
          </w:tcPr>
          <w:p w:rsidR="0055287F" w:rsidRDefault="0055287F" w:rsidP="0055287F">
            <w:pPr>
              <w:spacing w:line="276" w:lineRule="auto"/>
              <w:jc w:val="center"/>
              <w:rPr>
                <w:rFonts w:ascii="Times New Roman" w:hAnsi="Times New Roman" w:cs="Times New Roman"/>
                <w:sz w:val="24"/>
                <w:szCs w:val="24"/>
                <w:lang w:val="id-ID"/>
              </w:rPr>
            </w:pPr>
          </w:p>
        </w:tc>
        <w:tc>
          <w:tcPr>
            <w:tcW w:w="2552" w:type="dxa"/>
            <w:vAlign w:val="center"/>
          </w:tcPr>
          <w:p w:rsidR="0055287F" w:rsidRDefault="0055287F" w:rsidP="0055287F">
            <w:pPr>
              <w:spacing w:line="276" w:lineRule="auto"/>
              <w:jc w:val="center"/>
              <w:rPr>
                <w:rFonts w:ascii="Times New Roman" w:hAnsi="Times New Roman" w:cs="Times New Roman"/>
                <w:sz w:val="24"/>
                <w:szCs w:val="24"/>
                <w:lang w:val="id-ID"/>
              </w:rPr>
            </w:pPr>
          </w:p>
        </w:tc>
        <w:tc>
          <w:tcPr>
            <w:tcW w:w="2461" w:type="dxa"/>
            <w:vAlign w:val="center"/>
          </w:tcPr>
          <w:p w:rsidR="0055287F" w:rsidRDefault="0055287F" w:rsidP="0055287F">
            <w:pPr>
              <w:spacing w:line="276" w:lineRule="auto"/>
              <w:jc w:val="center"/>
              <w:rPr>
                <w:rFonts w:ascii="Times New Roman" w:hAnsi="Times New Roman" w:cs="Times New Roman"/>
                <w:sz w:val="24"/>
                <w:szCs w:val="24"/>
                <w:lang w:val="id-ID"/>
              </w:rPr>
            </w:pPr>
          </w:p>
        </w:tc>
      </w:tr>
    </w:tbl>
    <w:p w:rsidR="002A1CB6" w:rsidRDefault="002A1CB6" w:rsidP="002A1CB6">
      <w:pPr>
        <w:spacing w:after="0" w:line="240" w:lineRule="auto"/>
        <w:ind w:firstLine="709"/>
        <w:jc w:val="both"/>
        <w:rPr>
          <w:rFonts w:ascii="Times New Roman" w:hAnsi="Times New Roman" w:cs="Times New Roman"/>
          <w:sz w:val="24"/>
          <w:szCs w:val="24"/>
          <w:lang w:val="id-ID"/>
        </w:rPr>
      </w:pPr>
    </w:p>
    <w:p w:rsidR="006B3A3B" w:rsidRDefault="0055287F" w:rsidP="00893FB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w:t>
      </w:r>
      <w:r w:rsidR="00666EEB">
        <w:rPr>
          <w:rFonts w:ascii="Times New Roman" w:hAnsi="Times New Roman" w:cs="Times New Roman"/>
          <w:sz w:val="24"/>
          <w:szCs w:val="24"/>
          <w:lang w:val="id-ID"/>
        </w:rPr>
        <w:t xml:space="preserve">kuesioner </w:t>
      </w:r>
      <w:r>
        <w:rPr>
          <w:rFonts w:ascii="Times New Roman" w:hAnsi="Times New Roman" w:cs="Times New Roman"/>
          <w:sz w:val="24"/>
          <w:szCs w:val="24"/>
          <w:lang w:val="id-ID"/>
        </w:rPr>
        <w:t xml:space="preserve">digunakan untuk penelitian lapangan, </w:t>
      </w:r>
      <w:r w:rsidR="00666EEB">
        <w:rPr>
          <w:rFonts w:ascii="Times New Roman" w:hAnsi="Times New Roman" w:cs="Times New Roman"/>
          <w:sz w:val="24"/>
          <w:szCs w:val="24"/>
          <w:lang w:val="id-ID"/>
        </w:rPr>
        <w:t xml:space="preserve">kuesioner </w:t>
      </w:r>
      <w:r>
        <w:rPr>
          <w:rFonts w:ascii="Times New Roman" w:hAnsi="Times New Roman" w:cs="Times New Roman"/>
          <w:sz w:val="24"/>
          <w:szCs w:val="24"/>
          <w:lang w:val="id-ID"/>
        </w:rPr>
        <w:t xml:space="preserve">terlebih dahulu divalidasi oleh Dosen Pembimbing, kemudian diuji coba di lapangan dan kemudian dilakukan uji coba dan reliabilitas </w:t>
      </w:r>
      <w:r w:rsidR="00666EEB">
        <w:rPr>
          <w:rFonts w:ascii="Times New Roman" w:hAnsi="Times New Roman" w:cs="Times New Roman"/>
          <w:sz w:val="24"/>
          <w:szCs w:val="24"/>
          <w:lang w:val="id-ID"/>
        </w:rPr>
        <w:t xml:space="preserve">kuesioner </w:t>
      </w:r>
      <w:r>
        <w:rPr>
          <w:rFonts w:ascii="Times New Roman" w:hAnsi="Times New Roman" w:cs="Times New Roman"/>
          <w:sz w:val="24"/>
          <w:szCs w:val="24"/>
          <w:lang w:val="id-ID"/>
        </w:rPr>
        <w:t>penelitian. Instrumen pengumpulan data ini terlebih dahulu diuji lapangan terbatas untuk mengetahui validitas dan reliabilitasnya sehingga diperoleh:</w:t>
      </w:r>
    </w:p>
    <w:p w:rsidR="0055287F" w:rsidRPr="004D4924" w:rsidRDefault="0055287F" w:rsidP="002A1CB6">
      <w:pPr>
        <w:pStyle w:val="ListParagraph"/>
        <w:numPr>
          <w:ilvl w:val="0"/>
          <w:numId w:val="10"/>
        </w:numPr>
        <w:spacing w:after="0" w:line="480" w:lineRule="auto"/>
        <w:ind w:left="284" w:hanging="284"/>
        <w:jc w:val="both"/>
        <w:rPr>
          <w:rFonts w:ascii="Times New Roman" w:hAnsi="Times New Roman" w:cs="Times New Roman"/>
          <w:b/>
          <w:sz w:val="24"/>
          <w:szCs w:val="24"/>
          <w:lang w:val="id-ID"/>
        </w:rPr>
      </w:pPr>
      <w:r w:rsidRPr="004D4924">
        <w:rPr>
          <w:rFonts w:ascii="Times New Roman" w:hAnsi="Times New Roman" w:cs="Times New Roman"/>
          <w:b/>
          <w:sz w:val="24"/>
          <w:szCs w:val="24"/>
          <w:lang w:val="id-ID"/>
        </w:rPr>
        <w:t>Uji Validitas</w:t>
      </w:r>
    </w:p>
    <w:p w:rsidR="00C31149" w:rsidRDefault="0055287F" w:rsidP="00FB68F4">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Pengujian hasil validitas skala dengan menggunakan pengolahan komputer program SPSS 24. Ditemukan bahwa dari 40 item pernyataan, yang tidak valid sebanyak 10 item disebabkan nilai r yang diperoleh &lt; (lebih kecil atau kurang) dari 0,3 yaitu item nomor</w:t>
      </w:r>
      <w:r w:rsidR="00D03D10">
        <w:rPr>
          <w:rFonts w:ascii="Times New Roman" w:hAnsi="Times New Roman" w:cs="Times New Roman"/>
          <w:sz w:val="24"/>
          <w:szCs w:val="24"/>
          <w:lang w:val="id-ID"/>
        </w:rPr>
        <w:t xml:space="preserve"> 2 (0,164), nomor 3 (0,119), nomor 5 (0,132), nomor </w:t>
      </w:r>
      <w:r w:rsidR="004D4924">
        <w:rPr>
          <w:rFonts w:ascii="Times New Roman" w:hAnsi="Times New Roman" w:cs="Times New Roman"/>
          <w:sz w:val="24"/>
          <w:szCs w:val="24"/>
          <w:lang w:val="id-ID"/>
        </w:rPr>
        <w:t xml:space="preserve">            </w:t>
      </w:r>
      <w:r w:rsidR="00D03D10">
        <w:rPr>
          <w:rFonts w:ascii="Times New Roman" w:hAnsi="Times New Roman" w:cs="Times New Roman"/>
          <w:sz w:val="24"/>
          <w:szCs w:val="24"/>
          <w:lang w:val="id-ID"/>
        </w:rPr>
        <w:t xml:space="preserve">9 (0,190), nomor 11 (-0,025), nomor 18 (0,234), nomor 26 (0,283), nomor 33 </w:t>
      </w:r>
      <w:r w:rsidR="004D4924">
        <w:rPr>
          <w:rFonts w:ascii="Times New Roman" w:hAnsi="Times New Roman" w:cs="Times New Roman"/>
          <w:sz w:val="24"/>
          <w:szCs w:val="24"/>
          <w:lang w:val="id-ID"/>
        </w:rPr>
        <w:t xml:space="preserve">                </w:t>
      </w:r>
      <w:r w:rsidR="00D03D10">
        <w:rPr>
          <w:rFonts w:ascii="Times New Roman" w:hAnsi="Times New Roman" w:cs="Times New Roman"/>
          <w:sz w:val="24"/>
          <w:szCs w:val="24"/>
          <w:lang w:val="id-ID"/>
        </w:rPr>
        <w:t>(-0,152), nomor 36 (-0,037), nomor 37 (-0,187)</w:t>
      </w:r>
      <w:r w:rsidR="00950E92">
        <w:rPr>
          <w:rFonts w:ascii="Times New Roman" w:hAnsi="Times New Roman" w:cs="Times New Roman"/>
          <w:sz w:val="24"/>
          <w:szCs w:val="24"/>
          <w:lang w:val="id-ID"/>
        </w:rPr>
        <w:t xml:space="preserve"> sehingga jumlah item setelah uji validasi sebanyak 30 item pernyataan. Hasil pengujian validitas secara lengka</w:t>
      </w:r>
      <w:r w:rsidR="006D3BDE">
        <w:rPr>
          <w:rFonts w:ascii="Times New Roman" w:hAnsi="Times New Roman" w:cs="Times New Roman"/>
          <w:sz w:val="24"/>
          <w:szCs w:val="24"/>
          <w:lang w:val="id-ID"/>
        </w:rPr>
        <w:t>p dapat dilihat pada lampiran 6 hal. 111.</w:t>
      </w:r>
    </w:p>
    <w:p w:rsidR="00FB68F4" w:rsidRDefault="00FB68F4" w:rsidP="00FB68F4">
      <w:pPr>
        <w:spacing w:after="0" w:line="480" w:lineRule="auto"/>
        <w:ind w:firstLine="851"/>
        <w:jc w:val="both"/>
        <w:rPr>
          <w:rFonts w:ascii="Times New Roman" w:hAnsi="Times New Roman" w:cs="Times New Roman"/>
          <w:sz w:val="24"/>
          <w:szCs w:val="24"/>
          <w:lang w:val="id-ID"/>
        </w:rPr>
      </w:pPr>
    </w:p>
    <w:p w:rsidR="00FB68F4" w:rsidRPr="0055287F" w:rsidRDefault="00FB68F4" w:rsidP="00FB68F4">
      <w:pPr>
        <w:spacing w:after="0" w:line="480" w:lineRule="auto"/>
        <w:ind w:firstLine="851"/>
        <w:jc w:val="both"/>
        <w:rPr>
          <w:rFonts w:ascii="Times New Roman" w:hAnsi="Times New Roman" w:cs="Times New Roman"/>
          <w:sz w:val="24"/>
          <w:szCs w:val="24"/>
          <w:lang w:val="id-ID"/>
        </w:rPr>
      </w:pPr>
    </w:p>
    <w:p w:rsidR="0055287F" w:rsidRPr="00FC5977" w:rsidRDefault="0055287F" w:rsidP="007364FE">
      <w:pPr>
        <w:pStyle w:val="ListParagraph"/>
        <w:numPr>
          <w:ilvl w:val="0"/>
          <w:numId w:val="10"/>
        </w:numPr>
        <w:spacing w:after="0" w:line="480" w:lineRule="auto"/>
        <w:ind w:left="284" w:hanging="284"/>
        <w:jc w:val="both"/>
        <w:rPr>
          <w:rFonts w:ascii="Times New Roman" w:hAnsi="Times New Roman" w:cs="Times New Roman"/>
          <w:sz w:val="24"/>
          <w:szCs w:val="24"/>
          <w:lang w:val="id-ID"/>
        </w:rPr>
      </w:pPr>
      <w:r w:rsidRPr="00FC5977">
        <w:rPr>
          <w:rFonts w:ascii="Times New Roman" w:hAnsi="Times New Roman" w:cs="Times New Roman"/>
          <w:sz w:val="24"/>
          <w:szCs w:val="24"/>
          <w:lang w:val="id-ID"/>
        </w:rPr>
        <w:lastRenderedPageBreak/>
        <w:t>Uji Reliabilitas</w:t>
      </w:r>
    </w:p>
    <w:p w:rsidR="00950E92" w:rsidRPr="00950E92" w:rsidRDefault="00950E92" w:rsidP="00893FB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Uji reliabilitas adalah suatu alat ukur dikatakan memiliki reliabilitas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reliabilitas suatu instrument penelitian ini dikatakan reliabel karena memiliki koefisien alpha&gt; 0,60 sesuai dengan yang dikemukakan Nugroho &amp; Suyuti (Sugiyono, 2013). Sehingga instrument penelitian ini dikatakan reliabel karena memiliki koefisien alpha&gt; 0.60 yaitu</w:t>
      </w:r>
      <w:r w:rsidR="00063756">
        <w:rPr>
          <w:rFonts w:ascii="Times New Roman" w:hAnsi="Times New Roman" w:cs="Times New Roman"/>
          <w:sz w:val="24"/>
          <w:szCs w:val="24"/>
          <w:lang w:val="id-ID"/>
        </w:rPr>
        <w:t xml:space="preserve"> 0,863 </w:t>
      </w:r>
      <w:r>
        <w:rPr>
          <w:rFonts w:ascii="Times New Roman" w:hAnsi="Times New Roman" w:cs="Times New Roman"/>
          <w:sz w:val="24"/>
          <w:szCs w:val="24"/>
          <w:lang w:val="id-ID"/>
        </w:rPr>
        <w:t>Hasil pengujian reliabilitas item secara le</w:t>
      </w:r>
      <w:r w:rsidR="00334CF9">
        <w:rPr>
          <w:rFonts w:ascii="Times New Roman" w:hAnsi="Times New Roman" w:cs="Times New Roman"/>
          <w:sz w:val="24"/>
          <w:szCs w:val="24"/>
          <w:lang w:val="id-ID"/>
        </w:rPr>
        <w:t>ngkap dapat dilihat pada lampiran 6 hal. 111.</w:t>
      </w:r>
    </w:p>
    <w:p w:rsidR="00BB053A" w:rsidRPr="00FC5977" w:rsidRDefault="00BB053A" w:rsidP="00FC5977">
      <w:pPr>
        <w:pStyle w:val="ListParagraph"/>
        <w:numPr>
          <w:ilvl w:val="0"/>
          <w:numId w:val="12"/>
        </w:numPr>
        <w:spacing w:after="0" w:line="480" w:lineRule="auto"/>
        <w:ind w:left="426" w:hanging="426"/>
        <w:rPr>
          <w:rFonts w:ascii="Times New Roman" w:hAnsi="Times New Roman" w:cs="Times New Roman"/>
          <w:b/>
          <w:sz w:val="24"/>
          <w:szCs w:val="24"/>
        </w:rPr>
      </w:pPr>
      <w:proofErr w:type="spellStart"/>
      <w:r w:rsidRPr="00FC5977">
        <w:rPr>
          <w:rFonts w:ascii="Times New Roman" w:hAnsi="Times New Roman" w:cs="Times New Roman"/>
          <w:b/>
          <w:sz w:val="24"/>
          <w:szCs w:val="24"/>
        </w:rPr>
        <w:t>Observasi</w:t>
      </w:r>
      <w:proofErr w:type="spellEnd"/>
    </w:p>
    <w:p w:rsidR="007364FE" w:rsidRDefault="00666EEB" w:rsidP="00C31149">
      <w:pPr>
        <w:spacing w:after="0" w:line="480" w:lineRule="auto"/>
        <w:ind w:firstLine="851"/>
        <w:jc w:val="both"/>
        <w:rPr>
          <w:rFonts w:ascii="Times New Roman" w:hAnsi="Times New Roman" w:cs="Times New Roman"/>
          <w:sz w:val="24"/>
          <w:szCs w:val="24"/>
        </w:rPr>
      </w:pPr>
      <w:proofErr w:type="spellStart"/>
      <w:r w:rsidRPr="00E13B6A">
        <w:rPr>
          <w:rFonts w:ascii="Times New Roman" w:hAnsi="Times New Roman" w:cs="Times New Roman"/>
          <w:sz w:val="24"/>
          <w:szCs w:val="24"/>
        </w:rPr>
        <w:t>Teknik</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observasi</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dibuat</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oleh</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peneliti</w:t>
      </w:r>
      <w:proofErr w:type="spellEnd"/>
      <w:r w:rsidRPr="00E13B6A">
        <w:rPr>
          <w:rFonts w:ascii="Times New Roman" w:hAnsi="Times New Roman" w:cs="Times New Roman"/>
          <w:sz w:val="24"/>
          <w:szCs w:val="24"/>
        </w:rPr>
        <w:t xml:space="preserve"> yang </w:t>
      </w:r>
      <w:proofErr w:type="spellStart"/>
      <w:r w:rsidRPr="00E13B6A">
        <w:rPr>
          <w:rFonts w:ascii="Times New Roman" w:hAnsi="Times New Roman" w:cs="Times New Roman"/>
          <w:sz w:val="24"/>
          <w:szCs w:val="24"/>
        </w:rPr>
        <w:t>digunakan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untuk</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mencatat</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kejadian-kejadian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atau</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perubahan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serta</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reaksi-reaksi</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partisipasi</w:t>
      </w:r>
      <w:proofErr w:type="spellEnd"/>
      <w:r w:rsidRPr="00E13B6A">
        <w:rPr>
          <w:rFonts w:ascii="Times New Roman" w:hAnsi="Times New Roman" w:cs="Times New Roman"/>
          <w:sz w:val="24"/>
          <w:szCs w:val="24"/>
        </w:rPr>
        <w:t xml:space="preserve"> </w:t>
      </w:r>
      <w:proofErr w:type="spellStart"/>
      <w:r>
        <w:rPr>
          <w:rFonts w:ascii="Times New Roman" w:hAnsi="Times New Roman" w:cs="Times New Roman"/>
          <w:sz w:val="24"/>
          <w:szCs w:val="24"/>
        </w:rPr>
        <w:t>santri</w:t>
      </w:r>
      <w:proofErr w:type="spellEnd"/>
      <w:r>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selama</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penerapan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teknik</w:t>
      </w:r>
      <w:proofErr w:type="spellEnd"/>
      <w:r w:rsidRPr="00E13B6A">
        <w:rPr>
          <w:rFonts w:ascii="Times New Roman" w:hAnsi="Times New Roman" w:cs="Times New Roman"/>
          <w:sz w:val="24"/>
          <w:szCs w:val="24"/>
        </w:rPr>
        <w:t xml:space="preserve"> </w:t>
      </w:r>
      <w:r>
        <w:rPr>
          <w:rFonts w:ascii="Times New Roman" w:hAnsi="Times New Roman" w:cs="Times New Roman"/>
          <w:i/>
          <w:sz w:val="24"/>
          <w:szCs w:val="24"/>
        </w:rPr>
        <w:t>token economy</w:t>
      </w:r>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Lembar</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observasi</w:t>
      </w:r>
      <w:proofErr w:type="spellEnd"/>
      <w:r w:rsidRPr="00E13B6A">
        <w:rPr>
          <w:rFonts w:ascii="Times New Roman" w:hAnsi="Times New Roman" w:cs="Times New Roman"/>
          <w:sz w:val="24"/>
          <w:szCs w:val="24"/>
        </w:rPr>
        <w:t xml:space="preserve"> yang </w:t>
      </w:r>
      <w:proofErr w:type="spellStart"/>
      <w:r w:rsidRPr="00E13B6A">
        <w:rPr>
          <w:rFonts w:ascii="Times New Roman" w:hAnsi="Times New Roman" w:cs="Times New Roman"/>
          <w:sz w:val="24"/>
          <w:szCs w:val="24"/>
        </w:rPr>
        <w:t>digunak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kemunculan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666EEB" w:rsidRDefault="00666EEB" w:rsidP="00666EEB">
      <w:pPr>
        <w:spacing w:after="0" w:line="480" w:lineRule="auto"/>
        <w:ind w:firstLine="72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Analisis Individual</w:t>
      </w:r>
      <w:r>
        <w:rPr>
          <w:rFonts w:ascii="Times New Roman" w:hAnsi="Times New Roman" w:cs="Times New Roman"/>
          <w:sz w:val="24"/>
          <w:szCs w:val="24"/>
          <w:lang w:val="id-ID"/>
        </w:rPr>
        <w:tab/>
        <w:t xml:space="preserve">= </w:t>
      </w:r>
      <m:oMath>
        <m:f>
          <m:fPr>
            <m:ctrlPr>
              <w:rPr>
                <w:rFonts w:ascii="Cambria Math" w:hAnsi="Cambria Math" w:cs="Times New Roman"/>
                <w:sz w:val="24"/>
                <w:szCs w:val="24"/>
                <w:lang w:val="id-ID"/>
              </w:rPr>
            </m:ctrlPr>
          </m:fPr>
          <m:num>
            <m:r>
              <w:rPr>
                <w:rFonts w:ascii="Cambria Math" w:hAnsi="Cambria Math" w:cs="Times New Roman"/>
                <w:sz w:val="24"/>
                <w:szCs w:val="24"/>
                <w:lang w:val="id-ID"/>
              </w:rPr>
              <m:t>nm</m:t>
            </m:r>
          </m:num>
          <m:den>
            <m:r>
              <w:rPr>
                <w:rFonts w:ascii="Cambria Math" w:hAnsi="Cambria Math" w:cs="Times New Roman"/>
                <w:sz w:val="24"/>
                <w:szCs w:val="24"/>
                <w:lang w:val="id-ID"/>
              </w:rPr>
              <m:t>N</m:t>
            </m:r>
          </m:den>
        </m:f>
        <m:r>
          <w:rPr>
            <w:rFonts w:ascii="Cambria Math" w:hAnsi="Cambria Math" w:cs="Times New Roman"/>
            <w:sz w:val="24"/>
            <w:szCs w:val="24"/>
            <w:lang w:val="id-ID"/>
          </w:rPr>
          <m:t>×100%</m:t>
        </m:r>
      </m:oMath>
    </w:p>
    <w:p w:rsidR="007364FE" w:rsidRDefault="00666EEB" w:rsidP="00893FB8">
      <w:pPr>
        <w:spacing w:after="0" w:line="480" w:lineRule="auto"/>
        <w:ind w:firstLine="72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Analisis Kelompok</w:t>
      </w:r>
      <w:r>
        <w:rPr>
          <w:rFonts w:ascii="Times New Roman" w:hAnsi="Times New Roman" w:cs="Times New Roman"/>
          <w:sz w:val="24"/>
          <w:szCs w:val="24"/>
          <w:lang w:val="id-ID"/>
        </w:rPr>
        <w:tab/>
        <w:t xml:space="preserve">= </w:t>
      </w:r>
      <m:oMath>
        <m:f>
          <m:fPr>
            <m:ctrlPr>
              <w:rPr>
                <w:rFonts w:ascii="Cambria Math" w:hAnsi="Cambria Math" w:cs="Times New Roman"/>
                <w:sz w:val="24"/>
                <w:szCs w:val="24"/>
                <w:lang w:val="id-ID"/>
              </w:rPr>
            </m:ctrlPr>
          </m:fPr>
          <m:num>
            <m:r>
              <w:rPr>
                <w:rFonts w:ascii="Cambria Math" w:hAnsi="Cambria Math" w:cs="Times New Roman"/>
                <w:sz w:val="24"/>
                <w:szCs w:val="24"/>
                <w:lang w:val="id-ID"/>
              </w:rPr>
              <m:t>Nm</m:t>
            </m:r>
          </m:num>
          <m:den>
            <m:r>
              <w:rPr>
                <w:rFonts w:ascii="Cambria Math" w:hAnsi="Cambria Math" w:cs="Times New Roman"/>
                <w:sz w:val="24"/>
                <w:szCs w:val="24"/>
                <w:lang w:val="id-ID"/>
              </w:rPr>
              <m:t>P</m:t>
            </m:r>
          </m:den>
        </m:f>
        <m:r>
          <w:rPr>
            <w:rFonts w:ascii="Cambria Math" w:hAnsi="Cambria Math" w:cs="Times New Roman"/>
            <w:sz w:val="24"/>
            <w:szCs w:val="24"/>
            <w:lang w:val="id-ID"/>
          </w:rPr>
          <m:t>×100%</m:t>
        </m:r>
      </m:oMath>
    </w:p>
    <w:p w:rsidR="00666EEB" w:rsidRDefault="007364FE" w:rsidP="00666EEB">
      <w:pPr>
        <w:spacing w:after="0"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Keterangan</w:t>
      </w:r>
      <w:r w:rsidR="00666EEB">
        <w:rPr>
          <w:rFonts w:ascii="Times New Roman" w:eastAsiaTheme="minorEastAsia" w:hAnsi="Times New Roman" w:cs="Times New Roman"/>
          <w:sz w:val="24"/>
          <w:szCs w:val="24"/>
          <w:lang w:val="id-ID"/>
        </w:rPr>
        <w:t>:</w:t>
      </w:r>
    </w:p>
    <w:p w:rsidR="00666EEB" w:rsidRDefault="00666EEB" w:rsidP="00666EEB">
      <w:pPr>
        <w:spacing w:after="0"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nm </w:t>
      </w:r>
      <w:r>
        <w:rPr>
          <w:rFonts w:ascii="Times New Roman" w:eastAsiaTheme="minorEastAsia" w:hAnsi="Times New Roman" w:cs="Times New Roman"/>
          <w:sz w:val="24"/>
          <w:szCs w:val="24"/>
          <w:lang w:val="id-ID"/>
        </w:rPr>
        <w:tab/>
        <w:t>: Jumlah item yang tercek dari satu siswa</w:t>
      </w:r>
    </w:p>
    <w:p w:rsidR="00666EEB" w:rsidRDefault="00666EEB" w:rsidP="00666EEB">
      <w:pPr>
        <w:spacing w:after="0"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w:t>
      </w:r>
      <w:r>
        <w:rPr>
          <w:rFonts w:ascii="Times New Roman" w:eastAsiaTheme="minorEastAsia" w:hAnsi="Times New Roman" w:cs="Times New Roman"/>
          <w:sz w:val="24"/>
          <w:szCs w:val="24"/>
          <w:lang w:val="id-ID"/>
        </w:rPr>
        <w:tab/>
        <w:t>: Jumlah item dari seluruh aspek yang diobservasi</w:t>
      </w:r>
    </w:p>
    <w:p w:rsidR="00666EEB" w:rsidRDefault="00666EEB" w:rsidP="00666EEB">
      <w:pPr>
        <w:spacing w:after="0"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Nm</w:t>
      </w:r>
      <w:r>
        <w:rPr>
          <w:rFonts w:ascii="Times New Roman" w:eastAsiaTheme="minorEastAsia" w:hAnsi="Times New Roman" w:cs="Times New Roman"/>
          <w:sz w:val="24"/>
          <w:szCs w:val="24"/>
          <w:lang w:val="id-ID"/>
        </w:rPr>
        <w:tab/>
        <w:t>: Jumlah cek pada item aspek tertentu yang tercek dari seluruh siswa</w:t>
      </w:r>
    </w:p>
    <w:p w:rsidR="007364FE" w:rsidRPr="00C31149" w:rsidRDefault="00666EEB" w:rsidP="00C31149">
      <w:pPr>
        <w:spacing w:after="0"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w:t>
      </w:r>
      <w:r>
        <w:rPr>
          <w:rFonts w:ascii="Times New Roman" w:eastAsiaTheme="minorEastAsia" w:hAnsi="Times New Roman" w:cs="Times New Roman"/>
          <w:sz w:val="24"/>
          <w:szCs w:val="24"/>
          <w:lang w:val="id-ID"/>
        </w:rPr>
        <w:tab/>
        <w:t>: Jumlah siswa</w:t>
      </w:r>
    </w:p>
    <w:p w:rsidR="00666EEB" w:rsidRDefault="00666EEB" w:rsidP="00893FB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Kriteria untuk penentuan hasil observasi dibuat berdasarkan hasil analisis persentase individual, kelompok dan per aspek, yaitu nilai tertinggi 100% dan angka terendah 0% sehingga diperoleh kriteria sebagai berikut:</w:t>
      </w:r>
    </w:p>
    <w:p w:rsidR="00666EEB" w:rsidRDefault="00666EEB" w:rsidP="00666EEB">
      <w:pPr>
        <w:spacing w:after="0" w:line="480" w:lineRule="auto"/>
        <w:jc w:val="both"/>
        <w:rPr>
          <w:rFonts w:ascii="Times New Roman" w:hAnsi="Times New Roman" w:cs="Times New Roman"/>
          <w:b/>
          <w:sz w:val="24"/>
          <w:szCs w:val="24"/>
          <w:lang w:val="id-ID"/>
        </w:rPr>
      </w:pPr>
      <w:r w:rsidRPr="00F67D50">
        <w:rPr>
          <w:rFonts w:ascii="Times New Roman" w:hAnsi="Times New Roman" w:cs="Times New Roman"/>
          <w:b/>
          <w:sz w:val="24"/>
          <w:szCs w:val="24"/>
          <w:lang w:val="id-ID"/>
        </w:rPr>
        <w:t>Tabel 3.</w:t>
      </w:r>
      <w:r>
        <w:rPr>
          <w:rFonts w:ascii="Times New Roman" w:hAnsi="Times New Roman" w:cs="Times New Roman"/>
          <w:b/>
          <w:sz w:val="24"/>
          <w:szCs w:val="24"/>
          <w:lang w:val="id-ID"/>
        </w:rPr>
        <w:t>5</w:t>
      </w:r>
      <w:r w:rsidRPr="00F67D50">
        <w:rPr>
          <w:rFonts w:ascii="Times New Roman" w:hAnsi="Times New Roman" w:cs="Times New Roman"/>
          <w:b/>
          <w:sz w:val="24"/>
          <w:szCs w:val="24"/>
          <w:lang w:val="id-ID"/>
        </w:rPr>
        <w:t xml:space="preserve"> Kriteria penentuan hasil observasi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3"/>
        <w:gridCol w:w="3964"/>
      </w:tblGrid>
      <w:tr w:rsidR="00666EEB" w:rsidTr="00496CF7">
        <w:tc>
          <w:tcPr>
            <w:tcW w:w="3963" w:type="dxa"/>
          </w:tcPr>
          <w:p w:rsidR="00666EEB" w:rsidRDefault="00666EEB" w:rsidP="00496CF7">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Persentase</w:t>
            </w:r>
          </w:p>
        </w:tc>
        <w:tc>
          <w:tcPr>
            <w:tcW w:w="3964" w:type="dxa"/>
          </w:tcPr>
          <w:p w:rsidR="00666EEB" w:rsidRDefault="00666EEB" w:rsidP="00496CF7">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Kriteria</w:t>
            </w:r>
          </w:p>
        </w:tc>
      </w:tr>
      <w:tr w:rsidR="00666EEB" w:rsidTr="00496CF7">
        <w:tc>
          <w:tcPr>
            <w:tcW w:w="3963" w:type="dxa"/>
          </w:tcPr>
          <w:p w:rsidR="00666EEB" w:rsidRPr="00F67D50" w:rsidRDefault="00666EEB" w:rsidP="00496CF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 - 100%</w:t>
            </w:r>
          </w:p>
        </w:tc>
        <w:tc>
          <w:tcPr>
            <w:tcW w:w="3964" w:type="dxa"/>
          </w:tcPr>
          <w:p w:rsidR="00666EEB" w:rsidRPr="00F67D50" w:rsidRDefault="00666EEB" w:rsidP="00496CF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tinggi</w:t>
            </w:r>
          </w:p>
        </w:tc>
      </w:tr>
      <w:tr w:rsidR="00666EEB" w:rsidTr="00496CF7">
        <w:tc>
          <w:tcPr>
            <w:tcW w:w="3963" w:type="dxa"/>
          </w:tcPr>
          <w:p w:rsidR="00666EEB" w:rsidRPr="00F67D50" w:rsidRDefault="00666EEB" w:rsidP="00496CF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 - 79%</w:t>
            </w:r>
          </w:p>
        </w:tc>
        <w:tc>
          <w:tcPr>
            <w:tcW w:w="3964" w:type="dxa"/>
          </w:tcPr>
          <w:p w:rsidR="00666EEB" w:rsidRPr="00F67D50" w:rsidRDefault="00666EEB" w:rsidP="00496CF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Tinggi</w:t>
            </w:r>
          </w:p>
        </w:tc>
      </w:tr>
      <w:tr w:rsidR="00666EEB" w:rsidTr="00496CF7">
        <w:tc>
          <w:tcPr>
            <w:tcW w:w="3963" w:type="dxa"/>
          </w:tcPr>
          <w:p w:rsidR="00666EEB" w:rsidRPr="00F67D50" w:rsidRDefault="00666EEB" w:rsidP="00496CF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40% - 59%</w:t>
            </w:r>
          </w:p>
        </w:tc>
        <w:tc>
          <w:tcPr>
            <w:tcW w:w="3964" w:type="dxa"/>
          </w:tcPr>
          <w:p w:rsidR="00666EEB" w:rsidRPr="00F67D50" w:rsidRDefault="00666EEB" w:rsidP="00496CF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666EEB" w:rsidTr="00496CF7">
        <w:tc>
          <w:tcPr>
            <w:tcW w:w="3963" w:type="dxa"/>
          </w:tcPr>
          <w:p w:rsidR="00666EEB" w:rsidRPr="00F67D50" w:rsidRDefault="00666EEB" w:rsidP="00496CF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 - 39%</w:t>
            </w:r>
          </w:p>
        </w:tc>
        <w:tc>
          <w:tcPr>
            <w:tcW w:w="3964" w:type="dxa"/>
          </w:tcPr>
          <w:p w:rsidR="00666EEB" w:rsidRPr="00F67D50" w:rsidRDefault="00666EEB" w:rsidP="00496CF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Rendah</w:t>
            </w:r>
          </w:p>
        </w:tc>
      </w:tr>
      <w:tr w:rsidR="00666EEB" w:rsidTr="00496CF7">
        <w:tc>
          <w:tcPr>
            <w:tcW w:w="3963" w:type="dxa"/>
          </w:tcPr>
          <w:p w:rsidR="00666EEB" w:rsidRPr="00F67D50" w:rsidRDefault="00666EEB" w:rsidP="00496CF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 - 19%</w:t>
            </w:r>
          </w:p>
        </w:tc>
        <w:tc>
          <w:tcPr>
            <w:tcW w:w="3964" w:type="dxa"/>
          </w:tcPr>
          <w:p w:rsidR="00666EEB" w:rsidRPr="00F67D50" w:rsidRDefault="00666EEB" w:rsidP="00496CF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rendah</w:t>
            </w:r>
          </w:p>
        </w:tc>
      </w:tr>
    </w:tbl>
    <w:p w:rsidR="00893FB8" w:rsidRPr="00F80574" w:rsidRDefault="00A73E7B" w:rsidP="006F3D0E">
      <w:pPr>
        <w:pStyle w:val="ListParagraph"/>
        <w:spacing w:after="0"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sidRPr="00F80574">
        <w:rPr>
          <w:rFonts w:ascii="Times New Roman" w:hAnsi="Times New Roman" w:cs="Times New Roman"/>
          <w:sz w:val="24"/>
          <w:szCs w:val="24"/>
          <w:lang w:val="id-ID"/>
        </w:rPr>
        <w:t>Rahardjo &amp; Gudnanto (2013)</w:t>
      </w:r>
    </w:p>
    <w:p w:rsidR="001C3AD4" w:rsidRPr="00E13B6A" w:rsidRDefault="001C3AD4" w:rsidP="00214F79">
      <w:pPr>
        <w:pStyle w:val="ListParagraph"/>
        <w:numPr>
          <w:ilvl w:val="0"/>
          <w:numId w:val="2"/>
        </w:numPr>
        <w:spacing w:after="0" w:line="480" w:lineRule="auto"/>
        <w:ind w:left="0"/>
        <w:rPr>
          <w:rFonts w:ascii="Times New Roman" w:hAnsi="Times New Roman" w:cs="Times New Roman"/>
          <w:b/>
          <w:sz w:val="24"/>
          <w:szCs w:val="24"/>
        </w:rPr>
      </w:pPr>
      <w:proofErr w:type="spellStart"/>
      <w:r w:rsidRPr="00E13B6A">
        <w:rPr>
          <w:rFonts w:ascii="Times New Roman" w:hAnsi="Times New Roman" w:cs="Times New Roman"/>
          <w:b/>
          <w:sz w:val="24"/>
          <w:szCs w:val="24"/>
        </w:rPr>
        <w:t>Teknik</w:t>
      </w:r>
      <w:proofErr w:type="spellEnd"/>
      <w:r w:rsidRPr="00E13B6A">
        <w:rPr>
          <w:rFonts w:ascii="Times New Roman" w:hAnsi="Times New Roman" w:cs="Times New Roman"/>
          <w:b/>
          <w:sz w:val="24"/>
          <w:szCs w:val="24"/>
        </w:rPr>
        <w:t xml:space="preserve"> </w:t>
      </w:r>
      <w:proofErr w:type="spellStart"/>
      <w:r w:rsidRPr="00E13B6A">
        <w:rPr>
          <w:rFonts w:ascii="Times New Roman" w:hAnsi="Times New Roman" w:cs="Times New Roman"/>
          <w:b/>
          <w:sz w:val="24"/>
          <w:szCs w:val="24"/>
        </w:rPr>
        <w:t>Analisis</w:t>
      </w:r>
      <w:proofErr w:type="spellEnd"/>
      <w:r w:rsidRPr="00E13B6A">
        <w:rPr>
          <w:rFonts w:ascii="Times New Roman" w:hAnsi="Times New Roman" w:cs="Times New Roman"/>
          <w:b/>
          <w:sz w:val="24"/>
          <w:szCs w:val="24"/>
        </w:rPr>
        <w:t xml:space="preserve"> Data</w:t>
      </w:r>
    </w:p>
    <w:p w:rsidR="00BB053A" w:rsidRPr="00FA1507" w:rsidRDefault="00BB053A" w:rsidP="00893FB8">
      <w:pPr>
        <w:spacing w:after="0" w:line="480" w:lineRule="auto"/>
        <w:ind w:firstLine="851"/>
        <w:jc w:val="both"/>
        <w:rPr>
          <w:rFonts w:ascii="Times New Roman" w:hAnsi="Times New Roman" w:cs="Times New Roman"/>
          <w:sz w:val="24"/>
          <w:szCs w:val="24"/>
          <w:lang w:val="id-ID"/>
        </w:rPr>
      </w:pPr>
      <w:proofErr w:type="spellStart"/>
      <w:r w:rsidRPr="00E13B6A">
        <w:rPr>
          <w:rFonts w:ascii="Times New Roman" w:hAnsi="Times New Roman" w:cs="Times New Roman"/>
          <w:sz w:val="24"/>
          <w:szCs w:val="24"/>
        </w:rPr>
        <w:t>Analisis</w:t>
      </w:r>
      <w:proofErr w:type="spellEnd"/>
      <w:r w:rsidRPr="00E13B6A">
        <w:rPr>
          <w:rFonts w:ascii="Times New Roman" w:hAnsi="Times New Roman" w:cs="Times New Roman"/>
          <w:sz w:val="24"/>
          <w:szCs w:val="24"/>
        </w:rPr>
        <w:t xml:space="preserve"> data </w:t>
      </w:r>
      <w:proofErr w:type="spellStart"/>
      <w:r w:rsidRPr="00E13B6A">
        <w:rPr>
          <w:rFonts w:ascii="Times New Roman" w:hAnsi="Times New Roman" w:cs="Times New Roman"/>
          <w:sz w:val="24"/>
          <w:szCs w:val="24"/>
        </w:rPr>
        <w:t>penelitian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dimaksudkan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untuk</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menganalisis</w:t>
      </w:r>
      <w:proofErr w:type="spellEnd"/>
      <w:r w:rsidRPr="00E13B6A">
        <w:rPr>
          <w:rFonts w:ascii="Times New Roman" w:hAnsi="Times New Roman" w:cs="Times New Roman"/>
          <w:sz w:val="24"/>
          <w:szCs w:val="24"/>
        </w:rPr>
        <w:t xml:space="preserve"> data </w:t>
      </w:r>
      <w:proofErr w:type="spellStart"/>
      <w:r w:rsidRPr="00E13B6A">
        <w:rPr>
          <w:rFonts w:ascii="Times New Roman" w:hAnsi="Times New Roman" w:cs="Times New Roman"/>
          <w:sz w:val="24"/>
          <w:szCs w:val="24"/>
        </w:rPr>
        <w:t>hasil</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tes</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penelitian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berkaitan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dengan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tingkat</w:t>
      </w:r>
      <w:proofErr w:type="spellEnd"/>
      <w:r w:rsidRPr="00E13B6A">
        <w:rPr>
          <w:rFonts w:ascii="Times New Roman" w:hAnsi="Times New Roman" w:cs="Times New Roman"/>
          <w:sz w:val="24"/>
          <w:szCs w:val="24"/>
        </w:rPr>
        <w:t xml:space="preserve"> </w:t>
      </w:r>
      <w:proofErr w:type="spellStart"/>
      <w:r w:rsidR="00DB0E61">
        <w:rPr>
          <w:rFonts w:ascii="Times New Roman" w:hAnsi="Times New Roman" w:cs="Times New Roman"/>
          <w:sz w:val="24"/>
          <w:szCs w:val="24"/>
        </w:rPr>
        <w:t>m</w:t>
      </w:r>
      <w:r w:rsidR="0079518B">
        <w:rPr>
          <w:rFonts w:ascii="Times New Roman" w:hAnsi="Times New Roman" w:cs="Times New Roman"/>
          <w:sz w:val="24"/>
          <w:szCs w:val="24"/>
        </w:rPr>
        <w:t>otivasi</w:t>
      </w:r>
      <w:proofErr w:type="spellEnd"/>
      <w:r w:rsidR="0079518B">
        <w:rPr>
          <w:rFonts w:ascii="Times New Roman" w:hAnsi="Times New Roman" w:cs="Times New Roman"/>
          <w:sz w:val="24"/>
          <w:szCs w:val="24"/>
        </w:rPr>
        <w:t xml:space="preserve"> </w:t>
      </w:r>
      <w:proofErr w:type="spellStart"/>
      <w:r w:rsidR="0079518B">
        <w:rPr>
          <w:rFonts w:ascii="Times New Roman" w:hAnsi="Times New Roman" w:cs="Times New Roman"/>
          <w:sz w:val="24"/>
          <w:szCs w:val="24"/>
        </w:rPr>
        <w:t>santri</w:t>
      </w:r>
      <w:proofErr w:type="spellEnd"/>
      <w:r w:rsidR="0079518B">
        <w:rPr>
          <w:rFonts w:ascii="Times New Roman" w:hAnsi="Times New Roman" w:cs="Times New Roman"/>
          <w:sz w:val="24"/>
          <w:szCs w:val="24"/>
        </w:rPr>
        <w:t xml:space="preserve"> </w:t>
      </w:r>
      <w:proofErr w:type="spellStart"/>
      <w:r w:rsidR="0079518B">
        <w:rPr>
          <w:rFonts w:ascii="Times New Roman" w:hAnsi="Times New Roman" w:cs="Times New Roman"/>
          <w:sz w:val="24"/>
          <w:szCs w:val="24"/>
        </w:rPr>
        <w:t>dalam</w:t>
      </w:r>
      <w:proofErr w:type="spellEnd"/>
      <w:r w:rsidR="0079518B">
        <w:rPr>
          <w:rFonts w:ascii="Times New Roman" w:hAnsi="Times New Roman" w:cs="Times New Roman"/>
          <w:sz w:val="24"/>
          <w:szCs w:val="24"/>
        </w:rPr>
        <w:t xml:space="preserve"> </w:t>
      </w:r>
      <w:proofErr w:type="spellStart"/>
      <w:r w:rsidR="0079518B">
        <w:rPr>
          <w:rFonts w:ascii="Times New Roman" w:hAnsi="Times New Roman" w:cs="Times New Roman"/>
          <w:sz w:val="24"/>
          <w:szCs w:val="24"/>
        </w:rPr>
        <w:t>menghafal</w:t>
      </w:r>
      <w:proofErr w:type="spellEnd"/>
      <w:r w:rsidR="0079518B">
        <w:rPr>
          <w:rFonts w:ascii="Times New Roman" w:hAnsi="Times New Roman" w:cs="Times New Roman"/>
          <w:sz w:val="24"/>
          <w:szCs w:val="24"/>
        </w:rPr>
        <w:t xml:space="preserve"> A</w:t>
      </w:r>
      <w:r w:rsidR="00DB0E61">
        <w:rPr>
          <w:rFonts w:ascii="Times New Roman" w:hAnsi="Times New Roman" w:cs="Times New Roman"/>
          <w:sz w:val="24"/>
          <w:szCs w:val="24"/>
        </w:rPr>
        <w:t>l-Qur’an</w:t>
      </w:r>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Teknik</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analisis</w:t>
      </w:r>
      <w:proofErr w:type="spellEnd"/>
      <w:r w:rsidRPr="00E13B6A">
        <w:rPr>
          <w:rFonts w:ascii="Times New Roman" w:hAnsi="Times New Roman" w:cs="Times New Roman"/>
          <w:sz w:val="24"/>
          <w:szCs w:val="24"/>
        </w:rPr>
        <w:t xml:space="preserve"> yang </w:t>
      </w:r>
      <w:proofErr w:type="spellStart"/>
      <w:r w:rsidRPr="00E13B6A">
        <w:rPr>
          <w:rFonts w:ascii="Times New Roman" w:hAnsi="Times New Roman" w:cs="Times New Roman"/>
          <w:sz w:val="24"/>
          <w:szCs w:val="24"/>
        </w:rPr>
        <w:t>digunakan</w:t>
      </w:r>
      <w:proofErr w:type="spellEnd"/>
      <w:r w:rsidRPr="00E13B6A">
        <w:rPr>
          <w:rFonts w:ascii="Times New Roman" w:hAnsi="Times New Roman" w:cs="Times New Roman"/>
          <w:sz w:val="24"/>
          <w:szCs w:val="24"/>
        </w:rPr>
        <w:t xml:space="preserve"> </w:t>
      </w:r>
      <w:proofErr w:type="spellStart"/>
      <w:r w:rsidRPr="00E13B6A">
        <w:rPr>
          <w:rFonts w:ascii="Times New Roman" w:hAnsi="Times New Roman" w:cs="Times New Roman"/>
          <w:sz w:val="24"/>
          <w:szCs w:val="24"/>
        </w:rPr>
        <w:t>adalah</w:t>
      </w:r>
      <w:proofErr w:type="spellEnd"/>
      <w:r w:rsidRPr="00E13B6A">
        <w:rPr>
          <w:rFonts w:ascii="Times New Roman" w:hAnsi="Times New Roman" w:cs="Times New Roman"/>
          <w:sz w:val="24"/>
          <w:szCs w:val="24"/>
        </w:rPr>
        <w:t xml:space="preserve"> </w:t>
      </w:r>
      <w:r w:rsidR="00FA1507" w:rsidRPr="00FA1507">
        <w:rPr>
          <w:rFonts w:ascii="Times New Roman" w:hAnsi="Times New Roman" w:cs="Times New Roman"/>
          <w:sz w:val="24"/>
          <w:szCs w:val="24"/>
          <w:lang w:val="id-ID"/>
        </w:rPr>
        <w:t>analisis statistik parametrik t-</w:t>
      </w:r>
      <w:r w:rsidR="00FA1507" w:rsidRPr="00FA1507">
        <w:rPr>
          <w:rFonts w:ascii="Times New Roman" w:hAnsi="Times New Roman" w:cs="Times New Roman"/>
          <w:i/>
          <w:sz w:val="24"/>
          <w:szCs w:val="24"/>
          <w:lang w:val="id-ID"/>
        </w:rPr>
        <w:t>test</w:t>
      </w:r>
      <w:r w:rsidR="00FA1507">
        <w:rPr>
          <w:rFonts w:ascii="Times New Roman" w:hAnsi="Times New Roman" w:cs="Times New Roman"/>
          <w:sz w:val="24"/>
          <w:szCs w:val="24"/>
          <w:lang w:val="id-ID"/>
        </w:rPr>
        <w:t>.</w:t>
      </w:r>
      <w:bookmarkStart w:id="0" w:name="_GoBack"/>
      <w:bookmarkEnd w:id="0"/>
    </w:p>
    <w:p w:rsidR="00BB053A" w:rsidRPr="00E13B6A" w:rsidRDefault="007364FE" w:rsidP="007364FE">
      <w:pPr>
        <w:pStyle w:val="ListParagraph"/>
        <w:spacing w:after="0" w:line="480" w:lineRule="auto"/>
        <w:ind w:left="360" w:hanging="360"/>
        <w:rPr>
          <w:rFonts w:ascii="Times New Roman" w:hAnsi="Times New Roman" w:cs="Times New Roman"/>
          <w:b/>
          <w:sz w:val="24"/>
          <w:szCs w:val="24"/>
        </w:rPr>
      </w:pPr>
      <w:r>
        <w:rPr>
          <w:rFonts w:ascii="Times New Roman" w:hAnsi="Times New Roman" w:cs="Times New Roman"/>
          <w:b/>
          <w:sz w:val="24"/>
          <w:szCs w:val="24"/>
          <w:lang w:val="id-ID"/>
        </w:rPr>
        <w:t xml:space="preserve">1. </w:t>
      </w:r>
      <w:proofErr w:type="spellStart"/>
      <w:r w:rsidR="00AD630C">
        <w:rPr>
          <w:rFonts w:ascii="Times New Roman" w:hAnsi="Times New Roman" w:cs="Times New Roman"/>
          <w:b/>
          <w:sz w:val="24"/>
          <w:szCs w:val="24"/>
        </w:rPr>
        <w:t>Analisis</w:t>
      </w:r>
      <w:proofErr w:type="spellEnd"/>
      <w:r w:rsidR="00754DFB">
        <w:rPr>
          <w:rFonts w:ascii="Times New Roman" w:hAnsi="Times New Roman" w:cs="Times New Roman"/>
          <w:b/>
          <w:sz w:val="24"/>
          <w:szCs w:val="24"/>
        </w:rPr>
        <w:t xml:space="preserve"> </w:t>
      </w:r>
      <w:proofErr w:type="spellStart"/>
      <w:r w:rsidR="00754DFB">
        <w:rPr>
          <w:rFonts w:ascii="Times New Roman" w:hAnsi="Times New Roman" w:cs="Times New Roman"/>
          <w:b/>
          <w:sz w:val="24"/>
          <w:szCs w:val="24"/>
        </w:rPr>
        <w:t>Statistik</w:t>
      </w:r>
      <w:proofErr w:type="spellEnd"/>
      <w:r w:rsidR="00AD630C">
        <w:rPr>
          <w:rFonts w:ascii="Times New Roman" w:hAnsi="Times New Roman" w:cs="Times New Roman"/>
          <w:b/>
          <w:sz w:val="24"/>
          <w:szCs w:val="24"/>
        </w:rPr>
        <w:t xml:space="preserve"> </w:t>
      </w:r>
      <w:proofErr w:type="spellStart"/>
      <w:r w:rsidR="00AD630C">
        <w:rPr>
          <w:rFonts w:ascii="Times New Roman" w:hAnsi="Times New Roman" w:cs="Times New Roman"/>
          <w:b/>
          <w:sz w:val="24"/>
          <w:szCs w:val="24"/>
        </w:rPr>
        <w:t>D</w:t>
      </w:r>
      <w:r w:rsidR="005B58B0" w:rsidRPr="00E13B6A">
        <w:rPr>
          <w:rFonts w:ascii="Times New Roman" w:hAnsi="Times New Roman" w:cs="Times New Roman"/>
          <w:b/>
          <w:sz w:val="24"/>
          <w:szCs w:val="24"/>
        </w:rPr>
        <w:t>eskriptif</w:t>
      </w:r>
      <w:proofErr w:type="spellEnd"/>
    </w:p>
    <w:p w:rsidR="005B58B0" w:rsidRPr="00E13B6A" w:rsidRDefault="00AD630C" w:rsidP="00893FB8">
      <w:pPr>
        <w:spacing w:after="0" w:line="48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deskriptif</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dimaksudkan</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untuk</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menggambarkan</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tingkat</w:t>
      </w:r>
      <w:proofErr w:type="spellEnd"/>
      <w:r w:rsidR="005B58B0" w:rsidRPr="00E13B6A">
        <w:rPr>
          <w:rFonts w:ascii="Times New Roman" w:hAnsi="Times New Roman" w:cs="Times New Roman"/>
          <w:sz w:val="24"/>
          <w:szCs w:val="24"/>
        </w:rPr>
        <w:t xml:space="preserve"> </w:t>
      </w:r>
      <w:proofErr w:type="spellStart"/>
      <w:r w:rsidR="00DB0E61">
        <w:rPr>
          <w:rFonts w:ascii="Times New Roman" w:hAnsi="Times New Roman" w:cs="Times New Roman"/>
          <w:sz w:val="24"/>
          <w:szCs w:val="24"/>
        </w:rPr>
        <w:t>m</w:t>
      </w:r>
      <w:r w:rsidR="00574285">
        <w:rPr>
          <w:rFonts w:ascii="Times New Roman" w:hAnsi="Times New Roman" w:cs="Times New Roman"/>
          <w:sz w:val="24"/>
          <w:szCs w:val="24"/>
        </w:rPr>
        <w:t>otivasi</w:t>
      </w:r>
      <w:proofErr w:type="spellEnd"/>
      <w:r w:rsidR="00574285">
        <w:rPr>
          <w:rFonts w:ascii="Times New Roman" w:hAnsi="Times New Roman" w:cs="Times New Roman"/>
          <w:sz w:val="24"/>
          <w:szCs w:val="24"/>
        </w:rPr>
        <w:t xml:space="preserve"> </w:t>
      </w:r>
      <w:proofErr w:type="spellStart"/>
      <w:r w:rsidR="00574285">
        <w:rPr>
          <w:rFonts w:ascii="Times New Roman" w:hAnsi="Times New Roman" w:cs="Times New Roman"/>
          <w:sz w:val="24"/>
          <w:szCs w:val="24"/>
        </w:rPr>
        <w:t>santri</w:t>
      </w:r>
      <w:proofErr w:type="spellEnd"/>
      <w:r w:rsidR="00574285">
        <w:rPr>
          <w:rFonts w:ascii="Times New Roman" w:hAnsi="Times New Roman" w:cs="Times New Roman"/>
          <w:sz w:val="24"/>
          <w:szCs w:val="24"/>
        </w:rPr>
        <w:t xml:space="preserve"> </w:t>
      </w:r>
      <w:proofErr w:type="spellStart"/>
      <w:r w:rsidR="00574285">
        <w:rPr>
          <w:rFonts w:ascii="Times New Roman" w:hAnsi="Times New Roman" w:cs="Times New Roman"/>
          <w:sz w:val="24"/>
          <w:szCs w:val="24"/>
        </w:rPr>
        <w:t>dalam</w:t>
      </w:r>
      <w:proofErr w:type="spellEnd"/>
      <w:r w:rsidR="00574285">
        <w:rPr>
          <w:rFonts w:ascii="Times New Roman" w:hAnsi="Times New Roman" w:cs="Times New Roman"/>
          <w:sz w:val="24"/>
          <w:szCs w:val="24"/>
        </w:rPr>
        <w:t xml:space="preserve"> </w:t>
      </w:r>
      <w:proofErr w:type="spellStart"/>
      <w:r w:rsidR="00574285">
        <w:rPr>
          <w:rFonts w:ascii="Times New Roman" w:hAnsi="Times New Roman" w:cs="Times New Roman"/>
          <w:sz w:val="24"/>
          <w:szCs w:val="24"/>
        </w:rPr>
        <w:t>menghafal</w:t>
      </w:r>
      <w:proofErr w:type="spellEnd"/>
      <w:r w:rsidR="00574285">
        <w:rPr>
          <w:rFonts w:ascii="Times New Roman" w:hAnsi="Times New Roman" w:cs="Times New Roman"/>
          <w:sz w:val="24"/>
          <w:szCs w:val="24"/>
        </w:rPr>
        <w:t xml:space="preserve"> A</w:t>
      </w:r>
      <w:r w:rsidR="00DB0E61">
        <w:rPr>
          <w:rFonts w:ascii="Times New Roman" w:hAnsi="Times New Roman" w:cs="Times New Roman"/>
          <w:sz w:val="24"/>
          <w:szCs w:val="24"/>
        </w:rPr>
        <w:t xml:space="preserve">l-Qur’an </w:t>
      </w:r>
      <w:proofErr w:type="spellStart"/>
      <w:r w:rsidR="005B58B0" w:rsidRPr="00E13B6A">
        <w:rPr>
          <w:rFonts w:ascii="Times New Roman" w:hAnsi="Times New Roman" w:cs="Times New Roman"/>
          <w:sz w:val="24"/>
          <w:szCs w:val="24"/>
        </w:rPr>
        <w:t>sebelum</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dan</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sesudah</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penerapan</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teknik</w:t>
      </w:r>
      <w:proofErr w:type="spellEnd"/>
      <w:r w:rsidR="005B58B0" w:rsidRPr="00E13B6A">
        <w:rPr>
          <w:rFonts w:ascii="Times New Roman" w:hAnsi="Times New Roman" w:cs="Times New Roman"/>
          <w:sz w:val="24"/>
          <w:szCs w:val="24"/>
        </w:rPr>
        <w:t xml:space="preserve"> </w:t>
      </w:r>
      <w:r w:rsidR="00DB0E61">
        <w:rPr>
          <w:rFonts w:ascii="Times New Roman" w:hAnsi="Times New Roman" w:cs="Times New Roman"/>
          <w:i/>
          <w:sz w:val="24"/>
          <w:szCs w:val="24"/>
        </w:rPr>
        <w:t>token economy</w:t>
      </w:r>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dengan</w:t>
      </w:r>
      <w:proofErr w:type="spellEnd"/>
      <w:r w:rsidR="005B58B0" w:rsidRPr="00E13B6A">
        <w:rPr>
          <w:rFonts w:ascii="Times New Roman" w:hAnsi="Times New Roman" w:cs="Times New Roman"/>
          <w:sz w:val="24"/>
          <w:szCs w:val="24"/>
        </w:rPr>
        <w:t xml:space="preserve"> model table </w:t>
      </w:r>
      <w:proofErr w:type="spellStart"/>
      <w:r w:rsidR="005B58B0" w:rsidRPr="00E13B6A">
        <w:rPr>
          <w:rFonts w:ascii="Times New Roman" w:hAnsi="Times New Roman" w:cs="Times New Roman"/>
          <w:sz w:val="24"/>
          <w:szCs w:val="24"/>
        </w:rPr>
        <w:t>distribusi</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frekuensi</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dan</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persentase</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dengan</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rumus</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persentase</w:t>
      </w:r>
      <w:proofErr w:type="spellEnd"/>
      <w:r w:rsidR="005B58B0" w:rsidRPr="00E13B6A">
        <w:rPr>
          <w:rFonts w:ascii="Times New Roman" w:hAnsi="Times New Roman" w:cs="Times New Roman"/>
          <w:sz w:val="24"/>
          <w:szCs w:val="24"/>
        </w:rPr>
        <w:t>:</w:t>
      </w:r>
    </w:p>
    <w:p w:rsidR="009B6656" w:rsidRDefault="00E13B6A" w:rsidP="009B6656">
      <w:pPr>
        <w:spacing w:after="0"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P=</m:t>
          </m:r>
          <m:f>
            <m:fPr>
              <m:ctrlPr>
                <w:rPr>
                  <w:rFonts w:ascii="Cambria Math" w:hAnsi="Cambria Math" w:cs="Times New Roman"/>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 100%</m:t>
          </m:r>
        </m:oMath>
      </m:oMathPara>
    </w:p>
    <w:p w:rsidR="005B58B0" w:rsidRPr="00E13B6A" w:rsidRDefault="007364FE" w:rsidP="009B6656">
      <w:pPr>
        <w:spacing w:after="0" w:line="48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Keterangan</w:t>
      </w:r>
      <w:proofErr w:type="spellEnd"/>
      <w:r w:rsidR="005B58B0" w:rsidRPr="00E13B6A">
        <w:rPr>
          <w:rFonts w:ascii="Times New Roman" w:eastAsiaTheme="minorEastAsia" w:hAnsi="Times New Roman" w:cs="Times New Roman"/>
          <w:sz w:val="24"/>
          <w:szCs w:val="24"/>
        </w:rPr>
        <w:t>:</w:t>
      </w:r>
    </w:p>
    <w:p w:rsidR="005B58B0" w:rsidRPr="00E13B6A" w:rsidRDefault="005B58B0" w:rsidP="007364FE">
      <w:pPr>
        <w:spacing w:after="0" w:line="276" w:lineRule="auto"/>
        <w:rPr>
          <w:rFonts w:ascii="Times New Roman" w:eastAsiaTheme="minorEastAsia" w:hAnsi="Times New Roman" w:cs="Times New Roman"/>
          <w:sz w:val="24"/>
          <w:szCs w:val="24"/>
        </w:rPr>
      </w:pPr>
      <w:r w:rsidRPr="00E13B6A">
        <w:rPr>
          <w:rFonts w:ascii="Times New Roman" w:eastAsiaTheme="minorEastAsia" w:hAnsi="Times New Roman" w:cs="Times New Roman"/>
          <w:sz w:val="24"/>
          <w:szCs w:val="24"/>
        </w:rPr>
        <w:t>P</w:t>
      </w:r>
      <w:r w:rsidRPr="00E13B6A">
        <w:rPr>
          <w:rFonts w:ascii="Times New Roman" w:eastAsiaTheme="minorEastAsia" w:hAnsi="Times New Roman" w:cs="Times New Roman"/>
          <w:sz w:val="24"/>
          <w:szCs w:val="24"/>
        </w:rPr>
        <w:tab/>
        <w:t xml:space="preserve">: </w:t>
      </w:r>
      <w:proofErr w:type="spellStart"/>
      <w:r w:rsidRPr="00E13B6A">
        <w:rPr>
          <w:rFonts w:ascii="Times New Roman" w:eastAsiaTheme="minorEastAsia" w:hAnsi="Times New Roman" w:cs="Times New Roman"/>
          <w:sz w:val="24"/>
          <w:szCs w:val="24"/>
        </w:rPr>
        <w:t>persentase</w:t>
      </w:r>
      <w:proofErr w:type="spellEnd"/>
    </w:p>
    <w:p w:rsidR="005B58B0" w:rsidRPr="00E13B6A" w:rsidRDefault="005B58B0" w:rsidP="007364FE">
      <w:pPr>
        <w:spacing w:after="0" w:line="276" w:lineRule="auto"/>
        <w:rPr>
          <w:rFonts w:ascii="Times New Roman" w:eastAsiaTheme="minorEastAsia" w:hAnsi="Times New Roman" w:cs="Times New Roman"/>
          <w:sz w:val="24"/>
          <w:szCs w:val="24"/>
        </w:rPr>
      </w:pPr>
      <w:r w:rsidRPr="00E13B6A">
        <w:rPr>
          <w:rFonts w:ascii="Times New Roman" w:eastAsiaTheme="minorEastAsia" w:hAnsi="Times New Roman" w:cs="Times New Roman"/>
          <w:sz w:val="24"/>
          <w:szCs w:val="24"/>
        </w:rPr>
        <w:t>F</w:t>
      </w:r>
      <w:r w:rsidRPr="00E13B6A">
        <w:rPr>
          <w:rFonts w:ascii="Times New Roman" w:eastAsiaTheme="minorEastAsia" w:hAnsi="Times New Roman" w:cs="Times New Roman"/>
          <w:sz w:val="24"/>
          <w:szCs w:val="24"/>
        </w:rPr>
        <w:tab/>
        <w:t xml:space="preserve">: </w:t>
      </w:r>
      <w:proofErr w:type="spellStart"/>
      <w:r w:rsidRPr="00E13B6A">
        <w:rPr>
          <w:rFonts w:ascii="Times New Roman" w:eastAsiaTheme="minorEastAsia" w:hAnsi="Times New Roman" w:cs="Times New Roman"/>
          <w:sz w:val="24"/>
          <w:szCs w:val="24"/>
        </w:rPr>
        <w:t>frekuensi</w:t>
      </w:r>
      <w:proofErr w:type="spellEnd"/>
      <w:r w:rsidRPr="00E13B6A">
        <w:rPr>
          <w:rFonts w:ascii="Times New Roman" w:eastAsiaTheme="minorEastAsia" w:hAnsi="Times New Roman" w:cs="Times New Roman"/>
          <w:sz w:val="24"/>
          <w:szCs w:val="24"/>
        </w:rPr>
        <w:t xml:space="preserve"> yang </w:t>
      </w:r>
      <w:proofErr w:type="spellStart"/>
      <w:r w:rsidRPr="00E13B6A">
        <w:rPr>
          <w:rFonts w:ascii="Times New Roman" w:eastAsiaTheme="minorEastAsia" w:hAnsi="Times New Roman" w:cs="Times New Roman"/>
          <w:sz w:val="24"/>
          <w:szCs w:val="24"/>
        </w:rPr>
        <w:t>dicari</w:t>
      </w:r>
      <w:proofErr w:type="spellEnd"/>
      <w:r w:rsidRPr="00E13B6A">
        <w:rPr>
          <w:rFonts w:ascii="Times New Roman" w:eastAsiaTheme="minorEastAsia" w:hAnsi="Times New Roman" w:cs="Times New Roman"/>
          <w:sz w:val="24"/>
          <w:szCs w:val="24"/>
        </w:rPr>
        <w:t xml:space="preserve"> </w:t>
      </w:r>
      <w:proofErr w:type="spellStart"/>
      <w:r w:rsidRPr="00E13B6A">
        <w:rPr>
          <w:rFonts w:ascii="Times New Roman" w:eastAsiaTheme="minorEastAsia" w:hAnsi="Times New Roman" w:cs="Times New Roman"/>
          <w:sz w:val="24"/>
          <w:szCs w:val="24"/>
        </w:rPr>
        <w:t>persentase</w:t>
      </w:r>
      <w:proofErr w:type="spellEnd"/>
    </w:p>
    <w:p w:rsidR="00214F79" w:rsidRDefault="005B58B0" w:rsidP="007364FE">
      <w:pPr>
        <w:spacing w:line="276" w:lineRule="auto"/>
        <w:rPr>
          <w:rFonts w:ascii="Times New Roman" w:eastAsiaTheme="minorEastAsia" w:hAnsi="Times New Roman" w:cs="Times New Roman"/>
          <w:sz w:val="24"/>
          <w:szCs w:val="24"/>
        </w:rPr>
      </w:pPr>
      <w:r w:rsidRPr="00E13B6A">
        <w:rPr>
          <w:rFonts w:ascii="Times New Roman" w:eastAsiaTheme="minorEastAsia" w:hAnsi="Times New Roman" w:cs="Times New Roman"/>
          <w:sz w:val="24"/>
          <w:szCs w:val="24"/>
        </w:rPr>
        <w:t>N</w:t>
      </w:r>
      <w:r w:rsidRPr="00E13B6A">
        <w:rPr>
          <w:rFonts w:ascii="Times New Roman" w:eastAsiaTheme="minorEastAsia" w:hAnsi="Times New Roman" w:cs="Times New Roman"/>
          <w:sz w:val="24"/>
          <w:szCs w:val="24"/>
        </w:rPr>
        <w:tab/>
        <w:t xml:space="preserve">: </w:t>
      </w:r>
      <w:proofErr w:type="spellStart"/>
      <w:r w:rsidRPr="00E13B6A">
        <w:rPr>
          <w:rFonts w:ascii="Times New Roman" w:eastAsiaTheme="minorEastAsia" w:hAnsi="Times New Roman" w:cs="Times New Roman"/>
          <w:sz w:val="24"/>
          <w:szCs w:val="24"/>
        </w:rPr>
        <w:t>jumlah</w:t>
      </w:r>
      <w:proofErr w:type="spellEnd"/>
      <w:r w:rsidRPr="00E13B6A">
        <w:rPr>
          <w:rFonts w:ascii="Times New Roman" w:eastAsiaTheme="minorEastAsia" w:hAnsi="Times New Roman" w:cs="Times New Roman"/>
          <w:sz w:val="24"/>
          <w:szCs w:val="24"/>
        </w:rPr>
        <w:t xml:space="preserve"> </w:t>
      </w:r>
      <w:proofErr w:type="spellStart"/>
      <w:r w:rsidRPr="00E13B6A">
        <w:rPr>
          <w:rFonts w:ascii="Times New Roman" w:eastAsiaTheme="minorEastAsia" w:hAnsi="Times New Roman" w:cs="Times New Roman"/>
          <w:sz w:val="24"/>
          <w:szCs w:val="24"/>
        </w:rPr>
        <w:t>subyek</w:t>
      </w:r>
      <w:proofErr w:type="spellEnd"/>
      <w:r w:rsidRPr="00E13B6A">
        <w:rPr>
          <w:rFonts w:ascii="Times New Roman" w:eastAsiaTheme="minorEastAsia" w:hAnsi="Times New Roman" w:cs="Times New Roman"/>
          <w:sz w:val="24"/>
          <w:szCs w:val="24"/>
        </w:rPr>
        <w:t xml:space="preserve"> (</w:t>
      </w:r>
      <w:proofErr w:type="spellStart"/>
      <w:r w:rsidRPr="00E13B6A">
        <w:rPr>
          <w:rFonts w:ascii="Times New Roman" w:eastAsiaTheme="minorEastAsia" w:hAnsi="Times New Roman" w:cs="Times New Roman"/>
          <w:sz w:val="24"/>
          <w:szCs w:val="24"/>
        </w:rPr>
        <w:t>sampel</w:t>
      </w:r>
      <w:proofErr w:type="spellEnd"/>
      <w:r w:rsidRPr="00E13B6A">
        <w:rPr>
          <w:rFonts w:ascii="Times New Roman" w:eastAsiaTheme="minorEastAsia" w:hAnsi="Times New Roman" w:cs="Times New Roman"/>
          <w:sz w:val="24"/>
          <w:szCs w:val="24"/>
        </w:rPr>
        <w:t>)</w:t>
      </w:r>
    </w:p>
    <w:p w:rsidR="007364FE" w:rsidRDefault="007364FE" w:rsidP="007364FE">
      <w:pPr>
        <w:pStyle w:val="NoSpacing"/>
      </w:pPr>
    </w:p>
    <w:p w:rsidR="001A478D" w:rsidRDefault="001A478D" w:rsidP="00893FB8">
      <w:pPr>
        <w:spacing w:after="0" w:line="480"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 xml:space="preserve">Guna memperoleh gambaran umum tentang meningkatkan motivasi menghafal Al-Qur’an santri di SMP Buq’atun Mubarakah sebelum dan sesudah perlakuan berupa pemberian teknik </w:t>
      </w:r>
      <w:r w:rsidRPr="001A478D">
        <w:rPr>
          <w:rFonts w:ascii="Times New Roman" w:eastAsiaTheme="minorEastAsia" w:hAnsi="Times New Roman" w:cs="Times New Roman"/>
          <w:i/>
          <w:sz w:val="24"/>
          <w:szCs w:val="24"/>
          <w:lang w:val="id-ID"/>
        </w:rPr>
        <w:t>token economy</w:t>
      </w:r>
      <w:r>
        <w:rPr>
          <w:rFonts w:ascii="Times New Roman" w:eastAsiaTheme="minorEastAsia" w:hAnsi="Times New Roman" w:cs="Times New Roman"/>
          <w:sz w:val="24"/>
          <w:szCs w:val="24"/>
          <w:lang w:val="id-ID"/>
        </w:rPr>
        <w:t>, maka dilakukan perhitungan rata-rata skor dengan rumus:</w:t>
      </w:r>
    </w:p>
    <w:p w:rsidR="001A478D" w:rsidRPr="001A478D" w:rsidRDefault="001A478D" w:rsidP="001A478D">
      <w:pPr>
        <w:spacing w:line="360" w:lineRule="auto"/>
        <w:ind w:firstLine="709"/>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Me=</m:t>
          </m:r>
          <m:f>
            <m:fPr>
              <m:ctrlPr>
                <w:rPr>
                  <w:rFonts w:ascii="Cambria Math" w:eastAsiaTheme="minorEastAsia" w:hAnsi="Cambria Math" w:cs="Times New Roman"/>
                  <w:sz w:val="24"/>
                  <w:szCs w:val="24"/>
                  <w:lang w:val="id-ID"/>
                </w:rPr>
              </m:ctrlPr>
            </m:fPr>
            <m:num>
              <m:r>
                <w:rPr>
                  <w:rFonts w:ascii="Cambria Math" w:eastAsiaTheme="minorEastAsia" w:hAnsi="Cambria Math" w:cs="Times New Roman"/>
                  <w:sz w:val="24"/>
                  <w:szCs w:val="24"/>
                  <w:lang w:val="id-ID"/>
                </w:rPr>
                <m:t>∑xi</m:t>
              </m:r>
            </m:num>
            <m:den>
              <m:r>
                <w:rPr>
                  <w:rFonts w:ascii="Cambria Math" w:eastAsiaTheme="minorEastAsia" w:hAnsi="Cambria Math" w:cs="Times New Roman"/>
                  <w:sz w:val="24"/>
                  <w:szCs w:val="24"/>
                  <w:lang w:val="id-ID"/>
                </w:rPr>
                <m:t>N</m:t>
              </m:r>
            </m:den>
          </m:f>
        </m:oMath>
      </m:oMathPara>
    </w:p>
    <w:p w:rsidR="001A478D" w:rsidRDefault="007364FE" w:rsidP="001A478D">
      <w:pPr>
        <w:spacing w:after="0" w:line="480"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Keterangan</w:t>
      </w:r>
      <w:r w:rsidR="001A478D">
        <w:rPr>
          <w:rFonts w:ascii="Times New Roman" w:eastAsiaTheme="minorEastAsia" w:hAnsi="Times New Roman" w:cs="Times New Roman"/>
          <w:sz w:val="24"/>
          <w:szCs w:val="24"/>
          <w:lang w:val="id-ID"/>
        </w:rPr>
        <w:t>:</w:t>
      </w:r>
    </w:p>
    <w:p w:rsidR="001A478D" w:rsidRDefault="001A478D" w:rsidP="007364FE">
      <w:pPr>
        <w:spacing w:after="0" w:line="276"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w:t>
      </w:r>
      <w:r>
        <w:rPr>
          <w:rFonts w:ascii="Times New Roman" w:eastAsiaTheme="minorEastAsia" w:hAnsi="Times New Roman" w:cs="Times New Roman"/>
          <w:sz w:val="24"/>
          <w:szCs w:val="24"/>
          <w:lang w:val="id-ID"/>
        </w:rPr>
        <w:tab/>
        <w:t>: Mean</w:t>
      </w:r>
    </w:p>
    <w:p w:rsidR="001A478D" w:rsidRDefault="001A478D" w:rsidP="007364FE">
      <w:pPr>
        <w:spacing w:after="0" w:line="276"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Xi</w:t>
      </w:r>
      <w:r>
        <w:rPr>
          <w:rFonts w:ascii="Times New Roman" w:eastAsiaTheme="minorEastAsia" w:hAnsi="Times New Roman" w:cs="Times New Roman"/>
          <w:sz w:val="24"/>
          <w:szCs w:val="24"/>
          <w:lang w:val="id-ID"/>
        </w:rPr>
        <w:tab/>
        <w:t>: Nilai x ke i sampai ke n</w:t>
      </w:r>
    </w:p>
    <w:p w:rsidR="001A478D" w:rsidRDefault="001A478D" w:rsidP="007364FE">
      <w:pPr>
        <w:spacing w:after="0" w:line="276"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w:t>
      </w:r>
      <w:r>
        <w:rPr>
          <w:rFonts w:ascii="Times New Roman" w:eastAsiaTheme="minorEastAsia" w:hAnsi="Times New Roman" w:cs="Times New Roman"/>
          <w:sz w:val="24"/>
          <w:szCs w:val="24"/>
          <w:lang w:val="id-ID"/>
        </w:rPr>
        <w:tab/>
        <w:t>: Banyaknya subjek</w:t>
      </w:r>
    </w:p>
    <w:p w:rsidR="007364FE" w:rsidRDefault="007364FE" w:rsidP="007364FE">
      <w:pPr>
        <w:spacing w:after="0" w:line="276" w:lineRule="auto"/>
        <w:rPr>
          <w:rFonts w:ascii="Times New Roman" w:eastAsiaTheme="minorEastAsia" w:hAnsi="Times New Roman" w:cs="Times New Roman"/>
          <w:sz w:val="24"/>
          <w:szCs w:val="24"/>
          <w:lang w:val="id-ID"/>
        </w:rPr>
      </w:pPr>
    </w:p>
    <w:p w:rsidR="006F3D0E" w:rsidRDefault="00063756" w:rsidP="00C31149">
      <w:pPr>
        <w:spacing w:after="0" w:line="480"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G</w:t>
      </w:r>
      <w:r w:rsidR="00F05076">
        <w:rPr>
          <w:rFonts w:ascii="Times New Roman" w:eastAsiaTheme="minorEastAsia" w:hAnsi="Times New Roman" w:cs="Times New Roman"/>
          <w:sz w:val="24"/>
          <w:szCs w:val="24"/>
          <w:lang w:val="id-ID"/>
        </w:rPr>
        <w:t xml:space="preserve">ambaran umum tentang motivasi menghafal Al-Qur’an di SMP Buq’atun Mubarakah sebelum dan sesudah perlakuan, dilakukan dengan mengetahui skor ideal tertinggi 120 (30 x 4 = 120) kemudian dikurangi dengan skor ideal yaitu </w:t>
      </w:r>
      <w:r w:rsidR="004D4924">
        <w:rPr>
          <w:rFonts w:ascii="Times New Roman" w:eastAsiaTheme="minorEastAsia" w:hAnsi="Times New Roman" w:cs="Times New Roman"/>
          <w:sz w:val="24"/>
          <w:szCs w:val="24"/>
          <w:lang w:val="id-ID"/>
        </w:rPr>
        <w:t xml:space="preserve">         </w:t>
      </w:r>
      <w:r w:rsidR="00F05076">
        <w:rPr>
          <w:rFonts w:ascii="Times New Roman" w:eastAsiaTheme="minorEastAsia" w:hAnsi="Times New Roman" w:cs="Times New Roman"/>
          <w:sz w:val="24"/>
          <w:szCs w:val="24"/>
          <w:lang w:val="id-ID"/>
        </w:rPr>
        <w:t>30 (30 x 1 = 30) selanjutnya dibagi 4 kelas interval sehingga diperoleh interval 22. Adapun kategori tingkat motivasi menghafal Al-Qur’an siswa yaitu:</w:t>
      </w:r>
    </w:p>
    <w:p w:rsidR="00F05076" w:rsidRPr="00666EEB" w:rsidRDefault="00666EEB" w:rsidP="00F05076">
      <w:pPr>
        <w:spacing w:line="360" w:lineRule="auto"/>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Tabel 3.6</w:t>
      </w:r>
      <w:r w:rsidR="00F05076" w:rsidRPr="00666EEB">
        <w:rPr>
          <w:rFonts w:ascii="Times New Roman" w:eastAsiaTheme="minorEastAsia" w:hAnsi="Times New Roman" w:cs="Times New Roman"/>
          <w:b/>
          <w:sz w:val="24"/>
          <w:szCs w:val="24"/>
          <w:lang w:val="id-ID"/>
        </w:rPr>
        <w:t xml:space="preserve"> Kategorisasi motivasi menghafal Al-Qur’an santri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3"/>
        <w:gridCol w:w="3964"/>
      </w:tblGrid>
      <w:tr w:rsidR="00F05076" w:rsidTr="00900071">
        <w:tc>
          <w:tcPr>
            <w:tcW w:w="3963" w:type="dxa"/>
          </w:tcPr>
          <w:p w:rsidR="00F05076" w:rsidRDefault="00F05076" w:rsidP="00F05076">
            <w:pPr>
              <w:spacing w:line="276"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Interval</w:t>
            </w:r>
          </w:p>
        </w:tc>
        <w:tc>
          <w:tcPr>
            <w:tcW w:w="3964" w:type="dxa"/>
          </w:tcPr>
          <w:p w:rsidR="00F05076" w:rsidRDefault="00F05076" w:rsidP="00F05076">
            <w:pPr>
              <w:spacing w:line="276"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Kategori</w:t>
            </w:r>
          </w:p>
        </w:tc>
      </w:tr>
      <w:tr w:rsidR="00F05076" w:rsidTr="00900071">
        <w:tc>
          <w:tcPr>
            <w:tcW w:w="3963" w:type="dxa"/>
          </w:tcPr>
          <w:p w:rsidR="00F05076" w:rsidRDefault="00900071" w:rsidP="00F05076">
            <w:pPr>
              <w:spacing w:line="276"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99 </w:t>
            </w:r>
            <w:r w:rsidR="00063756">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120</w:t>
            </w:r>
          </w:p>
        </w:tc>
        <w:tc>
          <w:tcPr>
            <w:tcW w:w="3964" w:type="dxa"/>
          </w:tcPr>
          <w:p w:rsidR="00F05076" w:rsidRDefault="00900071" w:rsidP="00F05076">
            <w:pPr>
              <w:spacing w:line="276"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Sangat Tinggi</w:t>
            </w:r>
          </w:p>
        </w:tc>
      </w:tr>
      <w:tr w:rsidR="00F05076" w:rsidTr="00900071">
        <w:tc>
          <w:tcPr>
            <w:tcW w:w="3963" w:type="dxa"/>
          </w:tcPr>
          <w:p w:rsidR="00F05076" w:rsidRDefault="00900071" w:rsidP="00F05076">
            <w:pPr>
              <w:spacing w:line="276"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76 – 98</w:t>
            </w:r>
          </w:p>
        </w:tc>
        <w:tc>
          <w:tcPr>
            <w:tcW w:w="3964" w:type="dxa"/>
          </w:tcPr>
          <w:p w:rsidR="00F05076" w:rsidRDefault="00900071" w:rsidP="00F05076">
            <w:pPr>
              <w:spacing w:line="276"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Tinggi</w:t>
            </w:r>
          </w:p>
        </w:tc>
      </w:tr>
      <w:tr w:rsidR="00F05076" w:rsidTr="00900071">
        <w:tc>
          <w:tcPr>
            <w:tcW w:w="3963" w:type="dxa"/>
          </w:tcPr>
          <w:p w:rsidR="00F05076" w:rsidRDefault="00F05076" w:rsidP="00F05076">
            <w:pPr>
              <w:spacing w:line="276"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53 </w:t>
            </w:r>
            <w:r w:rsidR="00900071">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w:t>
            </w:r>
            <w:r w:rsidR="00900071">
              <w:rPr>
                <w:rFonts w:ascii="Times New Roman" w:eastAsiaTheme="minorEastAsia" w:hAnsi="Times New Roman" w:cs="Times New Roman"/>
                <w:sz w:val="24"/>
                <w:szCs w:val="24"/>
                <w:lang w:val="id-ID"/>
              </w:rPr>
              <w:t>75</w:t>
            </w:r>
          </w:p>
        </w:tc>
        <w:tc>
          <w:tcPr>
            <w:tcW w:w="3964" w:type="dxa"/>
          </w:tcPr>
          <w:p w:rsidR="00F05076" w:rsidRDefault="00900071" w:rsidP="00F05076">
            <w:pPr>
              <w:spacing w:line="276"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Rendah</w:t>
            </w:r>
          </w:p>
        </w:tc>
      </w:tr>
      <w:tr w:rsidR="00F05076" w:rsidTr="00900071">
        <w:tc>
          <w:tcPr>
            <w:tcW w:w="3963" w:type="dxa"/>
          </w:tcPr>
          <w:p w:rsidR="00F05076" w:rsidRDefault="00F05076" w:rsidP="00F05076">
            <w:pPr>
              <w:spacing w:line="276"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30 – 52</w:t>
            </w:r>
          </w:p>
        </w:tc>
        <w:tc>
          <w:tcPr>
            <w:tcW w:w="3964" w:type="dxa"/>
          </w:tcPr>
          <w:p w:rsidR="00F05076" w:rsidRDefault="00900071" w:rsidP="00F05076">
            <w:pPr>
              <w:spacing w:line="276"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Sangat Rendah</w:t>
            </w:r>
          </w:p>
        </w:tc>
      </w:tr>
    </w:tbl>
    <w:p w:rsidR="00C31149" w:rsidRDefault="00C31149" w:rsidP="007364FE">
      <w:pPr>
        <w:spacing w:after="0" w:line="480" w:lineRule="auto"/>
        <w:rPr>
          <w:rFonts w:ascii="Times New Roman" w:eastAsiaTheme="minorEastAsia" w:hAnsi="Times New Roman" w:cs="Times New Roman"/>
          <w:b/>
          <w:sz w:val="24"/>
          <w:szCs w:val="24"/>
          <w:lang w:val="id-ID"/>
        </w:rPr>
      </w:pPr>
    </w:p>
    <w:p w:rsidR="005B58B0" w:rsidRPr="007364FE" w:rsidRDefault="007364FE" w:rsidP="007364FE">
      <w:pPr>
        <w:spacing w:after="0" w:line="480" w:lineRule="auto"/>
        <w:rPr>
          <w:rFonts w:ascii="Times New Roman" w:hAnsi="Times New Roman" w:cs="Times New Roman"/>
          <w:b/>
          <w:sz w:val="24"/>
          <w:szCs w:val="24"/>
        </w:rPr>
      </w:pPr>
      <w:r>
        <w:rPr>
          <w:rFonts w:ascii="Times New Roman" w:eastAsiaTheme="minorEastAsia" w:hAnsi="Times New Roman" w:cs="Times New Roman"/>
          <w:b/>
          <w:sz w:val="24"/>
          <w:szCs w:val="24"/>
          <w:lang w:val="id-ID"/>
        </w:rPr>
        <w:t xml:space="preserve">2. </w:t>
      </w:r>
      <w:proofErr w:type="spellStart"/>
      <w:r w:rsidR="00AD630C" w:rsidRPr="007364FE">
        <w:rPr>
          <w:rFonts w:ascii="Times New Roman" w:hAnsi="Times New Roman" w:cs="Times New Roman"/>
          <w:b/>
          <w:sz w:val="24"/>
          <w:szCs w:val="24"/>
        </w:rPr>
        <w:t>Analisis</w:t>
      </w:r>
      <w:proofErr w:type="spellEnd"/>
      <w:r w:rsidR="00AD630C" w:rsidRPr="007364FE">
        <w:rPr>
          <w:rFonts w:ascii="Times New Roman" w:hAnsi="Times New Roman" w:cs="Times New Roman"/>
          <w:b/>
          <w:sz w:val="24"/>
          <w:szCs w:val="24"/>
        </w:rPr>
        <w:t xml:space="preserve"> </w:t>
      </w:r>
      <w:proofErr w:type="spellStart"/>
      <w:r w:rsidR="00AD630C" w:rsidRPr="007364FE">
        <w:rPr>
          <w:rFonts w:ascii="Times New Roman" w:hAnsi="Times New Roman" w:cs="Times New Roman"/>
          <w:b/>
          <w:sz w:val="24"/>
          <w:szCs w:val="24"/>
        </w:rPr>
        <w:t>Statistik</w:t>
      </w:r>
      <w:proofErr w:type="spellEnd"/>
      <w:r w:rsidR="005B58B0" w:rsidRPr="007364FE">
        <w:rPr>
          <w:rFonts w:ascii="Times New Roman" w:hAnsi="Times New Roman" w:cs="Times New Roman"/>
          <w:b/>
          <w:sz w:val="24"/>
          <w:szCs w:val="24"/>
        </w:rPr>
        <w:t xml:space="preserve"> </w:t>
      </w:r>
      <w:proofErr w:type="spellStart"/>
      <w:r w:rsidR="005B58B0" w:rsidRPr="007364FE">
        <w:rPr>
          <w:rFonts w:ascii="Times New Roman" w:hAnsi="Times New Roman" w:cs="Times New Roman"/>
          <w:b/>
          <w:sz w:val="24"/>
          <w:szCs w:val="24"/>
        </w:rPr>
        <w:t>Inferensial</w:t>
      </w:r>
      <w:proofErr w:type="spellEnd"/>
    </w:p>
    <w:p w:rsidR="00900071" w:rsidRDefault="00AD630C" w:rsidP="00320D89">
      <w:pPr>
        <w:spacing w:after="0" w:line="480" w:lineRule="auto"/>
        <w:ind w:firstLine="851"/>
        <w:jc w:val="both"/>
        <w:rPr>
          <w:rFonts w:ascii="Times New Roman" w:hAnsi="Times New Roman" w:cs="Times New Roman"/>
          <w:sz w:val="24"/>
          <w:szCs w:val="24"/>
          <w:lang w:val="id-ID"/>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inferensial</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untuk</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menguji</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hipotesis</w:t>
      </w:r>
      <w:proofErr w:type="spellEnd"/>
      <w:r w:rsidR="005B58B0" w:rsidRPr="00E13B6A">
        <w:rPr>
          <w:rFonts w:ascii="Times New Roman" w:hAnsi="Times New Roman" w:cs="Times New Roman"/>
          <w:sz w:val="24"/>
          <w:szCs w:val="24"/>
        </w:rPr>
        <w:t xml:space="preserve"> yang </w:t>
      </w:r>
      <w:proofErr w:type="spellStart"/>
      <w:r w:rsidR="005B58B0" w:rsidRPr="00E13B6A">
        <w:rPr>
          <w:rFonts w:ascii="Times New Roman" w:hAnsi="Times New Roman" w:cs="Times New Roman"/>
          <w:sz w:val="24"/>
          <w:szCs w:val="24"/>
        </w:rPr>
        <w:t>telah</w:t>
      </w:r>
      <w:proofErr w:type="spellEnd"/>
      <w:r w:rsidR="005B58B0" w:rsidRPr="00E13B6A">
        <w:rPr>
          <w:rFonts w:ascii="Times New Roman" w:hAnsi="Times New Roman" w:cs="Times New Roman"/>
          <w:sz w:val="24"/>
          <w:szCs w:val="24"/>
        </w:rPr>
        <w:t xml:space="preserve"> </w:t>
      </w:r>
      <w:proofErr w:type="spellStart"/>
      <w:r w:rsidR="005B58B0" w:rsidRPr="00E13B6A">
        <w:rPr>
          <w:rFonts w:ascii="Times New Roman" w:hAnsi="Times New Roman" w:cs="Times New Roman"/>
          <w:sz w:val="24"/>
          <w:szCs w:val="24"/>
        </w:rPr>
        <w:t>diajukan</w:t>
      </w:r>
      <w:proofErr w:type="spellEnd"/>
      <w:r w:rsidR="005B58B0" w:rsidRPr="00E13B6A">
        <w:rPr>
          <w:rFonts w:ascii="Times New Roman" w:hAnsi="Times New Roman" w:cs="Times New Roman"/>
          <w:sz w:val="24"/>
          <w:szCs w:val="24"/>
        </w:rPr>
        <w:t xml:space="preserve">. </w:t>
      </w:r>
      <w:r w:rsidR="00320D89">
        <w:rPr>
          <w:rFonts w:ascii="Times New Roman" w:hAnsi="Times New Roman" w:cs="Times New Roman"/>
          <w:sz w:val="24"/>
          <w:szCs w:val="24"/>
          <w:lang w:val="id-ID"/>
        </w:rPr>
        <w:t>Hipotesis yang telah diuji dengan statistik parametrik dengan menggunakan t-</w:t>
      </w:r>
      <w:r w:rsidR="00320D89" w:rsidRPr="00320D89">
        <w:rPr>
          <w:rFonts w:ascii="Times New Roman" w:hAnsi="Times New Roman" w:cs="Times New Roman"/>
          <w:i/>
          <w:sz w:val="24"/>
          <w:szCs w:val="24"/>
          <w:lang w:val="id-ID"/>
        </w:rPr>
        <w:t>test</w:t>
      </w:r>
      <w:r w:rsidR="00320D89">
        <w:rPr>
          <w:rFonts w:ascii="Times New Roman" w:hAnsi="Times New Roman" w:cs="Times New Roman"/>
          <w:i/>
          <w:sz w:val="24"/>
          <w:szCs w:val="24"/>
          <w:lang w:val="id-ID"/>
        </w:rPr>
        <w:t>.</w:t>
      </w:r>
      <w:r w:rsidR="00320D89">
        <w:rPr>
          <w:rFonts w:ascii="Times New Roman" w:hAnsi="Times New Roman" w:cs="Times New Roman"/>
          <w:sz w:val="24"/>
          <w:szCs w:val="24"/>
          <w:lang w:val="id-ID"/>
        </w:rPr>
        <w:t xml:space="preserve"> Penggunaan t-</w:t>
      </w:r>
      <w:r w:rsidR="00320D89" w:rsidRPr="00320D89">
        <w:rPr>
          <w:rFonts w:ascii="Times New Roman" w:hAnsi="Times New Roman" w:cs="Times New Roman"/>
          <w:i/>
          <w:sz w:val="24"/>
          <w:szCs w:val="24"/>
          <w:lang w:val="id-ID"/>
        </w:rPr>
        <w:t>test</w:t>
      </w:r>
      <w:r w:rsidR="00320D89">
        <w:rPr>
          <w:rFonts w:ascii="Times New Roman" w:hAnsi="Times New Roman" w:cs="Times New Roman"/>
          <w:sz w:val="24"/>
          <w:szCs w:val="24"/>
          <w:lang w:val="id-ID"/>
        </w:rPr>
        <w:t xml:space="preserve"> mensyaratkan bahwa data setiap variabel yang akan dianalisis </w:t>
      </w:r>
      <w:r w:rsidR="00320D89">
        <w:rPr>
          <w:rFonts w:ascii="Times New Roman" w:hAnsi="Times New Roman" w:cs="Times New Roman"/>
          <w:sz w:val="24"/>
          <w:szCs w:val="24"/>
          <w:lang w:val="id-ID"/>
        </w:rPr>
        <w:lastRenderedPageBreak/>
        <w:t>harus didistribusi normal dan homogen. Oleh karena itu dilakukan pengujian normalitas data dan pengujian homogenitas data.</w:t>
      </w:r>
    </w:p>
    <w:p w:rsidR="00320D89" w:rsidRPr="004D4924" w:rsidRDefault="00320D89" w:rsidP="004D4924">
      <w:pPr>
        <w:pStyle w:val="ListParagraph"/>
        <w:numPr>
          <w:ilvl w:val="0"/>
          <w:numId w:val="13"/>
        </w:numPr>
        <w:spacing w:after="0" w:line="480" w:lineRule="auto"/>
        <w:ind w:left="284" w:hanging="284"/>
        <w:jc w:val="both"/>
        <w:rPr>
          <w:rFonts w:ascii="Times New Roman" w:hAnsi="Times New Roman" w:cs="Times New Roman"/>
          <w:b/>
          <w:sz w:val="24"/>
          <w:szCs w:val="24"/>
          <w:lang w:val="id-ID"/>
        </w:rPr>
      </w:pPr>
      <w:r w:rsidRPr="004D4924">
        <w:rPr>
          <w:rFonts w:ascii="Times New Roman" w:hAnsi="Times New Roman" w:cs="Times New Roman"/>
          <w:b/>
          <w:sz w:val="24"/>
          <w:szCs w:val="24"/>
          <w:lang w:val="id-ID"/>
        </w:rPr>
        <w:t>Uji Normalitas Data</w:t>
      </w:r>
    </w:p>
    <w:p w:rsidR="000E769A" w:rsidRDefault="00320D89" w:rsidP="000E769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menguji normalitas data dilakukan pada uji </w:t>
      </w:r>
      <w:r w:rsidRPr="00320D89">
        <w:rPr>
          <w:rFonts w:ascii="Times New Roman" w:hAnsi="Times New Roman" w:cs="Times New Roman"/>
          <w:i/>
          <w:sz w:val="24"/>
          <w:szCs w:val="24"/>
          <w:lang w:val="id-ID"/>
        </w:rPr>
        <w:t>one sample kolmogorov smirnov</w:t>
      </w:r>
      <w:r>
        <w:rPr>
          <w:rFonts w:ascii="Times New Roman" w:hAnsi="Times New Roman" w:cs="Times New Roman"/>
          <w:sz w:val="24"/>
          <w:szCs w:val="24"/>
          <w:lang w:val="id-ID"/>
        </w:rPr>
        <w:t xml:space="preserve">. </w:t>
      </w:r>
      <w:r w:rsidR="000E769A">
        <w:rPr>
          <w:rFonts w:ascii="Times New Roman" w:hAnsi="Times New Roman" w:cs="Times New Roman"/>
          <w:sz w:val="24"/>
          <w:szCs w:val="24"/>
          <w:lang w:val="id-ID"/>
        </w:rPr>
        <w:t>Dasar pengambilan keputusan</w:t>
      </w:r>
      <w:r>
        <w:rPr>
          <w:rFonts w:ascii="Times New Roman" w:hAnsi="Times New Roman" w:cs="Times New Roman"/>
          <w:sz w:val="24"/>
          <w:szCs w:val="24"/>
          <w:lang w:val="id-ID"/>
        </w:rPr>
        <w:t xml:space="preserve"> sebagai berikut:</w:t>
      </w:r>
    </w:p>
    <w:p w:rsidR="000E769A" w:rsidRDefault="000E769A" w:rsidP="00B31C0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Jika nilai signifikansi &gt; 0,05 maka data berdistribusi normal</w:t>
      </w:r>
      <w:r w:rsidR="004D4924">
        <w:rPr>
          <w:rFonts w:ascii="Times New Roman" w:hAnsi="Times New Roman" w:cs="Times New Roman"/>
          <w:sz w:val="24"/>
          <w:szCs w:val="24"/>
          <w:lang w:val="id-ID"/>
        </w:rPr>
        <w:t>.</w:t>
      </w:r>
    </w:p>
    <w:p w:rsidR="000E769A" w:rsidRDefault="000E769A" w:rsidP="00B31C0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Jika nilai signifikansi &lt; 0,05 maka data tidak berdistribusi normal</w:t>
      </w:r>
      <w:r w:rsidR="004D4924">
        <w:rPr>
          <w:rFonts w:ascii="Times New Roman" w:hAnsi="Times New Roman" w:cs="Times New Roman"/>
          <w:sz w:val="24"/>
          <w:szCs w:val="24"/>
          <w:lang w:val="id-ID"/>
        </w:rPr>
        <w:t>.</w:t>
      </w:r>
    </w:p>
    <w:p w:rsidR="008F6A87" w:rsidRPr="00320D89" w:rsidRDefault="008F6A87" w:rsidP="000E769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uji normalitas dengan </w:t>
      </w:r>
      <w:r w:rsidRPr="008F6A87">
        <w:rPr>
          <w:rFonts w:ascii="Times New Roman" w:hAnsi="Times New Roman" w:cs="Times New Roman"/>
          <w:i/>
          <w:sz w:val="24"/>
          <w:szCs w:val="24"/>
          <w:lang w:val="id-ID"/>
        </w:rPr>
        <w:t>one sample kolmogorov smirnov</w:t>
      </w:r>
      <w:r>
        <w:rPr>
          <w:rFonts w:ascii="Times New Roman" w:hAnsi="Times New Roman" w:cs="Times New Roman"/>
          <w:sz w:val="24"/>
          <w:szCs w:val="24"/>
          <w:lang w:val="id-ID"/>
        </w:rPr>
        <w:t>, diperoleh</w:t>
      </w:r>
      <w:r w:rsidR="00004A78">
        <w:rPr>
          <w:rFonts w:ascii="Times New Roman" w:hAnsi="Times New Roman" w:cs="Times New Roman"/>
          <w:sz w:val="24"/>
          <w:szCs w:val="24"/>
          <w:lang w:val="id-ID"/>
        </w:rPr>
        <w:t xml:space="preserve"> nilai signifikansi sebesar 0,120</w:t>
      </w:r>
      <w:r>
        <w:rPr>
          <w:rFonts w:ascii="Times New Roman" w:hAnsi="Times New Roman" w:cs="Times New Roman"/>
          <w:sz w:val="24"/>
          <w:szCs w:val="24"/>
          <w:lang w:val="id-ID"/>
        </w:rPr>
        <w:t xml:space="preserve"> </w:t>
      </w:r>
      <w:r w:rsidR="00004A78">
        <w:rPr>
          <w:rFonts w:ascii="Times New Roman" w:hAnsi="Times New Roman" w:cs="Times New Roman"/>
          <w:sz w:val="24"/>
          <w:szCs w:val="24"/>
          <w:lang w:val="id-ID"/>
        </w:rPr>
        <w:t xml:space="preserve">pada kelompok eksperimen dan 0,202 pada kelompok kontrol </w:t>
      </w:r>
      <w:r>
        <w:rPr>
          <w:rFonts w:ascii="Times New Roman" w:hAnsi="Times New Roman" w:cs="Times New Roman"/>
          <w:sz w:val="24"/>
          <w:szCs w:val="24"/>
          <w:lang w:val="id-ID"/>
        </w:rPr>
        <w:t xml:space="preserve">yang berarti nilai ini lebih </w:t>
      </w:r>
      <w:r w:rsidR="00004A78">
        <w:rPr>
          <w:rFonts w:ascii="Times New Roman" w:hAnsi="Times New Roman" w:cs="Times New Roman"/>
          <w:sz w:val="24"/>
          <w:szCs w:val="24"/>
          <w:lang w:val="id-ID"/>
        </w:rPr>
        <w:t xml:space="preserve">besar </w:t>
      </w:r>
      <w:r>
        <w:rPr>
          <w:rFonts w:ascii="Times New Roman" w:hAnsi="Times New Roman" w:cs="Times New Roman"/>
          <w:sz w:val="24"/>
          <w:szCs w:val="24"/>
          <w:lang w:val="id-ID"/>
        </w:rPr>
        <w:t>dari nilai α yaitu 0,05. Hal ini berarti data berdistribusi normal sehingga dapat digunakan untuk penelitian.</w:t>
      </w:r>
    </w:p>
    <w:p w:rsidR="00320D89" w:rsidRPr="00B31C08" w:rsidRDefault="00320D89" w:rsidP="00B31C08">
      <w:pPr>
        <w:pStyle w:val="ListParagraph"/>
        <w:numPr>
          <w:ilvl w:val="0"/>
          <w:numId w:val="13"/>
        </w:numPr>
        <w:spacing w:after="0" w:line="480" w:lineRule="auto"/>
        <w:ind w:left="284" w:hanging="284"/>
        <w:jc w:val="both"/>
        <w:rPr>
          <w:rFonts w:ascii="Times New Roman" w:hAnsi="Times New Roman" w:cs="Times New Roman"/>
          <w:b/>
          <w:sz w:val="24"/>
          <w:szCs w:val="24"/>
          <w:lang w:val="id-ID"/>
        </w:rPr>
      </w:pPr>
      <w:r w:rsidRPr="00B31C08">
        <w:rPr>
          <w:rFonts w:ascii="Times New Roman" w:hAnsi="Times New Roman" w:cs="Times New Roman"/>
          <w:b/>
          <w:sz w:val="24"/>
          <w:szCs w:val="24"/>
          <w:lang w:val="id-ID"/>
        </w:rPr>
        <w:t>Uji Homogenitas Data</w:t>
      </w:r>
    </w:p>
    <w:p w:rsidR="008F6A87" w:rsidRDefault="008F6A87" w:rsidP="008F6A87">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menguji homogenitas data dilakukan </w:t>
      </w:r>
      <w:r w:rsidRPr="008F6A87">
        <w:rPr>
          <w:rFonts w:ascii="Times New Roman" w:hAnsi="Times New Roman" w:cs="Times New Roman"/>
          <w:i/>
          <w:sz w:val="24"/>
          <w:szCs w:val="24"/>
          <w:lang w:val="id-ID"/>
        </w:rPr>
        <w:t>uji homogenity of variance</w:t>
      </w:r>
      <w:r>
        <w:rPr>
          <w:rFonts w:ascii="Times New Roman" w:hAnsi="Times New Roman" w:cs="Times New Roman"/>
          <w:sz w:val="24"/>
          <w:szCs w:val="24"/>
          <w:lang w:val="id-ID"/>
        </w:rPr>
        <w:t xml:space="preserve">. Pengujian homogenitas sebelumnya diajukan </w:t>
      </w:r>
      <w:r w:rsidR="00004A78">
        <w:rPr>
          <w:rFonts w:ascii="Times New Roman" w:hAnsi="Times New Roman" w:cs="Times New Roman"/>
          <w:sz w:val="24"/>
          <w:szCs w:val="24"/>
          <w:lang w:val="id-ID"/>
        </w:rPr>
        <w:t xml:space="preserve">dasar pengambilan keputusan </w:t>
      </w:r>
      <w:r>
        <w:rPr>
          <w:rFonts w:ascii="Times New Roman" w:hAnsi="Times New Roman" w:cs="Times New Roman"/>
          <w:sz w:val="24"/>
          <w:szCs w:val="24"/>
          <w:lang w:val="id-ID"/>
        </w:rPr>
        <w:t>sebagai berikut:</w:t>
      </w:r>
    </w:p>
    <w:p w:rsidR="00004A78" w:rsidRDefault="00004A78" w:rsidP="008F6A87">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Jika nilai signifikan &gt; 0,05 maka distribusi data adalah homogen</w:t>
      </w:r>
    </w:p>
    <w:p w:rsidR="00004A78" w:rsidRDefault="00004A78" w:rsidP="008F6A87">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Jika nilai signifikan &lt; 0,05 maka distribusi data adalah tidak homogen</w:t>
      </w:r>
    </w:p>
    <w:p w:rsidR="008F6A87" w:rsidRDefault="008F6A87" w:rsidP="008F6A87">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uji homogenitas dengan </w:t>
      </w:r>
      <w:r w:rsidRPr="00004A78">
        <w:rPr>
          <w:rFonts w:ascii="Times New Roman" w:hAnsi="Times New Roman" w:cs="Times New Roman"/>
          <w:i/>
          <w:sz w:val="24"/>
          <w:szCs w:val="24"/>
          <w:lang w:val="id-ID"/>
        </w:rPr>
        <w:t>homogenety of variance</w:t>
      </w:r>
      <w:r>
        <w:rPr>
          <w:rFonts w:ascii="Times New Roman" w:hAnsi="Times New Roman" w:cs="Times New Roman"/>
          <w:sz w:val="24"/>
          <w:szCs w:val="24"/>
          <w:lang w:val="id-ID"/>
        </w:rPr>
        <w:t xml:space="preserve">, diperoleh </w:t>
      </w:r>
      <w:r w:rsidR="00004A78">
        <w:rPr>
          <w:rFonts w:ascii="Times New Roman" w:hAnsi="Times New Roman" w:cs="Times New Roman"/>
          <w:sz w:val="24"/>
          <w:szCs w:val="24"/>
          <w:lang w:val="id-ID"/>
        </w:rPr>
        <w:t xml:space="preserve"> nilai signifikansi sebesar 0,991</w:t>
      </w:r>
      <w:r>
        <w:rPr>
          <w:rFonts w:ascii="Times New Roman" w:hAnsi="Times New Roman" w:cs="Times New Roman"/>
          <w:sz w:val="24"/>
          <w:szCs w:val="24"/>
          <w:lang w:val="id-ID"/>
        </w:rPr>
        <w:t xml:space="preserve"> yang berarti nilai ini lebih </w:t>
      </w:r>
      <w:r w:rsidR="00004A78">
        <w:rPr>
          <w:rFonts w:ascii="Times New Roman" w:hAnsi="Times New Roman" w:cs="Times New Roman"/>
          <w:sz w:val="24"/>
          <w:szCs w:val="24"/>
          <w:lang w:val="id-ID"/>
        </w:rPr>
        <w:t xml:space="preserve">besar </w:t>
      </w:r>
      <w:r>
        <w:rPr>
          <w:rFonts w:ascii="Times New Roman" w:hAnsi="Times New Roman" w:cs="Times New Roman"/>
          <w:sz w:val="24"/>
          <w:szCs w:val="24"/>
          <w:lang w:val="id-ID"/>
        </w:rPr>
        <w:t>da</w:t>
      </w:r>
      <w:r w:rsidR="00004A78">
        <w:rPr>
          <w:rFonts w:ascii="Times New Roman" w:hAnsi="Times New Roman" w:cs="Times New Roman"/>
          <w:sz w:val="24"/>
          <w:szCs w:val="24"/>
          <w:lang w:val="id-ID"/>
        </w:rPr>
        <w:t>r</w:t>
      </w:r>
      <w:r>
        <w:rPr>
          <w:rFonts w:ascii="Times New Roman" w:hAnsi="Times New Roman" w:cs="Times New Roman"/>
          <w:sz w:val="24"/>
          <w:szCs w:val="24"/>
          <w:lang w:val="id-ID"/>
        </w:rPr>
        <w:t>i nilai α yaitu 0,05. Hal ini berarti data memiliki varian yang homogen.</w:t>
      </w:r>
    </w:p>
    <w:p w:rsidR="00704AA2" w:rsidRDefault="00704AA2" w:rsidP="008F6A87">
      <w:pPr>
        <w:spacing w:after="0" w:line="480" w:lineRule="auto"/>
        <w:ind w:firstLine="851"/>
        <w:jc w:val="both"/>
        <w:rPr>
          <w:rFonts w:ascii="Times New Roman" w:hAnsi="Times New Roman" w:cs="Times New Roman"/>
          <w:sz w:val="24"/>
          <w:szCs w:val="24"/>
          <w:lang w:val="id-ID"/>
        </w:rPr>
      </w:pPr>
    </w:p>
    <w:p w:rsidR="00704AA2" w:rsidRDefault="00704AA2" w:rsidP="008F6A87">
      <w:pPr>
        <w:spacing w:after="0" w:line="480" w:lineRule="auto"/>
        <w:ind w:firstLine="851"/>
        <w:jc w:val="both"/>
        <w:rPr>
          <w:rFonts w:ascii="Times New Roman" w:hAnsi="Times New Roman" w:cs="Times New Roman"/>
          <w:sz w:val="24"/>
          <w:szCs w:val="24"/>
          <w:lang w:val="id-ID"/>
        </w:rPr>
      </w:pPr>
    </w:p>
    <w:p w:rsidR="00704AA2" w:rsidRPr="008F6A87" w:rsidRDefault="00704AA2" w:rsidP="008F6A87">
      <w:pPr>
        <w:spacing w:after="0" w:line="480" w:lineRule="auto"/>
        <w:ind w:firstLine="851"/>
        <w:jc w:val="both"/>
        <w:rPr>
          <w:rFonts w:ascii="Times New Roman" w:hAnsi="Times New Roman" w:cs="Times New Roman"/>
          <w:sz w:val="24"/>
          <w:szCs w:val="24"/>
          <w:lang w:val="id-ID"/>
        </w:rPr>
      </w:pPr>
    </w:p>
    <w:p w:rsidR="00320D89" w:rsidRPr="008F6A87" w:rsidRDefault="00320D89" w:rsidP="00320D89">
      <w:pPr>
        <w:pStyle w:val="ListParagraph"/>
        <w:numPr>
          <w:ilvl w:val="0"/>
          <w:numId w:val="13"/>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Uji t-</w:t>
      </w:r>
      <w:r w:rsidRPr="00320D89">
        <w:rPr>
          <w:rFonts w:ascii="Times New Roman" w:hAnsi="Times New Roman" w:cs="Times New Roman"/>
          <w:i/>
          <w:sz w:val="24"/>
          <w:szCs w:val="24"/>
          <w:lang w:val="id-ID"/>
        </w:rPr>
        <w:t>test</w:t>
      </w:r>
    </w:p>
    <w:p w:rsidR="008F6A87" w:rsidRDefault="008F6A87" w:rsidP="008F6A87">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8F6A87">
        <w:rPr>
          <w:rFonts w:ascii="Times New Roman" w:hAnsi="Times New Roman" w:cs="Times New Roman"/>
          <w:i/>
          <w:sz w:val="24"/>
          <w:szCs w:val="24"/>
          <w:lang w:val="id-ID"/>
        </w:rPr>
        <w:t>test</w:t>
      </w:r>
      <w:r>
        <w:rPr>
          <w:rFonts w:ascii="Times New Roman" w:hAnsi="Times New Roman" w:cs="Times New Roman"/>
          <w:sz w:val="24"/>
          <w:szCs w:val="24"/>
          <w:lang w:val="id-ID"/>
        </w:rPr>
        <w:t xml:space="preserve"> dimaksudkan untuk menguji hipotesis penelitian mengenai ada atau tidaknya perbedaan motivasi menghafal Al-Qur’an santri sebelum dan sesudah diberikan perlakuan dengan menggunakan teknik </w:t>
      </w:r>
      <w:r w:rsidRPr="008F6A87">
        <w:rPr>
          <w:rFonts w:ascii="Times New Roman" w:hAnsi="Times New Roman" w:cs="Times New Roman"/>
          <w:i/>
          <w:sz w:val="24"/>
          <w:szCs w:val="24"/>
          <w:lang w:val="id-ID"/>
        </w:rPr>
        <w:t>token economy</w:t>
      </w:r>
      <w:r>
        <w:rPr>
          <w:rFonts w:ascii="Times New Roman" w:hAnsi="Times New Roman" w:cs="Times New Roman"/>
          <w:sz w:val="24"/>
          <w:szCs w:val="24"/>
          <w:lang w:val="id-ID"/>
        </w:rPr>
        <w:t>.</w:t>
      </w:r>
    </w:p>
    <w:p w:rsidR="00C34F96" w:rsidRPr="00C34F96" w:rsidRDefault="00C34F96" w:rsidP="00C34F9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Dengan rumus t-</w:t>
      </w:r>
      <w:r w:rsidRPr="00C34F96">
        <w:rPr>
          <w:rFonts w:ascii="Times New Roman" w:hAnsi="Times New Roman" w:cs="Times New Roman"/>
          <w:i/>
          <w:sz w:val="24"/>
          <w:szCs w:val="24"/>
          <w:lang w:val="id-ID"/>
        </w:rPr>
        <w:t>test</w:t>
      </w:r>
      <w:r>
        <w:rPr>
          <w:rFonts w:ascii="Times New Roman" w:hAnsi="Times New Roman" w:cs="Times New Roman"/>
          <w:sz w:val="24"/>
          <w:szCs w:val="24"/>
          <w:lang w:val="id-ID"/>
        </w:rPr>
        <w:t xml:space="preserve"> yaitu:</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C34F96" w:rsidRDefault="00C34F96" w:rsidP="0032176C">
      <w:pPr>
        <w:spacing w:after="0" w:line="480" w:lineRule="auto"/>
        <w:ind w:firstLine="851"/>
        <w:jc w:val="both"/>
        <w:rPr>
          <w:rFonts w:ascii="Times New Roman" w:eastAsiaTheme="minorEastAsia" w:hAnsi="Times New Roman" w:cs="Times New Roman"/>
          <w:sz w:val="32"/>
          <w:szCs w:val="32"/>
          <w:lang w:val="id-ID"/>
        </w:rPr>
      </w:pPr>
      <m:oMath>
        <m:r>
          <w:rPr>
            <w:rFonts w:ascii="Cambria Math" w:hAnsi="Cambria Math" w:cs="Times New Roman"/>
            <w:sz w:val="36"/>
            <w:szCs w:val="36"/>
            <w:lang w:val="id-ID"/>
          </w:rPr>
          <m:t>t=</m:t>
        </m:r>
        <m:f>
          <m:fPr>
            <m:ctrlPr>
              <w:rPr>
                <w:rFonts w:ascii="Cambria Math" w:hAnsi="Cambria Math" w:cs="Times New Roman"/>
                <w:i/>
                <w:sz w:val="36"/>
                <w:szCs w:val="36"/>
                <w:lang w:val="id-ID"/>
              </w:rPr>
            </m:ctrlPr>
          </m:fPr>
          <m:num>
            <m:r>
              <w:rPr>
                <w:rFonts w:ascii="Cambria Math" w:hAnsi="Cambria Math" w:cs="Times New Roman"/>
                <w:sz w:val="36"/>
                <w:szCs w:val="36"/>
                <w:lang w:val="id-ID"/>
              </w:rPr>
              <m:t>Md</m:t>
            </m:r>
          </m:num>
          <m:den>
            <m:rad>
              <m:radPr>
                <m:degHide m:val="1"/>
                <m:ctrlPr>
                  <w:rPr>
                    <w:rFonts w:ascii="Cambria Math" w:hAnsi="Cambria Math" w:cs="Times New Roman"/>
                    <w:i/>
                    <w:sz w:val="36"/>
                    <w:szCs w:val="36"/>
                    <w:lang w:val="id-ID"/>
                  </w:rPr>
                </m:ctrlPr>
              </m:radPr>
              <m:deg/>
              <m:e>
                <m:f>
                  <m:fPr>
                    <m:ctrlPr>
                      <w:rPr>
                        <w:rFonts w:ascii="Cambria Math" w:hAnsi="Cambria Math" w:cs="Times New Roman"/>
                        <w:i/>
                        <w:sz w:val="36"/>
                        <w:szCs w:val="36"/>
                        <w:lang w:val="id-ID"/>
                      </w:rPr>
                    </m:ctrlPr>
                  </m:fPr>
                  <m:num>
                    <m:r>
                      <w:rPr>
                        <w:rFonts w:ascii="Cambria Math" w:hAnsi="Cambria Math" w:cs="Times New Roman"/>
                        <w:sz w:val="36"/>
                        <w:szCs w:val="36"/>
                        <w:lang w:val="id-ID"/>
                      </w:rPr>
                      <m:t>∑</m:t>
                    </m:r>
                    <m:sSup>
                      <m:sSupPr>
                        <m:ctrlPr>
                          <w:rPr>
                            <w:rFonts w:ascii="Cambria Math" w:hAnsi="Cambria Math" w:cs="Times New Roman"/>
                            <w:i/>
                            <w:sz w:val="36"/>
                            <w:szCs w:val="36"/>
                            <w:lang w:val="id-ID"/>
                          </w:rPr>
                        </m:ctrlPr>
                      </m:sSupPr>
                      <m:e>
                        <m:r>
                          <w:rPr>
                            <w:rFonts w:ascii="Cambria Math" w:hAnsi="Cambria Math" w:cs="Times New Roman"/>
                            <w:sz w:val="36"/>
                            <w:szCs w:val="36"/>
                            <w:lang w:val="id-ID"/>
                          </w:rPr>
                          <m:t>x</m:t>
                        </m:r>
                      </m:e>
                      <m:sup>
                        <m:r>
                          <w:rPr>
                            <w:rFonts w:ascii="Cambria Math" w:hAnsi="Cambria Math" w:cs="Times New Roman"/>
                            <w:sz w:val="36"/>
                            <w:szCs w:val="36"/>
                            <w:lang w:val="id-ID"/>
                          </w:rPr>
                          <m:t>2</m:t>
                        </m:r>
                      </m:sup>
                    </m:sSup>
                    <m:r>
                      <w:rPr>
                        <w:rFonts w:ascii="Cambria Math" w:hAnsi="Cambria Math" w:cs="Times New Roman"/>
                        <w:sz w:val="36"/>
                        <w:szCs w:val="36"/>
                        <w:lang w:val="id-ID"/>
                      </w:rPr>
                      <m:t>d</m:t>
                    </m:r>
                  </m:num>
                  <m:den>
                    <m:r>
                      <w:rPr>
                        <w:rFonts w:ascii="Cambria Math" w:hAnsi="Cambria Math" w:cs="Times New Roman"/>
                        <w:sz w:val="36"/>
                        <w:szCs w:val="36"/>
                        <w:lang w:val="id-ID"/>
                      </w:rPr>
                      <m:t>N(N-1)</m:t>
                    </m:r>
                  </m:den>
                </m:f>
              </m:e>
            </m:rad>
          </m:den>
        </m:f>
      </m:oMath>
      <w:r w:rsidRPr="00C34F96">
        <w:rPr>
          <w:rFonts w:ascii="Times New Roman" w:eastAsiaTheme="minorEastAsia" w:hAnsi="Times New Roman" w:cs="Times New Roman"/>
          <w:sz w:val="32"/>
          <w:szCs w:val="32"/>
          <w:lang w:val="id-ID"/>
        </w:rPr>
        <w:tab/>
      </w:r>
      <w:r w:rsidRPr="00C34F96">
        <w:rPr>
          <w:rFonts w:ascii="Times New Roman" w:eastAsiaTheme="minorEastAsia" w:hAnsi="Times New Roman" w:cs="Times New Roman"/>
          <w:sz w:val="32"/>
          <w:szCs w:val="32"/>
          <w:lang w:val="id-ID"/>
        </w:rPr>
        <w:tab/>
      </w:r>
      <w:r w:rsidRPr="00C34F96">
        <w:rPr>
          <w:rFonts w:ascii="Times New Roman" w:eastAsiaTheme="minorEastAsia" w:hAnsi="Times New Roman" w:cs="Times New Roman"/>
          <w:sz w:val="32"/>
          <w:szCs w:val="32"/>
          <w:lang w:val="id-ID"/>
        </w:rPr>
        <w:tab/>
      </w:r>
      <w:r w:rsidRPr="00C34F96">
        <w:rPr>
          <w:rFonts w:ascii="Times New Roman" w:eastAsiaTheme="minorEastAsia" w:hAnsi="Times New Roman" w:cs="Times New Roman"/>
          <w:sz w:val="32"/>
          <w:szCs w:val="32"/>
          <w:lang w:val="id-ID"/>
        </w:rPr>
        <w:tab/>
      </w:r>
      <w:r w:rsidR="0032176C">
        <w:rPr>
          <w:rFonts w:ascii="Times New Roman" w:eastAsiaTheme="minorEastAsia" w:hAnsi="Times New Roman" w:cs="Times New Roman"/>
          <w:sz w:val="32"/>
          <w:szCs w:val="32"/>
          <w:lang w:val="id-ID"/>
        </w:rPr>
        <w:tab/>
      </w:r>
      <w:r w:rsidR="0032176C">
        <w:rPr>
          <w:rFonts w:ascii="Times New Roman" w:eastAsiaTheme="minorEastAsia" w:hAnsi="Times New Roman" w:cs="Times New Roman"/>
          <w:sz w:val="32"/>
          <w:szCs w:val="32"/>
          <w:lang w:val="id-ID"/>
        </w:rPr>
        <w:tab/>
      </w:r>
      <w:r w:rsidR="0032176C">
        <w:rPr>
          <w:rFonts w:ascii="Times New Roman" w:eastAsiaTheme="minorEastAsia" w:hAnsi="Times New Roman" w:cs="Times New Roman"/>
          <w:sz w:val="24"/>
          <w:szCs w:val="24"/>
          <w:lang w:val="id-ID"/>
        </w:rPr>
        <w:t>(Hadi , 2004)</w:t>
      </w:r>
      <w:r w:rsidRPr="00C34F96">
        <w:rPr>
          <w:rFonts w:ascii="Times New Roman" w:eastAsiaTheme="minorEastAsia" w:hAnsi="Times New Roman" w:cs="Times New Roman"/>
          <w:sz w:val="32"/>
          <w:szCs w:val="32"/>
          <w:lang w:val="id-ID"/>
        </w:rPr>
        <w:tab/>
      </w:r>
    </w:p>
    <w:p w:rsidR="0032176C" w:rsidRDefault="0032176C" w:rsidP="0032176C">
      <w:pPr>
        <w:spacing w:after="0" w:line="276" w:lineRule="auto"/>
        <w:ind w:firstLine="851"/>
        <w:jc w:val="both"/>
        <w:rPr>
          <w:rFonts w:ascii="Times New Roman" w:eastAsiaTheme="minorEastAsia" w:hAnsi="Times New Roman" w:cs="Times New Roman"/>
          <w:sz w:val="24"/>
          <w:szCs w:val="24"/>
          <w:lang w:val="id-ID"/>
        </w:rPr>
      </w:pPr>
      <w:r w:rsidRPr="0032176C">
        <w:rPr>
          <w:rFonts w:ascii="Times New Roman" w:eastAsiaTheme="minorEastAsia" w:hAnsi="Times New Roman" w:cs="Times New Roman"/>
          <w:sz w:val="24"/>
          <w:szCs w:val="24"/>
          <w:lang w:val="id-ID"/>
        </w:rPr>
        <w:t>Dimana</w:t>
      </w:r>
      <w:r>
        <w:rPr>
          <w:rFonts w:ascii="Times New Roman" w:eastAsiaTheme="minorEastAsia" w:hAnsi="Times New Roman" w:cs="Times New Roman"/>
          <w:sz w:val="24"/>
          <w:szCs w:val="24"/>
          <w:lang w:val="id-ID"/>
        </w:rPr>
        <w:t>:</w:t>
      </w:r>
    </w:p>
    <w:p w:rsidR="0032176C" w:rsidRDefault="0032176C" w:rsidP="0032176C">
      <w:pPr>
        <w:spacing w:after="0" w:line="276"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perbedaan dua mean</w:t>
      </w:r>
    </w:p>
    <w:p w:rsidR="0032176C" w:rsidRDefault="0032176C" w:rsidP="0032176C">
      <w:pPr>
        <w:spacing w:after="0" w:line="276"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Md</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perbedaan mean </w:t>
      </w:r>
      <w:r w:rsidRPr="0032176C">
        <w:rPr>
          <w:rFonts w:ascii="Times New Roman" w:eastAsiaTheme="minorEastAsia" w:hAnsi="Times New Roman" w:cs="Times New Roman"/>
          <w:i/>
          <w:sz w:val="24"/>
          <w:szCs w:val="24"/>
          <w:lang w:val="id-ID"/>
        </w:rPr>
        <w:t>pretest</w:t>
      </w:r>
      <w:r>
        <w:rPr>
          <w:rFonts w:ascii="Times New Roman" w:eastAsiaTheme="minorEastAsia" w:hAnsi="Times New Roman" w:cs="Times New Roman"/>
          <w:sz w:val="24"/>
          <w:szCs w:val="24"/>
          <w:lang w:val="id-ID"/>
        </w:rPr>
        <w:t xml:space="preserve"> dan </w:t>
      </w:r>
      <w:r w:rsidRPr="0032176C">
        <w:rPr>
          <w:rFonts w:ascii="Times New Roman" w:eastAsiaTheme="minorEastAsia" w:hAnsi="Times New Roman" w:cs="Times New Roman"/>
          <w:i/>
          <w:sz w:val="24"/>
          <w:szCs w:val="24"/>
          <w:lang w:val="id-ID"/>
        </w:rPr>
        <w:t>posttest</w:t>
      </w:r>
      <w:r>
        <w:rPr>
          <w:rFonts w:ascii="Times New Roman" w:eastAsiaTheme="minorEastAsia" w:hAnsi="Times New Roman" w:cs="Times New Roman"/>
          <w:i/>
          <w:sz w:val="24"/>
          <w:szCs w:val="24"/>
          <w:lang w:val="id-ID"/>
        </w:rPr>
        <w:t xml:space="preserve"> </w:t>
      </w:r>
    </w:p>
    <w:p w:rsidR="0032176C" w:rsidRDefault="0032176C" w:rsidP="0032176C">
      <w:pPr>
        <w:spacing w:after="0" w:line="276"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∑x</w:t>
      </w:r>
      <w:r w:rsidRPr="0032176C">
        <w:rPr>
          <w:rFonts w:ascii="Times New Roman" w:eastAsiaTheme="minorEastAsia" w:hAnsi="Times New Roman" w:cs="Times New Roman"/>
          <w:sz w:val="24"/>
          <w:szCs w:val="24"/>
          <w:vertAlign w:val="superscript"/>
          <w:lang w:val="id-ID"/>
        </w:rPr>
        <w:t>2</w:t>
      </w:r>
      <w:r>
        <w:rPr>
          <w:rFonts w:ascii="Times New Roman" w:eastAsiaTheme="minorEastAsia" w:hAnsi="Times New Roman" w:cs="Times New Roman"/>
          <w:sz w:val="24"/>
          <w:szCs w:val="24"/>
          <w:lang w:val="id-ID"/>
        </w:rPr>
        <w:t>d</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jumlah kuadrat deviasi</w:t>
      </w:r>
    </w:p>
    <w:p w:rsidR="0032176C" w:rsidRDefault="0032176C" w:rsidP="0032176C">
      <w:pPr>
        <w:spacing w:after="0" w:line="276"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banyaknya subjek</w:t>
      </w:r>
    </w:p>
    <w:p w:rsidR="0032176C" w:rsidRDefault="0032176C" w:rsidP="0032176C">
      <w:pPr>
        <w:spacing w:after="0" w:line="276"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db</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derajat kebebasan tertentu ditentukan dengan N-1</w:t>
      </w:r>
    </w:p>
    <w:p w:rsidR="0032176C" w:rsidRDefault="0032176C" w:rsidP="0032176C">
      <w:pPr>
        <w:spacing w:after="0" w:line="276" w:lineRule="auto"/>
        <w:ind w:firstLine="851"/>
        <w:jc w:val="both"/>
        <w:rPr>
          <w:rFonts w:ascii="Times New Roman" w:eastAsiaTheme="minorEastAsia" w:hAnsi="Times New Roman" w:cs="Times New Roman"/>
          <w:sz w:val="24"/>
          <w:szCs w:val="24"/>
          <w:lang w:val="id-ID"/>
        </w:rPr>
      </w:pPr>
    </w:p>
    <w:p w:rsidR="00900071" w:rsidRPr="0032176C" w:rsidRDefault="0032176C" w:rsidP="0032176C">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tingkat signifikansi yang digunakan 0,05 dengan kriteria tolak H</w:t>
      </w:r>
      <w:r w:rsidRPr="0032176C">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jika nilai t</w:t>
      </w:r>
      <w:r w:rsidRPr="0032176C">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t</w:t>
      </w:r>
      <w:r w:rsidRPr="0032176C">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atau nilai signifikansi &lt; α data tersebut diolah melalui komputer program SPSS 24 </w:t>
      </w:r>
      <w:r w:rsidRPr="0032176C">
        <w:rPr>
          <w:rFonts w:ascii="Times New Roman" w:hAnsi="Times New Roman" w:cs="Times New Roman"/>
          <w:i/>
          <w:sz w:val="24"/>
          <w:szCs w:val="24"/>
          <w:lang w:val="id-ID"/>
        </w:rPr>
        <w:t>for windows</w:t>
      </w:r>
      <w:r>
        <w:rPr>
          <w:rFonts w:ascii="Times New Roman" w:hAnsi="Times New Roman" w:cs="Times New Roman"/>
          <w:sz w:val="24"/>
          <w:szCs w:val="24"/>
          <w:lang w:val="id-ID"/>
        </w:rPr>
        <w:t>.</w:t>
      </w:r>
    </w:p>
    <w:sectPr w:rsidR="00900071" w:rsidRPr="0032176C" w:rsidSect="00893FB8">
      <w:headerReference w:type="default" r:id="rId8"/>
      <w:pgSz w:w="11906" w:h="16838" w:code="9"/>
      <w:pgMar w:top="2268" w:right="1701" w:bottom="1701" w:left="2268" w:header="720" w:footer="720" w:gutter="0"/>
      <w:pgNumType w:start="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DA" w:rsidRDefault="00D74BDA" w:rsidP="00BB34CC">
      <w:pPr>
        <w:spacing w:after="0" w:line="240" w:lineRule="auto"/>
      </w:pPr>
      <w:r>
        <w:separator/>
      </w:r>
    </w:p>
  </w:endnote>
  <w:endnote w:type="continuationSeparator" w:id="0">
    <w:p w:rsidR="00D74BDA" w:rsidRDefault="00D74BDA" w:rsidP="00BB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DA" w:rsidRDefault="00D74BDA" w:rsidP="00BB34CC">
      <w:pPr>
        <w:spacing w:after="0" w:line="240" w:lineRule="auto"/>
      </w:pPr>
      <w:r>
        <w:separator/>
      </w:r>
    </w:p>
  </w:footnote>
  <w:footnote w:type="continuationSeparator" w:id="0">
    <w:p w:rsidR="00D74BDA" w:rsidRDefault="00D74BDA" w:rsidP="00BB3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907437"/>
      <w:docPartObj>
        <w:docPartGallery w:val="Page Numbers (Top of Page)"/>
        <w:docPartUnique/>
      </w:docPartObj>
    </w:sdtPr>
    <w:sdtEndPr>
      <w:rPr>
        <w:noProof/>
      </w:rPr>
    </w:sdtEndPr>
    <w:sdtContent>
      <w:p w:rsidR="00853D14" w:rsidRDefault="00853D14">
        <w:pPr>
          <w:pStyle w:val="Header"/>
          <w:jc w:val="right"/>
        </w:pPr>
        <w:r>
          <w:fldChar w:fldCharType="begin"/>
        </w:r>
        <w:r>
          <w:instrText xml:space="preserve"> PAGE   \* MERGEFORMAT </w:instrText>
        </w:r>
        <w:r>
          <w:fldChar w:fldCharType="separate"/>
        </w:r>
        <w:r w:rsidR="00FA1507">
          <w:rPr>
            <w:noProof/>
          </w:rPr>
          <w:t>56</w:t>
        </w:r>
        <w:r>
          <w:rPr>
            <w:noProof/>
          </w:rPr>
          <w:fldChar w:fldCharType="end"/>
        </w:r>
      </w:p>
    </w:sdtContent>
  </w:sdt>
  <w:p w:rsidR="00853D14" w:rsidRDefault="00853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1C7"/>
    <w:multiLevelType w:val="hybridMultilevel"/>
    <w:tmpl w:val="B4DE60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626AC"/>
    <w:multiLevelType w:val="hybridMultilevel"/>
    <w:tmpl w:val="F8DC9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437EA"/>
    <w:multiLevelType w:val="hybridMultilevel"/>
    <w:tmpl w:val="95BAA6EA"/>
    <w:lvl w:ilvl="0" w:tplc="04090015">
      <w:start w:val="1"/>
      <w:numFmt w:val="upperLetter"/>
      <w:lvlText w:val="%1."/>
      <w:lvlJc w:val="left"/>
      <w:pPr>
        <w:ind w:left="720" w:hanging="360"/>
      </w:pPr>
    </w:lvl>
    <w:lvl w:ilvl="1" w:tplc="C8A614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437"/>
    <w:multiLevelType w:val="hybridMultilevel"/>
    <w:tmpl w:val="05AC0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D1A16"/>
    <w:multiLevelType w:val="hybridMultilevel"/>
    <w:tmpl w:val="024C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64915"/>
    <w:multiLevelType w:val="hybridMultilevel"/>
    <w:tmpl w:val="CC8A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D7C92"/>
    <w:multiLevelType w:val="hybridMultilevel"/>
    <w:tmpl w:val="08F29080"/>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7F92787"/>
    <w:multiLevelType w:val="hybridMultilevel"/>
    <w:tmpl w:val="56487C7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15:restartNumberingAfterBreak="0">
    <w:nsid w:val="5C061A5D"/>
    <w:multiLevelType w:val="hybridMultilevel"/>
    <w:tmpl w:val="5B508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5060A"/>
    <w:multiLevelType w:val="hybridMultilevel"/>
    <w:tmpl w:val="9DBE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A071F"/>
    <w:multiLevelType w:val="hybridMultilevel"/>
    <w:tmpl w:val="531CB2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41F1681"/>
    <w:multiLevelType w:val="hybridMultilevel"/>
    <w:tmpl w:val="3350DD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E26A65"/>
    <w:multiLevelType w:val="hybridMultilevel"/>
    <w:tmpl w:val="EA4C2E02"/>
    <w:lvl w:ilvl="0" w:tplc="8F949238">
      <w:start w:val="2"/>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9"/>
  </w:num>
  <w:num w:numId="6">
    <w:abstractNumId w:val="3"/>
  </w:num>
  <w:num w:numId="7">
    <w:abstractNumId w:val="1"/>
  </w:num>
  <w:num w:numId="8">
    <w:abstractNumId w:val="0"/>
  </w:num>
  <w:num w:numId="9">
    <w:abstractNumId w:val="11"/>
  </w:num>
  <w:num w:numId="10">
    <w:abstractNumId w:val="7"/>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D4"/>
    <w:rsid w:val="00004A78"/>
    <w:rsid w:val="000307AD"/>
    <w:rsid w:val="0003700F"/>
    <w:rsid w:val="00063756"/>
    <w:rsid w:val="00081F60"/>
    <w:rsid w:val="00094DD0"/>
    <w:rsid w:val="000B2DBD"/>
    <w:rsid w:val="000D4215"/>
    <w:rsid w:val="000E769A"/>
    <w:rsid w:val="0010721A"/>
    <w:rsid w:val="001236E6"/>
    <w:rsid w:val="00125E9A"/>
    <w:rsid w:val="00176BA7"/>
    <w:rsid w:val="001870F1"/>
    <w:rsid w:val="001A478D"/>
    <w:rsid w:val="001C3AD4"/>
    <w:rsid w:val="002101AC"/>
    <w:rsid w:val="00214D42"/>
    <w:rsid w:val="00214F79"/>
    <w:rsid w:val="00235831"/>
    <w:rsid w:val="0023739C"/>
    <w:rsid w:val="0024443F"/>
    <w:rsid w:val="00256923"/>
    <w:rsid w:val="00272CD2"/>
    <w:rsid w:val="002A1CB6"/>
    <w:rsid w:val="002B5F74"/>
    <w:rsid w:val="00320D89"/>
    <w:rsid w:val="0032176C"/>
    <w:rsid w:val="00334CF9"/>
    <w:rsid w:val="00334F7F"/>
    <w:rsid w:val="00350B67"/>
    <w:rsid w:val="00360B10"/>
    <w:rsid w:val="003612C6"/>
    <w:rsid w:val="003616D7"/>
    <w:rsid w:val="00364667"/>
    <w:rsid w:val="003806E7"/>
    <w:rsid w:val="00381ADA"/>
    <w:rsid w:val="003A09AB"/>
    <w:rsid w:val="003E2AA8"/>
    <w:rsid w:val="00470081"/>
    <w:rsid w:val="00472617"/>
    <w:rsid w:val="0048625D"/>
    <w:rsid w:val="00497B1B"/>
    <w:rsid w:val="004C07A0"/>
    <w:rsid w:val="004C0C5F"/>
    <w:rsid w:val="004C49B6"/>
    <w:rsid w:val="004D4924"/>
    <w:rsid w:val="004E7E3F"/>
    <w:rsid w:val="0050353E"/>
    <w:rsid w:val="00507823"/>
    <w:rsid w:val="00522578"/>
    <w:rsid w:val="00530CA4"/>
    <w:rsid w:val="0055287F"/>
    <w:rsid w:val="0057003C"/>
    <w:rsid w:val="00574285"/>
    <w:rsid w:val="005A6A18"/>
    <w:rsid w:val="005B58B0"/>
    <w:rsid w:val="0060169F"/>
    <w:rsid w:val="00622998"/>
    <w:rsid w:val="00630C86"/>
    <w:rsid w:val="006500E1"/>
    <w:rsid w:val="00651505"/>
    <w:rsid w:val="006526D2"/>
    <w:rsid w:val="0066330C"/>
    <w:rsid w:val="00665028"/>
    <w:rsid w:val="00666EEB"/>
    <w:rsid w:val="00686BF2"/>
    <w:rsid w:val="006B36A0"/>
    <w:rsid w:val="006B3A3B"/>
    <w:rsid w:val="006B45D4"/>
    <w:rsid w:val="006B5491"/>
    <w:rsid w:val="006C7965"/>
    <w:rsid w:val="006D3BDE"/>
    <w:rsid w:val="006D61F5"/>
    <w:rsid w:val="006F3D0E"/>
    <w:rsid w:val="00701C80"/>
    <w:rsid w:val="00704AA2"/>
    <w:rsid w:val="00712F08"/>
    <w:rsid w:val="0072301D"/>
    <w:rsid w:val="007364FE"/>
    <w:rsid w:val="00754DFB"/>
    <w:rsid w:val="0076218E"/>
    <w:rsid w:val="0079518B"/>
    <w:rsid w:val="00797524"/>
    <w:rsid w:val="007A1693"/>
    <w:rsid w:val="007A6C26"/>
    <w:rsid w:val="007E3D8C"/>
    <w:rsid w:val="008467AD"/>
    <w:rsid w:val="00851515"/>
    <w:rsid w:val="00853D14"/>
    <w:rsid w:val="00876927"/>
    <w:rsid w:val="00887F19"/>
    <w:rsid w:val="00893FB8"/>
    <w:rsid w:val="008A3686"/>
    <w:rsid w:val="008B28A3"/>
    <w:rsid w:val="008D2C7B"/>
    <w:rsid w:val="008D7484"/>
    <w:rsid w:val="008E079A"/>
    <w:rsid w:val="008E300C"/>
    <w:rsid w:val="008F6A87"/>
    <w:rsid w:val="00900071"/>
    <w:rsid w:val="00950E92"/>
    <w:rsid w:val="00980FAC"/>
    <w:rsid w:val="00985058"/>
    <w:rsid w:val="009A7E0B"/>
    <w:rsid w:val="009B1E44"/>
    <w:rsid w:val="009B6656"/>
    <w:rsid w:val="009E32E0"/>
    <w:rsid w:val="009F2C92"/>
    <w:rsid w:val="00A04E63"/>
    <w:rsid w:val="00A06A34"/>
    <w:rsid w:val="00A111EE"/>
    <w:rsid w:val="00A23A50"/>
    <w:rsid w:val="00A34045"/>
    <w:rsid w:val="00A36CFC"/>
    <w:rsid w:val="00A67AA9"/>
    <w:rsid w:val="00A70084"/>
    <w:rsid w:val="00A73E7B"/>
    <w:rsid w:val="00AA0D57"/>
    <w:rsid w:val="00AC0D2F"/>
    <w:rsid w:val="00AD630C"/>
    <w:rsid w:val="00B05697"/>
    <w:rsid w:val="00B175CF"/>
    <w:rsid w:val="00B27CFA"/>
    <w:rsid w:val="00B31C08"/>
    <w:rsid w:val="00B3600D"/>
    <w:rsid w:val="00B47B25"/>
    <w:rsid w:val="00B71E9E"/>
    <w:rsid w:val="00B82227"/>
    <w:rsid w:val="00BB053A"/>
    <w:rsid w:val="00BB34CC"/>
    <w:rsid w:val="00BB607A"/>
    <w:rsid w:val="00BE2A43"/>
    <w:rsid w:val="00BE78E1"/>
    <w:rsid w:val="00BF1E60"/>
    <w:rsid w:val="00C06C64"/>
    <w:rsid w:val="00C30355"/>
    <w:rsid w:val="00C31149"/>
    <w:rsid w:val="00C34F96"/>
    <w:rsid w:val="00C53746"/>
    <w:rsid w:val="00C57F06"/>
    <w:rsid w:val="00C718B0"/>
    <w:rsid w:val="00C73A1E"/>
    <w:rsid w:val="00C8090A"/>
    <w:rsid w:val="00C84AA1"/>
    <w:rsid w:val="00CA7A03"/>
    <w:rsid w:val="00CD150A"/>
    <w:rsid w:val="00CD1972"/>
    <w:rsid w:val="00D03D10"/>
    <w:rsid w:val="00D07FB5"/>
    <w:rsid w:val="00D12825"/>
    <w:rsid w:val="00D1378E"/>
    <w:rsid w:val="00D2068B"/>
    <w:rsid w:val="00D40189"/>
    <w:rsid w:val="00D4129A"/>
    <w:rsid w:val="00D45C57"/>
    <w:rsid w:val="00D53333"/>
    <w:rsid w:val="00D74BDA"/>
    <w:rsid w:val="00D94C4A"/>
    <w:rsid w:val="00DB0E61"/>
    <w:rsid w:val="00DD4F03"/>
    <w:rsid w:val="00E073F9"/>
    <w:rsid w:val="00E13B6A"/>
    <w:rsid w:val="00E3594D"/>
    <w:rsid w:val="00E63153"/>
    <w:rsid w:val="00E75342"/>
    <w:rsid w:val="00F05076"/>
    <w:rsid w:val="00F061BF"/>
    <w:rsid w:val="00F13543"/>
    <w:rsid w:val="00F25283"/>
    <w:rsid w:val="00F4198C"/>
    <w:rsid w:val="00F56C0C"/>
    <w:rsid w:val="00F6468B"/>
    <w:rsid w:val="00F80574"/>
    <w:rsid w:val="00FA1507"/>
    <w:rsid w:val="00FB68F4"/>
    <w:rsid w:val="00FC5977"/>
    <w:rsid w:val="00FE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F07B"/>
  <w15:chartTrackingRefBased/>
  <w15:docId w15:val="{DD5330D4-4365-46F7-A878-E13C257A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AD4"/>
    <w:pPr>
      <w:ind w:left="720"/>
      <w:contextualSpacing/>
    </w:pPr>
  </w:style>
  <w:style w:type="table" w:styleId="TableGrid">
    <w:name w:val="Table Grid"/>
    <w:basedOn w:val="TableNormal"/>
    <w:uiPriority w:val="39"/>
    <w:rsid w:val="0062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4CC"/>
  </w:style>
  <w:style w:type="paragraph" w:styleId="Footer">
    <w:name w:val="footer"/>
    <w:basedOn w:val="Normal"/>
    <w:link w:val="FooterChar"/>
    <w:uiPriority w:val="99"/>
    <w:unhideWhenUsed/>
    <w:rsid w:val="00BB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4CC"/>
  </w:style>
  <w:style w:type="character" w:styleId="Hyperlink">
    <w:name w:val="Hyperlink"/>
    <w:basedOn w:val="DefaultParagraphFont"/>
    <w:uiPriority w:val="99"/>
    <w:unhideWhenUsed/>
    <w:rsid w:val="00364667"/>
    <w:rPr>
      <w:color w:val="0563C1" w:themeColor="hyperlink"/>
      <w:u w:val="single"/>
    </w:rPr>
  </w:style>
  <w:style w:type="character" w:styleId="HTMLCite">
    <w:name w:val="HTML Cite"/>
    <w:basedOn w:val="DefaultParagraphFont"/>
    <w:uiPriority w:val="99"/>
    <w:semiHidden/>
    <w:unhideWhenUsed/>
    <w:rsid w:val="00364667"/>
    <w:rPr>
      <w:i/>
      <w:iCs/>
    </w:rPr>
  </w:style>
  <w:style w:type="paragraph" w:styleId="BalloonText">
    <w:name w:val="Balloon Text"/>
    <w:basedOn w:val="Normal"/>
    <w:link w:val="BalloonTextChar"/>
    <w:uiPriority w:val="99"/>
    <w:semiHidden/>
    <w:unhideWhenUsed/>
    <w:rsid w:val="00361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6D7"/>
    <w:rPr>
      <w:rFonts w:ascii="Segoe UI" w:hAnsi="Segoe UI" w:cs="Segoe UI"/>
      <w:sz w:val="18"/>
      <w:szCs w:val="18"/>
    </w:rPr>
  </w:style>
  <w:style w:type="paragraph" w:styleId="NoSpacing">
    <w:name w:val="No Spacing"/>
    <w:uiPriority w:val="1"/>
    <w:qFormat/>
    <w:rsid w:val="007364FE"/>
    <w:pPr>
      <w:spacing w:after="0" w:line="240" w:lineRule="auto"/>
    </w:pPr>
  </w:style>
  <w:style w:type="character" w:styleId="PlaceholderText">
    <w:name w:val="Placeholder Text"/>
    <w:basedOn w:val="DefaultParagraphFont"/>
    <w:uiPriority w:val="99"/>
    <w:semiHidden/>
    <w:rsid w:val="00C34F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F90CC-F35A-4062-AF92-FE10195B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10</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Hidayat Halim</dc:creator>
  <cp:keywords/>
  <dc:description/>
  <cp:lastModifiedBy>Hidayat Halim</cp:lastModifiedBy>
  <cp:revision>69</cp:revision>
  <cp:lastPrinted>2018-04-29T21:55:00Z</cp:lastPrinted>
  <dcterms:created xsi:type="dcterms:W3CDTF">2017-06-02T06:07:00Z</dcterms:created>
  <dcterms:modified xsi:type="dcterms:W3CDTF">2018-05-20T12:47:00Z</dcterms:modified>
</cp:coreProperties>
</file>