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7D" w:rsidRDefault="009F2E7D" w:rsidP="009F2E7D">
      <w:pPr>
        <w:spacing w:after="0" w:line="48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9F2E7D" w:rsidRDefault="009F2E7D" w:rsidP="009F2E7D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Aminuddin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Utara (2003).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Malihu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F2E7D" w:rsidRDefault="009F2E7D" w:rsidP="009F2E7D">
      <w:p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Utara,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Utara,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Utara.</w:t>
      </w:r>
      <w:proofErr w:type="gramEnd"/>
    </w:p>
    <w:p w:rsidR="009F2E7D" w:rsidRDefault="009F2E7D" w:rsidP="009F2E7D">
      <w:p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menggunakan metode sejarah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>
        <w:rPr>
          <w:rFonts w:ascii="Times New Roman" w:hAnsi="Times New Roman" w:cs="Times New Roman"/>
          <w:sz w:val="24"/>
          <w:szCs w:val="24"/>
        </w:rPr>
        <w:t xml:space="preserve">melalui beberapa tahapan kerja, yaitu heuristik (pengumpulan sumber),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>, interpretasi 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merupakan pengungkapan kisah sejarah secara tertulis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2E7D" w:rsidRPr="00233934" w:rsidRDefault="009F2E7D" w:rsidP="009F2E7D">
      <w:p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asil penelitian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latar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yuridis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menghilangkan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mempercepat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aspirasi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1963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terhenti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sosial-politik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dipelopori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Yaumil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Sarudu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diketuai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Ambo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Djiwa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aspirasi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DPRD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DPRD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Sulawesi Selatan, DPR-RI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otonom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paripurna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DPR-RI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2003,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Utara,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18 April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9F2E7D" w:rsidRPr="00F9512E" w:rsidRDefault="009F2E7D" w:rsidP="009F2E7D">
      <w:pPr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melibatkkan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4C7B" w:rsidRDefault="00724C7B"/>
    <w:sectPr w:rsidR="00724C7B" w:rsidSect="00724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E7D"/>
    <w:rsid w:val="00724C7B"/>
    <w:rsid w:val="009F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7D"/>
    <w:pPr>
      <w:spacing w:line="240" w:lineRule="auto"/>
      <w:ind w:left="-567" w:firstLine="56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2016-04-06T02:07:00Z</dcterms:created>
  <dcterms:modified xsi:type="dcterms:W3CDTF">2016-04-06T02:09:00Z</dcterms:modified>
</cp:coreProperties>
</file>